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6720" w14:textId="77777777" w:rsidR="00B54536" w:rsidRPr="00BA362F" w:rsidRDefault="00B54536" w:rsidP="00BA362F">
      <w:pPr>
        <w:wordWrap/>
        <w:topLinePunct w:val="0"/>
        <w:jc w:val="center"/>
        <w:rPr>
          <w:rFonts w:ascii="ＭＳ ゴシック" w:eastAsia="ＭＳ ゴシック" w:hAnsi="ＭＳ ゴシック"/>
          <w:sz w:val="32"/>
          <w:szCs w:val="32"/>
        </w:rPr>
      </w:pPr>
      <w:bookmarkStart w:id="0" w:name="_GoBack"/>
      <w:bookmarkEnd w:id="0"/>
      <w:r w:rsidRPr="00BA362F">
        <w:rPr>
          <w:rFonts w:ascii="ＭＳ ゴシック" w:eastAsia="ＭＳ ゴシック" w:hAnsi="ＭＳ ゴシック" w:hint="eastAsia"/>
          <w:sz w:val="32"/>
          <w:szCs w:val="32"/>
        </w:rPr>
        <w:t>第６章　イギリスにおける優生政策の動向と断種政策の挫折</w:t>
      </w:r>
    </w:p>
    <w:p w14:paraId="1B81F1D2" w14:textId="77777777" w:rsidR="00B54536" w:rsidRPr="00BA362F" w:rsidRDefault="00B54536" w:rsidP="00BA362F">
      <w:pPr>
        <w:wordWrap/>
        <w:topLinePunct w:val="0"/>
      </w:pPr>
    </w:p>
    <w:p w14:paraId="6326CBCC" w14:textId="77777777" w:rsidR="00B54536" w:rsidRPr="002E6CD4" w:rsidRDefault="00B54536" w:rsidP="00BA362F">
      <w:pPr>
        <w:wordWrap/>
        <w:topLinePunct w:val="0"/>
      </w:pPr>
    </w:p>
    <w:p w14:paraId="62653F07" w14:textId="77777777" w:rsidR="00B54536" w:rsidRPr="00BA362F" w:rsidRDefault="00B54536" w:rsidP="00BA362F">
      <w:pPr>
        <w:wordWrap/>
        <w:topLinePunct w:val="0"/>
        <w:jc w:val="center"/>
        <w:rPr>
          <w:rFonts w:ascii="ＭＳ 明朝" w:hAnsi="ＭＳ 明朝"/>
          <w:sz w:val="24"/>
        </w:rPr>
      </w:pPr>
      <w:r w:rsidRPr="00BA362F">
        <w:rPr>
          <w:rFonts w:ascii="ＭＳ 明朝" w:hAnsi="ＭＳ 明朝" w:hint="eastAsia"/>
          <w:sz w:val="24"/>
        </w:rPr>
        <w:t>目　　次</w:t>
      </w:r>
    </w:p>
    <w:p w14:paraId="612FDB4A" w14:textId="77777777" w:rsidR="00B54536" w:rsidRPr="002E6CD4" w:rsidRDefault="00B54536" w:rsidP="00BA362F">
      <w:pPr>
        <w:wordWrap/>
        <w:topLinePunct w:val="0"/>
      </w:pPr>
    </w:p>
    <w:p w14:paraId="03FC875E" w14:textId="77777777" w:rsidR="00B54536" w:rsidRPr="002E6CD4" w:rsidRDefault="00B54536" w:rsidP="00BA362F">
      <w:pPr>
        <w:wordWrap/>
        <w:topLinePunct w:val="0"/>
      </w:pPr>
    </w:p>
    <w:p w14:paraId="09E1E0B1" w14:textId="77777777" w:rsidR="00B54536" w:rsidRPr="002E6CD4" w:rsidRDefault="00B54536" w:rsidP="004C2CE4">
      <w:pPr>
        <w:wordWrap/>
        <w:topLinePunct w:val="0"/>
        <w:ind w:leftChars="644" w:left="1391"/>
        <w:rPr>
          <w:u w:val="single"/>
        </w:rPr>
      </w:pPr>
      <w:r w:rsidRPr="002E6CD4">
        <w:rPr>
          <w:rFonts w:hint="eastAsia"/>
        </w:rPr>
        <w:t>Ⅰ　イギリス優生運動の背景</w:t>
      </w:r>
    </w:p>
    <w:p w14:paraId="39759AFA" w14:textId="77777777" w:rsidR="00B54536" w:rsidRPr="002E6CD4" w:rsidRDefault="00B54536" w:rsidP="004C2CE4">
      <w:pPr>
        <w:wordWrap/>
        <w:topLinePunct w:val="0"/>
        <w:ind w:leftChars="644" w:left="1391" w:firstLineChars="100" w:firstLine="216"/>
      </w:pPr>
      <w:r>
        <w:rPr>
          <w:rFonts w:hint="eastAsia"/>
        </w:rPr>
        <w:t>1</w:t>
      </w:r>
      <w:r w:rsidRPr="002E6CD4">
        <w:rPr>
          <w:rFonts w:hint="eastAsia"/>
        </w:rPr>
        <w:t xml:space="preserve">　イギリスにおける国家・民族退化への懸念</w:t>
      </w:r>
    </w:p>
    <w:p w14:paraId="6FC736E5" w14:textId="77777777" w:rsidR="00B54536" w:rsidRPr="002E6CD4" w:rsidRDefault="00B54536" w:rsidP="004C2CE4">
      <w:pPr>
        <w:wordWrap/>
        <w:topLinePunct w:val="0"/>
        <w:ind w:leftChars="644" w:left="1391"/>
      </w:pPr>
      <w:r w:rsidRPr="002E6CD4">
        <w:rPr>
          <w:rFonts w:hint="eastAsia"/>
        </w:rPr>
        <w:t xml:space="preserve">　</w:t>
      </w:r>
      <w:r>
        <w:rPr>
          <w:rFonts w:hint="eastAsia"/>
        </w:rPr>
        <w:t>2</w:t>
      </w:r>
      <w:r w:rsidRPr="002E6CD4">
        <w:rPr>
          <w:rFonts w:hint="eastAsia"/>
        </w:rPr>
        <w:t xml:space="preserve">　人口問題（出生率の減少と階級差）</w:t>
      </w:r>
    </w:p>
    <w:p w14:paraId="4891D35F" w14:textId="77777777" w:rsidR="00B54536" w:rsidRPr="002E6CD4" w:rsidRDefault="00B54536" w:rsidP="004C2CE4">
      <w:pPr>
        <w:wordWrap/>
        <w:topLinePunct w:val="0"/>
        <w:ind w:leftChars="644" w:left="1391"/>
        <w:rPr>
          <w:lang w:eastAsia="zh-TW"/>
        </w:rPr>
      </w:pPr>
      <w:r w:rsidRPr="002E6CD4">
        <w:rPr>
          <w:rFonts w:hint="eastAsia"/>
        </w:rPr>
        <w:t xml:space="preserve">　</w:t>
      </w:r>
      <w:r>
        <w:rPr>
          <w:rFonts w:hint="eastAsia"/>
          <w:lang w:eastAsia="zh-TW"/>
        </w:rPr>
        <w:t>3</w:t>
      </w:r>
      <w:r w:rsidRPr="002E6CD4">
        <w:rPr>
          <w:rFonts w:hint="eastAsia"/>
          <w:lang w:eastAsia="zh-TW"/>
        </w:rPr>
        <w:t xml:space="preserve">　下層階級問題</w:t>
      </w:r>
    </w:p>
    <w:p w14:paraId="1D66B7CF" w14:textId="77777777" w:rsidR="00B54536" w:rsidRPr="002E6CD4" w:rsidRDefault="00B54536" w:rsidP="004C2CE4">
      <w:pPr>
        <w:wordWrap/>
        <w:topLinePunct w:val="0"/>
        <w:ind w:leftChars="644" w:left="1391"/>
        <w:rPr>
          <w:lang w:eastAsia="zh-TW"/>
        </w:rPr>
      </w:pPr>
      <w:r w:rsidRPr="002E6CD4">
        <w:rPr>
          <w:rFonts w:hint="eastAsia"/>
          <w:lang w:eastAsia="zh-TW"/>
        </w:rPr>
        <w:t xml:space="preserve">　</w:t>
      </w:r>
      <w:r>
        <w:rPr>
          <w:rFonts w:hint="eastAsia"/>
          <w:lang w:eastAsia="zh-TW"/>
        </w:rPr>
        <w:t>4</w:t>
      </w:r>
      <w:r w:rsidRPr="002E6CD4">
        <w:rPr>
          <w:rFonts w:hint="eastAsia"/>
          <w:lang w:eastAsia="zh-TW"/>
        </w:rPr>
        <w:t xml:space="preserve">　精神薄弱</w:t>
      </w:r>
    </w:p>
    <w:p w14:paraId="08A640F1" w14:textId="77777777" w:rsidR="00B54536" w:rsidRPr="002E6CD4" w:rsidRDefault="00B54536" w:rsidP="004C2CE4">
      <w:pPr>
        <w:wordWrap/>
        <w:topLinePunct w:val="0"/>
        <w:ind w:leftChars="644" w:left="1391"/>
      </w:pPr>
      <w:r w:rsidRPr="002E6CD4">
        <w:rPr>
          <w:rFonts w:hint="eastAsia"/>
        </w:rPr>
        <w:t>Ⅱ　優生学教育協会の設立と展開</w:t>
      </w:r>
    </w:p>
    <w:p w14:paraId="6D160EA0" w14:textId="77777777" w:rsidR="00B54536" w:rsidRPr="002E6CD4" w:rsidRDefault="00B54536" w:rsidP="004C2CE4">
      <w:pPr>
        <w:wordWrap/>
        <w:topLinePunct w:val="0"/>
        <w:ind w:leftChars="644" w:left="1391"/>
      </w:pPr>
      <w:r w:rsidRPr="002E6CD4">
        <w:rPr>
          <w:rFonts w:hint="eastAsia"/>
        </w:rPr>
        <w:t xml:space="preserve">　</w:t>
      </w:r>
      <w:r>
        <w:rPr>
          <w:rFonts w:hint="eastAsia"/>
        </w:rPr>
        <w:t>1</w:t>
      </w:r>
      <w:r w:rsidRPr="002E6CD4">
        <w:rPr>
          <w:rFonts w:hint="eastAsia"/>
        </w:rPr>
        <w:t xml:space="preserve">　目的と起源</w:t>
      </w:r>
    </w:p>
    <w:p w14:paraId="023C0F5B" w14:textId="77777777" w:rsidR="00B54536" w:rsidRPr="002E6CD4" w:rsidRDefault="00B54536" w:rsidP="004C2CE4">
      <w:pPr>
        <w:wordWrap/>
        <w:topLinePunct w:val="0"/>
        <w:ind w:leftChars="644" w:left="1391"/>
      </w:pPr>
      <w:r w:rsidRPr="002E6CD4">
        <w:rPr>
          <w:rFonts w:hint="eastAsia"/>
        </w:rPr>
        <w:t xml:space="preserve">　</w:t>
      </w:r>
      <w:r>
        <w:rPr>
          <w:rFonts w:hint="eastAsia"/>
        </w:rPr>
        <w:t>2</w:t>
      </w:r>
      <w:r w:rsidRPr="002E6CD4">
        <w:rPr>
          <w:rFonts w:hint="eastAsia"/>
        </w:rPr>
        <w:t xml:space="preserve">　優生運動の担い手としてのメンバーとその構成</w:t>
      </w:r>
    </w:p>
    <w:p w14:paraId="5525DA05" w14:textId="77777777" w:rsidR="00B54536" w:rsidRPr="002E6CD4" w:rsidRDefault="00B54536" w:rsidP="004C2CE4">
      <w:pPr>
        <w:wordWrap/>
        <w:topLinePunct w:val="0"/>
        <w:ind w:leftChars="644" w:left="1391"/>
      </w:pPr>
      <w:r w:rsidRPr="002E6CD4">
        <w:rPr>
          <w:rFonts w:hint="eastAsia"/>
        </w:rPr>
        <w:t xml:space="preserve">　</w:t>
      </w:r>
      <w:r>
        <w:rPr>
          <w:rFonts w:hint="eastAsia"/>
        </w:rPr>
        <w:t>3</w:t>
      </w:r>
      <w:r w:rsidRPr="002E6CD4">
        <w:rPr>
          <w:rFonts w:hint="eastAsia"/>
        </w:rPr>
        <w:t xml:space="preserve">　活動</w:t>
      </w:r>
    </w:p>
    <w:p w14:paraId="2829C1FE" w14:textId="77777777" w:rsidR="00B54536" w:rsidRPr="002E6CD4" w:rsidRDefault="00B54536" w:rsidP="004C2CE4">
      <w:pPr>
        <w:wordWrap/>
        <w:topLinePunct w:val="0"/>
        <w:ind w:leftChars="644" w:left="1391"/>
        <w:rPr>
          <w:rFonts w:ascii="ＭＳ ゴシック" w:eastAsia="ＭＳ ゴシック" w:hAnsi="ＭＳ ゴシック"/>
        </w:rPr>
      </w:pPr>
      <w:r w:rsidRPr="002E6CD4">
        <w:rPr>
          <w:rFonts w:hint="eastAsia"/>
        </w:rPr>
        <w:t>Ⅲ　精神薄弱者の隔離政策（</w:t>
      </w:r>
      <w:r w:rsidRPr="002E6CD4">
        <w:rPr>
          <w:rFonts w:hint="eastAsia"/>
        </w:rPr>
        <w:t>1913</w:t>
      </w:r>
      <w:r w:rsidRPr="002E6CD4">
        <w:rPr>
          <w:rFonts w:hint="eastAsia"/>
        </w:rPr>
        <w:t>年精神欠陥法）</w:t>
      </w:r>
    </w:p>
    <w:p w14:paraId="65040563" w14:textId="77777777" w:rsidR="00B54536" w:rsidRPr="002E6CD4" w:rsidRDefault="00B54536" w:rsidP="004C2CE4">
      <w:pPr>
        <w:wordWrap/>
        <w:topLinePunct w:val="0"/>
        <w:ind w:leftChars="644" w:left="1391"/>
      </w:pPr>
      <w:r w:rsidRPr="002E6CD4">
        <w:rPr>
          <w:rFonts w:hint="eastAsia"/>
        </w:rPr>
        <w:t xml:space="preserve">　</w:t>
      </w:r>
      <w:r>
        <w:rPr>
          <w:rFonts w:hint="eastAsia"/>
        </w:rPr>
        <w:t>1</w:t>
      </w:r>
      <w:r w:rsidRPr="002E6CD4">
        <w:rPr>
          <w:rFonts w:hint="eastAsia"/>
        </w:rPr>
        <w:t xml:space="preserve">　政策の選択肢</w:t>
      </w:r>
    </w:p>
    <w:p w14:paraId="664F982E" w14:textId="77777777" w:rsidR="00B54536" w:rsidRPr="002E6CD4" w:rsidRDefault="00B54536" w:rsidP="004C2CE4">
      <w:pPr>
        <w:wordWrap/>
        <w:topLinePunct w:val="0"/>
        <w:ind w:leftChars="644" w:left="1391"/>
      </w:pPr>
      <w:r w:rsidRPr="002E6CD4">
        <w:rPr>
          <w:rFonts w:hint="eastAsia"/>
        </w:rPr>
        <w:t xml:space="preserve">　</w:t>
      </w:r>
      <w:r>
        <w:rPr>
          <w:rFonts w:hint="eastAsia"/>
        </w:rPr>
        <w:t>2</w:t>
      </w:r>
      <w:r w:rsidRPr="002E6CD4">
        <w:rPr>
          <w:rFonts w:hint="eastAsia"/>
        </w:rPr>
        <w:t xml:space="preserve">　法制定に向けたキャンペーン・ロビー活動</w:t>
      </w:r>
    </w:p>
    <w:p w14:paraId="168E0829" w14:textId="77777777" w:rsidR="00B54536" w:rsidRPr="002E6CD4" w:rsidRDefault="00B54536" w:rsidP="004C2CE4">
      <w:pPr>
        <w:wordWrap/>
        <w:topLinePunct w:val="0"/>
        <w:ind w:leftChars="644" w:left="1391"/>
      </w:pPr>
      <w:r w:rsidRPr="002E6CD4">
        <w:rPr>
          <w:rFonts w:hint="eastAsia"/>
        </w:rPr>
        <w:t xml:space="preserve">　</w:t>
      </w:r>
      <w:r>
        <w:rPr>
          <w:rFonts w:hint="eastAsia"/>
        </w:rPr>
        <w:t>3</w:t>
      </w:r>
      <w:r w:rsidRPr="002E6CD4">
        <w:rPr>
          <w:rFonts w:hint="eastAsia"/>
        </w:rPr>
        <w:t xml:space="preserve">　議会における審議の経緯・論点</w:t>
      </w:r>
    </w:p>
    <w:p w14:paraId="61DBD280" w14:textId="77777777" w:rsidR="00B54536" w:rsidRPr="002E6CD4" w:rsidRDefault="00B54536" w:rsidP="004C2CE4">
      <w:pPr>
        <w:wordWrap/>
        <w:topLinePunct w:val="0"/>
        <w:ind w:leftChars="644" w:left="1391"/>
      </w:pPr>
      <w:r w:rsidRPr="002E6CD4">
        <w:rPr>
          <w:rFonts w:hint="eastAsia"/>
        </w:rPr>
        <w:t xml:space="preserve">　</w:t>
      </w:r>
      <w:r>
        <w:rPr>
          <w:rFonts w:hint="eastAsia"/>
        </w:rPr>
        <w:t>4</w:t>
      </w:r>
      <w:r w:rsidRPr="002E6CD4">
        <w:rPr>
          <w:rFonts w:hint="eastAsia"/>
        </w:rPr>
        <w:t xml:space="preserve">　</w:t>
      </w:r>
      <w:r w:rsidRPr="002E6CD4">
        <w:rPr>
          <w:rFonts w:hint="eastAsia"/>
        </w:rPr>
        <w:t>1913</w:t>
      </w:r>
      <w:r w:rsidRPr="002E6CD4">
        <w:rPr>
          <w:rFonts w:hint="eastAsia"/>
        </w:rPr>
        <w:t>年精神欠陥法</w:t>
      </w:r>
    </w:p>
    <w:p w14:paraId="49276EE3" w14:textId="77777777" w:rsidR="00B54536" w:rsidRPr="002E6CD4" w:rsidRDefault="00B54536" w:rsidP="004C2CE4">
      <w:pPr>
        <w:wordWrap/>
        <w:topLinePunct w:val="0"/>
        <w:ind w:leftChars="644" w:left="1391"/>
      </w:pPr>
      <w:r w:rsidRPr="002E6CD4">
        <w:rPr>
          <w:rFonts w:hint="eastAsia"/>
        </w:rPr>
        <w:t xml:space="preserve">　</w:t>
      </w:r>
      <w:r>
        <w:rPr>
          <w:rFonts w:hint="eastAsia"/>
        </w:rPr>
        <w:t>5</w:t>
      </w:r>
      <w:r w:rsidRPr="002E6CD4">
        <w:rPr>
          <w:rFonts w:hint="eastAsia"/>
        </w:rPr>
        <w:t xml:space="preserve">　精神欠陥法制定以降の状況</w:t>
      </w:r>
    </w:p>
    <w:p w14:paraId="08D5D402" w14:textId="77777777" w:rsidR="00B54536" w:rsidRPr="002E6CD4" w:rsidRDefault="00B54536" w:rsidP="004C2CE4">
      <w:pPr>
        <w:wordWrap/>
        <w:topLinePunct w:val="0"/>
        <w:ind w:leftChars="644" w:left="1391"/>
      </w:pPr>
      <w:r w:rsidRPr="002E6CD4">
        <w:rPr>
          <w:rFonts w:hint="eastAsia"/>
        </w:rPr>
        <w:t>Ⅳ　断種法制定に向けた動き</w:t>
      </w:r>
    </w:p>
    <w:p w14:paraId="0E330687" w14:textId="77777777" w:rsidR="00B54536" w:rsidRPr="002E6CD4" w:rsidRDefault="00B54536" w:rsidP="004C2CE4">
      <w:pPr>
        <w:wordWrap/>
        <w:topLinePunct w:val="0"/>
        <w:ind w:leftChars="644" w:left="1391"/>
      </w:pPr>
      <w:r w:rsidRPr="002E6CD4">
        <w:rPr>
          <w:rFonts w:hint="eastAsia"/>
        </w:rPr>
        <w:t xml:space="preserve">　</w:t>
      </w:r>
      <w:r>
        <w:rPr>
          <w:rFonts w:hint="eastAsia"/>
        </w:rPr>
        <w:t>1</w:t>
      </w:r>
      <w:r w:rsidRPr="002E6CD4">
        <w:rPr>
          <w:rFonts w:hint="eastAsia"/>
        </w:rPr>
        <w:t xml:space="preserve">　断種をめぐる状況</w:t>
      </w:r>
    </w:p>
    <w:p w14:paraId="568E2C8D" w14:textId="77777777" w:rsidR="00B54536" w:rsidRDefault="00B54536" w:rsidP="004C2CE4">
      <w:pPr>
        <w:wordWrap/>
        <w:topLinePunct w:val="0"/>
        <w:ind w:leftChars="644" w:left="1391"/>
      </w:pPr>
      <w:r w:rsidRPr="002E6CD4">
        <w:rPr>
          <w:rFonts w:hint="eastAsia"/>
        </w:rPr>
        <w:t xml:space="preserve">　</w:t>
      </w:r>
      <w:r>
        <w:rPr>
          <w:rFonts w:hint="eastAsia"/>
        </w:rPr>
        <w:t>2</w:t>
      </w:r>
      <w:r w:rsidRPr="002E6CD4">
        <w:rPr>
          <w:rFonts w:hint="eastAsia"/>
        </w:rPr>
        <w:t xml:space="preserve">　ウッド報告</w:t>
      </w:r>
    </w:p>
    <w:p w14:paraId="27501050" w14:textId="77777777" w:rsidR="00B54536" w:rsidRPr="002E6CD4" w:rsidRDefault="00B54536" w:rsidP="004C2CE4">
      <w:pPr>
        <w:wordWrap/>
        <w:topLinePunct w:val="0"/>
        <w:ind w:leftChars="644" w:left="1391"/>
      </w:pPr>
      <w:r>
        <w:rPr>
          <w:rFonts w:hint="eastAsia"/>
        </w:rPr>
        <w:t xml:space="preserve">　</w:t>
      </w:r>
      <w:r>
        <w:rPr>
          <w:rFonts w:hint="eastAsia"/>
        </w:rPr>
        <w:t>3</w:t>
      </w:r>
      <w:r w:rsidRPr="002E6CD4">
        <w:rPr>
          <w:rFonts w:hint="eastAsia"/>
        </w:rPr>
        <w:t xml:space="preserve">　</w:t>
      </w:r>
      <w:r w:rsidRPr="002E6CD4">
        <w:rPr>
          <w:rFonts w:hint="eastAsia"/>
        </w:rPr>
        <w:t>1931</w:t>
      </w:r>
      <w:r w:rsidRPr="002E6CD4">
        <w:rPr>
          <w:rFonts w:hint="eastAsia"/>
        </w:rPr>
        <w:t>年断種法案</w:t>
      </w:r>
    </w:p>
    <w:p w14:paraId="458EA6E7" w14:textId="77777777" w:rsidR="00B54536" w:rsidRPr="002E6CD4" w:rsidRDefault="00B54536" w:rsidP="004C2CE4">
      <w:pPr>
        <w:wordWrap/>
        <w:topLinePunct w:val="0"/>
        <w:ind w:leftChars="644" w:left="1391"/>
      </w:pPr>
      <w:r w:rsidRPr="002E6CD4">
        <w:rPr>
          <w:rFonts w:hint="eastAsia"/>
        </w:rPr>
        <w:t xml:space="preserve">　</w:t>
      </w:r>
      <w:r>
        <w:rPr>
          <w:rFonts w:hint="eastAsia"/>
        </w:rPr>
        <w:t>4</w:t>
      </w:r>
      <w:r w:rsidRPr="002E6CD4">
        <w:rPr>
          <w:rFonts w:hint="eastAsia"/>
        </w:rPr>
        <w:t xml:space="preserve">　ブロック報告とその後の状況</w:t>
      </w:r>
    </w:p>
    <w:p w14:paraId="0CA5BD98" w14:textId="77777777" w:rsidR="00B54536" w:rsidRPr="002E6CD4" w:rsidRDefault="00B54536" w:rsidP="004C2CE4">
      <w:pPr>
        <w:wordWrap/>
        <w:topLinePunct w:val="0"/>
        <w:ind w:leftChars="644" w:left="1391"/>
      </w:pPr>
      <w:r w:rsidRPr="002E6CD4">
        <w:rPr>
          <w:rFonts w:hint="eastAsia"/>
        </w:rPr>
        <w:t>Ⅴ　優生運動と教育・知能検査</w:t>
      </w:r>
    </w:p>
    <w:p w14:paraId="4D67233F" w14:textId="77777777" w:rsidR="00B54536" w:rsidRPr="002E6CD4" w:rsidRDefault="00B54536" w:rsidP="004C2CE4">
      <w:pPr>
        <w:wordWrap/>
        <w:topLinePunct w:val="0"/>
        <w:ind w:leftChars="644" w:left="1391" w:firstLineChars="100" w:firstLine="216"/>
      </w:pPr>
      <w:r>
        <w:rPr>
          <w:rFonts w:hint="eastAsia"/>
        </w:rPr>
        <w:t>1</w:t>
      </w:r>
      <w:r w:rsidRPr="002E6CD4">
        <w:rPr>
          <w:rFonts w:hint="eastAsia"/>
        </w:rPr>
        <w:t xml:space="preserve">　優生学と知能テスト</w:t>
      </w:r>
    </w:p>
    <w:p w14:paraId="08BFF61E" w14:textId="77777777" w:rsidR="00B54536" w:rsidRPr="002E6CD4" w:rsidRDefault="00B54536" w:rsidP="004C2CE4">
      <w:pPr>
        <w:wordWrap/>
        <w:topLinePunct w:val="0"/>
        <w:ind w:leftChars="644" w:left="1391"/>
      </w:pPr>
      <w:r w:rsidRPr="002E6CD4">
        <w:rPr>
          <w:rFonts w:hint="eastAsia"/>
        </w:rPr>
        <w:t xml:space="preserve">　</w:t>
      </w:r>
      <w:r>
        <w:rPr>
          <w:rFonts w:hint="eastAsia"/>
        </w:rPr>
        <w:t>2</w:t>
      </w:r>
      <w:r w:rsidRPr="002E6CD4">
        <w:rPr>
          <w:rFonts w:hint="eastAsia"/>
        </w:rPr>
        <w:t xml:space="preserve">　教育行政への優生学者の影響</w:t>
      </w:r>
    </w:p>
    <w:p w14:paraId="4751824A" w14:textId="77777777" w:rsidR="00B54536" w:rsidRPr="002E6CD4" w:rsidRDefault="00B54536" w:rsidP="004C2CE4">
      <w:pPr>
        <w:wordWrap/>
        <w:topLinePunct w:val="0"/>
        <w:ind w:leftChars="644" w:left="1391"/>
      </w:pPr>
      <w:r w:rsidRPr="002E6CD4">
        <w:rPr>
          <w:rFonts w:hint="eastAsia"/>
        </w:rPr>
        <w:t>Ⅵ　第二次世界大戦後の動向</w:t>
      </w:r>
    </w:p>
    <w:p w14:paraId="1D001CDD" w14:textId="77777777" w:rsidR="00B54536" w:rsidRPr="002E6CD4" w:rsidRDefault="00B54536" w:rsidP="004C2CE4">
      <w:pPr>
        <w:wordWrap/>
        <w:topLinePunct w:val="0"/>
        <w:ind w:leftChars="644" w:left="1391" w:firstLineChars="100" w:firstLine="216"/>
      </w:pPr>
      <w:r>
        <w:rPr>
          <w:rFonts w:hint="eastAsia"/>
        </w:rPr>
        <w:t>1</w:t>
      </w:r>
      <w:r w:rsidRPr="002E6CD4">
        <w:rPr>
          <w:rFonts w:hint="eastAsia"/>
        </w:rPr>
        <w:t xml:space="preserve">　パーシー報告（</w:t>
      </w:r>
      <w:r w:rsidRPr="002E6CD4">
        <w:rPr>
          <w:rFonts w:hint="eastAsia"/>
        </w:rPr>
        <w:t>1959</w:t>
      </w:r>
      <w:r w:rsidRPr="002E6CD4">
        <w:rPr>
          <w:rFonts w:hint="eastAsia"/>
        </w:rPr>
        <w:t>年精神保健法）と精神欠陥法の廃止</w:t>
      </w:r>
    </w:p>
    <w:p w14:paraId="286004CE" w14:textId="77777777" w:rsidR="00B54536" w:rsidRPr="002E6CD4" w:rsidRDefault="00B54536" w:rsidP="004C2CE4">
      <w:pPr>
        <w:wordWrap/>
        <w:topLinePunct w:val="0"/>
        <w:ind w:leftChars="644" w:left="1391" w:firstLineChars="100" w:firstLine="216"/>
      </w:pPr>
      <w:r>
        <w:rPr>
          <w:rFonts w:hint="eastAsia"/>
        </w:rPr>
        <w:t>2</w:t>
      </w:r>
      <w:r>
        <w:rPr>
          <w:rFonts w:hint="eastAsia"/>
        </w:rPr>
        <w:t xml:space="preserve">　</w:t>
      </w:r>
      <w:r w:rsidRPr="002E6CD4">
        <w:rPr>
          <w:rFonts w:hint="eastAsia"/>
        </w:rPr>
        <w:t>断種をめぐる動向</w:t>
      </w:r>
    </w:p>
    <w:p w14:paraId="06A5275C" w14:textId="77777777" w:rsidR="00B54536" w:rsidRPr="00BA362F" w:rsidRDefault="00B54536" w:rsidP="004C2CE4">
      <w:pPr>
        <w:wordWrap/>
        <w:topLinePunct w:val="0"/>
        <w:ind w:leftChars="644" w:left="1391" w:firstLineChars="100" w:firstLine="216"/>
      </w:pPr>
      <w:r>
        <w:rPr>
          <w:rFonts w:hint="eastAsia"/>
        </w:rPr>
        <w:t>3</w:t>
      </w:r>
      <w:r w:rsidRPr="002E6CD4">
        <w:rPr>
          <w:rFonts w:hint="eastAsia"/>
        </w:rPr>
        <w:t xml:space="preserve">　優生協会の動向</w:t>
      </w:r>
    </w:p>
    <w:p w14:paraId="6079F0EE" w14:textId="77777777" w:rsidR="00B54536" w:rsidRDefault="00B54536">
      <w:pPr>
        <w:widowControl/>
        <w:wordWrap/>
        <w:topLinePunct w:val="0"/>
        <w:jc w:val="left"/>
        <w:rPr>
          <w:rFonts w:ascii="Arial" w:eastAsia="ＭＳ ゴシック" w:hAnsi="Arial"/>
          <w:sz w:val="26"/>
          <w:szCs w:val="26"/>
        </w:rPr>
      </w:pPr>
      <w:r>
        <w:rPr>
          <w:sz w:val="26"/>
          <w:szCs w:val="26"/>
        </w:rPr>
        <w:br w:type="page"/>
      </w:r>
    </w:p>
    <w:p w14:paraId="6024C197" w14:textId="6F2E5B85" w:rsidR="006E5F6A" w:rsidRPr="00276BE8" w:rsidRDefault="006E5F6A" w:rsidP="00BC522F">
      <w:pPr>
        <w:pStyle w:val="af2"/>
        <w:rPr>
          <w:rFonts w:ascii="Times New Roman" w:eastAsiaTheme="minorEastAsia" w:hAnsi="Times New Roman" w:cs="Times New Roman"/>
          <w:szCs w:val="22"/>
        </w:rPr>
      </w:pPr>
      <w:r>
        <w:rPr>
          <w:rFonts w:hint="eastAsia"/>
          <w:sz w:val="26"/>
          <w:szCs w:val="26"/>
        </w:rPr>
        <w:lastRenderedPageBreak/>
        <w:t xml:space="preserve">　</w:t>
      </w:r>
      <w:r w:rsidRPr="00276BE8">
        <w:rPr>
          <w:rFonts w:asciiTheme="minorEastAsia" w:eastAsiaTheme="minorEastAsia" w:hAnsiTheme="minorEastAsia" w:hint="eastAsia"/>
          <w:szCs w:val="22"/>
        </w:rPr>
        <w:t>イギリス</w:t>
      </w:r>
      <w:r w:rsidR="00C5640F" w:rsidRPr="00276BE8">
        <w:rPr>
          <w:rFonts w:asciiTheme="minorEastAsia" w:eastAsiaTheme="minorEastAsia" w:hAnsiTheme="minorEastAsia" w:hint="eastAsia"/>
          <w:szCs w:val="22"/>
        </w:rPr>
        <w:t>は、優生学</w:t>
      </w:r>
      <w:r w:rsidR="00C5640F" w:rsidRPr="00276BE8">
        <w:rPr>
          <w:rFonts w:ascii="Times New Roman" w:eastAsiaTheme="minorEastAsia" w:hAnsi="Times New Roman" w:cs="Times New Roman"/>
          <w:szCs w:val="22"/>
        </w:rPr>
        <w:t>発祥の地であ</w:t>
      </w:r>
      <w:r w:rsidR="00762E5A" w:rsidRPr="00276BE8">
        <w:rPr>
          <w:rFonts w:ascii="Times New Roman" w:eastAsiaTheme="minorEastAsia" w:hAnsi="Times New Roman" w:cs="Times New Roman"/>
          <w:szCs w:val="22"/>
        </w:rPr>
        <w:t>り、</w:t>
      </w:r>
      <w:r w:rsidR="001C7EBC" w:rsidRPr="00276BE8">
        <w:rPr>
          <w:rFonts w:ascii="Times New Roman" w:eastAsiaTheme="minorEastAsia" w:hAnsi="Times New Roman" w:cs="Times New Roman"/>
          <w:szCs w:val="22"/>
        </w:rPr>
        <w:t>優生学的断種法の制定を求める活動も様々に行われたが、</w:t>
      </w:r>
      <w:r w:rsidR="00EC35F1" w:rsidRPr="00276BE8">
        <w:rPr>
          <w:rFonts w:ascii="Times New Roman" w:eastAsiaTheme="minorEastAsia" w:hAnsi="Times New Roman" w:cs="Times New Roman" w:hint="eastAsia"/>
          <w:szCs w:val="22"/>
        </w:rPr>
        <w:t>制定</w:t>
      </w:r>
      <w:r w:rsidR="00717BA8" w:rsidRPr="00276BE8">
        <w:rPr>
          <w:rFonts w:ascii="Times New Roman" w:eastAsiaTheme="minorEastAsia" w:hAnsi="Times New Roman" w:cs="Times New Roman"/>
          <w:szCs w:val="22"/>
        </w:rPr>
        <w:t>には至らなかった</w:t>
      </w:r>
      <w:r w:rsidR="001C7EBC" w:rsidRPr="00276BE8">
        <w:rPr>
          <w:rFonts w:ascii="Times New Roman" w:eastAsiaTheme="minorEastAsia" w:hAnsi="Times New Roman" w:cs="Times New Roman"/>
          <w:szCs w:val="22"/>
        </w:rPr>
        <w:t>。</w:t>
      </w:r>
      <w:r w:rsidR="00FC5676" w:rsidRPr="00276BE8">
        <w:rPr>
          <w:rFonts w:ascii="Times New Roman" w:eastAsiaTheme="minorEastAsia" w:hAnsi="Times New Roman" w:cs="Times New Roman"/>
          <w:szCs w:val="22"/>
        </w:rPr>
        <w:t>その一方、</w:t>
      </w:r>
      <w:r w:rsidR="00371623" w:rsidRPr="00276BE8">
        <w:rPr>
          <w:rFonts w:ascii="Times New Roman" w:eastAsiaTheme="minorEastAsia" w:hAnsi="Times New Roman" w:cs="Times New Roman"/>
          <w:szCs w:val="22"/>
        </w:rPr>
        <w:t>優生学的</w:t>
      </w:r>
      <w:r w:rsidR="00DA65C4" w:rsidRPr="00276BE8">
        <w:rPr>
          <w:rFonts w:ascii="Times New Roman" w:eastAsiaTheme="minorEastAsia" w:hAnsi="Times New Roman" w:cs="Times New Roman" w:hint="eastAsia"/>
          <w:szCs w:val="22"/>
        </w:rPr>
        <w:t>な</w:t>
      </w:r>
      <w:r w:rsidR="00371623" w:rsidRPr="00276BE8">
        <w:rPr>
          <w:rFonts w:ascii="Times New Roman" w:eastAsiaTheme="minorEastAsia" w:hAnsi="Times New Roman" w:cs="Times New Roman"/>
          <w:szCs w:val="22"/>
        </w:rPr>
        <w:t>不適者（</w:t>
      </w:r>
      <w:r w:rsidR="00371623" w:rsidRPr="00276BE8">
        <w:rPr>
          <w:rFonts w:ascii="Times New Roman" w:eastAsiaTheme="minorEastAsia" w:hAnsi="Times New Roman" w:cs="Times New Roman"/>
          <w:szCs w:val="22"/>
        </w:rPr>
        <w:t>unfit</w:t>
      </w:r>
      <w:r w:rsidR="00371623" w:rsidRPr="00276BE8">
        <w:rPr>
          <w:rFonts w:ascii="Times New Roman" w:eastAsiaTheme="minorEastAsia" w:hAnsi="Times New Roman" w:cs="Times New Roman"/>
          <w:szCs w:val="22"/>
        </w:rPr>
        <w:t>）</w:t>
      </w:r>
      <w:r w:rsidR="00371623" w:rsidRPr="00276BE8">
        <w:rPr>
          <w:rFonts w:ascii="Times New Roman" w:eastAsiaTheme="minorEastAsia" w:hAnsi="Times New Roman" w:cs="Times New Roman" w:hint="eastAsia"/>
          <w:szCs w:val="22"/>
        </w:rPr>
        <w:t>とされた精神欠陥者・精神薄弱者（</w:t>
      </w:r>
      <w:r w:rsidR="00966E3A" w:rsidRPr="00276BE8">
        <w:rPr>
          <w:rFonts w:ascii="Times New Roman" w:eastAsiaTheme="minorEastAsia" w:hAnsi="Times New Roman" w:cs="Times New Roman" w:hint="eastAsia"/>
          <w:szCs w:val="22"/>
        </w:rPr>
        <w:t>今日の</w:t>
      </w:r>
      <w:r w:rsidR="00371623" w:rsidRPr="00276BE8">
        <w:rPr>
          <w:rFonts w:ascii="Times New Roman" w:eastAsiaTheme="minorEastAsia" w:hAnsi="Times New Roman" w:cs="Times New Roman" w:hint="eastAsia"/>
          <w:szCs w:val="22"/>
        </w:rPr>
        <w:t>知的障害者</w:t>
      </w:r>
      <w:r w:rsidR="002A0311" w:rsidRPr="00276BE8">
        <w:rPr>
          <w:rFonts w:ascii="Times New Roman" w:eastAsiaTheme="minorEastAsia" w:hAnsi="Times New Roman" w:cs="Times New Roman" w:hint="eastAsia"/>
          <w:szCs w:val="22"/>
        </w:rPr>
        <w:t>に重なる対象</w:t>
      </w:r>
      <w:r w:rsidR="00371623" w:rsidRPr="00276BE8">
        <w:rPr>
          <w:rFonts w:ascii="Times New Roman" w:eastAsiaTheme="minorEastAsia" w:hAnsi="Times New Roman" w:cs="Times New Roman" w:hint="eastAsia"/>
          <w:szCs w:val="22"/>
        </w:rPr>
        <w:t>）</w:t>
      </w:r>
      <w:r w:rsidR="005F59CA" w:rsidRPr="00276BE8">
        <w:rPr>
          <w:rFonts w:ascii="Times New Roman" w:eastAsiaTheme="minorEastAsia" w:hAnsi="Times New Roman" w:cs="Times New Roman" w:hint="eastAsia"/>
          <w:szCs w:val="22"/>
        </w:rPr>
        <w:t>を施設に隔離する法の制定や、優生学的な要素を有する教育政策の展開など、</w:t>
      </w:r>
      <w:r w:rsidR="00C32EAF" w:rsidRPr="00276BE8">
        <w:rPr>
          <w:rFonts w:ascii="Times New Roman" w:eastAsiaTheme="minorEastAsia" w:hAnsi="Times New Roman" w:cs="Times New Roman" w:hint="eastAsia"/>
          <w:szCs w:val="22"/>
        </w:rPr>
        <w:t>イギリスにおける優生運動は一定の</w:t>
      </w:r>
      <w:r w:rsidR="00247F9E" w:rsidRPr="00276BE8">
        <w:rPr>
          <w:rFonts w:ascii="Times New Roman" w:eastAsiaTheme="minorEastAsia" w:hAnsi="Times New Roman" w:cs="Times New Roman" w:hint="eastAsia"/>
          <w:szCs w:val="22"/>
        </w:rPr>
        <w:t>具体的</w:t>
      </w:r>
      <w:r w:rsidR="00F04F4B" w:rsidRPr="00276BE8">
        <w:rPr>
          <w:rFonts w:ascii="Times New Roman" w:eastAsiaTheme="minorEastAsia" w:hAnsi="Times New Roman" w:cs="Times New Roman" w:hint="eastAsia"/>
          <w:szCs w:val="22"/>
        </w:rPr>
        <w:t>施策につながって</w:t>
      </w:r>
      <w:r w:rsidR="002967B8" w:rsidRPr="00276BE8">
        <w:rPr>
          <w:rFonts w:ascii="Times New Roman" w:eastAsiaTheme="minorEastAsia" w:hAnsi="Times New Roman" w:cs="Times New Roman" w:hint="eastAsia"/>
          <w:szCs w:val="22"/>
        </w:rPr>
        <w:t>も</w:t>
      </w:r>
      <w:r w:rsidR="00247F9E" w:rsidRPr="00276BE8">
        <w:rPr>
          <w:rFonts w:ascii="Times New Roman" w:eastAsiaTheme="minorEastAsia" w:hAnsi="Times New Roman" w:cs="Times New Roman" w:hint="eastAsia"/>
          <w:szCs w:val="22"/>
        </w:rPr>
        <w:t>いる</w:t>
      </w:r>
      <w:r w:rsidR="00C32EAF" w:rsidRPr="00276BE8">
        <w:rPr>
          <w:rFonts w:ascii="Times New Roman" w:eastAsiaTheme="minorEastAsia" w:hAnsi="Times New Roman" w:cs="Times New Roman" w:hint="eastAsia"/>
          <w:szCs w:val="22"/>
        </w:rPr>
        <w:t>。</w:t>
      </w:r>
      <w:r w:rsidR="00247F9E" w:rsidRPr="00276BE8">
        <w:rPr>
          <w:rFonts w:ascii="Times New Roman" w:eastAsiaTheme="minorEastAsia" w:hAnsi="Times New Roman" w:cs="Times New Roman" w:hint="eastAsia"/>
          <w:szCs w:val="22"/>
        </w:rPr>
        <w:t>ここでは、</w:t>
      </w:r>
      <w:r w:rsidR="00247F9E" w:rsidRPr="00276BE8">
        <w:rPr>
          <w:rFonts w:ascii="Times New Roman" w:eastAsiaTheme="minorEastAsia" w:hAnsi="Times New Roman" w:cs="Times New Roman" w:hint="eastAsia"/>
          <w:szCs w:val="22"/>
        </w:rPr>
        <w:t>19</w:t>
      </w:r>
      <w:r w:rsidR="00247F9E" w:rsidRPr="00276BE8">
        <w:rPr>
          <w:rFonts w:ascii="Times New Roman" w:eastAsiaTheme="minorEastAsia" w:hAnsi="Times New Roman" w:cs="Times New Roman" w:hint="eastAsia"/>
          <w:szCs w:val="22"/>
        </w:rPr>
        <w:t>世紀末から第</w:t>
      </w:r>
      <w:r w:rsidR="00FA135D" w:rsidRPr="00276BE8">
        <w:rPr>
          <w:rFonts w:ascii="Times New Roman" w:eastAsiaTheme="minorEastAsia" w:hAnsi="Times New Roman" w:cs="Times New Roman" w:hint="eastAsia"/>
          <w:szCs w:val="22"/>
        </w:rPr>
        <w:t>二</w:t>
      </w:r>
      <w:r w:rsidR="00247F9E" w:rsidRPr="00276BE8">
        <w:rPr>
          <w:rFonts w:ascii="Times New Roman" w:eastAsiaTheme="minorEastAsia" w:hAnsi="Times New Roman" w:cs="Times New Roman" w:hint="eastAsia"/>
          <w:szCs w:val="22"/>
        </w:rPr>
        <w:t>次</w:t>
      </w:r>
      <w:r w:rsidR="006B7C2D" w:rsidRPr="00276BE8">
        <w:rPr>
          <w:rFonts w:ascii="Times New Roman" w:eastAsiaTheme="minorEastAsia" w:hAnsi="Times New Roman" w:cs="Times New Roman" w:hint="eastAsia"/>
          <w:szCs w:val="22"/>
        </w:rPr>
        <w:t>世界</w:t>
      </w:r>
      <w:r w:rsidR="0026666D" w:rsidRPr="00276BE8">
        <w:rPr>
          <w:rFonts w:ascii="Times New Roman" w:eastAsiaTheme="minorEastAsia" w:hAnsi="Times New Roman" w:cs="Times New Roman" w:hint="eastAsia"/>
          <w:szCs w:val="22"/>
        </w:rPr>
        <w:t>大戦後に</w:t>
      </w:r>
      <w:r w:rsidR="00766D09" w:rsidRPr="00276BE8">
        <w:rPr>
          <w:rFonts w:ascii="Times New Roman" w:eastAsiaTheme="minorEastAsia" w:hAnsi="Times New Roman" w:cs="Times New Roman" w:hint="eastAsia"/>
          <w:szCs w:val="22"/>
        </w:rPr>
        <w:t>わたる</w:t>
      </w:r>
      <w:r w:rsidR="00DB36C2" w:rsidRPr="00276BE8">
        <w:rPr>
          <w:rFonts w:ascii="Times New Roman" w:eastAsiaTheme="minorEastAsia" w:hAnsi="Times New Roman" w:cs="Times New Roman" w:hint="eastAsia"/>
          <w:szCs w:val="22"/>
        </w:rPr>
        <w:t>イギリス</w:t>
      </w:r>
      <w:r w:rsidR="00247F9E" w:rsidRPr="00276BE8">
        <w:rPr>
          <w:rFonts w:ascii="Times New Roman" w:eastAsiaTheme="minorEastAsia" w:hAnsi="Times New Roman" w:cs="Times New Roman" w:hint="eastAsia"/>
          <w:szCs w:val="22"/>
        </w:rPr>
        <w:t>優生運動の</w:t>
      </w:r>
      <w:r w:rsidR="005004E9" w:rsidRPr="00276BE8">
        <w:rPr>
          <w:rFonts w:ascii="Times New Roman" w:eastAsiaTheme="minorEastAsia" w:hAnsi="Times New Roman" w:cs="Times New Roman" w:hint="eastAsia"/>
          <w:szCs w:val="22"/>
        </w:rPr>
        <w:t>背景・経過をたどり、</w:t>
      </w:r>
      <w:r w:rsidR="005B0658" w:rsidRPr="00276BE8">
        <w:rPr>
          <w:rFonts w:ascii="Times New Roman" w:eastAsiaTheme="minorEastAsia" w:hAnsi="Times New Roman" w:cs="Times New Roman" w:hint="eastAsia"/>
          <w:szCs w:val="22"/>
        </w:rPr>
        <w:t>優生学的</w:t>
      </w:r>
      <w:r w:rsidR="005004E9" w:rsidRPr="00276BE8">
        <w:rPr>
          <w:rFonts w:ascii="Times New Roman" w:eastAsiaTheme="minorEastAsia" w:hAnsi="Times New Roman" w:cs="Times New Roman" w:hint="eastAsia"/>
          <w:szCs w:val="22"/>
        </w:rPr>
        <w:t>断種法が制定に至らなかった事由も検討する</w:t>
      </w:r>
      <w:r w:rsidR="0022779E" w:rsidRPr="00276BE8">
        <w:rPr>
          <w:rFonts w:ascii="Times New Roman" w:eastAsiaTheme="minorEastAsia" w:hAnsi="Times New Roman" w:cs="Times New Roman" w:hint="eastAsia"/>
          <w:szCs w:val="22"/>
        </w:rPr>
        <w:t>。</w:t>
      </w:r>
      <w:r w:rsidR="009B5AEE" w:rsidRPr="00276BE8">
        <w:rPr>
          <w:rFonts w:ascii="Times New Roman" w:eastAsiaTheme="minorEastAsia" w:hAnsi="Times New Roman" w:cs="Times New Roman" w:hint="eastAsia"/>
          <w:szCs w:val="22"/>
        </w:rPr>
        <w:t>また、</w:t>
      </w:r>
      <w:r w:rsidR="004564C5" w:rsidRPr="00276BE8">
        <w:rPr>
          <w:rFonts w:ascii="Times New Roman" w:eastAsiaTheme="minorEastAsia" w:hAnsi="Times New Roman" w:cs="Times New Roman" w:hint="eastAsia"/>
          <w:szCs w:val="22"/>
        </w:rPr>
        <w:t>優生学の影響力が衰えた</w:t>
      </w:r>
      <w:r w:rsidR="00396E04" w:rsidRPr="00276BE8">
        <w:rPr>
          <w:rFonts w:ascii="Times New Roman" w:eastAsiaTheme="minorEastAsia" w:hAnsi="Times New Roman" w:cs="Times New Roman" w:hint="eastAsia"/>
          <w:szCs w:val="22"/>
        </w:rPr>
        <w:t>と見られる時期以降も行われた、知的障害者に対する断種についても取り上げる。</w:t>
      </w:r>
    </w:p>
    <w:p w14:paraId="1159ADF6" w14:textId="77777777" w:rsidR="00C5640F" w:rsidRPr="00276BE8" w:rsidRDefault="00C5640F" w:rsidP="00BC522F">
      <w:pPr>
        <w:pStyle w:val="af2"/>
        <w:rPr>
          <w:rFonts w:ascii="Times New Roman" w:eastAsiaTheme="minorEastAsia" w:hAnsi="Times New Roman" w:cs="Times New Roman"/>
          <w:szCs w:val="22"/>
        </w:rPr>
      </w:pPr>
    </w:p>
    <w:p w14:paraId="4678C033" w14:textId="77777777" w:rsidR="006E5F6A" w:rsidRPr="00276BE8" w:rsidRDefault="006E5F6A" w:rsidP="00BC522F">
      <w:pPr>
        <w:pStyle w:val="af2"/>
        <w:rPr>
          <w:sz w:val="26"/>
          <w:szCs w:val="26"/>
        </w:rPr>
      </w:pPr>
    </w:p>
    <w:p w14:paraId="1FE49274" w14:textId="316D3AE2" w:rsidR="00631B2D" w:rsidRPr="00276BE8" w:rsidRDefault="00551460" w:rsidP="00BC522F">
      <w:pPr>
        <w:pStyle w:val="af2"/>
        <w:rPr>
          <w:sz w:val="26"/>
          <w:szCs w:val="26"/>
        </w:rPr>
      </w:pPr>
      <w:r w:rsidRPr="00276BE8">
        <w:rPr>
          <w:rFonts w:hint="eastAsia"/>
          <w:sz w:val="26"/>
          <w:szCs w:val="26"/>
        </w:rPr>
        <w:t>Ⅰ</w:t>
      </w:r>
      <w:r w:rsidR="00007A7A" w:rsidRPr="00276BE8">
        <w:rPr>
          <w:rFonts w:hint="eastAsia"/>
          <w:sz w:val="26"/>
          <w:szCs w:val="26"/>
        </w:rPr>
        <w:t xml:space="preserve">　</w:t>
      </w:r>
      <w:r w:rsidR="00D10301" w:rsidRPr="00276BE8">
        <w:rPr>
          <w:rFonts w:hint="eastAsia"/>
          <w:sz w:val="26"/>
          <w:szCs w:val="26"/>
        </w:rPr>
        <w:t>イギリス優生運動の背景</w:t>
      </w:r>
    </w:p>
    <w:p w14:paraId="50AA24BB" w14:textId="77777777" w:rsidR="00E241B2" w:rsidRPr="00276BE8" w:rsidRDefault="00E241B2" w:rsidP="008E1187">
      <w:pPr>
        <w:pStyle w:val="af2"/>
      </w:pPr>
    </w:p>
    <w:p w14:paraId="76E36C4A" w14:textId="62E04454" w:rsidR="00A80425" w:rsidRPr="00276BE8" w:rsidRDefault="0060573E" w:rsidP="008E1187">
      <w:pPr>
        <w:pStyle w:val="af2"/>
      </w:pPr>
      <w:r w:rsidRPr="00276BE8">
        <w:rPr>
          <w:rFonts w:hint="eastAsia"/>
        </w:rPr>
        <w:t xml:space="preserve">１　</w:t>
      </w:r>
      <w:r w:rsidR="00D10301" w:rsidRPr="00276BE8">
        <w:rPr>
          <w:rFonts w:hint="eastAsia"/>
        </w:rPr>
        <w:t>イギリスにおける国家・民族退化への懸念</w:t>
      </w:r>
    </w:p>
    <w:p w14:paraId="1053A96E" w14:textId="24D7FE73" w:rsidR="008E1187" w:rsidRPr="00276BE8" w:rsidRDefault="008E1187" w:rsidP="008E1187">
      <w:pPr>
        <w:pStyle w:val="af2"/>
        <w:rPr>
          <w:rFonts w:ascii="Times New Roman" w:eastAsiaTheme="minorEastAsia" w:hAnsi="Times New Roman" w:cs="Times New Roman"/>
        </w:rPr>
      </w:pPr>
      <w:r w:rsidRPr="00276BE8">
        <w:rPr>
          <w:rFonts w:asciiTheme="minorEastAsia" w:eastAsiaTheme="minorEastAsia" w:hAnsiTheme="minorEastAsia" w:hint="eastAsia"/>
        </w:rPr>
        <w:t xml:space="preserve">　世界の地表の</w:t>
      </w:r>
      <w:r w:rsidRPr="00276BE8">
        <w:rPr>
          <w:rFonts w:ascii="Times New Roman" w:eastAsiaTheme="minorEastAsia" w:hAnsi="Times New Roman" w:cs="Times New Roman"/>
        </w:rPr>
        <w:t>5</w:t>
      </w:r>
      <w:r w:rsidRPr="00276BE8">
        <w:rPr>
          <w:rFonts w:ascii="Times New Roman" w:eastAsiaTheme="minorEastAsia" w:hAnsi="Times New Roman" w:cs="Times New Roman"/>
        </w:rPr>
        <w:t>分の</w:t>
      </w:r>
      <w:r w:rsidRPr="00276BE8">
        <w:rPr>
          <w:rFonts w:ascii="Times New Roman" w:eastAsiaTheme="minorEastAsia" w:hAnsi="Times New Roman" w:cs="Times New Roman"/>
        </w:rPr>
        <w:t>1</w:t>
      </w:r>
      <w:r w:rsidRPr="00276BE8">
        <w:rPr>
          <w:rFonts w:ascii="Times New Roman" w:eastAsiaTheme="minorEastAsia" w:hAnsi="Times New Roman" w:cs="Times New Roman"/>
        </w:rPr>
        <w:t>以上を支配し、人口の</w:t>
      </w:r>
      <w:r w:rsidRPr="00276BE8">
        <w:rPr>
          <w:rFonts w:ascii="Times New Roman" w:eastAsiaTheme="minorEastAsia" w:hAnsi="Times New Roman" w:cs="Times New Roman"/>
        </w:rPr>
        <w:t>4</w:t>
      </w:r>
      <w:r w:rsidRPr="00276BE8">
        <w:rPr>
          <w:rFonts w:ascii="Times New Roman" w:eastAsiaTheme="minorEastAsia" w:hAnsi="Times New Roman" w:cs="Times New Roman"/>
        </w:rPr>
        <w:t>分の</w:t>
      </w:r>
      <w:r w:rsidRPr="00276BE8">
        <w:rPr>
          <w:rFonts w:ascii="Times New Roman" w:eastAsiaTheme="minorEastAsia" w:hAnsi="Times New Roman" w:cs="Times New Roman"/>
        </w:rPr>
        <w:t>1</w:t>
      </w:r>
      <w:r w:rsidRPr="00276BE8">
        <w:rPr>
          <w:rFonts w:ascii="Times New Roman" w:eastAsiaTheme="minorEastAsia" w:hAnsi="Times New Roman" w:cs="Times New Roman"/>
        </w:rPr>
        <w:t>を統治するなど、イギリス</w:t>
      </w:r>
      <w:r w:rsidR="001946B3" w:rsidRPr="00276BE8">
        <w:rPr>
          <w:rStyle w:val="aa"/>
          <w:rFonts w:ascii="Times New Roman" w:eastAsiaTheme="minorEastAsia" w:hAnsi="Times New Roman" w:cs="Times New Roman"/>
        </w:rPr>
        <w:footnoteReference w:id="1"/>
      </w:r>
      <w:r w:rsidRPr="00276BE8">
        <w:rPr>
          <w:rFonts w:ascii="Times New Roman" w:eastAsiaTheme="minorEastAsia" w:hAnsi="Times New Roman" w:cs="Times New Roman"/>
        </w:rPr>
        <w:t>が</w:t>
      </w:r>
      <w:r w:rsidRPr="00276BE8">
        <w:rPr>
          <w:rFonts w:ascii="Times New Roman" w:eastAsiaTheme="minorEastAsia" w:hAnsi="Times New Roman" w:cs="Times New Roman"/>
        </w:rPr>
        <w:t>19</w:t>
      </w:r>
      <w:r w:rsidRPr="00276BE8">
        <w:rPr>
          <w:rFonts w:ascii="Times New Roman" w:eastAsiaTheme="minorEastAsia" w:hAnsi="Times New Roman" w:cs="Times New Roman"/>
        </w:rPr>
        <w:t>世紀に達成した</w:t>
      </w:r>
      <w:r w:rsidR="00163959" w:rsidRPr="00276BE8">
        <w:rPr>
          <w:rFonts w:ascii="Times New Roman" w:eastAsiaTheme="minorEastAsia" w:hAnsi="Times New Roman" w:cs="Times New Roman" w:hint="eastAsia"/>
        </w:rPr>
        <w:t>圧倒的地位も、</w:t>
      </w:r>
      <w:r w:rsidR="00163959" w:rsidRPr="00276BE8">
        <w:rPr>
          <w:rFonts w:ascii="Times New Roman" w:eastAsiaTheme="minorEastAsia" w:hAnsi="Times New Roman" w:cs="Times New Roman" w:hint="eastAsia"/>
        </w:rPr>
        <w:t>1880</w:t>
      </w:r>
      <w:r w:rsidR="00163959" w:rsidRPr="00276BE8">
        <w:rPr>
          <w:rFonts w:ascii="Times New Roman" w:eastAsiaTheme="minorEastAsia" w:hAnsi="Times New Roman" w:cs="Times New Roman" w:hint="eastAsia"/>
        </w:rPr>
        <w:t>年代までに</w:t>
      </w:r>
      <w:r w:rsidR="0036403B" w:rsidRPr="00276BE8">
        <w:rPr>
          <w:rFonts w:ascii="Times New Roman" w:eastAsiaTheme="minorEastAsia" w:hAnsi="Times New Roman" w:cs="Times New Roman" w:hint="eastAsia"/>
        </w:rPr>
        <w:t>ドイツやアメリカの挑戦により脅かされ</w:t>
      </w:r>
      <w:r w:rsidR="009467E5" w:rsidRPr="00276BE8">
        <w:rPr>
          <w:rFonts w:ascii="Times New Roman" w:eastAsiaTheme="minorEastAsia" w:hAnsi="Times New Roman" w:cs="Times New Roman" w:hint="eastAsia"/>
        </w:rPr>
        <w:t>、世界経済には新しい力のバランスが生じつつあった。</w:t>
      </w:r>
      <w:r w:rsidR="006E2F8A" w:rsidRPr="00276BE8">
        <w:rPr>
          <w:rFonts w:ascii="Times New Roman" w:eastAsiaTheme="minorEastAsia" w:hAnsi="Times New Roman" w:cs="Times New Roman" w:hint="eastAsia"/>
        </w:rPr>
        <w:t>工業・商業上の相対的地位の低下</w:t>
      </w:r>
      <w:r w:rsidR="000D1453" w:rsidRPr="00276BE8">
        <w:rPr>
          <w:rFonts w:ascii="Times New Roman" w:eastAsiaTheme="minorEastAsia" w:hAnsi="Times New Roman" w:cs="Times New Roman" w:hint="eastAsia"/>
        </w:rPr>
        <w:t>により</w:t>
      </w:r>
      <w:r w:rsidR="006E2F8A" w:rsidRPr="00276BE8">
        <w:rPr>
          <w:rFonts w:ascii="Times New Roman" w:eastAsiaTheme="minorEastAsia" w:hAnsi="Times New Roman" w:cs="Times New Roman" w:hint="eastAsia"/>
        </w:rPr>
        <w:t>、</w:t>
      </w:r>
      <w:r w:rsidR="000D679B" w:rsidRPr="00276BE8">
        <w:rPr>
          <w:rFonts w:ascii="Times New Roman" w:eastAsiaTheme="minorEastAsia" w:hAnsi="Times New Roman" w:cs="Times New Roman" w:hint="eastAsia"/>
        </w:rPr>
        <w:t>イギリスの軍事上の優位も徐々に</w:t>
      </w:r>
      <w:r w:rsidR="00A459DF" w:rsidRPr="00276BE8">
        <w:rPr>
          <w:rFonts w:ascii="Times New Roman" w:eastAsiaTheme="minorEastAsia" w:hAnsi="Times New Roman" w:cs="Times New Roman" w:hint="eastAsia"/>
        </w:rPr>
        <w:t>侵食されていく</w:t>
      </w:r>
      <w:r w:rsidR="000D1453" w:rsidRPr="00276BE8">
        <w:rPr>
          <w:rFonts w:ascii="Times New Roman" w:eastAsiaTheme="minorEastAsia" w:hAnsi="Times New Roman" w:cs="Times New Roman" w:hint="eastAsia"/>
        </w:rPr>
        <w:t>ことになる</w:t>
      </w:r>
      <w:r w:rsidR="00626A6D" w:rsidRPr="00276BE8">
        <w:rPr>
          <w:rStyle w:val="aa"/>
          <w:rFonts w:ascii="Times New Roman" w:eastAsiaTheme="minorEastAsia" w:hAnsi="Times New Roman" w:cs="Times New Roman"/>
        </w:rPr>
        <w:footnoteReference w:id="2"/>
      </w:r>
      <w:r w:rsidR="000D679B" w:rsidRPr="00276BE8">
        <w:rPr>
          <w:rFonts w:ascii="Times New Roman" w:eastAsiaTheme="minorEastAsia" w:hAnsi="Times New Roman" w:cs="Times New Roman" w:hint="eastAsia"/>
        </w:rPr>
        <w:t>。</w:t>
      </w:r>
      <w:r w:rsidR="00AA07D3" w:rsidRPr="00276BE8">
        <w:rPr>
          <w:rFonts w:ascii="Times New Roman" w:eastAsiaTheme="minorEastAsia" w:hAnsi="Times New Roman" w:cs="Times New Roman" w:hint="eastAsia"/>
        </w:rPr>
        <w:t>一方、</w:t>
      </w:r>
      <w:r w:rsidR="001D26CA" w:rsidRPr="00276BE8">
        <w:rPr>
          <w:rFonts w:ascii="Times New Roman" w:eastAsiaTheme="minorEastAsia" w:hAnsi="Times New Roman" w:cs="Times New Roman" w:hint="eastAsia"/>
        </w:rPr>
        <w:t>19</w:t>
      </w:r>
      <w:r w:rsidR="001D26CA" w:rsidRPr="00276BE8">
        <w:rPr>
          <w:rFonts w:ascii="Times New Roman" w:eastAsiaTheme="minorEastAsia" w:hAnsi="Times New Roman" w:cs="Times New Roman" w:hint="eastAsia"/>
        </w:rPr>
        <w:t>世紀</w:t>
      </w:r>
      <w:r w:rsidR="000B750E" w:rsidRPr="00276BE8">
        <w:rPr>
          <w:rFonts w:ascii="Times New Roman" w:eastAsiaTheme="minorEastAsia" w:hAnsi="Times New Roman" w:cs="Times New Roman" w:hint="eastAsia"/>
        </w:rPr>
        <w:t>末</w:t>
      </w:r>
      <w:r w:rsidR="001D26CA" w:rsidRPr="00276BE8">
        <w:rPr>
          <w:rFonts w:ascii="Times New Roman" w:eastAsiaTheme="minorEastAsia" w:hAnsi="Times New Roman" w:cs="Times New Roman" w:hint="eastAsia"/>
        </w:rPr>
        <w:t>には、</w:t>
      </w:r>
      <w:r w:rsidR="00F4536B" w:rsidRPr="00276BE8">
        <w:rPr>
          <w:rFonts w:ascii="Times New Roman" w:eastAsiaTheme="minorEastAsia" w:hAnsi="Times New Roman" w:cs="Times New Roman" w:hint="eastAsia"/>
        </w:rPr>
        <w:t>大都市のスラム</w:t>
      </w:r>
      <w:r w:rsidR="00F4536B" w:rsidRPr="00276BE8">
        <w:rPr>
          <w:rFonts w:ascii="Times New Roman" w:eastAsiaTheme="minorEastAsia" w:hAnsi="Times New Roman" w:cs="Times New Roman" w:hint="eastAsia"/>
          <w:spacing w:val="-3"/>
        </w:rPr>
        <w:t>等において、</w:t>
      </w:r>
      <w:r w:rsidR="0010071A" w:rsidRPr="00276BE8">
        <w:rPr>
          <w:rFonts w:ascii="Times New Roman" w:eastAsiaTheme="minorEastAsia" w:hAnsi="Times New Roman" w:cs="Times New Roman" w:hint="eastAsia"/>
          <w:spacing w:val="-3"/>
        </w:rPr>
        <w:t>逆の自然選択</w:t>
      </w:r>
      <w:r w:rsidR="0038403E" w:rsidRPr="00276BE8">
        <w:rPr>
          <w:rFonts w:ascii="Times New Roman" w:eastAsiaTheme="minorEastAsia" w:hAnsi="Times New Roman" w:cs="Times New Roman" w:hint="eastAsia"/>
          <w:spacing w:val="-3"/>
        </w:rPr>
        <w:t>（逆淘汰）</w:t>
      </w:r>
      <w:r w:rsidR="007A65FC" w:rsidRPr="00276BE8">
        <w:rPr>
          <w:rStyle w:val="aa"/>
          <w:rFonts w:ascii="Times New Roman" w:eastAsiaTheme="minorEastAsia" w:hAnsi="Times New Roman" w:cs="Times New Roman"/>
          <w:spacing w:val="-3"/>
        </w:rPr>
        <w:footnoteReference w:id="3"/>
      </w:r>
      <w:r w:rsidR="000206AF" w:rsidRPr="00276BE8">
        <w:rPr>
          <w:rFonts w:ascii="Times New Roman" w:eastAsiaTheme="minorEastAsia" w:hAnsi="Times New Roman" w:cs="Times New Roman" w:hint="eastAsia"/>
          <w:spacing w:val="-3"/>
        </w:rPr>
        <w:t>により</w:t>
      </w:r>
      <w:r w:rsidR="007E5DD6" w:rsidRPr="00276BE8">
        <w:rPr>
          <w:rFonts w:ascii="Times New Roman" w:eastAsiaTheme="minorEastAsia" w:hAnsi="Times New Roman" w:cs="Times New Roman" w:hint="eastAsia"/>
          <w:spacing w:val="-3"/>
        </w:rPr>
        <w:t>生来的に</w:t>
      </w:r>
      <w:r w:rsidR="006C6046" w:rsidRPr="00276BE8">
        <w:rPr>
          <w:rFonts w:ascii="Times New Roman" w:eastAsiaTheme="minorEastAsia" w:hAnsi="Times New Roman" w:cs="Times New Roman" w:hint="eastAsia"/>
          <w:spacing w:val="-3"/>
        </w:rPr>
        <w:t>規範に</w:t>
      </w:r>
      <w:r w:rsidR="007E5DD6" w:rsidRPr="00276BE8">
        <w:rPr>
          <w:rFonts w:ascii="Times New Roman" w:eastAsiaTheme="minorEastAsia" w:hAnsi="Times New Roman" w:cs="Times New Roman" w:hint="eastAsia"/>
          <w:spacing w:val="-3"/>
        </w:rPr>
        <w:t>従</w:t>
      </w:r>
      <w:r w:rsidR="000206AF" w:rsidRPr="00276BE8">
        <w:rPr>
          <w:rFonts w:ascii="Times New Roman" w:eastAsiaTheme="minorEastAsia" w:hAnsi="Times New Roman" w:cs="Times New Roman" w:hint="eastAsia"/>
          <w:spacing w:val="-3"/>
        </w:rPr>
        <w:t>い得ない</w:t>
      </w:r>
      <w:r w:rsidR="00163FF1" w:rsidRPr="00276BE8">
        <w:rPr>
          <w:rFonts w:ascii="Times New Roman" w:eastAsiaTheme="minorEastAsia" w:hAnsi="Times New Roman" w:cs="Times New Roman" w:hint="eastAsia"/>
          <w:spacing w:val="-3"/>
        </w:rPr>
        <w:t>臨時雇いの貧民</w:t>
      </w:r>
      <w:r w:rsidR="00872032" w:rsidRPr="00276BE8">
        <w:rPr>
          <w:rFonts w:ascii="Times New Roman" w:eastAsiaTheme="minorEastAsia" w:hAnsi="Times New Roman" w:cs="Times New Roman" w:hint="eastAsia"/>
          <w:spacing w:val="-3"/>
        </w:rPr>
        <w:t>（</w:t>
      </w:r>
      <w:r w:rsidR="00872032" w:rsidRPr="00276BE8">
        <w:rPr>
          <w:rFonts w:ascii="Times New Roman" w:eastAsiaTheme="minorEastAsia" w:hAnsi="Times New Roman" w:cs="Times New Roman"/>
          <w:spacing w:val="-3"/>
        </w:rPr>
        <w:t xml:space="preserve">casual </w:t>
      </w:r>
      <w:r w:rsidR="00872032" w:rsidRPr="00276BE8">
        <w:rPr>
          <w:rFonts w:ascii="Times New Roman" w:eastAsiaTheme="minorEastAsia" w:hAnsi="Times New Roman" w:cs="Times New Roman" w:hint="eastAsia"/>
        </w:rPr>
        <w:t>poor</w:t>
      </w:r>
      <w:r w:rsidR="00F66E4A" w:rsidRPr="00276BE8">
        <w:rPr>
          <w:rStyle w:val="aa"/>
          <w:rFonts w:ascii="Times New Roman" w:eastAsiaTheme="minorEastAsia" w:hAnsi="Times New Roman" w:cs="Times New Roman"/>
        </w:rPr>
        <w:footnoteReference w:id="4"/>
      </w:r>
      <w:r w:rsidR="00872032" w:rsidRPr="00276BE8">
        <w:rPr>
          <w:rFonts w:ascii="Times New Roman" w:eastAsiaTheme="minorEastAsia" w:hAnsi="Times New Roman" w:cs="Times New Roman" w:hint="eastAsia"/>
        </w:rPr>
        <w:t>）や</w:t>
      </w:r>
      <w:r w:rsidR="008F5F14" w:rsidRPr="00276BE8">
        <w:rPr>
          <w:rFonts w:ascii="Times New Roman" w:eastAsiaTheme="minorEastAsia" w:hAnsi="Times New Roman" w:cs="Times New Roman" w:hint="eastAsia"/>
        </w:rPr>
        <w:t>社会の残滓</w:t>
      </w:r>
      <w:r w:rsidR="00DF101D" w:rsidRPr="00276BE8">
        <w:rPr>
          <w:rFonts w:ascii="Times New Roman" w:eastAsiaTheme="minorEastAsia" w:hAnsi="Times New Roman" w:cs="Times New Roman" w:hint="eastAsia"/>
        </w:rPr>
        <w:t>（し）</w:t>
      </w:r>
      <w:r w:rsidR="0054706C" w:rsidRPr="00276BE8">
        <w:rPr>
          <w:rFonts w:ascii="Times New Roman" w:eastAsiaTheme="minorEastAsia" w:hAnsi="Times New Roman" w:cs="Times New Roman" w:hint="eastAsia"/>
        </w:rPr>
        <w:t>グループ</w:t>
      </w:r>
      <w:r w:rsidR="008F5F14" w:rsidRPr="00276BE8">
        <w:rPr>
          <w:rFonts w:ascii="Times New Roman" w:eastAsiaTheme="minorEastAsia" w:hAnsi="Times New Roman" w:cs="Times New Roman" w:hint="eastAsia"/>
        </w:rPr>
        <w:t>（</w:t>
      </w:r>
      <w:r w:rsidR="008F5F14" w:rsidRPr="00276BE8">
        <w:rPr>
          <w:rFonts w:ascii="Times New Roman" w:eastAsiaTheme="minorEastAsia" w:hAnsi="Times New Roman" w:cs="Times New Roman" w:hint="eastAsia"/>
        </w:rPr>
        <w:t>residuum</w:t>
      </w:r>
      <w:r w:rsidR="008F5F14" w:rsidRPr="00276BE8">
        <w:rPr>
          <w:rFonts w:ascii="Times New Roman" w:eastAsiaTheme="minorEastAsia" w:hAnsi="Times New Roman" w:cs="Times New Roman" w:hint="eastAsia"/>
        </w:rPr>
        <w:t>）</w:t>
      </w:r>
      <w:r w:rsidR="003631A1" w:rsidRPr="00276BE8">
        <w:rPr>
          <w:rStyle w:val="aa"/>
          <w:rFonts w:ascii="Times New Roman" w:eastAsiaTheme="minorEastAsia" w:hAnsi="Times New Roman" w:cs="Times New Roman"/>
        </w:rPr>
        <w:footnoteReference w:id="5"/>
      </w:r>
      <w:r w:rsidR="000B750E" w:rsidRPr="00276BE8">
        <w:rPr>
          <w:rFonts w:ascii="Times New Roman" w:eastAsiaTheme="minorEastAsia" w:hAnsi="Times New Roman" w:cs="Times New Roman" w:hint="eastAsia"/>
        </w:rPr>
        <w:t>が</w:t>
      </w:r>
      <w:r w:rsidR="006E3F64" w:rsidRPr="00276BE8">
        <w:rPr>
          <w:rFonts w:ascii="Times New Roman" w:eastAsiaTheme="minorEastAsia" w:hAnsi="Times New Roman" w:cs="Times New Roman" w:hint="eastAsia"/>
        </w:rPr>
        <w:t>、</w:t>
      </w:r>
      <w:r w:rsidR="00F4536B" w:rsidRPr="00276BE8">
        <w:rPr>
          <w:rFonts w:ascii="Times New Roman" w:eastAsiaTheme="minorEastAsia" w:hAnsi="Times New Roman" w:cs="Times New Roman" w:hint="eastAsia"/>
        </w:rPr>
        <w:t>猥雑・悪徳・疾病・無信仰・怠惰</w:t>
      </w:r>
      <w:r w:rsidR="00D84EB0" w:rsidRPr="00276BE8">
        <w:rPr>
          <w:rFonts w:ascii="Times New Roman" w:eastAsiaTheme="minorEastAsia" w:hAnsi="Times New Roman" w:cs="Times New Roman" w:hint="eastAsia"/>
        </w:rPr>
        <w:t>をまん延させ</w:t>
      </w:r>
      <w:r w:rsidR="006C6046" w:rsidRPr="00276BE8">
        <w:rPr>
          <w:rFonts w:ascii="Times New Roman" w:eastAsiaTheme="minorEastAsia" w:hAnsi="Times New Roman" w:cs="Times New Roman" w:hint="eastAsia"/>
        </w:rPr>
        <w:t>るなどとする都市の退化（</w:t>
      </w:r>
      <w:r w:rsidR="006C6046" w:rsidRPr="00276BE8">
        <w:rPr>
          <w:rFonts w:ascii="Times New Roman" w:eastAsiaTheme="minorEastAsia" w:hAnsi="Times New Roman" w:cs="Times New Roman" w:hint="eastAsia"/>
        </w:rPr>
        <w:t>degeneration</w:t>
      </w:r>
      <w:r w:rsidR="006C6046" w:rsidRPr="00276BE8">
        <w:rPr>
          <w:rFonts w:ascii="Times New Roman" w:eastAsiaTheme="minorEastAsia" w:hAnsi="Times New Roman" w:cs="Times New Roman" w:hint="eastAsia"/>
        </w:rPr>
        <w:t>）に関する懸念が</w:t>
      </w:r>
      <w:r w:rsidR="00FB75E7" w:rsidRPr="00276BE8">
        <w:rPr>
          <w:rFonts w:ascii="Times New Roman" w:eastAsiaTheme="minorEastAsia" w:hAnsi="Times New Roman" w:cs="Times New Roman" w:hint="eastAsia"/>
        </w:rPr>
        <w:t>イギリス社会に</w:t>
      </w:r>
      <w:r w:rsidR="006C6046" w:rsidRPr="00276BE8">
        <w:rPr>
          <w:rFonts w:ascii="Times New Roman" w:eastAsiaTheme="minorEastAsia" w:hAnsi="Times New Roman" w:cs="Times New Roman" w:hint="eastAsia"/>
        </w:rPr>
        <w:t>広がるようになっ</w:t>
      </w:r>
      <w:r w:rsidR="00713E7E" w:rsidRPr="00276BE8">
        <w:rPr>
          <w:rFonts w:ascii="Times New Roman" w:eastAsiaTheme="minorEastAsia" w:hAnsi="Times New Roman" w:cs="Times New Roman" w:hint="eastAsia"/>
        </w:rPr>
        <w:t>てい</w:t>
      </w:r>
      <w:r w:rsidR="006C6046" w:rsidRPr="00276BE8">
        <w:rPr>
          <w:rFonts w:ascii="Times New Roman" w:eastAsiaTheme="minorEastAsia" w:hAnsi="Times New Roman" w:cs="Times New Roman" w:hint="eastAsia"/>
        </w:rPr>
        <w:t>た</w:t>
      </w:r>
      <w:r w:rsidR="006E3F64" w:rsidRPr="00276BE8">
        <w:rPr>
          <w:rStyle w:val="aa"/>
          <w:rFonts w:ascii="Times New Roman" w:eastAsiaTheme="minorEastAsia" w:hAnsi="Times New Roman" w:cs="Times New Roman"/>
        </w:rPr>
        <w:footnoteReference w:id="6"/>
      </w:r>
      <w:r w:rsidR="006C6046" w:rsidRPr="00276BE8">
        <w:rPr>
          <w:rFonts w:ascii="Times New Roman" w:eastAsiaTheme="minorEastAsia" w:hAnsi="Times New Roman" w:cs="Times New Roman" w:hint="eastAsia"/>
        </w:rPr>
        <w:t>。</w:t>
      </w:r>
      <w:r w:rsidR="00E30284" w:rsidRPr="00276BE8">
        <w:rPr>
          <w:rFonts w:ascii="Times New Roman" w:eastAsiaTheme="minorEastAsia" w:hAnsi="Times New Roman" w:cs="Times New Roman" w:hint="eastAsia"/>
        </w:rPr>
        <w:t>そして</w:t>
      </w:r>
      <w:r w:rsidR="00FD5A21" w:rsidRPr="00276BE8">
        <w:rPr>
          <w:rFonts w:ascii="Times New Roman" w:eastAsiaTheme="minorEastAsia" w:hAnsi="Times New Roman" w:cs="Times New Roman" w:hint="eastAsia"/>
        </w:rPr>
        <w:t>際限のない生殖能力、遺伝病、犯罪性向を有するこれらの集団により、知的な中産階級が駆逐され、文明が終焉に至るとする</w:t>
      </w:r>
      <w:r w:rsidR="00396CD4" w:rsidRPr="00276BE8">
        <w:rPr>
          <w:rFonts w:ascii="Times New Roman" w:eastAsiaTheme="minorEastAsia" w:hAnsi="Times New Roman" w:cs="Times New Roman" w:hint="eastAsia"/>
        </w:rPr>
        <w:t>「</w:t>
      </w:r>
      <w:r w:rsidR="00BA23AB" w:rsidRPr="00276BE8">
        <w:rPr>
          <w:rFonts w:ascii="Times New Roman" w:eastAsiaTheme="minorEastAsia" w:hAnsi="Times New Roman" w:cs="Times New Roman" w:hint="eastAsia"/>
        </w:rPr>
        <w:t>退化</w:t>
      </w:r>
      <w:r w:rsidR="00FD5A21" w:rsidRPr="00276BE8">
        <w:rPr>
          <w:rFonts w:ascii="Times New Roman" w:eastAsiaTheme="minorEastAsia" w:hAnsi="Times New Roman" w:cs="Times New Roman" w:hint="eastAsia"/>
        </w:rPr>
        <w:t>論</w:t>
      </w:r>
      <w:r w:rsidR="00396CD4" w:rsidRPr="00276BE8">
        <w:rPr>
          <w:rFonts w:ascii="Times New Roman" w:eastAsiaTheme="minorEastAsia" w:hAnsi="Times New Roman" w:cs="Times New Roman" w:hint="eastAsia"/>
        </w:rPr>
        <w:t>」</w:t>
      </w:r>
      <w:r w:rsidR="00FD5A21" w:rsidRPr="00276BE8">
        <w:rPr>
          <w:rFonts w:ascii="Times New Roman" w:eastAsiaTheme="minorEastAsia" w:hAnsi="Times New Roman" w:cs="Times New Roman" w:hint="eastAsia"/>
        </w:rPr>
        <w:t>が</w:t>
      </w:r>
      <w:r w:rsidR="00175E21" w:rsidRPr="00276BE8">
        <w:rPr>
          <w:rFonts w:ascii="Times New Roman" w:eastAsiaTheme="minorEastAsia" w:hAnsi="Times New Roman" w:cs="Times New Roman" w:hint="eastAsia"/>
        </w:rPr>
        <w:t>ダーウィン的な進化の変種として</w:t>
      </w:r>
      <w:r w:rsidR="00FD5A21" w:rsidRPr="00276BE8">
        <w:rPr>
          <w:rFonts w:ascii="Times New Roman" w:eastAsiaTheme="minorEastAsia" w:hAnsi="Times New Roman" w:cs="Times New Roman" w:hint="eastAsia"/>
        </w:rPr>
        <w:t>喧伝され</w:t>
      </w:r>
      <w:r w:rsidR="005A583D" w:rsidRPr="00276BE8">
        <w:rPr>
          <w:rFonts w:ascii="Times New Roman" w:eastAsiaTheme="minorEastAsia" w:hAnsi="Times New Roman" w:cs="Times New Roman" w:hint="eastAsia"/>
        </w:rPr>
        <w:t>た</w:t>
      </w:r>
      <w:r w:rsidR="003964A3" w:rsidRPr="00276BE8">
        <w:rPr>
          <w:rStyle w:val="aa"/>
          <w:rFonts w:ascii="Times New Roman" w:eastAsiaTheme="minorEastAsia" w:hAnsi="Times New Roman" w:cs="Times New Roman"/>
        </w:rPr>
        <w:footnoteReference w:id="7"/>
      </w:r>
      <w:r w:rsidR="00FD5A21" w:rsidRPr="00276BE8">
        <w:rPr>
          <w:rFonts w:ascii="Times New Roman" w:eastAsiaTheme="minorEastAsia" w:hAnsi="Times New Roman" w:cs="Times New Roman" w:hint="eastAsia"/>
        </w:rPr>
        <w:t>。</w:t>
      </w:r>
      <w:r w:rsidR="002A6888" w:rsidRPr="00276BE8">
        <w:rPr>
          <w:rFonts w:ascii="Times New Roman" w:eastAsiaTheme="minorEastAsia" w:hAnsi="Times New Roman" w:cs="Times New Roman" w:hint="eastAsia"/>
        </w:rPr>
        <w:t>優生学的には</w:t>
      </w:r>
      <w:r w:rsidR="003C3842" w:rsidRPr="00276BE8">
        <w:rPr>
          <w:rFonts w:ascii="Times New Roman" w:eastAsiaTheme="minorEastAsia" w:hAnsi="Times New Roman" w:cs="Times New Roman" w:hint="eastAsia"/>
        </w:rPr>
        <w:t>、</w:t>
      </w:r>
      <w:r w:rsidR="002A6888" w:rsidRPr="00276BE8">
        <w:rPr>
          <w:rFonts w:ascii="Times New Roman" w:eastAsiaTheme="minorEastAsia" w:hAnsi="Times New Roman" w:cs="Times New Roman" w:hint="eastAsia"/>
        </w:rPr>
        <w:t>都市の貧民の間に、先天性の衰退現象が広がっている可能性が警告</w:t>
      </w:r>
      <w:r w:rsidR="003C3842" w:rsidRPr="00276BE8">
        <w:rPr>
          <w:rFonts w:ascii="Times New Roman" w:eastAsiaTheme="minorEastAsia" w:hAnsi="Times New Roman" w:cs="Times New Roman" w:hint="eastAsia"/>
        </w:rPr>
        <w:t>される</w:t>
      </w:r>
      <w:r w:rsidR="0029765F" w:rsidRPr="00276BE8">
        <w:rPr>
          <w:rFonts w:ascii="Times New Roman" w:eastAsiaTheme="minorEastAsia" w:hAnsi="Times New Roman" w:cs="Times New Roman" w:hint="eastAsia"/>
        </w:rPr>
        <w:t>ことになる</w:t>
      </w:r>
      <w:r w:rsidR="00A56040" w:rsidRPr="00276BE8">
        <w:rPr>
          <w:rStyle w:val="aa"/>
          <w:rFonts w:ascii="Times New Roman" w:eastAsiaTheme="minorEastAsia" w:hAnsi="Times New Roman" w:cs="Times New Roman"/>
        </w:rPr>
        <w:footnoteReference w:id="8"/>
      </w:r>
      <w:r w:rsidR="00490130" w:rsidRPr="00276BE8">
        <w:rPr>
          <w:rFonts w:ascii="Times New Roman" w:eastAsiaTheme="minorEastAsia" w:hAnsi="Times New Roman" w:cs="Times New Roman" w:hint="eastAsia"/>
        </w:rPr>
        <w:t>。</w:t>
      </w:r>
    </w:p>
    <w:p w14:paraId="2B766AE9" w14:textId="6CB1ECCD" w:rsidR="00FA479A" w:rsidRPr="00276BE8" w:rsidRDefault="00FA479A" w:rsidP="008E1187">
      <w:pPr>
        <w:pStyle w:val="af2"/>
        <w:rPr>
          <w:rFonts w:ascii="Times New Roman" w:eastAsiaTheme="minorEastAsia" w:hAnsi="Times New Roman" w:cs="Times New Roman"/>
        </w:rPr>
      </w:pPr>
      <w:r w:rsidRPr="00276BE8">
        <w:rPr>
          <w:rFonts w:ascii="Times New Roman" w:eastAsiaTheme="minorEastAsia" w:hAnsi="Times New Roman" w:cs="Times New Roman" w:hint="eastAsia"/>
        </w:rPr>
        <w:t xml:space="preserve">　</w:t>
      </w:r>
      <w:r w:rsidR="00B01449" w:rsidRPr="00276BE8">
        <w:rPr>
          <w:rFonts w:ascii="Times New Roman" w:eastAsiaTheme="minorEastAsia" w:hAnsi="Times New Roman" w:cs="Times New Roman" w:hint="eastAsia"/>
        </w:rPr>
        <w:t>ボーア戦争</w:t>
      </w:r>
      <w:r w:rsidR="00B01449" w:rsidRPr="00276BE8">
        <w:rPr>
          <w:rStyle w:val="aa"/>
          <w:rFonts w:ascii="Times New Roman" w:eastAsiaTheme="minorEastAsia" w:hAnsi="Times New Roman" w:cs="Times New Roman"/>
        </w:rPr>
        <w:footnoteReference w:id="9"/>
      </w:r>
      <w:r w:rsidR="00B01449" w:rsidRPr="00276BE8">
        <w:rPr>
          <w:rFonts w:ascii="Times New Roman" w:eastAsiaTheme="minorEastAsia" w:hAnsi="Times New Roman" w:cs="Times New Roman" w:hint="eastAsia"/>
        </w:rPr>
        <w:t>におけるイギリスの苦戦</w:t>
      </w:r>
      <w:r w:rsidR="00284C74" w:rsidRPr="00276BE8">
        <w:rPr>
          <w:rFonts w:ascii="Times New Roman" w:eastAsiaTheme="minorEastAsia" w:hAnsi="Times New Roman" w:cs="Times New Roman" w:hint="eastAsia"/>
        </w:rPr>
        <w:t>を経て</w:t>
      </w:r>
      <w:r w:rsidR="00B01449" w:rsidRPr="00276BE8">
        <w:rPr>
          <w:rFonts w:ascii="Times New Roman" w:eastAsiaTheme="minorEastAsia" w:hAnsi="Times New Roman" w:cs="Times New Roman" w:hint="eastAsia"/>
        </w:rPr>
        <w:t>、退化への不安が</w:t>
      </w:r>
      <w:r w:rsidR="00C9210B" w:rsidRPr="00276BE8">
        <w:rPr>
          <w:rFonts w:ascii="Times New Roman" w:eastAsiaTheme="minorEastAsia" w:hAnsi="Times New Roman" w:cs="Times New Roman" w:hint="eastAsia"/>
        </w:rPr>
        <w:t>一層</w:t>
      </w:r>
      <w:r w:rsidR="00B01449" w:rsidRPr="00276BE8">
        <w:rPr>
          <w:rFonts w:ascii="Times New Roman" w:eastAsiaTheme="minorEastAsia" w:hAnsi="Times New Roman" w:cs="Times New Roman" w:hint="eastAsia"/>
        </w:rPr>
        <w:t>高まってい</w:t>
      </w:r>
      <w:r w:rsidR="00323403" w:rsidRPr="00276BE8">
        <w:rPr>
          <w:rFonts w:ascii="Times New Roman" w:eastAsiaTheme="minorEastAsia" w:hAnsi="Times New Roman" w:cs="Times New Roman" w:hint="eastAsia"/>
        </w:rPr>
        <w:t>くことになり、</w:t>
      </w:r>
      <w:r w:rsidR="00284C74" w:rsidRPr="00276BE8">
        <w:rPr>
          <w:rFonts w:ascii="Times New Roman" w:eastAsiaTheme="minorEastAsia" w:hAnsi="Times New Roman" w:cs="Times New Roman" w:hint="eastAsia"/>
        </w:rPr>
        <w:lastRenderedPageBreak/>
        <w:t>特に志願兵の多数が身体的劣化により不適格とされているという問題は、ボーア人やドイツ人など</w:t>
      </w:r>
      <w:r w:rsidR="002353DD" w:rsidRPr="00276BE8">
        <w:rPr>
          <w:rFonts w:ascii="Times New Roman" w:eastAsiaTheme="minorEastAsia" w:hAnsi="Times New Roman" w:cs="Times New Roman" w:hint="eastAsia"/>
        </w:rPr>
        <w:t>他</w:t>
      </w:r>
      <w:r w:rsidR="00284C74" w:rsidRPr="00276BE8">
        <w:rPr>
          <w:rFonts w:ascii="Times New Roman" w:eastAsiaTheme="minorEastAsia" w:hAnsi="Times New Roman" w:cs="Times New Roman" w:hint="eastAsia"/>
        </w:rPr>
        <w:t>民族</w:t>
      </w:r>
      <w:r w:rsidR="002353DD" w:rsidRPr="00276BE8">
        <w:rPr>
          <w:rFonts w:ascii="Times New Roman" w:eastAsiaTheme="minorEastAsia" w:hAnsi="Times New Roman" w:cs="Times New Roman" w:hint="eastAsia"/>
        </w:rPr>
        <w:t>に比べ、イギリス人がもはや昔日のよう</w:t>
      </w:r>
      <w:r w:rsidR="00501A44" w:rsidRPr="00276BE8">
        <w:rPr>
          <w:rFonts w:ascii="Times New Roman" w:eastAsiaTheme="minorEastAsia" w:hAnsi="Times New Roman" w:cs="Times New Roman" w:hint="eastAsia"/>
        </w:rPr>
        <w:t>な存在</w:t>
      </w:r>
      <w:r w:rsidR="002353DD" w:rsidRPr="00276BE8">
        <w:rPr>
          <w:rFonts w:ascii="Times New Roman" w:eastAsiaTheme="minorEastAsia" w:hAnsi="Times New Roman" w:cs="Times New Roman" w:hint="eastAsia"/>
        </w:rPr>
        <w:t>ではないこと</w:t>
      </w:r>
      <w:r w:rsidR="00181D31" w:rsidRPr="00276BE8">
        <w:rPr>
          <w:rFonts w:ascii="Times New Roman" w:eastAsiaTheme="minorEastAsia" w:hAnsi="Times New Roman" w:cs="Times New Roman" w:hint="eastAsia"/>
        </w:rPr>
        <w:t>を</w:t>
      </w:r>
      <w:r w:rsidR="002353DD" w:rsidRPr="00276BE8">
        <w:rPr>
          <w:rFonts w:ascii="Times New Roman" w:eastAsiaTheme="minorEastAsia" w:hAnsi="Times New Roman" w:cs="Times New Roman" w:hint="eastAsia"/>
        </w:rPr>
        <w:t>明らか</w:t>
      </w:r>
      <w:r w:rsidR="00096262" w:rsidRPr="00276BE8">
        <w:rPr>
          <w:rFonts w:ascii="Times New Roman" w:eastAsiaTheme="minorEastAsia" w:hAnsi="Times New Roman" w:cs="Times New Roman" w:hint="eastAsia"/>
        </w:rPr>
        <w:t>にする</w:t>
      </w:r>
      <w:r w:rsidR="002353DD" w:rsidRPr="00276BE8">
        <w:rPr>
          <w:rFonts w:ascii="Times New Roman" w:eastAsiaTheme="minorEastAsia" w:hAnsi="Times New Roman" w:cs="Times New Roman" w:hint="eastAsia"/>
        </w:rPr>
        <w:t>ように見えた</w:t>
      </w:r>
      <w:r w:rsidR="00021C0A" w:rsidRPr="00276BE8">
        <w:rPr>
          <w:rStyle w:val="aa"/>
          <w:rFonts w:ascii="Times New Roman" w:eastAsiaTheme="minorEastAsia" w:hAnsi="Times New Roman" w:cs="Times New Roman"/>
        </w:rPr>
        <w:footnoteReference w:id="10"/>
      </w:r>
      <w:r w:rsidR="002353DD" w:rsidRPr="00276BE8">
        <w:rPr>
          <w:rFonts w:ascii="Times New Roman" w:eastAsiaTheme="minorEastAsia" w:hAnsi="Times New Roman" w:cs="Times New Roman" w:hint="eastAsia"/>
        </w:rPr>
        <w:t>。</w:t>
      </w:r>
      <w:r w:rsidR="00021C0A" w:rsidRPr="00276BE8">
        <w:rPr>
          <w:rFonts w:ascii="Times New Roman" w:eastAsiaTheme="minorEastAsia" w:hAnsi="Times New Roman" w:cs="Times New Roman" w:hint="eastAsia"/>
        </w:rPr>
        <w:t>ただし</w:t>
      </w:r>
      <w:r w:rsidR="009518E6" w:rsidRPr="00276BE8">
        <w:rPr>
          <w:rFonts w:ascii="Times New Roman" w:eastAsiaTheme="minorEastAsia" w:hAnsi="Times New Roman" w:cs="Times New Roman" w:hint="eastAsia"/>
        </w:rPr>
        <w:t>、</w:t>
      </w:r>
      <w:r w:rsidR="00692BB7" w:rsidRPr="00276BE8">
        <w:rPr>
          <w:rFonts w:ascii="Times New Roman" w:eastAsiaTheme="minorEastAsia" w:hAnsi="Times New Roman" w:cs="Times New Roman" w:hint="eastAsia"/>
        </w:rPr>
        <w:t>身体的劣化の問題が政治問題化したこと</w:t>
      </w:r>
      <w:r w:rsidR="008735DF" w:rsidRPr="00276BE8">
        <w:rPr>
          <w:rFonts w:ascii="Times New Roman" w:eastAsiaTheme="minorEastAsia" w:hAnsi="Times New Roman" w:cs="Times New Roman" w:hint="eastAsia"/>
        </w:rPr>
        <w:t>を受け</w:t>
      </w:r>
      <w:r w:rsidR="00C63ED1" w:rsidRPr="00276BE8">
        <w:rPr>
          <w:rFonts w:ascii="Times New Roman" w:eastAsiaTheme="minorEastAsia" w:hAnsi="Times New Roman" w:cs="Times New Roman" w:hint="eastAsia"/>
        </w:rPr>
        <w:t>設置された省庁間委員会の</w:t>
      </w:r>
      <w:r w:rsidR="008266EE" w:rsidRPr="00276BE8">
        <w:rPr>
          <w:rFonts w:ascii="Times New Roman" w:eastAsiaTheme="minorEastAsia" w:hAnsi="Times New Roman" w:cs="Times New Roman" w:hint="eastAsia"/>
        </w:rPr>
        <w:t>報告</w:t>
      </w:r>
      <w:r w:rsidR="00433523" w:rsidRPr="00276BE8">
        <w:rPr>
          <w:rFonts w:ascii="Times New Roman" w:eastAsiaTheme="minorEastAsia" w:hAnsi="Times New Roman" w:cs="Times New Roman" w:hint="eastAsia"/>
        </w:rPr>
        <w:t>（</w:t>
      </w:r>
      <w:r w:rsidR="00433523" w:rsidRPr="00276BE8">
        <w:rPr>
          <w:rFonts w:ascii="Times New Roman" w:eastAsiaTheme="minorEastAsia" w:hAnsi="Times New Roman" w:cs="Times New Roman" w:hint="eastAsia"/>
        </w:rPr>
        <w:t>1</w:t>
      </w:r>
      <w:r w:rsidR="00433523" w:rsidRPr="00276BE8">
        <w:rPr>
          <w:rFonts w:ascii="Times New Roman" w:eastAsiaTheme="minorEastAsia" w:hAnsi="Times New Roman" w:cs="Times New Roman"/>
        </w:rPr>
        <w:t>904</w:t>
      </w:r>
      <w:r w:rsidR="00433523" w:rsidRPr="00276BE8">
        <w:rPr>
          <w:rFonts w:ascii="Times New Roman" w:eastAsiaTheme="minorEastAsia" w:hAnsi="Times New Roman" w:cs="Times New Roman" w:hint="eastAsia"/>
        </w:rPr>
        <w:t>年）</w:t>
      </w:r>
      <w:r w:rsidR="00825E01" w:rsidRPr="00276BE8">
        <w:rPr>
          <w:rFonts w:ascii="Times New Roman" w:eastAsiaTheme="minorEastAsia" w:hAnsi="Times New Roman" w:cs="Times New Roman" w:hint="eastAsia"/>
        </w:rPr>
        <w:t>では、</w:t>
      </w:r>
      <w:r w:rsidR="00D35788" w:rsidRPr="00276BE8">
        <w:rPr>
          <w:rFonts w:ascii="Times New Roman" w:eastAsiaTheme="minorEastAsia" w:hAnsi="Times New Roman" w:cs="Times New Roman" w:hint="eastAsia"/>
        </w:rPr>
        <w:t>退化の発生に対する遺伝の直接的な影響には疑念が呈され、過密状態や大気汚染の緩和、粗悪な飲食品の防止等、環境主義（環境改善）的観点からの勧告がなされ</w:t>
      </w:r>
      <w:r w:rsidR="001A3224" w:rsidRPr="00276BE8">
        <w:rPr>
          <w:rFonts w:ascii="Times New Roman" w:eastAsiaTheme="minorEastAsia" w:hAnsi="Times New Roman" w:cs="Times New Roman" w:hint="eastAsia"/>
        </w:rPr>
        <w:t>ている</w:t>
      </w:r>
      <w:r w:rsidR="0044170F" w:rsidRPr="00276BE8">
        <w:rPr>
          <w:rStyle w:val="aa"/>
          <w:rFonts w:ascii="Times New Roman" w:eastAsiaTheme="minorEastAsia" w:hAnsi="Times New Roman" w:cs="Times New Roman"/>
        </w:rPr>
        <w:footnoteReference w:id="11"/>
      </w:r>
      <w:r w:rsidR="00D35788" w:rsidRPr="00276BE8">
        <w:rPr>
          <w:rFonts w:ascii="Times New Roman" w:eastAsiaTheme="minorEastAsia" w:hAnsi="Times New Roman" w:cs="Times New Roman" w:hint="eastAsia"/>
        </w:rPr>
        <w:t>。</w:t>
      </w:r>
      <w:r w:rsidR="00CB3CD8" w:rsidRPr="00276BE8">
        <w:rPr>
          <w:rFonts w:ascii="Times New Roman" w:eastAsiaTheme="minorEastAsia" w:hAnsi="Times New Roman" w:cs="Times New Roman" w:hint="eastAsia"/>
        </w:rPr>
        <w:t>省庁間</w:t>
      </w:r>
      <w:r w:rsidR="003206C0" w:rsidRPr="00276BE8">
        <w:rPr>
          <w:rFonts w:ascii="Times New Roman" w:eastAsiaTheme="minorEastAsia" w:hAnsi="Times New Roman" w:cs="Times New Roman" w:hint="eastAsia"/>
        </w:rPr>
        <w:t>委員会のこの結論は、</w:t>
      </w:r>
      <w:r w:rsidR="0048579C" w:rsidRPr="00276BE8">
        <w:rPr>
          <w:rFonts w:ascii="Times New Roman" w:eastAsiaTheme="minorEastAsia" w:hAnsi="Times New Roman" w:cs="Times New Roman" w:hint="eastAsia"/>
        </w:rPr>
        <w:t>問題の主因を自然的な、遺伝によるものとする</w:t>
      </w:r>
      <w:r w:rsidR="004671C3" w:rsidRPr="00276BE8">
        <w:rPr>
          <w:rFonts w:ascii="Times New Roman" w:eastAsiaTheme="minorEastAsia" w:hAnsi="Times New Roman" w:cs="Times New Roman" w:hint="eastAsia"/>
        </w:rPr>
        <w:t>ゴルトン</w:t>
      </w:r>
      <w:r w:rsidR="0009283B" w:rsidRPr="00276BE8">
        <w:rPr>
          <w:rFonts w:ascii="Times New Roman" w:eastAsiaTheme="minorEastAsia" w:hAnsi="Times New Roman" w:cs="Times New Roman" w:hint="eastAsia"/>
        </w:rPr>
        <w:t>（</w:t>
      </w:r>
      <w:r w:rsidR="0009283B" w:rsidRPr="00276BE8">
        <w:rPr>
          <w:rFonts w:ascii="Times New Roman" w:eastAsiaTheme="minorEastAsia" w:hAnsi="Times New Roman" w:cs="Times New Roman"/>
        </w:rPr>
        <w:t>Francis Galton</w:t>
      </w:r>
      <w:r w:rsidR="0009283B" w:rsidRPr="00276BE8">
        <w:rPr>
          <w:rFonts w:ascii="Times New Roman" w:eastAsiaTheme="minorEastAsia" w:hAnsi="Times New Roman" w:cs="Times New Roman" w:hint="eastAsia"/>
        </w:rPr>
        <w:t>）</w:t>
      </w:r>
      <w:r w:rsidR="004671C3" w:rsidRPr="00276BE8">
        <w:rPr>
          <w:rFonts w:ascii="Times New Roman" w:eastAsiaTheme="minorEastAsia" w:hAnsi="Times New Roman" w:cs="Times New Roman" w:hint="eastAsia"/>
        </w:rPr>
        <w:t>等の</w:t>
      </w:r>
      <w:r w:rsidR="003206C0" w:rsidRPr="00276BE8">
        <w:rPr>
          <w:rFonts w:ascii="Times New Roman" w:eastAsiaTheme="minorEastAsia" w:hAnsi="Times New Roman" w:cs="Times New Roman" w:hint="eastAsia"/>
        </w:rPr>
        <w:t>優生運動派</w:t>
      </w:r>
      <w:r w:rsidR="00CC632F" w:rsidRPr="00276BE8">
        <w:rPr>
          <w:rFonts w:ascii="Times New Roman" w:eastAsiaTheme="minorEastAsia" w:hAnsi="Times New Roman" w:cs="Times New Roman" w:hint="eastAsia"/>
        </w:rPr>
        <w:t>にとっては誤りであり、イギリスの衰退を防ぐものではないとされた</w:t>
      </w:r>
      <w:r w:rsidR="0048579C" w:rsidRPr="00276BE8">
        <w:rPr>
          <w:rStyle w:val="aa"/>
          <w:rFonts w:ascii="Times New Roman" w:eastAsiaTheme="minorEastAsia" w:hAnsi="Times New Roman" w:cs="Times New Roman"/>
        </w:rPr>
        <w:footnoteReference w:id="12"/>
      </w:r>
      <w:r w:rsidR="00CC632F" w:rsidRPr="00276BE8">
        <w:rPr>
          <w:rFonts w:ascii="Times New Roman" w:eastAsiaTheme="minorEastAsia" w:hAnsi="Times New Roman" w:cs="Times New Roman" w:hint="eastAsia"/>
        </w:rPr>
        <w:t>。</w:t>
      </w:r>
    </w:p>
    <w:p w14:paraId="623B00E0" w14:textId="77777777" w:rsidR="008E1187" w:rsidRPr="00276BE8" w:rsidRDefault="008E1187" w:rsidP="008E1187">
      <w:pPr>
        <w:pStyle w:val="af2"/>
        <w:rPr>
          <w:rFonts w:asciiTheme="minorEastAsia" w:eastAsiaTheme="minorEastAsia" w:hAnsiTheme="minorEastAsia"/>
        </w:rPr>
      </w:pPr>
    </w:p>
    <w:p w14:paraId="0DBE4A2C" w14:textId="0A25311E" w:rsidR="00A60268" w:rsidRPr="00276BE8" w:rsidRDefault="00E214B1" w:rsidP="00A60268">
      <w:pPr>
        <w:pStyle w:val="af3"/>
      </w:pPr>
      <w:r w:rsidRPr="00276BE8">
        <w:rPr>
          <w:rFonts w:hint="eastAsia"/>
        </w:rPr>
        <w:t xml:space="preserve">２　</w:t>
      </w:r>
      <w:r w:rsidR="00CB1F28" w:rsidRPr="00276BE8">
        <w:rPr>
          <w:rFonts w:hint="eastAsia"/>
        </w:rPr>
        <w:t>人口問題（</w:t>
      </w:r>
      <w:r w:rsidR="00EE2AF0" w:rsidRPr="00276BE8">
        <w:rPr>
          <w:rFonts w:hint="eastAsia"/>
        </w:rPr>
        <w:t>出生率の減少と階級差</w:t>
      </w:r>
      <w:r w:rsidR="00CB1F28" w:rsidRPr="00276BE8">
        <w:rPr>
          <w:rFonts w:hint="eastAsia"/>
        </w:rPr>
        <w:t>）</w:t>
      </w:r>
    </w:p>
    <w:p w14:paraId="5CE3A08C" w14:textId="6B6CFE14" w:rsidR="00437658" w:rsidRPr="00276BE8" w:rsidRDefault="00A60268" w:rsidP="00BD09C1">
      <w:pPr>
        <w:pStyle w:val="af3"/>
        <w:rPr>
          <w:rFonts w:ascii="Times New Roman" w:eastAsiaTheme="minorEastAsia" w:hAnsi="Times New Roman" w:cs="Times New Roman"/>
        </w:rPr>
      </w:pPr>
      <w:r w:rsidRPr="00276BE8">
        <w:rPr>
          <w:rFonts w:asciiTheme="minorEastAsia" w:eastAsiaTheme="minorEastAsia" w:hAnsiTheme="minorEastAsia" w:hint="eastAsia"/>
        </w:rPr>
        <w:t xml:space="preserve">　</w:t>
      </w:r>
      <w:r w:rsidR="00170D39" w:rsidRPr="00276BE8">
        <w:rPr>
          <w:rFonts w:asciiTheme="minorEastAsia" w:eastAsiaTheme="minorEastAsia" w:hAnsiTheme="minorEastAsia" w:hint="eastAsia"/>
        </w:rPr>
        <w:t>生活物資は等差級数的にしか増加しない一方、人口は等比級数的に増加するという</w:t>
      </w:r>
      <w:r w:rsidR="005C2689" w:rsidRPr="00276BE8">
        <w:rPr>
          <w:rFonts w:ascii="Times New Roman" w:eastAsiaTheme="minorEastAsia" w:hAnsi="Times New Roman" w:cs="Times New Roman"/>
        </w:rPr>
        <w:t>経済学者マルサス</w:t>
      </w:r>
      <w:r w:rsidR="00E753F5" w:rsidRPr="00276BE8">
        <w:rPr>
          <w:rFonts w:ascii="Times New Roman" w:eastAsiaTheme="minorEastAsia" w:hAnsi="Times New Roman" w:cs="Times New Roman" w:hint="eastAsia"/>
        </w:rPr>
        <w:t>（</w:t>
      </w:r>
      <w:r w:rsidR="00E753F5" w:rsidRPr="00276BE8">
        <w:rPr>
          <w:rFonts w:ascii="Times New Roman" w:eastAsiaTheme="minorEastAsia" w:hAnsi="Times New Roman" w:cs="Times New Roman"/>
        </w:rPr>
        <w:t>Thomas Robert Malthus</w:t>
      </w:r>
      <w:r w:rsidR="00E753F5" w:rsidRPr="00276BE8">
        <w:rPr>
          <w:rFonts w:ascii="Times New Roman" w:eastAsiaTheme="minorEastAsia" w:hAnsi="Times New Roman" w:cs="Times New Roman" w:hint="eastAsia"/>
        </w:rPr>
        <w:t>）</w:t>
      </w:r>
      <w:r w:rsidR="005C2689" w:rsidRPr="00276BE8">
        <w:rPr>
          <w:rFonts w:ascii="Times New Roman" w:eastAsiaTheme="minorEastAsia" w:hAnsi="Times New Roman" w:cs="Times New Roman"/>
        </w:rPr>
        <w:t>に</w:t>
      </w:r>
      <w:r w:rsidR="00394A79" w:rsidRPr="00276BE8">
        <w:rPr>
          <w:rFonts w:ascii="Times New Roman" w:eastAsiaTheme="minorEastAsia" w:hAnsi="Times New Roman" w:cs="Times New Roman" w:hint="eastAsia"/>
        </w:rPr>
        <w:t>よる警告</w:t>
      </w:r>
      <w:r w:rsidR="00E553A6" w:rsidRPr="00276BE8">
        <w:rPr>
          <w:rStyle w:val="aa"/>
          <w:rFonts w:ascii="Times New Roman" w:eastAsiaTheme="minorEastAsia" w:hAnsi="Times New Roman" w:cs="Times New Roman"/>
        </w:rPr>
        <w:footnoteReference w:id="13"/>
      </w:r>
      <w:r w:rsidR="00E553A6" w:rsidRPr="00276BE8">
        <w:rPr>
          <w:rFonts w:ascii="Times New Roman" w:eastAsiaTheme="minorEastAsia" w:hAnsi="Times New Roman" w:cs="Times New Roman" w:hint="eastAsia"/>
        </w:rPr>
        <w:t>にも</w:t>
      </w:r>
      <w:r w:rsidR="00C9210B" w:rsidRPr="00276BE8">
        <w:rPr>
          <w:rFonts w:ascii="Times New Roman" w:eastAsiaTheme="minorEastAsia" w:hAnsi="Times New Roman" w:cs="Times New Roman" w:hint="eastAsia"/>
        </w:rPr>
        <w:t>かか</w:t>
      </w:r>
      <w:r w:rsidR="00E553A6" w:rsidRPr="00276BE8">
        <w:rPr>
          <w:rFonts w:ascii="Times New Roman" w:eastAsiaTheme="minorEastAsia" w:hAnsi="Times New Roman" w:cs="Times New Roman" w:hint="eastAsia"/>
        </w:rPr>
        <w:t>わらず、</w:t>
      </w:r>
      <w:r w:rsidR="00F51AD5" w:rsidRPr="00276BE8">
        <w:rPr>
          <w:rFonts w:ascii="Times New Roman" w:eastAsiaTheme="minorEastAsia" w:hAnsi="Times New Roman" w:cs="Times New Roman" w:hint="eastAsia"/>
        </w:rPr>
        <w:t>イギリスの人口は</w:t>
      </w:r>
      <w:r w:rsidR="00E553A6" w:rsidRPr="00276BE8">
        <w:rPr>
          <w:rFonts w:ascii="Times New Roman" w:eastAsiaTheme="minorEastAsia" w:hAnsi="Times New Roman" w:cs="Times New Roman" w:hint="eastAsia"/>
        </w:rPr>
        <w:t>ヴ</w:t>
      </w:r>
      <w:r w:rsidR="00F51AD5" w:rsidRPr="00276BE8">
        <w:rPr>
          <w:rFonts w:ascii="Times New Roman" w:eastAsiaTheme="minorEastAsia" w:hAnsi="Times New Roman" w:cs="Times New Roman" w:hint="eastAsia"/>
        </w:rPr>
        <w:t>ィクト</w:t>
      </w:r>
      <w:r w:rsidR="00F51AD5" w:rsidRPr="00276BE8">
        <w:rPr>
          <w:rFonts w:ascii="Times New Roman" w:eastAsiaTheme="minorEastAsia" w:hAnsi="Times New Roman" w:cs="Times New Roman" w:hint="eastAsia"/>
          <w:spacing w:val="-4"/>
        </w:rPr>
        <w:t>リア朝時代</w:t>
      </w:r>
      <w:r w:rsidR="00783FCE" w:rsidRPr="00276BE8">
        <w:rPr>
          <w:rFonts w:ascii="Times New Roman" w:eastAsiaTheme="minorEastAsia" w:hAnsi="Times New Roman" w:cs="Times New Roman" w:hint="eastAsia"/>
          <w:spacing w:val="-4"/>
        </w:rPr>
        <w:t>（</w:t>
      </w:r>
      <w:r w:rsidR="00BC6EB3" w:rsidRPr="00276BE8">
        <w:rPr>
          <w:rFonts w:ascii="Times New Roman" w:eastAsiaTheme="minorEastAsia" w:hAnsi="Times New Roman" w:cs="Times New Roman"/>
          <w:spacing w:val="-4"/>
        </w:rPr>
        <w:t>1837</w:t>
      </w:r>
      <w:r w:rsidR="00BC6EB3" w:rsidRPr="00276BE8">
        <w:rPr>
          <w:rFonts w:ascii="Times New Roman" w:eastAsiaTheme="minorEastAsia" w:hAnsi="Times New Roman" w:cs="Times New Roman" w:hint="eastAsia"/>
          <w:spacing w:val="-4"/>
        </w:rPr>
        <w:t>～</w:t>
      </w:r>
      <w:r w:rsidR="00BC6EB3" w:rsidRPr="00276BE8">
        <w:rPr>
          <w:rFonts w:ascii="Times New Roman" w:eastAsiaTheme="minorEastAsia" w:hAnsi="Times New Roman" w:cs="Times New Roman"/>
          <w:spacing w:val="-4"/>
        </w:rPr>
        <w:t>1901</w:t>
      </w:r>
      <w:r w:rsidR="00BC6EB3" w:rsidRPr="00276BE8">
        <w:rPr>
          <w:rFonts w:ascii="Times New Roman" w:eastAsiaTheme="minorEastAsia" w:hAnsi="Times New Roman" w:cs="Times New Roman" w:hint="eastAsia"/>
          <w:spacing w:val="-4"/>
        </w:rPr>
        <w:t>年</w:t>
      </w:r>
      <w:r w:rsidR="00783FCE" w:rsidRPr="00276BE8">
        <w:rPr>
          <w:rFonts w:ascii="Times New Roman" w:eastAsiaTheme="minorEastAsia" w:hAnsi="Times New Roman" w:cs="Times New Roman" w:hint="eastAsia"/>
          <w:spacing w:val="-4"/>
        </w:rPr>
        <w:t>）</w:t>
      </w:r>
      <w:r w:rsidR="00F51AD5" w:rsidRPr="00276BE8">
        <w:rPr>
          <w:rFonts w:ascii="Times New Roman" w:eastAsiaTheme="minorEastAsia" w:hAnsi="Times New Roman" w:cs="Times New Roman" w:hint="eastAsia"/>
          <w:spacing w:val="-4"/>
        </w:rPr>
        <w:t>を通じて大きく増加し、センサス開始時（</w:t>
      </w:r>
      <w:r w:rsidR="00F51AD5" w:rsidRPr="00276BE8">
        <w:rPr>
          <w:rFonts w:ascii="Times New Roman" w:eastAsiaTheme="minorEastAsia" w:hAnsi="Times New Roman" w:cs="Times New Roman"/>
          <w:spacing w:val="-4"/>
        </w:rPr>
        <w:t>1801</w:t>
      </w:r>
      <w:r w:rsidR="00F51AD5" w:rsidRPr="00276BE8">
        <w:rPr>
          <w:rFonts w:ascii="Times New Roman" w:eastAsiaTheme="minorEastAsia" w:hAnsi="Times New Roman" w:cs="Times New Roman" w:hint="eastAsia"/>
          <w:spacing w:val="-4"/>
        </w:rPr>
        <w:t>年）にお</w:t>
      </w:r>
      <w:r w:rsidR="00D1413B" w:rsidRPr="00276BE8">
        <w:rPr>
          <w:rFonts w:ascii="Times New Roman" w:eastAsiaTheme="minorEastAsia" w:hAnsi="Times New Roman" w:cs="Times New Roman" w:hint="eastAsia"/>
          <w:spacing w:val="-4"/>
        </w:rPr>
        <w:t>ける</w:t>
      </w:r>
      <w:r w:rsidR="006D0FF3" w:rsidRPr="00276BE8">
        <w:rPr>
          <w:rFonts w:ascii="Times New Roman" w:eastAsiaTheme="minorEastAsia" w:hAnsi="Times New Roman" w:cs="Times New Roman"/>
          <w:spacing w:val="-4"/>
        </w:rPr>
        <w:t>1050.1</w:t>
      </w:r>
      <w:r w:rsidR="00F51AD5" w:rsidRPr="00276BE8">
        <w:rPr>
          <w:rFonts w:ascii="Times New Roman" w:eastAsiaTheme="minorEastAsia" w:hAnsi="Times New Roman" w:cs="Times New Roman" w:hint="eastAsia"/>
        </w:rPr>
        <w:t>万人から</w:t>
      </w:r>
      <w:r w:rsidR="006D0FF3" w:rsidRPr="00276BE8">
        <w:rPr>
          <w:rFonts w:ascii="Times New Roman" w:eastAsiaTheme="minorEastAsia" w:hAnsi="Times New Roman" w:cs="Times New Roman" w:hint="eastAsia"/>
        </w:rPr>
        <w:t>、</w:t>
      </w:r>
      <w:r w:rsidR="006D0FF3" w:rsidRPr="00276BE8">
        <w:rPr>
          <w:rFonts w:ascii="Times New Roman" w:eastAsiaTheme="minorEastAsia" w:hAnsi="Times New Roman" w:cs="Times New Roman" w:hint="eastAsia"/>
        </w:rPr>
        <w:t>1901</w:t>
      </w:r>
      <w:r w:rsidR="006D0FF3" w:rsidRPr="00276BE8">
        <w:rPr>
          <w:rFonts w:ascii="Times New Roman" w:eastAsiaTheme="minorEastAsia" w:hAnsi="Times New Roman" w:cs="Times New Roman" w:hint="eastAsia"/>
        </w:rPr>
        <w:t>年には</w:t>
      </w:r>
      <w:r w:rsidR="00A446C1" w:rsidRPr="00276BE8">
        <w:rPr>
          <w:rFonts w:ascii="Times New Roman" w:eastAsiaTheme="minorEastAsia" w:hAnsi="Times New Roman" w:cs="Times New Roman" w:hint="eastAsia"/>
        </w:rPr>
        <w:t>3700</w:t>
      </w:r>
      <w:r w:rsidR="00A446C1" w:rsidRPr="00276BE8">
        <w:rPr>
          <w:rFonts w:ascii="Times New Roman" w:eastAsiaTheme="minorEastAsia" w:hAnsi="Times New Roman" w:cs="Times New Roman" w:hint="eastAsia"/>
        </w:rPr>
        <w:t>万人に達し</w:t>
      </w:r>
      <w:r w:rsidR="009025F5" w:rsidRPr="00276BE8">
        <w:rPr>
          <w:rFonts w:ascii="Times New Roman" w:eastAsiaTheme="minorEastAsia" w:hAnsi="Times New Roman" w:cs="Times New Roman" w:hint="eastAsia"/>
        </w:rPr>
        <w:t>てい</w:t>
      </w:r>
      <w:r w:rsidR="00A446C1" w:rsidRPr="00276BE8">
        <w:rPr>
          <w:rFonts w:ascii="Times New Roman" w:eastAsiaTheme="minorEastAsia" w:hAnsi="Times New Roman" w:cs="Times New Roman" w:hint="eastAsia"/>
        </w:rPr>
        <w:t>た</w:t>
      </w:r>
      <w:r w:rsidR="00D13DF1" w:rsidRPr="00276BE8">
        <w:rPr>
          <w:rStyle w:val="aa"/>
          <w:rFonts w:ascii="Times New Roman" w:eastAsiaTheme="minorEastAsia" w:hAnsi="Times New Roman" w:cs="Times New Roman"/>
        </w:rPr>
        <w:footnoteReference w:id="14"/>
      </w:r>
      <w:r w:rsidR="00A446C1" w:rsidRPr="00276BE8">
        <w:rPr>
          <w:rFonts w:ascii="Times New Roman" w:eastAsiaTheme="minorEastAsia" w:hAnsi="Times New Roman" w:cs="Times New Roman" w:hint="eastAsia"/>
        </w:rPr>
        <w:t>。</w:t>
      </w:r>
      <w:r w:rsidR="00A22D6E" w:rsidRPr="00276BE8">
        <w:rPr>
          <w:rFonts w:ascii="Times New Roman" w:eastAsiaTheme="minorEastAsia" w:hAnsi="Times New Roman" w:cs="Times New Roman" w:hint="eastAsia"/>
        </w:rPr>
        <w:t>その一方、出生率を見ると、</w:t>
      </w:r>
      <w:r w:rsidR="00BE6E1E" w:rsidRPr="00276BE8">
        <w:rPr>
          <w:rFonts w:ascii="Times New Roman" w:eastAsiaTheme="minorEastAsia" w:hAnsi="Times New Roman" w:cs="Times New Roman" w:hint="eastAsia"/>
        </w:rPr>
        <w:t>1876</w:t>
      </w:r>
      <w:r w:rsidR="00BE6E1E" w:rsidRPr="00276BE8">
        <w:rPr>
          <w:rFonts w:ascii="Times New Roman" w:eastAsiaTheme="minorEastAsia" w:hAnsi="Times New Roman" w:cs="Times New Roman" w:hint="eastAsia"/>
        </w:rPr>
        <w:t>年の</w:t>
      </w:r>
      <w:r w:rsidR="00BE6E1E" w:rsidRPr="00276BE8">
        <w:rPr>
          <w:rFonts w:ascii="Times New Roman" w:eastAsiaTheme="minorEastAsia" w:hAnsi="Times New Roman" w:cs="Times New Roman" w:hint="eastAsia"/>
        </w:rPr>
        <w:t>36.3</w:t>
      </w:r>
      <w:r w:rsidR="00BE6E1E" w:rsidRPr="00276BE8">
        <w:rPr>
          <w:rFonts w:ascii="Times New Roman" w:eastAsiaTheme="minorEastAsia" w:hAnsi="Times New Roman" w:cs="Times New Roman" w:hint="eastAsia"/>
        </w:rPr>
        <w:t>（人口千人当たり）をピークに</w:t>
      </w:r>
      <w:r w:rsidR="00BE6E1E" w:rsidRPr="00276BE8">
        <w:rPr>
          <w:rFonts w:ascii="Times New Roman" w:eastAsiaTheme="minorEastAsia" w:hAnsi="Times New Roman" w:cs="Times New Roman" w:hint="eastAsia"/>
        </w:rPr>
        <w:t>1880</w:t>
      </w:r>
      <w:r w:rsidR="00BE6E1E" w:rsidRPr="00276BE8">
        <w:rPr>
          <w:rFonts w:ascii="Times New Roman" w:eastAsiaTheme="minorEastAsia" w:hAnsi="Times New Roman" w:cs="Times New Roman" w:hint="eastAsia"/>
        </w:rPr>
        <w:t>年代には明確に減少に転じ、</w:t>
      </w:r>
      <w:r w:rsidR="00BE6E1E" w:rsidRPr="00276BE8">
        <w:rPr>
          <w:rFonts w:ascii="Times New Roman" w:eastAsiaTheme="minorEastAsia" w:hAnsi="Times New Roman" w:cs="Times New Roman" w:hint="eastAsia"/>
        </w:rPr>
        <w:t>1901</w:t>
      </w:r>
      <w:r w:rsidR="00BE6E1E" w:rsidRPr="00276BE8">
        <w:rPr>
          <w:rFonts w:ascii="Times New Roman" w:eastAsiaTheme="minorEastAsia" w:hAnsi="Times New Roman" w:cs="Times New Roman" w:hint="eastAsia"/>
        </w:rPr>
        <w:t>年には</w:t>
      </w:r>
      <w:r w:rsidR="00BE6E1E" w:rsidRPr="00276BE8">
        <w:rPr>
          <w:rFonts w:ascii="Times New Roman" w:eastAsiaTheme="minorEastAsia" w:hAnsi="Times New Roman" w:cs="Times New Roman" w:hint="eastAsia"/>
        </w:rPr>
        <w:t>28.5</w:t>
      </w:r>
      <w:r w:rsidR="00BE6E1E" w:rsidRPr="00276BE8">
        <w:rPr>
          <w:rFonts w:ascii="Times New Roman" w:eastAsiaTheme="minorEastAsia" w:hAnsi="Times New Roman" w:cs="Times New Roman" w:hint="eastAsia"/>
        </w:rPr>
        <w:t>となり</w:t>
      </w:r>
      <w:r w:rsidR="001341A5" w:rsidRPr="00276BE8">
        <w:rPr>
          <w:rStyle w:val="aa"/>
          <w:rFonts w:ascii="Times New Roman" w:eastAsiaTheme="minorEastAsia" w:hAnsi="Times New Roman" w:cs="Times New Roman"/>
        </w:rPr>
        <w:footnoteReference w:id="15"/>
      </w:r>
      <w:r w:rsidR="00BE6E1E" w:rsidRPr="00276BE8">
        <w:rPr>
          <w:rFonts w:ascii="Times New Roman" w:eastAsiaTheme="minorEastAsia" w:hAnsi="Times New Roman" w:cs="Times New Roman" w:hint="eastAsia"/>
        </w:rPr>
        <w:t>、このことが</w:t>
      </w:r>
      <w:r w:rsidR="001341A5" w:rsidRPr="00276BE8">
        <w:rPr>
          <w:rFonts w:ascii="Times New Roman" w:eastAsiaTheme="minorEastAsia" w:hAnsi="Times New Roman" w:cs="Times New Roman" w:hint="eastAsia"/>
        </w:rPr>
        <w:t>イギリス社会に</w:t>
      </w:r>
      <w:r w:rsidR="00A343BA" w:rsidRPr="00276BE8">
        <w:rPr>
          <w:rFonts w:ascii="Times New Roman" w:eastAsiaTheme="minorEastAsia" w:hAnsi="Times New Roman" w:cs="Times New Roman" w:hint="eastAsia"/>
        </w:rPr>
        <w:t>時に「人種の自殺」とも形容</w:t>
      </w:r>
      <w:r w:rsidR="00BD1569" w:rsidRPr="00276BE8">
        <w:rPr>
          <w:rFonts w:ascii="Times New Roman" w:eastAsiaTheme="minorEastAsia" w:hAnsi="Times New Roman" w:cs="Times New Roman" w:hint="eastAsia"/>
        </w:rPr>
        <w:t>される、</w:t>
      </w:r>
      <w:r w:rsidR="001341A5" w:rsidRPr="00276BE8">
        <w:rPr>
          <w:rFonts w:ascii="Times New Roman" w:eastAsiaTheme="minorEastAsia" w:hAnsi="Times New Roman" w:cs="Times New Roman" w:hint="eastAsia"/>
        </w:rPr>
        <w:t>人口減少への不安の念</w:t>
      </w:r>
      <w:r w:rsidR="00906287" w:rsidRPr="00276BE8">
        <w:rPr>
          <w:rFonts w:ascii="Times New Roman" w:eastAsiaTheme="minorEastAsia" w:hAnsi="Times New Roman" w:cs="Times New Roman" w:hint="eastAsia"/>
        </w:rPr>
        <w:t>を生じさせることになる</w:t>
      </w:r>
      <w:r w:rsidR="00153B6D" w:rsidRPr="00276BE8">
        <w:rPr>
          <w:rStyle w:val="aa"/>
          <w:rFonts w:ascii="Times New Roman" w:eastAsiaTheme="minorEastAsia" w:hAnsi="Times New Roman" w:cs="Times New Roman"/>
        </w:rPr>
        <w:footnoteReference w:id="16"/>
      </w:r>
      <w:r w:rsidR="00906287" w:rsidRPr="00276BE8">
        <w:rPr>
          <w:rFonts w:ascii="Times New Roman" w:eastAsiaTheme="minorEastAsia" w:hAnsi="Times New Roman" w:cs="Times New Roman" w:hint="eastAsia"/>
        </w:rPr>
        <w:t>。</w:t>
      </w:r>
    </w:p>
    <w:p w14:paraId="50257CFE" w14:textId="0F3BB441" w:rsidR="00F12CBE" w:rsidRPr="00276BE8" w:rsidRDefault="00153B6D" w:rsidP="00BD09C1">
      <w:pPr>
        <w:pStyle w:val="af3"/>
        <w:rPr>
          <w:rFonts w:ascii="Times New Roman" w:eastAsiaTheme="minorEastAsia" w:hAnsi="Times New Roman" w:cs="Times New Roman"/>
        </w:rPr>
      </w:pPr>
      <w:r w:rsidRPr="00276BE8">
        <w:rPr>
          <w:rFonts w:ascii="Times New Roman" w:eastAsiaTheme="minorEastAsia" w:hAnsi="Times New Roman" w:cs="Times New Roman" w:hint="eastAsia"/>
        </w:rPr>
        <w:t xml:space="preserve">　とりわけ問題とされたのが、</w:t>
      </w:r>
      <w:r w:rsidR="00D849D3" w:rsidRPr="00276BE8">
        <w:rPr>
          <w:rFonts w:ascii="Times New Roman" w:eastAsiaTheme="minorEastAsia" w:hAnsi="Times New Roman" w:cs="Times New Roman" w:hint="eastAsia"/>
        </w:rPr>
        <w:t>量よりもむしろ質、すなわち</w:t>
      </w:r>
      <w:r w:rsidR="00654E7A" w:rsidRPr="00276BE8">
        <w:rPr>
          <w:rFonts w:ascii="Times New Roman" w:eastAsiaTheme="minorEastAsia" w:hAnsi="Times New Roman" w:cs="Times New Roman" w:hint="eastAsia"/>
        </w:rPr>
        <w:t>階級間で出生率に差異が生じてい</w:t>
      </w:r>
      <w:r w:rsidR="00654E7A" w:rsidRPr="00276BE8">
        <w:rPr>
          <w:rFonts w:ascii="Times New Roman" w:eastAsiaTheme="minorEastAsia" w:hAnsi="Times New Roman" w:cs="Times New Roman" w:hint="eastAsia"/>
          <w:spacing w:val="2"/>
        </w:rPr>
        <w:t>る現象</w:t>
      </w:r>
      <w:r w:rsidR="00044D0A" w:rsidRPr="00276BE8">
        <w:rPr>
          <w:rFonts w:ascii="Times New Roman" w:eastAsiaTheme="minorEastAsia" w:hAnsi="Times New Roman" w:cs="Times New Roman" w:hint="eastAsia"/>
          <w:spacing w:val="2"/>
        </w:rPr>
        <w:t>（</w:t>
      </w:r>
      <w:r w:rsidR="006003CF" w:rsidRPr="00276BE8">
        <w:rPr>
          <w:rFonts w:ascii="Times New Roman" w:eastAsiaTheme="minorEastAsia" w:hAnsi="Times New Roman" w:cs="Times New Roman" w:hint="eastAsia"/>
          <w:spacing w:val="2"/>
        </w:rPr>
        <w:t>d</w:t>
      </w:r>
      <w:r w:rsidR="00044D0A" w:rsidRPr="00276BE8">
        <w:rPr>
          <w:rFonts w:ascii="Times New Roman" w:eastAsiaTheme="minorEastAsia" w:hAnsi="Times New Roman" w:cs="Times New Roman"/>
          <w:spacing w:val="2"/>
        </w:rPr>
        <w:t>ifferential fertility</w:t>
      </w:r>
      <w:r w:rsidR="00044D0A" w:rsidRPr="00276BE8">
        <w:rPr>
          <w:rFonts w:ascii="Times New Roman" w:eastAsiaTheme="minorEastAsia" w:hAnsi="Times New Roman" w:cs="Times New Roman" w:hint="eastAsia"/>
          <w:spacing w:val="2"/>
        </w:rPr>
        <w:t>）</w:t>
      </w:r>
      <w:r w:rsidR="00654E7A" w:rsidRPr="00276BE8">
        <w:rPr>
          <w:rFonts w:ascii="Times New Roman" w:eastAsiaTheme="minorEastAsia" w:hAnsi="Times New Roman" w:cs="Times New Roman" w:hint="eastAsia"/>
          <w:spacing w:val="2"/>
        </w:rPr>
        <w:t>であった</w:t>
      </w:r>
      <w:r w:rsidR="003A0CF5" w:rsidRPr="00276BE8">
        <w:rPr>
          <w:rStyle w:val="aa"/>
          <w:rFonts w:ascii="Times New Roman" w:eastAsiaTheme="minorEastAsia" w:hAnsi="Times New Roman" w:cs="Times New Roman"/>
          <w:spacing w:val="2"/>
        </w:rPr>
        <w:footnoteReference w:id="17"/>
      </w:r>
      <w:r w:rsidR="00654E7A" w:rsidRPr="00276BE8">
        <w:rPr>
          <w:rFonts w:ascii="Times New Roman" w:eastAsiaTheme="minorEastAsia" w:hAnsi="Times New Roman" w:cs="Times New Roman" w:hint="eastAsia"/>
          <w:spacing w:val="2"/>
        </w:rPr>
        <w:t>。</w:t>
      </w:r>
      <w:r w:rsidR="003A62BB" w:rsidRPr="00276BE8">
        <w:rPr>
          <w:rFonts w:ascii="Times New Roman" w:eastAsiaTheme="minorEastAsia" w:hAnsi="Times New Roman" w:cs="Times New Roman"/>
          <w:spacing w:val="2"/>
        </w:rPr>
        <w:t>1851</w:t>
      </w:r>
      <w:r w:rsidR="003A62BB" w:rsidRPr="00276BE8">
        <w:rPr>
          <w:rFonts w:ascii="Times New Roman" w:eastAsiaTheme="minorEastAsia" w:hAnsi="Times New Roman" w:cs="Times New Roman" w:hint="eastAsia"/>
          <w:spacing w:val="2"/>
        </w:rPr>
        <w:t>年・</w:t>
      </w:r>
      <w:r w:rsidR="003A62BB" w:rsidRPr="00276BE8">
        <w:rPr>
          <w:rFonts w:ascii="Times New Roman" w:eastAsiaTheme="minorEastAsia" w:hAnsi="Times New Roman" w:cs="Times New Roman"/>
          <w:spacing w:val="2"/>
        </w:rPr>
        <w:t>1901</w:t>
      </w:r>
      <w:r w:rsidR="003A62BB" w:rsidRPr="00276BE8">
        <w:rPr>
          <w:rFonts w:ascii="Times New Roman" w:eastAsiaTheme="minorEastAsia" w:hAnsi="Times New Roman" w:cs="Times New Roman" w:hint="eastAsia"/>
          <w:spacing w:val="2"/>
        </w:rPr>
        <w:t>年センサス</w:t>
      </w:r>
      <w:r w:rsidR="006C1C7A" w:rsidRPr="00276BE8">
        <w:rPr>
          <w:rFonts w:ascii="Times New Roman" w:eastAsiaTheme="minorEastAsia" w:hAnsi="Times New Roman" w:cs="Times New Roman" w:hint="eastAsia"/>
          <w:spacing w:val="2"/>
        </w:rPr>
        <w:t>等</w:t>
      </w:r>
      <w:r w:rsidR="003A62BB" w:rsidRPr="00276BE8">
        <w:rPr>
          <w:rFonts w:ascii="Times New Roman" w:eastAsiaTheme="minorEastAsia" w:hAnsi="Times New Roman" w:cs="Times New Roman" w:hint="eastAsia"/>
          <w:spacing w:val="2"/>
        </w:rPr>
        <w:t>を用いた</w:t>
      </w:r>
      <w:r w:rsidR="006F0041" w:rsidRPr="00276BE8">
        <w:rPr>
          <w:rFonts w:ascii="Times New Roman" w:eastAsiaTheme="minorEastAsia" w:hAnsi="Times New Roman" w:cs="Times New Roman" w:hint="eastAsia"/>
          <w:spacing w:val="2"/>
        </w:rPr>
        <w:t>優生学者ヘロン</w:t>
      </w:r>
      <w:r w:rsidR="000C4335" w:rsidRPr="00276BE8">
        <w:rPr>
          <w:rFonts w:ascii="Times New Roman" w:eastAsiaTheme="minorEastAsia" w:hAnsi="Times New Roman" w:cs="Times New Roman" w:hint="eastAsia"/>
          <w:spacing w:val="2"/>
        </w:rPr>
        <w:t>（</w:t>
      </w:r>
      <w:r w:rsidR="00680007" w:rsidRPr="00276BE8">
        <w:rPr>
          <w:rFonts w:ascii="Times New Roman" w:eastAsiaTheme="minorEastAsia" w:hAnsi="Times New Roman" w:cs="Times New Roman"/>
          <w:spacing w:val="2"/>
        </w:rPr>
        <w:t>D</w:t>
      </w:r>
      <w:r w:rsidR="004F00DC" w:rsidRPr="00276BE8">
        <w:rPr>
          <w:rFonts w:ascii="Times New Roman" w:eastAsiaTheme="minorEastAsia" w:hAnsi="Times New Roman" w:cs="Times New Roman"/>
        </w:rPr>
        <w:t>avid H</w:t>
      </w:r>
      <w:r w:rsidR="00680007" w:rsidRPr="00276BE8">
        <w:rPr>
          <w:rFonts w:ascii="Times New Roman" w:eastAsiaTheme="minorEastAsia" w:hAnsi="Times New Roman" w:cs="Times New Roman"/>
        </w:rPr>
        <w:t>eron</w:t>
      </w:r>
      <w:r w:rsidR="000C4335" w:rsidRPr="00276BE8">
        <w:rPr>
          <w:rFonts w:ascii="Times New Roman" w:eastAsiaTheme="minorEastAsia" w:hAnsi="Times New Roman" w:cs="Times New Roman" w:hint="eastAsia"/>
        </w:rPr>
        <w:t>）</w:t>
      </w:r>
      <w:r w:rsidR="006F0041" w:rsidRPr="00276BE8">
        <w:rPr>
          <w:rFonts w:ascii="Times New Roman" w:eastAsiaTheme="minorEastAsia" w:hAnsi="Times New Roman" w:cs="Times New Roman" w:hint="eastAsia"/>
        </w:rPr>
        <w:t>の研究によれば、</w:t>
      </w:r>
      <w:r w:rsidR="00D83C39" w:rsidRPr="00276BE8">
        <w:rPr>
          <w:rFonts w:ascii="Times New Roman" w:eastAsiaTheme="minorEastAsia" w:hAnsi="Times New Roman" w:cs="Times New Roman" w:hint="eastAsia"/>
        </w:rPr>
        <w:t>高位の階級と低出生率、低位の階級と高出生率には相関があり</w:t>
      </w:r>
      <w:r w:rsidR="009C110D" w:rsidRPr="00276BE8">
        <w:rPr>
          <w:rFonts w:ascii="Times New Roman" w:eastAsiaTheme="minorEastAsia" w:hAnsi="Times New Roman" w:cs="Times New Roman" w:hint="eastAsia"/>
        </w:rPr>
        <w:t>（高い出生率は最も望ましくない社会的要因と顕著に相関）</w:t>
      </w:r>
      <w:r w:rsidR="00D83C39" w:rsidRPr="00276BE8">
        <w:rPr>
          <w:rFonts w:ascii="Times New Roman" w:eastAsiaTheme="minorEastAsia" w:hAnsi="Times New Roman" w:cs="Times New Roman" w:hint="eastAsia"/>
        </w:rPr>
        <w:t>、</w:t>
      </w:r>
      <w:r w:rsidR="0039471C" w:rsidRPr="00276BE8">
        <w:rPr>
          <w:rFonts w:ascii="Times New Roman" w:eastAsiaTheme="minorEastAsia" w:hAnsi="Times New Roman" w:cs="Times New Roman" w:hint="eastAsia"/>
        </w:rPr>
        <w:t>これに対応して</w:t>
      </w:r>
      <w:r w:rsidR="00D83C39" w:rsidRPr="00276BE8">
        <w:rPr>
          <w:rFonts w:ascii="Times New Roman" w:eastAsiaTheme="minorEastAsia" w:hAnsi="Times New Roman" w:cs="Times New Roman" w:hint="eastAsia"/>
        </w:rPr>
        <w:t>結婚人口の</w:t>
      </w:r>
      <w:r w:rsidR="00D83C39" w:rsidRPr="00276BE8">
        <w:rPr>
          <w:rFonts w:ascii="Times New Roman" w:eastAsiaTheme="minorEastAsia" w:hAnsi="Times New Roman" w:cs="Times New Roman" w:hint="eastAsia"/>
        </w:rPr>
        <w:t>25%</w:t>
      </w:r>
      <w:r w:rsidR="00D83C39" w:rsidRPr="00276BE8">
        <w:rPr>
          <w:rFonts w:ascii="Times New Roman" w:eastAsiaTheme="minorEastAsia" w:hAnsi="Times New Roman" w:cs="Times New Roman" w:hint="eastAsia"/>
        </w:rPr>
        <w:t>が</w:t>
      </w:r>
      <w:r w:rsidR="009C110D" w:rsidRPr="00276BE8">
        <w:rPr>
          <w:rFonts w:ascii="Times New Roman" w:eastAsiaTheme="minorEastAsia" w:hAnsi="Times New Roman" w:cs="Times New Roman" w:hint="eastAsia"/>
        </w:rPr>
        <w:t>次の世代の</w:t>
      </w:r>
      <w:r w:rsidR="009C110D" w:rsidRPr="00276BE8">
        <w:rPr>
          <w:rFonts w:ascii="Times New Roman" w:eastAsiaTheme="minorEastAsia" w:hAnsi="Times New Roman" w:cs="Times New Roman" w:hint="eastAsia"/>
        </w:rPr>
        <w:t>50</w:t>
      </w:r>
      <w:r w:rsidR="009C110D" w:rsidRPr="00276BE8">
        <w:rPr>
          <w:rFonts w:ascii="Times New Roman" w:eastAsiaTheme="minorEastAsia" w:hAnsi="Times New Roman" w:cs="Times New Roman"/>
        </w:rPr>
        <w:t>%</w:t>
      </w:r>
      <w:r w:rsidR="009C110D" w:rsidRPr="00276BE8">
        <w:rPr>
          <w:rFonts w:ascii="Times New Roman" w:eastAsiaTheme="minorEastAsia" w:hAnsi="Times New Roman" w:cs="Times New Roman" w:hint="eastAsia"/>
        </w:rPr>
        <w:t>を産み出し、身体・精神の形質は疑いなく遺伝することが示され</w:t>
      </w:r>
      <w:r w:rsidR="00A16291" w:rsidRPr="00276BE8">
        <w:rPr>
          <w:rFonts w:ascii="Times New Roman" w:eastAsiaTheme="minorEastAsia" w:hAnsi="Times New Roman" w:cs="Times New Roman" w:hint="eastAsia"/>
        </w:rPr>
        <w:t>てい</w:t>
      </w:r>
      <w:r w:rsidR="009C110D" w:rsidRPr="00276BE8">
        <w:rPr>
          <w:rFonts w:ascii="Times New Roman" w:eastAsiaTheme="minorEastAsia" w:hAnsi="Times New Roman" w:cs="Times New Roman" w:hint="eastAsia"/>
        </w:rPr>
        <w:t>た</w:t>
      </w:r>
      <w:r w:rsidR="003A0CF5" w:rsidRPr="00276BE8">
        <w:rPr>
          <w:rStyle w:val="aa"/>
          <w:rFonts w:ascii="Times New Roman" w:eastAsiaTheme="minorEastAsia" w:hAnsi="Times New Roman" w:cs="Times New Roman"/>
        </w:rPr>
        <w:footnoteReference w:id="18"/>
      </w:r>
      <w:r w:rsidR="009C110D" w:rsidRPr="00276BE8">
        <w:rPr>
          <w:rFonts w:ascii="Times New Roman" w:eastAsiaTheme="minorEastAsia" w:hAnsi="Times New Roman" w:cs="Times New Roman" w:hint="eastAsia"/>
        </w:rPr>
        <w:t>。</w:t>
      </w:r>
      <w:r w:rsidR="00D2653E" w:rsidRPr="00276BE8">
        <w:rPr>
          <w:rFonts w:ascii="Times New Roman" w:eastAsiaTheme="minorEastAsia" w:hAnsi="Times New Roman" w:cs="Times New Roman" w:hint="eastAsia"/>
          <w:spacing w:val="2"/>
        </w:rPr>
        <w:t>家族のサイズも劇的に</w:t>
      </w:r>
      <w:r w:rsidR="00D32A96" w:rsidRPr="00276BE8">
        <w:rPr>
          <w:rFonts w:ascii="Times New Roman" w:eastAsiaTheme="minorEastAsia" w:hAnsi="Times New Roman" w:cs="Times New Roman" w:hint="eastAsia"/>
          <w:spacing w:val="2"/>
        </w:rPr>
        <w:t>縮小する中</w:t>
      </w:r>
      <w:r w:rsidR="00D2653E" w:rsidRPr="00276BE8">
        <w:rPr>
          <w:rFonts w:ascii="Times New Roman" w:eastAsiaTheme="minorEastAsia" w:hAnsi="Times New Roman" w:cs="Times New Roman" w:hint="eastAsia"/>
          <w:spacing w:val="2"/>
        </w:rPr>
        <w:t>、</w:t>
      </w:r>
      <w:r w:rsidR="003435BC" w:rsidRPr="00276BE8">
        <w:rPr>
          <w:rFonts w:ascii="Times New Roman" w:eastAsiaTheme="minorEastAsia" w:hAnsi="Times New Roman" w:cs="Times New Roman" w:hint="eastAsia"/>
          <w:spacing w:val="2"/>
        </w:rPr>
        <w:t>不適</w:t>
      </w:r>
      <w:r w:rsidR="00802053" w:rsidRPr="00276BE8">
        <w:rPr>
          <w:rFonts w:ascii="Times New Roman" w:eastAsiaTheme="minorEastAsia" w:hAnsi="Times New Roman" w:cs="Times New Roman" w:hint="eastAsia"/>
          <w:spacing w:val="2"/>
        </w:rPr>
        <w:t>者がまん延する</w:t>
      </w:r>
      <w:r w:rsidR="00C9210B" w:rsidRPr="00276BE8">
        <w:rPr>
          <w:rFonts w:ascii="Times New Roman" w:eastAsiaTheme="minorEastAsia" w:hAnsi="Times New Roman" w:cs="Times New Roman" w:hint="eastAsia"/>
          <w:spacing w:val="2"/>
        </w:rPr>
        <w:t>おそ</w:t>
      </w:r>
      <w:r w:rsidR="00802053" w:rsidRPr="00276BE8">
        <w:rPr>
          <w:rFonts w:ascii="Times New Roman" w:eastAsiaTheme="minorEastAsia" w:hAnsi="Times New Roman" w:cs="Times New Roman" w:hint="eastAsia"/>
          <w:spacing w:val="2"/>
        </w:rPr>
        <w:t>れが</w:t>
      </w:r>
      <w:r w:rsidR="00A16291" w:rsidRPr="00276BE8">
        <w:rPr>
          <w:rFonts w:ascii="Times New Roman" w:eastAsiaTheme="minorEastAsia" w:hAnsi="Times New Roman" w:cs="Times New Roman" w:hint="eastAsia"/>
          <w:spacing w:val="2"/>
        </w:rPr>
        <w:t>中産階級に</w:t>
      </w:r>
      <w:r w:rsidR="00D2653E" w:rsidRPr="00276BE8">
        <w:rPr>
          <w:rFonts w:ascii="Times New Roman" w:eastAsiaTheme="minorEastAsia" w:hAnsi="Times New Roman" w:cs="Times New Roman" w:hint="eastAsia"/>
          <w:spacing w:val="2"/>
        </w:rPr>
        <w:t>広ま</w:t>
      </w:r>
      <w:r w:rsidR="00E47941" w:rsidRPr="00276BE8">
        <w:rPr>
          <w:rFonts w:ascii="Times New Roman" w:eastAsiaTheme="minorEastAsia" w:hAnsi="Times New Roman" w:cs="Times New Roman" w:hint="eastAsia"/>
          <w:spacing w:val="2"/>
        </w:rPr>
        <w:t>っていく</w:t>
      </w:r>
      <w:r w:rsidR="004F163A" w:rsidRPr="00276BE8">
        <w:rPr>
          <w:rStyle w:val="aa"/>
          <w:rFonts w:ascii="Times New Roman" w:eastAsiaTheme="minorEastAsia" w:hAnsi="Times New Roman" w:cs="Times New Roman"/>
          <w:spacing w:val="2"/>
        </w:rPr>
        <w:footnoteReference w:id="19"/>
      </w:r>
      <w:r w:rsidR="00D2653E" w:rsidRPr="00276BE8">
        <w:rPr>
          <w:rFonts w:ascii="Times New Roman" w:eastAsiaTheme="minorEastAsia" w:hAnsi="Times New Roman" w:cs="Times New Roman" w:hint="eastAsia"/>
          <w:spacing w:val="2"/>
        </w:rPr>
        <w:t>。</w:t>
      </w:r>
      <w:r w:rsidR="00904C85" w:rsidRPr="00276BE8">
        <w:rPr>
          <w:rFonts w:ascii="Times New Roman" w:eastAsiaTheme="minorEastAsia" w:hAnsi="Times New Roman" w:cs="Times New Roman"/>
          <w:spacing w:val="2"/>
        </w:rPr>
        <w:t>1</w:t>
      </w:r>
      <w:r w:rsidR="00904C85" w:rsidRPr="00276BE8">
        <w:rPr>
          <w:rFonts w:ascii="Times New Roman" w:eastAsiaTheme="minorEastAsia" w:hAnsi="Times New Roman" w:cs="Times New Roman" w:hint="eastAsia"/>
        </w:rPr>
        <w:t>911</w:t>
      </w:r>
      <w:r w:rsidR="00904C85" w:rsidRPr="00276BE8">
        <w:rPr>
          <w:rFonts w:ascii="Times New Roman" w:eastAsiaTheme="minorEastAsia" w:hAnsi="Times New Roman" w:cs="Times New Roman" w:hint="eastAsia"/>
        </w:rPr>
        <w:t>年のセンサスにおいては、</w:t>
      </w:r>
      <w:r w:rsidR="00867CF6" w:rsidRPr="00276BE8">
        <w:rPr>
          <w:rFonts w:ascii="Times New Roman" w:eastAsiaTheme="minorEastAsia" w:hAnsi="Times New Roman" w:cs="Times New Roman" w:hint="eastAsia"/>
        </w:rPr>
        <w:t>統計監督官</w:t>
      </w:r>
      <w:r w:rsidR="00986F61" w:rsidRPr="00276BE8">
        <w:rPr>
          <w:rFonts w:ascii="Times New Roman" w:eastAsiaTheme="minorEastAsia" w:hAnsi="Times New Roman" w:cs="Times New Roman" w:hint="eastAsia"/>
        </w:rPr>
        <w:t>スティーヴンソン</w:t>
      </w:r>
      <w:r w:rsidR="00BF10BE" w:rsidRPr="00276BE8">
        <w:rPr>
          <w:rFonts w:ascii="Times New Roman" w:eastAsiaTheme="minorEastAsia" w:hAnsi="Times New Roman" w:cs="Times New Roman" w:hint="eastAsia"/>
        </w:rPr>
        <w:t>（</w:t>
      </w:r>
      <w:r w:rsidR="00A1467D" w:rsidRPr="00276BE8">
        <w:rPr>
          <w:rFonts w:ascii="Times New Roman" w:eastAsiaTheme="minorEastAsia" w:hAnsi="Times New Roman" w:cs="Times New Roman"/>
        </w:rPr>
        <w:t>T.H.</w:t>
      </w:r>
      <w:r w:rsidR="00BF10BE" w:rsidRPr="00276BE8">
        <w:rPr>
          <w:rFonts w:ascii="Times New Roman" w:eastAsiaTheme="minorEastAsia" w:hAnsi="Times New Roman" w:cs="Times New Roman"/>
        </w:rPr>
        <w:t>C. Stevenson</w:t>
      </w:r>
      <w:r w:rsidR="00BF10BE" w:rsidRPr="00276BE8">
        <w:rPr>
          <w:rFonts w:ascii="Times New Roman" w:eastAsiaTheme="minorEastAsia" w:hAnsi="Times New Roman" w:cs="Times New Roman" w:hint="eastAsia"/>
        </w:rPr>
        <w:t>）によって多数の職業を</w:t>
      </w:r>
      <w:r w:rsidR="00060F58" w:rsidRPr="00276BE8">
        <w:rPr>
          <w:rFonts w:ascii="Times New Roman" w:eastAsiaTheme="minorEastAsia" w:hAnsi="Times New Roman" w:cs="Times New Roman" w:hint="eastAsia"/>
        </w:rPr>
        <w:t>八</w:t>
      </w:r>
      <w:r w:rsidR="00BF10BE" w:rsidRPr="00276BE8">
        <w:rPr>
          <w:rFonts w:ascii="Times New Roman" w:eastAsiaTheme="minorEastAsia" w:hAnsi="Times New Roman" w:cs="Times New Roman" w:hint="eastAsia"/>
        </w:rPr>
        <w:t>つの社会階級</w:t>
      </w:r>
      <w:r w:rsidR="006D1173" w:rsidRPr="00276BE8">
        <w:rPr>
          <w:rStyle w:val="aa"/>
          <w:rFonts w:ascii="Times New Roman" w:eastAsiaTheme="minorEastAsia" w:hAnsi="Times New Roman" w:cs="Times New Roman"/>
        </w:rPr>
        <w:footnoteReference w:id="20"/>
      </w:r>
      <w:r w:rsidR="00CC7575" w:rsidRPr="00276BE8">
        <w:rPr>
          <w:rFonts w:ascii="Times New Roman" w:eastAsiaTheme="minorEastAsia" w:hAnsi="Times New Roman" w:cs="Times New Roman" w:hint="eastAsia"/>
        </w:rPr>
        <w:t>に集約した分類が導入され、</w:t>
      </w:r>
      <w:r w:rsidR="004A02B8" w:rsidRPr="00276BE8">
        <w:rPr>
          <w:rFonts w:ascii="Times New Roman" w:eastAsiaTheme="minorEastAsia" w:hAnsi="Times New Roman" w:cs="Times New Roman" w:hint="eastAsia"/>
        </w:rPr>
        <w:t>出生率調査が行われた</w:t>
      </w:r>
      <w:r w:rsidR="00E47941" w:rsidRPr="00276BE8">
        <w:rPr>
          <w:rStyle w:val="aa"/>
          <w:rFonts w:ascii="Times New Roman" w:eastAsiaTheme="minorEastAsia" w:hAnsi="Times New Roman" w:cs="Times New Roman"/>
        </w:rPr>
        <w:footnoteReference w:id="21"/>
      </w:r>
      <w:r w:rsidR="004A02B8" w:rsidRPr="00276BE8">
        <w:rPr>
          <w:rFonts w:ascii="Times New Roman" w:eastAsiaTheme="minorEastAsia" w:hAnsi="Times New Roman" w:cs="Times New Roman" w:hint="eastAsia"/>
        </w:rPr>
        <w:t>。</w:t>
      </w:r>
      <w:r w:rsidR="00E47941" w:rsidRPr="00276BE8">
        <w:rPr>
          <w:rFonts w:ascii="Times New Roman" w:eastAsiaTheme="minorEastAsia" w:hAnsi="Times New Roman" w:cs="Times New Roman" w:hint="eastAsia"/>
        </w:rPr>
        <w:t>当時において</w:t>
      </w:r>
      <w:r w:rsidR="00E47941" w:rsidRPr="00276BE8">
        <w:rPr>
          <w:rFonts w:ascii="Times New Roman" w:eastAsiaTheme="minorEastAsia" w:hAnsi="Times New Roman" w:cs="Times New Roman" w:hint="eastAsia"/>
        </w:rPr>
        <w:lastRenderedPageBreak/>
        <w:t>も傾向は確認されていたが、現代の研究によっても、</w:t>
      </w:r>
      <w:r w:rsidR="0018752D" w:rsidRPr="00276BE8">
        <w:rPr>
          <w:rFonts w:ascii="Times New Roman" w:eastAsiaTheme="minorEastAsia" w:hAnsi="Times New Roman" w:cs="Times New Roman" w:hint="eastAsia"/>
        </w:rPr>
        <w:t>1851</w:t>
      </w:r>
      <w:r w:rsidR="0018752D" w:rsidRPr="00276BE8">
        <w:rPr>
          <w:rFonts w:ascii="Times New Roman" w:eastAsiaTheme="minorEastAsia" w:hAnsi="Times New Roman" w:cs="Times New Roman" w:hint="eastAsia"/>
        </w:rPr>
        <w:t>年センサスを起点</w:t>
      </w:r>
      <w:r w:rsidR="002F22FF" w:rsidRPr="00276BE8">
        <w:rPr>
          <w:rFonts w:ascii="Times New Roman" w:eastAsiaTheme="minorEastAsia" w:hAnsi="Times New Roman" w:cs="Times New Roman" w:hint="eastAsia"/>
        </w:rPr>
        <w:t>（</w:t>
      </w:r>
      <w:r w:rsidR="00C250FD" w:rsidRPr="00276BE8">
        <w:rPr>
          <w:rFonts w:ascii="Times New Roman" w:eastAsiaTheme="minorEastAsia" w:hAnsi="Times New Roman" w:cs="Times New Roman" w:hint="eastAsia"/>
        </w:rPr>
        <w:t>この時点では</w:t>
      </w:r>
      <w:r w:rsidR="002F22FF" w:rsidRPr="00276BE8">
        <w:rPr>
          <w:rFonts w:ascii="Times New Roman" w:eastAsiaTheme="minorEastAsia" w:hAnsi="Times New Roman" w:cs="Times New Roman" w:hint="eastAsia"/>
        </w:rPr>
        <w:t>階級間の差は小さい</w:t>
      </w:r>
      <w:r w:rsidR="002D3D87" w:rsidRPr="00276BE8">
        <w:rPr>
          <w:rFonts w:ascii="Times New Roman" w:eastAsiaTheme="minorEastAsia" w:hAnsi="Times New Roman" w:cs="Times New Roman" w:hint="eastAsia"/>
        </w:rPr>
        <w:t>。</w:t>
      </w:r>
      <w:r w:rsidR="002F22FF" w:rsidRPr="00276BE8">
        <w:rPr>
          <w:rFonts w:ascii="Times New Roman" w:eastAsiaTheme="minorEastAsia" w:hAnsi="Times New Roman" w:cs="Times New Roman" w:hint="eastAsia"/>
        </w:rPr>
        <w:t>）</w:t>
      </w:r>
      <w:r w:rsidR="0018752D" w:rsidRPr="00276BE8">
        <w:rPr>
          <w:rFonts w:ascii="Times New Roman" w:eastAsiaTheme="minorEastAsia" w:hAnsi="Times New Roman" w:cs="Times New Roman" w:hint="eastAsia"/>
        </w:rPr>
        <w:t>に、</w:t>
      </w:r>
      <w:r w:rsidR="00F12CBE" w:rsidRPr="00276BE8">
        <w:rPr>
          <w:rFonts w:ascii="Times New Roman" w:eastAsiaTheme="minorEastAsia" w:hAnsi="Times New Roman" w:cs="Times New Roman" w:hint="eastAsia"/>
        </w:rPr>
        <w:t>大部分の階級で</w:t>
      </w:r>
      <w:r w:rsidR="00F12CBE" w:rsidRPr="00276BE8">
        <w:rPr>
          <w:rFonts w:ascii="Times New Roman" w:eastAsiaTheme="minorEastAsia" w:hAnsi="Times New Roman" w:cs="Times New Roman" w:hint="eastAsia"/>
        </w:rPr>
        <w:t>1881</w:t>
      </w:r>
      <w:r w:rsidR="00F12CBE" w:rsidRPr="00276BE8">
        <w:rPr>
          <w:rFonts w:ascii="Times New Roman" w:eastAsiaTheme="minorEastAsia" w:hAnsi="Times New Roman" w:cs="Times New Roman" w:hint="eastAsia"/>
        </w:rPr>
        <w:t>年・</w:t>
      </w:r>
      <w:r w:rsidR="00F12CBE" w:rsidRPr="00276BE8">
        <w:rPr>
          <w:rFonts w:ascii="Times New Roman" w:eastAsiaTheme="minorEastAsia" w:hAnsi="Times New Roman" w:cs="Times New Roman" w:hint="eastAsia"/>
        </w:rPr>
        <w:t>1891</w:t>
      </w:r>
      <w:r w:rsidR="00F12CBE" w:rsidRPr="00276BE8">
        <w:rPr>
          <w:rFonts w:ascii="Times New Roman" w:eastAsiaTheme="minorEastAsia" w:hAnsi="Times New Roman" w:cs="Times New Roman" w:hint="eastAsia"/>
        </w:rPr>
        <w:t>年センサスを境に出生率の減少が見られ、とりわけ上流・中流階級での減少が</w:t>
      </w:r>
      <w:r w:rsidR="002B5C0C" w:rsidRPr="00276BE8">
        <w:rPr>
          <w:rFonts w:ascii="Times New Roman" w:eastAsiaTheme="minorEastAsia" w:hAnsi="Times New Roman" w:cs="Times New Roman" w:hint="eastAsia"/>
        </w:rPr>
        <w:t>最も早期</w:t>
      </w:r>
      <w:r w:rsidR="00134FDE" w:rsidRPr="00276BE8">
        <w:rPr>
          <w:rFonts w:ascii="Times New Roman" w:eastAsiaTheme="minorEastAsia" w:hAnsi="Times New Roman" w:cs="Times New Roman" w:hint="eastAsia"/>
        </w:rPr>
        <w:t>から</w:t>
      </w:r>
      <w:r w:rsidR="002B5C0C" w:rsidRPr="00276BE8">
        <w:rPr>
          <w:rFonts w:ascii="Times New Roman" w:eastAsiaTheme="minorEastAsia" w:hAnsi="Times New Roman" w:cs="Times New Roman" w:hint="eastAsia"/>
        </w:rPr>
        <w:t>、ペースも早く</w:t>
      </w:r>
      <w:r w:rsidR="00134FDE" w:rsidRPr="00276BE8">
        <w:rPr>
          <w:rFonts w:ascii="Times New Roman" w:eastAsiaTheme="minorEastAsia" w:hAnsi="Times New Roman" w:cs="Times New Roman" w:hint="eastAsia"/>
        </w:rPr>
        <w:t>生じ</w:t>
      </w:r>
      <w:r w:rsidR="00383C6D" w:rsidRPr="00276BE8">
        <w:rPr>
          <w:rFonts w:ascii="Times New Roman" w:eastAsiaTheme="minorEastAsia" w:hAnsi="Times New Roman" w:cs="Times New Roman" w:hint="eastAsia"/>
        </w:rPr>
        <w:t>たのに対し</w:t>
      </w:r>
      <w:r w:rsidR="00F12CBE" w:rsidRPr="00276BE8">
        <w:rPr>
          <w:rFonts w:ascii="Times New Roman" w:eastAsiaTheme="minorEastAsia" w:hAnsi="Times New Roman" w:cs="Times New Roman" w:hint="eastAsia"/>
        </w:rPr>
        <w:t>、非熟練労働者</w:t>
      </w:r>
      <w:r w:rsidR="00134FDE" w:rsidRPr="00276BE8">
        <w:rPr>
          <w:rFonts w:ascii="Times New Roman" w:eastAsiaTheme="minorEastAsia" w:hAnsi="Times New Roman" w:cs="Times New Roman" w:hint="eastAsia"/>
        </w:rPr>
        <w:t>においては比較的緩やかな減少にとどまってい</w:t>
      </w:r>
      <w:r w:rsidR="00D8430A" w:rsidRPr="00276BE8">
        <w:rPr>
          <w:rFonts w:ascii="Times New Roman" w:eastAsiaTheme="minorEastAsia" w:hAnsi="Times New Roman" w:cs="Times New Roman" w:hint="eastAsia"/>
        </w:rPr>
        <w:t>たことが判明している</w:t>
      </w:r>
      <w:r w:rsidR="00802053" w:rsidRPr="00276BE8">
        <w:rPr>
          <w:rStyle w:val="aa"/>
          <w:rFonts w:ascii="Times New Roman" w:eastAsiaTheme="minorEastAsia" w:hAnsi="Times New Roman" w:cs="Times New Roman"/>
        </w:rPr>
        <w:footnoteReference w:id="22"/>
      </w:r>
      <w:r w:rsidR="00134FDE" w:rsidRPr="00276BE8">
        <w:rPr>
          <w:rFonts w:ascii="Times New Roman" w:eastAsiaTheme="minorEastAsia" w:hAnsi="Times New Roman" w:cs="Times New Roman" w:hint="eastAsia"/>
        </w:rPr>
        <w:t>。</w:t>
      </w:r>
      <w:r w:rsidR="002F22FF" w:rsidRPr="00276BE8">
        <w:rPr>
          <w:rFonts w:ascii="Times New Roman" w:eastAsiaTheme="minorEastAsia" w:hAnsi="Times New Roman" w:cs="Times New Roman" w:hint="eastAsia"/>
        </w:rPr>
        <w:t>このような現象は従前から存在していたという見方に対し、スティーヴンソンは、「我々は新しい、恐るべき</w:t>
      </w:r>
      <w:r w:rsidR="002F22FF" w:rsidRPr="00276BE8">
        <w:rPr>
          <w:rFonts w:ascii="Times New Roman" w:eastAsiaTheme="minorEastAsia" w:hAnsi="Times New Roman" w:cs="Times New Roman" w:hint="eastAsia"/>
          <w:spacing w:val="-2"/>
        </w:rPr>
        <w:t>事実に向き合わねばならず、問題を優生学の権威に委ねなくてはならない」</w:t>
      </w:r>
      <w:r w:rsidR="00137B1C" w:rsidRPr="00276BE8">
        <w:rPr>
          <w:rFonts w:ascii="Times New Roman" w:eastAsiaTheme="minorEastAsia" w:hAnsi="Times New Roman" w:cs="Times New Roman" w:hint="eastAsia"/>
          <w:spacing w:val="-2"/>
        </w:rPr>
        <w:t>などと述べている</w:t>
      </w:r>
      <w:r w:rsidR="00993717" w:rsidRPr="00276BE8">
        <w:rPr>
          <w:rStyle w:val="aa"/>
          <w:rFonts w:ascii="Times New Roman" w:eastAsiaTheme="minorEastAsia" w:hAnsi="Times New Roman" w:cs="Times New Roman"/>
          <w:spacing w:val="-2"/>
        </w:rPr>
        <w:footnoteReference w:id="23"/>
      </w:r>
      <w:r w:rsidR="00137B1C" w:rsidRPr="00276BE8">
        <w:rPr>
          <w:rFonts w:ascii="Times New Roman" w:eastAsiaTheme="minorEastAsia" w:hAnsi="Times New Roman" w:cs="Times New Roman" w:hint="eastAsia"/>
          <w:spacing w:val="-2"/>
        </w:rPr>
        <w:t>。</w:t>
      </w:r>
    </w:p>
    <w:p w14:paraId="275EF988" w14:textId="77777777" w:rsidR="00D83C39" w:rsidRPr="00276BE8" w:rsidRDefault="00D83C39" w:rsidP="00BD09C1">
      <w:pPr>
        <w:pStyle w:val="af3"/>
        <w:rPr>
          <w:rFonts w:asciiTheme="minorEastAsia" w:eastAsiaTheme="minorEastAsia" w:hAnsiTheme="minorEastAsia" w:cs="Times New Roman"/>
          <w:sz w:val="18"/>
        </w:rPr>
      </w:pPr>
    </w:p>
    <w:p w14:paraId="2392F41A" w14:textId="5AB64913" w:rsidR="00BE5A48" w:rsidRPr="00276BE8" w:rsidRDefault="00235B13" w:rsidP="0038314F">
      <w:pPr>
        <w:pStyle w:val="af2"/>
      </w:pPr>
      <w:r w:rsidRPr="00276BE8">
        <w:rPr>
          <w:rFonts w:hint="eastAsia"/>
        </w:rPr>
        <w:t xml:space="preserve">３　</w:t>
      </w:r>
      <w:r w:rsidR="001B4FF4" w:rsidRPr="00276BE8">
        <w:rPr>
          <w:rFonts w:hint="eastAsia"/>
        </w:rPr>
        <w:t>下層</w:t>
      </w:r>
      <w:r w:rsidR="0088352C" w:rsidRPr="00276BE8">
        <w:rPr>
          <w:rFonts w:hint="eastAsia"/>
        </w:rPr>
        <w:t>階級</w:t>
      </w:r>
      <w:r w:rsidR="00F71786" w:rsidRPr="00276BE8">
        <w:rPr>
          <w:rFonts w:hint="eastAsia"/>
        </w:rPr>
        <w:t>問題</w:t>
      </w:r>
    </w:p>
    <w:p w14:paraId="420CE507" w14:textId="1AD8C279" w:rsidR="008F4395" w:rsidRPr="00276BE8" w:rsidRDefault="008F4395" w:rsidP="0038314F">
      <w:pPr>
        <w:pStyle w:val="af2"/>
        <w:rPr>
          <w:rFonts w:ascii="Times New Roman" w:eastAsiaTheme="minorEastAsia" w:hAnsi="Times New Roman" w:cs="Times New Roman"/>
        </w:rPr>
      </w:pPr>
      <w:r w:rsidRPr="00276BE8">
        <w:rPr>
          <w:rFonts w:hint="eastAsia"/>
        </w:rPr>
        <w:t xml:space="preserve">　</w:t>
      </w:r>
      <w:r w:rsidR="002C1ADC" w:rsidRPr="00276BE8">
        <w:rPr>
          <w:rFonts w:asciiTheme="minorEastAsia" w:eastAsiaTheme="minorEastAsia" w:hAnsiTheme="minorEastAsia" w:hint="eastAsia"/>
        </w:rPr>
        <w:t>イギリス</w:t>
      </w:r>
      <w:r w:rsidR="004F2A86" w:rsidRPr="00276BE8">
        <w:rPr>
          <w:rFonts w:asciiTheme="minorEastAsia" w:eastAsiaTheme="minorEastAsia" w:hAnsiTheme="minorEastAsia" w:hint="eastAsia"/>
        </w:rPr>
        <w:t>は、</w:t>
      </w:r>
      <w:r w:rsidR="00E341D7" w:rsidRPr="00276BE8">
        <w:rPr>
          <w:rFonts w:ascii="Times New Roman" w:eastAsiaTheme="minorEastAsia" w:hAnsi="Times New Roman" w:cs="Times New Roman"/>
        </w:rPr>
        <w:t>1601</w:t>
      </w:r>
      <w:r w:rsidR="00E341D7" w:rsidRPr="00276BE8">
        <w:rPr>
          <w:rFonts w:ascii="Times New Roman" w:eastAsiaTheme="minorEastAsia" w:hAnsi="Times New Roman" w:cs="Times New Roman"/>
        </w:rPr>
        <w:t>年</w:t>
      </w:r>
      <w:r w:rsidR="00E341D7" w:rsidRPr="00276BE8">
        <w:rPr>
          <w:rFonts w:ascii="Times New Roman" w:eastAsiaTheme="minorEastAsia" w:hAnsi="Times New Roman" w:cs="Times New Roman" w:hint="eastAsia"/>
        </w:rPr>
        <w:t>エリザベス救貧法</w:t>
      </w:r>
      <w:r w:rsidR="00867C90" w:rsidRPr="00276BE8">
        <w:rPr>
          <w:rStyle w:val="aa"/>
          <w:rFonts w:ascii="Times New Roman" w:eastAsiaTheme="minorEastAsia" w:hAnsi="Times New Roman" w:cs="Times New Roman"/>
        </w:rPr>
        <w:footnoteReference w:id="24"/>
      </w:r>
      <w:r w:rsidR="0059225C" w:rsidRPr="00276BE8">
        <w:rPr>
          <w:rFonts w:ascii="Times New Roman" w:eastAsiaTheme="minorEastAsia" w:hAnsi="Times New Roman" w:cs="Times New Roman" w:hint="eastAsia"/>
        </w:rPr>
        <w:t>以来の長い義務的救済制度（私的慈善ではない</w:t>
      </w:r>
      <w:r w:rsidR="00E34FFE" w:rsidRPr="00276BE8">
        <w:rPr>
          <w:rFonts w:ascii="Times New Roman" w:eastAsiaTheme="minorEastAsia" w:hAnsi="Times New Roman" w:cs="Times New Roman" w:hint="eastAsia"/>
        </w:rPr>
        <w:t>公的</w:t>
      </w:r>
      <w:r w:rsidR="00E34FFE" w:rsidRPr="00276BE8">
        <w:rPr>
          <w:rFonts w:ascii="Times New Roman" w:eastAsiaTheme="minorEastAsia" w:hAnsi="Times New Roman" w:cs="Times New Roman" w:hint="eastAsia"/>
          <w:spacing w:val="2"/>
        </w:rPr>
        <w:t>救貧</w:t>
      </w:r>
      <w:r w:rsidR="0059225C" w:rsidRPr="00276BE8">
        <w:rPr>
          <w:rFonts w:ascii="Times New Roman" w:eastAsiaTheme="minorEastAsia" w:hAnsi="Times New Roman" w:cs="Times New Roman" w:hint="eastAsia"/>
          <w:spacing w:val="2"/>
        </w:rPr>
        <w:t>）の歴史を有する</w:t>
      </w:r>
      <w:r w:rsidR="00E34FFE" w:rsidRPr="00276BE8">
        <w:rPr>
          <w:rStyle w:val="aa"/>
          <w:rFonts w:ascii="Times New Roman" w:eastAsiaTheme="minorEastAsia" w:hAnsi="Times New Roman" w:cs="Times New Roman"/>
          <w:spacing w:val="2"/>
        </w:rPr>
        <w:footnoteReference w:id="25"/>
      </w:r>
      <w:r w:rsidR="0059225C" w:rsidRPr="00276BE8">
        <w:rPr>
          <w:rFonts w:ascii="Times New Roman" w:eastAsiaTheme="minorEastAsia" w:hAnsi="Times New Roman" w:cs="Times New Roman" w:hint="eastAsia"/>
          <w:spacing w:val="2"/>
        </w:rPr>
        <w:t>。</w:t>
      </w:r>
      <w:r w:rsidR="00867C90" w:rsidRPr="00276BE8">
        <w:rPr>
          <w:rFonts w:ascii="Times New Roman" w:eastAsiaTheme="minorEastAsia" w:hAnsi="Times New Roman" w:cs="Times New Roman"/>
          <w:spacing w:val="2"/>
        </w:rPr>
        <w:t>1834</w:t>
      </w:r>
      <w:r w:rsidR="00867C90" w:rsidRPr="00276BE8">
        <w:rPr>
          <w:rFonts w:ascii="Times New Roman" w:eastAsiaTheme="minorEastAsia" w:hAnsi="Times New Roman" w:cs="Times New Roman" w:hint="eastAsia"/>
          <w:spacing w:val="2"/>
        </w:rPr>
        <w:t>年新救貧法</w:t>
      </w:r>
      <w:r w:rsidR="00867C90" w:rsidRPr="00276BE8">
        <w:rPr>
          <w:rStyle w:val="aa"/>
          <w:rFonts w:ascii="Times New Roman" w:eastAsiaTheme="minorEastAsia" w:hAnsi="Times New Roman" w:cs="Times New Roman"/>
          <w:spacing w:val="2"/>
        </w:rPr>
        <w:footnoteReference w:id="26"/>
      </w:r>
      <w:r w:rsidR="00867C90" w:rsidRPr="00276BE8">
        <w:rPr>
          <w:rFonts w:ascii="Times New Roman" w:eastAsiaTheme="minorEastAsia" w:hAnsi="Times New Roman" w:cs="Times New Roman" w:hint="eastAsia"/>
          <w:spacing w:val="2"/>
        </w:rPr>
        <w:t>では、</w:t>
      </w:r>
      <w:r w:rsidR="00E72E69" w:rsidRPr="00276BE8">
        <w:rPr>
          <w:rFonts w:ascii="Times New Roman" w:eastAsiaTheme="minorEastAsia" w:hAnsi="Times New Roman" w:cs="Times New Roman" w:hint="eastAsia"/>
          <w:spacing w:val="2"/>
        </w:rPr>
        <w:t>劣等処遇の原則</w:t>
      </w:r>
      <w:r w:rsidR="00E72E69" w:rsidRPr="00276BE8">
        <w:rPr>
          <w:rStyle w:val="aa"/>
          <w:rFonts w:ascii="Times New Roman" w:eastAsiaTheme="minorEastAsia" w:hAnsi="Times New Roman" w:cs="Times New Roman"/>
          <w:spacing w:val="2"/>
        </w:rPr>
        <w:footnoteReference w:id="27"/>
      </w:r>
      <w:r w:rsidR="00E72E69" w:rsidRPr="00276BE8">
        <w:rPr>
          <w:rFonts w:ascii="Times New Roman" w:eastAsiaTheme="minorEastAsia" w:hAnsi="Times New Roman" w:cs="Times New Roman" w:hint="eastAsia"/>
          <w:spacing w:val="2"/>
        </w:rPr>
        <w:t>が導入され、</w:t>
      </w:r>
      <w:r w:rsidR="00F668B7" w:rsidRPr="00276BE8">
        <w:rPr>
          <w:rFonts w:ascii="Times New Roman" w:eastAsiaTheme="minorEastAsia" w:hAnsi="Times New Roman" w:cs="Times New Roman" w:hint="eastAsia"/>
          <w:spacing w:val="2"/>
        </w:rPr>
        <w:t>被救恤</w:t>
      </w:r>
      <w:r w:rsidR="00FC2B6B" w:rsidRPr="00276BE8">
        <w:rPr>
          <w:rFonts w:ascii="Times New Roman" w:eastAsiaTheme="minorEastAsia" w:hAnsi="Times New Roman" w:cs="Times New Roman" w:hint="eastAsia"/>
          <w:spacing w:val="2"/>
        </w:rPr>
        <w:t>窮民</w:t>
      </w:r>
      <w:r w:rsidR="00F668B7" w:rsidRPr="00276BE8">
        <w:rPr>
          <w:rFonts w:ascii="Times New Roman" w:eastAsiaTheme="minorEastAsia" w:hAnsi="Times New Roman" w:cs="Times New Roman" w:hint="eastAsia"/>
          <w:spacing w:val="2"/>
        </w:rPr>
        <w:t>（</w:t>
      </w:r>
      <w:r w:rsidR="00F668B7" w:rsidRPr="00276BE8">
        <w:rPr>
          <w:rFonts w:ascii="Times New Roman" w:eastAsiaTheme="minorEastAsia" w:hAnsi="Times New Roman" w:cs="Times New Roman"/>
          <w:spacing w:val="2"/>
        </w:rPr>
        <w:t>p</w:t>
      </w:r>
      <w:r w:rsidR="00F668B7" w:rsidRPr="00276BE8">
        <w:rPr>
          <w:rFonts w:ascii="Times New Roman" w:eastAsiaTheme="minorEastAsia" w:hAnsi="Times New Roman" w:cs="Times New Roman" w:hint="eastAsia"/>
        </w:rPr>
        <w:t>auper</w:t>
      </w:r>
      <w:r w:rsidR="00F668B7" w:rsidRPr="00276BE8">
        <w:rPr>
          <w:rFonts w:ascii="Times New Roman" w:eastAsiaTheme="minorEastAsia" w:hAnsi="Times New Roman" w:cs="Times New Roman" w:hint="eastAsia"/>
        </w:rPr>
        <w:t>）と独立労働者（自立生活者）の間に</w:t>
      </w:r>
      <w:r w:rsidR="00C02D37" w:rsidRPr="00276BE8">
        <w:rPr>
          <w:rFonts w:ascii="Times New Roman" w:eastAsiaTheme="minorEastAsia" w:hAnsi="Times New Roman" w:cs="Times New Roman" w:hint="eastAsia"/>
        </w:rPr>
        <w:t>分割</w:t>
      </w:r>
      <w:r w:rsidR="00F668B7" w:rsidRPr="00276BE8">
        <w:rPr>
          <w:rFonts w:ascii="Times New Roman" w:eastAsiaTheme="minorEastAsia" w:hAnsi="Times New Roman" w:cs="Times New Roman" w:hint="eastAsia"/>
        </w:rPr>
        <w:t>線が引かれ</w:t>
      </w:r>
      <w:r w:rsidR="00FC2B6B" w:rsidRPr="00276BE8">
        <w:rPr>
          <w:rFonts w:ascii="Times New Roman" w:eastAsiaTheme="minorEastAsia" w:hAnsi="Times New Roman" w:cs="Times New Roman" w:hint="eastAsia"/>
        </w:rPr>
        <w:t>た</w:t>
      </w:r>
      <w:r w:rsidR="008E4F7F" w:rsidRPr="00276BE8">
        <w:rPr>
          <w:rStyle w:val="aa"/>
          <w:rFonts w:ascii="Times New Roman" w:eastAsiaTheme="minorEastAsia" w:hAnsi="Times New Roman" w:cs="Times New Roman"/>
        </w:rPr>
        <w:footnoteReference w:id="28"/>
      </w:r>
      <w:r w:rsidR="002E778A" w:rsidRPr="00276BE8">
        <w:rPr>
          <w:rFonts w:ascii="Times New Roman" w:eastAsiaTheme="minorEastAsia" w:hAnsi="Times New Roman" w:cs="Times New Roman" w:hint="eastAsia"/>
        </w:rPr>
        <w:t>。</w:t>
      </w:r>
      <w:r w:rsidR="00E72E69" w:rsidRPr="00276BE8">
        <w:rPr>
          <w:rFonts w:ascii="Times New Roman" w:eastAsiaTheme="minorEastAsia" w:hAnsi="Times New Roman" w:cs="Times New Roman" w:hint="eastAsia"/>
        </w:rPr>
        <w:t>この依存的な被救恤者状態</w:t>
      </w:r>
      <w:r w:rsidR="00DF56C8" w:rsidRPr="00276BE8">
        <w:rPr>
          <w:rFonts w:ascii="Times New Roman" w:eastAsiaTheme="minorEastAsia" w:hAnsi="Times New Roman" w:cs="Times New Roman" w:hint="eastAsia"/>
        </w:rPr>
        <w:t>（</w:t>
      </w:r>
      <w:r w:rsidR="00DF56C8" w:rsidRPr="00276BE8">
        <w:rPr>
          <w:rFonts w:ascii="Times New Roman" w:eastAsiaTheme="minorEastAsia" w:hAnsi="Times New Roman" w:cs="Times New Roman" w:hint="eastAsia"/>
        </w:rPr>
        <w:t>pauperism</w:t>
      </w:r>
      <w:r w:rsidR="00DF56C8" w:rsidRPr="00276BE8">
        <w:rPr>
          <w:rFonts w:ascii="Times New Roman" w:eastAsiaTheme="minorEastAsia" w:hAnsi="Times New Roman" w:cs="Times New Roman" w:hint="eastAsia"/>
        </w:rPr>
        <w:t>）</w:t>
      </w:r>
      <w:r w:rsidR="00A37026" w:rsidRPr="00276BE8">
        <w:rPr>
          <w:rFonts w:ascii="Times New Roman" w:eastAsiaTheme="minorEastAsia" w:hAnsi="Times New Roman" w:cs="Times New Roman" w:hint="eastAsia"/>
        </w:rPr>
        <w:t>と貧困といった社会問題に対し遺伝の法則を適用することが</w:t>
      </w:r>
      <w:r w:rsidR="008E4F7F" w:rsidRPr="00276BE8">
        <w:rPr>
          <w:rFonts w:ascii="Times New Roman" w:eastAsiaTheme="minorEastAsia" w:hAnsi="Times New Roman" w:cs="Times New Roman" w:hint="eastAsia"/>
        </w:rPr>
        <w:t>、</w:t>
      </w:r>
      <w:r w:rsidR="00385179" w:rsidRPr="00276BE8">
        <w:rPr>
          <w:rFonts w:ascii="Times New Roman" w:eastAsiaTheme="minorEastAsia" w:hAnsi="Times New Roman" w:cs="Times New Roman" w:hint="eastAsia"/>
        </w:rPr>
        <w:t>イギリスの優生運動</w:t>
      </w:r>
      <w:r w:rsidR="00A37026" w:rsidRPr="00276BE8">
        <w:rPr>
          <w:rFonts w:ascii="Times New Roman" w:eastAsiaTheme="minorEastAsia" w:hAnsi="Times New Roman" w:cs="Times New Roman" w:hint="eastAsia"/>
        </w:rPr>
        <w:t>における中心的な課題となった</w:t>
      </w:r>
      <w:r w:rsidR="00C845DB" w:rsidRPr="00276BE8">
        <w:rPr>
          <w:rStyle w:val="aa"/>
          <w:rFonts w:ascii="Times New Roman" w:eastAsiaTheme="minorEastAsia" w:hAnsi="Times New Roman" w:cs="Times New Roman"/>
        </w:rPr>
        <w:footnoteReference w:id="29"/>
      </w:r>
      <w:r w:rsidR="00FC2B6B" w:rsidRPr="00276BE8">
        <w:rPr>
          <w:rFonts w:ascii="Times New Roman" w:eastAsiaTheme="minorEastAsia" w:hAnsi="Times New Roman" w:cs="Times New Roman" w:hint="eastAsia"/>
        </w:rPr>
        <w:t>。</w:t>
      </w:r>
      <w:r w:rsidR="00FE4DC1" w:rsidRPr="00276BE8">
        <w:rPr>
          <w:rFonts w:ascii="Times New Roman" w:eastAsiaTheme="minorEastAsia" w:hAnsi="Times New Roman" w:cs="Times New Roman" w:hint="eastAsia"/>
        </w:rPr>
        <w:t>慈善の濫給を防ぐことを目的に</w:t>
      </w:r>
      <w:r w:rsidR="00FE4DC1" w:rsidRPr="00276BE8">
        <w:rPr>
          <w:rFonts w:ascii="Times New Roman" w:eastAsiaTheme="minorEastAsia" w:hAnsi="Times New Roman" w:cs="Times New Roman" w:hint="eastAsia"/>
        </w:rPr>
        <w:t>1869</w:t>
      </w:r>
      <w:r w:rsidR="00FE4DC1" w:rsidRPr="00276BE8">
        <w:rPr>
          <w:rFonts w:ascii="Times New Roman" w:eastAsiaTheme="minorEastAsia" w:hAnsi="Times New Roman" w:cs="Times New Roman" w:hint="eastAsia"/>
        </w:rPr>
        <w:t>年に設立</w:t>
      </w:r>
      <w:r w:rsidR="001E19D0" w:rsidRPr="00276BE8">
        <w:rPr>
          <w:rFonts w:ascii="Times New Roman" w:eastAsiaTheme="minorEastAsia" w:hAnsi="Times New Roman" w:cs="Times New Roman" w:hint="eastAsia"/>
        </w:rPr>
        <w:t>された</w:t>
      </w:r>
      <w:r w:rsidR="0001091E" w:rsidRPr="00276BE8">
        <w:rPr>
          <w:rFonts w:ascii="Times New Roman" w:eastAsiaTheme="minorEastAsia" w:hAnsi="Times New Roman" w:cs="Times New Roman" w:hint="eastAsia"/>
        </w:rPr>
        <w:t>慈善組織</w:t>
      </w:r>
      <w:r w:rsidR="00B41C5F" w:rsidRPr="00276BE8">
        <w:rPr>
          <w:rFonts w:ascii="Times New Roman" w:eastAsiaTheme="minorEastAsia" w:hAnsi="Times New Roman" w:cs="Times New Roman" w:hint="eastAsia"/>
        </w:rPr>
        <w:t>化</w:t>
      </w:r>
      <w:r w:rsidR="0001091E" w:rsidRPr="00276BE8">
        <w:rPr>
          <w:rFonts w:ascii="Times New Roman" w:eastAsiaTheme="minorEastAsia" w:hAnsi="Times New Roman" w:cs="Times New Roman" w:hint="eastAsia"/>
        </w:rPr>
        <w:t>協会（</w:t>
      </w:r>
      <w:r w:rsidR="0001091E" w:rsidRPr="00276BE8">
        <w:rPr>
          <w:rFonts w:ascii="Times New Roman" w:eastAsiaTheme="minorEastAsia" w:hAnsi="Times New Roman" w:cs="Times New Roman" w:hint="eastAsia"/>
        </w:rPr>
        <w:t>Charity Organi</w:t>
      </w:r>
      <w:r w:rsidR="00060F58" w:rsidRPr="00276BE8">
        <w:rPr>
          <w:rFonts w:ascii="Times New Roman" w:eastAsiaTheme="minorEastAsia" w:hAnsi="Times New Roman" w:cs="Times New Roman" w:hint="eastAsia"/>
        </w:rPr>
        <w:t>z</w:t>
      </w:r>
      <w:r w:rsidR="0001091E" w:rsidRPr="00276BE8">
        <w:rPr>
          <w:rFonts w:ascii="Times New Roman" w:eastAsiaTheme="minorEastAsia" w:hAnsi="Times New Roman" w:cs="Times New Roman" w:hint="eastAsia"/>
        </w:rPr>
        <w:t>ation Society: COS</w:t>
      </w:r>
      <w:r w:rsidR="0001091E" w:rsidRPr="00276BE8">
        <w:rPr>
          <w:rFonts w:ascii="Times New Roman" w:eastAsiaTheme="minorEastAsia" w:hAnsi="Times New Roman" w:cs="Times New Roman" w:hint="eastAsia"/>
        </w:rPr>
        <w:t>）</w:t>
      </w:r>
      <w:r w:rsidR="00FA18BC" w:rsidRPr="00276BE8">
        <w:rPr>
          <w:rFonts w:ascii="Times New Roman" w:eastAsiaTheme="minorEastAsia" w:hAnsi="Times New Roman" w:cs="Times New Roman" w:hint="eastAsia"/>
        </w:rPr>
        <w:t>は、「救済に値する者」と「救済に値しない者」を</w:t>
      </w:r>
      <w:r w:rsidR="009617ED" w:rsidRPr="00276BE8">
        <w:rPr>
          <w:rFonts w:ascii="Times New Roman" w:eastAsiaTheme="minorEastAsia" w:hAnsi="Times New Roman" w:cs="Times New Roman" w:hint="eastAsia"/>
        </w:rPr>
        <w:t>選別し</w:t>
      </w:r>
      <w:r w:rsidR="00FA18BC" w:rsidRPr="00276BE8">
        <w:rPr>
          <w:rFonts w:ascii="Times New Roman" w:eastAsiaTheme="minorEastAsia" w:hAnsi="Times New Roman" w:cs="Times New Roman" w:hint="eastAsia"/>
        </w:rPr>
        <w:t>、</w:t>
      </w:r>
      <w:r w:rsidR="009617ED" w:rsidRPr="00276BE8">
        <w:rPr>
          <w:rFonts w:ascii="Times New Roman" w:eastAsiaTheme="minorEastAsia" w:hAnsi="Times New Roman" w:cs="Times New Roman" w:hint="eastAsia"/>
        </w:rPr>
        <w:t>値する者には厳しく生活指導を行い、値しない者についてはスティグマを伴う公的救貧に委ねるとしていた</w:t>
      </w:r>
      <w:r w:rsidR="00C719DA" w:rsidRPr="00276BE8">
        <w:rPr>
          <w:rStyle w:val="aa"/>
          <w:rFonts w:ascii="Times New Roman" w:eastAsiaTheme="minorEastAsia" w:hAnsi="Times New Roman" w:cs="Times New Roman"/>
        </w:rPr>
        <w:footnoteReference w:id="30"/>
      </w:r>
      <w:r w:rsidR="009617ED" w:rsidRPr="00276BE8">
        <w:rPr>
          <w:rFonts w:ascii="Times New Roman" w:eastAsiaTheme="minorEastAsia" w:hAnsi="Times New Roman" w:cs="Times New Roman" w:hint="eastAsia"/>
        </w:rPr>
        <w:t>が、</w:t>
      </w:r>
      <w:r w:rsidR="00185634" w:rsidRPr="00276BE8">
        <w:rPr>
          <w:rFonts w:ascii="Times New Roman" w:eastAsiaTheme="minorEastAsia" w:hAnsi="Times New Roman" w:cs="Times New Roman" w:hint="eastAsia"/>
        </w:rPr>
        <w:t>経済的困難、</w:t>
      </w:r>
      <w:r w:rsidR="00BC0FEE" w:rsidRPr="00276BE8">
        <w:rPr>
          <w:rFonts w:ascii="Times New Roman" w:eastAsiaTheme="minorEastAsia" w:hAnsi="Times New Roman" w:cs="Times New Roman" w:hint="eastAsia"/>
        </w:rPr>
        <w:t>不摂生</w:t>
      </w:r>
      <w:r w:rsidR="00765633" w:rsidRPr="00276BE8">
        <w:rPr>
          <w:rFonts w:ascii="Times New Roman" w:eastAsiaTheme="minorEastAsia" w:hAnsi="Times New Roman" w:cs="Times New Roman" w:hint="eastAsia"/>
        </w:rPr>
        <w:t>、性病</w:t>
      </w:r>
      <w:r w:rsidR="0071135C" w:rsidRPr="00276BE8">
        <w:rPr>
          <w:rFonts w:ascii="Times New Roman" w:eastAsiaTheme="minorEastAsia" w:hAnsi="Times New Roman" w:cs="Times New Roman" w:hint="eastAsia"/>
        </w:rPr>
        <w:t>、無責任な多産</w:t>
      </w:r>
      <w:r w:rsidR="00765633" w:rsidRPr="00276BE8">
        <w:rPr>
          <w:rFonts w:ascii="Times New Roman" w:eastAsiaTheme="minorEastAsia" w:hAnsi="Times New Roman" w:cs="Times New Roman" w:hint="eastAsia"/>
        </w:rPr>
        <w:t>等</w:t>
      </w:r>
      <w:r w:rsidR="00BC0FEE" w:rsidRPr="00276BE8">
        <w:rPr>
          <w:rFonts w:ascii="Times New Roman" w:eastAsiaTheme="minorEastAsia" w:hAnsi="Times New Roman" w:cs="Times New Roman" w:hint="eastAsia"/>
        </w:rPr>
        <w:t>の原因</w:t>
      </w:r>
      <w:r w:rsidR="00AF3ECF" w:rsidRPr="00276BE8">
        <w:rPr>
          <w:rFonts w:ascii="Times New Roman" w:eastAsiaTheme="minorEastAsia" w:hAnsi="Times New Roman" w:cs="Times New Roman" w:hint="eastAsia"/>
        </w:rPr>
        <w:t>を</w:t>
      </w:r>
      <w:r w:rsidR="00BC0FEE" w:rsidRPr="00276BE8">
        <w:rPr>
          <w:rFonts w:ascii="Times New Roman" w:eastAsiaTheme="minorEastAsia" w:hAnsi="Times New Roman" w:cs="Times New Roman" w:hint="eastAsia"/>
        </w:rPr>
        <w:t>個人的な</w:t>
      </w:r>
      <w:r w:rsidR="00BF7197" w:rsidRPr="00276BE8">
        <w:rPr>
          <w:rFonts w:ascii="Times New Roman" w:eastAsiaTheme="minorEastAsia" w:hAnsi="Times New Roman" w:cs="Times New Roman" w:hint="eastAsia"/>
        </w:rPr>
        <w:t>性質</w:t>
      </w:r>
      <w:r w:rsidR="00765633" w:rsidRPr="00276BE8">
        <w:rPr>
          <w:rFonts w:ascii="Times New Roman" w:eastAsiaTheme="minorEastAsia" w:hAnsi="Times New Roman" w:cs="Times New Roman" w:hint="eastAsia"/>
        </w:rPr>
        <w:t>の欠陥に求めていた</w:t>
      </w:r>
      <w:r w:rsidR="00C719DA" w:rsidRPr="00276BE8">
        <w:rPr>
          <w:rStyle w:val="aa"/>
          <w:rFonts w:ascii="Times New Roman" w:eastAsiaTheme="minorEastAsia" w:hAnsi="Times New Roman" w:cs="Times New Roman"/>
        </w:rPr>
        <w:footnoteReference w:id="31"/>
      </w:r>
      <w:r w:rsidR="00765633" w:rsidRPr="00276BE8">
        <w:rPr>
          <w:rFonts w:ascii="Times New Roman" w:eastAsiaTheme="minorEastAsia" w:hAnsi="Times New Roman" w:cs="Times New Roman" w:hint="eastAsia"/>
        </w:rPr>
        <w:t>。</w:t>
      </w:r>
      <w:r w:rsidR="00C719DA" w:rsidRPr="00276BE8">
        <w:rPr>
          <w:rFonts w:ascii="Times New Roman" w:eastAsiaTheme="minorEastAsia" w:hAnsi="Times New Roman" w:cs="Times New Roman" w:hint="eastAsia"/>
        </w:rPr>
        <w:t>優生運動</w:t>
      </w:r>
      <w:r w:rsidR="005116C9" w:rsidRPr="00276BE8">
        <w:rPr>
          <w:rFonts w:ascii="Times New Roman" w:eastAsiaTheme="minorEastAsia" w:hAnsi="Times New Roman" w:cs="Times New Roman" w:hint="eastAsia"/>
        </w:rPr>
        <w:t>の側で</w:t>
      </w:r>
      <w:r w:rsidR="00C719DA" w:rsidRPr="00276BE8">
        <w:rPr>
          <w:rFonts w:ascii="Times New Roman" w:eastAsiaTheme="minorEastAsia" w:hAnsi="Times New Roman" w:cs="Times New Roman" w:hint="eastAsia"/>
        </w:rPr>
        <w:t>は、</w:t>
      </w:r>
      <w:r w:rsidR="00F64218" w:rsidRPr="00276BE8">
        <w:rPr>
          <w:rFonts w:ascii="Times New Roman" w:eastAsiaTheme="minorEastAsia" w:hAnsi="Times New Roman" w:cs="Times New Roman" w:hint="eastAsia"/>
        </w:rPr>
        <w:t>環境因ではなく個人因とする点では</w:t>
      </w:r>
      <w:r w:rsidR="00F64218" w:rsidRPr="00276BE8">
        <w:rPr>
          <w:rFonts w:ascii="Times New Roman" w:eastAsiaTheme="minorEastAsia" w:hAnsi="Times New Roman" w:cs="Times New Roman" w:hint="eastAsia"/>
        </w:rPr>
        <w:t>COS</w:t>
      </w:r>
      <w:r w:rsidR="00F64218" w:rsidRPr="00276BE8">
        <w:rPr>
          <w:rFonts w:ascii="Times New Roman" w:eastAsiaTheme="minorEastAsia" w:hAnsi="Times New Roman" w:cs="Times New Roman" w:hint="eastAsia"/>
        </w:rPr>
        <w:t>と共通するが、</w:t>
      </w:r>
      <w:r w:rsidR="00C719DA" w:rsidRPr="00276BE8">
        <w:rPr>
          <w:rFonts w:ascii="Times New Roman" w:eastAsiaTheme="minorEastAsia" w:hAnsi="Times New Roman" w:cs="Times New Roman" w:hint="eastAsia"/>
        </w:rPr>
        <w:t>これら問題の根本には遺伝的な欠陥があり、</w:t>
      </w:r>
      <w:r w:rsidR="00F64218" w:rsidRPr="00276BE8">
        <w:rPr>
          <w:rFonts w:ascii="Times New Roman" w:eastAsiaTheme="minorEastAsia" w:hAnsi="Times New Roman" w:cs="Times New Roman" w:hint="eastAsia"/>
        </w:rPr>
        <w:t>アルコール中毒者や性病を有する者、精神薄弱者などは国家の施設に収容し、その生殖を制限することが志向された</w:t>
      </w:r>
      <w:r w:rsidR="00E90177" w:rsidRPr="00276BE8">
        <w:rPr>
          <w:rStyle w:val="aa"/>
          <w:rFonts w:ascii="Times New Roman" w:eastAsiaTheme="minorEastAsia" w:hAnsi="Times New Roman" w:cs="Times New Roman"/>
        </w:rPr>
        <w:footnoteReference w:id="32"/>
      </w:r>
      <w:r w:rsidR="00F64218" w:rsidRPr="00276BE8">
        <w:rPr>
          <w:rFonts w:ascii="Times New Roman" w:eastAsiaTheme="minorEastAsia" w:hAnsi="Times New Roman" w:cs="Times New Roman" w:hint="eastAsia"/>
        </w:rPr>
        <w:t>。</w:t>
      </w:r>
    </w:p>
    <w:p w14:paraId="4B473FB5" w14:textId="74F24AAA" w:rsidR="00A044EF" w:rsidRPr="00276BE8" w:rsidRDefault="00A044EF" w:rsidP="00B22473">
      <w:pPr>
        <w:pStyle w:val="af2"/>
        <w:ind w:firstLineChars="100" w:firstLine="216"/>
        <w:rPr>
          <w:rFonts w:ascii="Times New Roman" w:eastAsiaTheme="minorEastAsia" w:hAnsi="Times New Roman" w:cs="Times New Roman"/>
        </w:rPr>
      </w:pPr>
      <w:r w:rsidRPr="00276BE8">
        <w:rPr>
          <w:rFonts w:ascii="Times New Roman" w:eastAsiaTheme="minorEastAsia" w:hAnsi="Times New Roman" w:cs="Times New Roman"/>
        </w:rPr>
        <w:t>1880</w:t>
      </w:r>
      <w:r w:rsidRPr="00276BE8">
        <w:rPr>
          <w:rFonts w:ascii="Times New Roman" w:eastAsiaTheme="minorEastAsia" w:hAnsi="Times New Roman" w:cs="Times New Roman" w:hint="eastAsia"/>
        </w:rPr>
        <w:t>年代から第一次</w:t>
      </w:r>
      <w:r w:rsidR="00483DBE" w:rsidRPr="00276BE8">
        <w:rPr>
          <w:rFonts w:ascii="Times New Roman" w:eastAsiaTheme="minorEastAsia" w:hAnsi="Times New Roman" w:cs="Times New Roman" w:hint="eastAsia"/>
        </w:rPr>
        <w:t>世界</w:t>
      </w:r>
      <w:r w:rsidRPr="00276BE8">
        <w:rPr>
          <w:rFonts w:ascii="Times New Roman" w:eastAsiaTheme="minorEastAsia" w:hAnsi="Times New Roman" w:cs="Times New Roman" w:hint="eastAsia"/>
        </w:rPr>
        <w:t>大戦前の時期には、社会的に見捨てられた人々（</w:t>
      </w:r>
      <w:r w:rsidRPr="00276BE8">
        <w:rPr>
          <w:rFonts w:ascii="Times New Roman" w:eastAsiaTheme="minorEastAsia" w:hAnsi="Times New Roman" w:cs="Times New Roman" w:hint="eastAsia"/>
        </w:rPr>
        <w:t>outcast</w:t>
      </w:r>
      <w:r w:rsidR="00BE1FD7" w:rsidRPr="00276BE8">
        <w:rPr>
          <w:rFonts w:ascii="Times New Roman" w:eastAsiaTheme="minorEastAsia" w:hAnsi="Times New Roman" w:cs="Times New Roman"/>
        </w:rPr>
        <w:t>s</w:t>
      </w:r>
      <w:r w:rsidRPr="00276BE8">
        <w:rPr>
          <w:rFonts w:ascii="Times New Roman" w:eastAsiaTheme="minorEastAsia" w:hAnsi="Times New Roman" w:cs="Times New Roman" w:hint="eastAsia"/>
        </w:rPr>
        <w:t>）、経済的に非生産的な残滓</w:t>
      </w:r>
      <w:r w:rsidR="00CE69F2" w:rsidRPr="00276BE8">
        <w:rPr>
          <w:rFonts w:ascii="Times New Roman" w:eastAsiaTheme="minorEastAsia" w:hAnsi="Times New Roman" w:cs="Times New Roman" w:hint="eastAsia"/>
        </w:rPr>
        <w:t>グループ</w:t>
      </w:r>
      <w:r w:rsidRPr="00276BE8">
        <w:rPr>
          <w:rFonts w:ascii="Times New Roman" w:eastAsiaTheme="minorEastAsia" w:hAnsi="Times New Roman" w:cs="Times New Roman" w:hint="eastAsia"/>
        </w:rPr>
        <w:t>に</w:t>
      </w:r>
      <w:r w:rsidR="00F92F5A" w:rsidRPr="00276BE8">
        <w:rPr>
          <w:rFonts w:ascii="Times New Roman" w:eastAsiaTheme="minorEastAsia" w:hAnsi="Times New Roman" w:cs="Times New Roman" w:hint="eastAsia"/>
        </w:rPr>
        <w:t>広く</w:t>
      </w:r>
      <w:r w:rsidRPr="00276BE8">
        <w:rPr>
          <w:rFonts w:ascii="Times New Roman" w:eastAsiaTheme="minorEastAsia" w:hAnsi="Times New Roman" w:cs="Times New Roman" w:hint="eastAsia"/>
        </w:rPr>
        <w:t>注目が集まり、</w:t>
      </w:r>
      <w:r w:rsidR="00AC554D" w:rsidRPr="00276BE8">
        <w:rPr>
          <w:rFonts w:ascii="Times New Roman" w:eastAsiaTheme="minorEastAsia" w:hAnsi="Times New Roman" w:cs="Times New Roman" w:hint="eastAsia"/>
        </w:rPr>
        <w:t>ブース（</w:t>
      </w:r>
      <w:r w:rsidR="00492EDE" w:rsidRPr="00276BE8">
        <w:rPr>
          <w:rFonts w:ascii="Times New Roman" w:eastAsiaTheme="minorEastAsia" w:hAnsi="Times New Roman" w:cs="Times New Roman"/>
        </w:rPr>
        <w:t>Charles Booth</w:t>
      </w:r>
      <w:r w:rsidR="00AC554D" w:rsidRPr="00276BE8">
        <w:rPr>
          <w:rFonts w:ascii="Times New Roman" w:eastAsiaTheme="minorEastAsia" w:hAnsi="Times New Roman" w:cs="Times New Roman" w:hint="eastAsia"/>
        </w:rPr>
        <w:t>）</w:t>
      </w:r>
      <w:r w:rsidR="00492EDE" w:rsidRPr="00276BE8">
        <w:rPr>
          <w:rFonts w:ascii="Times New Roman" w:eastAsiaTheme="minorEastAsia" w:hAnsi="Times New Roman" w:cs="Times New Roman" w:hint="eastAsia"/>
        </w:rPr>
        <w:t>による大規模なロンドンの貧困調査</w:t>
      </w:r>
      <w:r w:rsidR="00E03054" w:rsidRPr="00276BE8">
        <w:rPr>
          <w:rStyle w:val="aa"/>
          <w:rFonts w:ascii="Times New Roman" w:eastAsiaTheme="minorEastAsia" w:hAnsi="Times New Roman" w:cs="Times New Roman"/>
        </w:rPr>
        <w:footnoteReference w:id="33"/>
      </w:r>
      <w:r w:rsidR="00492EDE" w:rsidRPr="00276BE8">
        <w:rPr>
          <w:rFonts w:ascii="Times New Roman" w:eastAsiaTheme="minorEastAsia" w:hAnsi="Times New Roman" w:cs="Times New Roman" w:hint="eastAsia"/>
        </w:rPr>
        <w:t>を始めとして、</w:t>
      </w:r>
      <w:r w:rsidR="006A0C81" w:rsidRPr="00276BE8">
        <w:rPr>
          <w:rFonts w:ascii="Times New Roman" w:eastAsiaTheme="minorEastAsia" w:hAnsi="Times New Roman" w:cs="Times New Roman" w:hint="eastAsia"/>
        </w:rPr>
        <w:t>社会労働問題の経験的・統計的調査が</w:t>
      </w:r>
      <w:r w:rsidR="00114634" w:rsidRPr="00276BE8">
        <w:rPr>
          <w:rFonts w:ascii="Times New Roman" w:eastAsiaTheme="minorEastAsia" w:hAnsi="Times New Roman" w:cs="Times New Roman" w:hint="eastAsia"/>
        </w:rPr>
        <w:t>興る</w:t>
      </w:r>
      <w:r w:rsidR="006A0C81" w:rsidRPr="00276BE8">
        <w:rPr>
          <w:rFonts w:ascii="Times New Roman" w:eastAsiaTheme="minorEastAsia" w:hAnsi="Times New Roman" w:cs="Times New Roman" w:hint="eastAsia"/>
        </w:rPr>
        <w:t>ようになる</w:t>
      </w:r>
      <w:r w:rsidR="00A96440" w:rsidRPr="00276BE8">
        <w:rPr>
          <w:rStyle w:val="aa"/>
          <w:rFonts w:ascii="Times New Roman" w:eastAsiaTheme="minorEastAsia" w:hAnsi="Times New Roman" w:cs="Times New Roman"/>
        </w:rPr>
        <w:footnoteReference w:id="34"/>
      </w:r>
      <w:r w:rsidR="006A0C81" w:rsidRPr="00276BE8">
        <w:rPr>
          <w:rFonts w:ascii="Times New Roman" w:eastAsiaTheme="minorEastAsia" w:hAnsi="Times New Roman" w:cs="Times New Roman" w:hint="eastAsia"/>
        </w:rPr>
        <w:t>。</w:t>
      </w:r>
      <w:r w:rsidR="00A96440" w:rsidRPr="00276BE8">
        <w:rPr>
          <w:rFonts w:ascii="Times New Roman" w:eastAsiaTheme="minorEastAsia" w:hAnsi="Times New Roman" w:cs="Times New Roman" w:hint="eastAsia"/>
        </w:rPr>
        <w:t>優生学的観点からも</w:t>
      </w:r>
      <w:r w:rsidR="005A3558" w:rsidRPr="00276BE8">
        <w:rPr>
          <w:rFonts w:ascii="Times New Roman" w:eastAsiaTheme="minorEastAsia" w:hAnsi="Times New Roman" w:cs="Times New Roman" w:hint="eastAsia"/>
        </w:rPr>
        <w:t>、このような「社会問題グループ</w:t>
      </w:r>
      <w:r w:rsidR="00CB2779" w:rsidRPr="00276BE8">
        <w:rPr>
          <w:rFonts w:ascii="Times New Roman" w:eastAsiaTheme="minorEastAsia" w:hAnsi="Times New Roman" w:cs="Times New Roman" w:hint="eastAsia"/>
        </w:rPr>
        <w:t>（</w:t>
      </w:r>
      <w:r w:rsidR="00CB2779" w:rsidRPr="00276BE8">
        <w:rPr>
          <w:rFonts w:ascii="Times New Roman" w:eastAsiaTheme="minorEastAsia" w:hAnsi="Times New Roman" w:cs="Times New Roman" w:hint="eastAsia"/>
        </w:rPr>
        <w:t>Social Problem Group</w:t>
      </w:r>
      <w:r w:rsidR="00CB2779" w:rsidRPr="00276BE8">
        <w:rPr>
          <w:rFonts w:ascii="Times New Roman" w:eastAsiaTheme="minorEastAsia" w:hAnsi="Times New Roman" w:cs="Times New Roman" w:hint="eastAsia"/>
        </w:rPr>
        <w:t>）</w:t>
      </w:r>
      <w:r w:rsidR="00DD3DDD" w:rsidRPr="00276BE8">
        <w:rPr>
          <w:rFonts w:ascii="Times New Roman" w:eastAsiaTheme="minorEastAsia" w:hAnsi="Times New Roman" w:cs="Times New Roman" w:hint="eastAsia"/>
        </w:rPr>
        <w:t>」</w:t>
      </w:r>
      <w:r w:rsidR="00BD7638" w:rsidRPr="00276BE8">
        <w:rPr>
          <w:rFonts w:ascii="Times New Roman" w:eastAsiaTheme="minorEastAsia" w:hAnsi="Times New Roman" w:cs="Times New Roman" w:hint="eastAsia"/>
        </w:rPr>
        <w:t>が世代を超えて遺</w:t>
      </w:r>
      <w:r w:rsidR="00BD7638" w:rsidRPr="00276BE8">
        <w:rPr>
          <w:rFonts w:ascii="Times New Roman" w:eastAsiaTheme="minorEastAsia" w:hAnsi="Times New Roman" w:cs="Times New Roman" w:hint="eastAsia"/>
        </w:rPr>
        <w:lastRenderedPageBreak/>
        <w:t>伝的に受け継がれていくこと</w:t>
      </w:r>
      <w:r w:rsidR="00E03054" w:rsidRPr="00276BE8">
        <w:rPr>
          <w:rFonts w:ascii="Times New Roman" w:eastAsiaTheme="minorEastAsia" w:hAnsi="Times New Roman" w:cs="Times New Roman" w:hint="eastAsia"/>
        </w:rPr>
        <w:t>に係る調査</w:t>
      </w:r>
      <w:r w:rsidR="00BD7638" w:rsidRPr="00276BE8">
        <w:rPr>
          <w:rFonts w:ascii="Times New Roman" w:eastAsiaTheme="minorEastAsia" w:hAnsi="Times New Roman" w:cs="Times New Roman" w:hint="eastAsia"/>
        </w:rPr>
        <w:t>研究が行われており、特に戦間期の</w:t>
      </w:r>
      <w:r w:rsidR="00EA739F" w:rsidRPr="00276BE8">
        <w:rPr>
          <w:rFonts w:ascii="Times New Roman" w:eastAsiaTheme="minorEastAsia" w:hAnsi="Times New Roman" w:cs="Times New Roman" w:hint="eastAsia"/>
        </w:rPr>
        <w:t>教育庁</w:t>
      </w:r>
      <w:r w:rsidR="00F93E5B" w:rsidRPr="00276BE8">
        <w:rPr>
          <w:rFonts w:ascii="Times New Roman" w:eastAsiaTheme="minorEastAsia" w:hAnsi="Times New Roman" w:cs="Times New Roman" w:hint="eastAsia"/>
        </w:rPr>
        <w:t>（</w:t>
      </w:r>
      <w:r w:rsidR="00F93E5B" w:rsidRPr="00276BE8">
        <w:rPr>
          <w:rFonts w:ascii="Times New Roman" w:eastAsiaTheme="minorEastAsia" w:hAnsi="Times New Roman" w:cs="Times New Roman" w:hint="eastAsia"/>
        </w:rPr>
        <w:t>Board of Education</w:t>
      </w:r>
      <w:r w:rsidR="00F93E5B" w:rsidRPr="00276BE8">
        <w:rPr>
          <w:rFonts w:ascii="Times New Roman" w:eastAsiaTheme="minorEastAsia" w:hAnsi="Times New Roman" w:cs="Times New Roman" w:hint="eastAsia"/>
        </w:rPr>
        <w:t>）</w:t>
      </w:r>
      <w:r w:rsidR="00EA739F" w:rsidRPr="00276BE8">
        <w:rPr>
          <w:rFonts w:ascii="Times New Roman" w:eastAsiaTheme="minorEastAsia" w:hAnsi="Times New Roman" w:cs="Times New Roman" w:hint="eastAsia"/>
        </w:rPr>
        <w:t>と管理庁</w:t>
      </w:r>
      <w:r w:rsidR="001A4EB8" w:rsidRPr="00276BE8">
        <w:rPr>
          <w:rFonts w:ascii="Times New Roman" w:eastAsiaTheme="minorEastAsia" w:hAnsi="Times New Roman" w:cs="Times New Roman" w:hint="eastAsia"/>
        </w:rPr>
        <w:t>（</w:t>
      </w:r>
      <w:r w:rsidR="001A4EB8" w:rsidRPr="00276BE8">
        <w:rPr>
          <w:rFonts w:ascii="Times New Roman" w:eastAsiaTheme="minorEastAsia" w:hAnsi="Times New Roman" w:cs="Times New Roman" w:hint="eastAsia"/>
        </w:rPr>
        <w:t xml:space="preserve">Board of </w:t>
      </w:r>
      <w:r w:rsidR="001A4EB8" w:rsidRPr="00276BE8">
        <w:rPr>
          <w:rFonts w:ascii="Times New Roman" w:eastAsiaTheme="minorEastAsia" w:hAnsi="Times New Roman" w:cs="Times New Roman"/>
        </w:rPr>
        <w:t>C</w:t>
      </w:r>
      <w:r w:rsidR="001A4EB8" w:rsidRPr="00276BE8">
        <w:rPr>
          <w:rFonts w:ascii="Times New Roman" w:eastAsiaTheme="minorEastAsia" w:hAnsi="Times New Roman" w:cs="Times New Roman" w:hint="eastAsia"/>
        </w:rPr>
        <w:t>ontrol</w:t>
      </w:r>
      <w:r w:rsidR="001A4EB8" w:rsidRPr="00276BE8">
        <w:rPr>
          <w:rFonts w:ascii="Times New Roman" w:eastAsiaTheme="minorEastAsia" w:hAnsi="Times New Roman" w:cs="Times New Roman" w:hint="eastAsia"/>
        </w:rPr>
        <w:t>）</w:t>
      </w:r>
      <w:r w:rsidR="001A4EB8" w:rsidRPr="00276BE8">
        <w:rPr>
          <w:rStyle w:val="aa"/>
          <w:rFonts w:ascii="Times New Roman" w:eastAsiaTheme="minorEastAsia" w:hAnsi="Times New Roman" w:cs="Times New Roman"/>
        </w:rPr>
        <w:footnoteReference w:id="35"/>
      </w:r>
      <w:r w:rsidR="00EA739F" w:rsidRPr="00276BE8">
        <w:rPr>
          <w:rFonts w:ascii="Times New Roman" w:eastAsiaTheme="minorEastAsia" w:hAnsi="Times New Roman" w:cs="Times New Roman" w:hint="eastAsia"/>
        </w:rPr>
        <w:t>による精神欠陥者委員会の報告</w:t>
      </w:r>
      <w:r w:rsidR="00154811" w:rsidRPr="00276BE8">
        <w:rPr>
          <w:rFonts w:ascii="Times New Roman" w:eastAsiaTheme="minorEastAsia" w:hAnsi="Times New Roman" w:cs="Times New Roman" w:hint="eastAsia"/>
        </w:rPr>
        <w:t>（以下「ウッド報告」</w:t>
      </w:r>
      <w:r w:rsidR="00580C02" w:rsidRPr="00276BE8">
        <w:rPr>
          <w:rFonts w:ascii="Times New Roman" w:eastAsiaTheme="minorEastAsia" w:hAnsi="Times New Roman" w:cs="Times New Roman" w:hint="eastAsia"/>
        </w:rPr>
        <w:t>（後述Ⅳ</w:t>
      </w:r>
      <w:r w:rsidR="005B748F" w:rsidRPr="00276BE8">
        <w:rPr>
          <w:rFonts w:ascii="Times New Roman" w:eastAsiaTheme="minorEastAsia" w:hAnsi="Times New Roman" w:cs="Times New Roman" w:hint="eastAsia"/>
        </w:rPr>
        <w:t>2</w:t>
      </w:r>
      <w:r w:rsidR="00580C02" w:rsidRPr="00276BE8">
        <w:rPr>
          <w:rFonts w:ascii="Times New Roman" w:eastAsiaTheme="minorEastAsia" w:hAnsi="Times New Roman" w:cs="Times New Roman" w:hint="eastAsia"/>
        </w:rPr>
        <w:t>）</w:t>
      </w:r>
      <w:r w:rsidR="00154811" w:rsidRPr="00276BE8">
        <w:rPr>
          <w:rFonts w:ascii="Times New Roman" w:eastAsiaTheme="minorEastAsia" w:hAnsi="Times New Roman" w:cs="Times New Roman" w:hint="eastAsia"/>
        </w:rPr>
        <w:t>）</w:t>
      </w:r>
      <w:r w:rsidR="00973CD1" w:rsidRPr="00276BE8">
        <w:rPr>
          <w:rStyle w:val="aa"/>
          <w:rFonts w:ascii="Times New Roman" w:eastAsiaTheme="minorEastAsia" w:hAnsi="Times New Roman" w:cs="Times New Roman"/>
        </w:rPr>
        <w:footnoteReference w:id="36"/>
      </w:r>
      <w:r w:rsidR="00EA739F" w:rsidRPr="00276BE8">
        <w:rPr>
          <w:rFonts w:ascii="Times New Roman" w:eastAsiaTheme="minorEastAsia" w:hAnsi="Times New Roman" w:cs="Times New Roman" w:hint="eastAsia"/>
        </w:rPr>
        <w:t>、</w:t>
      </w:r>
      <w:r w:rsidR="00CB2779" w:rsidRPr="00276BE8">
        <w:rPr>
          <w:rFonts w:ascii="Times New Roman" w:eastAsiaTheme="minorEastAsia" w:hAnsi="Times New Roman" w:cs="Times New Roman" w:hint="eastAsia"/>
        </w:rPr>
        <w:t>救貧法救済</w:t>
      </w:r>
      <w:r w:rsidR="001E446C" w:rsidRPr="00276BE8">
        <w:rPr>
          <w:rFonts w:ascii="Times New Roman" w:eastAsiaTheme="minorEastAsia" w:hAnsi="Times New Roman" w:cs="Times New Roman" w:hint="eastAsia"/>
        </w:rPr>
        <w:t>官</w:t>
      </w:r>
      <w:r w:rsidR="00CB2779" w:rsidRPr="00276BE8">
        <w:rPr>
          <w:rFonts w:ascii="Times New Roman" w:eastAsiaTheme="minorEastAsia" w:hAnsi="Times New Roman" w:cs="Times New Roman" w:hint="eastAsia"/>
        </w:rPr>
        <w:t>であったリドベター（</w:t>
      </w:r>
      <w:r w:rsidR="00E13F3F" w:rsidRPr="00276BE8">
        <w:rPr>
          <w:rFonts w:ascii="Times New Roman" w:eastAsiaTheme="minorEastAsia" w:hAnsi="Times New Roman" w:cs="Times New Roman" w:hint="eastAsia"/>
        </w:rPr>
        <w:t>E.J</w:t>
      </w:r>
      <w:r w:rsidR="004B2002" w:rsidRPr="00276BE8">
        <w:rPr>
          <w:rFonts w:ascii="Times New Roman" w:eastAsiaTheme="minorEastAsia" w:hAnsi="Times New Roman" w:cs="Times New Roman"/>
        </w:rPr>
        <w:t xml:space="preserve">. </w:t>
      </w:r>
      <w:proofErr w:type="spellStart"/>
      <w:r w:rsidR="00E13F3F" w:rsidRPr="00276BE8">
        <w:rPr>
          <w:rFonts w:ascii="Times New Roman" w:eastAsiaTheme="minorEastAsia" w:hAnsi="Times New Roman" w:cs="Times New Roman"/>
        </w:rPr>
        <w:t>Lidbetter</w:t>
      </w:r>
      <w:proofErr w:type="spellEnd"/>
      <w:r w:rsidR="00CB2779" w:rsidRPr="00276BE8">
        <w:rPr>
          <w:rFonts w:ascii="Times New Roman" w:eastAsiaTheme="minorEastAsia" w:hAnsi="Times New Roman" w:cs="Times New Roman" w:hint="eastAsia"/>
        </w:rPr>
        <w:t>）による</w:t>
      </w:r>
      <w:r w:rsidR="00CA15F9" w:rsidRPr="00276BE8">
        <w:rPr>
          <w:rFonts w:ascii="Times New Roman" w:eastAsiaTheme="minorEastAsia" w:hAnsi="Times New Roman" w:cs="Times New Roman" w:hint="eastAsia"/>
        </w:rPr>
        <w:t>研究</w:t>
      </w:r>
      <w:r w:rsidR="00973CD1" w:rsidRPr="00276BE8">
        <w:rPr>
          <w:rStyle w:val="aa"/>
          <w:rFonts w:ascii="Times New Roman" w:eastAsiaTheme="minorEastAsia" w:hAnsi="Times New Roman" w:cs="Times New Roman"/>
        </w:rPr>
        <w:footnoteReference w:id="37"/>
      </w:r>
      <w:r w:rsidR="00CA15F9" w:rsidRPr="00276BE8">
        <w:rPr>
          <w:rFonts w:ascii="Times New Roman" w:eastAsiaTheme="minorEastAsia" w:hAnsi="Times New Roman" w:cs="Times New Roman" w:hint="eastAsia"/>
        </w:rPr>
        <w:t>が知られる。た</w:t>
      </w:r>
      <w:r w:rsidR="00CA15F9" w:rsidRPr="00276BE8">
        <w:rPr>
          <w:rFonts w:ascii="Times New Roman" w:eastAsiaTheme="minorEastAsia" w:hAnsi="Times New Roman" w:cs="Times New Roman" w:hint="eastAsia"/>
          <w:spacing w:val="-2"/>
        </w:rPr>
        <w:t>だ</w:t>
      </w:r>
      <w:r w:rsidR="00DA3F81" w:rsidRPr="00276BE8">
        <w:rPr>
          <w:rFonts w:ascii="Times New Roman" w:eastAsiaTheme="minorEastAsia" w:hAnsi="Times New Roman" w:cs="Times New Roman" w:hint="eastAsia"/>
          <w:spacing w:val="-2"/>
        </w:rPr>
        <w:t>し</w:t>
      </w:r>
      <w:r w:rsidR="00CA15F9" w:rsidRPr="00276BE8">
        <w:rPr>
          <w:rFonts w:ascii="Times New Roman" w:eastAsiaTheme="minorEastAsia" w:hAnsi="Times New Roman" w:cs="Times New Roman" w:hint="eastAsia"/>
          <w:spacing w:val="-2"/>
        </w:rPr>
        <w:t>、いずれも遺伝との関連について、確固たるエビデンスを示すには至っていないとされる</w:t>
      </w:r>
      <w:r w:rsidR="00DA3F81" w:rsidRPr="00276BE8">
        <w:rPr>
          <w:rStyle w:val="aa"/>
          <w:rFonts w:ascii="Times New Roman" w:eastAsiaTheme="minorEastAsia" w:hAnsi="Times New Roman" w:cs="Times New Roman"/>
          <w:spacing w:val="-2"/>
        </w:rPr>
        <w:footnoteReference w:id="38"/>
      </w:r>
      <w:r w:rsidR="00CA15F9" w:rsidRPr="00276BE8">
        <w:rPr>
          <w:rFonts w:ascii="Times New Roman" w:eastAsiaTheme="minorEastAsia" w:hAnsi="Times New Roman" w:cs="Times New Roman" w:hint="eastAsia"/>
          <w:spacing w:val="-2"/>
        </w:rPr>
        <w:t>。</w:t>
      </w:r>
    </w:p>
    <w:p w14:paraId="4CAEBFE8" w14:textId="77777777" w:rsidR="00E90177" w:rsidRPr="00276BE8" w:rsidRDefault="00E90177" w:rsidP="0038314F">
      <w:pPr>
        <w:pStyle w:val="af2"/>
        <w:rPr>
          <w:rFonts w:asciiTheme="minorEastAsia" w:eastAsiaTheme="minorEastAsia" w:hAnsiTheme="minorEastAsia"/>
        </w:rPr>
      </w:pPr>
    </w:p>
    <w:p w14:paraId="787C0D93" w14:textId="667E5E3E" w:rsidR="003D797A" w:rsidRPr="00276BE8" w:rsidRDefault="002B64F7" w:rsidP="0038314F">
      <w:pPr>
        <w:pStyle w:val="af2"/>
      </w:pPr>
      <w:r w:rsidRPr="00276BE8">
        <w:rPr>
          <w:rFonts w:hint="eastAsia"/>
        </w:rPr>
        <w:t xml:space="preserve">４　</w:t>
      </w:r>
      <w:r w:rsidR="00994A60" w:rsidRPr="00276BE8">
        <w:rPr>
          <w:rFonts w:hint="eastAsia"/>
        </w:rPr>
        <w:t>精神薄弱</w:t>
      </w:r>
    </w:p>
    <w:p w14:paraId="3F57BEF1" w14:textId="4B187CC8" w:rsidR="0003474E" w:rsidRPr="00276BE8" w:rsidRDefault="000D46D7" w:rsidP="0038314F">
      <w:pPr>
        <w:pStyle w:val="af2"/>
      </w:pPr>
      <w:r w:rsidRPr="00276BE8">
        <w:rPr>
          <w:rFonts w:hint="eastAsia"/>
        </w:rPr>
        <w:t>（</w:t>
      </w:r>
      <w:r w:rsidRPr="00276BE8">
        <w:rPr>
          <w:rFonts w:hint="eastAsia"/>
        </w:rPr>
        <w:t>1</w:t>
      </w:r>
      <w:r w:rsidRPr="00276BE8">
        <w:rPr>
          <w:rFonts w:hint="eastAsia"/>
        </w:rPr>
        <w:t>）</w:t>
      </w:r>
      <w:r w:rsidR="0003474E" w:rsidRPr="00276BE8">
        <w:rPr>
          <w:rFonts w:hint="eastAsia"/>
        </w:rPr>
        <w:t>精神薄弱</w:t>
      </w:r>
      <w:r w:rsidR="008A5CD9" w:rsidRPr="00276BE8">
        <w:rPr>
          <w:rFonts w:hint="eastAsia"/>
        </w:rPr>
        <w:t>への注視</w:t>
      </w:r>
    </w:p>
    <w:p w14:paraId="6C1FBFAE" w14:textId="2573CBE6" w:rsidR="00F70CCE" w:rsidRPr="00276BE8" w:rsidRDefault="00C458AB" w:rsidP="00ED06B9">
      <w:pPr>
        <w:pStyle w:val="af2"/>
        <w:rPr>
          <w:rFonts w:ascii="Times New Roman" w:eastAsiaTheme="minorEastAsia" w:hAnsi="Times New Roman" w:cs="Times New Roman"/>
        </w:rPr>
      </w:pPr>
      <w:r w:rsidRPr="00276BE8">
        <w:rPr>
          <w:rFonts w:asciiTheme="minorEastAsia" w:eastAsiaTheme="minorEastAsia" w:hAnsiTheme="minorEastAsia" w:hint="eastAsia"/>
        </w:rPr>
        <w:t xml:space="preserve">　</w:t>
      </w:r>
      <w:r w:rsidR="00D55123" w:rsidRPr="00276BE8">
        <w:rPr>
          <w:rFonts w:ascii="Times New Roman" w:eastAsiaTheme="minorEastAsia" w:hAnsi="Times New Roman" w:cs="Times New Roman" w:hint="eastAsia"/>
        </w:rPr>
        <w:t>19</w:t>
      </w:r>
      <w:r w:rsidR="00D55123" w:rsidRPr="00276BE8">
        <w:rPr>
          <w:rFonts w:ascii="Times New Roman" w:eastAsiaTheme="minorEastAsia" w:hAnsi="Times New Roman" w:cs="Times New Roman" w:hint="eastAsia"/>
        </w:rPr>
        <w:t>世紀初頭から末にかけて、精神異常（</w:t>
      </w:r>
      <w:r w:rsidR="00D55123" w:rsidRPr="00276BE8">
        <w:rPr>
          <w:rFonts w:ascii="Times New Roman" w:eastAsiaTheme="minorEastAsia" w:hAnsi="Times New Roman" w:cs="Times New Roman" w:hint="eastAsia"/>
        </w:rPr>
        <w:t>insane</w:t>
      </w:r>
      <w:r w:rsidR="00D55123" w:rsidRPr="00276BE8">
        <w:rPr>
          <w:rFonts w:ascii="Times New Roman" w:eastAsiaTheme="minorEastAsia" w:hAnsi="Times New Roman" w:cs="Times New Roman" w:hint="eastAsia"/>
        </w:rPr>
        <w:t>）</w:t>
      </w:r>
      <w:r w:rsidR="004A411C" w:rsidRPr="00276BE8">
        <w:rPr>
          <w:rFonts w:ascii="Times New Roman" w:eastAsiaTheme="minorEastAsia" w:hAnsi="Times New Roman" w:cs="Times New Roman" w:hint="eastAsia"/>
        </w:rPr>
        <w:t>者の数は、人口</w:t>
      </w:r>
      <w:r w:rsidR="004A411C" w:rsidRPr="00276BE8">
        <w:rPr>
          <w:rFonts w:ascii="Times New Roman" w:eastAsiaTheme="minorEastAsia" w:hAnsi="Times New Roman" w:cs="Times New Roman" w:hint="eastAsia"/>
        </w:rPr>
        <w:t>1</w:t>
      </w:r>
      <w:r w:rsidR="004A411C" w:rsidRPr="00276BE8">
        <w:rPr>
          <w:rFonts w:ascii="Times New Roman" w:eastAsiaTheme="minorEastAsia" w:hAnsi="Times New Roman" w:cs="Times New Roman" w:hint="eastAsia"/>
        </w:rPr>
        <w:t>万人当たり</w:t>
      </w:r>
      <w:r w:rsidR="004A411C" w:rsidRPr="00276BE8">
        <w:rPr>
          <w:rFonts w:ascii="Times New Roman" w:eastAsiaTheme="minorEastAsia" w:hAnsi="Times New Roman" w:cs="Times New Roman" w:hint="eastAsia"/>
        </w:rPr>
        <w:t>2.26</w:t>
      </w:r>
      <w:r w:rsidR="004A411C" w:rsidRPr="00276BE8">
        <w:rPr>
          <w:rFonts w:ascii="Times New Roman" w:eastAsiaTheme="minorEastAsia" w:hAnsi="Times New Roman" w:cs="Times New Roman" w:hint="eastAsia"/>
        </w:rPr>
        <w:t>人</w:t>
      </w:r>
      <w:r w:rsidR="00B15818" w:rsidRPr="00276BE8">
        <w:rPr>
          <w:rFonts w:ascii="Times New Roman" w:eastAsiaTheme="minorEastAsia" w:hAnsi="Times New Roman" w:cs="Times New Roman" w:hint="eastAsia"/>
        </w:rPr>
        <w:t>（</w:t>
      </w:r>
      <w:r w:rsidR="00B15818" w:rsidRPr="00276BE8">
        <w:rPr>
          <w:rFonts w:ascii="Times New Roman" w:eastAsiaTheme="minorEastAsia" w:hAnsi="Times New Roman" w:cs="Times New Roman" w:hint="eastAsia"/>
        </w:rPr>
        <w:t>1807</w:t>
      </w:r>
      <w:r w:rsidR="00B15818" w:rsidRPr="00276BE8">
        <w:rPr>
          <w:rFonts w:ascii="Times New Roman" w:eastAsiaTheme="minorEastAsia" w:hAnsi="Times New Roman" w:cs="Times New Roman" w:hint="eastAsia"/>
        </w:rPr>
        <w:t>年）</w:t>
      </w:r>
      <w:r w:rsidR="004A411C" w:rsidRPr="00276BE8">
        <w:rPr>
          <w:rFonts w:ascii="Times New Roman" w:eastAsiaTheme="minorEastAsia" w:hAnsi="Times New Roman" w:cs="Times New Roman" w:hint="eastAsia"/>
        </w:rPr>
        <w:t>から</w:t>
      </w:r>
      <w:r w:rsidR="004A411C" w:rsidRPr="00276BE8">
        <w:rPr>
          <w:rFonts w:ascii="Times New Roman" w:eastAsiaTheme="minorEastAsia" w:hAnsi="Times New Roman" w:cs="Times New Roman" w:hint="eastAsia"/>
        </w:rPr>
        <w:t>29.26</w:t>
      </w:r>
      <w:r w:rsidR="004A411C" w:rsidRPr="00276BE8">
        <w:rPr>
          <w:rFonts w:ascii="Times New Roman" w:eastAsiaTheme="minorEastAsia" w:hAnsi="Times New Roman" w:cs="Times New Roman" w:hint="eastAsia"/>
        </w:rPr>
        <w:t>人</w:t>
      </w:r>
      <w:r w:rsidR="00B15818" w:rsidRPr="00276BE8">
        <w:rPr>
          <w:rFonts w:ascii="Times New Roman" w:eastAsiaTheme="minorEastAsia" w:hAnsi="Times New Roman" w:cs="Times New Roman" w:hint="eastAsia"/>
        </w:rPr>
        <w:t>（</w:t>
      </w:r>
      <w:r w:rsidR="00B15818" w:rsidRPr="00276BE8">
        <w:rPr>
          <w:rFonts w:ascii="Times New Roman" w:eastAsiaTheme="minorEastAsia" w:hAnsi="Times New Roman" w:cs="Times New Roman" w:hint="eastAsia"/>
        </w:rPr>
        <w:t>1890</w:t>
      </w:r>
      <w:r w:rsidR="00B15818" w:rsidRPr="00276BE8">
        <w:rPr>
          <w:rFonts w:ascii="Times New Roman" w:eastAsiaTheme="minorEastAsia" w:hAnsi="Times New Roman" w:cs="Times New Roman" w:hint="eastAsia"/>
        </w:rPr>
        <w:t>年）</w:t>
      </w:r>
      <w:r w:rsidR="004A411C" w:rsidRPr="00276BE8">
        <w:rPr>
          <w:rFonts w:ascii="Times New Roman" w:eastAsiaTheme="minorEastAsia" w:hAnsi="Times New Roman" w:cs="Times New Roman" w:hint="eastAsia"/>
        </w:rPr>
        <w:t>まで増加</w:t>
      </w:r>
      <w:r w:rsidR="004A411C" w:rsidRPr="00276BE8">
        <w:rPr>
          <w:rStyle w:val="aa"/>
          <w:rFonts w:ascii="Times New Roman" w:eastAsiaTheme="minorEastAsia" w:hAnsi="Times New Roman" w:cs="Times New Roman"/>
        </w:rPr>
        <w:footnoteReference w:id="39"/>
      </w:r>
      <w:r w:rsidR="004A411C" w:rsidRPr="00276BE8">
        <w:rPr>
          <w:rFonts w:ascii="Times New Roman" w:eastAsiaTheme="minorEastAsia" w:hAnsi="Times New Roman" w:cs="Times New Roman" w:hint="eastAsia"/>
        </w:rPr>
        <w:t>し、</w:t>
      </w:r>
      <w:r w:rsidR="00D7444E" w:rsidRPr="00276BE8">
        <w:rPr>
          <w:rFonts w:ascii="Times New Roman" w:eastAsiaTheme="minorEastAsia" w:hAnsi="Times New Roman" w:cs="Times New Roman" w:hint="eastAsia"/>
        </w:rPr>
        <w:t>反社会的行動や犯罪性につながる</w:t>
      </w:r>
      <w:r w:rsidR="00A2610B" w:rsidRPr="00276BE8">
        <w:rPr>
          <w:rFonts w:ascii="Times New Roman" w:eastAsiaTheme="minorEastAsia" w:hAnsi="Times New Roman" w:cs="Times New Roman" w:hint="eastAsia"/>
        </w:rPr>
        <w:t>、</w:t>
      </w:r>
      <w:r w:rsidR="00D7444E" w:rsidRPr="00276BE8">
        <w:rPr>
          <w:rFonts w:ascii="Times New Roman" w:eastAsiaTheme="minorEastAsia" w:hAnsi="Times New Roman" w:cs="Times New Roman" w:hint="eastAsia"/>
        </w:rPr>
        <w:t>弱化された精神が子孫へ伝達されていくという</w:t>
      </w:r>
      <w:r w:rsidR="00797B59" w:rsidRPr="00276BE8">
        <w:rPr>
          <w:rFonts w:ascii="Times New Roman" w:eastAsiaTheme="minorEastAsia" w:hAnsi="Times New Roman" w:cs="Times New Roman" w:hint="eastAsia"/>
        </w:rPr>
        <w:t>観点での</w:t>
      </w:r>
      <w:r w:rsidR="00D7444E" w:rsidRPr="00276BE8">
        <w:rPr>
          <w:rFonts w:ascii="Times New Roman" w:eastAsiaTheme="minorEastAsia" w:hAnsi="Times New Roman" w:cs="Times New Roman" w:hint="eastAsia"/>
        </w:rPr>
        <w:t>退化への</w:t>
      </w:r>
      <w:r w:rsidR="00797B59" w:rsidRPr="00276BE8">
        <w:rPr>
          <w:rFonts w:ascii="Times New Roman" w:eastAsiaTheme="minorEastAsia" w:hAnsi="Times New Roman" w:cs="Times New Roman" w:hint="eastAsia"/>
        </w:rPr>
        <w:t>不安が高まっていた</w:t>
      </w:r>
      <w:r w:rsidR="00A2610B" w:rsidRPr="00276BE8">
        <w:rPr>
          <w:rStyle w:val="aa"/>
          <w:rFonts w:ascii="Times New Roman" w:eastAsiaTheme="minorEastAsia" w:hAnsi="Times New Roman" w:cs="Times New Roman"/>
        </w:rPr>
        <w:footnoteReference w:id="40"/>
      </w:r>
      <w:r w:rsidR="00797B59" w:rsidRPr="00276BE8">
        <w:rPr>
          <w:rFonts w:ascii="Times New Roman" w:eastAsiaTheme="minorEastAsia" w:hAnsi="Times New Roman" w:cs="Times New Roman" w:hint="eastAsia"/>
        </w:rPr>
        <w:t>。</w:t>
      </w:r>
      <w:r w:rsidR="006B7360" w:rsidRPr="00276BE8">
        <w:rPr>
          <w:rFonts w:ascii="Times New Roman" w:eastAsiaTheme="minorEastAsia" w:hAnsi="Times New Roman" w:cs="Times New Roman" w:hint="eastAsia"/>
        </w:rPr>
        <w:t>そして</w:t>
      </w:r>
      <w:r w:rsidR="00CC5420" w:rsidRPr="00276BE8">
        <w:rPr>
          <w:rFonts w:ascii="Times New Roman" w:eastAsiaTheme="minorEastAsia" w:hAnsi="Times New Roman" w:cs="Times New Roman" w:hint="eastAsia"/>
        </w:rPr>
        <w:t>20</w:t>
      </w:r>
      <w:r w:rsidR="00CC5420" w:rsidRPr="00276BE8">
        <w:rPr>
          <w:rFonts w:ascii="Times New Roman" w:eastAsiaTheme="minorEastAsia" w:hAnsi="Times New Roman" w:cs="Times New Roman" w:hint="eastAsia"/>
        </w:rPr>
        <w:t>世紀初頭の</w:t>
      </w:r>
      <w:r w:rsidR="00A32AD8" w:rsidRPr="00276BE8">
        <w:rPr>
          <w:rFonts w:ascii="Times New Roman" w:eastAsiaTheme="minorEastAsia" w:hAnsi="Times New Roman" w:cs="Times New Roman" w:hint="eastAsia"/>
          <w:spacing w:val="-4"/>
        </w:rPr>
        <w:t>エドワード朝期には、</w:t>
      </w:r>
      <w:r w:rsidR="00CC5420" w:rsidRPr="00276BE8">
        <w:rPr>
          <w:rFonts w:ascii="Times New Roman" w:eastAsiaTheme="minorEastAsia" w:hAnsi="Times New Roman" w:cs="Times New Roman" w:hint="eastAsia"/>
          <w:spacing w:val="-4"/>
        </w:rPr>
        <w:t>様々な</w:t>
      </w:r>
      <w:r w:rsidR="00191763" w:rsidRPr="00276BE8">
        <w:rPr>
          <w:rFonts w:ascii="Times New Roman" w:eastAsiaTheme="minorEastAsia" w:hAnsi="Times New Roman" w:cs="Times New Roman" w:hint="eastAsia"/>
          <w:spacing w:val="-4"/>
        </w:rPr>
        <w:t>病理状態の根本原因として、精神欠陥（</w:t>
      </w:r>
      <w:r w:rsidR="004F073E" w:rsidRPr="00276BE8">
        <w:rPr>
          <w:rFonts w:ascii="Times New Roman" w:eastAsiaTheme="minorEastAsia" w:hAnsi="Times New Roman" w:cs="Times New Roman"/>
          <w:spacing w:val="-4"/>
        </w:rPr>
        <w:t>m</w:t>
      </w:r>
      <w:r w:rsidR="003E7027" w:rsidRPr="00276BE8">
        <w:rPr>
          <w:rFonts w:ascii="Times New Roman" w:eastAsiaTheme="minorEastAsia" w:hAnsi="Times New Roman" w:cs="Times New Roman"/>
          <w:spacing w:val="-4"/>
        </w:rPr>
        <w:t xml:space="preserve">ental </w:t>
      </w:r>
      <w:r w:rsidR="004F073E" w:rsidRPr="00276BE8">
        <w:rPr>
          <w:rFonts w:ascii="Times New Roman" w:eastAsiaTheme="minorEastAsia" w:hAnsi="Times New Roman" w:cs="Times New Roman"/>
          <w:spacing w:val="-4"/>
        </w:rPr>
        <w:t>d</w:t>
      </w:r>
      <w:r w:rsidR="003E7027" w:rsidRPr="00276BE8">
        <w:rPr>
          <w:rFonts w:ascii="Times New Roman" w:eastAsiaTheme="minorEastAsia" w:hAnsi="Times New Roman" w:cs="Times New Roman"/>
          <w:spacing w:val="-4"/>
        </w:rPr>
        <w:t>eficiency</w:t>
      </w:r>
      <w:r w:rsidR="003E7027" w:rsidRPr="00276BE8">
        <w:rPr>
          <w:rFonts w:ascii="Times New Roman" w:eastAsiaTheme="minorEastAsia" w:hAnsi="Times New Roman" w:cs="Times New Roman" w:hint="eastAsia"/>
          <w:spacing w:val="-4"/>
        </w:rPr>
        <w:t>（</w:t>
      </w:r>
      <w:r w:rsidR="004F073E" w:rsidRPr="00276BE8">
        <w:rPr>
          <w:rFonts w:ascii="Times New Roman" w:eastAsiaTheme="minorEastAsia" w:hAnsi="Times New Roman" w:cs="Times New Roman"/>
          <w:spacing w:val="-4"/>
        </w:rPr>
        <w:t>d</w:t>
      </w:r>
      <w:r w:rsidR="003E7027" w:rsidRPr="00276BE8">
        <w:rPr>
          <w:rFonts w:ascii="Times New Roman" w:eastAsiaTheme="minorEastAsia" w:hAnsi="Times New Roman" w:cs="Times New Roman"/>
          <w:spacing w:val="-4"/>
        </w:rPr>
        <w:t>efect</w:t>
      </w:r>
      <w:r w:rsidR="003E7027" w:rsidRPr="00276BE8">
        <w:rPr>
          <w:rFonts w:ascii="Times New Roman" w:eastAsiaTheme="minorEastAsia" w:hAnsi="Times New Roman" w:cs="Times New Roman" w:hint="eastAsia"/>
          <w:spacing w:val="-4"/>
        </w:rPr>
        <w:t>）</w:t>
      </w:r>
      <w:r w:rsidR="00191763" w:rsidRPr="00276BE8">
        <w:rPr>
          <w:rFonts w:ascii="Times New Roman" w:eastAsiaTheme="minorEastAsia" w:hAnsi="Times New Roman" w:cs="Times New Roman" w:hint="eastAsia"/>
          <w:spacing w:val="-4"/>
        </w:rPr>
        <w:t>）</w:t>
      </w:r>
      <w:r w:rsidR="004E35D0" w:rsidRPr="00276BE8">
        <w:rPr>
          <w:rFonts w:ascii="Times New Roman" w:eastAsiaTheme="minorEastAsia" w:hAnsi="Times New Roman" w:cs="Times New Roman" w:hint="eastAsia"/>
          <w:spacing w:val="-4"/>
        </w:rPr>
        <w:t>、</w:t>
      </w:r>
      <w:r w:rsidR="004E35D0" w:rsidRPr="00276BE8">
        <w:rPr>
          <w:rFonts w:ascii="Times New Roman" w:eastAsiaTheme="minorEastAsia" w:hAnsi="Times New Roman" w:cs="Times New Roman" w:hint="eastAsia"/>
        </w:rPr>
        <w:t>中でも正常（</w:t>
      </w:r>
      <w:r w:rsidR="004E35D0" w:rsidRPr="00276BE8">
        <w:rPr>
          <w:rFonts w:ascii="Times New Roman" w:eastAsiaTheme="minorEastAsia" w:hAnsi="Times New Roman" w:cs="Times New Roman" w:hint="eastAsia"/>
        </w:rPr>
        <w:t>normal</w:t>
      </w:r>
      <w:r w:rsidR="004E35D0" w:rsidRPr="00276BE8">
        <w:rPr>
          <w:rFonts w:ascii="Times New Roman" w:eastAsiaTheme="minorEastAsia" w:hAnsi="Times New Roman" w:cs="Times New Roman" w:hint="eastAsia"/>
        </w:rPr>
        <w:t>）集団との境界線に位置すると</w:t>
      </w:r>
      <w:r w:rsidR="007E6CE7" w:rsidRPr="00276BE8">
        <w:rPr>
          <w:rFonts w:ascii="Times New Roman" w:eastAsiaTheme="minorEastAsia" w:hAnsi="Times New Roman" w:cs="Times New Roman" w:hint="eastAsia"/>
        </w:rPr>
        <w:t>された精神薄弱（</w:t>
      </w:r>
      <w:r w:rsidR="00CE28AD" w:rsidRPr="00276BE8">
        <w:rPr>
          <w:rFonts w:ascii="Times New Roman" w:eastAsiaTheme="minorEastAsia" w:hAnsi="Times New Roman" w:cs="Times New Roman" w:hint="eastAsia"/>
        </w:rPr>
        <w:t>f</w:t>
      </w:r>
      <w:r w:rsidR="00AC5608" w:rsidRPr="00276BE8">
        <w:rPr>
          <w:rFonts w:ascii="Times New Roman" w:eastAsiaTheme="minorEastAsia" w:hAnsi="Times New Roman" w:cs="Times New Roman" w:hint="eastAsia"/>
        </w:rPr>
        <w:t>eeble-</w:t>
      </w:r>
      <w:r w:rsidR="00CE28AD" w:rsidRPr="00276BE8">
        <w:rPr>
          <w:rFonts w:ascii="Times New Roman" w:eastAsiaTheme="minorEastAsia" w:hAnsi="Times New Roman" w:cs="Times New Roman"/>
        </w:rPr>
        <w:t>m</w:t>
      </w:r>
      <w:r w:rsidR="00AC5608" w:rsidRPr="00276BE8">
        <w:rPr>
          <w:rFonts w:ascii="Times New Roman" w:eastAsiaTheme="minorEastAsia" w:hAnsi="Times New Roman" w:cs="Times New Roman" w:hint="eastAsia"/>
        </w:rPr>
        <w:t>indedness</w:t>
      </w:r>
      <w:r w:rsidR="007E6CE7" w:rsidRPr="00276BE8">
        <w:rPr>
          <w:rFonts w:ascii="Times New Roman" w:eastAsiaTheme="minorEastAsia" w:hAnsi="Times New Roman" w:cs="Times New Roman" w:hint="eastAsia"/>
        </w:rPr>
        <w:t>）</w:t>
      </w:r>
      <w:r w:rsidR="003E7027" w:rsidRPr="00276BE8">
        <w:rPr>
          <w:rFonts w:ascii="Times New Roman" w:eastAsiaTheme="minorEastAsia" w:hAnsi="Times New Roman" w:cs="Times New Roman" w:hint="eastAsia"/>
        </w:rPr>
        <w:t>に注目が集まるようにな</w:t>
      </w:r>
      <w:r w:rsidR="002E0912" w:rsidRPr="00276BE8">
        <w:rPr>
          <w:rFonts w:ascii="Times New Roman" w:eastAsiaTheme="minorEastAsia" w:hAnsi="Times New Roman" w:cs="Times New Roman" w:hint="eastAsia"/>
        </w:rPr>
        <w:t>っ</w:t>
      </w:r>
      <w:r w:rsidR="003E7027" w:rsidRPr="00276BE8">
        <w:rPr>
          <w:rFonts w:ascii="Times New Roman" w:eastAsiaTheme="minorEastAsia" w:hAnsi="Times New Roman" w:cs="Times New Roman" w:hint="eastAsia"/>
        </w:rPr>
        <w:t>た</w:t>
      </w:r>
      <w:r w:rsidR="00AA5662" w:rsidRPr="00276BE8">
        <w:rPr>
          <w:rStyle w:val="aa"/>
          <w:rFonts w:ascii="Times New Roman" w:eastAsiaTheme="minorEastAsia" w:hAnsi="Times New Roman" w:cs="Times New Roman"/>
        </w:rPr>
        <w:footnoteReference w:id="41"/>
      </w:r>
      <w:r w:rsidR="003E7027" w:rsidRPr="00276BE8">
        <w:rPr>
          <w:rFonts w:ascii="Times New Roman" w:eastAsiaTheme="minorEastAsia" w:hAnsi="Times New Roman" w:cs="Times New Roman" w:hint="eastAsia"/>
        </w:rPr>
        <w:t>。</w:t>
      </w:r>
      <w:r w:rsidR="006F4ADE" w:rsidRPr="00276BE8">
        <w:rPr>
          <w:rFonts w:ascii="Times New Roman" w:eastAsiaTheme="minorEastAsia" w:hAnsi="Times New Roman" w:cs="Times New Roman" w:hint="eastAsia"/>
        </w:rPr>
        <w:t>精神欠陥とは、</w:t>
      </w:r>
      <w:r w:rsidR="00483F55" w:rsidRPr="00276BE8">
        <w:rPr>
          <w:rFonts w:ascii="Times New Roman" w:eastAsiaTheme="minorEastAsia" w:hAnsi="Times New Roman" w:cs="Times New Roman" w:hint="eastAsia"/>
        </w:rPr>
        <w:t>永続的な、生来の障害・無能力を指す用語であり、後天的な疾患であって、</w:t>
      </w:r>
      <w:r w:rsidR="00AC0996" w:rsidRPr="00276BE8">
        <w:rPr>
          <w:rFonts w:ascii="Times New Roman" w:eastAsiaTheme="minorEastAsia" w:hAnsi="Times New Roman" w:cs="Times New Roman" w:hint="eastAsia"/>
        </w:rPr>
        <w:t>一時的で</w:t>
      </w:r>
      <w:r w:rsidR="00A46412" w:rsidRPr="00276BE8">
        <w:rPr>
          <w:rFonts w:ascii="Times New Roman" w:eastAsiaTheme="minorEastAsia" w:hAnsi="Times New Roman" w:cs="Times New Roman" w:hint="eastAsia"/>
        </w:rPr>
        <w:t>治癒</w:t>
      </w:r>
      <w:r w:rsidR="00AC0996" w:rsidRPr="00276BE8">
        <w:rPr>
          <w:rFonts w:ascii="Times New Roman" w:eastAsiaTheme="minorEastAsia" w:hAnsi="Times New Roman" w:cs="Times New Roman" w:hint="eastAsia"/>
        </w:rPr>
        <w:t>可能</w:t>
      </w:r>
      <w:r w:rsidR="00613717" w:rsidRPr="00276BE8">
        <w:rPr>
          <w:rFonts w:ascii="Times New Roman" w:eastAsiaTheme="minorEastAsia" w:hAnsi="Times New Roman" w:cs="Times New Roman" w:hint="eastAsia"/>
        </w:rPr>
        <w:t>とされる</w:t>
      </w:r>
      <w:r w:rsidR="00A46412" w:rsidRPr="00276BE8">
        <w:rPr>
          <w:rFonts w:ascii="Times New Roman" w:eastAsiaTheme="minorEastAsia" w:hAnsi="Times New Roman" w:cs="Times New Roman" w:hint="eastAsia"/>
        </w:rPr>
        <w:t>「</w:t>
      </w:r>
      <w:r w:rsidR="006C3DD6" w:rsidRPr="00276BE8">
        <w:rPr>
          <w:rFonts w:ascii="Times New Roman" w:eastAsiaTheme="minorEastAsia" w:hAnsi="Times New Roman" w:cs="Times New Roman" w:hint="eastAsia"/>
        </w:rPr>
        <w:t>狂気（</w:t>
      </w:r>
      <w:r w:rsidR="006C3DD6" w:rsidRPr="00276BE8">
        <w:rPr>
          <w:rFonts w:ascii="Times New Roman" w:eastAsiaTheme="minorEastAsia" w:hAnsi="Times New Roman" w:cs="Times New Roman" w:hint="eastAsia"/>
        </w:rPr>
        <w:t>lunacy</w:t>
      </w:r>
      <w:r w:rsidR="006C3DD6" w:rsidRPr="00276BE8">
        <w:rPr>
          <w:rFonts w:ascii="Times New Roman" w:eastAsiaTheme="minorEastAsia" w:hAnsi="Times New Roman" w:cs="Times New Roman" w:hint="eastAsia"/>
        </w:rPr>
        <w:t>）</w:t>
      </w:r>
      <w:r w:rsidR="00A46412" w:rsidRPr="00276BE8">
        <w:rPr>
          <w:rFonts w:ascii="Times New Roman" w:eastAsiaTheme="minorEastAsia" w:hAnsi="Times New Roman" w:cs="Times New Roman" w:hint="eastAsia"/>
        </w:rPr>
        <w:t>」との対比で</w:t>
      </w:r>
      <w:r w:rsidR="00AD1506" w:rsidRPr="00276BE8">
        <w:rPr>
          <w:rFonts w:ascii="Times New Roman" w:eastAsiaTheme="minorEastAsia" w:hAnsi="Times New Roman" w:cs="Times New Roman" w:hint="eastAsia"/>
        </w:rPr>
        <w:t>用いられ</w:t>
      </w:r>
      <w:r w:rsidR="0097701A" w:rsidRPr="00276BE8">
        <w:rPr>
          <w:rStyle w:val="aa"/>
          <w:rFonts w:ascii="Times New Roman" w:eastAsiaTheme="minorEastAsia" w:hAnsi="Times New Roman" w:cs="Times New Roman"/>
        </w:rPr>
        <w:footnoteReference w:id="42"/>
      </w:r>
      <w:r w:rsidR="0097701A" w:rsidRPr="00276BE8">
        <w:rPr>
          <w:rFonts w:ascii="Times New Roman" w:eastAsiaTheme="minorEastAsia" w:hAnsi="Times New Roman" w:cs="Times New Roman" w:hint="eastAsia"/>
        </w:rPr>
        <w:t>、</w:t>
      </w:r>
      <w:r w:rsidR="00A5038B" w:rsidRPr="00276BE8">
        <w:rPr>
          <w:rFonts w:ascii="Times New Roman" w:eastAsiaTheme="minorEastAsia" w:hAnsi="Times New Roman" w:cs="Times New Roman" w:hint="eastAsia"/>
        </w:rPr>
        <w:t>古来使用されていた</w:t>
      </w:r>
      <w:r w:rsidR="00C414AE" w:rsidRPr="00276BE8">
        <w:rPr>
          <w:rFonts w:ascii="Times New Roman" w:eastAsiaTheme="minorEastAsia" w:hAnsi="Times New Roman" w:cs="Times New Roman" w:hint="eastAsia"/>
        </w:rPr>
        <w:t>「</w:t>
      </w:r>
      <w:r w:rsidR="00A5038B" w:rsidRPr="00276BE8">
        <w:rPr>
          <w:rFonts w:ascii="Times New Roman" w:eastAsiaTheme="minorEastAsia" w:hAnsi="Times New Roman" w:cs="Times New Roman" w:hint="eastAsia"/>
        </w:rPr>
        <w:t>白痴（</w:t>
      </w:r>
      <w:r w:rsidR="00A5038B" w:rsidRPr="00276BE8">
        <w:rPr>
          <w:rFonts w:ascii="Times New Roman" w:eastAsiaTheme="minorEastAsia" w:hAnsi="Times New Roman" w:cs="Times New Roman" w:hint="eastAsia"/>
        </w:rPr>
        <w:t>idiocy</w:t>
      </w:r>
      <w:r w:rsidR="00A5038B" w:rsidRPr="00276BE8">
        <w:rPr>
          <w:rFonts w:ascii="Times New Roman" w:eastAsiaTheme="minorEastAsia" w:hAnsi="Times New Roman" w:cs="Times New Roman" w:hint="eastAsia"/>
        </w:rPr>
        <w:t>）</w:t>
      </w:r>
      <w:r w:rsidR="00C414AE" w:rsidRPr="00276BE8">
        <w:rPr>
          <w:rFonts w:ascii="Times New Roman" w:eastAsiaTheme="minorEastAsia" w:hAnsi="Times New Roman" w:cs="Times New Roman" w:hint="eastAsia"/>
        </w:rPr>
        <w:t>」</w:t>
      </w:r>
      <w:r w:rsidR="00B05CDF" w:rsidRPr="00276BE8">
        <w:rPr>
          <w:rFonts w:ascii="Times New Roman" w:eastAsiaTheme="minorEastAsia" w:hAnsi="Times New Roman" w:cs="Times New Roman" w:hint="eastAsia"/>
        </w:rPr>
        <w:t>を受け継</w:t>
      </w:r>
      <w:r w:rsidR="00CE2A90" w:rsidRPr="00276BE8">
        <w:rPr>
          <w:rFonts w:ascii="Times New Roman" w:eastAsiaTheme="minorEastAsia" w:hAnsi="Times New Roman" w:cs="Times New Roman" w:hint="eastAsia"/>
        </w:rPr>
        <w:t>いでいる</w:t>
      </w:r>
      <w:r w:rsidR="00385A87" w:rsidRPr="00276BE8">
        <w:rPr>
          <w:rStyle w:val="aa"/>
          <w:rFonts w:ascii="Times New Roman" w:eastAsiaTheme="minorEastAsia" w:hAnsi="Times New Roman" w:cs="Times New Roman"/>
        </w:rPr>
        <w:footnoteReference w:id="43"/>
      </w:r>
      <w:r w:rsidR="00CE2A90" w:rsidRPr="00276BE8">
        <w:rPr>
          <w:rFonts w:ascii="Times New Roman" w:eastAsiaTheme="minorEastAsia" w:hAnsi="Times New Roman" w:cs="Times New Roman" w:hint="eastAsia"/>
        </w:rPr>
        <w:t>。</w:t>
      </w:r>
      <w:r w:rsidR="0086494B" w:rsidRPr="00276BE8">
        <w:rPr>
          <w:rFonts w:ascii="Times New Roman" w:eastAsiaTheme="minorEastAsia" w:hAnsi="Times New Roman" w:cs="Times New Roman" w:hint="eastAsia"/>
        </w:rPr>
        <w:t>また、</w:t>
      </w:r>
      <w:r w:rsidR="00385A87" w:rsidRPr="00276BE8">
        <w:rPr>
          <w:rFonts w:ascii="Times New Roman" w:eastAsiaTheme="minorEastAsia" w:hAnsi="Times New Roman" w:cs="Times New Roman" w:hint="eastAsia"/>
        </w:rPr>
        <w:t>この時代には</w:t>
      </w:r>
      <w:r w:rsidR="005F195E" w:rsidRPr="00276BE8">
        <w:rPr>
          <w:rFonts w:ascii="Times New Roman" w:eastAsiaTheme="minorEastAsia" w:hAnsi="Times New Roman" w:cs="Times New Roman" w:hint="eastAsia"/>
        </w:rPr>
        <w:t>正常に近い順に、</w:t>
      </w:r>
      <w:r w:rsidR="00174A72" w:rsidRPr="00276BE8">
        <w:rPr>
          <w:rFonts w:ascii="Times New Roman" w:eastAsiaTheme="minorEastAsia" w:hAnsi="Times New Roman" w:cs="Times New Roman" w:hint="eastAsia"/>
        </w:rPr>
        <w:t>精神薄弱、痴愚（</w:t>
      </w:r>
      <w:r w:rsidR="00174A72" w:rsidRPr="00276BE8">
        <w:rPr>
          <w:rFonts w:ascii="Times New Roman" w:eastAsiaTheme="minorEastAsia" w:hAnsi="Times New Roman" w:cs="Times New Roman" w:hint="eastAsia"/>
        </w:rPr>
        <w:t>imbecile</w:t>
      </w:r>
      <w:r w:rsidR="00174A72" w:rsidRPr="00276BE8">
        <w:rPr>
          <w:rFonts w:ascii="Times New Roman" w:eastAsiaTheme="minorEastAsia" w:hAnsi="Times New Roman" w:cs="Times New Roman" w:hint="eastAsia"/>
        </w:rPr>
        <w:t>）、白痴という</w:t>
      </w:r>
      <w:r w:rsidR="00E52360" w:rsidRPr="00276BE8">
        <w:rPr>
          <w:rFonts w:ascii="Times New Roman" w:eastAsiaTheme="minorEastAsia" w:hAnsi="Times New Roman" w:cs="Times New Roman" w:hint="eastAsia"/>
        </w:rPr>
        <w:t>、（総称としての）</w:t>
      </w:r>
      <w:r w:rsidR="00AC0B71" w:rsidRPr="00276BE8">
        <w:rPr>
          <w:rFonts w:ascii="Times New Roman" w:eastAsiaTheme="minorEastAsia" w:hAnsi="Times New Roman" w:cs="Times New Roman" w:hint="eastAsia"/>
        </w:rPr>
        <w:t>精神欠陥に対する</w:t>
      </w:r>
      <w:r w:rsidR="00174A72" w:rsidRPr="00276BE8">
        <w:rPr>
          <w:rFonts w:ascii="Times New Roman" w:eastAsiaTheme="minorEastAsia" w:hAnsi="Times New Roman" w:cs="Times New Roman" w:hint="eastAsia"/>
        </w:rPr>
        <w:t>段階区分も</w:t>
      </w:r>
      <w:r w:rsidR="00092A7E" w:rsidRPr="00276BE8">
        <w:rPr>
          <w:rFonts w:ascii="Times New Roman" w:eastAsiaTheme="minorEastAsia" w:hAnsi="Times New Roman" w:cs="Times New Roman" w:hint="eastAsia"/>
        </w:rPr>
        <w:t>使用されるようになった</w:t>
      </w:r>
      <w:r w:rsidR="00CE2A90" w:rsidRPr="00276BE8">
        <w:rPr>
          <w:rStyle w:val="aa"/>
          <w:rFonts w:ascii="Times New Roman" w:eastAsiaTheme="minorEastAsia" w:hAnsi="Times New Roman" w:cs="Times New Roman"/>
        </w:rPr>
        <w:footnoteReference w:id="44"/>
      </w:r>
      <w:r w:rsidR="00BB1927" w:rsidRPr="00276BE8">
        <w:rPr>
          <w:rFonts w:ascii="Times New Roman" w:eastAsiaTheme="minorEastAsia" w:hAnsi="Times New Roman" w:cs="Times New Roman" w:hint="eastAsia"/>
        </w:rPr>
        <w:t>。</w:t>
      </w:r>
    </w:p>
    <w:p w14:paraId="1541455C" w14:textId="490ABD1A" w:rsidR="008B6502" w:rsidRPr="00276BE8" w:rsidRDefault="00AE1E0F" w:rsidP="00EF31F0">
      <w:pPr>
        <w:pStyle w:val="af2"/>
        <w:rPr>
          <w:rFonts w:ascii="Times New Roman" w:eastAsiaTheme="minorEastAsia" w:hAnsi="Times New Roman" w:cs="Times New Roman"/>
        </w:rPr>
      </w:pPr>
      <w:r w:rsidRPr="00276BE8">
        <w:rPr>
          <w:rFonts w:ascii="Times New Roman" w:eastAsiaTheme="minorEastAsia" w:hAnsi="Times New Roman" w:cs="Times New Roman" w:hint="eastAsia"/>
        </w:rPr>
        <w:t xml:space="preserve">　</w:t>
      </w:r>
      <w:r w:rsidR="00D23B8B" w:rsidRPr="00276BE8">
        <w:rPr>
          <w:rFonts w:ascii="Times New Roman" w:eastAsiaTheme="minorEastAsia" w:hAnsi="Times New Roman" w:cs="Times New Roman" w:hint="eastAsia"/>
        </w:rPr>
        <w:t>精神薄弱に対する注視の契機となったのは、</w:t>
      </w:r>
      <w:r w:rsidR="00B86A1A" w:rsidRPr="00276BE8">
        <w:rPr>
          <w:rFonts w:ascii="Times New Roman" w:eastAsiaTheme="minorEastAsia" w:hAnsi="Times New Roman" w:cs="Times New Roman" w:hint="eastAsia"/>
        </w:rPr>
        <w:t>1870</w:t>
      </w:r>
      <w:r w:rsidR="00B86A1A" w:rsidRPr="00276BE8">
        <w:rPr>
          <w:rFonts w:ascii="Times New Roman" w:eastAsiaTheme="minorEastAsia" w:hAnsi="Times New Roman" w:cs="Times New Roman" w:hint="eastAsia"/>
        </w:rPr>
        <w:t>年</w:t>
      </w:r>
      <w:r w:rsidR="009A1138" w:rsidRPr="00276BE8">
        <w:rPr>
          <w:rFonts w:ascii="Times New Roman" w:eastAsiaTheme="minorEastAsia" w:hAnsi="Times New Roman" w:cs="Times New Roman" w:hint="eastAsia"/>
        </w:rPr>
        <w:t>初等</w:t>
      </w:r>
      <w:r w:rsidR="00063563" w:rsidRPr="00276BE8">
        <w:rPr>
          <w:rFonts w:ascii="Times New Roman" w:eastAsiaTheme="minorEastAsia" w:hAnsi="Times New Roman" w:cs="Times New Roman" w:hint="eastAsia"/>
        </w:rPr>
        <w:t>教育法</w:t>
      </w:r>
      <w:r w:rsidR="00371A69" w:rsidRPr="00276BE8">
        <w:rPr>
          <w:rStyle w:val="aa"/>
          <w:rFonts w:ascii="Times New Roman" w:eastAsiaTheme="minorEastAsia" w:hAnsi="Times New Roman" w:cs="Times New Roman"/>
        </w:rPr>
        <w:footnoteReference w:id="45"/>
      </w:r>
      <w:r w:rsidR="00063563" w:rsidRPr="00276BE8">
        <w:rPr>
          <w:rFonts w:ascii="Times New Roman" w:eastAsiaTheme="minorEastAsia" w:hAnsi="Times New Roman" w:cs="Times New Roman" w:hint="eastAsia"/>
        </w:rPr>
        <w:t>等の</w:t>
      </w:r>
      <w:r w:rsidR="00371A69" w:rsidRPr="00276BE8">
        <w:rPr>
          <w:rFonts w:ascii="Times New Roman" w:eastAsiaTheme="minorEastAsia" w:hAnsi="Times New Roman" w:cs="Times New Roman" w:hint="eastAsia"/>
        </w:rPr>
        <w:t>教育法制であるとの指摘が多</w:t>
      </w:r>
      <w:r w:rsidR="00890F65" w:rsidRPr="00276BE8">
        <w:rPr>
          <w:rFonts w:ascii="Times New Roman" w:eastAsiaTheme="minorEastAsia" w:hAnsi="Times New Roman" w:cs="Times New Roman" w:hint="eastAsia"/>
        </w:rPr>
        <w:t>く見られる</w:t>
      </w:r>
      <w:r w:rsidR="00DF5E18" w:rsidRPr="00276BE8">
        <w:rPr>
          <w:rStyle w:val="aa"/>
          <w:rFonts w:ascii="Times New Roman" w:eastAsiaTheme="minorEastAsia" w:hAnsi="Times New Roman" w:cs="Times New Roman"/>
        </w:rPr>
        <w:footnoteReference w:id="46"/>
      </w:r>
      <w:r w:rsidR="00371A69" w:rsidRPr="00276BE8">
        <w:rPr>
          <w:rFonts w:ascii="Times New Roman" w:eastAsiaTheme="minorEastAsia" w:hAnsi="Times New Roman" w:cs="Times New Roman" w:hint="eastAsia"/>
        </w:rPr>
        <w:t>。</w:t>
      </w:r>
      <w:r w:rsidR="00DF5E18" w:rsidRPr="00276BE8">
        <w:rPr>
          <w:rFonts w:ascii="Times New Roman" w:eastAsiaTheme="minorEastAsia" w:hAnsi="Times New Roman" w:cs="Times New Roman" w:hint="eastAsia"/>
        </w:rPr>
        <w:t>義務化された初等教育によって</w:t>
      </w:r>
      <w:r w:rsidR="00A11522" w:rsidRPr="00276BE8">
        <w:rPr>
          <w:rFonts w:ascii="Times New Roman" w:eastAsiaTheme="minorEastAsia" w:hAnsi="Times New Roman" w:cs="Times New Roman" w:hint="eastAsia"/>
        </w:rPr>
        <w:t>、白痴と診断される程度ではないにせよ、学習遅滞</w:t>
      </w:r>
      <w:r w:rsidR="00D52854" w:rsidRPr="00276BE8">
        <w:rPr>
          <w:rFonts w:ascii="Times New Roman" w:eastAsiaTheme="minorEastAsia" w:hAnsi="Times New Roman" w:cs="Times New Roman" w:hint="eastAsia"/>
        </w:rPr>
        <w:t>に陥ったり</w:t>
      </w:r>
      <w:r w:rsidR="00A11522" w:rsidRPr="00276BE8">
        <w:rPr>
          <w:rFonts w:ascii="Times New Roman" w:eastAsiaTheme="minorEastAsia" w:hAnsi="Times New Roman" w:cs="Times New Roman" w:hint="eastAsia"/>
        </w:rPr>
        <w:t>、出席ができな</w:t>
      </w:r>
      <w:r w:rsidR="00B04B6F" w:rsidRPr="00276BE8">
        <w:rPr>
          <w:rFonts w:ascii="Times New Roman" w:eastAsiaTheme="minorEastAsia" w:hAnsi="Times New Roman" w:cs="Times New Roman" w:hint="eastAsia"/>
        </w:rPr>
        <w:t>かったりする</w:t>
      </w:r>
      <w:r w:rsidR="00940E60" w:rsidRPr="00276BE8">
        <w:rPr>
          <w:rFonts w:ascii="Times New Roman" w:eastAsiaTheme="minorEastAsia" w:hAnsi="Times New Roman" w:cs="Times New Roman" w:hint="eastAsia"/>
        </w:rPr>
        <w:t>一群の</w:t>
      </w:r>
      <w:r w:rsidR="00A11522" w:rsidRPr="00276BE8">
        <w:rPr>
          <w:rFonts w:ascii="Times New Roman" w:eastAsiaTheme="minorEastAsia" w:hAnsi="Times New Roman" w:cs="Times New Roman" w:hint="eastAsia"/>
        </w:rPr>
        <w:t>児童の存在が当局の目にも明らかにな</w:t>
      </w:r>
      <w:r w:rsidR="00A11522" w:rsidRPr="00276BE8">
        <w:rPr>
          <w:rFonts w:ascii="Times New Roman" w:eastAsiaTheme="minorEastAsia" w:hAnsi="Times New Roman" w:cs="Times New Roman" w:hint="eastAsia"/>
        </w:rPr>
        <w:lastRenderedPageBreak/>
        <w:t>った</w:t>
      </w:r>
      <w:r w:rsidR="00165827" w:rsidRPr="00276BE8">
        <w:rPr>
          <w:rStyle w:val="aa"/>
          <w:rFonts w:ascii="Times New Roman" w:eastAsiaTheme="minorEastAsia" w:hAnsi="Times New Roman" w:cs="Times New Roman"/>
        </w:rPr>
        <w:footnoteReference w:id="47"/>
      </w:r>
      <w:r w:rsidR="00A11522" w:rsidRPr="00276BE8">
        <w:rPr>
          <w:rFonts w:ascii="Times New Roman" w:eastAsiaTheme="minorEastAsia" w:hAnsi="Times New Roman" w:cs="Times New Roman" w:hint="eastAsia"/>
        </w:rPr>
        <w:t>。</w:t>
      </w:r>
      <w:r w:rsidR="0004029F" w:rsidRPr="00276BE8">
        <w:rPr>
          <w:rFonts w:ascii="Times New Roman" w:eastAsiaTheme="minorEastAsia" w:hAnsi="Times New Roman" w:cs="Times New Roman" w:hint="eastAsia"/>
        </w:rPr>
        <w:t>この</w:t>
      </w:r>
      <w:r w:rsidR="0029208B" w:rsidRPr="00276BE8">
        <w:rPr>
          <w:rFonts w:ascii="Times New Roman" w:eastAsiaTheme="minorEastAsia" w:hAnsi="Times New Roman" w:cs="Times New Roman" w:hint="eastAsia"/>
        </w:rPr>
        <w:t>精神薄弱児童への</w:t>
      </w:r>
      <w:r w:rsidR="0004029F" w:rsidRPr="00276BE8">
        <w:rPr>
          <w:rFonts w:ascii="Times New Roman" w:eastAsiaTheme="minorEastAsia" w:hAnsi="Times New Roman" w:cs="Times New Roman" w:hint="eastAsia"/>
        </w:rPr>
        <w:t>対応として、</w:t>
      </w:r>
      <w:r w:rsidR="0080705D" w:rsidRPr="00276BE8">
        <w:rPr>
          <w:rFonts w:ascii="Times New Roman" w:eastAsiaTheme="minorEastAsia" w:hAnsi="Times New Roman" w:cs="Times New Roman" w:hint="eastAsia"/>
        </w:rPr>
        <w:t>当初は</w:t>
      </w:r>
      <w:r w:rsidR="0029208B" w:rsidRPr="00276BE8">
        <w:rPr>
          <w:rFonts w:ascii="Times New Roman" w:eastAsiaTheme="minorEastAsia" w:hAnsi="Times New Roman" w:cs="Times New Roman" w:hint="eastAsia"/>
        </w:rPr>
        <w:t>特殊学校が志向され、</w:t>
      </w:r>
      <w:r w:rsidR="0049192D" w:rsidRPr="00276BE8">
        <w:rPr>
          <w:rFonts w:ascii="Times New Roman" w:eastAsiaTheme="minorEastAsia" w:hAnsi="Times New Roman" w:cs="Times New Roman" w:hint="eastAsia"/>
        </w:rPr>
        <w:t>1892</w:t>
      </w:r>
      <w:r w:rsidR="0049192D" w:rsidRPr="00276BE8">
        <w:rPr>
          <w:rFonts w:ascii="Times New Roman" w:eastAsiaTheme="minorEastAsia" w:hAnsi="Times New Roman" w:cs="Times New Roman" w:hint="eastAsia"/>
        </w:rPr>
        <w:t>年に初めて公立</w:t>
      </w:r>
      <w:r w:rsidR="00554358" w:rsidRPr="00276BE8">
        <w:rPr>
          <w:rFonts w:ascii="Times New Roman" w:eastAsiaTheme="minorEastAsia" w:hAnsi="Times New Roman" w:cs="Times New Roman" w:hint="eastAsia"/>
        </w:rPr>
        <w:t>特殊</w:t>
      </w:r>
      <w:r w:rsidR="0049192D" w:rsidRPr="00276BE8">
        <w:rPr>
          <w:rFonts w:ascii="Times New Roman" w:eastAsiaTheme="minorEastAsia" w:hAnsi="Times New Roman" w:cs="Times New Roman" w:hint="eastAsia"/>
        </w:rPr>
        <w:t>学校がレセスター</w:t>
      </w:r>
      <w:r w:rsidR="007B453D" w:rsidRPr="00276BE8">
        <w:rPr>
          <w:rFonts w:ascii="Times New Roman" w:eastAsiaTheme="minorEastAsia" w:hAnsi="Times New Roman" w:cs="Times New Roman" w:hint="eastAsia"/>
        </w:rPr>
        <w:t>（レスター）</w:t>
      </w:r>
      <w:r w:rsidR="0049192D" w:rsidRPr="00276BE8">
        <w:rPr>
          <w:rFonts w:ascii="Times New Roman" w:eastAsiaTheme="minorEastAsia" w:hAnsi="Times New Roman" w:cs="Times New Roman" w:hint="eastAsia"/>
        </w:rPr>
        <w:t>に</w:t>
      </w:r>
      <w:r w:rsidR="00554358" w:rsidRPr="00276BE8">
        <w:rPr>
          <w:rFonts w:ascii="Times New Roman" w:eastAsiaTheme="minorEastAsia" w:hAnsi="Times New Roman" w:cs="Times New Roman" w:hint="eastAsia"/>
        </w:rPr>
        <w:t>、</w:t>
      </w:r>
      <w:r w:rsidR="00562E2A" w:rsidRPr="00276BE8">
        <w:rPr>
          <w:rFonts w:ascii="Times New Roman" w:eastAsiaTheme="minorEastAsia" w:hAnsi="Times New Roman" w:cs="Times New Roman" w:hint="eastAsia"/>
        </w:rPr>
        <w:t>続けて</w:t>
      </w:r>
      <w:r w:rsidR="00554358" w:rsidRPr="00276BE8">
        <w:rPr>
          <w:rFonts w:ascii="Times New Roman" w:eastAsiaTheme="minorEastAsia" w:hAnsi="Times New Roman" w:cs="Times New Roman" w:hint="eastAsia"/>
        </w:rPr>
        <w:t>ロンドン、</w:t>
      </w:r>
      <w:r w:rsidR="00C1046F" w:rsidRPr="00276BE8">
        <w:rPr>
          <w:rFonts w:ascii="Times New Roman" w:eastAsiaTheme="minorEastAsia" w:hAnsi="Times New Roman" w:cs="Times New Roman" w:hint="eastAsia"/>
        </w:rPr>
        <w:t>バーミ</w:t>
      </w:r>
      <w:r w:rsidR="005E074F" w:rsidRPr="00276BE8">
        <w:rPr>
          <w:rFonts w:ascii="Times New Roman" w:eastAsiaTheme="minorEastAsia" w:hAnsi="Times New Roman" w:cs="Times New Roman" w:hint="eastAsia"/>
        </w:rPr>
        <w:t>ンガム等に設置された。</w:t>
      </w:r>
      <w:r w:rsidR="000E609C" w:rsidRPr="00276BE8">
        <w:rPr>
          <w:rFonts w:ascii="Times New Roman" w:eastAsiaTheme="minorEastAsia" w:hAnsi="Times New Roman" w:cs="Times New Roman" w:hint="eastAsia"/>
        </w:rPr>
        <w:t>また、</w:t>
      </w:r>
      <w:r w:rsidR="007846D9" w:rsidRPr="00276BE8">
        <w:rPr>
          <w:rFonts w:ascii="Times New Roman" w:eastAsiaTheme="minorEastAsia" w:hAnsi="Times New Roman" w:cs="Times New Roman" w:hint="eastAsia"/>
        </w:rPr>
        <w:t>1899</w:t>
      </w:r>
      <w:r w:rsidR="007846D9" w:rsidRPr="00276BE8">
        <w:rPr>
          <w:rFonts w:ascii="Times New Roman" w:eastAsiaTheme="minorEastAsia" w:hAnsi="Times New Roman" w:cs="Times New Roman" w:hint="eastAsia"/>
        </w:rPr>
        <w:t>年初等教育（欠陥・てんかん児童）法</w:t>
      </w:r>
      <w:r w:rsidR="0099793A" w:rsidRPr="00276BE8">
        <w:rPr>
          <w:rStyle w:val="aa"/>
          <w:rFonts w:ascii="Times New Roman" w:eastAsiaTheme="minorEastAsia" w:hAnsi="Times New Roman" w:cs="Times New Roman"/>
        </w:rPr>
        <w:footnoteReference w:id="48"/>
      </w:r>
      <w:r w:rsidR="007846D9" w:rsidRPr="00276BE8">
        <w:rPr>
          <w:rFonts w:ascii="Times New Roman" w:eastAsiaTheme="minorEastAsia" w:hAnsi="Times New Roman" w:cs="Times New Roman" w:hint="eastAsia"/>
        </w:rPr>
        <w:t>により、</w:t>
      </w:r>
      <w:r w:rsidR="00E7023E" w:rsidRPr="00276BE8">
        <w:rPr>
          <w:rFonts w:ascii="Times New Roman" w:eastAsiaTheme="minorEastAsia" w:hAnsi="Times New Roman" w:cs="Times New Roman" w:hint="eastAsia"/>
        </w:rPr>
        <w:t>欠陥・てんかん児童の教育</w:t>
      </w:r>
      <w:r w:rsidR="005A1A66" w:rsidRPr="00276BE8">
        <w:rPr>
          <w:rFonts w:ascii="Times New Roman" w:eastAsiaTheme="minorEastAsia" w:hAnsi="Times New Roman" w:cs="Times New Roman" w:hint="eastAsia"/>
        </w:rPr>
        <w:t>が</w:t>
      </w:r>
      <w:r w:rsidR="00E7023E" w:rsidRPr="00276BE8">
        <w:rPr>
          <w:rFonts w:ascii="Times New Roman" w:eastAsiaTheme="minorEastAsia" w:hAnsi="Times New Roman" w:cs="Times New Roman" w:hint="eastAsia"/>
        </w:rPr>
        <w:t>学校当局に許可</w:t>
      </w:r>
      <w:r w:rsidR="005A1A66" w:rsidRPr="00276BE8">
        <w:rPr>
          <w:rFonts w:ascii="Times New Roman" w:eastAsiaTheme="minorEastAsia" w:hAnsi="Times New Roman" w:cs="Times New Roman" w:hint="eastAsia"/>
        </w:rPr>
        <w:t>され</w:t>
      </w:r>
      <w:r w:rsidR="001A1C94" w:rsidRPr="00276BE8">
        <w:rPr>
          <w:rFonts w:ascii="Times New Roman" w:eastAsiaTheme="minorEastAsia" w:hAnsi="Times New Roman" w:cs="Times New Roman" w:hint="eastAsia"/>
        </w:rPr>
        <w:t>ることとなった</w:t>
      </w:r>
      <w:r w:rsidR="008C1F3F" w:rsidRPr="00276BE8">
        <w:rPr>
          <w:rStyle w:val="aa"/>
          <w:rFonts w:ascii="Times New Roman" w:eastAsiaTheme="minorEastAsia" w:hAnsi="Times New Roman" w:cs="Times New Roman"/>
        </w:rPr>
        <w:footnoteReference w:id="49"/>
      </w:r>
      <w:r w:rsidR="00E7023E" w:rsidRPr="00276BE8">
        <w:rPr>
          <w:rFonts w:ascii="Times New Roman" w:eastAsiaTheme="minorEastAsia" w:hAnsi="Times New Roman" w:cs="Times New Roman" w:hint="eastAsia"/>
        </w:rPr>
        <w:t>。</w:t>
      </w:r>
      <w:r w:rsidR="007D352E" w:rsidRPr="00276BE8">
        <w:rPr>
          <w:rFonts w:ascii="Times New Roman" w:eastAsiaTheme="minorEastAsia" w:hAnsi="Times New Roman" w:cs="Times New Roman" w:hint="eastAsia"/>
        </w:rPr>
        <w:t>しかし、</w:t>
      </w:r>
      <w:r w:rsidR="00565E2D" w:rsidRPr="00276BE8">
        <w:rPr>
          <w:rFonts w:ascii="Times New Roman" w:eastAsiaTheme="minorEastAsia" w:hAnsi="Times New Roman" w:cs="Times New Roman" w:hint="eastAsia"/>
        </w:rPr>
        <w:t>学校方式</w:t>
      </w:r>
      <w:r w:rsidR="0060564B" w:rsidRPr="00276BE8">
        <w:rPr>
          <w:rFonts w:ascii="Times New Roman" w:eastAsiaTheme="minorEastAsia" w:hAnsi="Times New Roman" w:cs="Times New Roman" w:hint="eastAsia"/>
        </w:rPr>
        <w:t>では</w:t>
      </w:r>
      <w:r w:rsidR="006F10E2" w:rsidRPr="00276BE8">
        <w:rPr>
          <w:rFonts w:ascii="Times New Roman" w:eastAsiaTheme="minorEastAsia" w:hAnsi="Times New Roman" w:cs="Times New Roman" w:hint="eastAsia"/>
        </w:rPr>
        <w:t>卒業後に</w:t>
      </w:r>
      <w:r w:rsidR="00565E2D" w:rsidRPr="00276BE8">
        <w:rPr>
          <w:rFonts w:ascii="Times New Roman" w:eastAsiaTheme="minorEastAsia" w:hAnsi="Times New Roman" w:cs="Times New Roman" w:hint="eastAsia"/>
        </w:rPr>
        <w:t>精神欠陥者は</w:t>
      </w:r>
      <w:r w:rsidR="00AD3DC5" w:rsidRPr="00276BE8">
        <w:rPr>
          <w:rFonts w:ascii="Times New Roman" w:eastAsiaTheme="minorEastAsia" w:hAnsi="Times New Roman" w:cs="Times New Roman" w:hint="eastAsia"/>
        </w:rPr>
        <w:t>経済的に</w:t>
      </w:r>
      <w:r w:rsidR="00565E2D" w:rsidRPr="00276BE8">
        <w:rPr>
          <w:rFonts w:ascii="Times New Roman" w:eastAsiaTheme="minorEastAsia" w:hAnsi="Times New Roman" w:cs="Times New Roman" w:hint="eastAsia"/>
        </w:rPr>
        <w:t>自立することが困難</w:t>
      </w:r>
      <w:r w:rsidR="00BE5139" w:rsidRPr="00276BE8">
        <w:rPr>
          <w:rFonts w:ascii="Times New Roman" w:eastAsiaTheme="minorEastAsia" w:hAnsi="Times New Roman" w:cs="Times New Roman" w:hint="eastAsia"/>
        </w:rPr>
        <w:t>であって</w:t>
      </w:r>
      <w:r w:rsidR="00AD3DC5" w:rsidRPr="00276BE8">
        <w:rPr>
          <w:rFonts w:ascii="Times New Roman" w:eastAsiaTheme="minorEastAsia" w:hAnsi="Times New Roman" w:cs="Times New Roman" w:hint="eastAsia"/>
        </w:rPr>
        <w:t>、被救恤者状態や犯罪に至</w:t>
      </w:r>
      <w:r w:rsidR="000D1D43" w:rsidRPr="00276BE8">
        <w:rPr>
          <w:rFonts w:ascii="Times New Roman" w:eastAsiaTheme="minorEastAsia" w:hAnsi="Times New Roman" w:cs="Times New Roman" w:hint="eastAsia"/>
        </w:rPr>
        <w:t>り</w:t>
      </w:r>
      <w:r w:rsidR="00AD3DC5" w:rsidRPr="00276BE8">
        <w:rPr>
          <w:rFonts w:ascii="Times New Roman" w:eastAsiaTheme="minorEastAsia" w:hAnsi="Times New Roman" w:cs="Times New Roman" w:hint="eastAsia"/>
        </w:rPr>
        <w:t>、特に</w:t>
      </w:r>
      <w:r w:rsidR="003636EA" w:rsidRPr="00276BE8">
        <w:rPr>
          <w:rFonts w:ascii="Times New Roman" w:eastAsiaTheme="minorEastAsia" w:hAnsi="Times New Roman" w:cs="Times New Roman" w:hint="eastAsia"/>
        </w:rPr>
        <w:t>通常人と判別が困難な</w:t>
      </w:r>
      <w:r w:rsidR="00AD3DC5" w:rsidRPr="00276BE8">
        <w:rPr>
          <w:rFonts w:ascii="Times New Roman" w:eastAsiaTheme="minorEastAsia" w:hAnsi="Times New Roman" w:cs="Times New Roman" w:hint="eastAsia"/>
        </w:rPr>
        <w:t>精神薄弱者</w:t>
      </w:r>
      <w:r w:rsidR="004D296C" w:rsidRPr="00276BE8">
        <w:rPr>
          <w:rFonts w:ascii="Times New Roman" w:eastAsiaTheme="minorEastAsia" w:hAnsi="Times New Roman" w:cs="Times New Roman" w:hint="eastAsia"/>
        </w:rPr>
        <w:t>の場合、</w:t>
      </w:r>
      <w:r w:rsidR="008F2194" w:rsidRPr="00276BE8">
        <w:rPr>
          <w:rFonts w:ascii="Times New Roman" w:eastAsiaTheme="minorEastAsia" w:hAnsi="Times New Roman" w:cs="Times New Roman" w:hint="eastAsia"/>
        </w:rPr>
        <w:t>その性質が次世代に伝達される可能性が高いことなどが懸念され、</w:t>
      </w:r>
      <w:r w:rsidR="00534EBC" w:rsidRPr="00276BE8">
        <w:rPr>
          <w:rFonts w:ascii="Times New Roman" w:eastAsiaTheme="minorEastAsia" w:hAnsi="Times New Roman" w:cs="Times New Roman" w:hint="eastAsia"/>
        </w:rPr>
        <w:t>居住施設における永続的な</w:t>
      </w:r>
      <w:r w:rsidR="005A636C" w:rsidRPr="00276BE8">
        <w:rPr>
          <w:rFonts w:ascii="Times New Roman" w:eastAsiaTheme="minorEastAsia" w:hAnsi="Times New Roman" w:cs="Times New Roman" w:hint="eastAsia"/>
        </w:rPr>
        <w:t>ケアが求められるようになった。</w:t>
      </w:r>
      <w:r w:rsidR="00AC3105" w:rsidRPr="00276BE8">
        <w:rPr>
          <w:rFonts w:ascii="Times New Roman" w:eastAsiaTheme="minorEastAsia" w:hAnsi="Times New Roman" w:cs="Times New Roman" w:hint="eastAsia"/>
        </w:rPr>
        <w:t>また、</w:t>
      </w:r>
      <w:r w:rsidR="00E67EF1" w:rsidRPr="00276BE8">
        <w:rPr>
          <w:rFonts w:ascii="Times New Roman" w:eastAsiaTheme="minorEastAsia" w:hAnsi="Times New Roman" w:cs="Times New Roman" w:hint="eastAsia"/>
        </w:rPr>
        <w:t>監獄においても矯正</w:t>
      </w:r>
      <w:r w:rsidR="005845A7" w:rsidRPr="00276BE8">
        <w:rPr>
          <w:rFonts w:ascii="Times New Roman" w:eastAsiaTheme="minorEastAsia" w:hAnsi="Times New Roman" w:cs="Times New Roman" w:hint="eastAsia"/>
        </w:rPr>
        <w:t>・管理が</w:t>
      </w:r>
      <w:r w:rsidR="00E67EF1" w:rsidRPr="00276BE8">
        <w:rPr>
          <w:rFonts w:ascii="Times New Roman" w:eastAsiaTheme="minorEastAsia" w:hAnsi="Times New Roman" w:cs="Times New Roman" w:hint="eastAsia"/>
        </w:rPr>
        <w:t>困難な</w:t>
      </w:r>
      <w:r w:rsidR="00676719" w:rsidRPr="00276BE8">
        <w:rPr>
          <w:rFonts w:ascii="Times New Roman" w:eastAsiaTheme="minorEastAsia" w:hAnsi="Times New Roman" w:cs="Times New Roman" w:hint="eastAsia"/>
        </w:rPr>
        <w:t>、</w:t>
      </w:r>
      <w:r w:rsidR="00FA3629" w:rsidRPr="00276BE8">
        <w:rPr>
          <w:rFonts w:ascii="Times New Roman" w:eastAsiaTheme="minorEastAsia" w:hAnsi="Times New Roman" w:cs="Times New Roman" w:hint="eastAsia"/>
        </w:rPr>
        <w:t>精神欠陥を有する</w:t>
      </w:r>
      <w:r w:rsidR="00BB7548" w:rsidRPr="00276BE8">
        <w:rPr>
          <w:rFonts w:ascii="Times New Roman" w:eastAsiaTheme="minorEastAsia" w:hAnsi="Times New Roman" w:cs="Times New Roman" w:hint="eastAsia"/>
        </w:rPr>
        <w:t>常習性</w:t>
      </w:r>
      <w:r w:rsidR="00046273" w:rsidRPr="00276BE8">
        <w:rPr>
          <w:rFonts w:ascii="Times New Roman" w:eastAsiaTheme="minorEastAsia" w:hAnsi="Times New Roman" w:cs="Times New Roman" w:hint="eastAsia"/>
        </w:rPr>
        <w:t>囚人</w:t>
      </w:r>
      <w:r w:rsidR="005845A7" w:rsidRPr="00276BE8">
        <w:rPr>
          <w:rFonts w:ascii="Times New Roman" w:eastAsiaTheme="minorEastAsia" w:hAnsi="Times New Roman" w:cs="Times New Roman" w:hint="eastAsia"/>
        </w:rPr>
        <w:t>の存在が</w:t>
      </w:r>
      <w:r w:rsidR="00A70AF5" w:rsidRPr="00276BE8">
        <w:rPr>
          <w:rFonts w:ascii="Times New Roman" w:eastAsiaTheme="minorEastAsia" w:hAnsi="Times New Roman" w:cs="Times New Roman" w:hint="eastAsia"/>
        </w:rPr>
        <w:t>指摘</w:t>
      </w:r>
      <w:r w:rsidR="005845A7" w:rsidRPr="00276BE8">
        <w:rPr>
          <w:rFonts w:ascii="Times New Roman" w:eastAsiaTheme="minorEastAsia" w:hAnsi="Times New Roman" w:cs="Times New Roman" w:hint="eastAsia"/>
        </w:rPr>
        <w:t>されるようになり、</w:t>
      </w:r>
      <w:r w:rsidR="00375A4D" w:rsidRPr="00276BE8">
        <w:rPr>
          <w:rFonts w:ascii="Times New Roman" w:eastAsiaTheme="minorEastAsia" w:hAnsi="Times New Roman" w:cs="Times New Roman" w:hint="eastAsia"/>
        </w:rPr>
        <w:t>ワークハウス（救貧院）や</w:t>
      </w:r>
      <w:r w:rsidR="007847A2" w:rsidRPr="00276BE8">
        <w:rPr>
          <w:rFonts w:ascii="Times New Roman" w:eastAsiaTheme="minorEastAsia" w:hAnsi="Times New Roman" w:cs="Times New Roman" w:hint="eastAsia"/>
        </w:rPr>
        <w:t>アサイラム</w:t>
      </w:r>
      <w:r w:rsidR="00C7281C" w:rsidRPr="00276BE8">
        <w:rPr>
          <w:rFonts w:ascii="Times New Roman" w:eastAsiaTheme="minorEastAsia" w:hAnsi="Times New Roman" w:cs="Times New Roman" w:hint="eastAsia"/>
        </w:rPr>
        <w:t>（</w:t>
      </w:r>
      <w:r w:rsidR="007847A2" w:rsidRPr="00276BE8">
        <w:rPr>
          <w:rFonts w:ascii="Times New Roman" w:eastAsiaTheme="minorEastAsia" w:hAnsi="Times New Roman" w:cs="Times New Roman" w:hint="eastAsia"/>
        </w:rPr>
        <w:t>狂人保護院</w:t>
      </w:r>
      <w:r w:rsidR="00531695" w:rsidRPr="00276BE8">
        <w:rPr>
          <w:rStyle w:val="aa"/>
          <w:rFonts w:ascii="Times New Roman" w:eastAsiaTheme="minorEastAsia" w:hAnsi="Times New Roman" w:cs="Times New Roman"/>
        </w:rPr>
        <w:footnoteReference w:id="50"/>
      </w:r>
      <w:r w:rsidR="00C7281C" w:rsidRPr="00276BE8">
        <w:rPr>
          <w:rFonts w:ascii="Times New Roman" w:eastAsiaTheme="minorEastAsia" w:hAnsi="Times New Roman" w:cs="Times New Roman" w:hint="eastAsia"/>
        </w:rPr>
        <w:t>）</w:t>
      </w:r>
      <w:r w:rsidR="00375A4D" w:rsidRPr="00276BE8">
        <w:rPr>
          <w:rFonts w:ascii="Times New Roman" w:eastAsiaTheme="minorEastAsia" w:hAnsi="Times New Roman" w:cs="Times New Roman" w:hint="eastAsia"/>
        </w:rPr>
        <w:t>でも</w:t>
      </w:r>
      <w:r w:rsidR="00760EAC" w:rsidRPr="00276BE8">
        <w:rPr>
          <w:rFonts w:ascii="Times New Roman" w:eastAsiaTheme="minorEastAsia" w:hAnsi="Times New Roman" w:cs="Times New Roman" w:hint="eastAsia"/>
        </w:rPr>
        <w:t>同様の</w:t>
      </w:r>
      <w:r w:rsidR="00665145" w:rsidRPr="00276BE8">
        <w:rPr>
          <w:rFonts w:ascii="Times New Roman" w:eastAsiaTheme="minorEastAsia" w:hAnsi="Times New Roman" w:cs="Times New Roman" w:hint="eastAsia"/>
        </w:rPr>
        <w:t>問題が</w:t>
      </w:r>
      <w:r w:rsidR="0016603A" w:rsidRPr="00276BE8">
        <w:rPr>
          <w:rFonts w:ascii="Times New Roman" w:eastAsiaTheme="minorEastAsia" w:hAnsi="Times New Roman" w:cs="Times New Roman" w:hint="eastAsia"/>
        </w:rPr>
        <w:t>生じていた。</w:t>
      </w:r>
      <w:r w:rsidR="00F80819" w:rsidRPr="00276BE8">
        <w:rPr>
          <w:rFonts w:ascii="Times New Roman" w:eastAsiaTheme="minorEastAsia" w:hAnsi="Times New Roman" w:cs="Times New Roman" w:hint="eastAsia"/>
        </w:rPr>
        <w:t>さらに精神薄弱の女性に対する性的搾取</w:t>
      </w:r>
      <w:r w:rsidR="00651379" w:rsidRPr="00276BE8">
        <w:rPr>
          <w:rFonts w:ascii="Times New Roman" w:eastAsiaTheme="minorEastAsia" w:hAnsi="Times New Roman" w:cs="Times New Roman" w:hint="eastAsia"/>
        </w:rPr>
        <w:t>にも重大な懸念が示されるようになり、</w:t>
      </w:r>
      <w:r w:rsidR="00636156" w:rsidRPr="00276BE8">
        <w:rPr>
          <w:rFonts w:ascii="Times New Roman" w:eastAsiaTheme="minorEastAsia" w:hAnsi="Times New Roman" w:cs="Times New Roman" w:hint="eastAsia"/>
        </w:rPr>
        <w:t>避難施設で</w:t>
      </w:r>
      <w:r w:rsidR="00C00530" w:rsidRPr="00276BE8">
        <w:rPr>
          <w:rFonts w:ascii="Times New Roman" w:eastAsiaTheme="minorEastAsia" w:hAnsi="Times New Roman" w:cs="Times New Roman" w:hint="eastAsia"/>
        </w:rPr>
        <w:t>の</w:t>
      </w:r>
      <w:r w:rsidR="00636156" w:rsidRPr="00276BE8">
        <w:rPr>
          <w:rFonts w:ascii="Times New Roman" w:eastAsiaTheme="minorEastAsia" w:hAnsi="Times New Roman" w:cs="Times New Roman" w:hint="eastAsia"/>
        </w:rPr>
        <w:t>保護管理が正当化され</w:t>
      </w:r>
      <w:r w:rsidR="0030308E" w:rsidRPr="00276BE8">
        <w:rPr>
          <w:rFonts w:ascii="Times New Roman" w:eastAsiaTheme="minorEastAsia" w:hAnsi="Times New Roman" w:cs="Times New Roman" w:hint="eastAsia"/>
        </w:rPr>
        <w:t>る</w:t>
      </w:r>
      <w:r w:rsidR="008448B5" w:rsidRPr="00276BE8">
        <w:rPr>
          <w:rFonts w:ascii="Times New Roman" w:eastAsiaTheme="minorEastAsia" w:hAnsi="Times New Roman" w:cs="Times New Roman" w:hint="eastAsia"/>
        </w:rPr>
        <w:t>状況も現れる</w:t>
      </w:r>
      <w:r w:rsidR="00C30F70" w:rsidRPr="00276BE8">
        <w:rPr>
          <w:rStyle w:val="aa"/>
          <w:rFonts w:ascii="Times New Roman" w:eastAsiaTheme="minorEastAsia" w:hAnsi="Times New Roman" w:cs="Times New Roman"/>
        </w:rPr>
        <w:footnoteReference w:id="51"/>
      </w:r>
      <w:r w:rsidR="00636156" w:rsidRPr="00276BE8">
        <w:rPr>
          <w:rFonts w:ascii="Times New Roman" w:eastAsiaTheme="minorEastAsia" w:hAnsi="Times New Roman" w:cs="Times New Roman" w:hint="eastAsia"/>
        </w:rPr>
        <w:t>。</w:t>
      </w:r>
      <w:r w:rsidR="001129B0" w:rsidRPr="00276BE8">
        <w:rPr>
          <w:rFonts w:ascii="Times New Roman" w:eastAsiaTheme="minorEastAsia" w:hAnsi="Times New Roman" w:cs="Times New Roman" w:hint="eastAsia"/>
        </w:rPr>
        <w:t>優生運動に</w:t>
      </w:r>
      <w:r w:rsidR="001B56F9" w:rsidRPr="00276BE8">
        <w:rPr>
          <w:rFonts w:ascii="Times New Roman" w:eastAsiaTheme="minorEastAsia" w:hAnsi="Times New Roman" w:cs="Times New Roman" w:hint="eastAsia"/>
        </w:rPr>
        <w:t>関与し</w:t>
      </w:r>
      <w:r w:rsidR="00C6272F" w:rsidRPr="00276BE8">
        <w:rPr>
          <w:rFonts w:ascii="Times New Roman" w:eastAsiaTheme="minorEastAsia" w:hAnsi="Times New Roman" w:cs="Times New Roman" w:hint="eastAsia"/>
        </w:rPr>
        <w:t>た</w:t>
      </w:r>
      <w:r w:rsidR="00E17613" w:rsidRPr="00276BE8">
        <w:rPr>
          <w:rFonts w:ascii="Times New Roman" w:eastAsiaTheme="minorEastAsia" w:hAnsi="Times New Roman" w:cs="Times New Roman" w:hint="eastAsia"/>
        </w:rPr>
        <w:t>社会活動</w:t>
      </w:r>
      <w:r w:rsidR="00C6272F" w:rsidRPr="00276BE8">
        <w:rPr>
          <w:rFonts w:ascii="Times New Roman" w:eastAsiaTheme="minorEastAsia" w:hAnsi="Times New Roman" w:cs="Times New Roman" w:hint="eastAsia"/>
        </w:rPr>
        <w:t>家であり</w:t>
      </w:r>
      <w:r w:rsidR="001B56F9" w:rsidRPr="00276BE8">
        <w:rPr>
          <w:rFonts w:ascii="Times New Roman" w:eastAsiaTheme="minorEastAsia" w:hAnsi="Times New Roman" w:cs="Times New Roman" w:hint="eastAsia"/>
        </w:rPr>
        <w:t>、</w:t>
      </w:r>
      <w:r w:rsidR="00AB556D" w:rsidRPr="00276BE8">
        <w:rPr>
          <w:rFonts w:ascii="Times New Roman" w:eastAsiaTheme="minorEastAsia" w:hAnsi="Times New Roman" w:cs="Times New Roman" w:hint="eastAsia"/>
        </w:rPr>
        <w:t>管理庁における</w:t>
      </w:r>
      <w:r w:rsidR="009734CF" w:rsidRPr="00276BE8">
        <w:rPr>
          <w:rFonts w:ascii="Times New Roman" w:eastAsiaTheme="minorEastAsia" w:hAnsi="Times New Roman" w:cs="Times New Roman" w:hint="eastAsia"/>
        </w:rPr>
        <w:t>コミッショナー</w:t>
      </w:r>
      <w:r w:rsidR="007924BD" w:rsidRPr="00276BE8">
        <w:rPr>
          <w:rFonts w:ascii="Times New Roman" w:eastAsiaTheme="minorEastAsia" w:hAnsi="Times New Roman" w:cs="Times New Roman" w:hint="eastAsia"/>
        </w:rPr>
        <w:t>にも就いたデンディ（</w:t>
      </w:r>
      <w:r w:rsidR="00BE4E72" w:rsidRPr="00276BE8">
        <w:rPr>
          <w:rFonts w:ascii="Times New Roman" w:eastAsiaTheme="minorEastAsia" w:hAnsi="Times New Roman" w:cs="Times New Roman" w:hint="eastAsia"/>
        </w:rPr>
        <w:t>M</w:t>
      </w:r>
      <w:r w:rsidR="00BE4E72" w:rsidRPr="00276BE8">
        <w:rPr>
          <w:rFonts w:ascii="Times New Roman" w:eastAsiaTheme="minorEastAsia" w:hAnsi="Times New Roman" w:cs="Times New Roman"/>
        </w:rPr>
        <w:t>ary Dendy</w:t>
      </w:r>
      <w:r w:rsidR="007924BD" w:rsidRPr="00276BE8">
        <w:rPr>
          <w:rFonts w:ascii="Times New Roman" w:eastAsiaTheme="minorEastAsia" w:hAnsi="Times New Roman" w:cs="Times New Roman" w:hint="eastAsia"/>
        </w:rPr>
        <w:t>）</w:t>
      </w:r>
      <w:r w:rsidR="000663D0" w:rsidRPr="00276BE8">
        <w:rPr>
          <w:rFonts w:ascii="Times New Roman" w:eastAsiaTheme="minorEastAsia" w:hAnsi="Times New Roman" w:cs="Times New Roman" w:hint="eastAsia"/>
        </w:rPr>
        <w:t>が開設・運営したサンドルブリッジ</w:t>
      </w:r>
      <w:r w:rsidR="006E5B8B" w:rsidRPr="00276BE8">
        <w:rPr>
          <w:rFonts w:ascii="Times New Roman" w:eastAsiaTheme="minorEastAsia" w:hAnsi="Times New Roman" w:cs="Times New Roman" w:hint="eastAsia"/>
        </w:rPr>
        <w:t>におけるコロニーのように、精神薄弱者を永続的に隔離・ケアするモデルケースとして喧伝された民間の施設も生まれていた</w:t>
      </w:r>
      <w:r w:rsidR="00C30F70" w:rsidRPr="00276BE8">
        <w:rPr>
          <w:rStyle w:val="aa"/>
          <w:rFonts w:ascii="Times New Roman" w:eastAsiaTheme="minorEastAsia" w:hAnsi="Times New Roman" w:cs="Times New Roman"/>
        </w:rPr>
        <w:footnoteReference w:id="52"/>
      </w:r>
      <w:r w:rsidR="006E5B8B" w:rsidRPr="00276BE8">
        <w:rPr>
          <w:rFonts w:ascii="Times New Roman" w:eastAsiaTheme="minorEastAsia" w:hAnsi="Times New Roman" w:cs="Times New Roman" w:hint="eastAsia"/>
        </w:rPr>
        <w:t>。</w:t>
      </w:r>
      <w:r w:rsidR="00B82313" w:rsidRPr="00276BE8">
        <w:rPr>
          <w:rFonts w:ascii="Times New Roman" w:eastAsiaTheme="minorEastAsia" w:hAnsi="Times New Roman" w:cs="Times New Roman" w:hint="eastAsia"/>
        </w:rPr>
        <w:t>このような</w:t>
      </w:r>
      <w:r w:rsidR="000F7522" w:rsidRPr="00276BE8">
        <w:rPr>
          <w:rFonts w:ascii="Times New Roman" w:eastAsiaTheme="minorEastAsia" w:hAnsi="Times New Roman" w:cs="Times New Roman" w:hint="eastAsia"/>
        </w:rPr>
        <w:t>情勢</w:t>
      </w:r>
      <w:r w:rsidR="00B82313" w:rsidRPr="00276BE8">
        <w:rPr>
          <w:rFonts w:ascii="Times New Roman" w:eastAsiaTheme="minorEastAsia" w:hAnsi="Times New Roman" w:cs="Times New Roman" w:hint="eastAsia"/>
        </w:rPr>
        <w:t>の下、</w:t>
      </w:r>
      <w:r w:rsidR="003B3BFA" w:rsidRPr="00276BE8">
        <w:rPr>
          <w:rFonts w:ascii="Times New Roman" w:eastAsiaTheme="minorEastAsia" w:hAnsi="Times New Roman" w:cs="Times New Roman" w:hint="eastAsia"/>
        </w:rPr>
        <w:t>精神欠陥は国家の社会的病理の根本原因</w:t>
      </w:r>
      <w:r w:rsidR="00B82313" w:rsidRPr="00276BE8">
        <w:rPr>
          <w:rFonts w:ascii="Times New Roman" w:eastAsiaTheme="minorEastAsia" w:hAnsi="Times New Roman" w:cs="Times New Roman" w:hint="eastAsia"/>
        </w:rPr>
        <w:t>であり、当時の</w:t>
      </w:r>
      <w:r w:rsidR="00813997" w:rsidRPr="00276BE8">
        <w:rPr>
          <w:rFonts w:ascii="Times New Roman" w:eastAsiaTheme="minorEastAsia" w:hAnsi="Times New Roman" w:cs="Times New Roman" w:hint="eastAsia"/>
        </w:rPr>
        <w:t>（施設等の）</w:t>
      </w:r>
      <w:r w:rsidR="00FB02BD" w:rsidRPr="00276BE8">
        <w:rPr>
          <w:rFonts w:ascii="Times New Roman" w:eastAsiaTheme="minorEastAsia" w:hAnsi="Times New Roman" w:cs="Times New Roman" w:hint="eastAsia"/>
        </w:rPr>
        <w:t>システム</w:t>
      </w:r>
      <w:r w:rsidR="00B82313" w:rsidRPr="00276BE8">
        <w:rPr>
          <w:rFonts w:ascii="Times New Roman" w:eastAsiaTheme="minorEastAsia" w:hAnsi="Times New Roman" w:cs="Times New Roman" w:hint="eastAsia"/>
        </w:rPr>
        <w:t>は不十分と</w:t>
      </w:r>
      <w:r w:rsidR="00B12765" w:rsidRPr="00276BE8">
        <w:rPr>
          <w:rFonts w:ascii="Times New Roman" w:eastAsiaTheme="minorEastAsia" w:hAnsi="Times New Roman" w:cs="Times New Roman" w:hint="eastAsia"/>
        </w:rPr>
        <w:t>み</w:t>
      </w:r>
      <w:r w:rsidR="00064B8D" w:rsidRPr="00276BE8">
        <w:rPr>
          <w:rFonts w:ascii="Times New Roman" w:eastAsiaTheme="minorEastAsia" w:hAnsi="Times New Roman" w:cs="Times New Roman" w:hint="eastAsia"/>
        </w:rPr>
        <w:t>な</w:t>
      </w:r>
      <w:r w:rsidR="00B82313" w:rsidRPr="00276BE8">
        <w:rPr>
          <w:rFonts w:ascii="Times New Roman" w:eastAsiaTheme="minorEastAsia" w:hAnsi="Times New Roman" w:cs="Times New Roman" w:hint="eastAsia"/>
        </w:rPr>
        <w:t>され</w:t>
      </w:r>
      <w:r w:rsidR="003B3BFA" w:rsidRPr="00276BE8">
        <w:rPr>
          <w:rFonts w:ascii="Times New Roman" w:eastAsiaTheme="minorEastAsia" w:hAnsi="Times New Roman" w:cs="Times New Roman" w:hint="eastAsia"/>
        </w:rPr>
        <w:t>、</w:t>
      </w:r>
      <w:r w:rsidR="00B82313" w:rsidRPr="00276BE8">
        <w:rPr>
          <w:rFonts w:ascii="Times New Roman" w:eastAsiaTheme="minorEastAsia" w:hAnsi="Times New Roman" w:cs="Times New Roman" w:hint="eastAsia"/>
        </w:rPr>
        <w:t>国の</w:t>
      </w:r>
      <w:r w:rsidR="00C6161D" w:rsidRPr="00276BE8">
        <w:rPr>
          <w:rFonts w:ascii="Times New Roman" w:eastAsiaTheme="minorEastAsia" w:hAnsi="Times New Roman" w:cs="Times New Roman" w:hint="eastAsia"/>
        </w:rPr>
        <w:t>対策</w:t>
      </w:r>
      <w:r w:rsidR="00B82313" w:rsidRPr="00276BE8">
        <w:rPr>
          <w:rFonts w:ascii="Times New Roman" w:eastAsiaTheme="minorEastAsia" w:hAnsi="Times New Roman" w:cs="Times New Roman" w:hint="eastAsia"/>
        </w:rPr>
        <w:t>が求められる</w:t>
      </w:r>
      <w:r w:rsidR="00757E8D" w:rsidRPr="00276BE8">
        <w:rPr>
          <w:rFonts w:ascii="Times New Roman" w:eastAsiaTheme="minorEastAsia" w:hAnsi="Times New Roman" w:cs="Times New Roman" w:hint="eastAsia"/>
        </w:rPr>
        <w:t>に至</w:t>
      </w:r>
      <w:r w:rsidR="00D62F71" w:rsidRPr="00276BE8">
        <w:rPr>
          <w:rFonts w:ascii="Times New Roman" w:eastAsiaTheme="minorEastAsia" w:hAnsi="Times New Roman" w:cs="Times New Roman" w:hint="eastAsia"/>
        </w:rPr>
        <w:t>る</w:t>
      </w:r>
      <w:r w:rsidR="00EF31F0" w:rsidRPr="00276BE8">
        <w:rPr>
          <w:rStyle w:val="aa"/>
          <w:rFonts w:ascii="Times New Roman" w:eastAsiaTheme="minorEastAsia" w:hAnsi="Times New Roman" w:cs="Times New Roman"/>
        </w:rPr>
        <w:footnoteReference w:id="53"/>
      </w:r>
      <w:r w:rsidR="00D62F71" w:rsidRPr="00276BE8">
        <w:rPr>
          <w:rFonts w:ascii="Times New Roman" w:eastAsiaTheme="minorEastAsia" w:hAnsi="Times New Roman" w:cs="Times New Roman" w:hint="eastAsia"/>
        </w:rPr>
        <w:t>。</w:t>
      </w:r>
    </w:p>
    <w:p w14:paraId="2F76C1CA" w14:textId="77777777" w:rsidR="00EF31F0" w:rsidRPr="00276BE8" w:rsidRDefault="00EF31F0" w:rsidP="00EF31F0">
      <w:pPr>
        <w:pStyle w:val="af2"/>
        <w:rPr>
          <w:rFonts w:ascii="Times New Roman" w:eastAsiaTheme="minorEastAsia" w:hAnsi="Times New Roman" w:cs="Times New Roman"/>
        </w:rPr>
      </w:pPr>
    </w:p>
    <w:p w14:paraId="0C9A675A" w14:textId="7B0EB808" w:rsidR="00E51018" w:rsidRPr="00276BE8" w:rsidRDefault="00C97D14" w:rsidP="003F7A6B">
      <w:pPr>
        <w:pStyle w:val="af4"/>
        <w:rPr>
          <w:rFonts w:ascii="Times New Roman" w:hAnsi="Times New Roman" w:cs="Times New Roman"/>
          <w:sz w:val="22"/>
          <w:szCs w:val="22"/>
        </w:rPr>
      </w:pPr>
      <w:r w:rsidRPr="00276BE8">
        <w:rPr>
          <w:rFonts w:hint="eastAsia"/>
          <w:sz w:val="22"/>
          <w:szCs w:val="22"/>
        </w:rPr>
        <w:t>（</w:t>
      </w:r>
      <w:r w:rsidRPr="00276BE8">
        <w:rPr>
          <w:rFonts w:hint="eastAsia"/>
          <w:sz w:val="22"/>
          <w:szCs w:val="22"/>
        </w:rPr>
        <w:t>2</w:t>
      </w:r>
      <w:r w:rsidRPr="00276BE8">
        <w:rPr>
          <w:rFonts w:hint="eastAsia"/>
          <w:sz w:val="22"/>
          <w:szCs w:val="22"/>
        </w:rPr>
        <w:t>）</w:t>
      </w:r>
      <w:r w:rsidR="00D133AC" w:rsidRPr="00276BE8">
        <w:rPr>
          <w:rFonts w:asciiTheme="majorEastAsia" w:eastAsiaTheme="majorEastAsia" w:hAnsiTheme="majorEastAsia" w:hint="eastAsia"/>
          <w:sz w:val="22"/>
          <w:szCs w:val="22"/>
        </w:rPr>
        <w:t>精神薄弱者のケアと管理に関する王立委員会</w:t>
      </w:r>
    </w:p>
    <w:p w14:paraId="3056EEFB" w14:textId="3F3A7AD2" w:rsidR="00DA2078" w:rsidRPr="00276BE8" w:rsidRDefault="00CB04E9" w:rsidP="003220B0">
      <w:pPr>
        <w:pStyle w:val="af4"/>
        <w:rPr>
          <w:rFonts w:ascii="Times New Roman" w:eastAsiaTheme="minorEastAsia" w:hAnsi="Times New Roman" w:cs="Times New Roman"/>
          <w:sz w:val="22"/>
          <w:szCs w:val="22"/>
        </w:rPr>
      </w:pPr>
      <w:r w:rsidRPr="00276BE8">
        <w:rPr>
          <w:rFonts w:ascii="Times New Roman" w:eastAsiaTheme="minorEastAsia" w:hAnsi="Times New Roman" w:cs="Times New Roman" w:hint="eastAsia"/>
          <w:sz w:val="22"/>
          <w:szCs w:val="22"/>
        </w:rPr>
        <w:t xml:space="preserve">　</w:t>
      </w:r>
      <w:r w:rsidR="006C6428" w:rsidRPr="00276BE8">
        <w:rPr>
          <w:rFonts w:ascii="Times New Roman" w:eastAsiaTheme="minorEastAsia" w:hAnsi="Times New Roman" w:cs="Times New Roman" w:hint="eastAsia"/>
          <w:sz w:val="22"/>
          <w:szCs w:val="22"/>
        </w:rPr>
        <w:t>1904</w:t>
      </w:r>
      <w:r w:rsidR="006C6428" w:rsidRPr="00276BE8">
        <w:rPr>
          <w:rFonts w:ascii="Times New Roman" w:eastAsiaTheme="minorEastAsia" w:hAnsi="Times New Roman" w:cs="Times New Roman" w:hint="eastAsia"/>
          <w:sz w:val="22"/>
          <w:szCs w:val="22"/>
        </w:rPr>
        <w:t>年、精神薄弱者のケアと管理に関する王立委員会</w:t>
      </w:r>
      <w:r w:rsidR="004F453D" w:rsidRPr="00276BE8">
        <w:rPr>
          <w:rFonts w:ascii="Times New Roman" w:eastAsiaTheme="minorEastAsia" w:hAnsi="Times New Roman" w:cs="Times New Roman" w:hint="eastAsia"/>
          <w:sz w:val="22"/>
          <w:szCs w:val="22"/>
        </w:rPr>
        <w:t>（</w:t>
      </w:r>
      <w:r w:rsidR="003220B0" w:rsidRPr="00276BE8">
        <w:rPr>
          <w:rFonts w:ascii="Times New Roman" w:eastAsiaTheme="minorEastAsia" w:hAnsi="Times New Roman" w:cs="Times New Roman"/>
          <w:sz w:val="22"/>
          <w:szCs w:val="22"/>
        </w:rPr>
        <w:t xml:space="preserve">Royal Commission on the </w:t>
      </w:r>
      <w:r w:rsidR="00B12765" w:rsidRPr="00276BE8">
        <w:rPr>
          <w:rFonts w:ascii="Times New Roman" w:eastAsiaTheme="minorEastAsia" w:hAnsi="Times New Roman" w:cs="Times New Roman" w:hint="eastAsia"/>
          <w:sz w:val="22"/>
          <w:szCs w:val="22"/>
        </w:rPr>
        <w:t>C</w:t>
      </w:r>
      <w:r w:rsidR="003220B0" w:rsidRPr="00276BE8">
        <w:rPr>
          <w:rFonts w:ascii="Times New Roman" w:eastAsiaTheme="minorEastAsia" w:hAnsi="Times New Roman" w:cs="Times New Roman"/>
          <w:sz w:val="22"/>
          <w:szCs w:val="22"/>
        </w:rPr>
        <w:t xml:space="preserve">are and </w:t>
      </w:r>
      <w:r w:rsidR="00B12765" w:rsidRPr="00276BE8">
        <w:rPr>
          <w:rFonts w:ascii="Times New Roman" w:eastAsiaTheme="minorEastAsia" w:hAnsi="Times New Roman" w:cs="Times New Roman" w:hint="eastAsia"/>
          <w:sz w:val="22"/>
          <w:szCs w:val="22"/>
        </w:rPr>
        <w:t>C</w:t>
      </w:r>
      <w:r w:rsidR="003220B0" w:rsidRPr="00276BE8">
        <w:rPr>
          <w:rFonts w:ascii="Times New Roman" w:eastAsiaTheme="minorEastAsia" w:hAnsi="Times New Roman" w:cs="Times New Roman"/>
          <w:sz w:val="22"/>
          <w:szCs w:val="22"/>
        </w:rPr>
        <w:t xml:space="preserve">ontrol of the </w:t>
      </w:r>
      <w:r w:rsidR="00B12765" w:rsidRPr="00276BE8">
        <w:rPr>
          <w:rFonts w:ascii="Times New Roman" w:eastAsiaTheme="minorEastAsia" w:hAnsi="Times New Roman" w:cs="Times New Roman" w:hint="eastAsia"/>
          <w:sz w:val="22"/>
          <w:szCs w:val="22"/>
        </w:rPr>
        <w:t>F</w:t>
      </w:r>
      <w:r w:rsidR="003220B0" w:rsidRPr="00276BE8">
        <w:rPr>
          <w:rFonts w:ascii="Times New Roman" w:eastAsiaTheme="minorEastAsia" w:hAnsi="Times New Roman" w:cs="Times New Roman"/>
          <w:sz w:val="22"/>
          <w:szCs w:val="22"/>
        </w:rPr>
        <w:t>eeble-</w:t>
      </w:r>
      <w:r w:rsidR="00DD37A6" w:rsidRPr="00276BE8">
        <w:rPr>
          <w:rFonts w:ascii="Times New Roman" w:eastAsiaTheme="minorEastAsia" w:hAnsi="Times New Roman" w:cs="Times New Roman"/>
          <w:sz w:val="22"/>
          <w:szCs w:val="22"/>
        </w:rPr>
        <w:t>m</w:t>
      </w:r>
      <w:r w:rsidR="003220B0" w:rsidRPr="00276BE8">
        <w:rPr>
          <w:rFonts w:ascii="Times New Roman" w:eastAsiaTheme="minorEastAsia" w:hAnsi="Times New Roman" w:cs="Times New Roman"/>
          <w:sz w:val="22"/>
          <w:szCs w:val="22"/>
        </w:rPr>
        <w:t>inded</w:t>
      </w:r>
      <w:r w:rsidR="004F453D" w:rsidRPr="00276BE8">
        <w:rPr>
          <w:rFonts w:ascii="Times New Roman" w:eastAsiaTheme="minorEastAsia" w:hAnsi="Times New Roman" w:cs="Times New Roman" w:hint="eastAsia"/>
          <w:sz w:val="22"/>
          <w:szCs w:val="22"/>
        </w:rPr>
        <w:t>）</w:t>
      </w:r>
      <w:r w:rsidR="006C6428" w:rsidRPr="00276BE8">
        <w:rPr>
          <w:rFonts w:ascii="Times New Roman" w:eastAsiaTheme="minorEastAsia" w:hAnsi="Times New Roman" w:cs="Times New Roman" w:hint="eastAsia"/>
          <w:sz w:val="22"/>
          <w:szCs w:val="22"/>
        </w:rPr>
        <w:t>が設置され、</w:t>
      </w:r>
      <w:r w:rsidR="004A40C4" w:rsidRPr="00276BE8">
        <w:rPr>
          <w:rFonts w:ascii="Times New Roman" w:eastAsiaTheme="minorEastAsia" w:hAnsi="Times New Roman" w:cs="Times New Roman" w:hint="eastAsia"/>
          <w:sz w:val="22"/>
          <w:szCs w:val="22"/>
        </w:rPr>
        <w:t>救貧法・教育</w:t>
      </w:r>
      <w:r w:rsidR="000C5E5A" w:rsidRPr="00276BE8">
        <w:rPr>
          <w:rFonts w:ascii="Times New Roman" w:eastAsiaTheme="minorEastAsia" w:hAnsi="Times New Roman" w:cs="Times New Roman" w:hint="eastAsia"/>
          <w:sz w:val="22"/>
          <w:szCs w:val="22"/>
        </w:rPr>
        <w:t>行政</w:t>
      </w:r>
      <w:r w:rsidR="004A40C4" w:rsidRPr="00276BE8">
        <w:rPr>
          <w:rFonts w:ascii="Times New Roman" w:eastAsiaTheme="minorEastAsia" w:hAnsi="Times New Roman" w:cs="Times New Roman" w:hint="eastAsia"/>
          <w:sz w:val="22"/>
          <w:szCs w:val="22"/>
        </w:rPr>
        <w:t>・犯罪・飲酒癖等と精神欠陥</w:t>
      </w:r>
      <w:r w:rsidR="00A7351C" w:rsidRPr="00276BE8">
        <w:rPr>
          <w:rFonts w:ascii="Times New Roman" w:eastAsiaTheme="minorEastAsia" w:hAnsi="Times New Roman" w:cs="Times New Roman" w:hint="eastAsia"/>
          <w:sz w:val="22"/>
          <w:szCs w:val="22"/>
        </w:rPr>
        <w:t>に係る施策</w:t>
      </w:r>
      <w:r w:rsidR="000C5E5A" w:rsidRPr="00276BE8">
        <w:rPr>
          <w:rFonts w:ascii="Times New Roman" w:eastAsiaTheme="minorEastAsia" w:hAnsi="Times New Roman" w:cs="Times New Roman" w:hint="eastAsia"/>
          <w:sz w:val="22"/>
          <w:szCs w:val="22"/>
        </w:rPr>
        <w:t>を</w:t>
      </w:r>
      <w:r w:rsidR="00A7351C" w:rsidRPr="00276BE8">
        <w:rPr>
          <w:rFonts w:ascii="Times New Roman" w:eastAsiaTheme="minorEastAsia" w:hAnsi="Times New Roman" w:cs="Times New Roman" w:hint="eastAsia"/>
          <w:sz w:val="22"/>
          <w:szCs w:val="22"/>
        </w:rPr>
        <w:t>検討</w:t>
      </w:r>
      <w:r w:rsidR="000C5E5A" w:rsidRPr="00276BE8">
        <w:rPr>
          <w:rFonts w:ascii="Times New Roman" w:eastAsiaTheme="minorEastAsia" w:hAnsi="Times New Roman" w:cs="Times New Roman" w:hint="eastAsia"/>
          <w:sz w:val="22"/>
          <w:szCs w:val="22"/>
        </w:rPr>
        <w:t>し</w:t>
      </w:r>
      <w:r w:rsidR="00A7351C" w:rsidRPr="00276BE8">
        <w:rPr>
          <w:rFonts w:ascii="Times New Roman" w:eastAsiaTheme="minorEastAsia" w:hAnsi="Times New Roman" w:cs="Times New Roman" w:hint="eastAsia"/>
          <w:sz w:val="22"/>
          <w:szCs w:val="22"/>
        </w:rPr>
        <w:t>、</w:t>
      </w:r>
      <w:r w:rsidR="000C5E5A" w:rsidRPr="00276BE8">
        <w:rPr>
          <w:rFonts w:ascii="Times New Roman" w:eastAsiaTheme="minorEastAsia" w:hAnsi="Times New Roman" w:cs="Times New Roman" w:hint="eastAsia"/>
          <w:sz w:val="22"/>
          <w:szCs w:val="22"/>
        </w:rPr>
        <w:t>1908</w:t>
      </w:r>
      <w:r w:rsidR="000C5E5A" w:rsidRPr="00276BE8">
        <w:rPr>
          <w:rFonts w:ascii="Times New Roman" w:eastAsiaTheme="minorEastAsia" w:hAnsi="Times New Roman" w:cs="Times New Roman" w:hint="eastAsia"/>
          <w:sz w:val="22"/>
          <w:szCs w:val="22"/>
        </w:rPr>
        <w:t>年に報告書</w:t>
      </w:r>
      <w:r w:rsidR="00B70823" w:rsidRPr="00276BE8">
        <w:rPr>
          <w:rStyle w:val="aa"/>
          <w:rFonts w:ascii="Times New Roman" w:eastAsiaTheme="minorEastAsia" w:hAnsi="Times New Roman" w:cs="Times New Roman"/>
          <w:sz w:val="22"/>
          <w:szCs w:val="22"/>
        </w:rPr>
        <w:footnoteReference w:id="54"/>
      </w:r>
      <w:r w:rsidR="000C5E5A" w:rsidRPr="00276BE8">
        <w:rPr>
          <w:rFonts w:ascii="Times New Roman" w:eastAsiaTheme="minorEastAsia" w:hAnsi="Times New Roman" w:cs="Times New Roman" w:hint="eastAsia"/>
          <w:sz w:val="22"/>
          <w:szCs w:val="22"/>
        </w:rPr>
        <w:t>が提出された。</w:t>
      </w:r>
      <w:r w:rsidR="00E94E6C" w:rsidRPr="00276BE8">
        <w:rPr>
          <w:rFonts w:ascii="Times New Roman" w:eastAsiaTheme="minorEastAsia" w:hAnsi="Times New Roman" w:cs="Times New Roman" w:hint="eastAsia"/>
          <w:sz w:val="22"/>
          <w:szCs w:val="22"/>
        </w:rPr>
        <w:t>報告書によると、イングランドとウェールズにおける全人口の</w:t>
      </w:r>
      <w:r w:rsidR="00E94E6C" w:rsidRPr="00276BE8">
        <w:rPr>
          <w:rFonts w:ascii="Times New Roman" w:eastAsiaTheme="minorEastAsia" w:hAnsi="Times New Roman" w:cs="Times New Roman" w:hint="eastAsia"/>
          <w:sz w:val="22"/>
          <w:szCs w:val="22"/>
        </w:rPr>
        <w:t>0.46%</w:t>
      </w:r>
      <w:r w:rsidR="00E94E6C" w:rsidRPr="00276BE8">
        <w:rPr>
          <w:rFonts w:ascii="Times New Roman" w:eastAsiaTheme="minorEastAsia" w:hAnsi="Times New Roman" w:cs="Times New Roman" w:hint="eastAsia"/>
          <w:sz w:val="22"/>
          <w:szCs w:val="22"/>
        </w:rPr>
        <w:t>（</w:t>
      </w:r>
      <w:r w:rsidR="00E94E6C" w:rsidRPr="00276BE8">
        <w:rPr>
          <w:rFonts w:ascii="Times New Roman" w:eastAsiaTheme="minorEastAsia" w:hAnsi="Times New Roman" w:cs="Times New Roman" w:hint="eastAsia"/>
          <w:sz w:val="22"/>
          <w:szCs w:val="22"/>
        </w:rPr>
        <w:t>149,628</w:t>
      </w:r>
      <w:r w:rsidR="00E94E6C" w:rsidRPr="00276BE8">
        <w:rPr>
          <w:rFonts w:ascii="Times New Roman" w:eastAsiaTheme="minorEastAsia" w:hAnsi="Times New Roman" w:cs="Times New Roman" w:hint="eastAsia"/>
          <w:sz w:val="22"/>
          <w:szCs w:val="22"/>
        </w:rPr>
        <w:t>人）</w:t>
      </w:r>
      <w:r w:rsidR="0046525C" w:rsidRPr="00276BE8">
        <w:rPr>
          <w:rFonts w:ascii="Times New Roman" w:eastAsiaTheme="minorEastAsia" w:hAnsi="Times New Roman" w:cs="Times New Roman" w:hint="eastAsia"/>
          <w:sz w:val="22"/>
          <w:szCs w:val="22"/>
        </w:rPr>
        <w:t>が精神欠陥者（狂人（</w:t>
      </w:r>
      <w:r w:rsidR="0046525C" w:rsidRPr="00276BE8">
        <w:rPr>
          <w:rFonts w:ascii="Times New Roman" w:eastAsiaTheme="minorEastAsia" w:hAnsi="Times New Roman" w:cs="Times New Roman" w:hint="eastAsia"/>
          <w:sz w:val="22"/>
          <w:szCs w:val="22"/>
        </w:rPr>
        <w:t>lunatics</w:t>
      </w:r>
      <w:r w:rsidR="0046525C" w:rsidRPr="00276BE8">
        <w:rPr>
          <w:rFonts w:ascii="Times New Roman" w:eastAsiaTheme="minorEastAsia" w:hAnsi="Times New Roman" w:cs="Times New Roman" w:hint="eastAsia"/>
          <w:sz w:val="22"/>
          <w:szCs w:val="22"/>
        </w:rPr>
        <w:t>）を除く</w:t>
      </w:r>
      <w:r w:rsidR="00B12765" w:rsidRPr="00276BE8">
        <w:rPr>
          <w:rFonts w:ascii="Times New Roman" w:eastAsiaTheme="minorEastAsia" w:hAnsi="Times New Roman" w:cs="Times New Roman" w:hint="eastAsia"/>
          <w:sz w:val="22"/>
          <w:szCs w:val="22"/>
        </w:rPr>
        <w:t>。</w:t>
      </w:r>
      <w:r w:rsidR="009948D2" w:rsidRPr="00276BE8">
        <w:rPr>
          <w:rStyle w:val="aa"/>
          <w:rFonts w:ascii="Times New Roman" w:eastAsiaTheme="minorEastAsia" w:hAnsi="Times New Roman" w:cs="Times New Roman"/>
          <w:sz w:val="22"/>
          <w:szCs w:val="22"/>
        </w:rPr>
        <w:footnoteReference w:id="55"/>
      </w:r>
      <w:r w:rsidR="0046525C" w:rsidRPr="00276BE8">
        <w:rPr>
          <w:rFonts w:ascii="Times New Roman" w:eastAsiaTheme="minorEastAsia" w:hAnsi="Times New Roman" w:cs="Times New Roman" w:hint="eastAsia"/>
          <w:sz w:val="22"/>
          <w:szCs w:val="22"/>
        </w:rPr>
        <w:t>）と</w:t>
      </w:r>
      <w:r w:rsidR="00AC6ED6" w:rsidRPr="00276BE8">
        <w:rPr>
          <w:rFonts w:ascii="Times New Roman" w:eastAsiaTheme="minorEastAsia" w:hAnsi="Times New Roman" w:cs="Times New Roman" w:hint="eastAsia"/>
          <w:sz w:val="22"/>
          <w:szCs w:val="22"/>
        </w:rPr>
        <w:t>示され</w:t>
      </w:r>
      <w:r w:rsidR="001342C8" w:rsidRPr="00276BE8">
        <w:rPr>
          <w:rFonts w:ascii="Times New Roman" w:eastAsiaTheme="minorEastAsia" w:hAnsi="Times New Roman" w:cs="Times New Roman" w:hint="eastAsia"/>
          <w:sz w:val="22"/>
          <w:szCs w:val="22"/>
        </w:rPr>
        <w:t>、そのうち</w:t>
      </w:r>
      <w:r w:rsidR="001B4868" w:rsidRPr="00276BE8">
        <w:rPr>
          <w:rFonts w:ascii="Times New Roman" w:eastAsiaTheme="minorEastAsia" w:hAnsi="Times New Roman" w:cs="Times New Roman" w:hint="eastAsia"/>
          <w:sz w:val="22"/>
          <w:szCs w:val="22"/>
        </w:rPr>
        <w:t>半数近く（</w:t>
      </w:r>
      <w:r w:rsidR="001B4868" w:rsidRPr="00276BE8">
        <w:rPr>
          <w:rFonts w:ascii="Times New Roman" w:eastAsiaTheme="minorEastAsia" w:hAnsi="Times New Roman" w:cs="Times New Roman" w:hint="eastAsia"/>
          <w:sz w:val="22"/>
          <w:szCs w:val="22"/>
        </w:rPr>
        <w:t>66,509</w:t>
      </w:r>
      <w:r w:rsidR="001B4868" w:rsidRPr="00276BE8">
        <w:rPr>
          <w:rFonts w:ascii="Times New Roman" w:eastAsiaTheme="minorEastAsia" w:hAnsi="Times New Roman" w:cs="Times New Roman" w:hint="eastAsia"/>
          <w:sz w:val="22"/>
          <w:szCs w:val="22"/>
        </w:rPr>
        <w:t>人（</w:t>
      </w:r>
      <w:r w:rsidR="001B4868" w:rsidRPr="00276BE8">
        <w:rPr>
          <w:rFonts w:ascii="Times New Roman" w:eastAsiaTheme="minorEastAsia" w:hAnsi="Times New Roman" w:cs="Times New Roman" w:hint="eastAsia"/>
          <w:sz w:val="22"/>
          <w:szCs w:val="22"/>
        </w:rPr>
        <w:t>44.45%</w:t>
      </w:r>
      <w:r w:rsidR="001B4868" w:rsidRPr="00276BE8">
        <w:rPr>
          <w:rFonts w:ascii="Times New Roman" w:eastAsiaTheme="minorEastAsia" w:hAnsi="Times New Roman" w:cs="Times New Roman" w:hint="eastAsia"/>
          <w:sz w:val="22"/>
          <w:szCs w:val="22"/>
        </w:rPr>
        <w:t>））が</w:t>
      </w:r>
      <w:r w:rsidR="00921009" w:rsidRPr="00276BE8">
        <w:rPr>
          <w:rFonts w:ascii="Times New Roman" w:eastAsiaTheme="minorEastAsia" w:hAnsi="Times New Roman" w:cs="Times New Roman" w:hint="eastAsia"/>
          <w:sz w:val="22"/>
          <w:szCs w:val="22"/>
        </w:rPr>
        <w:t>、</w:t>
      </w:r>
      <w:r w:rsidR="001B4868" w:rsidRPr="00276BE8">
        <w:rPr>
          <w:rFonts w:ascii="Times New Roman" w:eastAsiaTheme="minorEastAsia" w:hAnsi="Times New Roman" w:cs="Times New Roman" w:hint="eastAsia"/>
          <w:sz w:val="22"/>
          <w:szCs w:val="22"/>
        </w:rPr>
        <w:t>自らの利益</w:t>
      </w:r>
      <w:r w:rsidR="00B33CF5" w:rsidRPr="00276BE8">
        <w:rPr>
          <w:rFonts w:ascii="Times New Roman" w:eastAsiaTheme="minorEastAsia" w:hAnsi="Times New Roman" w:cs="Times New Roman" w:hint="eastAsia"/>
          <w:sz w:val="22"/>
          <w:szCs w:val="22"/>
        </w:rPr>
        <w:t>又は</w:t>
      </w:r>
      <w:r w:rsidR="001B4868" w:rsidRPr="00276BE8">
        <w:rPr>
          <w:rFonts w:ascii="Times New Roman" w:eastAsiaTheme="minorEastAsia" w:hAnsi="Times New Roman" w:cs="Times New Roman" w:hint="eastAsia"/>
          <w:sz w:val="22"/>
          <w:szCs w:val="22"/>
        </w:rPr>
        <w:t>公共の安全のため喫緊の対処が必</w:t>
      </w:r>
      <w:r w:rsidR="001B4868" w:rsidRPr="00276BE8">
        <w:rPr>
          <w:rFonts w:ascii="Times New Roman" w:eastAsiaTheme="minorEastAsia" w:hAnsi="Times New Roman" w:cs="Times New Roman" w:hint="eastAsia"/>
          <w:sz w:val="22"/>
          <w:szCs w:val="22"/>
        </w:rPr>
        <w:lastRenderedPageBreak/>
        <w:t>要な</w:t>
      </w:r>
      <w:r w:rsidR="00921009" w:rsidRPr="00276BE8">
        <w:rPr>
          <w:rFonts w:ascii="Times New Roman" w:eastAsiaTheme="minorEastAsia" w:hAnsi="Times New Roman" w:cs="Times New Roman" w:hint="eastAsia"/>
          <w:sz w:val="22"/>
          <w:szCs w:val="22"/>
        </w:rPr>
        <w:t>存在とされた</w:t>
      </w:r>
      <w:r w:rsidR="00CB3222" w:rsidRPr="00276BE8">
        <w:rPr>
          <w:rStyle w:val="aa"/>
          <w:rFonts w:ascii="Times New Roman" w:eastAsiaTheme="minorEastAsia" w:hAnsi="Times New Roman" w:cs="Times New Roman"/>
          <w:sz w:val="22"/>
          <w:szCs w:val="22"/>
        </w:rPr>
        <w:footnoteReference w:id="56"/>
      </w:r>
      <w:r w:rsidR="00BF5663" w:rsidRPr="00276BE8">
        <w:rPr>
          <w:rFonts w:ascii="Times New Roman" w:eastAsiaTheme="minorEastAsia" w:hAnsi="Times New Roman" w:cs="Times New Roman" w:hint="eastAsia"/>
          <w:sz w:val="22"/>
          <w:szCs w:val="22"/>
        </w:rPr>
        <w:t>。</w:t>
      </w:r>
      <w:r w:rsidR="005F483B" w:rsidRPr="00276BE8">
        <w:rPr>
          <w:rFonts w:ascii="Times New Roman" w:eastAsiaTheme="minorEastAsia" w:hAnsi="Times New Roman" w:cs="Times New Roman" w:hint="eastAsia"/>
          <w:sz w:val="22"/>
          <w:szCs w:val="22"/>
        </w:rPr>
        <w:t>また</w:t>
      </w:r>
      <w:r w:rsidR="003548E5" w:rsidRPr="00276BE8">
        <w:rPr>
          <w:rFonts w:ascii="Times New Roman" w:eastAsiaTheme="minorEastAsia" w:hAnsi="Times New Roman" w:cs="Times New Roman" w:hint="eastAsia"/>
          <w:sz w:val="22"/>
          <w:szCs w:val="22"/>
        </w:rPr>
        <w:t>、</w:t>
      </w:r>
      <w:r w:rsidR="00035069" w:rsidRPr="00276BE8">
        <w:rPr>
          <w:rFonts w:ascii="Times New Roman" w:eastAsiaTheme="minorEastAsia" w:hAnsi="Times New Roman" w:cs="Times New Roman" w:hint="eastAsia"/>
          <w:sz w:val="22"/>
          <w:szCs w:val="22"/>
        </w:rPr>
        <w:t>精神欠陥（</w:t>
      </w:r>
      <w:r w:rsidR="00035069" w:rsidRPr="00276BE8">
        <w:rPr>
          <w:rFonts w:ascii="Times New Roman" w:eastAsiaTheme="minorEastAsia" w:hAnsi="Times New Roman" w:cs="Times New Roman" w:hint="eastAsia"/>
          <w:sz w:val="22"/>
          <w:szCs w:val="22"/>
        </w:rPr>
        <w:t>mentally defective</w:t>
      </w:r>
      <w:r w:rsidR="00035069" w:rsidRPr="00276BE8">
        <w:rPr>
          <w:rFonts w:ascii="Times New Roman" w:eastAsiaTheme="minorEastAsia" w:hAnsi="Times New Roman" w:cs="Times New Roman" w:hint="eastAsia"/>
          <w:sz w:val="22"/>
          <w:szCs w:val="22"/>
        </w:rPr>
        <w:t>）グループの包括的分類</w:t>
      </w:r>
      <w:r w:rsidR="007F6BB0" w:rsidRPr="00276BE8">
        <w:rPr>
          <w:rStyle w:val="aa"/>
          <w:rFonts w:ascii="Times New Roman" w:eastAsiaTheme="minorEastAsia" w:hAnsi="Times New Roman" w:cs="Times New Roman"/>
          <w:sz w:val="22"/>
          <w:szCs w:val="22"/>
        </w:rPr>
        <w:footnoteReference w:id="57"/>
      </w:r>
      <w:r w:rsidR="00035069" w:rsidRPr="00276BE8">
        <w:rPr>
          <w:rFonts w:ascii="Times New Roman" w:eastAsiaTheme="minorEastAsia" w:hAnsi="Times New Roman" w:cs="Times New Roman" w:hint="eastAsia"/>
          <w:sz w:val="22"/>
          <w:szCs w:val="22"/>
        </w:rPr>
        <w:t>を行い、</w:t>
      </w:r>
      <w:r w:rsidR="00165E83" w:rsidRPr="00276BE8">
        <w:rPr>
          <w:rFonts w:ascii="Times New Roman" w:eastAsiaTheme="minorEastAsia" w:hAnsi="Times New Roman" w:cs="Times New Roman" w:hint="eastAsia"/>
          <w:sz w:val="22"/>
          <w:szCs w:val="22"/>
        </w:rPr>
        <w:t>狂気法</w:t>
      </w:r>
      <w:r w:rsidR="001E1EFA" w:rsidRPr="00276BE8">
        <w:rPr>
          <w:rStyle w:val="aa"/>
          <w:rFonts w:ascii="Times New Roman" w:eastAsiaTheme="minorEastAsia" w:hAnsi="Times New Roman" w:cs="Times New Roman"/>
          <w:sz w:val="22"/>
          <w:szCs w:val="22"/>
        </w:rPr>
        <w:footnoteReference w:id="58"/>
      </w:r>
      <w:r w:rsidR="00165E83" w:rsidRPr="00276BE8">
        <w:rPr>
          <w:rFonts w:ascii="Times New Roman" w:eastAsiaTheme="minorEastAsia" w:hAnsi="Times New Roman" w:cs="Times New Roman" w:hint="eastAsia"/>
          <w:sz w:val="22"/>
          <w:szCs w:val="22"/>
        </w:rPr>
        <w:t>及び白痴法</w:t>
      </w:r>
      <w:r w:rsidR="001E1EFA" w:rsidRPr="00276BE8">
        <w:rPr>
          <w:rStyle w:val="aa"/>
          <w:rFonts w:ascii="Times New Roman" w:eastAsiaTheme="minorEastAsia" w:hAnsi="Times New Roman" w:cs="Times New Roman"/>
          <w:sz w:val="22"/>
          <w:szCs w:val="22"/>
        </w:rPr>
        <w:footnoteReference w:id="59"/>
      </w:r>
      <w:r w:rsidR="001E1EFA" w:rsidRPr="00276BE8">
        <w:rPr>
          <w:rFonts w:ascii="Times New Roman" w:eastAsiaTheme="minorEastAsia" w:hAnsi="Times New Roman" w:cs="Times New Roman" w:hint="eastAsia"/>
          <w:sz w:val="22"/>
          <w:szCs w:val="22"/>
        </w:rPr>
        <w:t>の下で対象とされていない</w:t>
      </w:r>
      <w:r w:rsidR="007F6BB0" w:rsidRPr="00276BE8">
        <w:rPr>
          <w:rFonts w:ascii="Times New Roman" w:eastAsiaTheme="minorEastAsia" w:hAnsi="Times New Roman" w:cs="Times New Roman" w:hint="eastAsia"/>
          <w:sz w:val="22"/>
          <w:szCs w:val="22"/>
        </w:rPr>
        <w:t>精神薄弱等</w:t>
      </w:r>
      <w:r w:rsidR="001E1EFA" w:rsidRPr="00276BE8">
        <w:rPr>
          <w:rFonts w:ascii="Times New Roman" w:eastAsiaTheme="minorEastAsia" w:hAnsi="Times New Roman" w:cs="Times New Roman" w:hint="eastAsia"/>
          <w:sz w:val="22"/>
          <w:szCs w:val="22"/>
        </w:rPr>
        <w:t>を含め</w:t>
      </w:r>
      <w:r w:rsidR="007F6BB0" w:rsidRPr="00276BE8">
        <w:rPr>
          <w:rFonts w:ascii="Times New Roman" w:eastAsiaTheme="minorEastAsia" w:hAnsi="Times New Roman" w:cs="Times New Roman" w:hint="eastAsia"/>
          <w:sz w:val="22"/>
          <w:szCs w:val="22"/>
        </w:rPr>
        <w:t>、</w:t>
      </w:r>
      <w:r w:rsidR="00084D35" w:rsidRPr="00276BE8">
        <w:rPr>
          <w:rFonts w:ascii="Times New Roman" w:eastAsiaTheme="minorEastAsia" w:hAnsi="Times New Roman" w:cs="Times New Roman" w:hint="eastAsia"/>
          <w:sz w:val="22"/>
          <w:szCs w:val="22"/>
        </w:rPr>
        <w:t>生活上の競争に加わることのできない者にそのニーズに応じた法的保護を与える</w:t>
      </w:r>
      <w:r w:rsidR="000B77CD" w:rsidRPr="00276BE8">
        <w:rPr>
          <w:rFonts w:ascii="Times New Roman" w:eastAsiaTheme="minorEastAsia" w:hAnsi="Times New Roman" w:cs="Times New Roman" w:hint="eastAsia"/>
          <w:sz w:val="22"/>
          <w:szCs w:val="22"/>
        </w:rPr>
        <w:t>ことを勧告している</w:t>
      </w:r>
      <w:r w:rsidR="0093151B" w:rsidRPr="00276BE8">
        <w:rPr>
          <w:rStyle w:val="aa"/>
          <w:rFonts w:ascii="Times New Roman" w:eastAsiaTheme="minorEastAsia" w:hAnsi="Times New Roman" w:cs="Times New Roman"/>
          <w:sz w:val="22"/>
          <w:szCs w:val="22"/>
        </w:rPr>
        <w:footnoteReference w:id="60"/>
      </w:r>
      <w:r w:rsidR="000B77CD" w:rsidRPr="00276BE8">
        <w:rPr>
          <w:rFonts w:ascii="Times New Roman" w:eastAsiaTheme="minorEastAsia" w:hAnsi="Times New Roman" w:cs="Times New Roman" w:hint="eastAsia"/>
          <w:sz w:val="22"/>
          <w:szCs w:val="22"/>
        </w:rPr>
        <w:t>。</w:t>
      </w:r>
      <w:r w:rsidR="00ED0A9E" w:rsidRPr="00276BE8">
        <w:rPr>
          <w:rFonts w:ascii="Times New Roman" w:eastAsiaTheme="minorEastAsia" w:hAnsi="Times New Roman" w:cs="Times New Roman" w:hint="eastAsia"/>
          <w:sz w:val="22"/>
          <w:szCs w:val="22"/>
        </w:rPr>
        <w:t>ただし、</w:t>
      </w:r>
      <w:r w:rsidR="00496F1D" w:rsidRPr="00276BE8">
        <w:rPr>
          <w:rFonts w:ascii="Times New Roman" w:eastAsiaTheme="minorEastAsia" w:hAnsi="Times New Roman" w:cs="Times New Roman" w:hint="eastAsia"/>
          <w:sz w:val="22"/>
          <w:szCs w:val="22"/>
        </w:rPr>
        <w:t>本人保護</w:t>
      </w:r>
      <w:r w:rsidR="00501B38" w:rsidRPr="00276BE8">
        <w:rPr>
          <w:rFonts w:ascii="Times New Roman" w:eastAsiaTheme="minorEastAsia" w:hAnsi="Times New Roman" w:cs="Times New Roman" w:hint="eastAsia"/>
          <w:sz w:val="22"/>
          <w:szCs w:val="22"/>
        </w:rPr>
        <w:t>と</w:t>
      </w:r>
      <w:r w:rsidR="0093151B" w:rsidRPr="00276BE8">
        <w:rPr>
          <w:rFonts w:ascii="Times New Roman" w:eastAsiaTheme="minorEastAsia" w:hAnsi="Times New Roman" w:cs="Times New Roman" w:hint="eastAsia"/>
          <w:sz w:val="22"/>
          <w:szCs w:val="22"/>
        </w:rPr>
        <w:t>同時に、地域社会の利益の</w:t>
      </w:r>
      <w:r w:rsidR="005276BB" w:rsidRPr="00276BE8">
        <w:rPr>
          <w:rFonts w:ascii="Times New Roman" w:eastAsiaTheme="minorEastAsia" w:hAnsi="Times New Roman" w:cs="Times New Roman" w:hint="eastAsia"/>
          <w:sz w:val="22"/>
          <w:szCs w:val="22"/>
        </w:rPr>
        <w:t>観点からも</w:t>
      </w:r>
      <w:r w:rsidR="006733B3" w:rsidRPr="00276BE8">
        <w:rPr>
          <w:rFonts w:ascii="Times New Roman" w:eastAsiaTheme="minorEastAsia" w:hAnsi="Times New Roman" w:cs="Times New Roman" w:hint="eastAsia"/>
          <w:sz w:val="22"/>
          <w:szCs w:val="22"/>
        </w:rPr>
        <w:t>、</w:t>
      </w:r>
      <w:r w:rsidR="00F95D00" w:rsidRPr="00276BE8">
        <w:rPr>
          <w:rFonts w:ascii="Times New Roman" w:eastAsiaTheme="minorEastAsia" w:hAnsi="Times New Roman" w:cs="Times New Roman" w:hint="eastAsia"/>
          <w:sz w:val="22"/>
          <w:szCs w:val="22"/>
        </w:rPr>
        <w:t>国</w:t>
      </w:r>
      <w:r w:rsidR="002B79F3" w:rsidRPr="00276BE8">
        <w:rPr>
          <w:rFonts w:ascii="Times New Roman" w:eastAsiaTheme="minorEastAsia" w:hAnsi="Times New Roman" w:cs="Times New Roman" w:hint="eastAsia"/>
          <w:sz w:val="22"/>
          <w:szCs w:val="22"/>
        </w:rPr>
        <w:t>に対し</w:t>
      </w:r>
      <w:r w:rsidR="00F95D00" w:rsidRPr="00276BE8">
        <w:rPr>
          <w:rFonts w:ascii="Times New Roman" w:eastAsiaTheme="minorEastAsia" w:hAnsi="Times New Roman" w:cs="Times New Roman" w:hint="eastAsia"/>
          <w:sz w:val="22"/>
          <w:szCs w:val="22"/>
        </w:rPr>
        <w:t>精神欠陥者の隔離</w:t>
      </w:r>
      <w:r w:rsidR="00234B81" w:rsidRPr="00276BE8">
        <w:rPr>
          <w:rFonts w:ascii="Times New Roman" w:eastAsiaTheme="minorEastAsia" w:hAnsi="Times New Roman" w:cs="Times New Roman" w:hint="eastAsia"/>
          <w:sz w:val="22"/>
          <w:szCs w:val="22"/>
        </w:rPr>
        <w:t>収容</w:t>
      </w:r>
      <w:r w:rsidR="002B79F3" w:rsidRPr="00276BE8">
        <w:rPr>
          <w:rFonts w:ascii="Times New Roman" w:eastAsiaTheme="minorEastAsia" w:hAnsi="Times New Roman" w:cs="Times New Roman" w:hint="eastAsia"/>
          <w:sz w:val="22"/>
          <w:szCs w:val="22"/>
        </w:rPr>
        <w:t>を行う権限</w:t>
      </w:r>
      <w:r w:rsidR="006F6209" w:rsidRPr="00276BE8">
        <w:rPr>
          <w:rFonts w:ascii="Times New Roman" w:eastAsiaTheme="minorEastAsia" w:hAnsi="Times New Roman" w:cs="Times New Roman" w:hint="eastAsia"/>
          <w:sz w:val="22"/>
          <w:szCs w:val="22"/>
        </w:rPr>
        <w:t>保有を促して</w:t>
      </w:r>
      <w:r w:rsidR="00DF5CB1" w:rsidRPr="00276BE8">
        <w:rPr>
          <w:rFonts w:ascii="Times New Roman" w:eastAsiaTheme="minorEastAsia" w:hAnsi="Times New Roman" w:cs="Times New Roman" w:hint="eastAsia"/>
          <w:sz w:val="22"/>
          <w:szCs w:val="22"/>
        </w:rPr>
        <w:t>も</w:t>
      </w:r>
      <w:r w:rsidR="006F6209" w:rsidRPr="00276BE8">
        <w:rPr>
          <w:rFonts w:ascii="Times New Roman" w:eastAsiaTheme="minorEastAsia" w:hAnsi="Times New Roman" w:cs="Times New Roman" w:hint="eastAsia"/>
          <w:sz w:val="22"/>
          <w:szCs w:val="22"/>
        </w:rPr>
        <w:t>いる</w:t>
      </w:r>
      <w:r w:rsidR="00DF5CB1" w:rsidRPr="00276BE8">
        <w:rPr>
          <w:rStyle w:val="aa"/>
          <w:rFonts w:ascii="Times New Roman" w:eastAsiaTheme="minorEastAsia" w:hAnsi="Times New Roman" w:cs="Times New Roman"/>
          <w:sz w:val="22"/>
          <w:szCs w:val="22"/>
        </w:rPr>
        <w:footnoteReference w:id="61"/>
      </w:r>
      <w:r w:rsidR="005A7FA5" w:rsidRPr="00276BE8">
        <w:rPr>
          <w:rFonts w:ascii="Times New Roman" w:eastAsiaTheme="minorEastAsia" w:hAnsi="Times New Roman" w:cs="Times New Roman" w:hint="eastAsia"/>
          <w:sz w:val="22"/>
          <w:szCs w:val="22"/>
        </w:rPr>
        <w:t>。</w:t>
      </w:r>
      <w:r w:rsidR="003D4F95" w:rsidRPr="00276BE8">
        <w:rPr>
          <w:rFonts w:ascii="Times New Roman" w:eastAsiaTheme="minorEastAsia" w:hAnsi="Times New Roman" w:cs="Times New Roman" w:hint="eastAsia"/>
          <w:sz w:val="22"/>
          <w:szCs w:val="22"/>
        </w:rPr>
        <w:t>教育行政に関しては、特殊学校のシステムは不充分との評価を与えている</w:t>
      </w:r>
      <w:r w:rsidR="00DB6A98" w:rsidRPr="00276BE8">
        <w:rPr>
          <w:rStyle w:val="aa"/>
          <w:rFonts w:ascii="Times New Roman" w:eastAsiaTheme="minorEastAsia" w:hAnsi="Times New Roman" w:cs="Times New Roman"/>
          <w:sz w:val="22"/>
          <w:szCs w:val="22"/>
        </w:rPr>
        <w:footnoteReference w:id="62"/>
      </w:r>
      <w:r w:rsidR="003D4F95" w:rsidRPr="00276BE8">
        <w:rPr>
          <w:rFonts w:ascii="Times New Roman" w:eastAsiaTheme="minorEastAsia" w:hAnsi="Times New Roman" w:cs="Times New Roman" w:hint="eastAsia"/>
          <w:sz w:val="22"/>
          <w:szCs w:val="22"/>
        </w:rPr>
        <w:t>。</w:t>
      </w:r>
      <w:r w:rsidR="0057141C" w:rsidRPr="00276BE8">
        <w:rPr>
          <w:rFonts w:ascii="Times New Roman" w:eastAsiaTheme="minorEastAsia" w:hAnsi="Times New Roman" w:cs="Times New Roman" w:hint="eastAsia"/>
          <w:sz w:val="22"/>
          <w:szCs w:val="22"/>
        </w:rPr>
        <w:t>報告書は総体として、経済性の点からも専門的なケアの早急な導入</w:t>
      </w:r>
      <w:r w:rsidR="003A5987" w:rsidRPr="00276BE8">
        <w:rPr>
          <w:rFonts w:ascii="Times New Roman" w:eastAsiaTheme="minorEastAsia" w:hAnsi="Times New Roman" w:cs="Times New Roman" w:hint="eastAsia"/>
          <w:sz w:val="22"/>
          <w:szCs w:val="22"/>
        </w:rPr>
        <w:t>を求めたものと</w:t>
      </w:r>
      <w:r w:rsidR="00B12765" w:rsidRPr="00276BE8">
        <w:rPr>
          <w:rFonts w:ascii="Times New Roman" w:eastAsiaTheme="minorEastAsia" w:hAnsi="Times New Roman" w:cs="Times New Roman" w:hint="eastAsia"/>
          <w:sz w:val="22"/>
          <w:szCs w:val="22"/>
        </w:rPr>
        <w:t>み</w:t>
      </w:r>
      <w:r w:rsidR="003A5987" w:rsidRPr="00276BE8">
        <w:rPr>
          <w:rFonts w:ascii="Times New Roman" w:eastAsiaTheme="minorEastAsia" w:hAnsi="Times New Roman" w:cs="Times New Roman" w:hint="eastAsia"/>
          <w:sz w:val="22"/>
          <w:szCs w:val="22"/>
        </w:rPr>
        <w:t>なせる</w:t>
      </w:r>
      <w:r w:rsidR="0057141C" w:rsidRPr="00276BE8">
        <w:rPr>
          <w:rStyle w:val="aa"/>
          <w:rFonts w:ascii="Times New Roman" w:eastAsiaTheme="minorEastAsia" w:hAnsi="Times New Roman" w:cs="Times New Roman"/>
          <w:sz w:val="22"/>
          <w:szCs w:val="22"/>
        </w:rPr>
        <w:footnoteReference w:id="63"/>
      </w:r>
      <w:r w:rsidR="0057141C" w:rsidRPr="00276BE8">
        <w:rPr>
          <w:rFonts w:ascii="Times New Roman" w:eastAsiaTheme="minorEastAsia" w:hAnsi="Times New Roman" w:cs="Times New Roman" w:hint="eastAsia"/>
          <w:sz w:val="22"/>
          <w:szCs w:val="22"/>
        </w:rPr>
        <w:t>が、曖昧さも残り、具体的</w:t>
      </w:r>
      <w:r w:rsidR="00B850EB" w:rsidRPr="00276BE8">
        <w:rPr>
          <w:rFonts w:ascii="Times New Roman" w:eastAsiaTheme="minorEastAsia" w:hAnsi="Times New Roman" w:cs="Times New Roman" w:hint="eastAsia"/>
          <w:sz w:val="22"/>
          <w:szCs w:val="22"/>
        </w:rPr>
        <w:t>に講ずべき</w:t>
      </w:r>
      <w:r w:rsidR="0057141C" w:rsidRPr="00276BE8">
        <w:rPr>
          <w:rFonts w:ascii="Times New Roman" w:eastAsiaTheme="minorEastAsia" w:hAnsi="Times New Roman" w:cs="Times New Roman" w:hint="eastAsia"/>
          <w:sz w:val="22"/>
          <w:szCs w:val="22"/>
        </w:rPr>
        <w:t>措置は</w:t>
      </w:r>
      <w:r w:rsidR="008117E9" w:rsidRPr="00276BE8">
        <w:rPr>
          <w:rFonts w:ascii="Times New Roman" w:eastAsiaTheme="minorEastAsia" w:hAnsi="Times New Roman" w:cs="Times New Roman" w:hint="eastAsia"/>
          <w:sz w:val="22"/>
          <w:szCs w:val="22"/>
        </w:rPr>
        <w:t>後の法制化を待つこととなった</w:t>
      </w:r>
      <w:r w:rsidR="00B850EB" w:rsidRPr="00276BE8">
        <w:rPr>
          <w:rStyle w:val="aa"/>
          <w:rFonts w:ascii="Times New Roman" w:eastAsiaTheme="minorEastAsia" w:hAnsi="Times New Roman" w:cs="Times New Roman"/>
          <w:sz w:val="22"/>
          <w:szCs w:val="22"/>
        </w:rPr>
        <w:footnoteReference w:id="64"/>
      </w:r>
      <w:r w:rsidR="008117E9" w:rsidRPr="00276BE8">
        <w:rPr>
          <w:rFonts w:ascii="Times New Roman" w:eastAsiaTheme="minorEastAsia" w:hAnsi="Times New Roman" w:cs="Times New Roman" w:hint="eastAsia"/>
          <w:sz w:val="22"/>
          <w:szCs w:val="22"/>
        </w:rPr>
        <w:t>。</w:t>
      </w:r>
    </w:p>
    <w:p w14:paraId="16601C28" w14:textId="2A42EC33" w:rsidR="00E36F99" w:rsidRPr="00276BE8" w:rsidRDefault="00E36F99" w:rsidP="003220B0">
      <w:pPr>
        <w:pStyle w:val="af4"/>
        <w:rPr>
          <w:rFonts w:ascii="Times New Roman" w:eastAsiaTheme="minorEastAsia" w:hAnsi="Times New Roman" w:cs="Times New Roman"/>
          <w:sz w:val="22"/>
          <w:szCs w:val="22"/>
        </w:rPr>
      </w:pPr>
      <w:r w:rsidRPr="00276BE8">
        <w:rPr>
          <w:rFonts w:ascii="Times New Roman" w:eastAsiaTheme="minorEastAsia" w:hAnsi="Times New Roman" w:cs="Times New Roman" w:hint="eastAsia"/>
          <w:sz w:val="22"/>
          <w:szCs w:val="22"/>
        </w:rPr>
        <w:t xml:space="preserve">　なお、</w:t>
      </w:r>
      <w:r w:rsidR="00C44F1F" w:rsidRPr="00276BE8">
        <w:rPr>
          <w:rFonts w:ascii="Times New Roman" w:eastAsiaTheme="minorEastAsia" w:hAnsi="Times New Roman" w:cs="Times New Roman" w:hint="eastAsia"/>
          <w:sz w:val="22"/>
          <w:szCs w:val="22"/>
        </w:rPr>
        <w:t>報告書では、精神欠陥の原因論も取り上げており、</w:t>
      </w:r>
      <w:r w:rsidR="00576205" w:rsidRPr="00276BE8">
        <w:rPr>
          <w:rFonts w:ascii="Times New Roman" w:eastAsiaTheme="minorEastAsia" w:hAnsi="Times New Roman" w:cs="Times New Roman" w:hint="eastAsia"/>
          <w:sz w:val="22"/>
          <w:szCs w:val="22"/>
        </w:rPr>
        <w:t>精神薄弱は遺伝による可能性が極めて高いとし、精神欠陥者が親となることを予防することでその数が減少し、また、</w:t>
      </w:r>
      <w:r w:rsidR="00CA33A9" w:rsidRPr="00276BE8">
        <w:rPr>
          <w:rFonts w:ascii="Times New Roman" w:eastAsiaTheme="minorEastAsia" w:hAnsi="Times New Roman" w:cs="Times New Roman" w:hint="eastAsia"/>
          <w:sz w:val="22"/>
          <w:szCs w:val="22"/>
        </w:rPr>
        <w:t>収容</w:t>
      </w:r>
      <w:r w:rsidR="00576205" w:rsidRPr="00276BE8">
        <w:rPr>
          <w:rFonts w:ascii="Times New Roman" w:eastAsiaTheme="minorEastAsia" w:hAnsi="Times New Roman" w:cs="Times New Roman" w:hint="eastAsia"/>
          <w:sz w:val="22"/>
          <w:szCs w:val="22"/>
        </w:rPr>
        <w:t>施設において効果的な監視下に置くことを強く</w:t>
      </w:r>
      <w:r w:rsidR="005A1A58" w:rsidRPr="00276BE8">
        <w:rPr>
          <w:rFonts w:ascii="Times New Roman" w:eastAsiaTheme="minorEastAsia" w:hAnsi="Times New Roman" w:cs="Times New Roman" w:hint="eastAsia"/>
          <w:sz w:val="22"/>
          <w:szCs w:val="22"/>
        </w:rPr>
        <w:t>支持</w:t>
      </w:r>
      <w:r w:rsidR="00576205" w:rsidRPr="00276BE8">
        <w:rPr>
          <w:rFonts w:ascii="Times New Roman" w:eastAsiaTheme="minorEastAsia" w:hAnsi="Times New Roman" w:cs="Times New Roman" w:hint="eastAsia"/>
          <w:sz w:val="22"/>
          <w:szCs w:val="22"/>
        </w:rPr>
        <w:t>している</w:t>
      </w:r>
      <w:r w:rsidR="006B6826" w:rsidRPr="00276BE8">
        <w:rPr>
          <w:rStyle w:val="aa"/>
          <w:rFonts w:ascii="Times New Roman" w:eastAsiaTheme="minorEastAsia" w:hAnsi="Times New Roman" w:cs="Times New Roman"/>
          <w:sz w:val="22"/>
          <w:szCs w:val="22"/>
        </w:rPr>
        <w:footnoteReference w:id="65"/>
      </w:r>
      <w:r w:rsidR="00576205" w:rsidRPr="00276BE8">
        <w:rPr>
          <w:rFonts w:ascii="Times New Roman" w:eastAsiaTheme="minorEastAsia" w:hAnsi="Times New Roman" w:cs="Times New Roman" w:hint="eastAsia"/>
          <w:sz w:val="22"/>
          <w:szCs w:val="22"/>
        </w:rPr>
        <w:t>。</w:t>
      </w:r>
      <w:r w:rsidR="005A1A58" w:rsidRPr="00276BE8">
        <w:rPr>
          <w:rFonts w:ascii="Times New Roman" w:eastAsiaTheme="minorEastAsia" w:hAnsi="Times New Roman" w:cs="Times New Roman" w:hint="eastAsia"/>
          <w:sz w:val="22"/>
          <w:szCs w:val="22"/>
        </w:rPr>
        <w:t>これは</w:t>
      </w:r>
      <w:r w:rsidR="0046119B" w:rsidRPr="00276BE8">
        <w:rPr>
          <w:rFonts w:ascii="Times New Roman" w:eastAsiaTheme="minorEastAsia" w:hAnsi="Times New Roman" w:cs="Times New Roman" w:hint="eastAsia"/>
          <w:sz w:val="22"/>
          <w:szCs w:val="22"/>
        </w:rPr>
        <w:t>本</w:t>
      </w:r>
      <w:r w:rsidR="00320956" w:rsidRPr="00276BE8">
        <w:rPr>
          <w:rFonts w:ascii="Times New Roman" w:eastAsiaTheme="minorEastAsia" w:hAnsi="Times New Roman" w:cs="Times New Roman" w:hint="eastAsia"/>
          <w:sz w:val="22"/>
          <w:szCs w:val="22"/>
        </w:rPr>
        <w:t>委員会の</w:t>
      </w:r>
      <w:r w:rsidR="005A1A58" w:rsidRPr="00276BE8">
        <w:rPr>
          <w:rFonts w:ascii="Times New Roman" w:eastAsiaTheme="minorEastAsia" w:hAnsi="Times New Roman" w:cs="Times New Roman" w:hint="eastAsia"/>
          <w:sz w:val="22"/>
          <w:szCs w:val="22"/>
        </w:rPr>
        <w:t>優生学的懸念を明確に</w:t>
      </w:r>
      <w:r w:rsidR="00061DA4" w:rsidRPr="00276BE8">
        <w:rPr>
          <w:rFonts w:ascii="Times New Roman" w:eastAsiaTheme="minorEastAsia" w:hAnsi="Times New Roman" w:cs="Times New Roman" w:hint="eastAsia"/>
          <w:sz w:val="22"/>
          <w:szCs w:val="22"/>
        </w:rPr>
        <w:t>示</w:t>
      </w:r>
      <w:r w:rsidR="005A1A58" w:rsidRPr="00276BE8">
        <w:rPr>
          <w:rFonts w:ascii="Times New Roman" w:eastAsiaTheme="minorEastAsia" w:hAnsi="Times New Roman" w:cs="Times New Roman" w:hint="eastAsia"/>
          <w:sz w:val="22"/>
          <w:szCs w:val="22"/>
        </w:rPr>
        <w:t>したものであり、</w:t>
      </w:r>
      <w:r w:rsidR="00995DA9" w:rsidRPr="00276BE8">
        <w:rPr>
          <w:rFonts w:ascii="Times New Roman" w:eastAsiaTheme="minorEastAsia" w:hAnsi="Times New Roman" w:cs="Times New Roman" w:hint="eastAsia"/>
          <w:sz w:val="22"/>
          <w:szCs w:val="22"/>
        </w:rPr>
        <w:t>身体劣化に関する省庁間委員会の環境主義的姿勢</w:t>
      </w:r>
      <w:r w:rsidR="00C4625C" w:rsidRPr="00276BE8">
        <w:rPr>
          <w:rFonts w:ascii="Times New Roman" w:eastAsiaTheme="minorEastAsia" w:hAnsi="Times New Roman" w:cs="Times New Roman" w:hint="eastAsia"/>
          <w:sz w:val="22"/>
          <w:szCs w:val="22"/>
        </w:rPr>
        <w:t>（Ⅰ</w:t>
      </w:r>
      <w:r w:rsidR="00C4625C" w:rsidRPr="00276BE8">
        <w:rPr>
          <w:rFonts w:ascii="Times New Roman" w:eastAsiaTheme="minorEastAsia" w:hAnsi="Times New Roman" w:cs="Times New Roman" w:hint="eastAsia"/>
          <w:sz w:val="22"/>
          <w:szCs w:val="22"/>
        </w:rPr>
        <w:t>1</w:t>
      </w:r>
      <w:r w:rsidR="00A01283" w:rsidRPr="00276BE8">
        <w:rPr>
          <w:rFonts w:ascii="Times New Roman" w:eastAsiaTheme="minorEastAsia" w:hAnsi="Times New Roman" w:cs="Times New Roman" w:hint="eastAsia"/>
          <w:sz w:val="22"/>
          <w:szCs w:val="22"/>
        </w:rPr>
        <w:t>参照）</w:t>
      </w:r>
      <w:r w:rsidR="00995DA9" w:rsidRPr="00276BE8">
        <w:rPr>
          <w:rFonts w:ascii="Times New Roman" w:eastAsiaTheme="minorEastAsia" w:hAnsi="Times New Roman" w:cs="Times New Roman" w:hint="eastAsia"/>
          <w:sz w:val="22"/>
          <w:szCs w:val="22"/>
        </w:rPr>
        <w:t>とは対照を成すものであ</w:t>
      </w:r>
      <w:r w:rsidR="007B090E" w:rsidRPr="00276BE8">
        <w:rPr>
          <w:rFonts w:ascii="Times New Roman" w:eastAsiaTheme="minorEastAsia" w:hAnsi="Times New Roman" w:cs="Times New Roman" w:hint="eastAsia"/>
          <w:sz w:val="22"/>
          <w:szCs w:val="22"/>
        </w:rPr>
        <w:t>った</w:t>
      </w:r>
      <w:r w:rsidR="00995DA9" w:rsidRPr="00276BE8">
        <w:rPr>
          <w:rFonts w:ascii="Times New Roman" w:eastAsiaTheme="minorEastAsia" w:hAnsi="Times New Roman" w:cs="Times New Roman" w:hint="eastAsia"/>
          <w:sz w:val="22"/>
          <w:szCs w:val="22"/>
        </w:rPr>
        <w:t>。</w:t>
      </w:r>
    </w:p>
    <w:p w14:paraId="74D95DD5" w14:textId="77777777" w:rsidR="00EF31F0" w:rsidRPr="00276BE8" w:rsidRDefault="00EF31F0" w:rsidP="003F7A6B">
      <w:pPr>
        <w:pStyle w:val="af4"/>
        <w:rPr>
          <w:rFonts w:ascii="Times New Roman" w:eastAsiaTheme="minorEastAsia" w:hAnsi="Times New Roman" w:cs="Times New Roman"/>
          <w:sz w:val="22"/>
          <w:szCs w:val="22"/>
        </w:rPr>
      </w:pPr>
    </w:p>
    <w:p w14:paraId="040E8489" w14:textId="05FDCA9B" w:rsidR="00956B1B" w:rsidRPr="00276BE8" w:rsidRDefault="006A194B" w:rsidP="00956B1B">
      <w:pPr>
        <w:pStyle w:val="af3"/>
        <w:rPr>
          <w:sz w:val="26"/>
          <w:szCs w:val="26"/>
        </w:rPr>
      </w:pPr>
      <w:r w:rsidRPr="00276BE8">
        <w:rPr>
          <w:rFonts w:hint="eastAsia"/>
          <w:sz w:val="26"/>
          <w:szCs w:val="26"/>
        </w:rPr>
        <w:t>Ⅱ</w:t>
      </w:r>
      <w:r w:rsidR="00956B1B" w:rsidRPr="00276BE8">
        <w:rPr>
          <w:rFonts w:hint="eastAsia"/>
          <w:sz w:val="26"/>
          <w:szCs w:val="26"/>
        </w:rPr>
        <w:t xml:space="preserve">　</w:t>
      </w:r>
      <w:r w:rsidR="00D80A0C" w:rsidRPr="00276BE8">
        <w:rPr>
          <w:rFonts w:hint="eastAsia"/>
          <w:sz w:val="26"/>
          <w:szCs w:val="26"/>
        </w:rPr>
        <w:t>優生</w:t>
      </w:r>
      <w:r w:rsidR="003323FE" w:rsidRPr="00276BE8">
        <w:rPr>
          <w:rFonts w:hint="eastAsia"/>
          <w:sz w:val="26"/>
          <w:szCs w:val="26"/>
        </w:rPr>
        <w:t>学</w:t>
      </w:r>
      <w:r w:rsidR="00D80A0C" w:rsidRPr="00276BE8">
        <w:rPr>
          <w:rFonts w:hint="eastAsia"/>
          <w:sz w:val="26"/>
          <w:szCs w:val="26"/>
        </w:rPr>
        <w:t>教育協会の設立と展開</w:t>
      </w:r>
    </w:p>
    <w:p w14:paraId="7452633A" w14:textId="77777777" w:rsidR="009F39EC" w:rsidRPr="00276BE8" w:rsidRDefault="009F39EC" w:rsidP="00956B1B">
      <w:pPr>
        <w:pStyle w:val="af3"/>
        <w:rPr>
          <w:sz w:val="26"/>
          <w:szCs w:val="26"/>
        </w:rPr>
      </w:pPr>
    </w:p>
    <w:p w14:paraId="67361D1E" w14:textId="18BECFD2" w:rsidR="00300BA1" w:rsidRPr="00276BE8" w:rsidRDefault="006F2D46" w:rsidP="00543B8E">
      <w:pPr>
        <w:pStyle w:val="af3"/>
      </w:pPr>
      <w:r w:rsidRPr="00276BE8">
        <w:rPr>
          <w:rFonts w:hint="eastAsia"/>
        </w:rPr>
        <w:t xml:space="preserve">１　</w:t>
      </w:r>
      <w:r w:rsidR="00CD2339" w:rsidRPr="00276BE8">
        <w:rPr>
          <w:rFonts w:hint="eastAsia"/>
        </w:rPr>
        <w:t>目的</w:t>
      </w:r>
      <w:r w:rsidR="00300BA1" w:rsidRPr="00276BE8">
        <w:rPr>
          <w:rFonts w:hint="eastAsia"/>
        </w:rPr>
        <w:t>と起源</w:t>
      </w:r>
    </w:p>
    <w:p w14:paraId="2819E43F" w14:textId="28562D32" w:rsidR="00CD2339" w:rsidRPr="00276BE8" w:rsidRDefault="00DC23DC" w:rsidP="00543B8E">
      <w:pPr>
        <w:pStyle w:val="af3"/>
        <w:rPr>
          <w:rFonts w:asciiTheme="minorEastAsia" w:eastAsiaTheme="minorEastAsia" w:hAnsiTheme="minorEastAsia" w:cs="Times New Roman"/>
        </w:rPr>
      </w:pPr>
      <w:r w:rsidRPr="00276BE8">
        <w:rPr>
          <w:rFonts w:hint="eastAsia"/>
          <w:spacing w:val="-2"/>
        </w:rPr>
        <w:t xml:space="preserve">　</w:t>
      </w:r>
      <w:r w:rsidR="00A07B72" w:rsidRPr="00276BE8">
        <w:rPr>
          <w:rFonts w:ascii="Times New Roman" w:eastAsiaTheme="minorEastAsia" w:hAnsi="Times New Roman" w:cs="Times New Roman"/>
          <w:spacing w:val="-2"/>
        </w:rPr>
        <w:t>1907</w:t>
      </w:r>
      <w:r w:rsidR="00A07B72" w:rsidRPr="00276BE8">
        <w:rPr>
          <w:rFonts w:ascii="Times New Roman" w:eastAsiaTheme="minorEastAsia" w:hAnsi="Times New Roman" w:cs="Times New Roman" w:hint="eastAsia"/>
          <w:spacing w:val="-2"/>
        </w:rPr>
        <w:t>年</w:t>
      </w:r>
      <w:r w:rsidR="00A07B72" w:rsidRPr="00276BE8">
        <w:rPr>
          <w:rFonts w:ascii="Times New Roman" w:eastAsiaTheme="minorEastAsia" w:hAnsi="Times New Roman" w:cs="Times New Roman"/>
          <w:spacing w:val="-2"/>
        </w:rPr>
        <w:t>11</w:t>
      </w:r>
      <w:r w:rsidR="00A07B72" w:rsidRPr="00276BE8">
        <w:rPr>
          <w:rFonts w:ascii="Times New Roman" w:eastAsiaTheme="minorEastAsia" w:hAnsi="Times New Roman" w:cs="Times New Roman" w:hint="eastAsia"/>
          <w:spacing w:val="-2"/>
        </w:rPr>
        <w:t>月、優生</w:t>
      </w:r>
      <w:r w:rsidR="003323FE" w:rsidRPr="00276BE8">
        <w:rPr>
          <w:rFonts w:ascii="Times New Roman" w:eastAsiaTheme="minorEastAsia" w:hAnsi="Times New Roman" w:cs="Times New Roman" w:hint="eastAsia"/>
          <w:spacing w:val="-2"/>
        </w:rPr>
        <w:t>学</w:t>
      </w:r>
      <w:r w:rsidR="00A07B72" w:rsidRPr="00276BE8">
        <w:rPr>
          <w:rFonts w:ascii="Times New Roman" w:eastAsiaTheme="minorEastAsia" w:hAnsi="Times New Roman" w:cs="Times New Roman" w:hint="eastAsia"/>
          <w:spacing w:val="-2"/>
        </w:rPr>
        <w:t>教育協会</w:t>
      </w:r>
      <w:r w:rsidR="00A07B72" w:rsidRPr="00276BE8">
        <w:rPr>
          <w:rFonts w:asciiTheme="minorEastAsia" w:eastAsiaTheme="minorEastAsia" w:hAnsiTheme="minorEastAsia" w:cs="Times New Roman"/>
          <w:spacing w:val="-2"/>
        </w:rPr>
        <w:t>（</w:t>
      </w:r>
      <w:r w:rsidR="00A07B72" w:rsidRPr="00276BE8">
        <w:rPr>
          <w:rFonts w:ascii="Times New Roman" w:eastAsiaTheme="minorEastAsia" w:hAnsi="Times New Roman" w:cs="Times New Roman"/>
          <w:spacing w:val="-2"/>
        </w:rPr>
        <w:t>Eugenics Education Society</w:t>
      </w:r>
      <w:r w:rsidR="00652BB7" w:rsidRPr="00276BE8">
        <w:rPr>
          <w:rFonts w:eastAsiaTheme="minorEastAsia" w:cs="Times New Roman"/>
          <w:spacing w:val="-2"/>
        </w:rPr>
        <w:t xml:space="preserve">. </w:t>
      </w:r>
      <w:r w:rsidR="00652BB7" w:rsidRPr="00276BE8">
        <w:rPr>
          <w:rFonts w:eastAsiaTheme="minorEastAsia" w:cs="Times New Roman" w:hint="eastAsia"/>
          <w:spacing w:val="-2"/>
        </w:rPr>
        <w:t>以下「</w:t>
      </w:r>
      <w:r w:rsidR="00B66BFC" w:rsidRPr="00276BE8">
        <w:rPr>
          <w:rFonts w:eastAsiaTheme="minorEastAsia" w:cs="Times New Roman" w:hint="eastAsia"/>
          <w:spacing w:val="-2"/>
        </w:rPr>
        <w:t>優生</w:t>
      </w:r>
      <w:r w:rsidR="00652BB7" w:rsidRPr="00276BE8">
        <w:rPr>
          <w:rFonts w:eastAsiaTheme="minorEastAsia" w:cs="Times New Roman" w:hint="eastAsia"/>
          <w:spacing w:val="-2"/>
        </w:rPr>
        <w:t>協会」</w:t>
      </w:r>
      <w:r w:rsidR="00A07B72" w:rsidRPr="00276BE8">
        <w:rPr>
          <w:rFonts w:asciiTheme="minorEastAsia" w:eastAsiaTheme="minorEastAsia" w:hAnsiTheme="minorEastAsia" w:cs="Times New Roman"/>
          <w:spacing w:val="-2"/>
        </w:rPr>
        <w:t>）</w:t>
      </w:r>
      <w:r w:rsidR="00A07B72" w:rsidRPr="00276BE8">
        <w:rPr>
          <w:rFonts w:asciiTheme="minorEastAsia" w:eastAsiaTheme="minorEastAsia" w:hAnsiTheme="minorEastAsia" w:cs="Times New Roman" w:hint="eastAsia"/>
          <w:spacing w:val="-2"/>
        </w:rPr>
        <w:t>が</w:t>
      </w:r>
      <w:r w:rsidR="00720BA3" w:rsidRPr="00276BE8">
        <w:rPr>
          <w:rFonts w:asciiTheme="minorEastAsia" w:eastAsiaTheme="minorEastAsia" w:hAnsiTheme="minorEastAsia" w:cs="Times New Roman" w:hint="eastAsia"/>
          <w:spacing w:val="-2"/>
        </w:rPr>
        <w:t>設立され</w:t>
      </w:r>
      <w:r w:rsidR="00F808D9" w:rsidRPr="00276BE8">
        <w:rPr>
          <w:rStyle w:val="aa"/>
          <w:rFonts w:ascii="Times New Roman" w:eastAsiaTheme="minorEastAsia" w:hAnsi="Times New Roman" w:cs="Times New Roman"/>
          <w:spacing w:val="-2"/>
        </w:rPr>
        <w:footnoteReference w:id="66"/>
      </w:r>
      <w:r w:rsidR="00B10267" w:rsidRPr="00276BE8">
        <w:rPr>
          <w:rFonts w:asciiTheme="minorEastAsia" w:eastAsiaTheme="minorEastAsia" w:hAnsiTheme="minorEastAsia" w:cs="Times New Roman" w:hint="eastAsia"/>
          <w:spacing w:val="-2"/>
        </w:rPr>
        <w:t>、</w:t>
      </w:r>
      <w:r w:rsidR="00D3026F" w:rsidRPr="00276BE8">
        <w:rPr>
          <w:rFonts w:asciiTheme="minorEastAsia" w:eastAsiaTheme="minorEastAsia" w:hAnsiTheme="minorEastAsia" w:cs="Times New Roman" w:hint="eastAsia"/>
        </w:rPr>
        <w:t>次のよう</w:t>
      </w:r>
      <w:r w:rsidR="00EC374C" w:rsidRPr="00276BE8">
        <w:rPr>
          <w:rFonts w:asciiTheme="minorEastAsia" w:eastAsiaTheme="minorEastAsia" w:hAnsiTheme="minorEastAsia" w:cs="Times New Roman" w:hint="eastAsia"/>
        </w:rPr>
        <w:t>な目的が</w:t>
      </w:r>
      <w:r w:rsidR="00DF6203" w:rsidRPr="00276BE8">
        <w:rPr>
          <w:rFonts w:asciiTheme="minorEastAsia" w:eastAsiaTheme="minorEastAsia" w:hAnsiTheme="minorEastAsia" w:cs="Times New Roman" w:hint="eastAsia"/>
        </w:rPr>
        <w:t>掲げられた</w:t>
      </w:r>
      <w:r w:rsidR="00D3026F" w:rsidRPr="00276BE8">
        <w:rPr>
          <w:rFonts w:asciiTheme="minorEastAsia" w:eastAsiaTheme="minorEastAsia" w:hAnsiTheme="minorEastAsia" w:cs="Times New Roman" w:hint="eastAsia"/>
        </w:rPr>
        <w:t>。①優生学の国家的重要性を永続的に提示し、世論を変え、責任感を醸成して、人間の親であること</w:t>
      </w:r>
      <w:r w:rsidR="00B16CFA" w:rsidRPr="00276BE8">
        <w:rPr>
          <w:rFonts w:asciiTheme="minorEastAsia" w:eastAsiaTheme="minorEastAsia" w:hAnsiTheme="minorEastAsia" w:cs="Times New Roman" w:hint="eastAsia"/>
        </w:rPr>
        <w:t>に関わる全て</w:t>
      </w:r>
      <w:r w:rsidR="00AC6891" w:rsidRPr="00276BE8">
        <w:rPr>
          <w:rFonts w:asciiTheme="minorEastAsia" w:eastAsiaTheme="minorEastAsia" w:hAnsiTheme="minorEastAsia" w:cs="Times New Roman" w:hint="eastAsia"/>
        </w:rPr>
        <w:t>の事柄を優生学の理想の</w:t>
      </w:r>
      <w:r w:rsidR="00D3026F" w:rsidRPr="00276BE8">
        <w:rPr>
          <w:rFonts w:asciiTheme="minorEastAsia" w:eastAsiaTheme="minorEastAsia" w:hAnsiTheme="minorEastAsia" w:cs="Times New Roman" w:hint="eastAsia"/>
        </w:rPr>
        <w:t>下に置く</w:t>
      </w:r>
      <w:r w:rsidR="005940A5" w:rsidRPr="00276BE8">
        <w:rPr>
          <w:rFonts w:asciiTheme="minorEastAsia" w:eastAsiaTheme="minorEastAsia" w:hAnsiTheme="minorEastAsia" w:cs="Times New Roman" w:hint="eastAsia"/>
        </w:rPr>
        <w:t>、②</w:t>
      </w:r>
      <w:r w:rsidR="009B6301" w:rsidRPr="00276BE8">
        <w:rPr>
          <w:rFonts w:asciiTheme="minorEastAsia" w:eastAsiaTheme="minorEastAsia" w:hAnsiTheme="minorEastAsia" w:cs="Times New Roman" w:hint="eastAsia"/>
        </w:rPr>
        <w:t>遺伝の法則が確実に知られている限りにおいて、またその知識が人種の改良（</w:t>
      </w:r>
      <w:r w:rsidR="009B6301" w:rsidRPr="00276BE8">
        <w:rPr>
          <w:rFonts w:ascii="Times New Roman" w:eastAsiaTheme="minorEastAsia" w:hAnsi="Times New Roman" w:cs="Times New Roman"/>
        </w:rPr>
        <w:t>improvement</w:t>
      </w:r>
      <w:r w:rsidR="009B6301" w:rsidRPr="00276BE8">
        <w:rPr>
          <w:rFonts w:asciiTheme="minorEastAsia" w:eastAsiaTheme="minorEastAsia" w:hAnsiTheme="minorEastAsia" w:cs="Times New Roman" w:hint="eastAsia"/>
        </w:rPr>
        <w:t>）に役立つ限りにおいて、その知識を広めること</w:t>
      </w:r>
      <w:r w:rsidR="007A44D9" w:rsidRPr="00276BE8">
        <w:rPr>
          <w:rFonts w:asciiTheme="minorEastAsia" w:eastAsiaTheme="minorEastAsia" w:hAnsiTheme="minorEastAsia" w:cs="Times New Roman" w:hint="eastAsia"/>
        </w:rPr>
        <w:t>、③</w:t>
      </w:r>
      <w:r w:rsidR="00363475" w:rsidRPr="00276BE8">
        <w:rPr>
          <w:rFonts w:asciiTheme="minorEastAsia" w:eastAsiaTheme="minorEastAsia" w:hAnsiTheme="minorEastAsia" w:cs="Times New Roman" w:hint="eastAsia"/>
        </w:rPr>
        <w:t>家庭や学校等において優生学的な教育を推進する</w:t>
      </w:r>
      <w:r w:rsidR="00F16895" w:rsidRPr="00276BE8">
        <w:rPr>
          <w:rFonts w:asciiTheme="minorEastAsia" w:eastAsiaTheme="minorEastAsia" w:hAnsiTheme="minorEastAsia" w:cs="Times New Roman" w:hint="eastAsia"/>
        </w:rPr>
        <w:t>こと</w:t>
      </w:r>
      <w:r w:rsidR="00C310A2" w:rsidRPr="00276BE8">
        <w:rPr>
          <w:rStyle w:val="aa"/>
          <w:rFonts w:ascii="Times New Roman" w:eastAsiaTheme="minorEastAsia" w:hAnsi="Times New Roman" w:cs="Times New Roman"/>
        </w:rPr>
        <w:footnoteReference w:id="67"/>
      </w:r>
      <w:r w:rsidR="00363475" w:rsidRPr="00276BE8">
        <w:rPr>
          <w:rFonts w:asciiTheme="minorEastAsia" w:eastAsiaTheme="minorEastAsia" w:hAnsiTheme="minorEastAsia" w:cs="Times New Roman" w:hint="eastAsia"/>
        </w:rPr>
        <w:t>。</w:t>
      </w:r>
      <w:r w:rsidR="00C80CA3" w:rsidRPr="00276BE8">
        <w:rPr>
          <w:rFonts w:asciiTheme="minorEastAsia" w:eastAsiaTheme="minorEastAsia" w:hAnsiTheme="minorEastAsia" w:cs="Times New Roman" w:hint="eastAsia"/>
        </w:rPr>
        <w:t>イギリスにおける優生運動の学術研究的側面</w:t>
      </w:r>
      <w:r w:rsidR="005E1FD2" w:rsidRPr="00276BE8">
        <w:rPr>
          <w:rFonts w:asciiTheme="minorEastAsia" w:eastAsiaTheme="minorEastAsia" w:hAnsiTheme="minorEastAsia" w:cs="Times New Roman" w:hint="eastAsia"/>
        </w:rPr>
        <w:t>を</w:t>
      </w:r>
      <w:r w:rsidR="0021693E" w:rsidRPr="00276BE8">
        <w:rPr>
          <w:rFonts w:asciiTheme="minorEastAsia" w:eastAsiaTheme="minorEastAsia" w:hAnsiTheme="minorEastAsia" w:cs="Times New Roman" w:hint="eastAsia"/>
        </w:rPr>
        <w:t>ユニヴァーシティ・カレッジ・ロンドンの</w:t>
      </w:r>
      <w:bookmarkStart w:id="1" w:name="_Hlk125116236"/>
      <w:r w:rsidR="0021693E" w:rsidRPr="00276BE8">
        <w:rPr>
          <w:rFonts w:asciiTheme="minorEastAsia" w:eastAsiaTheme="minorEastAsia" w:hAnsiTheme="minorEastAsia" w:cs="Times New Roman" w:hint="eastAsia"/>
        </w:rPr>
        <w:lastRenderedPageBreak/>
        <w:t>ゴルトン優生学研究所</w:t>
      </w:r>
      <w:bookmarkEnd w:id="1"/>
      <w:r w:rsidR="00710850" w:rsidRPr="00276BE8">
        <w:rPr>
          <w:rFonts w:ascii="Times New Roman" w:eastAsiaTheme="minorEastAsia" w:hAnsi="Times New Roman" w:cs="Times New Roman" w:hint="eastAsia"/>
        </w:rPr>
        <w:t>（</w:t>
      </w:r>
      <w:r w:rsidR="00710850" w:rsidRPr="00276BE8">
        <w:rPr>
          <w:rFonts w:ascii="Times New Roman" w:eastAsiaTheme="minorEastAsia" w:hAnsi="Times New Roman" w:cs="Times New Roman"/>
        </w:rPr>
        <w:t>Galton Eugenics Laboratory</w:t>
      </w:r>
      <w:r w:rsidR="00710850" w:rsidRPr="00276BE8">
        <w:rPr>
          <w:rFonts w:ascii="Times New Roman" w:eastAsiaTheme="minorEastAsia" w:hAnsi="Times New Roman" w:cs="Times New Roman" w:hint="eastAsia"/>
        </w:rPr>
        <w:t>）</w:t>
      </w:r>
      <w:r w:rsidR="0021693E" w:rsidRPr="00276BE8">
        <w:rPr>
          <w:rFonts w:asciiTheme="minorEastAsia" w:eastAsiaTheme="minorEastAsia" w:hAnsiTheme="minorEastAsia" w:cs="Times New Roman" w:hint="eastAsia"/>
        </w:rPr>
        <w:t>が担っていたとするなら、</w:t>
      </w:r>
      <w:r w:rsidR="00B66BFC" w:rsidRPr="00276BE8">
        <w:rPr>
          <w:rFonts w:asciiTheme="minorEastAsia" w:eastAsiaTheme="minorEastAsia" w:hAnsiTheme="minorEastAsia" w:cs="Times New Roman" w:hint="eastAsia"/>
        </w:rPr>
        <w:t>優生</w:t>
      </w:r>
      <w:r w:rsidR="0021693E" w:rsidRPr="00276BE8">
        <w:rPr>
          <w:rFonts w:asciiTheme="minorEastAsia" w:eastAsiaTheme="minorEastAsia" w:hAnsiTheme="minorEastAsia" w:cs="Times New Roman" w:hint="eastAsia"/>
        </w:rPr>
        <w:t>協会はその大衆・改革的側面の具体化</w:t>
      </w:r>
      <w:r w:rsidR="0043014D" w:rsidRPr="00276BE8">
        <w:rPr>
          <w:rFonts w:asciiTheme="minorEastAsia" w:eastAsiaTheme="minorEastAsia" w:hAnsiTheme="minorEastAsia" w:cs="Times New Roman" w:hint="eastAsia"/>
        </w:rPr>
        <w:t>を図るものと</w:t>
      </w:r>
      <w:r w:rsidR="004758DA" w:rsidRPr="00276BE8">
        <w:rPr>
          <w:rFonts w:asciiTheme="minorEastAsia" w:eastAsiaTheme="minorEastAsia" w:hAnsiTheme="minorEastAsia" w:cs="Times New Roman" w:hint="eastAsia"/>
        </w:rPr>
        <w:t>も</w:t>
      </w:r>
      <w:r w:rsidR="0043014D" w:rsidRPr="00276BE8">
        <w:rPr>
          <w:rFonts w:asciiTheme="minorEastAsia" w:eastAsiaTheme="minorEastAsia" w:hAnsiTheme="minorEastAsia" w:cs="Times New Roman" w:hint="eastAsia"/>
        </w:rPr>
        <w:t>位置</w:t>
      </w:r>
      <w:r w:rsidR="002D3D87" w:rsidRPr="00276BE8">
        <w:rPr>
          <w:rFonts w:asciiTheme="minorEastAsia" w:eastAsiaTheme="minorEastAsia" w:hAnsiTheme="minorEastAsia" w:cs="Times New Roman" w:hint="eastAsia"/>
        </w:rPr>
        <w:t>付</w:t>
      </w:r>
      <w:r w:rsidR="0043014D" w:rsidRPr="00276BE8">
        <w:rPr>
          <w:rFonts w:asciiTheme="minorEastAsia" w:eastAsiaTheme="minorEastAsia" w:hAnsiTheme="minorEastAsia" w:cs="Times New Roman" w:hint="eastAsia"/>
        </w:rPr>
        <w:t>けられる</w:t>
      </w:r>
      <w:r w:rsidR="00723DFA" w:rsidRPr="00276BE8">
        <w:rPr>
          <w:rStyle w:val="aa"/>
          <w:rFonts w:ascii="Times New Roman" w:eastAsiaTheme="minorEastAsia" w:hAnsi="Times New Roman" w:cs="Times New Roman"/>
        </w:rPr>
        <w:footnoteReference w:id="68"/>
      </w:r>
      <w:r w:rsidR="0043014D" w:rsidRPr="00276BE8">
        <w:rPr>
          <w:rFonts w:asciiTheme="minorEastAsia" w:eastAsiaTheme="minorEastAsia" w:hAnsiTheme="minorEastAsia" w:cs="Times New Roman" w:hint="eastAsia"/>
        </w:rPr>
        <w:t>。</w:t>
      </w:r>
    </w:p>
    <w:p w14:paraId="039D1F6E" w14:textId="7F2863F4" w:rsidR="00300BA1" w:rsidRPr="00276BE8" w:rsidRDefault="00A671D8" w:rsidP="00543B8E">
      <w:pPr>
        <w:pStyle w:val="af3"/>
        <w:rPr>
          <w:rFonts w:ascii="Times New Roman" w:eastAsiaTheme="minorEastAsia" w:hAnsi="Times New Roman" w:cs="Times New Roman"/>
        </w:rPr>
      </w:pPr>
      <w:r w:rsidRPr="00276BE8">
        <w:rPr>
          <w:rFonts w:ascii="Times New Roman" w:eastAsiaTheme="minorEastAsia" w:hAnsi="Times New Roman" w:cs="Times New Roman" w:hint="eastAsia"/>
        </w:rPr>
        <w:t xml:space="preserve">　</w:t>
      </w:r>
      <w:r w:rsidR="00B66BFC" w:rsidRPr="00276BE8">
        <w:rPr>
          <w:rFonts w:ascii="Times New Roman" w:eastAsiaTheme="minorEastAsia" w:hAnsi="Times New Roman" w:cs="Times New Roman" w:hint="eastAsia"/>
        </w:rPr>
        <w:t>優生協会</w:t>
      </w:r>
      <w:r w:rsidR="00393347" w:rsidRPr="00276BE8">
        <w:rPr>
          <w:rFonts w:ascii="Times New Roman" w:eastAsiaTheme="minorEastAsia" w:hAnsi="Times New Roman" w:cs="Times New Roman" w:hint="eastAsia"/>
        </w:rPr>
        <w:t>は、</w:t>
      </w:r>
      <w:r w:rsidR="0025497B" w:rsidRPr="00276BE8">
        <w:rPr>
          <w:rFonts w:ascii="Times New Roman" w:eastAsiaTheme="minorEastAsia" w:hAnsi="Times New Roman" w:cs="Times New Roman" w:hint="eastAsia"/>
        </w:rPr>
        <w:t>当時のイギリスにおいて必ずしも特殊な存在ではなく、</w:t>
      </w:r>
      <w:r w:rsidR="00812B72" w:rsidRPr="00276BE8">
        <w:rPr>
          <w:rFonts w:ascii="Times New Roman" w:eastAsiaTheme="minorEastAsia" w:hAnsi="Times New Roman" w:cs="Times New Roman" w:hint="eastAsia"/>
        </w:rPr>
        <w:t>社会の改善に向け</w:t>
      </w:r>
      <w:r w:rsidR="002167B9" w:rsidRPr="00276BE8">
        <w:rPr>
          <w:rFonts w:ascii="Times New Roman" w:eastAsiaTheme="minorEastAsia" w:hAnsi="Times New Roman" w:cs="Times New Roman" w:hint="eastAsia"/>
        </w:rPr>
        <w:t>共通</w:t>
      </w:r>
      <w:r w:rsidR="002167B9" w:rsidRPr="00276BE8">
        <w:rPr>
          <w:rFonts w:ascii="Times New Roman" w:eastAsiaTheme="minorEastAsia" w:hAnsi="Times New Roman" w:cs="Times New Roman" w:hint="eastAsia"/>
          <w:spacing w:val="-2"/>
        </w:rPr>
        <w:t>の目的を有する</w:t>
      </w:r>
      <w:r w:rsidR="00AE4384" w:rsidRPr="00276BE8">
        <w:rPr>
          <w:rFonts w:ascii="Times New Roman" w:eastAsiaTheme="minorEastAsia" w:hAnsi="Times New Roman" w:cs="Times New Roman" w:hint="eastAsia"/>
          <w:spacing w:val="-2"/>
        </w:rPr>
        <w:t>医師・教師・ソーシャルワーカー等の社会活動家団体ネットワークの一つであっ</w:t>
      </w:r>
      <w:r w:rsidR="00AE4384" w:rsidRPr="00276BE8">
        <w:rPr>
          <w:rFonts w:ascii="Times New Roman" w:eastAsiaTheme="minorEastAsia" w:hAnsi="Times New Roman" w:cs="Times New Roman" w:hint="eastAsia"/>
        </w:rPr>
        <w:t>たとの</w:t>
      </w:r>
      <w:r w:rsidR="00A45585" w:rsidRPr="00276BE8">
        <w:rPr>
          <w:rFonts w:ascii="Times New Roman" w:eastAsiaTheme="minorEastAsia" w:hAnsi="Times New Roman" w:cs="Times New Roman" w:hint="eastAsia"/>
        </w:rPr>
        <w:t>研究</w:t>
      </w:r>
      <w:r w:rsidR="00AE4384" w:rsidRPr="00276BE8">
        <w:rPr>
          <w:rFonts w:ascii="Times New Roman" w:eastAsiaTheme="minorEastAsia" w:hAnsi="Times New Roman" w:cs="Times New Roman" w:hint="eastAsia"/>
        </w:rPr>
        <w:t>も</w:t>
      </w:r>
      <w:r w:rsidR="00A45585" w:rsidRPr="00276BE8">
        <w:rPr>
          <w:rFonts w:ascii="Times New Roman" w:eastAsiaTheme="minorEastAsia" w:hAnsi="Times New Roman" w:cs="Times New Roman" w:hint="eastAsia"/>
        </w:rPr>
        <w:t>見られる</w:t>
      </w:r>
      <w:r w:rsidR="006B6487" w:rsidRPr="00276BE8">
        <w:rPr>
          <w:rStyle w:val="aa"/>
          <w:rFonts w:ascii="Times New Roman" w:eastAsiaTheme="minorEastAsia" w:hAnsi="Times New Roman" w:cs="Times New Roman"/>
        </w:rPr>
        <w:footnoteReference w:id="69"/>
      </w:r>
      <w:r w:rsidR="00AE4384" w:rsidRPr="00276BE8">
        <w:rPr>
          <w:rFonts w:ascii="Times New Roman" w:eastAsiaTheme="minorEastAsia" w:hAnsi="Times New Roman" w:cs="Times New Roman" w:hint="eastAsia"/>
        </w:rPr>
        <w:t>。</w:t>
      </w:r>
      <w:r w:rsidR="00B635FD" w:rsidRPr="00276BE8">
        <w:rPr>
          <w:rFonts w:ascii="Times New Roman" w:eastAsiaTheme="minorEastAsia" w:hAnsi="Times New Roman" w:cs="Times New Roman" w:hint="eastAsia"/>
        </w:rPr>
        <w:t>これらの団体</w:t>
      </w:r>
      <w:r w:rsidR="0031552C" w:rsidRPr="00276BE8">
        <w:rPr>
          <w:rFonts w:ascii="Times New Roman" w:eastAsiaTheme="minorEastAsia" w:hAnsi="Times New Roman" w:cs="Times New Roman" w:hint="eastAsia"/>
        </w:rPr>
        <w:t>に</w:t>
      </w:r>
      <w:r w:rsidR="00B635FD" w:rsidRPr="00276BE8">
        <w:rPr>
          <w:rFonts w:ascii="Times New Roman" w:eastAsiaTheme="minorEastAsia" w:hAnsi="Times New Roman" w:cs="Times New Roman" w:hint="eastAsia"/>
        </w:rPr>
        <w:t>は、</w:t>
      </w:r>
      <w:r w:rsidR="006B6487" w:rsidRPr="00276BE8">
        <w:rPr>
          <w:rFonts w:ascii="Times New Roman" w:eastAsiaTheme="minorEastAsia" w:hAnsi="Times New Roman" w:cs="Times New Roman" w:hint="eastAsia"/>
        </w:rPr>
        <w:t>道徳教育連盟（</w:t>
      </w:r>
      <w:r w:rsidR="00506464" w:rsidRPr="00276BE8">
        <w:rPr>
          <w:rFonts w:ascii="Times New Roman" w:eastAsiaTheme="minorEastAsia" w:hAnsi="Times New Roman" w:cs="Times New Roman" w:hint="eastAsia"/>
        </w:rPr>
        <w:t>Moral</w:t>
      </w:r>
      <w:r w:rsidR="00506464" w:rsidRPr="00276BE8">
        <w:rPr>
          <w:rFonts w:ascii="Times New Roman" w:eastAsiaTheme="minorEastAsia" w:hAnsi="Times New Roman" w:cs="Times New Roman"/>
        </w:rPr>
        <w:t xml:space="preserve"> Education League</w:t>
      </w:r>
      <w:r w:rsidR="006B6487" w:rsidRPr="00276BE8">
        <w:rPr>
          <w:rFonts w:ascii="Times New Roman" w:eastAsiaTheme="minorEastAsia" w:hAnsi="Times New Roman" w:cs="Times New Roman" w:hint="eastAsia"/>
        </w:rPr>
        <w:t>）、</w:t>
      </w:r>
      <w:r w:rsidR="00B635FD" w:rsidRPr="00276BE8">
        <w:rPr>
          <w:rFonts w:ascii="Times New Roman" w:eastAsiaTheme="minorEastAsia" w:hAnsi="Times New Roman" w:cs="Times New Roman" w:hint="eastAsia"/>
        </w:rPr>
        <w:t>慈善組</w:t>
      </w:r>
      <w:r w:rsidR="00B635FD" w:rsidRPr="00276BE8">
        <w:rPr>
          <w:rFonts w:ascii="Times New Roman" w:eastAsiaTheme="minorEastAsia" w:hAnsi="Times New Roman" w:cs="Times New Roman" w:hint="eastAsia"/>
          <w:spacing w:val="-1"/>
        </w:rPr>
        <w:t>織</w:t>
      </w:r>
      <w:r w:rsidR="00EF624C" w:rsidRPr="00276BE8">
        <w:rPr>
          <w:rFonts w:ascii="Times New Roman" w:eastAsiaTheme="minorEastAsia" w:hAnsi="Times New Roman" w:cs="Times New Roman" w:hint="eastAsia"/>
          <w:spacing w:val="-1"/>
        </w:rPr>
        <w:t>化</w:t>
      </w:r>
      <w:r w:rsidR="00B635FD" w:rsidRPr="00276BE8">
        <w:rPr>
          <w:rFonts w:ascii="Times New Roman" w:eastAsiaTheme="minorEastAsia" w:hAnsi="Times New Roman" w:cs="Times New Roman" w:hint="eastAsia"/>
          <w:spacing w:val="-1"/>
        </w:rPr>
        <w:t>協会</w:t>
      </w:r>
      <w:r w:rsidR="006B6487" w:rsidRPr="00276BE8">
        <w:rPr>
          <w:rFonts w:ascii="Times New Roman" w:eastAsiaTheme="minorEastAsia" w:hAnsi="Times New Roman" w:cs="Times New Roman" w:hint="eastAsia"/>
          <w:spacing w:val="-1"/>
        </w:rPr>
        <w:t>、</w:t>
      </w:r>
      <w:r w:rsidR="00506464" w:rsidRPr="00276BE8">
        <w:rPr>
          <w:rFonts w:ascii="Times New Roman" w:eastAsiaTheme="minorEastAsia" w:hAnsi="Times New Roman" w:cs="Times New Roman" w:hint="eastAsia"/>
          <w:spacing w:val="-1"/>
        </w:rPr>
        <w:t>全国精神薄弱</w:t>
      </w:r>
      <w:r w:rsidR="00297FDD" w:rsidRPr="00276BE8">
        <w:rPr>
          <w:rFonts w:ascii="Times New Roman" w:eastAsiaTheme="minorEastAsia" w:hAnsi="Times New Roman" w:cs="Times New Roman" w:hint="eastAsia"/>
          <w:spacing w:val="-1"/>
        </w:rPr>
        <w:t>者</w:t>
      </w:r>
      <w:r w:rsidR="00506464" w:rsidRPr="00276BE8">
        <w:rPr>
          <w:rFonts w:ascii="Times New Roman" w:eastAsiaTheme="minorEastAsia" w:hAnsi="Times New Roman" w:cs="Times New Roman" w:hint="eastAsia"/>
          <w:spacing w:val="-1"/>
        </w:rPr>
        <w:t>ケア・保護協会（</w:t>
      </w:r>
      <w:r w:rsidR="003A47AB" w:rsidRPr="00276BE8">
        <w:rPr>
          <w:rFonts w:ascii="Times New Roman" w:eastAsiaTheme="minorEastAsia" w:hAnsi="Times New Roman" w:cs="Times New Roman"/>
          <w:spacing w:val="-1"/>
        </w:rPr>
        <w:t xml:space="preserve">National Association for the </w:t>
      </w:r>
      <w:r w:rsidR="00AE488E" w:rsidRPr="00276BE8">
        <w:rPr>
          <w:rFonts w:ascii="Times New Roman" w:eastAsiaTheme="minorEastAsia" w:hAnsi="Times New Roman" w:cs="Times New Roman"/>
          <w:spacing w:val="-1"/>
        </w:rPr>
        <w:t xml:space="preserve">Care and Protection of </w:t>
      </w:r>
      <w:r w:rsidR="00AE488E" w:rsidRPr="00276BE8">
        <w:rPr>
          <w:rFonts w:ascii="Times New Roman" w:eastAsiaTheme="minorEastAsia" w:hAnsi="Times New Roman" w:cs="Times New Roman"/>
        </w:rPr>
        <w:t>the Feeble Minded</w:t>
      </w:r>
      <w:r w:rsidR="00506464" w:rsidRPr="00276BE8">
        <w:rPr>
          <w:rFonts w:ascii="Times New Roman" w:eastAsiaTheme="minorEastAsia" w:hAnsi="Times New Roman" w:cs="Times New Roman" w:hint="eastAsia"/>
        </w:rPr>
        <w:t>）</w:t>
      </w:r>
      <w:r w:rsidR="00AE488E" w:rsidRPr="00276BE8">
        <w:rPr>
          <w:rFonts w:ascii="Times New Roman" w:eastAsiaTheme="minorEastAsia" w:hAnsi="Times New Roman" w:cs="Times New Roman" w:hint="eastAsia"/>
        </w:rPr>
        <w:t>、</w:t>
      </w:r>
      <w:r w:rsidR="0063724E" w:rsidRPr="00276BE8">
        <w:rPr>
          <w:rFonts w:ascii="Times New Roman" w:eastAsiaTheme="minorEastAsia" w:hAnsi="Times New Roman" w:cs="Times New Roman" w:hint="eastAsia"/>
        </w:rPr>
        <w:t>飲酒</w:t>
      </w:r>
      <w:r w:rsidR="0060419D" w:rsidRPr="00276BE8">
        <w:rPr>
          <w:rFonts w:ascii="Times New Roman" w:eastAsiaTheme="minorEastAsia" w:hAnsi="Times New Roman" w:cs="Times New Roman" w:hint="eastAsia"/>
        </w:rPr>
        <w:t>（依存）</w:t>
      </w:r>
      <w:r w:rsidR="0063724E" w:rsidRPr="00276BE8">
        <w:rPr>
          <w:rFonts w:ascii="Times New Roman" w:eastAsiaTheme="minorEastAsia" w:hAnsi="Times New Roman" w:cs="Times New Roman" w:hint="eastAsia"/>
        </w:rPr>
        <w:t>研究協会（</w:t>
      </w:r>
      <w:r w:rsidR="009A7D40" w:rsidRPr="00276BE8">
        <w:rPr>
          <w:rFonts w:ascii="Times New Roman" w:eastAsiaTheme="minorEastAsia" w:hAnsi="Times New Roman" w:cs="Times New Roman" w:hint="eastAsia"/>
        </w:rPr>
        <w:t xml:space="preserve">Society for the </w:t>
      </w:r>
      <w:r w:rsidR="009A7D40" w:rsidRPr="00276BE8">
        <w:rPr>
          <w:rFonts w:ascii="Times New Roman" w:eastAsiaTheme="minorEastAsia" w:hAnsi="Times New Roman" w:cs="Times New Roman"/>
        </w:rPr>
        <w:t>Study of Inebriety</w:t>
      </w:r>
      <w:r w:rsidR="0063724E" w:rsidRPr="00276BE8">
        <w:rPr>
          <w:rFonts w:ascii="Times New Roman" w:eastAsiaTheme="minorEastAsia" w:hAnsi="Times New Roman" w:cs="Times New Roman" w:hint="eastAsia"/>
        </w:rPr>
        <w:t>）</w:t>
      </w:r>
      <w:r w:rsidR="00F70459" w:rsidRPr="00276BE8">
        <w:rPr>
          <w:rFonts w:ascii="Times New Roman" w:eastAsiaTheme="minorEastAsia" w:hAnsi="Times New Roman" w:cs="Times New Roman" w:hint="eastAsia"/>
        </w:rPr>
        <w:t>などがある。</w:t>
      </w:r>
      <w:r w:rsidR="00F0189C" w:rsidRPr="00276BE8">
        <w:rPr>
          <w:rFonts w:ascii="Times New Roman" w:eastAsiaTheme="minorEastAsia" w:hAnsi="Times New Roman" w:cs="Times New Roman" w:hint="eastAsia"/>
        </w:rPr>
        <w:t>実際、道徳教育</w:t>
      </w:r>
      <w:r w:rsidR="00D76D4D" w:rsidRPr="00276BE8">
        <w:rPr>
          <w:rFonts w:ascii="Times New Roman" w:eastAsiaTheme="minorEastAsia" w:hAnsi="Times New Roman" w:cs="Times New Roman" w:hint="eastAsia"/>
        </w:rPr>
        <w:t>連盟</w:t>
      </w:r>
      <w:r w:rsidR="0070656A" w:rsidRPr="00276BE8">
        <w:rPr>
          <w:rFonts w:ascii="Times New Roman" w:eastAsiaTheme="minorEastAsia" w:hAnsi="Times New Roman" w:cs="Times New Roman" w:hint="eastAsia"/>
        </w:rPr>
        <w:t>から多くのメンバーが</w:t>
      </w:r>
      <w:r w:rsidR="001B05D5" w:rsidRPr="00276BE8">
        <w:rPr>
          <w:rFonts w:ascii="Times New Roman" w:eastAsiaTheme="minorEastAsia" w:hAnsi="Times New Roman" w:cs="Times New Roman" w:hint="eastAsia"/>
        </w:rPr>
        <w:t>移る形で</w:t>
      </w:r>
      <w:r w:rsidR="00B66BFC" w:rsidRPr="00276BE8">
        <w:rPr>
          <w:rFonts w:ascii="Times New Roman" w:eastAsiaTheme="minorEastAsia" w:hAnsi="Times New Roman" w:cs="Times New Roman" w:hint="eastAsia"/>
        </w:rPr>
        <w:t>優生</w:t>
      </w:r>
      <w:r w:rsidR="001B05D5" w:rsidRPr="00276BE8">
        <w:rPr>
          <w:rFonts w:ascii="Times New Roman" w:eastAsiaTheme="minorEastAsia" w:hAnsi="Times New Roman" w:cs="Times New Roman" w:hint="eastAsia"/>
        </w:rPr>
        <w:t>協会は発足している</w:t>
      </w:r>
      <w:r w:rsidR="00563D40" w:rsidRPr="00276BE8">
        <w:rPr>
          <w:rStyle w:val="aa"/>
          <w:rFonts w:ascii="Times New Roman" w:eastAsiaTheme="minorEastAsia" w:hAnsi="Times New Roman" w:cs="Times New Roman"/>
        </w:rPr>
        <w:footnoteReference w:id="70"/>
      </w:r>
      <w:r w:rsidR="0070656A" w:rsidRPr="00276BE8">
        <w:rPr>
          <w:rFonts w:ascii="Times New Roman" w:eastAsiaTheme="minorEastAsia" w:hAnsi="Times New Roman" w:cs="Times New Roman" w:hint="eastAsia"/>
        </w:rPr>
        <w:t>。</w:t>
      </w:r>
      <w:r w:rsidR="003B3648" w:rsidRPr="00276BE8">
        <w:rPr>
          <w:rFonts w:ascii="Times New Roman" w:eastAsiaTheme="minorEastAsia" w:hAnsi="Times New Roman" w:cs="Times New Roman" w:hint="eastAsia"/>
        </w:rPr>
        <w:t>19</w:t>
      </w:r>
      <w:r w:rsidR="003B3648" w:rsidRPr="00276BE8">
        <w:rPr>
          <w:rFonts w:ascii="Times New Roman" w:eastAsiaTheme="minorEastAsia" w:hAnsi="Times New Roman" w:cs="Times New Roman" w:hint="eastAsia"/>
        </w:rPr>
        <w:t>世紀</w:t>
      </w:r>
      <w:r w:rsidR="007B1919" w:rsidRPr="00276BE8">
        <w:rPr>
          <w:rFonts w:ascii="Times New Roman" w:eastAsiaTheme="minorEastAsia" w:hAnsi="Times New Roman" w:cs="Times New Roman" w:hint="eastAsia"/>
        </w:rPr>
        <w:t>以来、</w:t>
      </w:r>
      <w:r w:rsidR="0031552C" w:rsidRPr="00276BE8">
        <w:rPr>
          <w:rFonts w:ascii="Times New Roman" w:eastAsiaTheme="minorEastAsia" w:hAnsi="Times New Roman" w:cs="Times New Roman" w:hint="eastAsia"/>
        </w:rPr>
        <w:t>これらの団体が共通の目的としたのは、</w:t>
      </w:r>
      <w:r w:rsidR="001435B8" w:rsidRPr="00276BE8">
        <w:rPr>
          <w:rFonts w:ascii="Times New Roman" w:eastAsiaTheme="minorEastAsia" w:hAnsi="Times New Roman" w:cs="Times New Roman" w:hint="eastAsia"/>
        </w:rPr>
        <w:t>救貧法が対象とした極度の困窮</w:t>
      </w:r>
      <w:r w:rsidR="00265D4D" w:rsidRPr="00276BE8">
        <w:rPr>
          <w:rFonts w:ascii="Times New Roman" w:eastAsiaTheme="minorEastAsia" w:hAnsi="Times New Roman" w:cs="Times New Roman" w:hint="eastAsia"/>
        </w:rPr>
        <w:t>（</w:t>
      </w:r>
      <w:r w:rsidR="008F1D38" w:rsidRPr="00276BE8">
        <w:rPr>
          <w:rFonts w:ascii="Times New Roman" w:eastAsiaTheme="minorEastAsia" w:hAnsi="Times New Roman" w:cs="Times New Roman" w:hint="eastAsia"/>
        </w:rPr>
        <w:t>被救恤者状態</w:t>
      </w:r>
      <w:r w:rsidR="00265D4D" w:rsidRPr="00276BE8">
        <w:rPr>
          <w:rFonts w:ascii="Times New Roman" w:eastAsiaTheme="minorEastAsia" w:hAnsi="Times New Roman" w:cs="Times New Roman" w:hint="eastAsia"/>
        </w:rPr>
        <w:t>）</w:t>
      </w:r>
      <w:r w:rsidR="005C5641" w:rsidRPr="00276BE8">
        <w:rPr>
          <w:rFonts w:ascii="Times New Roman" w:eastAsiaTheme="minorEastAsia" w:hAnsi="Times New Roman" w:cs="Times New Roman" w:hint="eastAsia"/>
        </w:rPr>
        <w:t>と、</w:t>
      </w:r>
      <w:r w:rsidR="001B7519" w:rsidRPr="00276BE8">
        <w:rPr>
          <w:rFonts w:ascii="Times New Roman" w:eastAsiaTheme="minorEastAsia" w:hAnsi="Times New Roman" w:cs="Times New Roman" w:hint="eastAsia"/>
        </w:rPr>
        <w:t>最下層の人々</w:t>
      </w:r>
      <w:r w:rsidR="0029753E" w:rsidRPr="00276BE8">
        <w:rPr>
          <w:rFonts w:ascii="Times New Roman" w:eastAsiaTheme="minorEastAsia" w:hAnsi="Times New Roman" w:cs="Times New Roman" w:hint="eastAsia"/>
        </w:rPr>
        <w:t>（</w:t>
      </w:r>
      <w:r w:rsidR="00276992" w:rsidRPr="00276BE8">
        <w:rPr>
          <w:rFonts w:ascii="Times New Roman" w:eastAsiaTheme="minorEastAsia" w:hAnsi="Times New Roman" w:cs="Times New Roman" w:hint="eastAsia"/>
        </w:rPr>
        <w:t>残滓</w:t>
      </w:r>
      <w:r w:rsidR="007030BC" w:rsidRPr="00276BE8">
        <w:rPr>
          <w:rFonts w:ascii="Times New Roman" w:eastAsiaTheme="minorEastAsia" w:hAnsi="Times New Roman" w:cs="Times New Roman" w:hint="eastAsia"/>
        </w:rPr>
        <w:t>グループ</w:t>
      </w:r>
      <w:r w:rsidR="0029753E" w:rsidRPr="00276BE8">
        <w:rPr>
          <w:rFonts w:ascii="Times New Roman" w:eastAsiaTheme="minorEastAsia" w:hAnsi="Times New Roman" w:cs="Times New Roman" w:hint="eastAsia"/>
        </w:rPr>
        <w:t>）</w:t>
      </w:r>
      <w:r w:rsidR="001B7519" w:rsidRPr="00276BE8">
        <w:rPr>
          <w:rFonts w:ascii="Times New Roman" w:eastAsiaTheme="minorEastAsia" w:hAnsi="Times New Roman" w:cs="Times New Roman" w:hint="eastAsia"/>
        </w:rPr>
        <w:t>の管理であり、</w:t>
      </w:r>
      <w:r w:rsidR="00B66BFC" w:rsidRPr="00276BE8">
        <w:rPr>
          <w:rFonts w:ascii="Times New Roman" w:eastAsiaTheme="minorEastAsia" w:hAnsi="Times New Roman" w:cs="Times New Roman" w:hint="eastAsia"/>
        </w:rPr>
        <w:t>優生協会</w:t>
      </w:r>
      <w:r w:rsidR="00DF514E" w:rsidRPr="00276BE8">
        <w:rPr>
          <w:rFonts w:ascii="Times New Roman" w:eastAsiaTheme="minorEastAsia" w:hAnsi="Times New Roman" w:cs="Times New Roman" w:hint="eastAsia"/>
        </w:rPr>
        <w:t>も軌を一</w:t>
      </w:r>
      <w:r w:rsidR="001B7519" w:rsidRPr="00276BE8">
        <w:rPr>
          <w:rFonts w:ascii="Times New Roman" w:eastAsiaTheme="minorEastAsia" w:hAnsi="Times New Roman" w:cs="Times New Roman" w:hint="eastAsia"/>
        </w:rPr>
        <w:t>にする</w:t>
      </w:r>
      <w:r w:rsidR="00563D40" w:rsidRPr="00276BE8">
        <w:rPr>
          <w:rFonts w:ascii="Times New Roman" w:eastAsiaTheme="minorEastAsia" w:hAnsi="Times New Roman" w:cs="Times New Roman" w:hint="eastAsia"/>
        </w:rPr>
        <w:t>。</w:t>
      </w:r>
      <w:r w:rsidR="00573AED" w:rsidRPr="00276BE8">
        <w:rPr>
          <w:rFonts w:ascii="Times New Roman" w:eastAsiaTheme="minorEastAsia" w:hAnsi="Times New Roman" w:cs="Times New Roman" w:hint="eastAsia"/>
        </w:rPr>
        <w:t>貧困やそれに伴う犯罪等</w:t>
      </w:r>
      <w:r w:rsidR="00941B39" w:rsidRPr="00276BE8">
        <w:rPr>
          <w:rFonts w:ascii="Times New Roman" w:eastAsiaTheme="minorEastAsia" w:hAnsi="Times New Roman" w:cs="Times New Roman" w:hint="eastAsia"/>
        </w:rPr>
        <w:t>の</w:t>
      </w:r>
      <w:r w:rsidR="007C0CB4" w:rsidRPr="00276BE8">
        <w:rPr>
          <w:rFonts w:ascii="Times New Roman" w:eastAsiaTheme="minorEastAsia" w:hAnsi="Times New Roman" w:cs="Times New Roman" w:hint="eastAsia"/>
        </w:rPr>
        <w:t>原因として、道徳の欠如</w:t>
      </w:r>
      <w:r w:rsidR="009B5DF8" w:rsidRPr="00276BE8">
        <w:rPr>
          <w:rFonts w:ascii="Times New Roman" w:eastAsiaTheme="minorEastAsia" w:hAnsi="Times New Roman" w:cs="Times New Roman" w:hint="eastAsia"/>
        </w:rPr>
        <w:t>、飲酒（アルコール依存</w:t>
      </w:r>
      <w:r w:rsidR="00573AED" w:rsidRPr="00276BE8">
        <w:rPr>
          <w:rFonts w:ascii="Times New Roman" w:eastAsiaTheme="minorEastAsia" w:hAnsi="Times New Roman" w:cs="Times New Roman" w:hint="eastAsia"/>
        </w:rPr>
        <w:t>）等</w:t>
      </w:r>
      <w:r w:rsidR="006F3432" w:rsidRPr="00276BE8">
        <w:rPr>
          <w:rFonts w:ascii="Times New Roman" w:eastAsiaTheme="minorEastAsia" w:hAnsi="Times New Roman" w:cs="Times New Roman" w:hint="eastAsia"/>
        </w:rPr>
        <w:t>、</w:t>
      </w:r>
      <w:r w:rsidR="00717217" w:rsidRPr="00276BE8">
        <w:rPr>
          <w:rFonts w:ascii="Times New Roman" w:eastAsiaTheme="minorEastAsia" w:hAnsi="Times New Roman" w:cs="Times New Roman" w:hint="eastAsia"/>
        </w:rPr>
        <w:t>様々に</w:t>
      </w:r>
      <w:r w:rsidR="00494527" w:rsidRPr="00276BE8">
        <w:rPr>
          <w:rFonts w:ascii="Times New Roman" w:eastAsiaTheme="minorEastAsia" w:hAnsi="Times New Roman" w:cs="Times New Roman" w:hint="eastAsia"/>
        </w:rPr>
        <w:t>考えられ</w:t>
      </w:r>
      <w:r w:rsidR="00466D56" w:rsidRPr="00276BE8">
        <w:rPr>
          <w:rFonts w:ascii="Times New Roman" w:eastAsiaTheme="minorEastAsia" w:hAnsi="Times New Roman" w:cs="Times New Roman" w:hint="eastAsia"/>
        </w:rPr>
        <w:t>た</w:t>
      </w:r>
      <w:r w:rsidR="00BB03D2" w:rsidRPr="00276BE8">
        <w:rPr>
          <w:rFonts w:ascii="Times New Roman" w:eastAsiaTheme="minorEastAsia" w:hAnsi="Times New Roman" w:cs="Times New Roman" w:hint="eastAsia"/>
        </w:rPr>
        <w:t>が</w:t>
      </w:r>
      <w:r w:rsidR="00494527" w:rsidRPr="00276BE8">
        <w:rPr>
          <w:rFonts w:ascii="Times New Roman" w:eastAsiaTheme="minorEastAsia" w:hAnsi="Times New Roman" w:cs="Times New Roman" w:hint="eastAsia"/>
        </w:rPr>
        <w:t>、</w:t>
      </w:r>
      <w:r w:rsidR="00B66BFC" w:rsidRPr="00276BE8">
        <w:rPr>
          <w:rFonts w:ascii="Times New Roman" w:eastAsiaTheme="minorEastAsia" w:hAnsi="Times New Roman" w:cs="Times New Roman" w:hint="eastAsia"/>
        </w:rPr>
        <w:t>優生協会</w:t>
      </w:r>
      <w:r w:rsidR="00563D40" w:rsidRPr="00276BE8">
        <w:rPr>
          <w:rFonts w:ascii="Times New Roman" w:eastAsiaTheme="minorEastAsia" w:hAnsi="Times New Roman" w:cs="Times New Roman" w:hint="eastAsia"/>
        </w:rPr>
        <w:t>がユニークであったのは、</w:t>
      </w:r>
      <w:r w:rsidR="00466D56" w:rsidRPr="00276BE8">
        <w:rPr>
          <w:rFonts w:ascii="Times New Roman" w:eastAsiaTheme="minorEastAsia" w:hAnsi="Times New Roman" w:cs="Times New Roman" w:hint="eastAsia"/>
        </w:rPr>
        <w:t>当時先端の</w:t>
      </w:r>
      <w:r w:rsidR="000A5408" w:rsidRPr="00276BE8">
        <w:rPr>
          <w:rFonts w:ascii="Times New Roman" w:eastAsiaTheme="minorEastAsia" w:hAnsi="Times New Roman" w:cs="Times New Roman" w:hint="eastAsia"/>
        </w:rPr>
        <w:t>生物</w:t>
      </w:r>
      <w:r w:rsidR="00466D56" w:rsidRPr="00276BE8">
        <w:rPr>
          <w:rFonts w:ascii="Times New Roman" w:eastAsiaTheme="minorEastAsia" w:hAnsi="Times New Roman" w:cs="Times New Roman" w:hint="eastAsia"/>
        </w:rPr>
        <w:t>科学に基づき、</w:t>
      </w:r>
      <w:r w:rsidR="00834134" w:rsidRPr="00276BE8">
        <w:rPr>
          <w:rFonts w:ascii="Times New Roman" w:eastAsiaTheme="minorEastAsia" w:hAnsi="Times New Roman" w:cs="Times New Roman" w:hint="eastAsia"/>
        </w:rPr>
        <w:t>問題は</w:t>
      </w:r>
      <w:r w:rsidR="00361515" w:rsidRPr="00276BE8">
        <w:rPr>
          <w:rFonts w:ascii="Times New Roman" w:eastAsiaTheme="minorEastAsia" w:hAnsi="Times New Roman" w:cs="Times New Roman" w:hint="eastAsia"/>
        </w:rPr>
        <w:t>そもそも</w:t>
      </w:r>
      <w:r w:rsidR="00CF16E6" w:rsidRPr="00276BE8">
        <w:rPr>
          <w:rFonts w:ascii="Times New Roman" w:eastAsiaTheme="minorEastAsia" w:hAnsi="Times New Roman" w:cs="Times New Roman" w:hint="eastAsia"/>
        </w:rPr>
        <w:t>遺伝的な欠陥に</w:t>
      </w:r>
      <w:r w:rsidR="000A5408" w:rsidRPr="00276BE8">
        <w:rPr>
          <w:rFonts w:ascii="Times New Roman" w:eastAsiaTheme="minorEastAsia" w:hAnsi="Times New Roman" w:cs="Times New Roman" w:hint="eastAsia"/>
        </w:rPr>
        <w:t>由来する、としたところにあった。</w:t>
      </w:r>
      <w:r w:rsidR="00B66BFC" w:rsidRPr="00276BE8">
        <w:rPr>
          <w:rFonts w:ascii="Times New Roman" w:eastAsiaTheme="minorEastAsia" w:hAnsi="Times New Roman" w:cs="Times New Roman" w:hint="eastAsia"/>
        </w:rPr>
        <w:t>優生協会</w:t>
      </w:r>
      <w:r w:rsidR="00086CF8" w:rsidRPr="00276BE8">
        <w:rPr>
          <w:rFonts w:ascii="Times New Roman" w:eastAsiaTheme="minorEastAsia" w:hAnsi="Times New Roman" w:cs="Times New Roman" w:hint="eastAsia"/>
        </w:rPr>
        <w:t>は、人間の遺伝学を</w:t>
      </w:r>
      <w:r w:rsidR="004C2D40" w:rsidRPr="00276BE8">
        <w:rPr>
          <w:rFonts w:ascii="Times New Roman" w:eastAsiaTheme="minorEastAsia" w:hAnsi="Times New Roman" w:cs="Times New Roman" w:hint="eastAsia"/>
        </w:rPr>
        <w:t>第一</w:t>
      </w:r>
      <w:r w:rsidR="00086CF8" w:rsidRPr="00276BE8">
        <w:rPr>
          <w:rFonts w:ascii="Times New Roman" w:eastAsiaTheme="minorEastAsia" w:hAnsi="Times New Roman" w:cs="Times New Roman" w:hint="eastAsia"/>
        </w:rPr>
        <w:t>に押し出し、政治的な</w:t>
      </w:r>
      <w:r w:rsidR="007E15E5" w:rsidRPr="00276BE8">
        <w:rPr>
          <w:rFonts w:ascii="Times New Roman" w:eastAsiaTheme="minorEastAsia" w:hAnsi="Times New Roman" w:cs="Times New Roman" w:hint="eastAsia"/>
        </w:rPr>
        <w:t>圧力団体としての活動を進めていくことになる</w:t>
      </w:r>
      <w:r w:rsidR="004C2D40" w:rsidRPr="00276BE8">
        <w:rPr>
          <w:rStyle w:val="aa"/>
          <w:rFonts w:ascii="Times New Roman" w:eastAsiaTheme="minorEastAsia" w:hAnsi="Times New Roman" w:cs="Times New Roman"/>
        </w:rPr>
        <w:footnoteReference w:id="71"/>
      </w:r>
      <w:r w:rsidR="007E15E5" w:rsidRPr="00276BE8">
        <w:rPr>
          <w:rFonts w:ascii="Times New Roman" w:eastAsiaTheme="minorEastAsia" w:hAnsi="Times New Roman" w:cs="Times New Roman" w:hint="eastAsia"/>
        </w:rPr>
        <w:t>。</w:t>
      </w:r>
    </w:p>
    <w:p w14:paraId="3656E8AD" w14:textId="77777777" w:rsidR="003B3648" w:rsidRPr="00276BE8" w:rsidRDefault="003B3648" w:rsidP="00543B8E">
      <w:pPr>
        <w:pStyle w:val="af3"/>
        <w:rPr>
          <w:rFonts w:ascii="Times New Roman" w:eastAsiaTheme="minorEastAsia" w:hAnsi="Times New Roman" w:cs="Times New Roman"/>
        </w:rPr>
      </w:pPr>
    </w:p>
    <w:p w14:paraId="613F3522" w14:textId="19206FE4" w:rsidR="00CD2339" w:rsidRPr="00276BE8" w:rsidRDefault="006C2A14" w:rsidP="00543B8E">
      <w:pPr>
        <w:pStyle w:val="af3"/>
        <w:rPr>
          <w:rFonts w:asciiTheme="majorEastAsia" w:eastAsiaTheme="majorEastAsia" w:hAnsiTheme="majorEastAsia"/>
        </w:rPr>
      </w:pPr>
      <w:r w:rsidRPr="00276BE8">
        <w:rPr>
          <w:rFonts w:asciiTheme="majorEastAsia" w:eastAsiaTheme="majorEastAsia" w:hAnsiTheme="majorEastAsia" w:hint="eastAsia"/>
        </w:rPr>
        <w:t xml:space="preserve">２　</w:t>
      </w:r>
      <w:r w:rsidR="0012585A" w:rsidRPr="00276BE8">
        <w:rPr>
          <w:rFonts w:asciiTheme="majorEastAsia" w:eastAsiaTheme="majorEastAsia" w:hAnsiTheme="majorEastAsia" w:hint="eastAsia"/>
        </w:rPr>
        <w:t>優生運動の担い手としての</w:t>
      </w:r>
      <w:r w:rsidR="00F41EF5" w:rsidRPr="00276BE8">
        <w:rPr>
          <w:rFonts w:asciiTheme="majorEastAsia" w:eastAsiaTheme="majorEastAsia" w:hAnsiTheme="majorEastAsia" w:hint="eastAsia"/>
        </w:rPr>
        <w:t>メンバー</w:t>
      </w:r>
      <w:r w:rsidR="00FE2E76" w:rsidRPr="00276BE8">
        <w:rPr>
          <w:rFonts w:asciiTheme="majorEastAsia" w:eastAsiaTheme="majorEastAsia" w:hAnsiTheme="majorEastAsia" w:hint="eastAsia"/>
        </w:rPr>
        <w:t>とその</w:t>
      </w:r>
      <w:r w:rsidR="00F41EF5" w:rsidRPr="00276BE8">
        <w:rPr>
          <w:rFonts w:asciiTheme="majorEastAsia" w:eastAsiaTheme="majorEastAsia" w:hAnsiTheme="majorEastAsia" w:hint="eastAsia"/>
        </w:rPr>
        <w:t>構成</w:t>
      </w:r>
    </w:p>
    <w:p w14:paraId="6B001E86" w14:textId="38EC9A12" w:rsidR="00F06C83" w:rsidRPr="00276BE8" w:rsidRDefault="00465D94" w:rsidP="00543B8E">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B66BFC" w:rsidRPr="00276BE8">
        <w:rPr>
          <w:rFonts w:ascii="Times New Roman" w:eastAsia="ＭＳ 明朝" w:hAnsi="Times New Roman" w:cs="Times New Roman" w:hint="eastAsia"/>
        </w:rPr>
        <w:t>優生協会</w:t>
      </w:r>
      <w:r w:rsidR="00967F54" w:rsidRPr="00276BE8">
        <w:rPr>
          <w:rFonts w:ascii="Times New Roman" w:eastAsia="ＭＳ 明朝" w:hAnsi="Times New Roman" w:cs="Times New Roman" w:hint="eastAsia"/>
        </w:rPr>
        <w:t>の</w:t>
      </w:r>
      <w:r w:rsidR="00152E7E" w:rsidRPr="00276BE8">
        <w:rPr>
          <w:rFonts w:ascii="Times New Roman" w:eastAsia="ＭＳ 明朝" w:hAnsi="Times New Roman" w:cs="Times New Roman" w:hint="eastAsia"/>
        </w:rPr>
        <w:t>創設</w:t>
      </w:r>
      <w:r w:rsidR="00967F54" w:rsidRPr="00276BE8">
        <w:rPr>
          <w:rFonts w:ascii="Times New Roman" w:eastAsia="ＭＳ 明朝" w:hAnsi="Times New Roman" w:cs="Times New Roman" w:hint="eastAsia"/>
        </w:rPr>
        <w:t>に</w:t>
      </w:r>
      <w:r w:rsidR="00357CAA" w:rsidRPr="00276BE8">
        <w:rPr>
          <w:rFonts w:ascii="Times New Roman" w:eastAsia="ＭＳ 明朝" w:hAnsi="Times New Roman" w:cs="Times New Roman" w:hint="eastAsia"/>
        </w:rPr>
        <w:t>大きく寄与したのは、</w:t>
      </w:r>
      <w:r w:rsidR="008F3AAD" w:rsidRPr="00276BE8">
        <w:rPr>
          <w:rFonts w:ascii="Times New Roman" w:eastAsia="ＭＳ 明朝" w:hAnsi="Times New Roman" w:cs="Times New Roman" w:hint="eastAsia"/>
        </w:rPr>
        <w:t>フェミニスト・</w:t>
      </w:r>
      <w:r w:rsidR="00002ADB" w:rsidRPr="00276BE8">
        <w:rPr>
          <w:rFonts w:ascii="Times New Roman" w:eastAsia="ＭＳ 明朝" w:hAnsi="Times New Roman" w:cs="Times New Roman" w:hint="eastAsia"/>
        </w:rPr>
        <w:t>社会活動家の</w:t>
      </w:r>
      <w:r w:rsidR="00357CAA" w:rsidRPr="00276BE8">
        <w:rPr>
          <w:rFonts w:ascii="Times New Roman" w:eastAsia="ＭＳ 明朝" w:hAnsi="Times New Roman" w:cs="Times New Roman" w:hint="eastAsia"/>
        </w:rPr>
        <w:t>ゴット</w:t>
      </w:r>
      <w:r w:rsidR="004F37DD" w:rsidRPr="00276BE8">
        <w:rPr>
          <w:rFonts w:ascii="Times New Roman" w:eastAsia="ＭＳ 明朝" w:hAnsi="Times New Roman" w:cs="Times New Roman" w:hint="eastAsia"/>
        </w:rPr>
        <w:t>（</w:t>
      </w:r>
      <w:r w:rsidR="002F3773" w:rsidRPr="00276BE8">
        <w:rPr>
          <w:rFonts w:ascii="Times New Roman" w:eastAsia="ＭＳ 明朝" w:hAnsi="Times New Roman" w:cs="Times New Roman" w:hint="eastAsia"/>
        </w:rPr>
        <w:t xml:space="preserve">Sybil </w:t>
      </w:r>
      <w:proofErr w:type="spellStart"/>
      <w:r w:rsidR="002F3773" w:rsidRPr="00276BE8">
        <w:rPr>
          <w:rFonts w:ascii="Times New Roman" w:eastAsia="ＭＳ 明朝" w:hAnsi="Times New Roman" w:cs="Times New Roman" w:hint="eastAsia"/>
        </w:rPr>
        <w:t>Gotto</w:t>
      </w:r>
      <w:proofErr w:type="spellEnd"/>
      <w:r w:rsidR="004F37DD" w:rsidRPr="00276BE8">
        <w:rPr>
          <w:rFonts w:ascii="Times New Roman" w:eastAsia="ＭＳ 明朝" w:hAnsi="Times New Roman" w:cs="Times New Roman" w:hint="eastAsia"/>
        </w:rPr>
        <w:t>）</w:t>
      </w:r>
      <w:r w:rsidR="00357CAA" w:rsidRPr="00276BE8">
        <w:rPr>
          <w:rFonts w:ascii="Times New Roman" w:eastAsia="ＭＳ 明朝" w:hAnsi="Times New Roman" w:cs="Times New Roman" w:hint="eastAsia"/>
        </w:rPr>
        <w:t>で</w:t>
      </w:r>
      <w:r w:rsidR="00152E7E" w:rsidRPr="00276BE8">
        <w:rPr>
          <w:rFonts w:ascii="Times New Roman" w:eastAsia="ＭＳ 明朝" w:hAnsi="Times New Roman" w:cs="Times New Roman" w:hint="eastAsia"/>
        </w:rPr>
        <w:t>あ</w:t>
      </w:r>
      <w:r w:rsidR="00933508" w:rsidRPr="00276BE8">
        <w:rPr>
          <w:rFonts w:ascii="Times New Roman" w:eastAsia="ＭＳ 明朝" w:hAnsi="Times New Roman" w:cs="Times New Roman" w:hint="eastAsia"/>
        </w:rPr>
        <w:t>る</w:t>
      </w:r>
      <w:r w:rsidR="004C5AA4" w:rsidRPr="00276BE8">
        <w:rPr>
          <w:rStyle w:val="aa"/>
          <w:rFonts w:ascii="Times New Roman" w:eastAsia="ＭＳ 明朝" w:hAnsi="Times New Roman" w:cs="Times New Roman"/>
        </w:rPr>
        <w:footnoteReference w:id="72"/>
      </w:r>
      <w:r w:rsidR="00933508" w:rsidRPr="00276BE8">
        <w:rPr>
          <w:rFonts w:ascii="Times New Roman" w:eastAsia="ＭＳ 明朝" w:hAnsi="Times New Roman" w:cs="Times New Roman" w:hint="eastAsia"/>
        </w:rPr>
        <w:t>。</w:t>
      </w:r>
      <w:r w:rsidR="00675114" w:rsidRPr="00276BE8">
        <w:rPr>
          <w:rFonts w:ascii="Times New Roman" w:eastAsia="ＭＳ 明朝" w:hAnsi="Times New Roman" w:cs="Times New Roman" w:hint="eastAsia"/>
        </w:rPr>
        <w:t>ゴルトン</w:t>
      </w:r>
      <w:r w:rsidR="00933508" w:rsidRPr="00276BE8">
        <w:rPr>
          <w:rFonts w:ascii="Times New Roman" w:eastAsia="ＭＳ 明朝" w:hAnsi="Times New Roman" w:cs="Times New Roman" w:hint="eastAsia"/>
        </w:rPr>
        <w:t>の著作に啓発されたゴットは、</w:t>
      </w:r>
      <w:r w:rsidR="002A2813" w:rsidRPr="00276BE8">
        <w:rPr>
          <w:rFonts w:ascii="Times New Roman" w:eastAsia="ＭＳ 明朝" w:hAnsi="Times New Roman" w:cs="Times New Roman" w:hint="eastAsia"/>
        </w:rPr>
        <w:t>一般公衆に対し新しい科学の普及を行う</w:t>
      </w:r>
      <w:r w:rsidR="00A65FBA" w:rsidRPr="00276BE8">
        <w:rPr>
          <w:rFonts w:ascii="Times New Roman" w:eastAsia="ＭＳ 明朝" w:hAnsi="Times New Roman" w:cs="Times New Roman" w:hint="eastAsia"/>
        </w:rPr>
        <w:t>団体の設立に向けた活動を</w:t>
      </w:r>
      <w:r w:rsidR="00B12765" w:rsidRPr="00276BE8">
        <w:rPr>
          <w:rFonts w:ascii="Times New Roman" w:eastAsia="ＭＳ 明朝" w:hAnsi="Times New Roman" w:cs="Times New Roman" w:hint="eastAsia"/>
        </w:rPr>
        <w:t>推</w:t>
      </w:r>
      <w:r w:rsidR="00024D95" w:rsidRPr="00276BE8">
        <w:rPr>
          <w:rFonts w:ascii="Times New Roman" w:eastAsia="ＭＳ 明朝" w:hAnsi="Times New Roman" w:cs="Times New Roman" w:hint="eastAsia"/>
        </w:rPr>
        <w:t>し</w:t>
      </w:r>
      <w:r w:rsidR="00A65FBA" w:rsidRPr="00276BE8">
        <w:rPr>
          <w:rFonts w:ascii="Times New Roman" w:eastAsia="ＭＳ 明朝" w:hAnsi="Times New Roman" w:cs="Times New Roman" w:hint="eastAsia"/>
        </w:rPr>
        <w:t>進め</w:t>
      </w:r>
      <w:r w:rsidR="00C27498" w:rsidRPr="00276BE8">
        <w:rPr>
          <w:rFonts w:ascii="Times New Roman" w:eastAsia="ＭＳ 明朝" w:hAnsi="Times New Roman" w:cs="Times New Roman" w:hint="eastAsia"/>
        </w:rPr>
        <w:t>、</w:t>
      </w:r>
      <w:r w:rsidR="00213BCF" w:rsidRPr="00276BE8">
        <w:rPr>
          <w:rFonts w:ascii="Times New Roman" w:eastAsia="ＭＳ 明朝" w:hAnsi="Times New Roman" w:cs="Times New Roman" w:hint="eastAsia"/>
        </w:rPr>
        <w:t>初代の</w:t>
      </w:r>
      <w:r w:rsidR="00B66BFC" w:rsidRPr="00276BE8">
        <w:rPr>
          <w:rFonts w:ascii="Times New Roman" w:eastAsia="ＭＳ 明朝" w:hAnsi="Times New Roman" w:cs="Times New Roman" w:hint="eastAsia"/>
        </w:rPr>
        <w:t>優生協会</w:t>
      </w:r>
      <w:r w:rsidR="00213BCF" w:rsidRPr="00276BE8">
        <w:rPr>
          <w:rFonts w:ascii="Times New Roman" w:eastAsia="ＭＳ 明朝" w:hAnsi="Times New Roman" w:cs="Times New Roman" w:hint="eastAsia"/>
        </w:rPr>
        <w:t>事務局長</w:t>
      </w:r>
      <w:r w:rsidR="00EF2E31" w:rsidRPr="00276BE8">
        <w:rPr>
          <w:rFonts w:ascii="Times New Roman" w:eastAsia="ＭＳ 明朝" w:hAnsi="Times New Roman" w:cs="Times New Roman" w:hint="eastAsia"/>
        </w:rPr>
        <w:t>と</w:t>
      </w:r>
      <w:r w:rsidR="0000415E" w:rsidRPr="00276BE8">
        <w:rPr>
          <w:rFonts w:ascii="Times New Roman" w:eastAsia="ＭＳ 明朝" w:hAnsi="Times New Roman" w:cs="Times New Roman" w:hint="eastAsia"/>
        </w:rPr>
        <w:t>して</w:t>
      </w:r>
      <w:r w:rsidR="003D656B" w:rsidRPr="00276BE8">
        <w:rPr>
          <w:rFonts w:ascii="Times New Roman" w:eastAsia="ＭＳ 明朝" w:hAnsi="Times New Roman" w:cs="Times New Roman" w:hint="eastAsia"/>
        </w:rPr>
        <w:t>、</w:t>
      </w:r>
      <w:r w:rsidR="00D455EF" w:rsidRPr="00276BE8">
        <w:rPr>
          <w:rFonts w:ascii="Times New Roman" w:eastAsia="ＭＳ 明朝" w:hAnsi="Times New Roman" w:cs="Times New Roman" w:hint="eastAsia"/>
        </w:rPr>
        <w:t>多くの女性から成る</w:t>
      </w:r>
      <w:r w:rsidR="004436B5" w:rsidRPr="00276BE8">
        <w:rPr>
          <w:rFonts w:ascii="Times New Roman" w:eastAsia="ＭＳ 明朝" w:hAnsi="Times New Roman" w:cs="Times New Roman" w:hint="eastAsia"/>
        </w:rPr>
        <w:t>ボラ</w:t>
      </w:r>
      <w:r w:rsidR="004436B5" w:rsidRPr="00276BE8">
        <w:rPr>
          <w:rFonts w:ascii="Times New Roman" w:eastAsia="ＭＳ 明朝" w:hAnsi="Times New Roman" w:cs="Times New Roman" w:hint="eastAsia"/>
          <w:spacing w:val="6"/>
        </w:rPr>
        <w:t>ンティアスタッフを指揮し</w:t>
      </w:r>
      <w:r w:rsidR="00213BCF" w:rsidRPr="00276BE8">
        <w:rPr>
          <w:rFonts w:ascii="Times New Roman" w:eastAsia="ＭＳ 明朝" w:hAnsi="Times New Roman" w:cs="Times New Roman" w:hint="eastAsia"/>
          <w:spacing w:val="6"/>
        </w:rPr>
        <w:t>た</w:t>
      </w:r>
      <w:r w:rsidR="008F3AAD" w:rsidRPr="00276BE8">
        <w:rPr>
          <w:rStyle w:val="aa"/>
          <w:rFonts w:ascii="Times New Roman" w:eastAsia="ＭＳ 明朝" w:hAnsi="Times New Roman" w:cs="Times New Roman"/>
          <w:spacing w:val="6"/>
        </w:rPr>
        <w:footnoteReference w:id="73"/>
      </w:r>
      <w:r w:rsidR="00A65FBA" w:rsidRPr="00276BE8">
        <w:rPr>
          <w:rFonts w:ascii="Times New Roman" w:eastAsia="ＭＳ 明朝" w:hAnsi="Times New Roman" w:cs="Times New Roman" w:hint="eastAsia"/>
          <w:spacing w:val="6"/>
        </w:rPr>
        <w:t>。</w:t>
      </w:r>
      <w:r w:rsidR="00024D95" w:rsidRPr="00276BE8">
        <w:rPr>
          <w:rFonts w:ascii="Times New Roman" w:eastAsia="ＭＳ 明朝" w:hAnsi="Times New Roman" w:cs="Times New Roman" w:hint="eastAsia"/>
          <w:spacing w:val="6"/>
        </w:rPr>
        <w:t>ゴットは</w:t>
      </w:r>
      <w:r w:rsidR="00994C79" w:rsidRPr="00276BE8">
        <w:rPr>
          <w:rFonts w:ascii="Times New Roman" w:eastAsia="ＭＳ 明朝" w:hAnsi="Times New Roman" w:cs="Times New Roman" w:hint="eastAsia"/>
          <w:spacing w:val="6"/>
        </w:rPr>
        <w:t>また、</w:t>
      </w:r>
      <w:r w:rsidR="00F8576B" w:rsidRPr="00276BE8">
        <w:rPr>
          <w:rFonts w:ascii="Times New Roman" w:eastAsia="ＭＳ 明朝" w:hAnsi="Times New Roman" w:cs="Times New Roman" w:hint="eastAsia"/>
          <w:spacing w:val="6"/>
        </w:rPr>
        <w:t>全国性病防止会議（</w:t>
      </w:r>
      <w:r w:rsidR="00EE1241" w:rsidRPr="00276BE8">
        <w:rPr>
          <w:rFonts w:ascii="Times New Roman" w:eastAsia="ＭＳ 明朝" w:hAnsi="Times New Roman" w:cs="Times New Roman"/>
          <w:spacing w:val="6"/>
        </w:rPr>
        <w:t>National Council for Com</w:t>
      </w:r>
      <w:r w:rsidR="00EE1241" w:rsidRPr="00276BE8">
        <w:rPr>
          <w:rFonts w:ascii="Times New Roman" w:eastAsia="ＭＳ 明朝" w:hAnsi="Times New Roman" w:cs="Times New Roman"/>
        </w:rPr>
        <w:t>bating Venereal Disease</w:t>
      </w:r>
      <w:r w:rsidR="00B12765" w:rsidRPr="00276BE8">
        <w:rPr>
          <w:rFonts w:ascii="Times New Roman" w:eastAsia="ＭＳ 明朝" w:hAnsi="Times New Roman" w:cs="Times New Roman"/>
        </w:rPr>
        <w:t>s</w:t>
      </w:r>
      <w:r w:rsidR="00EE1241" w:rsidRPr="00276BE8">
        <w:rPr>
          <w:rFonts w:ascii="Times New Roman" w:eastAsia="ＭＳ 明朝" w:hAnsi="Times New Roman" w:cs="Times New Roman"/>
        </w:rPr>
        <w:t xml:space="preserve">. </w:t>
      </w:r>
      <w:r w:rsidR="00F8576B" w:rsidRPr="00276BE8">
        <w:rPr>
          <w:rFonts w:ascii="Times New Roman" w:eastAsia="ＭＳ 明朝" w:hAnsi="Times New Roman" w:cs="Times New Roman" w:hint="eastAsia"/>
        </w:rPr>
        <w:t>後にイギリス社会衛生会議</w:t>
      </w:r>
      <w:r w:rsidR="00FC3636" w:rsidRPr="00276BE8">
        <w:rPr>
          <w:rFonts w:ascii="Times New Roman" w:eastAsia="ＭＳ 明朝" w:hAnsi="Times New Roman" w:cs="Times New Roman" w:hint="eastAsia"/>
        </w:rPr>
        <w:t>（</w:t>
      </w:r>
      <w:r w:rsidR="0035028E" w:rsidRPr="00276BE8">
        <w:rPr>
          <w:rFonts w:ascii="Times New Roman" w:eastAsia="ＭＳ 明朝" w:hAnsi="Times New Roman" w:cs="Times New Roman" w:hint="eastAsia"/>
        </w:rPr>
        <w:t>British</w:t>
      </w:r>
      <w:r w:rsidR="0035028E" w:rsidRPr="00276BE8">
        <w:rPr>
          <w:rFonts w:ascii="Times New Roman" w:eastAsia="ＭＳ 明朝" w:hAnsi="Times New Roman" w:cs="Times New Roman"/>
        </w:rPr>
        <w:t xml:space="preserve"> Social Hygiene Council</w:t>
      </w:r>
      <w:r w:rsidR="00FC3636" w:rsidRPr="00276BE8">
        <w:rPr>
          <w:rFonts w:ascii="Times New Roman" w:eastAsia="ＭＳ 明朝" w:hAnsi="Times New Roman" w:cs="Times New Roman" w:hint="eastAsia"/>
        </w:rPr>
        <w:t>）</w:t>
      </w:r>
      <w:r w:rsidR="00F8576B" w:rsidRPr="00276BE8">
        <w:rPr>
          <w:rFonts w:ascii="Times New Roman" w:eastAsia="ＭＳ 明朝" w:hAnsi="Times New Roman" w:cs="Times New Roman" w:hint="eastAsia"/>
        </w:rPr>
        <w:t>）</w:t>
      </w:r>
      <w:r w:rsidR="0035028E" w:rsidRPr="00276BE8">
        <w:rPr>
          <w:rFonts w:ascii="Times New Roman" w:eastAsia="ＭＳ 明朝" w:hAnsi="Times New Roman" w:cs="Times New Roman" w:hint="eastAsia"/>
        </w:rPr>
        <w:t>においても重要な役割を果たし</w:t>
      </w:r>
      <w:r w:rsidR="0095567B" w:rsidRPr="00276BE8">
        <w:rPr>
          <w:rStyle w:val="aa"/>
          <w:rFonts w:ascii="Times New Roman" w:eastAsia="ＭＳ 明朝" w:hAnsi="Times New Roman" w:cs="Times New Roman"/>
        </w:rPr>
        <w:footnoteReference w:id="74"/>
      </w:r>
      <w:r w:rsidR="0035028E" w:rsidRPr="00276BE8">
        <w:rPr>
          <w:rFonts w:ascii="Times New Roman" w:eastAsia="ＭＳ 明朝" w:hAnsi="Times New Roman" w:cs="Times New Roman" w:hint="eastAsia"/>
        </w:rPr>
        <w:t>、社会衛生家としても活動した。</w:t>
      </w:r>
      <w:r w:rsidR="00B66BFC" w:rsidRPr="00276BE8">
        <w:rPr>
          <w:rFonts w:ascii="Times New Roman" w:eastAsia="ＭＳ 明朝" w:hAnsi="Times New Roman" w:cs="Times New Roman" w:hint="eastAsia"/>
        </w:rPr>
        <w:t>優生協会</w:t>
      </w:r>
      <w:r w:rsidR="00D871B3" w:rsidRPr="00276BE8">
        <w:rPr>
          <w:rFonts w:ascii="Times New Roman" w:eastAsia="ＭＳ 明朝" w:hAnsi="Times New Roman" w:cs="Times New Roman" w:hint="eastAsia"/>
        </w:rPr>
        <w:t>の初代会長には、</w:t>
      </w:r>
      <w:r w:rsidR="00BD067B" w:rsidRPr="00276BE8">
        <w:rPr>
          <w:rFonts w:ascii="Times New Roman" w:eastAsia="ＭＳ 明朝" w:hAnsi="Times New Roman" w:cs="Times New Roman" w:hint="eastAsia"/>
        </w:rPr>
        <w:t>精神</w:t>
      </w:r>
      <w:r w:rsidR="00FF0FFF" w:rsidRPr="00276BE8">
        <w:rPr>
          <w:rFonts w:ascii="Times New Roman" w:eastAsia="ＭＳ 明朝" w:hAnsi="Times New Roman" w:cs="Times New Roman" w:hint="eastAsia"/>
        </w:rPr>
        <w:t>・神経</w:t>
      </w:r>
      <w:r w:rsidR="00BD067B" w:rsidRPr="00276BE8">
        <w:rPr>
          <w:rFonts w:ascii="Times New Roman" w:eastAsia="ＭＳ 明朝" w:hAnsi="Times New Roman" w:cs="Times New Roman" w:hint="eastAsia"/>
        </w:rPr>
        <w:t>科医</w:t>
      </w:r>
      <w:r w:rsidR="00FF0FFF" w:rsidRPr="00276BE8">
        <w:rPr>
          <w:rFonts w:ascii="Times New Roman" w:eastAsia="ＭＳ 明朝" w:hAnsi="Times New Roman" w:cs="Times New Roman" w:hint="eastAsia"/>
        </w:rPr>
        <w:t>であ</w:t>
      </w:r>
      <w:r w:rsidR="0083213F" w:rsidRPr="00276BE8">
        <w:rPr>
          <w:rFonts w:ascii="Times New Roman" w:eastAsia="ＭＳ 明朝" w:hAnsi="Times New Roman" w:cs="Times New Roman" w:hint="eastAsia"/>
        </w:rPr>
        <w:t>り、精神病に</w:t>
      </w:r>
      <w:r w:rsidR="000B16A3" w:rsidRPr="00276BE8">
        <w:rPr>
          <w:rFonts w:ascii="Times New Roman" w:eastAsia="ＭＳ 明朝" w:hAnsi="Times New Roman" w:cs="Times New Roman" w:hint="eastAsia"/>
        </w:rPr>
        <w:t>係る</w:t>
      </w:r>
      <w:r w:rsidR="0083213F" w:rsidRPr="00276BE8">
        <w:rPr>
          <w:rFonts w:ascii="Times New Roman" w:eastAsia="ＭＳ 明朝" w:hAnsi="Times New Roman" w:cs="Times New Roman" w:hint="eastAsia"/>
        </w:rPr>
        <w:t>政府の要職にもあった</w:t>
      </w:r>
      <w:r w:rsidR="00FF0FFF" w:rsidRPr="00276BE8">
        <w:rPr>
          <w:rFonts w:ascii="Times New Roman" w:eastAsia="ＭＳ 明朝" w:hAnsi="Times New Roman" w:cs="Times New Roman" w:hint="eastAsia"/>
        </w:rPr>
        <w:t>ブラウン（</w:t>
      </w:r>
      <w:r w:rsidR="00FC4852" w:rsidRPr="00276BE8">
        <w:rPr>
          <w:rFonts w:ascii="Times New Roman" w:eastAsia="ＭＳ 明朝" w:hAnsi="Times New Roman" w:cs="Times New Roman" w:hint="eastAsia"/>
        </w:rPr>
        <w:t>James Crichton-Browne</w:t>
      </w:r>
      <w:r w:rsidR="00FF0FFF" w:rsidRPr="00276BE8">
        <w:rPr>
          <w:rFonts w:ascii="Times New Roman" w:eastAsia="ＭＳ 明朝" w:hAnsi="Times New Roman" w:cs="Times New Roman" w:hint="eastAsia"/>
        </w:rPr>
        <w:t>）</w:t>
      </w:r>
      <w:r w:rsidR="00FC4852" w:rsidRPr="00276BE8">
        <w:rPr>
          <w:rFonts w:ascii="Times New Roman" w:eastAsia="ＭＳ 明朝" w:hAnsi="Times New Roman" w:cs="Times New Roman" w:hint="eastAsia"/>
          <w:spacing w:val="-2"/>
        </w:rPr>
        <w:t>が就き</w:t>
      </w:r>
      <w:r w:rsidR="00194155" w:rsidRPr="00276BE8">
        <w:rPr>
          <w:rFonts w:ascii="Times New Roman" w:eastAsia="ＭＳ 明朝" w:hAnsi="Times New Roman" w:cs="Times New Roman" w:hint="eastAsia"/>
          <w:spacing w:val="-2"/>
        </w:rPr>
        <w:t>、</w:t>
      </w:r>
      <w:r w:rsidR="000B4ACE" w:rsidRPr="00276BE8">
        <w:rPr>
          <w:rFonts w:ascii="Times New Roman" w:eastAsia="ＭＳ 明朝" w:hAnsi="Times New Roman" w:cs="Times New Roman" w:hint="eastAsia"/>
          <w:spacing w:val="-2"/>
        </w:rPr>
        <w:t>ゴルトンの友人であった</w:t>
      </w:r>
      <w:r w:rsidR="00A7794E" w:rsidRPr="00276BE8">
        <w:rPr>
          <w:rFonts w:ascii="Times New Roman" w:eastAsia="ＭＳ 明朝" w:hAnsi="Times New Roman" w:cs="Times New Roman" w:hint="eastAsia"/>
          <w:spacing w:val="-2"/>
        </w:rPr>
        <w:t>法律家の</w:t>
      </w:r>
      <w:r w:rsidR="00B56BCA" w:rsidRPr="00276BE8">
        <w:rPr>
          <w:rFonts w:ascii="Times New Roman" w:eastAsia="ＭＳ 明朝" w:hAnsi="Times New Roman" w:cs="Times New Roman" w:hint="eastAsia"/>
          <w:spacing w:val="-2"/>
        </w:rPr>
        <w:t>クラカンソープ（</w:t>
      </w:r>
      <w:r w:rsidR="00022EC4" w:rsidRPr="00276BE8">
        <w:rPr>
          <w:rFonts w:ascii="Times New Roman" w:eastAsia="ＭＳ 明朝" w:hAnsi="Times New Roman" w:cs="Times New Roman"/>
          <w:spacing w:val="-2"/>
        </w:rPr>
        <w:t xml:space="preserve">Montague </w:t>
      </w:r>
      <w:proofErr w:type="spellStart"/>
      <w:r w:rsidR="00022EC4" w:rsidRPr="00276BE8">
        <w:rPr>
          <w:rFonts w:ascii="Times New Roman" w:eastAsia="ＭＳ 明朝" w:hAnsi="Times New Roman" w:cs="Times New Roman"/>
          <w:spacing w:val="-2"/>
        </w:rPr>
        <w:t>Crackanthorpe</w:t>
      </w:r>
      <w:proofErr w:type="spellEnd"/>
      <w:r w:rsidR="00B56BCA" w:rsidRPr="00276BE8">
        <w:rPr>
          <w:rFonts w:ascii="Times New Roman" w:eastAsia="ＭＳ 明朝" w:hAnsi="Times New Roman" w:cs="Times New Roman" w:hint="eastAsia"/>
          <w:spacing w:val="-2"/>
        </w:rPr>
        <w:t>）</w:t>
      </w:r>
      <w:r w:rsidR="00022EC4" w:rsidRPr="00276BE8">
        <w:rPr>
          <w:rFonts w:ascii="Times New Roman" w:eastAsia="ＭＳ 明朝" w:hAnsi="Times New Roman" w:cs="Times New Roman" w:hint="eastAsia"/>
          <w:spacing w:val="-2"/>
        </w:rPr>
        <w:t>、</w:t>
      </w:r>
      <w:r w:rsidR="00967CC1" w:rsidRPr="00276BE8">
        <w:rPr>
          <w:rFonts w:ascii="Times New Roman" w:eastAsia="ＭＳ 明朝" w:hAnsi="Times New Roman" w:cs="Times New Roman" w:hint="eastAsia"/>
          <w:spacing w:val="-2"/>
        </w:rPr>
        <w:t>ダーウィ</w:t>
      </w:r>
      <w:r w:rsidR="00967CC1" w:rsidRPr="00276BE8">
        <w:rPr>
          <w:rFonts w:ascii="Times New Roman" w:eastAsia="ＭＳ 明朝" w:hAnsi="Times New Roman" w:cs="Times New Roman" w:hint="eastAsia"/>
        </w:rPr>
        <w:t>ンの子息</w:t>
      </w:r>
      <w:r w:rsidR="00D231D9" w:rsidRPr="00276BE8">
        <w:rPr>
          <w:rFonts w:ascii="Times New Roman" w:eastAsia="ＭＳ 明朝" w:hAnsi="Times New Roman" w:cs="Times New Roman" w:hint="eastAsia"/>
        </w:rPr>
        <w:t>であるレオナルド・ダーウィン（</w:t>
      </w:r>
      <w:r w:rsidR="00052C9D" w:rsidRPr="00276BE8">
        <w:rPr>
          <w:rFonts w:ascii="Times New Roman" w:eastAsia="ＭＳ 明朝" w:hAnsi="Times New Roman" w:cs="Times New Roman"/>
        </w:rPr>
        <w:t>Leonard Darwin</w:t>
      </w:r>
      <w:r w:rsidR="00D231D9" w:rsidRPr="00276BE8">
        <w:rPr>
          <w:rFonts w:ascii="Times New Roman" w:eastAsia="ＭＳ 明朝" w:hAnsi="Times New Roman" w:cs="Times New Roman" w:hint="eastAsia"/>
        </w:rPr>
        <w:t>）</w:t>
      </w:r>
      <w:r w:rsidR="00052C9D" w:rsidRPr="00276BE8">
        <w:rPr>
          <w:rFonts w:ascii="Times New Roman" w:eastAsia="ＭＳ 明朝" w:hAnsi="Times New Roman" w:cs="Times New Roman" w:hint="eastAsia"/>
        </w:rPr>
        <w:t>と続いた</w:t>
      </w:r>
      <w:r w:rsidR="00BE2426" w:rsidRPr="00276BE8">
        <w:rPr>
          <w:rStyle w:val="aa"/>
          <w:rFonts w:ascii="Times New Roman" w:eastAsia="ＭＳ 明朝" w:hAnsi="Times New Roman" w:cs="Times New Roman"/>
        </w:rPr>
        <w:footnoteReference w:id="75"/>
      </w:r>
      <w:r w:rsidR="00052C9D" w:rsidRPr="00276BE8">
        <w:rPr>
          <w:rFonts w:ascii="Times New Roman" w:eastAsia="ＭＳ 明朝" w:hAnsi="Times New Roman" w:cs="Times New Roman" w:hint="eastAsia"/>
        </w:rPr>
        <w:t>。</w:t>
      </w:r>
    </w:p>
    <w:p w14:paraId="28CA64AB" w14:textId="3A321106" w:rsidR="006F580A" w:rsidRPr="00276BE8" w:rsidRDefault="006F580A" w:rsidP="00543B8E">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B66BFC" w:rsidRPr="00276BE8">
        <w:rPr>
          <w:rFonts w:ascii="Times New Roman" w:eastAsia="ＭＳ 明朝" w:hAnsi="Times New Roman" w:cs="Times New Roman" w:hint="eastAsia"/>
        </w:rPr>
        <w:t>優生協会</w:t>
      </w:r>
      <w:r w:rsidR="00FC671B" w:rsidRPr="00276BE8">
        <w:rPr>
          <w:rFonts w:ascii="Times New Roman" w:eastAsia="ＭＳ 明朝" w:hAnsi="Times New Roman" w:cs="Times New Roman" w:hint="eastAsia"/>
        </w:rPr>
        <w:t>員の職業</w:t>
      </w:r>
      <w:r w:rsidR="00E23C04" w:rsidRPr="00276BE8">
        <w:rPr>
          <w:rFonts w:ascii="Times New Roman" w:eastAsia="ＭＳ 明朝" w:hAnsi="Times New Roman" w:cs="Times New Roman" w:hint="eastAsia"/>
        </w:rPr>
        <w:t>等属性</w:t>
      </w:r>
      <w:r w:rsidR="00FC671B" w:rsidRPr="00276BE8">
        <w:rPr>
          <w:rFonts w:ascii="Times New Roman" w:eastAsia="ＭＳ 明朝" w:hAnsi="Times New Roman" w:cs="Times New Roman" w:hint="eastAsia"/>
        </w:rPr>
        <w:t>を分析した研究</w:t>
      </w:r>
      <w:r w:rsidR="001550AC" w:rsidRPr="00276BE8">
        <w:rPr>
          <w:rStyle w:val="aa"/>
          <w:rFonts w:ascii="Times New Roman" w:eastAsia="ＭＳ 明朝" w:hAnsi="Times New Roman" w:cs="Times New Roman"/>
        </w:rPr>
        <w:footnoteReference w:id="76"/>
      </w:r>
      <w:r w:rsidR="00FC671B" w:rsidRPr="00276BE8">
        <w:rPr>
          <w:rFonts w:ascii="Times New Roman" w:eastAsia="ＭＳ 明朝" w:hAnsi="Times New Roman" w:cs="Times New Roman" w:hint="eastAsia"/>
        </w:rPr>
        <w:t>によれば、</w:t>
      </w:r>
      <w:r w:rsidR="001550AC" w:rsidRPr="00276BE8">
        <w:rPr>
          <w:rFonts w:ascii="Times New Roman" w:eastAsia="ＭＳ 明朝" w:hAnsi="Times New Roman" w:cs="Times New Roman" w:hint="eastAsia"/>
        </w:rPr>
        <w:t>協会管理層（理事会）、一般の</w:t>
      </w:r>
      <w:r w:rsidR="00633FCA" w:rsidRPr="00276BE8">
        <w:rPr>
          <w:rFonts w:ascii="Times New Roman" w:eastAsia="ＭＳ 明朝" w:hAnsi="Times New Roman" w:cs="Times New Roman" w:hint="eastAsia"/>
        </w:rPr>
        <w:t>協会員</w:t>
      </w:r>
      <w:r w:rsidR="001550AC" w:rsidRPr="00276BE8">
        <w:rPr>
          <w:rFonts w:ascii="Times New Roman" w:eastAsia="ＭＳ 明朝" w:hAnsi="Times New Roman" w:cs="Times New Roman" w:hint="eastAsia"/>
        </w:rPr>
        <w:t>共に大学関係者、医療関係者が</w:t>
      </w:r>
      <w:r w:rsidR="00AE5D3D" w:rsidRPr="00276BE8">
        <w:rPr>
          <w:rFonts w:ascii="Times New Roman" w:eastAsia="ＭＳ 明朝" w:hAnsi="Times New Roman" w:cs="Times New Roman" w:hint="eastAsia"/>
        </w:rPr>
        <w:t>相対的に</w:t>
      </w:r>
      <w:r w:rsidR="001550AC" w:rsidRPr="00276BE8">
        <w:rPr>
          <w:rFonts w:ascii="Times New Roman" w:eastAsia="ＭＳ 明朝" w:hAnsi="Times New Roman" w:cs="Times New Roman" w:hint="eastAsia"/>
        </w:rPr>
        <w:t>多</w:t>
      </w:r>
      <w:r w:rsidR="001C74B3" w:rsidRPr="00276BE8">
        <w:rPr>
          <w:rFonts w:ascii="Times New Roman" w:eastAsia="ＭＳ 明朝" w:hAnsi="Times New Roman" w:cs="Times New Roman" w:hint="eastAsia"/>
        </w:rPr>
        <w:t>く、ビジネス関係者は少ない。</w:t>
      </w:r>
      <w:r w:rsidR="00391496" w:rsidRPr="00276BE8">
        <w:rPr>
          <w:rFonts w:ascii="Times New Roman" w:eastAsia="ＭＳ 明朝" w:hAnsi="Times New Roman" w:cs="Times New Roman" w:hint="eastAsia"/>
        </w:rPr>
        <w:t>この傾向は、</w:t>
      </w:r>
      <w:r w:rsidR="00F05F13" w:rsidRPr="00276BE8">
        <w:rPr>
          <w:rFonts w:ascii="Times New Roman" w:eastAsia="ＭＳ 明朝" w:hAnsi="Times New Roman" w:cs="Times New Roman" w:hint="eastAsia"/>
        </w:rPr>
        <w:t>後年に至り強まって</w:t>
      </w:r>
      <w:r w:rsidR="006C4479" w:rsidRPr="00276BE8">
        <w:rPr>
          <w:rFonts w:ascii="Times New Roman" w:eastAsia="ＭＳ 明朝" w:hAnsi="Times New Roman" w:cs="Times New Roman" w:hint="eastAsia"/>
        </w:rPr>
        <w:t>おり、</w:t>
      </w:r>
      <w:r w:rsidR="00B66BFC" w:rsidRPr="00276BE8">
        <w:rPr>
          <w:rFonts w:ascii="Times New Roman" w:eastAsia="ＭＳ 明朝" w:hAnsi="Times New Roman" w:cs="Times New Roman" w:hint="eastAsia"/>
        </w:rPr>
        <w:t>優生協会</w:t>
      </w:r>
      <w:r w:rsidR="006C4479" w:rsidRPr="00276BE8">
        <w:rPr>
          <w:rFonts w:ascii="Times New Roman" w:eastAsia="ＭＳ 明朝" w:hAnsi="Times New Roman" w:cs="Times New Roman" w:hint="eastAsia"/>
        </w:rPr>
        <w:t>の</w:t>
      </w:r>
      <w:r w:rsidR="0079162C" w:rsidRPr="00276BE8">
        <w:rPr>
          <w:rFonts w:ascii="Times New Roman" w:eastAsia="ＭＳ 明朝" w:hAnsi="Times New Roman" w:cs="Times New Roman" w:hint="eastAsia"/>
        </w:rPr>
        <w:t>専門的</w:t>
      </w:r>
      <w:r w:rsidR="003A720C" w:rsidRPr="00276BE8">
        <w:rPr>
          <w:rFonts w:ascii="Times New Roman" w:eastAsia="ＭＳ 明朝" w:hAnsi="Times New Roman" w:cs="Times New Roman" w:hint="eastAsia"/>
        </w:rPr>
        <w:t>権威が増大していたとの指摘もある</w:t>
      </w:r>
      <w:r w:rsidR="00BC4764" w:rsidRPr="00276BE8">
        <w:rPr>
          <w:rStyle w:val="aa"/>
          <w:rFonts w:ascii="Times New Roman" w:eastAsia="ＭＳ 明朝" w:hAnsi="Times New Roman" w:cs="Times New Roman"/>
        </w:rPr>
        <w:footnoteReference w:id="77"/>
      </w:r>
      <w:r w:rsidR="00F05F13" w:rsidRPr="00276BE8">
        <w:rPr>
          <w:rFonts w:ascii="Times New Roman" w:eastAsia="ＭＳ 明朝" w:hAnsi="Times New Roman" w:cs="Times New Roman" w:hint="eastAsia"/>
        </w:rPr>
        <w:t>。</w:t>
      </w:r>
      <w:r w:rsidR="002175C6" w:rsidRPr="00276BE8">
        <w:rPr>
          <w:rFonts w:ascii="Times New Roman" w:eastAsia="ＭＳ 明朝" w:hAnsi="Times New Roman" w:cs="Times New Roman" w:hint="eastAsia"/>
        </w:rPr>
        <w:t>イギリスにおいて優生運動は、中産階級の専門家層が主導したとの見解が共通して見られる。</w:t>
      </w:r>
      <w:r w:rsidR="00E74824" w:rsidRPr="00276BE8">
        <w:rPr>
          <w:rFonts w:ascii="Times New Roman" w:eastAsia="ＭＳ 明朝" w:hAnsi="Times New Roman" w:cs="Times New Roman" w:hint="eastAsia"/>
        </w:rPr>
        <w:t>その</w:t>
      </w:r>
      <w:r w:rsidR="002175C6" w:rsidRPr="00276BE8">
        <w:rPr>
          <w:rFonts w:ascii="Times New Roman" w:eastAsia="ＭＳ 明朝" w:hAnsi="Times New Roman" w:cs="Times New Roman" w:hint="eastAsia"/>
        </w:rPr>
        <w:t>専門</w:t>
      </w:r>
      <w:r w:rsidR="00E811D6" w:rsidRPr="00276BE8">
        <w:rPr>
          <w:rFonts w:ascii="Times New Roman" w:eastAsia="ＭＳ 明朝" w:hAnsi="Times New Roman" w:cs="Times New Roman" w:hint="eastAsia"/>
        </w:rPr>
        <w:t>領域とし</w:t>
      </w:r>
      <w:r w:rsidR="00E811D6" w:rsidRPr="00276BE8">
        <w:rPr>
          <w:rFonts w:ascii="Times New Roman" w:eastAsia="ＭＳ 明朝" w:hAnsi="Times New Roman" w:cs="Times New Roman" w:hint="eastAsia"/>
        </w:rPr>
        <w:lastRenderedPageBreak/>
        <w:t>ては、特に生物学・遺伝学・統計学・社会科学</w:t>
      </w:r>
      <w:r w:rsidR="00391496" w:rsidRPr="00276BE8">
        <w:rPr>
          <w:rFonts w:ascii="Times New Roman" w:eastAsia="ＭＳ 明朝" w:hAnsi="Times New Roman" w:cs="Times New Roman" w:hint="eastAsia"/>
        </w:rPr>
        <w:t>など</w:t>
      </w:r>
      <w:r w:rsidR="00E811D6" w:rsidRPr="00276BE8">
        <w:rPr>
          <w:rFonts w:ascii="Times New Roman" w:eastAsia="ＭＳ 明朝" w:hAnsi="Times New Roman" w:cs="Times New Roman" w:hint="eastAsia"/>
        </w:rPr>
        <w:t>が挙げられ</w:t>
      </w:r>
      <w:r w:rsidR="00450AB0" w:rsidRPr="00276BE8">
        <w:rPr>
          <w:rStyle w:val="aa"/>
          <w:rFonts w:ascii="Times New Roman" w:eastAsia="ＭＳ 明朝" w:hAnsi="Times New Roman" w:cs="Times New Roman"/>
        </w:rPr>
        <w:footnoteReference w:id="78"/>
      </w:r>
      <w:r w:rsidR="00450AB0" w:rsidRPr="00276BE8">
        <w:rPr>
          <w:rFonts w:ascii="Times New Roman" w:eastAsia="ＭＳ 明朝" w:hAnsi="Times New Roman" w:cs="Times New Roman" w:hint="eastAsia"/>
        </w:rPr>
        <w:t>、一定の科学的基盤を有していたことが見て取れる</w:t>
      </w:r>
      <w:r w:rsidR="00E811D6" w:rsidRPr="00276BE8">
        <w:rPr>
          <w:rFonts w:ascii="Times New Roman" w:eastAsia="ＭＳ 明朝" w:hAnsi="Times New Roman" w:cs="Times New Roman" w:hint="eastAsia"/>
        </w:rPr>
        <w:t>。</w:t>
      </w:r>
      <w:r w:rsidR="0095332D" w:rsidRPr="00276BE8">
        <w:rPr>
          <w:rFonts w:ascii="Times New Roman" w:eastAsia="ＭＳ 明朝" w:hAnsi="Times New Roman" w:cs="Times New Roman" w:hint="eastAsia"/>
        </w:rPr>
        <w:t>なお、女性の</w:t>
      </w:r>
      <w:r w:rsidR="00633FCA" w:rsidRPr="00276BE8">
        <w:rPr>
          <w:rFonts w:ascii="Times New Roman" w:eastAsia="ＭＳ 明朝" w:hAnsi="Times New Roman" w:cs="Times New Roman" w:hint="eastAsia"/>
        </w:rPr>
        <w:t>協会員</w:t>
      </w:r>
      <w:r w:rsidR="0095332D" w:rsidRPr="00276BE8">
        <w:rPr>
          <w:rFonts w:ascii="Times New Roman" w:eastAsia="ＭＳ 明朝" w:hAnsi="Times New Roman" w:cs="Times New Roman" w:hint="eastAsia"/>
        </w:rPr>
        <w:t>割合が多いことも特徴</w:t>
      </w:r>
      <w:r w:rsidR="004D270A" w:rsidRPr="00276BE8">
        <w:rPr>
          <w:rFonts w:ascii="Times New Roman" w:eastAsia="ＭＳ 明朝" w:hAnsi="Times New Roman" w:cs="Times New Roman" w:hint="eastAsia"/>
        </w:rPr>
        <w:t>的であり</w:t>
      </w:r>
      <w:r w:rsidR="0095332D" w:rsidRPr="00276BE8">
        <w:rPr>
          <w:rFonts w:ascii="Times New Roman" w:eastAsia="ＭＳ 明朝" w:hAnsi="Times New Roman" w:cs="Times New Roman" w:hint="eastAsia"/>
        </w:rPr>
        <w:t>、</w:t>
      </w:r>
      <w:r w:rsidR="00886063" w:rsidRPr="00276BE8">
        <w:rPr>
          <w:rFonts w:ascii="Times New Roman" w:eastAsia="ＭＳ 明朝" w:hAnsi="Times New Roman" w:cs="Times New Roman" w:hint="eastAsia"/>
        </w:rPr>
        <w:t>1914</w:t>
      </w:r>
      <w:r w:rsidR="00886063" w:rsidRPr="00276BE8">
        <w:rPr>
          <w:rFonts w:ascii="Times New Roman" w:eastAsia="ＭＳ 明朝" w:hAnsi="Times New Roman" w:cs="Times New Roman" w:hint="eastAsia"/>
        </w:rPr>
        <w:t>年には</w:t>
      </w:r>
      <w:r w:rsidR="00886063" w:rsidRPr="00276BE8">
        <w:rPr>
          <w:rFonts w:ascii="Times New Roman" w:eastAsia="ＭＳ 明朝" w:hAnsi="Times New Roman" w:cs="Times New Roman" w:hint="eastAsia"/>
        </w:rPr>
        <w:t>48.7%</w:t>
      </w:r>
      <w:r w:rsidR="00886063" w:rsidRPr="00276BE8">
        <w:rPr>
          <w:rFonts w:ascii="Times New Roman" w:eastAsia="ＭＳ 明朝" w:hAnsi="Times New Roman" w:cs="Times New Roman" w:hint="eastAsia"/>
        </w:rPr>
        <w:t>を占めた</w:t>
      </w:r>
      <w:r w:rsidR="006C4479" w:rsidRPr="00276BE8">
        <w:rPr>
          <w:rStyle w:val="aa"/>
          <w:rFonts w:ascii="Times New Roman" w:eastAsia="ＭＳ 明朝" w:hAnsi="Times New Roman" w:cs="Times New Roman"/>
        </w:rPr>
        <w:footnoteReference w:id="79"/>
      </w:r>
      <w:r w:rsidR="00886063" w:rsidRPr="00276BE8">
        <w:rPr>
          <w:rFonts w:ascii="Times New Roman" w:eastAsia="ＭＳ 明朝" w:hAnsi="Times New Roman" w:cs="Times New Roman" w:hint="eastAsia"/>
        </w:rPr>
        <w:t>。</w:t>
      </w:r>
      <w:r w:rsidR="00CE2AF9" w:rsidRPr="00276BE8">
        <w:rPr>
          <w:rFonts w:ascii="Times New Roman" w:eastAsia="ＭＳ 明朝" w:hAnsi="Times New Roman" w:cs="Times New Roman" w:hint="eastAsia"/>
        </w:rPr>
        <w:t>ただし、管理層に女性は少なく、</w:t>
      </w:r>
      <w:r w:rsidR="00CE2AF9" w:rsidRPr="00276BE8">
        <w:rPr>
          <w:rFonts w:ascii="Times New Roman" w:eastAsia="ＭＳ 明朝" w:hAnsi="Times New Roman" w:cs="Times New Roman" w:hint="eastAsia"/>
        </w:rPr>
        <w:t>1930</w:t>
      </w:r>
      <w:r w:rsidR="00CE2AF9" w:rsidRPr="00276BE8">
        <w:rPr>
          <w:rFonts w:ascii="Times New Roman" w:eastAsia="ＭＳ 明朝" w:hAnsi="Times New Roman" w:cs="Times New Roman" w:hint="eastAsia"/>
        </w:rPr>
        <w:t>年代には女性の占める割合も</w:t>
      </w:r>
      <w:r w:rsidR="00CE2AF9" w:rsidRPr="00276BE8">
        <w:rPr>
          <w:rFonts w:ascii="Times New Roman" w:eastAsia="ＭＳ 明朝" w:hAnsi="Times New Roman" w:cs="Times New Roman" w:hint="eastAsia"/>
        </w:rPr>
        <w:t>20</w:t>
      </w:r>
      <w:r w:rsidR="00B12765" w:rsidRPr="00276BE8">
        <w:rPr>
          <w:rFonts w:ascii="Times New Roman" w:eastAsia="ＭＳ 明朝" w:hAnsi="Times New Roman" w:cs="Times New Roman" w:hint="eastAsia"/>
        </w:rPr>
        <w:t>～</w:t>
      </w:r>
      <w:r w:rsidR="00CE2AF9" w:rsidRPr="00276BE8">
        <w:rPr>
          <w:rFonts w:ascii="Times New Roman" w:eastAsia="ＭＳ 明朝" w:hAnsi="Times New Roman" w:cs="Times New Roman" w:hint="eastAsia"/>
        </w:rPr>
        <w:t>30</w:t>
      </w:r>
      <w:r w:rsidR="0033421D" w:rsidRPr="00276BE8">
        <w:rPr>
          <w:rFonts w:ascii="Times New Roman" w:eastAsia="ＭＳ 明朝" w:hAnsi="Times New Roman" w:cs="Times New Roman" w:hint="eastAsia"/>
        </w:rPr>
        <w:t>%</w:t>
      </w:r>
      <w:r w:rsidR="002705B8" w:rsidRPr="00276BE8">
        <w:rPr>
          <w:rFonts w:ascii="Times New Roman" w:eastAsia="ＭＳ 明朝" w:hAnsi="Times New Roman" w:cs="Times New Roman" w:hint="eastAsia"/>
        </w:rPr>
        <w:t>程度</w:t>
      </w:r>
      <w:r w:rsidR="00CE2AF9" w:rsidRPr="00276BE8">
        <w:rPr>
          <w:rFonts w:ascii="Times New Roman" w:eastAsia="ＭＳ 明朝" w:hAnsi="Times New Roman" w:cs="Times New Roman" w:hint="eastAsia"/>
        </w:rPr>
        <w:t>に低下している</w:t>
      </w:r>
      <w:r w:rsidR="006C4479" w:rsidRPr="00276BE8">
        <w:rPr>
          <w:rStyle w:val="aa"/>
          <w:rFonts w:ascii="Times New Roman" w:eastAsia="ＭＳ 明朝" w:hAnsi="Times New Roman" w:cs="Times New Roman"/>
        </w:rPr>
        <w:footnoteReference w:id="80"/>
      </w:r>
      <w:r w:rsidR="00CE2AF9" w:rsidRPr="00276BE8">
        <w:rPr>
          <w:rFonts w:ascii="Times New Roman" w:eastAsia="ＭＳ 明朝" w:hAnsi="Times New Roman" w:cs="Times New Roman" w:hint="eastAsia"/>
        </w:rPr>
        <w:t>。</w:t>
      </w:r>
      <w:r w:rsidR="00F95B38" w:rsidRPr="00276BE8">
        <w:rPr>
          <w:rFonts w:ascii="Times New Roman" w:eastAsia="ＭＳ 明朝" w:hAnsi="Times New Roman" w:cs="Times New Roman" w:hint="eastAsia"/>
        </w:rPr>
        <w:t>また、</w:t>
      </w:r>
      <w:r w:rsidR="00F95B38" w:rsidRPr="00276BE8">
        <w:rPr>
          <w:rFonts w:ascii="Times New Roman" w:eastAsia="ＭＳ 明朝" w:hAnsi="Times New Roman" w:cs="Times New Roman" w:hint="eastAsia"/>
        </w:rPr>
        <w:t>20</w:t>
      </w:r>
      <w:r w:rsidR="00F95B38" w:rsidRPr="00276BE8">
        <w:rPr>
          <w:rFonts w:ascii="Times New Roman" w:eastAsia="ＭＳ 明朝" w:hAnsi="Times New Roman" w:cs="Times New Roman" w:hint="eastAsia"/>
        </w:rPr>
        <w:t>世紀前半の</w:t>
      </w:r>
      <w:r w:rsidR="00B66BFC" w:rsidRPr="00276BE8">
        <w:rPr>
          <w:rFonts w:ascii="Times New Roman" w:eastAsia="ＭＳ 明朝" w:hAnsi="Times New Roman" w:cs="Times New Roman" w:hint="eastAsia"/>
        </w:rPr>
        <w:t>優生協会</w:t>
      </w:r>
      <w:r w:rsidR="00633FCA" w:rsidRPr="00276BE8">
        <w:rPr>
          <w:rFonts w:ascii="Times New Roman" w:eastAsia="ＭＳ 明朝" w:hAnsi="Times New Roman" w:cs="Times New Roman" w:hint="eastAsia"/>
        </w:rPr>
        <w:t>員</w:t>
      </w:r>
      <w:r w:rsidR="00F95B38" w:rsidRPr="00276BE8">
        <w:rPr>
          <w:rFonts w:ascii="Times New Roman" w:eastAsia="ＭＳ 明朝" w:hAnsi="Times New Roman" w:cs="Times New Roman" w:hint="eastAsia"/>
        </w:rPr>
        <w:t>数を</w:t>
      </w:r>
      <w:r w:rsidR="0011754A" w:rsidRPr="00276BE8">
        <w:rPr>
          <w:rFonts w:ascii="Times New Roman" w:eastAsia="ＭＳ 明朝" w:hAnsi="Times New Roman" w:cs="Times New Roman" w:hint="eastAsia"/>
        </w:rPr>
        <w:t>確認しておく</w:t>
      </w:r>
      <w:r w:rsidR="00F95B38" w:rsidRPr="00276BE8">
        <w:rPr>
          <w:rFonts w:ascii="Times New Roman" w:eastAsia="ＭＳ 明朝" w:hAnsi="Times New Roman" w:cs="Times New Roman" w:hint="eastAsia"/>
        </w:rPr>
        <w:t>と、</w:t>
      </w:r>
      <w:r w:rsidR="00F95B38" w:rsidRPr="00276BE8">
        <w:rPr>
          <w:rFonts w:ascii="Times New Roman" w:eastAsia="ＭＳ 明朝" w:hAnsi="Times New Roman" w:cs="Times New Roman" w:hint="eastAsia"/>
        </w:rPr>
        <w:t>1909</w:t>
      </w:r>
      <w:r w:rsidR="00F95B38" w:rsidRPr="00276BE8">
        <w:rPr>
          <w:rFonts w:ascii="Times New Roman" w:eastAsia="ＭＳ 明朝" w:hAnsi="Times New Roman" w:cs="Times New Roman" w:hint="eastAsia"/>
        </w:rPr>
        <w:t>年には</w:t>
      </w:r>
      <w:r w:rsidR="00F95B38" w:rsidRPr="00276BE8">
        <w:rPr>
          <w:rFonts w:ascii="Times New Roman" w:eastAsia="ＭＳ 明朝" w:hAnsi="Times New Roman" w:cs="Times New Roman" w:hint="eastAsia"/>
        </w:rPr>
        <w:t>341</w:t>
      </w:r>
      <w:r w:rsidR="00F95B38" w:rsidRPr="00276BE8">
        <w:rPr>
          <w:rFonts w:ascii="Times New Roman" w:eastAsia="ＭＳ 明朝" w:hAnsi="Times New Roman" w:cs="Times New Roman" w:hint="eastAsia"/>
        </w:rPr>
        <w:t>名、</w:t>
      </w:r>
      <w:r w:rsidR="00F95B38" w:rsidRPr="00276BE8">
        <w:rPr>
          <w:rFonts w:ascii="Times New Roman" w:eastAsia="ＭＳ 明朝" w:hAnsi="Times New Roman" w:cs="Times New Roman" w:hint="eastAsia"/>
        </w:rPr>
        <w:t>1913</w:t>
      </w:r>
      <w:r w:rsidR="00F95B38" w:rsidRPr="00276BE8">
        <w:rPr>
          <w:rFonts w:ascii="Times New Roman" w:eastAsia="ＭＳ 明朝" w:hAnsi="Times New Roman" w:cs="Times New Roman" w:hint="eastAsia"/>
        </w:rPr>
        <w:t>年には</w:t>
      </w:r>
      <w:r w:rsidR="00785CA6" w:rsidRPr="00276BE8">
        <w:rPr>
          <w:rFonts w:ascii="Times New Roman" w:eastAsia="ＭＳ 明朝" w:hAnsi="Times New Roman" w:cs="Times New Roman" w:hint="eastAsia"/>
        </w:rPr>
        <w:t>713</w:t>
      </w:r>
      <w:r w:rsidR="00785CA6" w:rsidRPr="00276BE8">
        <w:rPr>
          <w:rFonts w:ascii="Times New Roman" w:eastAsia="ＭＳ 明朝" w:hAnsi="Times New Roman" w:cs="Times New Roman" w:hint="eastAsia"/>
        </w:rPr>
        <w:t>名まで増加し、第一次</w:t>
      </w:r>
      <w:r w:rsidR="00931986" w:rsidRPr="00276BE8">
        <w:rPr>
          <w:rFonts w:ascii="Times New Roman" w:eastAsia="ＭＳ 明朝" w:hAnsi="Times New Roman" w:cs="Times New Roman" w:hint="eastAsia"/>
        </w:rPr>
        <w:t>世界</w:t>
      </w:r>
      <w:r w:rsidR="00785CA6" w:rsidRPr="00276BE8">
        <w:rPr>
          <w:rFonts w:ascii="Times New Roman" w:eastAsia="ＭＳ 明朝" w:hAnsi="Times New Roman" w:cs="Times New Roman" w:hint="eastAsia"/>
        </w:rPr>
        <w:t>大戦を経ていったん減少傾向を見せつつ、</w:t>
      </w:r>
      <w:r w:rsidR="00785CA6" w:rsidRPr="00276BE8">
        <w:rPr>
          <w:rFonts w:ascii="Times New Roman" w:eastAsia="ＭＳ 明朝" w:hAnsi="Times New Roman" w:cs="Times New Roman" w:hint="eastAsia"/>
        </w:rPr>
        <w:t>193</w:t>
      </w:r>
      <w:r w:rsidR="005E1123" w:rsidRPr="00276BE8">
        <w:rPr>
          <w:rFonts w:ascii="Times New Roman" w:eastAsia="ＭＳ 明朝" w:hAnsi="Times New Roman" w:cs="Times New Roman"/>
        </w:rPr>
        <w:t>2</w:t>
      </w:r>
      <w:r w:rsidR="00785CA6" w:rsidRPr="00276BE8">
        <w:rPr>
          <w:rFonts w:ascii="Times New Roman" w:eastAsia="ＭＳ 明朝" w:hAnsi="Times New Roman" w:cs="Times New Roman" w:hint="eastAsia"/>
        </w:rPr>
        <w:t>年には</w:t>
      </w:r>
      <w:r w:rsidR="00785CA6" w:rsidRPr="00276BE8">
        <w:rPr>
          <w:rFonts w:ascii="Times New Roman" w:eastAsia="ＭＳ 明朝" w:hAnsi="Times New Roman" w:cs="Times New Roman" w:hint="eastAsia"/>
        </w:rPr>
        <w:t>768</w:t>
      </w:r>
      <w:r w:rsidR="00785CA6" w:rsidRPr="00276BE8">
        <w:rPr>
          <w:rFonts w:ascii="Times New Roman" w:eastAsia="ＭＳ 明朝" w:hAnsi="Times New Roman" w:cs="Times New Roman" w:hint="eastAsia"/>
        </w:rPr>
        <w:t>名と、第二次</w:t>
      </w:r>
      <w:r w:rsidR="00931986" w:rsidRPr="00276BE8">
        <w:rPr>
          <w:rFonts w:ascii="Times New Roman" w:eastAsia="ＭＳ 明朝" w:hAnsi="Times New Roman" w:cs="Times New Roman" w:hint="eastAsia"/>
        </w:rPr>
        <w:t>世界</w:t>
      </w:r>
      <w:r w:rsidR="00785CA6" w:rsidRPr="00276BE8">
        <w:rPr>
          <w:rFonts w:ascii="Times New Roman" w:eastAsia="ＭＳ 明朝" w:hAnsi="Times New Roman" w:cs="Times New Roman" w:hint="eastAsia"/>
        </w:rPr>
        <w:t>大戦</w:t>
      </w:r>
      <w:r w:rsidR="00D8085B" w:rsidRPr="00276BE8">
        <w:rPr>
          <w:rFonts w:ascii="Times New Roman" w:eastAsia="ＭＳ 明朝" w:hAnsi="Times New Roman" w:cs="Times New Roman" w:hint="eastAsia"/>
        </w:rPr>
        <w:t>終結</w:t>
      </w:r>
      <w:r w:rsidR="00785CA6" w:rsidRPr="00276BE8">
        <w:rPr>
          <w:rFonts w:ascii="Times New Roman" w:eastAsia="ＭＳ 明朝" w:hAnsi="Times New Roman" w:cs="Times New Roman" w:hint="eastAsia"/>
        </w:rPr>
        <w:t>までのピークを示している</w:t>
      </w:r>
      <w:r w:rsidR="00907351" w:rsidRPr="00276BE8">
        <w:rPr>
          <w:rStyle w:val="aa"/>
          <w:rFonts w:ascii="Times New Roman" w:eastAsia="ＭＳ 明朝" w:hAnsi="Times New Roman" w:cs="Times New Roman"/>
        </w:rPr>
        <w:footnoteReference w:id="81"/>
      </w:r>
      <w:r w:rsidR="00785CA6" w:rsidRPr="00276BE8">
        <w:rPr>
          <w:rFonts w:ascii="Times New Roman" w:eastAsia="ＭＳ 明朝" w:hAnsi="Times New Roman" w:cs="Times New Roman" w:hint="eastAsia"/>
        </w:rPr>
        <w:t>。</w:t>
      </w:r>
    </w:p>
    <w:p w14:paraId="5877F6B2" w14:textId="34E7A0E2" w:rsidR="00F944A1" w:rsidRPr="00276BE8" w:rsidRDefault="00F944A1" w:rsidP="00543B8E">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633FCA" w:rsidRPr="00276BE8">
        <w:rPr>
          <w:rFonts w:ascii="Times New Roman" w:eastAsia="ＭＳ 明朝" w:hAnsi="Times New Roman" w:cs="Times New Roman" w:hint="eastAsia"/>
        </w:rPr>
        <w:t>協会員</w:t>
      </w:r>
      <w:r w:rsidR="00033675" w:rsidRPr="00276BE8">
        <w:rPr>
          <w:rFonts w:ascii="Times New Roman" w:eastAsia="ＭＳ 明朝" w:hAnsi="Times New Roman" w:cs="Times New Roman" w:hint="eastAsia"/>
        </w:rPr>
        <w:t>に</w:t>
      </w:r>
      <w:r w:rsidRPr="00276BE8">
        <w:rPr>
          <w:rFonts w:ascii="Times New Roman" w:eastAsia="ＭＳ 明朝" w:hAnsi="Times New Roman" w:cs="Times New Roman" w:hint="eastAsia"/>
        </w:rPr>
        <w:t>は、</w:t>
      </w:r>
      <w:r w:rsidR="002130BA" w:rsidRPr="00276BE8">
        <w:rPr>
          <w:rFonts w:ascii="Times New Roman" w:eastAsia="ＭＳ 明朝" w:hAnsi="Times New Roman" w:cs="Times New Roman" w:hint="eastAsia"/>
        </w:rPr>
        <w:t>英国人名</w:t>
      </w:r>
      <w:r w:rsidR="00B764AB" w:rsidRPr="00276BE8">
        <w:rPr>
          <w:rFonts w:ascii="Times New Roman" w:eastAsia="ＭＳ 明朝" w:hAnsi="Times New Roman" w:cs="Times New Roman" w:hint="eastAsia"/>
        </w:rPr>
        <w:t>事典</w:t>
      </w:r>
      <w:r w:rsidR="00C86240" w:rsidRPr="00276BE8">
        <w:rPr>
          <w:rFonts w:ascii="Times New Roman" w:eastAsia="ＭＳ 明朝" w:hAnsi="Times New Roman" w:cs="Times New Roman" w:hint="eastAsia"/>
        </w:rPr>
        <w:t>（</w:t>
      </w:r>
      <w:r w:rsidR="002130BA" w:rsidRPr="00276BE8">
        <w:rPr>
          <w:rFonts w:ascii="Times New Roman" w:eastAsia="ＭＳ 明朝" w:hAnsi="Times New Roman" w:cs="Times New Roman"/>
        </w:rPr>
        <w:t>Dictionary of National Biography</w:t>
      </w:r>
      <w:r w:rsidR="00B946C2" w:rsidRPr="00276BE8">
        <w:rPr>
          <w:rFonts w:ascii="Times New Roman" w:eastAsia="ＭＳ 明朝" w:hAnsi="Times New Roman" w:cs="Times New Roman"/>
        </w:rPr>
        <w:t>: DNB</w:t>
      </w:r>
      <w:r w:rsidR="00C86240" w:rsidRPr="00276BE8">
        <w:rPr>
          <w:rFonts w:ascii="Times New Roman" w:eastAsia="ＭＳ 明朝" w:hAnsi="Times New Roman" w:cs="Times New Roman" w:hint="eastAsia"/>
        </w:rPr>
        <w:t>）</w:t>
      </w:r>
      <w:r w:rsidR="00E00659" w:rsidRPr="00276BE8">
        <w:rPr>
          <w:rFonts w:ascii="Times New Roman" w:eastAsia="ＭＳ 明朝" w:hAnsi="Times New Roman" w:cs="Times New Roman" w:hint="eastAsia"/>
        </w:rPr>
        <w:t>に掲載されるような著</w:t>
      </w:r>
      <w:r w:rsidR="00E00659" w:rsidRPr="00276BE8">
        <w:rPr>
          <w:rFonts w:ascii="Times New Roman" w:eastAsia="ＭＳ 明朝" w:hAnsi="Times New Roman" w:cs="Times New Roman" w:hint="eastAsia"/>
          <w:spacing w:val="-6"/>
        </w:rPr>
        <w:t>名人も多く、</w:t>
      </w:r>
      <w:r w:rsidR="004B0508" w:rsidRPr="00276BE8">
        <w:rPr>
          <w:rFonts w:ascii="Times New Roman" w:eastAsia="ＭＳ 明朝" w:hAnsi="Times New Roman" w:cs="Times New Roman" w:hint="eastAsia"/>
          <w:spacing w:val="-6"/>
        </w:rPr>
        <w:t>バルフォア（</w:t>
      </w:r>
      <w:r w:rsidR="00991475" w:rsidRPr="00276BE8">
        <w:rPr>
          <w:rFonts w:ascii="Times New Roman" w:eastAsia="ＭＳ 明朝" w:hAnsi="Times New Roman" w:cs="Times New Roman"/>
          <w:spacing w:val="-6"/>
        </w:rPr>
        <w:t xml:space="preserve">Arthur James Balfour. </w:t>
      </w:r>
      <w:r w:rsidR="00991475" w:rsidRPr="00276BE8">
        <w:rPr>
          <w:rFonts w:ascii="Times New Roman" w:eastAsia="ＭＳ 明朝" w:hAnsi="Times New Roman" w:cs="Times New Roman" w:hint="eastAsia"/>
          <w:spacing w:val="-6"/>
        </w:rPr>
        <w:t>政治家・首相</w:t>
      </w:r>
      <w:r w:rsidR="004B0508" w:rsidRPr="00276BE8">
        <w:rPr>
          <w:rFonts w:ascii="Times New Roman" w:eastAsia="ＭＳ 明朝" w:hAnsi="Times New Roman" w:cs="Times New Roman" w:hint="eastAsia"/>
          <w:spacing w:val="-6"/>
        </w:rPr>
        <w:t>）</w:t>
      </w:r>
      <w:r w:rsidR="00991475" w:rsidRPr="00276BE8">
        <w:rPr>
          <w:rFonts w:ascii="Times New Roman" w:eastAsia="ＭＳ 明朝" w:hAnsi="Times New Roman" w:cs="Times New Roman" w:hint="eastAsia"/>
          <w:spacing w:val="-6"/>
        </w:rPr>
        <w:t>、</w:t>
      </w:r>
      <w:r w:rsidR="00474918" w:rsidRPr="00276BE8">
        <w:rPr>
          <w:rFonts w:ascii="Times New Roman" w:eastAsia="ＭＳ 明朝" w:hAnsi="Times New Roman" w:cs="Times New Roman" w:hint="eastAsia"/>
          <w:spacing w:val="-6"/>
        </w:rPr>
        <w:t>チェンバレン（</w:t>
      </w:r>
      <w:r w:rsidR="007C641F" w:rsidRPr="00276BE8">
        <w:rPr>
          <w:rFonts w:ascii="Times New Roman" w:eastAsia="ＭＳ 明朝" w:hAnsi="Times New Roman" w:cs="Times New Roman"/>
          <w:spacing w:val="-6"/>
        </w:rPr>
        <w:t>Neville Chamberlain.</w:t>
      </w:r>
      <w:r w:rsidR="007C641F" w:rsidRPr="00276BE8">
        <w:rPr>
          <w:rFonts w:ascii="Times New Roman" w:eastAsia="ＭＳ 明朝" w:hAnsi="Times New Roman" w:cs="Times New Roman" w:hint="eastAsia"/>
          <w:spacing w:val="-4"/>
        </w:rPr>
        <w:t>政治家・首相</w:t>
      </w:r>
      <w:r w:rsidR="00474918" w:rsidRPr="00276BE8">
        <w:rPr>
          <w:rFonts w:ascii="Times New Roman" w:eastAsia="ＭＳ 明朝" w:hAnsi="Times New Roman" w:cs="Times New Roman" w:hint="eastAsia"/>
          <w:spacing w:val="-4"/>
        </w:rPr>
        <w:t>）、</w:t>
      </w:r>
      <w:r w:rsidR="00F30737" w:rsidRPr="00276BE8">
        <w:rPr>
          <w:rFonts w:ascii="Times New Roman" w:eastAsia="ＭＳ 明朝" w:hAnsi="Times New Roman" w:cs="Times New Roman" w:hint="eastAsia"/>
          <w:spacing w:val="-4"/>
        </w:rPr>
        <w:t>ケインズ（</w:t>
      </w:r>
      <w:r w:rsidR="00175819" w:rsidRPr="00276BE8">
        <w:rPr>
          <w:rFonts w:ascii="Times New Roman" w:eastAsia="ＭＳ 明朝" w:hAnsi="Times New Roman" w:cs="Times New Roman"/>
          <w:spacing w:val="-4"/>
        </w:rPr>
        <w:t xml:space="preserve">John Maynard Keynes. </w:t>
      </w:r>
      <w:r w:rsidR="00175819" w:rsidRPr="00276BE8">
        <w:rPr>
          <w:rFonts w:ascii="Times New Roman" w:eastAsia="ＭＳ 明朝" w:hAnsi="Times New Roman" w:cs="Times New Roman" w:hint="eastAsia"/>
          <w:spacing w:val="-4"/>
        </w:rPr>
        <w:t>経済学者</w:t>
      </w:r>
      <w:r w:rsidR="00F30737" w:rsidRPr="00276BE8">
        <w:rPr>
          <w:rFonts w:ascii="Times New Roman" w:eastAsia="ＭＳ 明朝" w:hAnsi="Times New Roman" w:cs="Times New Roman" w:hint="eastAsia"/>
          <w:spacing w:val="-4"/>
        </w:rPr>
        <w:t>）</w:t>
      </w:r>
      <w:r w:rsidR="00175819" w:rsidRPr="00276BE8">
        <w:rPr>
          <w:rFonts w:ascii="Times New Roman" w:eastAsia="ＭＳ 明朝" w:hAnsi="Times New Roman" w:cs="Times New Roman" w:hint="eastAsia"/>
          <w:spacing w:val="-4"/>
        </w:rPr>
        <w:t>、</w:t>
      </w:r>
      <w:r w:rsidR="00090A60" w:rsidRPr="00276BE8">
        <w:rPr>
          <w:rFonts w:ascii="Times New Roman" w:eastAsia="ＭＳ 明朝" w:hAnsi="Times New Roman" w:cs="Times New Roman" w:hint="eastAsia"/>
          <w:spacing w:val="-4"/>
        </w:rPr>
        <w:t>ベヴァリッジ（</w:t>
      </w:r>
      <w:r w:rsidR="00A73B5F" w:rsidRPr="00276BE8">
        <w:rPr>
          <w:rFonts w:ascii="Times New Roman" w:eastAsia="ＭＳ 明朝" w:hAnsi="Times New Roman" w:cs="Times New Roman"/>
          <w:spacing w:val="-4"/>
        </w:rPr>
        <w:t xml:space="preserve">William Beveridge. </w:t>
      </w:r>
      <w:r w:rsidR="00A73B5F" w:rsidRPr="00276BE8">
        <w:rPr>
          <w:rFonts w:ascii="Times New Roman" w:eastAsia="ＭＳ 明朝" w:hAnsi="Times New Roman" w:cs="Times New Roman" w:hint="eastAsia"/>
        </w:rPr>
        <w:t>経済学者</w:t>
      </w:r>
      <w:r w:rsidR="00090A60" w:rsidRPr="00276BE8">
        <w:rPr>
          <w:rFonts w:ascii="Times New Roman" w:eastAsia="ＭＳ 明朝" w:hAnsi="Times New Roman" w:cs="Times New Roman" w:hint="eastAsia"/>
        </w:rPr>
        <w:t>）、</w:t>
      </w:r>
      <w:r w:rsidR="00D8151D" w:rsidRPr="00276BE8">
        <w:rPr>
          <w:rFonts w:ascii="Times New Roman" w:eastAsia="ＭＳ 明朝" w:hAnsi="Times New Roman" w:cs="Times New Roman" w:hint="eastAsia"/>
        </w:rPr>
        <w:t>ティトマス（</w:t>
      </w:r>
      <w:r w:rsidR="00EB76FF" w:rsidRPr="00276BE8">
        <w:rPr>
          <w:rFonts w:ascii="Times New Roman" w:eastAsia="ＭＳ 明朝" w:hAnsi="Times New Roman" w:cs="Times New Roman"/>
        </w:rPr>
        <w:t xml:space="preserve">Richard </w:t>
      </w:r>
      <w:proofErr w:type="spellStart"/>
      <w:r w:rsidR="00EB76FF" w:rsidRPr="00276BE8">
        <w:rPr>
          <w:rFonts w:ascii="Times New Roman" w:eastAsia="ＭＳ 明朝" w:hAnsi="Times New Roman" w:cs="Times New Roman"/>
        </w:rPr>
        <w:t>Titmuss</w:t>
      </w:r>
      <w:proofErr w:type="spellEnd"/>
      <w:r w:rsidR="00EB76FF" w:rsidRPr="00276BE8">
        <w:rPr>
          <w:rFonts w:ascii="Times New Roman" w:eastAsia="ＭＳ 明朝" w:hAnsi="Times New Roman" w:cs="Times New Roman"/>
        </w:rPr>
        <w:t xml:space="preserve">. </w:t>
      </w:r>
      <w:r w:rsidR="00EB76FF" w:rsidRPr="00276BE8">
        <w:rPr>
          <w:rFonts w:ascii="Times New Roman" w:eastAsia="ＭＳ 明朝" w:hAnsi="Times New Roman" w:cs="Times New Roman" w:hint="eastAsia"/>
        </w:rPr>
        <w:t>社会政策学者</w:t>
      </w:r>
      <w:r w:rsidR="00D8151D" w:rsidRPr="00276BE8">
        <w:rPr>
          <w:rFonts w:ascii="Times New Roman" w:eastAsia="ＭＳ 明朝" w:hAnsi="Times New Roman" w:cs="Times New Roman" w:hint="eastAsia"/>
        </w:rPr>
        <w:t>）、</w:t>
      </w:r>
      <w:r w:rsidR="00B440D6" w:rsidRPr="00276BE8">
        <w:rPr>
          <w:rFonts w:ascii="Times New Roman" w:eastAsia="ＭＳ 明朝" w:hAnsi="Times New Roman" w:cs="Times New Roman" w:hint="eastAsia"/>
        </w:rPr>
        <w:t>ラスキ（</w:t>
      </w:r>
      <w:r w:rsidR="003B4FD3" w:rsidRPr="00276BE8">
        <w:rPr>
          <w:rFonts w:ascii="Times New Roman" w:eastAsia="ＭＳ 明朝" w:hAnsi="Times New Roman" w:cs="Times New Roman"/>
        </w:rPr>
        <w:t xml:space="preserve">Harold Laski. </w:t>
      </w:r>
      <w:r w:rsidR="003B4FD3" w:rsidRPr="00276BE8">
        <w:rPr>
          <w:rFonts w:ascii="Times New Roman" w:eastAsia="ＭＳ 明朝" w:hAnsi="Times New Roman" w:cs="Times New Roman" w:hint="eastAsia"/>
        </w:rPr>
        <w:t>政治学者</w:t>
      </w:r>
      <w:r w:rsidR="00B440D6" w:rsidRPr="00276BE8">
        <w:rPr>
          <w:rFonts w:ascii="Times New Roman" w:eastAsia="ＭＳ 明朝" w:hAnsi="Times New Roman" w:cs="Times New Roman" w:hint="eastAsia"/>
        </w:rPr>
        <w:t>）</w:t>
      </w:r>
      <w:r w:rsidR="00783409" w:rsidRPr="00276BE8">
        <w:rPr>
          <w:rFonts w:ascii="Times New Roman" w:eastAsia="ＭＳ 明朝" w:hAnsi="Times New Roman" w:cs="Times New Roman" w:hint="eastAsia"/>
        </w:rPr>
        <w:t>、エリス（</w:t>
      </w:r>
      <w:r w:rsidR="00AE3BAE" w:rsidRPr="00276BE8">
        <w:rPr>
          <w:rFonts w:ascii="Times New Roman" w:eastAsia="ＭＳ 明朝" w:hAnsi="Times New Roman" w:cs="Times New Roman"/>
        </w:rPr>
        <w:t xml:space="preserve">Havelock Ellis. </w:t>
      </w:r>
      <w:r w:rsidR="00AE3BAE" w:rsidRPr="00276BE8">
        <w:rPr>
          <w:rFonts w:ascii="Times New Roman" w:eastAsia="ＭＳ 明朝" w:hAnsi="Times New Roman" w:cs="Times New Roman" w:hint="eastAsia"/>
        </w:rPr>
        <w:t>医師・性科学者</w:t>
      </w:r>
      <w:r w:rsidR="00783409" w:rsidRPr="00276BE8">
        <w:rPr>
          <w:rFonts w:ascii="Times New Roman" w:eastAsia="ＭＳ 明朝" w:hAnsi="Times New Roman" w:cs="Times New Roman" w:hint="eastAsia"/>
        </w:rPr>
        <w:t>）</w:t>
      </w:r>
      <w:r w:rsidR="00AE3BAE" w:rsidRPr="00276BE8">
        <w:rPr>
          <w:rFonts w:ascii="Times New Roman" w:eastAsia="ＭＳ 明朝" w:hAnsi="Times New Roman" w:cs="Times New Roman" w:hint="eastAsia"/>
        </w:rPr>
        <w:t>、</w:t>
      </w:r>
      <w:r w:rsidR="00A362B9" w:rsidRPr="00276BE8">
        <w:rPr>
          <w:rFonts w:ascii="Times New Roman" w:eastAsia="ＭＳ 明朝" w:hAnsi="Times New Roman" w:cs="Times New Roman" w:hint="eastAsia"/>
        </w:rPr>
        <w:t>スピアマン（</w:t>
      </w:r>
      <w:r w:rsidR="00AC6326" w:rsidRPr="00276BE8">
        <w:rPr>
          <w:rFonts w:ascii="Times New Roman" w:eastAsia="ＭＳ 明朝" w:hAnsi="Times New Roman" w:cs="Times New Roman"/>
        </w:rPr>
        <w:t xml:space="preserve">Charles Spearman. </w:t>
      </w:r>
      <w:r w:rsidR="00AC6326" w:rsidRPr="00276BE8">
        <w:rPr>
          <w:rFonts w:ascii="Times New Roman" w:eastAsia="ＭＳ 明朝" w:hAnsi="Times New Roman" w:cs="Times New Roman" w:hint="eastAsia"/>
        </w:rPr>
        <w:t>心理学者</w:t>
      </w:r>
      <w:r w:rsidR="00A362B9" w:rsidRPr="00276BE8">
        <w:rPr>
          <w:rFonts w:ascii="Times New Roman" w:eastAsia="ＭＳ 明朝" w:hAnsi="Times New Roman" w:cs="Times New Roman" w:hint="eastAsia"/>
        </w:rPr>
        <w:t>）</w:t>
      </w:r>
      <w:r w:rsidR="00704CE8" w:rsidRPr="00276BE8">
        <w:rPr>
          <w:rFonts w:ascii="Times New Roman" w:eastAsia="ＭＳ 明朝" w:hAnsi="Times New Roman" w:cs="Times New Roman" w:hint="eastAsia"/>
        </w:rPr>
        <w:t>、</w:t>
      </w:r>
      <w:r w:rsidR="00A42E14" w:rsidRPr="00276BE8">
        <w:rPr>
          <w:rFonts w:ascii="Times New Roman" w:eastAsia="ＭＳ 明朝" w:hAnsi="Times New Roman" w:cs="Times New Roman" w:hint="eastAsia"/>
        </w:rPr>
        <w:t>フィッシャー</w:t>
      </w:r>
      <w:r w:rsidR="006E6576" w:rsidRPr="00276BE8">
        <w:rPr>
          <w:rFonts w:ascii="Times New Roman" w:eastAsia="ＭＳ 明朝" w:hAnsi="Times New Roman" w:cs="Times New Roman" w:hint="eastAsia"/>
        </w:rPr>
        <w:t>（</w:t>
      </w:r>
      <w:r w:rsidR="00C442F4" w:rsidRPr="00276BE8">
        <w:rPr>
          <w:rFonts w:ascii="Times New Roman" w:eastAsia="ＭＳ 明朝" w:hAnsi="Times New Roman" w:cs="Times New Roman"/>
        </w:rPr>
        <w:t>Ronald Fisher</w:t>
      </w:r>
      <w:r w:rsidR="00294CBD" w:rsidRPr="00276BE8">
        <w:rPr>
          <w:rFonts w:ascii="Times New Roman" w:eastAsia="ＭＳ 明朝" w:hAnsi="Times New Roman" w:cs="Times New Roman"/>
        </w:rPr>
        <w:t xml:space="preserve">. </w:t>
      </w:r>
      <w:r w:rsidR="00294CBD" w:rsidRPr="00276BE8">
        <w:rPr>
          <w:rFonts w:ascii="Times New Roman" w:eastAsia="ＭＳ 明朝" w:hAnsi="Times New Roman" w:cs="Times New Roman" w:hint="eastAsia"/>
        </w:rPr>
        <w:t>統計・集団遺伝学者</w:t>
      </w:r>
      <w:r w:rsidR="006E6576" w:rsidRPr="00276BE8">
        <w:rPr>
          <w:rFonts w:ascii="Times New Roman" w:eastAsia="ＭＳ 明朝" w:hAnsi="Times New Roman" w:cs="Times New Roman" w:hint="eastAsia"/>
        </w:rPr>
        <w:t>）</w:t>
      </w:r>
      <w:r w:rsidR="00D16883" w:rsidRPr="00276BE8">
        <w:rPr>
          <w:rFonts w:ascii="Times New Roman" w:eastAsia="ＭＳ 明朝" w:hAnsi="Times New Roman" w:cs="Times New Roman" w:hint="eastAsia"/>
        </w:rPr>
        <w:t>、</w:t>
      </w:r>
      <w:r w:rsidR="008E2F17" w:rsidRPr="00276BE8">
        <w:rPr>
          <w:rFonts w:ascii="Times New Roman" w:eastAsia="ＭＳ 明朝" w:hAnsi="Times New Roman" w:cs="Times New Roman" w:hint="eastAsia"/>
        </w:rPr>
        <w:t>ホールデン（</w:t>
      </w:r>
      <w:r w:rsidR="00787EE3" w:rsidRPr="00276BE8">
        <w:rPr>
          <w:rFonts w:ascii="Times New Roman" w:eastAsia="ＭＳ 明朝" w:hAnsi="Times New Roman" w:cs="Times New Roman"/>
        </w:rPr>
        <w:t xml:space="preserve">John Burdon Sanderson Haldane. </w:t>
      </w:r>
      <w:r w:rsidR="00787EE3" w:rsidRPr="00276BE8">
        <w:rPr>
          <w:rFonts w:ascii="Times New Roman" w:eastAsia="ＭＳ 明朝" w:hAnsi="Times New Roman" w:cs="Times New Roman" w:hint="eastAsia"/>
          <w:spacing w:val="-4"/>
        </w:rPr>
        <w:t>生物学・集団遺伝学者</w:t>
      </w:r>
      <w:r w:rsidR="008E2F17" w:rsidRPr="00276BE8">
        <w:rPr>
          <w:rFonts w:ascii="Times New Roman" w:eastAsia="ＭＳ 明朝" w:hAnsi="Times New Roman" w:cs="Times New Roman" w:hint="eastAsia"/>
          <w:spacing w:val="-4"/>
        </w:rPr>
        <w:t>）</w:t>
      </w:r>
      <w:r w:rsidR="004E569D" w:rsidRPr="00276BE8">
        <w:rPr>
          <w:rFonts w:ascii="Times New Roman" w:eastAsia="ＭＳ 明朝" w:hAnsi="Times New Roman" w:cs="Times New Roman" w:hint="eastAsia"/>
          <w:spacing w:val="-4"/>
        </w:rPr>
        <w:t>、ポールトン（</w:t>
      </w:r>
      <w:r w:rsidR="002F3D21" w:rsidRPr="00276BE8">
        <w:rPr>
          <w:rFonts w:ascii="Times New Roman" w:eastAsia="ＭＳ 明朝" w:hAnsi="Times New Roman" w:cs="Times New Roman"/>
          <w:spacing w:val="-4"/>
        </w:rPr>
        <w:t xml:space="preserve">Edward Poulton. </w:t>
      </w:r>
      <w:r w:rsidR="002F3D21" w:rsidRPr="00276BE8">
        <w:rPr>
          <w:rFonts w:ascii="Times New Roman" w:eastAsia="ＭＳ 明朝" w:hAnsi="Times New Roman" w:cs="Times New Roman" w:hint="eastAsia"/>
          <w:spacing w:val="-4"/>
        </w:rPr>
        <w:t>進化・生物学者</w:t>
      </w:r>
      <w:r w:rsidR="004E569D" w:rsidRPr="00276BE8">
        <w:rPr>
          <w:rFonts w:ascii="Times New Roman" w:eastAsia="ＭＳ 明朝" w:hAnsi="Times New Roman" w:cs="Times New Roman" w:hint="eastAsia"/>
          <w:spacing w:val="-4"/>
        </w:rPr>
        <w:t>）</w:t>
      </w:r>
      <w:r w:rsidR="00D2411C" w:rsidRPr="00276BE8">
        <w:rPr>
          <w:rFonts w:ascii="Times New Roman" w:eastAsia="ＭＳ 明朝" w:hAnsi="Times New Roman" w:cs="Times New Roman" w:hint="eastAsia"/>
          <w:spacing w:val="-4"/>
        </w:rPr>
        <w:t>、</w:t>
      </w:r>
      <w:r w:rsidR="009E7FB3" w:rsidRPr="00276BE8">
        <w:rPr>
          <w:rFonts w:ascii="Times New Roman" w:eastAsia="ＭＳ 明朝" w:hAnsi="Times New Roman" w:cs="Times New Roman" w:hint="eastAsia"/>
          <w:spacing w:val="-4"/>
        </w:rPr>
        <w:t>ゲデス（</w:t>
      </w:r>
      <w:r w:rsidR="003C1F42" w:rsidRPr="00276BE8">
        <w:rPr>
          <w:rFonts w:ascii="Times New Roman" w:eastAsia="ＭＳ 明朝" w:hAnsi="Times New Roman" w:cs="Times New Roman"/>
          <w:spacing w:val="-4"/>
        </w:rPr>
        <w:t xml:space="preserve">Patrick Geddes. </w:t>
      </w:r>
      <w:r w:rsidR="003C1F42" w:rsidRPr="00276BE8">
        <w:rPr>
          <w:rFonts w:ascii="Times New Roman" w:eastAsia="ＭＳ 明朝" w:hAnsi="Times New Roman" w:cs="Times New Roman" w:hint="eastAsia"/>
          <w:spacing w:val="-2"/>
        </w:rPr>
        <w:t>生物学者</w:t>
      </w:r>
      <w:r w:rsidR="009E7FB3" w:rsidRPr="00276BE8">
        <w:rPr>
          <w:rFonts w:ascii="Times New Roman" w:eastAsia="ＭＳ 明朝" w:hAnsi="Times New Roman" w:cs="Times New Roman" w:hint="eastAsia"/>
          <w:spacing w:val="-2"/>
        </w:rPr>
        <w:t>）</w:t>
      </w:r>
      <w:r w:rsidR="004E19B5" w:rsidRPr="00276BE8">
        <w:rPr>
          <w:rFonts w:ascii="Times New Roman" w:eastAsia="ＭＳ 明朝" w:hAnsi="Times New Roman" w:cs="Times New Roman" w:hint="eastAsia"/>
          <w:spacing w:val="-2"/>
        </w:rPr>
        <w:t>、</w:t>
      </w:r>
      <w:r w:rsidR="002B7514" w:rsidRPr="00276BE8">
        <w:rPr>
          <w:rFonts w:ascii="Times New Roman" w:eastAsia="ＭＳ 明朝" w:hAnsi="Times New Roman" w:cs="Times New Roman" w:hint="eastAsia"/>
          <w:spacing w:val="-2"/>
        </w:rPr>
        <w:t>ストー</w:t>
      </w:r>
      <w:r w:rsidR="001C2A1F" w:rsidRPr="00276BE8">
        <w:rPr>
          <w:rFonts w:ascii="Times New Roman" w:eastAsia="ＭＳ 明朝" w:hAnsi="Times New Roman" w:cs="Times New Roman" w:hint="eastAsia"/>
          <w:spacing w:val="-2"/>
        </w:rPr>
        <w:t>プス</w:t>
      </w:r>
      <w:r w:rsidR="00AF1C75" w:rsidRPr="00276BE8">
        <w:rPr>
          <w:rFonts w:ascii="Times New Roman" w:eastAsia="ＭＳ 明朝" w:hAnsi="Times New Roman" w:cs="Times New Roman" w:hint="eastAsia"/>
          <w:spacing w:val="-2"/>
        </w:rPr>
        <w:t>（</w:t>
      </w:r>
      <w:r w:rsidR="003C713B" w:rsidRPr="00276BE8">
        <w:rPr>
          <w:rFonts w:ascii="Times New Roman" w:eastAsia="ＭＳ 明朝" w:hAnsi="Times New Roman" w:cs="Times New Roman"/>
          <w:spacing w:val="-2"/>
        </w:rPr>
        <w:t>Marie Stopes</w:t>
      </w:r>
      <w:r w:rsidR="00AF337B" w:rsidRPr="00276BE8">
        <w:rPr>
          <w:rFonts w:ascii="Times New Roman" w:eastAsia="ＭＳ 明朝" w:hAnsi="Times New Roman" w:cs="Times New Roman"/>
          <w:spacing w:val="-2"/>
        </w:rPr>
        <w:t xml:space="preserve">. </w:t>
      </w:r>
      <w:r w:rsidR="00AF337B" w:rsidRPr="00276BE8">
        <w:rPr>
          <w:rFonts w:ascii="Times New Roman" w:eastAsia="ＭＳ 明朝" w:hAnsi="Times New Roman" w:cs="Times New Roman" w:hint="eastAsia"/>
          <w:spacing w:val="-2"/>
        </w:rPr>
        <w:t>植物学者</w:t>
      </w:r>
      <w:r w:rsidR="00AF1C75" w:rsidRPr="00276BE8">
        <w:rPr>
          <w:rFonts w:ascii="Times New Roman" w:eastAsia="ＭＳ 明朝" w:hAnsi="Times New Roman" w:cs="Times New Roman" w:hint="eastAsia"/>
          <w:spacing w:val="-2"/>
        </w:rPr>
        <w:t>）</w:t>
      </w:r>
      <w:r w:rsidR="004648D6" w:rsidRPr="00276BE8">
        <w:rPr>
          <w:rFonts w:ascii="Times New Roman" w:eastAsia="ＭＳ 明朝" w:hAnsi="Times New Roman" w:cs="Times New Roman" w:hint="eastAsia"/>
          <w:spacing w:val="-2"/>
        </w:rPr>
        <w:t>、</w:t>
      </w:r>
      <w:r w:rsidR="00024BA1" w:rsidRPr="00276BE8">
        <w:rPr>
          <w:rFonts w:ascii="Times New Roman" w:eastAsia="ＭＳ 明朝" w:hAnsi="Times New Roman" w:cs="Times New Roman" w:hint="eastAsia"/>
          <w:spacing w:val="-2"/>
        </w:rPr>
        <w:t>インジ（</w:t>
      </w:r>
      <w:r w:rsidR="00024BA1" w:rsidRPr="00276BE8">
        <w:rPr>
          <w:rFonts w:ascii="Times New Roman" w:eastAsia="ＭＳ 明朝" w:hAnsi="Times New Roman" w:cs="Times New Roman"/>
          <w:spacing w:val="-2"/>
        </w:rPr>
        <w:t xml:space="preserve">William Inge. </w:t>
      </w:r>
      <w:r w:rsidR="00024BA1" w:rsidRPr="00276BE8">
        <w:rPr>
          <w:rFonts w:ascii="Times New Roman" w:eastAsia="ＭＳ 明朝" w:hAnsi="Times New Roman" w:cs="Times New Roman" w:hint="eastAsia"/>
          <w:spacing w:val="-2"/>
        </w:rPr>
        <w:t>神学者・セント・ポー</w:t>
      </w:r>
      <w:r w:rsidR="00024BA1" w:rsidRPr="00276BE8">
        <w:rPr>
          <w:rFonts w:ascii="Times New Roman" w:eastAsia="ＭＳ 明朝" w:hAnsi="Times New Roman" w:cs="Times New Roman" w:hint="eastAsia"/>
        </w:rPr>
        <w:t>ル大聖堂主任司祭）</w:t>
      </w:r>
      <w:r w:rsidR="00506B96" w:rsidRPr="00276BE8">
        <w:rPr>
          <w:rFonts w:ascii="Times New Roman" w:eastAsia="ＭＳ 明朝" w:hAnsi="Times New Roman" w:cs="Times New Roman" w:hint="eastAsia"/>
        </w:rPr>
        <w:t>等が例示される</w:t>
      </w:r>
      <w:r w:rsidR="00944A31" w:rsidRPr="00276BE8">
        <w:rPr>
          <w:rStyle w:val="aa"/>
          <w:rFonts w:ascii="Times New Roman" w:eastAsia="ＭＳ 明朝" w:hAnsi="Times New Roman" w:cs="Times New Roman"/>
        </w:rPr>
        <w:footnoteReference w:id="82"/>
      </w:r>
      <w:r w:rsidR="00506B96" w:rsidRPr="00276BE8">
        <w:rPr>
          <w:rFonts w:ascii="Times New Roman" w:eastAsia="ＭＳ 明朝" w:hAnsi="Times New Roman" w:cs="Times New Roman" w:hint="eastAsia"/>
        </w:rPr>
        <w:t>。</w:t>
      </w:r>
      <w:r w:rsidR="0059332E" w:rsidRPr="00276BE8">
        <w:rPr>
          <w:rFonts w:ascii="Times New Roman" w:eastAsia="ＭＳ 明朝" w:hAnsi="Times New Roman" w:cs="Times New Roman" w:hint="eastAsia"/>
        </w:rPr>
        <w:t>なお、</w:t>
      </w:r>
      <w:r w:rsidR="00B82E19" w:rsidRPr="00276BE8">
        <w:rPr>
          <w:rFonts w:ascii="Times New Roman" w:eastAsia="ＭＳ 明朝" w:hAnsi="Times New Roman" w:cs="Times New Roman" w:hint="eastAsia"/>
        </w:rPr>
        <w:t>チャーチル（</w:t>
      </w:r>
      <w:r w:rsidR="00FB219B" w:rsidRPr="00276BE8">
        <w:rPr>
          <w:rFonts w:ascii="Times New Roman" w:eastAsia="ＭＳ 明朝" w:hAnsi="Times New Roman" w:cs="Times New Roman"/>
        </w:rPr>
        <w:t>Winston Churchill</w:t>
      </w:r>
      <w:r w:rsidR="00944A31" w:rsidRPr="00276BE8">
        <w:rPr>
          <w:rFonts w:ascii="Times New Roman" w:eastAsia="ＭＳ 明朝" w:hAnsi="Times New Roman" w:cs="Times New Roman"/>
        </w:rPr>
        <w:t xml:space="preserve">. </w:t>
      </w:r>
      <w:r w:rsidR="00944A31" w:rsidRPr="00276BE8">
        <w:rPr>
          <w:rFonts w:ascii="Times New Roman" w:eastAsia="ＭＳ 明朝" w:hAnsi="Times New Roman" w:cs="Times New Roman" w:hint="eastAsia"/>
        </w:rPr>
        <w:t>政治家・首相</w:t>
      </w:r>
      <w:r w:rsidR="00B82E19" w:rsidRPr="00276BE8">
        <w:rPr>
          <w:rFonts w:ascii="Times New Roman" w:eastAsia="ＭＳ 明朝" w:hAnsi="Times New Roman" w:cs="Times New Roman" w:hint="eastAsia"/>
        </w:rPr>
        <w:t>）</w:t>
      </w:r>
      <w:r w:rsidR="00FB219B" w:rsidRPr="00276BE8">
        <w:rPr>
          <w:rFonts w:ascii="Times New Roman" w:eastAsia="ＭＳ 明朝" w:hAnsi="Times New Roman" w:cs="Times New Roman" w:hint="eastAsia"/>
        </w:rPr>
        <w:t>は、</w:t>
      </w:r>
      <w:r w:rsidR="00C310A5" w:rsidRPr="00276BE8">
        <w:rPr>
          <w:rFonts w:ascii="Times New Roman" w:eastAsia="ＭＳ 明朝" w:hAnsi="Times New Roman" w:cs="Times New Roman" w:hint="eastAsia"/>
        </w:rPr>
        <w:t>第</w:t>
      </w:r>
      <w:r w:rsidR="00C310A5" w:rsidRPr="00276BE8">
        <w:rPr>
          <w:rFonts w:ascii="Times New Roman" w:eastAsia="ＭＳ 明朝" w:hAnsi="Times New Roman" w:cs="Times New Roman" w:hint="eastAsia"/>
        </w:rPr>
        <w:t>1</w:t>
      </w:r>
      <w:r w:rsidR="00B92DC3" w:rsidRPr="00276BE8">
        <w:rPr>
          <w:rFonts w:ascii="Times New Roman" w:eastAsia="ＭＳ 明朝" w:hAnsi="Times New Roman" w:cs="Times New Roman" w:hint="eastAsia"/>
        </w:rPr>
        <w:t>回</w:t>
      </w:r>
      <w:r w:rsidR="004C1BCC" w:rsidRPr="00276BE8">
        <w:rPr>
          <w:rFonts w:ascii="Times New Roman" w:eastAsia="ＭＳ 明朝" w:hAnsi="Times New Roman" w:cs="Times New Roman" w:hint="eastAsia"/>
        </w:rPr>
        <w:t>国際優生学会議</w:t>
      </w:r>
      <w:r w:rsidR="00831317" w:rsidRPr="00276BE8">
        <w:rPr>
          <w:rFonts w:ascii="Times New Roman" w:eastAsia="ＭＳ 明朝" w:hAnsi="Times New Roman" w:cs="Times New Roman" w:hint="eastAsia"/>
        </w:rPr>
        <w:t>（</w:t>
      </w:r>
      <w:r w:rsidR="00831317" w:rsidRPr="00276BE8">
        <w:rPr>
          <w:rFonts w:ascii="Times New Roman" w:eastAsia="ＭＳ 明朝" w:hAnsi="Times New Roman" w:cs="Times New Roman" w:hint="eastAsia"/>
        </w:rPr>
        <w:t>1912</w:t>
      </w:r>
      <w:r w:rsidR="00831317" w:rsidRPr="00276BE8">
        <w:rPr>
          <w:rFonts w:ascii="Times New Roman" w:eastAsia="ＭＳ 明朝" w:hAnsi="Times New Roman" w:cs="Times New Roman" w:hint="eastAsia"/>
        </w:rPr>
        <w:t>年）</w:t>
      </w:r>
      <w:r w:rsidR="004C1BCC" w:rsidRPr="00276BE8">
        <w:rPr>
          <w:rFonts w:ascii="Times New Roman" w:eastAsia="ＭＳ 明朝" w:hAnsi="Times New Roman" w:cs="Times New Roman" w:hint="eastAsia"/>
        </w:rPr>
        <w:t>で副会長（</w:t>
      </w:r>
      <w:r w:rsidR="004C1BCC" w:rsidRPr="00276BE8">
        <w:rPr>
          <w:rFonts w:ascii="Times New Roman" w:eastAsia="ＭＳ 明朝" w:hAnsi="Times New Roman" w:cs="Times New Roman" w:hint="eastAsia"/>
        </w:rPr>
        <w:t>vice-president</w:t>
      </w:r>
      <w:r w:rsidR="004C1BCC" w:rsidRPr="00276BE8">
        <w:rPr>
          <w:rFonts w:ascii="Times New Roman" w:eastAsia="ＭＳ 明朝" w:hAnsi="Times New Roman" w:cs="Times New Roman" w:hint="eastAsia"/>
        </w:rPr>
        <w:t>）を務めていた</w:t>
      </w:r>
      <w:r w:rsidR="00B92DC3" w:rsidRPr="00276BE8">
        <w:rPr>
          <w:rStyle w:val="aa"/>
          <w:rFonts w:ascii="Times New Roman" w:eastAsia="ＭＳ 明朝" w:hAnsi="Times New Roman" w:cs="Times New Roman"/>
        </w:rPr>
        <w:footnoteReference w:id="83"/>
      </w:r>
      <w:r w:rsidR="004C1BCC" w:rsidRPr="00276BE8">
        <w:rPr>
          <w:rFonts w:ascii="Times New Roman" w:eastAsia="ＭＳ 明朝" w:hAnsi="Times New Roman" w:cs="Times New Roman" w:hint="eastAsia"/>
        </w:rPr>
        <w:t>。</w:t>
      </w:r>
    </w:p>
    <w:p w14:paraId="5208D2BB" w14:textId="77777777" w:rsidR="0035028E" w:rsidRPr="00276BE8" w:rsidRDefault="0035028E" w:rsidP="00543B8E">
      <w:pPr>
        <w:pStyle w:val="af3"/>
        <w:rPr>
          <w:rFonts w:ascii="Times New Roman" w:eastAsia="ＭＳ 明朝" w:hAnsi="Times New Roman" w:cs="Times New Roman"/>
        </w:rPr>
      </w:pPr>
    </w:p>
    <w:p w14:paraId="04F59CEF" w14:textId="610A2071" w:rsidR="00F22E9F" w:rsidRPr="00276BE8" w:rsidRDefault="00474EB9" w:rsidP="00543B8E">
      <w:pPr>
        <w:pStyle w:val="af3"/>
        <w:rPr>
          <w:rFonts w:ascii="Times New Roman" w:eastAsia="ＭＳ 明朝" w:hAnsi="Times New Roman" w:cs="Times New Roman"/>
        </w:rPr>
      </w:pPr>
      <w:r w:rsidRPr="00276BE8">
        <w:rPr>
          <w:rFonts w:hint="eastAsia"/>
        </w:rPr>
        <w:t xml:space="preserve">３　</w:t>
      </w:r>
      <w:r w:rsidR="00364DCA" w:rsidRPr="00276BE8">
        <w:rPr>
          <w:rFonts w:asciiTheme="majorEastAsia" w:eastAsiaTheme="majorEastAsia" w:hAnsiTheme="majorEastAsia" w:hint="eastAsia"/>
        </w:rPr>
        <w:t>活動</w:t>
      </w:r>
    </w:p>
    <w:p w14:paraId="69A087BF" w14:textId="18BEB441" w:rsidR="00736D65" w:rsidRPr="00276BE8" w:rsidRDefault="00A22EB4"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B66BFC" w:rsidRPr="00276BE8">
        <w:rPr>
          <w:rFonts w:ascii="Times New Roman" w:eastAsia="ＭＳ 明朝" w:hAnsi="Times New Roman" w:cs="Times New Roman" w:hint="eastAsia"/>
        </w:rPr>
        <w:t>優生協会</w:t>
      </w:r>
      <w:r w:rsidRPr="00276BE8">
        <w:rPr>
          <w:rFonts w:ascii="Times New Roman" w:eastAsia="ＭＳ 明朝" w:hAnsi="Times New Roman" w:cs="Times New Roman" w:hint="eastAsia"/>
        </w:rPr>
        <w:t>は、ロンドンを拠点</w:t>
      </w:r>
      <w:r w:rsidR="00A605FE" w:rsidRPr="00276BE8">
        <w:rPr>
          <w:rFonts w:ascii="Times New Roman" w:eastAsia="ＭＳ 明朝" w:hAnsi="Times New Roman" w:cs="Times New Roman" w:hint="eastAsia"/>
        </w:rPr>
        <w:t>とするとともに、</w:t>
      </w:r>
      <w:r w:rsidRPr="00276BE8">
        <w:rPr>
          <w:rFonts w:ascii="Times New Roman" w:eastAsia="ＭＳ 明朝" w:hAnsi="Times New Roman" w:cs="Times New Roman" w:hint="eastAsia"/>
        </w:rPr>
        <w:t>バーミンガム</w:t>
      </w:r>
      <w:r w:rsidR="006B5B28" w:rsidRPr="00276BE8">
        <w:rPr>
          <w:rFonts w:ascii="Times New Roman" w:eastAsia="ＭＳ 明朝" w:hAnsi="Times New Roman" w:cs="Times New Roman" w:hint="eastAsia"/>
        </w:rPr>
        <w:t>等</w:t>
      </w:r>
      <w:r w:rsidR="007427B6" w:rsidRPr="00276BE8">
        <w:rPr>
          <w:rFonts w:ascii="Times New Roman" w:eastAsia="ＭＳ 明朝" w:hAnsi="Times New Roman" w:cs="Times New Roman" w:hint="eastAsia"/>
        </w:rPr>
        <w:t>イギリス</w:t>
      </w:r>
      <w:r w:rsidRPr="00276BE8">
        <w:rPr>
          <w:rFonts w:ascii="Times New Roman" w:eastAsia="ＭＳ 明朝" w:hAnsi="Times New Roman" w:cs="Times New Roman" w:hint="eastAsia"/>
        </w:rPr>
        <w:t>各地</w:t>
      </w:r>
      <w:r w:rsidR="00A605FE" w:rsidRPr="00276BE8">
        <w:rPr>
          <w:rFonts w:ascii="Times New Roman" w:eastAsia="ＭＳ 明朝" w:hAnsi="Times New Roman" w:cs="Times New Roman" w:hint="eastAsia"/>
        </w:rPr>
        <w:t>や</w:t>
      </w:r>
      <w:r w:rsidR="003B7CA9" w:rsidRPr="00276BE8">
        <w:rPr>
          <w:rFonts w:ascii="Times New Roman" w:eastAsia="ＭＳ 明朝" w:hAnsi="Times New Roman" w:cs="Times New Roman" w:hint="eastAsia"/>
        </w:rPr>
        <w:t>オーストラリア・</w:t>
      </w:r>
      <w:r w:rsidR="00A605FE" w:rsidRPr="00276BE8">
        <w:rPr>
          <w:rFonts w:ascii="Times New Roman" w:eastAsia="ＭＳ 明朝" w:hAnsi="Times New Roman" w:cs="Times New Roman" w:hint="eastAsia"/>
        </w:rPr>
        <w:t>ニュージーランド</w:t>
      </w:r>
      <w:r w:rsidRPr="00276BE8">
        <w:rPr>
          <w:rFonts w:ascii="Times New Roman" w:eastAsia="ＭＳ 明朝" w:hAnsi="Times New Roman" w:cs="Times New Roman" w:hint="eastAsia"/>
        </w:rPr>
        <w:t>に</w:t>
      </w:r>
      <w:r w:rsidR="00A0453E" w:rsidRPr="00276BE8">
        <w:rPr>
          <w:rFonts w:ascii="Times New Roman" w:eastAsia="ＭＳ 明朝" w:hAnsi="Times New Roman" w:cs="Times New Roman" w:hint="eastAsia"/>
        </w:rPr>
        <w:t>も</w:t>
      </w:r>
      <w:r w:rsidR="006B5B28" w:rsidRPr="00276BE8">
        <w:rPr>
          <w:rFonts w:ascii="Times New Roman" w:eastAsia="ＭＳ 明朝" w:hAnsi="Times New Roman" w:cs="Times New Roman" w:hint="eastAsia"/>
        </w:rPr>
        <w:t>支部を置き</w:t>
      </w:r>
      <w:r w:rsidR="00A605FE" w:rsidRPr="00276BE8">
        <w:rPr>
          <w:rFonts w:ascii="Times New Roman" w:eastAsia="ＭＳ 明朝" w:hAnsi="Times New Roman" w:cs="Times New Roman" w:hint="eastAsia"/>
        </w:rPr>
        <w:t>、活動を進めた</w:t>
      </w:r>
      <w:r w:rsidR="00325965" w:rsidRPr="00276BE8">
        <w:rPr>
          <w:rStyle w:val="aa"/>
          <w:rFonts w:ascii="Times New Roman" w:eastAsia="ＭＳ 明朝" w:hAnsi="Times New Roman" w:cs="Times New Roman"/>
        </w:rPr>
        <w:footnoteReference w:id="84"/>
      </w:r>
      <w:r w:rsidR="00A605FE" w:rsidRPr="00276BE8">
        <w:rPr>
          <w:rFonts w:ascii="Times New Roman" w:eastAsia="ＭＳ 明朝" w:hAnsi="Times New Roman" w:cs="Times New Roman" w:hint="eastAsia"/>
        </w:rPr>
        <w:t>。</w:t>
      </w:r>
      <w:r w:rsidR="0003668D" w:rsidRPr="00276BE8">
        <w:rPr>
          <w:rFonts w:ascii="Times New Roman" w:eastAsia="ＭＳ 明朝" w:hAnsi="Times New Roman" w:cs="Times New Roman" w:hint="eastAsia"/>
        </w:rPr>
        <w:t>1912</w:t>
      </w:r>
      <w:r w:rsidR="0003668D" w:rsidRPr="00276BE8">
        <w:rPr>
          <w:rFonts w:ascii="Times New Roman" w:eastAsia="ＭＳ 明朝" w:hAnsi="Times New Roman" w:cs="Times New Roman" w:hint="eastAsia"/>
        </w:rPr>
        <w:t>年</w:t>
      </w:r>
      <w:r w:rsidR="0003668D" w:rsidRPr="00276BE8">
        <w:rPr>
          <w:rFonts w:ascii="Times New Roman" w:eastAsia="ＭＳ 明朝" w:hAnsi="Times New Roman" w:cs="Times New Roman" w:hint="eastAsia"/>
        </w:rPr>
        <w:t>7</w:t>
      </w:r>
      <w:r w:rsidR="0003668D" w:rsidRPr="00276BE8">
        <w:rPr>
          <w:rFonts w:ascii="Times New Roman" w:eastAsia="ＭＳ 明朝" w:hAnsi="Times New Roman" w:cs="Times New Roman" w:hint="eastAsia"/>
        </w:rPr>
        <w:t>月には、</w:t>
      </w:r>
      <w:r w:rsidR="00B66BFC" w:rsidRPr="00276BE8">
        <w:rPr>
          <w:rFonts w:ascii="Times New Roman" w:eastAsia="ＭＳ 明朝" w:hAnsi="Times New Roman" w:cs="Times New Roman" w:hint="eastAsia"/>
        </w:rPr>
        <w:t>優生協会</w:t>
      </w:r>
      <w:r w:rsidR="00612594" w:rsidRPr="00276BE8">
        <w:rPr>
          <w:rFonts w:ascii="Times New Roman" w:eastAsia="ＭＳ 明朝" w:hAnsi="Times New Roman" w:cs="Times New Roman" w:hint="eastAsia"/>
        </w:rPr>
        <w:t>によって第</w:t>
      </w:r>
      <w:r w:rsidR="00612594" w:rsidRPr="00276BE8">
        <w:rPr>
          <w:rFonts w:ascii="Times New Roman" w:eastAsia="ＭＳ 明朝" w:hAnsi="Times New Roman" w:cs="Times New Roman" w:hint="eastAsia"/>
        </w:rPr>
        <w:t>1</w:t>
      </w:r>
      <w:r w:rsidR="00612594" w:rsidRPr="00276BE8">
        <w:rPr>
          <w:rFonts w:ascii="Times New Roman" w:eastAsia="ＭＳ 明朝" w:hAnsi="Times New Roman" w:cs="Times New Roman" w:hint="eastAsia"/>
        </w:rPr>
        <w:t>回の国際優生学会議が開催され、次回会議を目指し国際優生学</w:t>
      </w:r>
      <w:r w:rsidR="004747DB" w:rsidRPr="00276BE8">
        <w:rPr>
          <w:rFonts w:ascii="Times New Roman" w:eastAsia="ＭＳ 明朝" w:hAnsi="Times New Roman" w:cs="Times New Roman" w:hint="eastAsia"/>
        </w:rPr>
        <w:t>常置</w:t>
      </w:r>
      <w:r w:rsidR="00612594" w:rsidRPr="00276BE8">
        <w:rPr>
          <w:rFonts w:ascii="Times New Roman" w:eastAsia="ＭＳ 明朝" w:hAnsi="Times New Roman" w:cs="Times New Roman" w:hint="eastAsia"/>
        </w:rPr>
        <w:t>委員会が組織された</w:t>
      </w:r>
      <w:r w:rsidR="00325965" w:rsidRPr="00276BE8">
        <w:rPr>
          <w:rStyle w:val="aa"/>
          <w:rFonts w:ascii="Times New Roman" w:eastAsia="ＭＳ 明朝" w:hAnsi="Times New Roman" w:cs="Times New Roman"/>
        </w:rPr>
        <w:footnoteReference w:id="85"/>
      </w:r>
      <w:r w:rsidR="00612594" w:rsidRPr="00276BE8">
        <w:rPr>
          <w:rFonts w:ascii="Times New Roman" w:eastAsia="ＭＳ 明朝" w:hAnsi="Times New Roman" w:cs="Times New Roman" w:hint="eastAsia"/>
        </w:rPr>
        <w:t>。この委員会には、イギリスに加え、アメリカ、</w:t>
      </w:r>
      <w:r w:rsidR="00DF1418" w:rsidRPr="00276BE8">
        <w:rPr>
          <w:rFonts w:ascii="Times New Roman" w:eastAsia="ＭＳ 明朝" w:hAnsi="Times New Roman" w:cs="Times New Roman" w:hint="eastAsia"/>
        </w:rPr>
        <w:t>イタリア、デンマーク、ドイツ、ノルウェー、</w:t>
      </w:r>
      <w:r w:rsidR="00DF1418" w:rsidRPr="00276BE8">
        <w:rPr>
          <w:rFonts w:ascii="Times New Roman" w:eastAsia="ＭＳ 明朝" w:hAnsi="Times New Roman" w:cs="Times New Roman" w:hint="eastAsia"/>
          <w:spacing w:val="-5"/>
        </w:rPr>
        <w:t>フランス、ベルギーから代表が参加した</w:t>
      </w:r>
      <w:r w:rsidR="00325965" w:rsidRPr="00276BE8">
        <w:rPr>
          <w:rStyle w:val="aa"/>
          <w:rFonts w:ascii="Times New Roman" w:eastAsia="ＭＳ 明朝" w:hAnsi="Times New Roman" w:cs="Times New Roman"/>
          <w:spacing w:val="-5"/>
        </w:rPr>
        <w:footnoteReference w:id="86"/>
      </w:r>
      <w:r w:rsidR="00DF1418" w:rsidRPr="00276BE8">
        <w:rPr>
          <w:rFonts w:ascii="Times New Roman" w:eastAsia="ＭＳ 明朝" w:hAnsi="Times New Roman" w:cs="Times New Roman" w:hint="eastAsia"/>
          <w:spacing w:val="-5"/>
        </w:rPr>
        <w:t>。</w:t>
      </w:r>
      <w:r w:rsidR="005F2C97" w:rsidRPr="00276BE8">
        <w:rPr>
          <w:rFonts w:ascii="Times New Roman" w:eastAsia="ＭＳ 明朝" w:hAnsi="Times New Roman" w:cs="Times New Roman" w:hint="eastAsia"/>
          <w:spacing w:val="-5"/>
        </w:rPr>
        <w:t>また、優生協会は、その機関誌『優生学評論（</w:t>
      </w:r>
      <w:proofErr w:type="spellStart"/>
      <w:r w:rsidR="005F2C97" w:rsidRPr="00276BE8">
        <w:rPr>
          <w:rFonts w:ascii="Times New Roman" w:eastAsia="ＭＳ 明朝" w:hAnsi="Times New Roman" w:cs="Times New Roman"/>
          <w:spacing w:val="-5"/>
        </w:rPr>
        <w:t>Eugenics</w:t>
      </w:r>
      <w:r w:rsidR="005F2C97" w:rsidRPr="00276BE8">
        <w:rPr>
          <w:rFonts w:ascii="Times New Roman" w:eastAsia="ＭＳ 明朝" w:hAnsi="Times New Roman" w:cs="Times New Roman"/>
        </w:rPr>
        <w:t>Review</w:t>
      </w:r>
      <w:proofErr w:type="spellEnd"/>
      <w:r w:rsidR="005F2C97" w:rsidRPr="00276BE8">
        <w:rPr>
          <w:rFonts w:ascii="Times New Roman" w:eastAsia="ＭＳ 明朝" w:hAnsi="Times New Roman" w:cs="Times New Roman" w:hint="eastAsia"/>
        </w:rPr>
        <w:t>）』を</w:t>
      </w:r>
      <w:r w:rsidR="005F2C97" w:rsidRPr="00276BE8">
        <w:rPr>
          <w:rFonts w:ascii="Times New Roman" w:eastAsia="ＭＳ 明朝" w:hAnsi="Times New Roman" w:cs="Times New Roman" w:hint="eastAsia"/>
        </w:rPr>
        <w:t>1</w:t>
      </w:r>
      <w:r w:rsidR="005F2C97" w:rsidRPr="00276BE8">
        <w:rPr>
          <w:rFonts w:ascii="Times New Roman" w:eastAsia="ＭＳ 明朝" w:hAnsi="Times New Roman" w:cs="Times New Roman"/>
        </w:rPr>
        <w:t>909</w:t>
      </w:r>
      <w:r w:rsidR="005F2C97" w:rsidRPr="00276BE8">
        <w:rPr>
          <w:rFonts w:ascii="Times New Roman" w:eastAsia="ＭＳ 明朝" w:hAnsi="Times New Roman" w:cs="Times New Roman" w:hint="eastAsia"/>
        </w:rPr>
        <w:t>年から刊行している</w:t>
      </w:r>
      <w:r w:rsidR="003529D2" w:rsidRPr="00276BE8">
        <w:rPr>
          <w:rStyle w:val="aa"/>
          <w:rFonts w:ascii="Times New Roman" w:eastAsia="ＭＳ 明朝" w:hAnsi="Times New Roman" w:cs="Times New Roman"/>
        </w:rPr>
        <w:footnoteReference w:id="87"/>
      </w:r>
      <w:r w:rsidR="005F2C97" w:rsidRPr="00276BE8">
        <w:rPr>
          <w:rFonts w:ascii="Times New Roman" w:eastAsia="ＭＳ 明朝" w:hAnsi="Times New Roman" w:cs="Times New Roman" w:hint="eastAsia"/>
        </w:rPr>
        <w:t>。</w:t>
      </w:r>
    </w:p>
    <w:p w14:paraId="77292E45" w14:textId="6AEC30C8" w:rsidR="00A96A19" w:rsidRPr="00276BE8" w:rsidRDefault="00A96A19"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D8346D" w:rsidRPr="00276BE8">
        <w:rPr>
          <w:rFonts w:ascii="Times New Roman" w:eastAsia="ＭＳ 明朝" w:hAnsi="Times New Roman" w:cs="Times New Roman" w:hint="eastAsia"/>
        </w:rPr>
        <w:t>様々な</w:t>
      </w:r>
      <w:r w:rsidR="00807E9A" w:rsidRPr="00276BE8">
        <w:rPr>
          <w:rFonts w:ascii="Times New Roman" w:eastAsia="ＭＳ 明朝" w:hAnsi="Times New Roman" w:cs="Times New Roman" w:hint="eastAsia"/>
        </w:rPr>
        <w:t>「</w:t>
      </w:r>
      <w:r w:rsidR="00D8346D" w:rsidRPr="00276BE8">
        <w:rPr>
          <w:rFonts w:ascii="Times New Roman" w:eastAsia="ＭＳ 明朝" w:hAnsi="Times New Roman" w:cs="Times New Roman" w:hint="eastAsia"/>
        </w:rPr>
        <w:t>社会悪</w:t>
      </w:r>
      <w:r w:rsidR="00807E9A" w:rsidRPr="00276BE8">
        <w:rPr>
          <w:rFonts w:ascii="Times New Roman" w:eastAsia="ＭＳ 明朝" w:hAnsi="Times New Roman" w:cs="Times New Roman" w:hint="eastAsia"/>
        </w:rPr>
        <w:t>」</w:t>
      </w:r>
      <w:r w:rsidR="00D8346D" w:rsidRPr="00276BE8">
        <w:rPr>
          <w:rFonts w:ascii="Times New Roman" w:eastAsia="ＭＳ 明朝" w:hAnsi="Times New Roman" w:cs="Times New Roman" w:hint="eastAsia"/>
        </w:rPr>
        <w:t>の除去に取り組むため、</w:t>
      </w:r>
      <w:r w:rsidR="00B66BFC" w:rsidRPr="00276BE8">
        <w:rPr>
          <w:rFonts w:ascii="Times New Roman" w:eastAsia="ＭＳ 明朝" w:hAnsi="Times New Roman" w:cs="Times New Roman" w:hint="eastAsia"/>
        </w:rPr>
        <w:t>優生協会</w:t>
      </w:r>
      <w:r w:rsidR="00AA4577" w:rsidRPr="00276BE8">
        <w:rPr>
          <w:rFonts w:ascii="Times New Roman" w:eastAsia="ＭＳ 明朝" w:hAnsi="Times New Roman" w:cs="Times New Roman" w:hint="eastAsia"/>
        </w:rPr>
        <w:t>は国政・地方当局へのロビー活動を強化していく</w:t>
      </w:r>
      <w:r w:rsidR="00310F78" w:rsidRPr="00276BE8">
        <w:rPr>
          <w:rStyle w:val="aa"/>
          <w:rFonts w:ascii="Times New Roman" w:eastAsia="ＭＳ 明朝" w:hAnsi="Times New Roman" w:cs="Times New Roman"/>
        </w:rPr>
        <w:footnoteReference w:id="88"/>
      </w:r>
      <w:r w:rsidR="00AA4577" w:rsidRPr="00276BE8">
        <w:rPr>
          <w:rFonts w:ascii="Times New Roman" w:eastAsia="ＭＳ 明朝" w:hAnsi="Times New Roman" w:cs="Times New Roman" w:hint="eastAsia"/>
        </w:rPr>
        <w:t>。</w:t>
      </w:r>
      <w:r w:rsidR="00481B21" w:rsidRPr="00276BE8">
        <w:rPr>
          <w:rFonts w:ascii="Times New Roman" w:eastAsia="ＭＳ 明朝" w:hAnsi="Times New Roman" w:cs="Times New Roman" w:hint="eastAsia"/>
        </w:rPr>
        <w:t>1908</w:t>
      </w:r>
      <w:r w:rsidR="00481B21" w:rsidRPr="00276BE8">
        <w:rPr>
          <w:rFonts w:ascii="Times New Roman" w:eastAsia="ＭＳ 明朝" w:hAnsi="Times New Roman" w:cs="Times New Roman" w:hint="eastAsia"/>
        </w:rPr>
        <w:t>年、ロンドンにおけるアルコール中毒の女性のための収容施設閉鎖に対し内</w:t>
      </w:r>
      <w:r w:rsidR="00481B21" w:rsidRPr="00276BE8">
        <w:rPr>
          <w:rFonts w:ascii="Times New Roman" w:eastAsia="ＭＳ 明朝" w:hAnsi="Times New Roman" w:cs="Times New Roman" w:hint="eastAsia"/>
        </w:rPr>
        <w:lastRenderedPageBreak/>
        <w:t>務省</w:t>
      </w:r>
      <w:r w:rsidR="001A7176" w:rsidRPr="00276BE8">
        <w:rPr>
          <w:rFonts w:ascii="Times New Roman" w:eastAsia="ＭＳ 明朝" w:hAnsi="Times New Roman" w:cs="Times New Roman" w:hint="eastAsia"/>
        </w:rPr>
        <w:t>や</w:t>
      </w:r>
      <w:r w:rsidR="00481B21" w:rsidRPr="00276BE8">
        <w:rPr>
          <w:rFonts w:ascii="Times New Roman" w:eastAsia="ＭＳ 明朝" w:hAnsi="Times New Roman" w:cs="Times New Roman" w:hint="eastAsia"/>
        </w:rPr>
        <w:t>ロンドン県（</w:t>
      </w:r>
      <w:r w:rsidR="00481B21" w:rsidRPr="00276BE8">
        <w:rPr>
          <w:rFonts w:ascii="Times New Roman" w:eastAsia="ＭＳ 明朝" w:hAnsi="Times New Roman" w:cs="Times New Roman" w:hint="eastAsia"/>
        </w:rPr>
        <w:t>London</w:t>
      </w:r>
      <w:r w:rsidR="00481B21" w:rsidRPr="00276BE8">
        <w:rPr>
          <w:rFonts w:ascii="Times New Roman" w:eastAsia="ＭＳ 明朝" w:hAnsi="Times New Roman" w:cs="Times New Roman"/>
        </w:rPr>
        <w:t xml:space="preserve"> County Council</w:t>
      </w:r>
      <w:r w:rsidR="00481B21" w:rsidRPr="00276BE8">
        <w:rPr>
          <w:rFonts w:ascii="Times New Roman" w:eastAsia="ＭＳ 明朝" w:hAnsi="Times New Roman" w:cs="Times New Roman" w:hint="eastAsia"/>
        </w:rPr>
        <w:t>）に抗議活動を行ったのを皮切り</w:t>
      </w:r>
      <w:r w:rsidR="00C63FB0" w:rsidRPr="00276BE8">
        <w:rPr>
          <w:rStyle w:val="aa"/>
          <w:rFonts w:ascii="Times New Roman" w:eastAsia="ＭＳ 明朝" w:hAnsi="Times New Roman" w:cs="Times New Roman"/>
        </w:rPr>
        <w:footnoteReference w:id="89"/>
      </w:r>
      <w:r w:rsidR="00481B21" w:rsidRPr="00276BE8">
        <w:rPr>
          <w:rFonts w:ascii="Times New Roman" w:eastAsia="ＭＳ 明朝" w:hAnsi="Times New Roman" w:cs="Times New Roman" w:hint="eastAsia"/>
        </w:rPr>
        <w:t>に、</w:t>
      </w:r>
      <w:r w:rsidR="00310F78" w:rsidRPr="00276BE8">
        <w:rPr>
          <w:rFonts w:ascii="Times New Roman" w:eastAsia="ＭＳ 明朝" w:hAnsi="Times New Roman" w:cs="Times New Roman" w:hint="eastAsia"/>
        </w:rPr>
        <w:t>救貧法改革、離婚法</w:t>
      </w:r>
      <w:r w:rsidR="00FF467E" w:rsidRPr="00276BE8">
        <w:rPr>
          <w:rFonts w:ascii="Times New Roman" w:eastAsia="ＭＳ 明朝" w:hAnsi="Times New Roman" w:cs="Times New Roman" w:hint="eastAsia"/>
        </w:rPr>
        <w:t>改正</w:t>
      </w:r>
      <w:r w:rsidR="00310F78" w:rsidRPr="00276BE8">
        <w:rPr>
          <w:rFonts w:ascii="Times New Roman" w:eastAsia="ＭＳ 明朝" w:hAnsi="Times New Roman" w:cs="Times New Roman" w:hint="eastAsia"/>
        </w:rPr>
        <w:t>、精神薄弱、</w:t>
      </w:r>
      <w:r w:rsidR="001A7176" w:rsidRPr="00276BE8">
        <w:rPr>
          <w:rFonts w:ascii="Times New Roman" w:eastAsia="ＭＳ 明朝" w:hAnsi="Times New Roman" w:cs="Times New Roman" w:hint="eastAsia"/>
        </w:rPr>
        <w:t>性病予防、税制・家族手当、</w:t>
      </w:r>
      <w:r w:rsidR="00884954" w:rsidRPr="00276BE8">
        <w:rPr>
          <w:rFonts w:ascii="Times New Roman" w:eastAsia="ＭＳ 明朝" w:hAnsi="Times New Roman" w:cs="Times New Roman" w:hint="eastAsia"/>
        </w:rPr>
        <w:t>自発的断種、</w:t>
      </w:r>
      <w:r w:rsidR="001A6C24" w:rsidRPr="00276BE8">
        <w:rPr>
          <w:rFonts w:ascii="Times New Roman" w:eastAsia="ＭＳ 明朝" w:hAnsi="Times New Roman" w:cs="Times New Roman" w:hint="eastAsia"/>
        </w:rPr>
        <w:t>産児制限といった数々の課題に優生学的観点から取組を進め</w:t>
      </w:r>
      <w:r w:rsidR="002001F8" w:rsidRPr="00276BE8">
        <w:rPr>
          <w:rFonts w:ascii="Times New Roman" w:eastAsia="ＭＳ 明朝" w:hAnsi="Times New Roman" w:cs="Times New Roman" w:hint="eastAsia"/>
        </w:rPr>
        <w:t>、各種の王立委員会等</w:t>
      </w:r>
      <w:r w:rsidR="00301E63" w:rsidRPr="00276BE8">
        <w:rPr>
          <w:rFonts w:ascii="Times New Roman" w:eastAsia="ＭＳ 明朝" w:hAnsi="Times New Roman" w:cs="Times New Roman" w:hint="eastAsia"/>
        </w:rPr>
        <w:t>において</w:t>
      </w:r>
      <w:r w:rsidR="002001F8" w:rsidRPr="00276BE8">
        <w:rPr>
          <w:rFonts w:ascii="Times New Roman" w:eastAsia="ＭＳ 明朝" w:hAnsi="Times New Roman" w:cs="Times New Roman" w:hint="eastAsia"/>
        </w:rPr>
        <w:t>公</w:t>
      </w:r>
      <w:r w:rsidR="001F65A1" w:rsidRPr="00276BE8">
        <w:rPr>
          <w:rFonts w:ascii="Times New Roman" w:eastAsia="ＭＳ 明朝" w:hAnsi="Times New Roman" w:cs="Times New Roman" w:hint="eastAsia"/>
        </w:rPr>
        <w:t>的</w:t>
      </w:r>
      <w:r w:rsidR="002001F8" w:rsidRPr="00276BE8">
        <w:rPr>
          <w:rFonts w:ascii="Times New Roman" w:eastAsia="ＭＳ 明朝" w:hAnsi="Times New Roman" w:cs="Times New Roman" w:hint="eastAsia"/>
        </w:rPr>
        <w:t>にも重要な役割を果たした</w:t>
      </w:r>
      <w:r w:rsidR="001A6C24" w:rsidRPr="00276BE8">
        <w:rPr>
          <w:rFonts w:ascii="Times New Roman" w:eastAsia="ＭＳ 明朝" w:hAnsi="Times New Roman" w:cs="Times New Roman" w:hint="eastAsia"/>
        </w:rPr>
        <w:t>。</w:t>
      </w:r>
      <w:r w:rsidR="0064379F" w:rsidRPr="00276BE8">
        <w:rPr>
          <w:rFonts w:ascii="Times New Roman" w:eastAsia="ＭＳ 明朝" w:hAnsi="Times New Roman" w:cs="Times New Roman" w:hint="eastAsia"/>
        </w:rPr>
        <w:t>課題</w:t>
      </w:r>
      <w:r w:rsidR="009C3B12" w:rsidRPr="00276BE8">
        <w:rPr>
          <w:rFonts w:ascii="Times New Roman" w:eastAsia="ＭＳ 明朝" w:hAnsi="Times New Roman" w:cs="Times New Roman" w:hint="eastAsia"/>
        </w:rPr>
        <w:t>を共有する</w:t>
      </w:r>
      <w:r w:rsidR="004D47E1" w:rsidRPr="00276BE8">
        <w:rPr>
          <w:rFonts w:ascii="Times New Roman" w:eastAsia="ＭＳ 明朝" w:hAnsi="Times New Roman" w:cs="Times New Roman" w:hint="eastAsia"/>
        </w:rPr>
        <w:t>イギリス社会衛生会議</w:t>
      </w:r>
      <w:r w:rsidR="002840AC" w:rsidRPr="00276BE8">
        <w:rPr>
          <w:rFonts w:ascii="Times New Roman" w:eastAsia="ＭＳ 明朝" w:hAnsi="Times New Roman" w:cs="Times New Roman" w:hint="eastAsia"/>
        </w:rPr>
        <w:t>や</w:t>
      </w:r>
      <w:r w:rsidR="00452AC0" w:rsidRPr="00276BE8">
        <w:rPr>
          <w:rFonts w:ascii="Times New Roman" w:eastAsia="ＭＳ 明朝" w:hAnsi="Times New Roman" w:cs="Times New Roman" w:hint="eastAsia"/>
        </w:rPr>
        <w:t>イギリス人口協会</w:t>
      </w:r>
      <w:r w:rsidR="008C10F9" w:rsidRPr="00276BE8">
        <w:rPr>
          <w:rFonts w:ascii="Times New Roman" w:eastAsia="ＭＳ 明朝" w:hAnsi="Times New Roman" w:cs="Times New Roman" w:hint="eastAsia"/>
        </w:rPr>
        <w:t>（</w:t>
      </w:r>
      <w:r w:rsidR="008C10F9" w:rsidRPr="00276BE8">
        <w:rPr>
          <w:rFonts w:ascii="Times New Roman" w:eastAsia="ＭＳ 明朝" w:hAnsi="Times New Roman" w:cs="Times New Roman" w:hint="eastAsia"/>
        </w:rPr>
        <w:t xml:space="preserve">British </w:t>
      </w:r>
      <w:r w:rsidR="008C10F9" w:rsidRPr="00276BE8">
        <w:rPr>
          <w:rFonts w:ascii="Times New Roman" w:eastAsia="ＭＳ 明朝" w:hAnsi="Times New Roman" w:cs="Times New Roman"/>
        </w:rPr>
        <w:t>Population Society</w:t>
      </w:r>
      <w:r w:rsidR="008C10F9" w:rsidRPr="00276BE8">
        <w:rPr>
          <w:rFonts w:ascii="Times New Roman" w:eastAsia="ＭＳ 明朝" w:hAnsi="Times New Roman" w:cs="Times New Roman" w:hint="eastAsia"/>
        </w:rPr>
        <w:t>）</w:t>
      </w:r>
      <w:r w:rsidR="00B71AFA" w:rsidRPr="00276BE8">
        <w:rPr>
          <w:rFonts w:ascii="Times New Roman" w:eastAsia="ＭＳ 明朝" w:hAnsi="Times New Roman" w:cs="Times New Roman" w:hint="eastAsia"/>
        </w:rPr>
        <w:t>と</w:t>
      </w:r>
      <w:r w:rsidR="00B71AFA" w:rsidRPr="00276BE8">
        <w:rPr>
          <w:rFonts w:ascii="Times New Roman" w:eastAsia="ＭＳ 明朝" w:hAnsi="Times New Roman" w:cs="Times New Roman" w:hint="eastAsia"/>
          <w:spacing w:val="2"/>
        </w:rPr>
        <w:t>は多くのメンバーが重なって</w:t>
      </w:r>
      <w:r w:rsidR="00372F05" w:rsidRPr="00276BE8">
        <w:rPr>
          <w:rFonts w:ascii="Times New Roman" w:eastAsia="ＭＳ 明朝" w:hAnsi="Times New Roman" w:cs="Times New Roman" w:hint="eastAsia"/>
          <w:spacing w:val="2"/>
        </w:rPr>
        <w:t>おり</w:t>
      </w:r>
      <w:r w:rsidR="008C10F9" w:rsidRPr="00276BE8">
        <w:rPr>
          <w:rStyle w:val="aa"/>
          <w:rFonts w:ascii="Times New Roman" w:eastAsia="ＭＳ 明朝" w:hAnsi="Times New Roman" w:cs="Times New Roman"/>
          <w:spacing w:val="2"/>
        </w:rPr>
        <w:footnoteReference w:id="90"/>
      </w:r>
      <w:r w:rsidR="00372F05" w:rsidRPr="00276BE8">
        <w:rPr>
          <w:rFonts w:ascii="Times New Roman" w:eastAsia="ＭＳ 明朝" w:hAnsi="Times New Roman" w:cs="Times New Roman" w:hint="eastAsia"/>
          <w:spacing w:val="2"/>
        </w:rPr>
        <w:t>、</w:t>
      </w:r>
      <w:r w:rsidR="004C4567" w:rsidRPr="00276BE8">
        <w:rPr>
          <w:rFonts w:ascii="Times New Roman" w:eastAsia="ＭＳ 明朝" w:hAnsi="Times New Roman" w:cs="Times New Roman" w:hint="eastAsia"/>
          <w:spacing w:val="2"/>
        </w:rPr>
        <w:t>家族計画協会・国際家族計画連盟</w:t>
      </w:r>
      <w:r w:rsidR="00810A1A" w:rsidRPr="00276BE8">
        <w:rPr>
          <w:rFonts w:ascii="Times New Roman" w:eastAsia="ＭＳ 明朝" w:hAnsi="Times New Roman" w:cs="Times New Roman" w:hint="eastAsia"/>
          <w:spacing w:val="2"/>
        </w:rPr>
        <w:t>（</w:t>
      </w:r>
      <w:r w:rsidR="00C41780" w:rsidRPr="00276BE8">
        <w:rPr>
          <w:rFonts w:ascii="Times New Roman" w:eastAsia="ＭＳ 明朝" w:hAnsi="Times New Roman" w:cs="Times New Roman"/>
          <w:spacing w:val="2"/>
        </w:rPr>
        <w:t xml:space="preserve">International </w:t>
      </w:r>
      <w:proofErr w:type="spellStart"/>
      <w:r w:rsidR="00C41780" w:rsidRPr="00276BE8">
        <w:rPr>
          <w:rFonts w:ascii="Times New Roman" w:eastAsia="ＭＳ 明朝" w:hAnsi="Times New Roman" w:cs="Times New Roman"/>
          <w:spacing w:val="2"/>
        </w:rPr>
        <w:t>PlannedP</w:t>
      </w:r>
      <w:r w:rsidR="00C41780" w:rsidRPr="00276BE8">
        <w:rPr>
          <w:rFonts w:ascii="Times New Roman" w:eastAsia="ＭＳ 明朝" w:hAnsi="Times New Roman" w:cs="Times New Roman"/>
        </w:rPr>
        <w:t>arenthood</w:t>
      </w:r>
      <w:proofErr w:type="spellEnd"/>
      <w:r w:rsidR="00C41780" w:rsidRPr="00276BE8">
        <w:rPr>
          <w:rFonts w:ascii="Times New Roman" w:eastAsia="ＭＳ 明朝" w:hAnsi="Times New Roman" w:cs="Times New Roman"/>
        </w:rPr>
        <w:t xml:space="preserve"> Federation</w:t>
      </w:r>
      <w:r w:rsidR="00810A1A" w:rsidRPr="00276BE8">
        <w:rPr>
          <w:rFonts w:ascii="Times New Roman" w:eastAsia="ＭＳ 明朝" w:hAnsi="Times New Roman" w:cs="Times New Roman" w:hint="eastAsia"/>
        </w:rPr>
        <w:t>）</w:t>
      </w:r>
      <w:r w:rsidR="004C4567" w:rsidRPr="00276BE8">
        <w:rPr>
          <w:rFonts w:ascii="Times New Roman" w:eastAsia="ＭＳ 明朝" w:hAnsi="Times New Roman" w:cs="Times New Roman" w:hint="eastAsia"/>
        </w:rPr>
        <w:t>とは長期に</w:t>
      </w:r>
      <w:r w:rsidR="001B1C66" w:rsidRPr="00276BE8">
        <w:rPr>
          <w:rFonts w:ascii="Times New Roman" w:eastAsia="ＭＳ 明朝" w:hAnsi="Times New Roman" w:cs="Times New Roman" w:hint="eastAsia"/>
        </w:rPr>
        <w:t>わた</w:t>
      </w:r>
      <w:r w:rsidR="004C4567" w:rsidRPr="00276BE8">
        <w:rPr>
          <w:rFonts w:ascii="Times New Roman" w:eastAsia="ＭＳ 明朝" w:hAnsi="Times New Roman" w:cs="Times New Roman" w:hint="eastAsia"/>
        </w:rPr>
        <w:t>って関係を築いていたとされる</w:t>
      </w:r>
      <w:r w:rsidR="00810A1A" w:rsidRPr="00276BE8">
        <w:rPr>
          <w:rStyle w:val="aa"/>
          <w:rFonts w:ascii="Times New Roman" w:eastAsia="ＭＳ 明朝" w:hAnsi="Times New Roman" w:cs="Times New Roman"/>
        </w:rPr>
        <w:footnoteReference w:id="91"/>
      </w:r>
      <w:r w:rsidR="004C4567" w:rsidRPr="00276BE8">
        <w:rPr>
          <w:rFonts w:ascii="Times New Roman" w:eastAsia="ＭＳ 明朝" w:hAnsi="Times New Roman" w:cs="Times New Roman" w:hint="eastAsia"/>
        </w:rPr>
        <w:t>。</w:t>
      </w:r>
      <w:r w:rsidR="00301E63" w:rsidRPr="00276BE8">
        <w:rPr>
          <w:rFonts w:ascii="Times New Roman" w:eastAsia="ＭＳ 明朝" w:hAnsi="Times New Roman" w:cs="Times New Roman" w:hint="eastAsia"/>
        </w:rPr>
        <w:t>これらの取組の中で、</w:t>
      </w:r>
      <w:r w:rsidR="00B66BFC" w:rsidRPr="00276BE8">
        <w:rPr>
          <w:rFonts w:ascii="Times New Roman" w:eastAsia="ＭＳ 明朝" w:hAnsi="Times New Roman" w:cs="Times New Roman" w:hint="eastAsia"/>
        </w:rPr>
        <w:t>優生協会</w:t>
      </w:r>
      <w:r w:rsidR="00D66815" w:rsidRPr="00276BE8">
        <w:rPr>
          <w:rFonts w:ascii="Times New Roman" w:eastAsia="ＭＳ 明朝" w:hAnsi="Times New Roman" w:cs="Times New Roman" w:hint="eastAsia"/>
        </w:rPr>
        <w:t>の観点</w:t>
      </w:r>
      <w:r w:rsidR="001F3B88" w:rsidRPr="00276BE8">
        <w:rPr>
          <w:rFonts w:ascii="Times New Roman" w:eastAsia="ＭＳ 明朝" w:hAnsi="Times New Roman" w:cs="Times New Roman" w:hint="eastAsia"/>
        </w:rPr>
        <w:t>（遺伝の影響を法に反映させる）</w:t>
      </w:r>
      <w:r w:rsidR="00D66815" w:rsidRPr="00276BE8">
        <w:rPr>
          <w:rFonts w:ascii="Times New Roman" w:eastAsia="ＭＳ 明朝" w:hAnsi="Times New Roman" w:cs="Times New Roman" w:hint="eastAsia"/>
        </w:rPr>
        <w:t>から</w:t>
      </w:r>
      <w:r w:rsidR="00301E63" w:rsidRPr="00276BE8">
        <w:rPr>
          <w:rFonts w:ascii="Times New Roman" w:eastAsia="ＭＳ 明朝" w:hAnsi="Times New Roman" w:cs="Times New Roman" w:hint="eastAsia"/>
        </w:rPr>
        <w:t>特に</w:t>
      </w:r>
      <w:r w:rsidR="00DF1F22" w:rsidRPr="00276BE8">
        <w:rPr>
          <w:rFonts w:ascii="Times New Roman" w:eastAsia="ＭＳ 明朝" w:hAnsi="Times New Roman" w:cs="Times New Roman" w:hint="eastAsia"/>
        </w:rPr>
        <w:t>成功したものとして、</w:t>
      </w:r>
      <w:r w:rsidR="00E14348" w:rsidRPr="00276BE8">
        <w:rPr>
          <w:rFonts w:ascii="Times New Roman" w:eastAsia="ＭＳ 明朝" w:hAnsi="Times New Roman" w:cs="Times New Roman" w:hint="eastAsia"/>
        </w:rPr>
        <w:t>精神薄弱者の処遇を定めた</w:t>
      </w:r>
      <w:r w:rsidR="00534F82" w:rsidRPr="00276BE8">
        <w:rPr>
          <w:rFonts w:ascii="Times New Roman" w:eastAsia="ＭＳ 明朝" w:hAnsi="Times New Roman" w:cs="Times New Roman" w:hint="eastAsia"/>
        </w:rPr>
        <w:t>1913</w:t>
      </w:r>
      <w:r w:rsidR="00534F82" w:rsidRPr="00276BE8">
        <w:rPr>
          <w:rFonts w:ascii="Times New Roman" w:eastAsia="ＭＳ 明朝" w:hAnsi="Times New Roman" w:cs="Times New Roman" w:hint="eastAsia"/>
        </w:rPr>
        <w:t>年</w:t>
      </w:r>
      <w:r w:rsidR="00DF1F22" w:rsidRPr="00276BE8">
        <w:rPr>
          <w:rFonts w:ascii="Times New Roman" w:eastAsia="ＭＳ 明朝" w:hAnsi="Times New Roman" w:cs="Times New Roman" w:hint="eastAsia"/>
        </w:rPr>
        <w:t>精神欠陥法</w:t>
      </w:r>
      <w:r w:rsidR="001F3B88" w:rsidRPr="00276BE8">
        <w:rPr>
          <w:rStyle w:val="aa"/>
          <w:rFonts w:ascii="Times New Roman" w:eastAsia="ＭＳ 明朝" w:hAnsi="Times New Roman" w:cs="Times New Roman"/>
        </w:rPr>
        <w:footnoteReference w:id="92"/>
      </w:r>
      <w:r w:rsidR="00534F82" w:rsidRPr="00276BE8">
        <w:rPr>
          <w:rFonts w:ascii="Times New Roman" w:eastAsia="ＭＳ 明朝" w:hAnsi="Times New Roman" w:cs="Times New Roman" w:hint="eastAsia"/>
        </w:rPr>
        <w:t>が挙げられる</w:t>
      </w:r>
      <w:r w:rsidR="001F3B88" w:rsidRPr="00276BE8">
        <w:rPr>
          <w:rStyle w:val="aa"/>
          <w:rFonts w:ascii="Times New Roman" w:eastAsia="ＭＳ 明朝" w:hAnsi="Times New Roman" w:cs="Times New Roman"/>
        </w:rPr>
        <w:footnoteReference w:id="93"/>
      </w:r>
      <w:r w:rsidR="00534F82" w:rsidRPr="00276BE8">
        <w:rPr>
          <w:rFonts w:ascii="Times New Roman" w:eastAsia="ＭＳ 明朝" w:hAnsi="Times New Roman" w:cs="Times New Roman" w:hint="eastAsia"/>
        </w:rPr>
        <w:t>。</w:t>
      </w:r>
    </w:p>
    <w:p w14:paraId="477F6B5C" w14:textId="7AEE9CDC" w:rsidR="002001F8" w:rsidRPr="00276BE8" w:rsidRDefault="002001F8"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5C5CA8" w:rsidRPr="00276BE8">
        <w:rPr>
          <w:rFonts w:ascii="Times New Roman" w:eastAsia="ＭＳ 明朝" w:hAnsi="Times New Roman" w:cs="Times New Roman" w:hint="eastAsia"/>
        </w:rPr>
        <w:t>なお、教育に関し</w:t>
      </w:r>
      <w:r w:rsidR="00B66BFC" w:rsidRPr="00276BE8">
        <w:rPr>
          <w:rFonts w:ascii="Times New Roman" w:eastAsia="ＭＳ 明朝" w:hAnsi="Times New Roman" w:cs="Times New Roman" w:hint="eastAsia"/>
        </w:rPr>
        <w:t>優生協会</w:t>
      </w:r>
      <w:r w:rsidR="00D67649" w:rsidRPr="00276BE8">
        <w:rPr>
          <w:rFonts w:ascii="Times New Roman" w:eastAsia="ＭＳ 明朝" w:hAnsi="Times New Roman" w:cs="Times New Roman" w:hint="eastAsia"/>
        </w:rPr>
        <w:t>は、</w:t>
      </w:r>
      <w:r w:rsidR="000C3C1F" w:rsidRPr="00276BE8">
        <w:rPr>
          <w:rFonts w:ascii="Times New Roman" w:eastAsia="ＭＳ 明朝" w:hAnsi="Times New Roman" w:cs="Times New Roman" w:hint="eastAsia"/>
        </w:rPr>
        <w:t>初等・中等学校のカリキュラムへの優生教育の導入を試み、生徒に優生原理を</w:t>
      </w:r>
      <w:r w:rsidR="005C5CA8" w:rsidRPr="00276BE8">
        <w:rPr>
          <w:rFonts w:ascii="Times New Roman" w:eastAsia="ＭＳ 明朝" w:hAnsi="Times New Roman" w:cs="Times New Roman" w:hint="eastAsia"/>
        </w:rPr>
        <w:t>植え付けることの重要性を喚起するため教師の会合を組織し</w:t>
      </w:r>
      <w:r w:rsidR="00A01518" w:rsidRPr="00276BE8">
        <w:rPr>
          <w:rStyle w:val="aa"/>
          <w:rFonts w:ascii="Times New Roman" w:eastAsia="ＭＳ 明朝" w:hAnsi="Times New Roman" w:cs="Times New Roman"/>
        </w:rPr>
        <w:footnoteReference w:id="94"/>
      </w:r>
      <w:r w:rsidR="005C5CA8" w:rsidRPr="00276BE8">
        <w:rPr>
          <w:rFonts w:ascii="Times New Roman" w:eastAsia="ＭＳ 明朝" w:hAnsi="Times New Roman" w:cs="Times New Roman" w:hint="eastAsia"/>
        </w:rPr>
        <w:t>、</w:t>
      </w:r>
      <w:r w:rsidR="00C05B9D" w:rsidRPr="00276BE8">
        <w:rPr>
          <w:rFonts w:ascii="Times New Roman" w:eastAsia="ＭＳ 明朝" w:hAnsi="Times New Roman" w:cs="Times New Roman" w:hint="eastAsia"/>
        </w:rPr>
        <w:t>1913</w:t>
      </w:r>
      <w:r w:rsidR="00C05B9D" w:rsidRPr="00276BE8">
        <w:rPr>
          <w:rFonts w:ascii="Times New Roman" w:eastAsia="ＭＳ 明朝" w:hAnsi="Times New Roman" w:cs="Times New Roman" w:hint="eastAsia"/>
        </w:rPr>
        <w:t>年には</w:t>
      </w:r>
      <w:r w:rsidR="006B6DD3" w:rsidRPr="00276BE8">
        <w:rPr>
          <w:rFonts w:ascii="Times New Roman" w:eastAsia="ＭＳ 明朝" w:hAnsi="Times New Roman" w:cs="Times New Roman" w:hint="eastAsia"/>
        </w:rPr>
        <w:t>400</w:t>
      </w:r>
      <w:r w:rsidR="006B6DD3" w:rsidRPr="00276BE8">
        <w:rPr>
          <w:rFonts w:ascii="Times New Roman" w:eastAsia="ＭＳ 明朝" w:hAnsi="Times New Roman" w:cs="Times New Roman" w:hint="eastAsia"/>
        </w:rPr>
        <w:t>名を超える教師・校長を集めた特別教育会議を開催</w:t>
      </w:r>
      <w:r w:rsidR="00A01518" w:rsidRPr="00276BE8">
        <w:rPr>
          <w:rFonts w:ascii="Times New Roman" w:eastAsia="ＭＳ 明朝" w:hAnsi="Times New Roman" w:cs="Times New Roman" w:hint="eastAsia"/>
        </w:rPr>
        <w:t>するなど</w:t>
      </w:r>
      <w:r w:rsidR="006B6DD3" w:rsidRPr="00276BE8">
        <w:rPr>
          <w:rFonts w:ascii="Times New Roman" w:eastAsia="ＭＳ 明朝" w:hAnsi="Times New Roman" w:cs="Times New Roman" w:hint="eastAsia"/>
        </w:rPr>
        <w:t>した</w:t>
      </w:r>
      <w:r w:rsidR="00A01518" w:rsidRPr="00276BE8">
        <w:rPr>
          <w:rStyle w:val="aa"/>
          <w:rFonts w:ascii="Times New Roman" w:eastAsia="ＭＳ 明朝" w:hAnsi="Times New Roman" w:cs="Times New Roman"/>
        </w:rPr>
        <w:footnoteReference w:id="95"/>
      </w:r>
      <w:r w:rsidR="006B6DD3" w:rsidRPr="00276BE8">
        <w:rPr>
          <w:rFonts w:ascii="Times New Roman" w:eastAsia="ＭＳ 明朝" w:hAnsi="Times New Roman" w:cs="Times New Roman" w:hint="eastAsia"/>
        </w:rPr>
        <w:t>。</w:t>
      </w:r>
      <w:r w:rsidR="00892CBB" w:rsidRPr="00276BE8">
        <w:rPr>
          <w:rFonts w:ascii="Times New Roman" w:eastAsia="ＭＳ 明朝" w:hAnsi="Times New Roman" w:cs="Times New Roman" w:hint="eastAsia"/>
        </w:rPr>
        <w:t>1912</w:t>
      </w:r>
      <w:r w:rsidR="0033421D" w:rsidRPr="00276BE8">
        <w:rPr>
          <w:rFonts w:ascii="Times New Roman" w:eastAsia="ＭＳ 明朝" w:hAnsi="Times New Roman" w:cs="Times New Roman" w:hint="eastAsia"/>
        </w:rPr>
        <w:t>～</w:t>
      </w:r>
      <w:r w:rsidR="00892CBB" w:rsidRPr="00276BE8">
        <w:rPr>
          <w:rFonts w:ascii="Times New Roman" w:eastAsia="ＭＳ 明朝" w:hAnsi="Times New Roman" w:cs="Times New Roman" w:hint="eastAsia"/>
        </w:rPr>
        <w:t>13</w:t>
      </w:r>
      <w:r w:rsidR="00892CBB" w:rsidRPr="00276BE8">
        <w:rPr>
          <w:rFonts w:ascii="Times New Roman" w:eastAsia="ＭＳ 明朝" w:hAnsi="Times New Roman" w:cs="Times New Roman" w:hint="eastAsia"/>
        </w:rPr>
        <w:t>年には、生徒向けの優生学トレーニングコースを</w:t>
      </w:r>
      <w:r w:rsidR="004A4F07" w:rsidRPr="00276BE8">
        <w:rPr>
          <w:rFonts w:ascii="Times New Roman" w:eastAsia="ＭＳ 明朝" w:hAnsi="Times New Roman" w:cs="Times New Roman" w:hint="eastAsia"/>
        </w:rPr>
        <w:t>有料で設けている。</w:t>
      </w:r>
      <w:r w:rsidR="00C518B1" w:rsidRPr="00276BE8">
        <w:rPr>
          <w:rFonts w:ascii="Times New Roman" w:eastAsia="ＭＳ 明朝" w:hAnsi="Times New Roman" w:cs="Times New Roman" w:hint="eastAsia"/>
        </w:rPr>
        <w:t>このコースは、「初等生物学（解剖学・</w:t>
      </w:r>
      <w:r w:rsidR="00C518B1" w:rsidRPr="00276BE8">
        <w:rPr>
          <w:rFonts w:ascii="Times New Roman" w:eastAsia="ＭＳ 明朝" w:hAnsi="Times New Roman" w:cs="Times New Roman" w:hint="eastAsia"/>
          <w:spacing w:val="-4"/>
        </w:rPr>
        <w:t>生理学</w:t>
      </w:r>
      <w:r w:rsidR="00382F8B" w:rsidRPr="00276BE8">
        <w:rPr>
          <w:rFonts w:ascii="Times New Roman" w:eastAsia="ＭＳ 明朝" w:hAnsi="Times New Roman" w:cs="Times New Roman" w:hint="eastAsia"/>
          <w:spacing w:val="-4"/>
        </w:rPr>
        <w:t>等</w:t>
      </w:r>
      <w:r w:rsidR="00C518B1" w:rsidRPr="00276BE8">
        <w:rPr>
          <w:rFonts w:ascii="Times New Roman" w:eastAsia="ＭＳ 明朝" w:hAnsi="Times New Roman" w:cs="Times New Roman" w:hint="eastAsia"/>
          <w:spacing w:val="-4"/>
        </w:rPr>
        <w:t>）」</w:t>
      </w:r>
      <w:r w:rsidR="00B351CE" w:rsidRPr="00276BE8">
        <w:rPr>
          <w:rFonts w:ascii="Times New Roman" w:eastAsia="ＭＳ 明朝" w:hAnsi="Times New Roman" w:cs="Times New Roman" w:hint="eastAsia"/>
          <w:spacing w:val="-4"/>
        </w:rPr>
        <w:t>、</w:t>
      </w:r>
      <w:r w:rsidR="00C518B1" w:rsidRPr="00276BE8">
        <w:rPr>
          <w:rFonts w:ascii="Times New Roman" w:eastAsia="ＭＳ 明朝" w:hAnsi="Times New Roman" w:cs="Times New Roman" w:hint="eastAsia"/>
          <w:spacing w:val="-4"/>
        </w:rPr>
        <w:t>「</w:t>
      </w:r>
      <w:r w:rsidR="00B351CE" w:rsidRPr="00276BE8">
        <w:rPr>
          <w:rFonts w:ascii="Times New Roman" w:eastAsia="ＭＳ 明朝" w:hAnsi="Times New Roman" w:cs="Times New Roman" w:hint="eastAsia"/>
          <w:spacing w:val="-4"/>
        </w:rPr>
        <w:t>進化と遺伝学</w:t>
      </w:r>
      <w:r w:rsidR="00C518B1" w:rsidRPr="00276BE8">
        <w:rPr>
          <w:rFonts w:ascii="Times New Roman" w:eastAsia="ＭＳ 明朝" w:hAnsi="Times New Roman" w:cs="Times New Roman" w:hint="eastAsia"/>
          <w:spacing w:val="-4"/>
        </w:rPr>
        <w:t>」</w:t>
      </w:r>
      <w:r w:rsidR="00B351CE" w:rsidRPr="00276BE8">
        <w:rPr>
          <w:rFonts w:ascii="Times New Roman" w:eastAsia="ＭＳ 明朝" w:hAnsi="Times New Roman" w:cs="Times New Roman" w:hint="eastAsia"/>
          <w:spacing w:val="-4"/>
        </w:rPr>
        <w:t>、</w:t>
      </w:r>
      <w:r w:rsidR="00C518B1" w:rsidRPr="00276BE8">
        <w:rPr>
          <w:rFonts w:ascii="Times New Roman" w:eastAsia="ＭＳ 明朝" w:hAnsi="Times New Roman" w:cs="Times New Roman" w:hint="eastAsia"/>
          <w:spacing w:val="-4"/>
        </w:rPr>
        <w:t>「</w:t>
      </w:r>
      <w:r w:rsidR="00B351CE" w:rsidRPr="00276BE8">
        <w:rPr>
          <w:rFonts w:ascii="Times New Roman" w:eastAsia="ＭＳ 明朝" w:hAnsi="Times New Roman" w:cs="Times New Roman" w:hint="eastAsia"/>
          <w:spacing w:val="-4"/>
        </w:rPr>
        <w:t>優生学の諸問題に適用される統計手法</w:t>
      </w:r>
      <w:r w:rsidR="00C518B1" w:rsidRPr="00276BE8">
        <w:rPr>
          <w:rFonts w:ascii="Times New Roman" w:eastAsia="ＭＳ 明朝" w:hAnsi="Times New Roman" w:cs="Times New Roman" w:hint="eastAsia"/>
          <w:spacing w:val="-4"/>
        </w:rPr>
        <w:t>」</w:t>
      </w:r>
      <w:r w:rsidR="00B351CE" w:rsidRPr="00276BE8">
        <w:rPr>
          <w:rFonts w:ascii="Times New Roman" w:eastAsia="ＭＳ 明朝" w:hAnsi="Times New Roman" w:cs="Times New Roman" w:hint="eastAsia"/>
          <w:spacing w:val="-4"/>
        </w:rPr>
        <w:t>の</w:t>
      </w:r>
      <w:r w:rsidR="00B351CE" w:rsidRPr="00276BE8">
        <w:rPr>
          <w:rFonts w:ascii="Times New Roman" w:eastAsia="ＭＳ 明朝" w:hAnsi="Times New Roman" w:cs="Times New Roman"/>
          <w:spacing w:val="-4"/>
        </w:rPr>
        <w:t>3</w:t>
      </w:r>
      <w:r w:rsidR="00B351CE" w:rsidRPr="00276BE8">
        <w:rPr>
          <w:rFonts w:ascii="Times New Roman" w:eastAsia="ＭＳ 明朝" w:hAnsi="Times New Roman" w:cs="Times New Roman" w:hint="eastAsia"/>
          <w:spacing w:val="-4"/>
        </w:rPr>
        <w:t>部に分かれていた</w:t>
      </w:r>
      <w:r w:rsidR="000932B2" w:rsidRPr="00276BE8">
        <w:rPr>
          <w:rStyle w:val="aa"/>
          <w:rFonts w:ascii="Times New Roman" w:eastAsia="ＭＳ 明朝" w:hAnsi="Times New Roman" w:cs="Times New Roman"/>
          <w:spacing w:val="-4"/>
        </w:rPr>
        <w:footnoteReference w:id="96"/>
      </w:r>
      <w:r w:rsidR="00B351CE" w:rsidRPr="00276BE8">
        <w:rPr>
          <w:rFonts w:ascii="Times New Roman" w:eastAsia="ＭＳ 明朝" w:hAnsi="Times New Roman" w:cs="Times New Roman" w:hint="eastAsia"/>
          <w:spacing w:val="-4"/>
        </w:rPr>
        <w:t>。</w:t>
      </w:r>
    </w:p>
    <w:p w14:paraId="49BDEA22" w14:textId="77777777" w:rsidR="005D1386" w:rsidRPr="00276BE8" w:rsidRDefault="005D1386" w:rsidP="000E28F6">
      <w:pPr>
        <w:pStyle w:val="af3"/>
        <w:rPr>
          <w:rFonts w:ascii="Times New Roman" w:eastAsia="ＭＳ 明朝" w:hAnsi="Times New Roman" w:cs="Times New Roman"/>
        </w:rPr>
      </w:pPr>
    </w:p>
    <w:p w14:paraId="4D6F8FA1" w14:textId="6CD63F7B" w:rsidR="00C34E98" w:rsidRPr="00276BE8" w:rsidRDefault="00BD2A4B" w:rsidP="005D14E6">
      <w:pPr>
        <w:rPr>
          <w:rFonts w:asciiTheme="majorEastAsia" w:eastAsiaTheme="majorEastAsia" w:hAnsiTheme="majorEastAsia"/>
          <w:sz w:val="26"/>
          <w:szCs w:val="26"/>
        </w:rPr>
      </w:pPr>
      <w:r w:rsidRPr="00276BE8">
        <w:rPr>
          <w:rFonts w:asciiTheme="majorEastAsia" w:eastAsiaTheme="majorEastAsia" w:hAnsiTheme="majorEastAsia" w:hint="eastAsia"/>
          <w:sz w:val="26"/>
          <w:szCs w:val="26"/>
        </w:rPr>
        <w:t xml:space="preserve">Ⅲ　</w:t>
      </w:r>
      <w:r w:rsidR="006628D0" w:rsidRPr="00276BE8">
        <w:rPr>
          <w:rFonts w:asciiTheme="majorEastAsia" w:eastAsiaTheme="majorEastAsia" w:hAnsiTheme="majorEastAsia" w:hint="eastAsia"/>
          <w:sz w:val="26"/>
          <w:szCs w:val="26"/>
        </w:rPr>
        <w:t>精神薄弱者の隔離政策（</w:t>
      </w:r>
      <w:r w:rsidR="00735853" w:rsidRPr="00276BE8">
        <w:rPr>
          <w:rFonts w:asciiTheme="majorHAnsi" w:eastAsiaTheme="majorEastAsia" w:hAnsiTheme="majorHAnsi" w:cstheme="majorHAnsi"/>
          <w:sz w:val="26"/>
          <w:szCs w:val="26"/>
        </w:rPr>
        <w:t>1913</w:t>
      </w:r>
      <w:r w:rsidR="003E6102" w:rsidRPr="00276BE8">
        <w:rPr>
          <w:rFonts w:asciiTheme="majorEastAsia" w:eastAsiaTheme="majorEastAsia" w:hAnsiTheme="majorEastAsia" w:hint="eastAsia"/>
          <w:sz w:val="26"/>
          <w:szCs w:val="26"/>
        </w:rPr>
        <w:t>年精神欠陥法</w:t>
      </w:r>
      <w:r w:rsidR="006628D0" w:rsidRPr="00276BE8">
        <w:rPr>
          <w:rFonts w:asciiTheme="majorEastAsia" w:eastAsiaTheme="majorEastAsia" w:hAnsiTheme="majorEastAsia" w:hint="eastAsia"/>
          <w:sz w:val="26"/>
          <w:szCs w:val="26"/>
        </w:rPr>
        <w:t>）</w:t>
      </w:r>
    </w:p>
    <w:p w14:paraId="724E4F1C" w14:textId="77777777" w:rsidR="00055B4D" w:rsidRPr="00276BE8" w:rsidRDefault="00055B4D" w:rsidP="005D14E6">
      <w:pPr>
        <w:rPr>
          <w:rFonts w:asciiTheme="majorEastAsia" w:eastAsiaTheme="majorEastAsia" w:hAnsiTheme="majorEastAsia"/>
        </w:rPr>
      </w:pPr>
    </w:p>
    <w:p w14:paraId="4BE5F066" w14:textId="0E87A46C" w:rsidR="00342EC4" w:rsidRPr="00276BE8" w:rsidRDefault="004E3D5F" w:rsidP="005D14E6">
      <w:pPr>
        <w:rPr>
          <w:rFonts w:asciiTheme="majorEastAsia" w:eastAsiaTheme="majorEastAsia" w:hAnsiTheme="majorEastAsia"/>
        </w:rPr>
      </w:pPr>
      <w:r w:rsidRPr="00276BE8">
        <w:rPr>
          <w:rFonts w:asciiTheme="majorEastAsia" w:eastAsiaTheme="majorEastAsia" w:hAnsiTheme="majorEastAsia" w:hint="eastAsia"/>
        </w:rPr>
        <w:t xml:space="preserve">１　</w:t>
      </w:r>
      <w:r w:rsidR="003C3C88" w:rsidRPr="00276BE8">
        <w:rPr>
          <w:rFonts w:asciiTheme="majorEastAsia" w:eastAsiaTheme="majorEastAsia" w:hAnsiTheme="majorEastAsia" w:hint="eastAsia"/>
        </w:rPr>
        <w:t>政策の選択肢</w:t>
      </w:r>
    </w:p>
    <w:p w14:paraId="4F445BE2" w14:textId="308A0537" w:rsidR="008512A0" w:rsidRPr="00276BE8" w:rsidRDefault="0053256A" w:rsidP="005D14E6">
      <w:r w:rsidRPr="00276BE8">
        <w:rPr>
          <w:rFonts w:hint="eastAsia"/>
        </w:rPr>
        <w:t xml:space="preserve">　</w:t>
      </w:r>
      <w:r w:rsidR="006C20DC" w:rsidRPr="00276BE8">
        <w:rPr>
          <w:rFonts w:hint="eastAsia"/>
        </w:rPr>
        <w:t>精神薄弱</w:t>
      </w:r>
      <w:r w:rsidR="00BF6E5A" w:rsidRPr="00276BE8">
        <w:rPr>
          <w:rFonts w:hint="eastAsia"/>
        </w:rPr>
        <w:t>者</w:t>
      </w:r>
      <w:r w:rsidR="00DD7AAF" w:rsidRPr="00276BE8">
        <w:rPr>
          <w:rFonts w:hint="eastAsia"/>
        </w:rPr>
        <w:t>の問題</w:t>
      </w:r>
      <w:r w:rsidR="006C20DC" w:rsidRPr="00276BE8">
        <w:rPr>
          <w:rFonts w:hint="eastAsia"/>
        </w:rPr>
        <w:t>は孤立した</w:t>
      </w:r>
      <w:r w:rsidR="00DD7AAF" w:rsidRPr="00276BE8">
        <w:rPr>
          <w:rFonts w:hint="eastAsia"/>
        </w:rPr>
        <w:t>もの</w:t>
      </w:r>
      <w:r w:rsidR="006C20DC" w:rsidRPr="00276BE8">
        <w:rPr>
          <w:rFonts w:hint="eastAsia"/>
        </w:rPr>
        <w:t>ではなく、</w:t>
      </w:r>
      <w:r w:rsidR="00A52373" w:rsidRPr="00276BE8">
        <w:rPr>
          <w:rFonts w:hint="eastAsia"/>
        </w:rPr>
        <w:t>貧困・アルコール依存・不道徳・失業等社会問題</w:t>
      </w:r>
      <w:r w:rsidR="00774B25" w:rsidRPr="00276BE8">
        <w:rPr>
          <w:rFonts w:hint="eastAsia"/>
        </w:rPr>
        <w:t>と密接に関連し</w:t>
      </w:r>
      <w:r w:rsidR="00A52373" w:rsidRPr="00276BE8">
        <w:rPr>
          <w:rFonts w:hint="eastAsia"/>
        </w:rPr>
        <w:t>、</w:t>
      </w:r>
      <w:r w:rsidR="007A0269" w:rsidRPr="00276BE8">
        <w:rPr>
          <w:rFonts w:hint="eastAsia"/>
        </w:rPr>
        <w:t>また、遺伝性</w:t>
      </w:r>
      <w:r w:rsidR="006E1184" w:rsidRPr="00276BE8">
        <w:rPr>
          <w:rFonts w:hint="eastAsia"/>
        </w:rPr>
        <w:t>であってその出生率の高さも問題とされた（</w:t>
      </w:r>
      <w:r w:rsidR="000E4C12" w:rsidRPr="00276BE8">
        <w:rPr>
          <w:rFonts w:hint="eastAsia"/>
        </w:rPr>
        <w:t>Ⅰ</w:t>
      </w:r>
      <w:r w:rsidR="008578EB" w:rsidRPr="00276BE8">
        <w:rPr>
          <w:rFonts w:hint="eastAsia"/>
        </w:rPr>
        <w:t>参照</w:t>
      </w:r>
      <w:r w:rsidR="006E1184" w:rsidRPr="00276BE8">
        <w:rPr>
          <w:rFonts w:hint="eastAsia"/>
        </w:rPr>
        <w:t>）</w:t>
      </w:r>
      <w:r w:rsidR="002D2C80" w:rsidRPr="00276BE8">
        <w:rPr>
          <w:rFonts w:hint="eastAsia"/>
        </w:rPr>
        <w:t>ことから、</w:t>
      </w:r>
      <w:r w:rsidR="00284492" w:rsidRPr="00276BE8">
        <w:rPr>
          <w:rFonts w:hint="eastAsia"/>
        </w:rPr>
        <w:t>その生殖の抑制を図る政策が検討されることになる。</w:t>
      </w:r>
      <w:r w:rsidR="00CE5E6A" w:rsidRPr="00276BE8">
        <w:rPr>
          <w:rFonts w:hint="eastAsia"/>
        </w:rPr>
        <w:t>エドワード朝期における</w:t>
      </w:r>
      <w:r w:rsidR="00284492" w:rsidRPr="00276BE8">
        <w:rPr>
          <w:rFonts w:hint="eastAsia"/>
        </w:rPr>
        <w:t>優生学的</w:t>
      </w:r>
      <w:r w:rsidR="00431C85" w:rsidRPr="00276BE8">
        <w:rPr>
          <w:rFonts w:hint="eastAsia"/>
        </w:rPr>
        <w:t>な観点からは、</w:t>
      </w:r>
      <w:r w:rsidR="005F7C86" w:rsidRPr="00276BE8">
        <w:rPr>
          <w:rFonts w:hint="eastAsia"/>
        </w:rPr>
        <w:t>結婚規制</w:t>
      </w:r>
      <w:r w:rsidR="00A159F0" w:rsidRPr="00276BE8">
        <w:rPr>
          <w:rStyle w:val="aa"/>
        </w:rPr>
        <w:footnoteReference w:id="97"/>
      </w:r>
      <w:r w:rsidR="005F7C86" w:rsidRPr="00276BE8">
        <w:rPr>
          <w:rFonts w:hint="eastAsia"/>
        </w:rPr>
        <w:t>、産児制限</w:t>
      </w:r>
      <w:r w:rsidR="00241243" w:rsidRPr="00276BE8">
        <w:rPr>
          <w:rFonts w:hint="eastAsia"/>
        </w:rPr>
        <w:t>（避妊）</w:t>
      </w:r>
      <w:r w:rsidR="005F7C86" w:rsidRPr="00276BE8">
        <w:rPr>
          <w:rFonts w:hint="eastAsia"/>
        </w:rPr>
        <w:t>、断種、</w:t>
      </w:r>
      <w:r w:rsidR="004A4F7B" w:rsidRPr="00276BE8">
        <w:rPr>
          <w:rFonts w:hint="eastAsia"/>
        </w:rPr>
        <w:t>（施設等への）</w:t>
      </w:r>
      <w:r w:rsidR="006D6D10" w:rsidRPr="00276BE8">
        <w:rPr>
          <w:rFonts w:hint="eastAsia"/>
        </w:rPr>
        <w:t>隔離という</w:t>
      </w:r>
      <w:r w:rsidR="0033421D" w:rsidRPr="00276BE8">
        <w:rPr>
          <w:rFonts w:hint="eastAsia"/>
        </w:rPr>
        <w:t>四</w:t>
      </w:r>
      <w:r w:rsidR="002C750E" w:rsidRPr="00276BE8">
        <w:rPr>
          <w:rFonts w:hint="eastAsia"/>
        </w:rPr>
        <w:t>つの</w:t>
      </w:r>
      <w:r w:rsidR="00241243" w:rsidRPr="00276BE8">
        <w:rPr>
          <w:rFonts w:hint="eastAsia"/>
        </w:rPr>
        <w:t>手段が</w:t>
      </w:r>
      <w:r w:rsidR="000C497B" w:rsidRPr="00276BE8">
        <w:rPr>
          <w:rFonts w:hint="eastAsia"/>
        </w:rPr>
        <w:t>選択肢とし</w:t>
      </w:r>
      <w:r w:rsidR="008E447D" w:rsidRPr="00276BE8">
        <w:rPr>
          <w:rFonts w:hint="eastAsia"/>
        </w:rPr>
        <w:t>て存在した</w:t>
      </w:r>
      <w:r w:rsidR="00DE7FAA" w:rsidRPr="00276BE8">
        <w:rPr>
          <w:rFonts w:hint="eastAsia"/>
        </w:rPr>
        <w:t>。</w:t>
      </w:r>
      <w:r w:rsidR="006A19DB" w:rsidRPr="00276BE8">
        <w:rPr>
          <w:rFonts w:hint="eastAsia"/>
        </w:rPr>
        <w:t>このうち、</w:t>
      </w:r>
      <w:r w:rsidR="00D63C2D" w:rsidRPr="00276BE8">
        <w:rPr>
          <w:rFonts w:hint="eastAsia"/>
        </w:rPr>
        <w:t>結婚規制</w:t>
      </w:r>
      <w:r w:rsidR="00876382" w:rsidRPr="00276BE8">
        <w:rPr>
          <w:rFonts w:hint="eastAsia"/>
        </w:rPr>
        <w:t>は</w:t>
      </w:r>
      <w:r w:rsidR="006978FC" w:rsidRPr="00276BE8">
        <w:rPr>
          <w:rFonts w:hint="eastAsia"/>
        </w:rPr>
        <w:t>結婚という制度に</w:t>
      </w:r>
      <w:r w:rsidR="00043AD8" w:rsidRPr="00276BE8">
        <w:rPr>
          <w:rFonts w:hint="eastAsia"/>
        </w:rPr>
        <w:t>則る者</w:t>
      </w:r>
      <w:r w:rsidR="00F375A2" w:rsidRPr="00276BE8">
        <w:rPr>
          <w:rFonts w:hint="eastAsia"/>
        </w:rPr>
        <w:t>にしか効果がなく、</w:t>
      </w:r>
      <w:r w:rsidR="00CC6259" w:rsidRPr="00276BE8">
        <w:rPr>
          <w:rFonts w:hint="eastAsia"/>
        </w:rPr>
        <w:t>出産そのものは必ずしも抑制できないという問題があった。</w:t>
      </w:r>
      <w:r w:rsidR="000A155A" w:rsidRPr="00276BE8">
        <w:rPr>
          <w:rFonts w:hint="eastAsia"/>
        </w:rPr>
        <w:t>また、</w:t>
      </w:r>
      <w:r w:rsidR="006A19DB" w:rsidRPr="00276BE8">
        <w:rPr>
          <w:rFonts w:hint="eastAsia"/>
        </w:rPr>
        <w:t>産児制限については、</w:t>
      </w:r>
      <w:r w:rsidR="008E15FC" w:rsidRPr="00276BE8">
        <w:rPr>
          <w:rFonts w:hint="eastAsia"/>
        </w:rPr>
        <w:t>下層階級</w:t>
      </w:r>
      <w:r w:rsidR="00EC5805" w:rsidRPr="00276BE8">
        <w:rPr>
          <w:rFonts w:hint="eastAsia"/>
        </w:rPr>
        <w:t>に対しては望ましいが</w:t>
      </w:r>
      <w:r w:rsidR="00C76899" w:rsidRPr="00276BE8">
        <w:rPr>
          <w:rFonts w:hint="eastAsia"/>
        </w:rPr>
        <w:t>中産・上層階級</w:t>
      </w:r>
      <w:r w:rsidR="001B2012" w:rsidRPr="00276BE8">
        <w:rPr>
          <w:rFonts w:hint="eastAsia"/>
        </w:rPr>
        <w:t>に対してはむしろ出産を奨励する観点（積極的優生学）から適切で</w:t>
      </w:r>
      <w:r w:rsidR="00F525F4" w:rsidRPr="00276BE8">
        <w:rPr>
          <w:rFonts w:hint="eastAsia"/>
        </w:rPr>
        <w:t>なく</w:t>
      </w:r>
      <w:r w:rsidR="001B2012" w:rsidRPr="00276BE8">
        <w:rPr>
          <w:rFonts w:hint="eastAsia"/>
        </w:rPr>
        <w:t>、</w:t>
      </w:r>
      <w:r w:rsidR="001B309F" w:rsidRPr="00276BE8">
        <w:rPr>
          <w:rFonts w:hint="eastAsia"/>
        </w:rPr>
        <w:t>導入した場合に</w:t>
      </w:r>
      <w:r w:rsidR="00724570" w:rsidRPr="00276BE8">
        <w:rPr>
          <w:rFonts w:hint="eastAsia"/>
        </w:rPr>
        <w:t>産児制限の範囲を下層階級に限定することは困難</w:t>
      </w:r>
      <w:r w:rsidR="00FC7CDD" w:rsidRPr="00276BE8">
        <w:rPr>
          <w:rFonts w:hint="eastAsia"/>
        </w:rPr>
        <w:t>と考えられた</w:t>
      </w:r>
      <w:r w:rsidR="00724570" w:rsidRPr="00276BE8">
        <w:rPr>
          <w:rFonts w:hint="eastAsia"/>
        </w:rPr>
        <w:t>。また、</w:t>
      </w:r>
      <w:r w:rsidR="00BE1944" w:rsidRPr="00276BE8">
        <w:rPr>
          <w:rFonts w:hint="eastAsia"/>
        </w:rPr>
        <w:t>多くの優生主義者にとって避妊は、</w:t>
      </w:r>
      <w:r w:rsidR="00426999" w:rsidRPr="00276BE8">
        <w:rPr>
          <w:rFonts w:hint="eastAsia"/>
        </w:rPr>
        <w:t>親であることに係る</w:t>
      </w:r>
      <w:r w:rsidR="00DC5219" w:rsidRPr="00276BE8">
        <w:rPr>
          <w:rFonts w:hint="eastAsia"/>
        </w:rPr>
        <w:t>神聖な価値観や慣習に</w:t>
      </w:r>
      <w:r w:rsidR="00FC7CDD" w:rsidRPr="00276BE8">
        <w:rPr>
          <w:rFonts w:hint="eastAsia"/>
        </w:rPr>
        <w:t>疑問を呈するものであり、</w:t>
      </w:r>
      <w:r w:rsidR="00426999" w:rsidRPr="00276BE8">
        <w:rPr>
          <w:rFonts w:hint="eastAsia"/>
        </w:rPr>
        <w:t>避妊と女性解放</w:t>
      </w:r>
      <w:r w:rsidR="007E4539" w:rsidRPr="00276BE8">
        <w:rPr>
          <w:rFonts w:hint="eastAsia"/>
        </w:rPr>
        <w:t>との連関</w:t>
      </w:r>
      <w:r w:rsidR="001B309F" w:rsidRPr="00276BE8">
        <w:rPr>
          <w:rFonts w:hint="eastAsia"/>
        </w:rPr>
        <w:t>から、女性の伝統的な</w:t>
      </w:r>
      <w:r w:rsidR="00B1643E" w:rsidRPr="00276BE8">
        <w:rPr>
          <w:rFonts w:hint="eastAsia"/>
        </w:rPr>
        <w:t>役割</w:t>
      </w:r>
      <w:r w:rsidR="000333CA" w:rsidRPr="00276BE8">
        <w:rPr>
          <w:rFonts w:hint="eastAsia"/>
        </w:rPr>
        <w:t>（「人種の母」）</w:t>
      </w:r>
      <w:r w:rsidR="00B947C3" w:rsidRPr="00276BE8">
        <w:rPr>
          <w:rFonts w:hint="eastAsia"/>
        </w:rPr>
        <w:t>を否定するものとも受け取られた</w:t>
      </w:r>
      <w:r w:rsidR="00092B49" w:rsidRPr="00276BE8">
        <w:rPr>
          <w:rStyle w:val="aa"/>
        </w:rPr>
        <w:footnoteReference w:id="98"/>
      </w:r>
      <w:r w:rsidR="00B947C3" w:rsidRPr="00276BE8">
        <w:rPr>
          <w:rFonts w:hint="eastAsia"/>
        </w:rPr>
        <w:t>。</w:t>
      </w:r>
    </w:p>
    <w:p w14:paraId="2C810209" w14:textId="5E06733C" w:rsidR="00213331" w:rsidRPr="00276BE8" w:rsidRDefault="00213331" w:rsidP="005D14E6">
      <w:r w:rsidRPr="00276BE8">
        <w:rPr>
          <w:rFonts w:hint="eastAsia"/>
        </w:rPr>
        <w:t xml:space="preserve">　</w:t>
      </w:r>
      <w:r w:rsidR="003E6EF6" w:rsidRPr="00276BE8">
        <w:rPr>
          <w:rFonts w:hint="eastAsia"/>
        </w:rPr>
        <w:t>断種</w:t>
      </w:r>
      <w:r w:rsidR="00FF5634" w:rsidRPr="00276BE8">
        <w:rPr>
          <w:rFonts w:hint="eastAsia"/>
        </w:rPr>
        <w:t>と隔離</w:t>
      </w:r>
      <w:r w:rsidR="0039680C" w:rsidRPr="00276BE8">
        <w:rPr>
          <w:rFonts w:hint="eastAsia"/>
        </w:rPr>
        <w:t>に関して</w:t>
      </w:r>
      <w:r w:rsidR="00542EE8" w:rsidRPr="00276BE8">
        <w:rPr>
          <w:rFonts w:hint="eastAsia"/>
        </w:rPr>
        <w:t>は</w:t>
      </w:r>
      <w:r w:rsidR="00FF5634" w:rsidRPr="00276BE8">
        <w:rPr>
          <w:rFonts w:hint="eastAsia"/>
        </w:rPr>
        <w:t>、施設への隔離は</w:t>
      </w:r>
      <w:r w:rsidR="000D6624" w:rsidRPr="00276BE8">
        <w:rPr>
          <w:rFonts w:hint="eastAsia"/>
        </w:rPr>
        <w:t>精神障害者、アルコール中毒者、犯罪者等に対する</w:t>
      </w:r>
      <w:r w:rsidR="00EE3743" w:rsidRPr="00276BE8">
        <w:rPr>
          <w:rFonts w:hint="eastAsia"/>
          <w:spacing w:val="4"/>
        </w:rPr>
        <w:lastRenderedPageBreak/>
        <w:t>伝統的な</w:t>
      </w:r>
      <w:r w:rsidR="004E600B" w:rsidRPr="00276BE8">
        <w:rPr>
          <w:rFonts w:hint="eastAsia"/>
          <w:spacing w:val="4"/>
        </w:rPr>
        <w:t>手法</w:t>
      </w:r>
      <w:r w:rsidR="00AF4125" w:rsidRPr="00276BE8">
        <w:rPr>
          <w:rStyle w:val="aa"/>
          <w:spacing w:val="4"/>
        </w:rPr>
        <w:footnoteReference w:id="99"/>
      </w:r>
      <w:r w:rsidR="004E600B" w:rsidRPr="00276BE8">
        <w:rPr>
          <w:rFonts w:hint="eastAsia"/>
          <w:spacing w:val="4"/>
        </w:rPr>
        <w:t>であったが、</w:t>
      </w:r>
      <w:r w:rsidR="00616AA0" w:rsidRPr="00276BE8">
        <w:rPr>
          <w:rFonts w:hint="eastAsia"/>
          <w:spacing w:val="4"/>
        </w:rPr>
        <w:t>断種については、アメリカ・インディアナ州における</w:t>
      </w:r>
      <w:r w:rsidR="00682EEE" w:rsidRPr="00276BE8">
        <w:rPr>
          <w:rFonts w:hint="eastAsia"/>
          <w:spacing w:val="4"/>
        </w:rPr>
        <w:t>法の制定</w:t>
      </w:r>
      <w:r w:rsidR="00B16D9E" w:rsidRPr="00276BE8">
        <w:rPr>
          <w:rFonts w:hint="eastAsia"/>
          <w:spacing w:val="4"/>
        </w:rPr>
        <w:t>（</w:t>
      </w:r>
      <w:r w:rsidR="00B16D9E" w:rsidRPr="00276BE8">
        <w:rPr>
          <w:spacing w:val="4"/>
        </w:rPr>
        <w:t>1</w:t>
      </w:r>
      <w:r w:rsidR="00B16D9E" w:rsidRPr="00276BE8">
        <w:rPr>
          <w:rFonts w:hint="eastAsia"/>
        </w:rPr>
        <w:t>907</w:t>
      </w:r>
      <w:r w:rsidR="00B16D9E" w:rsidRPr="00276BE8">
        <w:rPr>
          <w:rFonts w:hint="eastAsia"/>
        </w:rPr>
        <w:t>年）</w:t>
      </w:r>
      <w:r w:rsidR="00682EEE" w:rsidRPr="00276BE8">
        <w:rPr>
          <w:rFonts w:hint="eastAsia"/>
        </w:rPr>
        <w:t>といった動きはあり</w:t>
      </w:r>
      <w:r w:rsidR="00E10124" w:rsidRPr="00276BE8">
        <w:rPr>
          <w:rFonts w:hint="eastAsia"/>
        </w:rPr>
        <w:t>、</w:t>
      </w:r>
      <w:r w:rsidR="00FA135F" w:rsidRPr="00276BE8">
        <w:rPr>
          <w:rFonts w:hint="eastAsia"/>
        </w:rPr>
        <w:t>隔離に比した</w:t>
      </w:r>
      <w:r w:rsidR="00E10124" w:rsidRPr="00276BE8">
        <w:rPr>
          <w:rFonts w:hint="eastAsia"/>
        </w:rPr>
        <w:t>その経済性</w:t>
      </w:r>
      <w:r w:rsidR="00FA135F" w:rsidRPr="00276BE8">
        <w:rPr>
          <w:rFonts w:hint="eastAsia"/>
        </w:rPr>
        <w:t>に対する評価も見られ</w:t>
      </w:r>
      <w:r w:rsidR="00A9074D" w:rsidRPr="00276BE8">
        <w:rPr>
          <w:rFonts w:hint="eastAsia"/>
        </w:rPr>
        <w:t>たものの</w:t>
      </w:r>
      <w:r w:rsidR="00E10124" w:rsidRPr="00276BE8">
        <w:rPr>
          <w:rFonts w:hint="eastAsia"/>
        </w:rPr>
        <w:t>、</w:t>
      </w:r>
      <w:r w:rsidR="00E3266C" w:rsidRPr="00276BE8">
        <w:rPr>
          <w:rFonts w:hint="eastAsia"/>
        </w:rPr>
        <w:t>当時</w:t>
      </w:r>
      <w:r w:rsidR="00FE4DDA" w:rsidRPr="00276BE8">
        <w:rPr>
          <w:rFonts w:hint="eastAsia"/>
        </w:rPr>
        <w:t>それを嫌悪する世論</w:t>
      </w:r>
      <w:r w:rsidR="005235FE" w:rsidRPr="00276BE8">
        <w:rPr>
          <w:rFonts w:hint="eastAsia"/>
        </w:rPr>
        <w:t>の動向</w:t>
      </w:r>
      <w:r w:rsidR="0065584F" w:rsidRPr="00276BE8">
        <w:rPr>
          <w:rFonts w:hint="eastAsia"/>
        </w:rPr>
        <w:t>が懸念され</w:t>
      </w:r>
      <w:r w:rsidR="00115D4E" w:rsidRPr="00276BE8">
        <w:rPr>
          <w:rFonts w:hint="eastAsia"/>
        </w:rPr>
        <w:t>てい</w:t>
      </w:r>
      <w:r w:rsidR="0065584F" w:rsidRPr="00276BE8">
        <w:rPr>
          <w:rFonts w:hint="eastAsia"/>
        </w:rPr>
        <w:t>た。</w:t>
      </w:r>
      <w:r w:rsidR="009670E7" w:rsidRPr="00276BE8">
        <w:rPr>
          <w:rFonts w:hint="eastAsia"/>
        </w:rPr>
        <w:t>また、</w:t>
      </w:r>
      <w:r w:rsidR="00341DAC" w:rsidRPr="00276BE8">
        <w:rPr>
          <w:rFonts w:hint="eastAsia"/>
        </w:rPr>
        <w:t>断種を施しただけでは、</w:t>
      </w:r>
      <w:r w:rsidR="00C91EE3" w:rsidRPr="00276BE8">
        <w:rPr>
          <w:rFonts w:hint="eastAsia"/>
        </w:rPr>
        <w:t>次世代における精神薄弱の発生率の減少</w:t>
      </w:r>
      <w:r w:rsidR="00C07F75" w:rsidRPr="00276BE8">
        <w:rPr>
          <w:rFonts w:hint="eastAsia"/>
        </w:rPr>
        <w:t>はもたらし得たとしても</w:t>
      </w:r>
      <w:r w:rsidR="00C91EE3" w:rsidRPr="00276BE8">
        <w:rPr>
          <w:rFonts w:hint="eastAsia"/>
        </w:rPr>
        <w:t>、</w:t>
      </w:r>
      <w:r w:rsidR="006C386B" w:rsidRPr="00276BE8">
        <w:rPr>
          <w:rFonts w:hint="eastAsia"/>
        </w:rPr>
        <w:t>同時代</w:t>
      </w:r>
      <w:r w:rsidR="00C07F75" w:rsidRPr="00276BE8">
        <w:rPr>
          <w:rFonts w:hint="eastAsia"/>
        </w:rPr>
        <w:t>の社会問題の解決にはつながらないとも考えられた</w:t>
      </w:r>
      <w:r w:rsidR="004A4F7B" w:rsidRPr="00276BE8">
        <w:rPr>
          <w:rStyle w:val="aa"/>
        </w:rPr>
        <w:footnoteReference w:id="100"/>
      </w:r>
      <w:r w:rsidR="00C07F75" w:rsidRPr="00276BE8">
        <w:rPr>
          <w:rFonts w:hint="eastAsia"/>
        </w:rPr>
        <w:t>。</w:t>
      </w:r>
      <w:r w:rsidR="00A80461" w:rsidRPr="00276BE8">
        <w:rPr>
          <w:rFonts w:hint="eastAsia"/>
        </w:rPr>
        <w:t>隔離</w:t>
      </w:r>
      <w:r w:rsidR="00520E2C" w:rsidRPr="00276BE8">
        <w:rPr>
          <w:rFonts w:hint="eastAsia"/>
        </w:rPr>
        <w:t>はいわば消去法的な選択肢だったのである。</w:t>
      </w:r>
      <w:r w:rsidR="004D65B6" w:rsidRPr="00276BE8">
        <w:rPr>
          <w:rFonts w:hint="eastAsia"/>
        </w:rPr>
        <w:t>隔離</w:t>
      </w:r>
      <w:r w:rsidR="00E158AF" w:rsidRPr="00276BE8">
        <w:rPr>
          <w:rFonts w:hint="eastAsia"/>
        </w:rPr>
        <w:t>政策</w:t>
      </w:r>
      <w:r w:rsidR="00D64B6A" w:rsidRPr="00276BE8">
        <w:rPr>
          <w:rFonts w:hint="eastAsia"/>
        </w:rPr>
        <w:t>は、精神薄弱者のケアと管理に関する王立委員会</w:t>
      </w:r>
      <w:r w:rsidR="00E158AF" w:rsidRPr="00276BE8">
        <w:rPr>
          <w:rFonts w:hint="eastAsia"/>
        </w:rPr>
        <w:t>において提示</w:t>
      </w:r>
      <w:r w:rsidR="00D64B6A" w:rsidRPr="00276BE8">
        <w:rPr>
          <w:rFonts w:hint="eastAsia"/>
        </w:rPr>
        <w:t>され</w:t>
      </w:r>
      <w:r w:rsidR="00707EDB" w:rsidRPr="00276BE8">
        <w:rPr>
          <w:rFonts w:hint="eastAsia"/>
        </w:rPr>
        <w:t>た（</w:t>
      </w:r>
      <w:r w:rsidR="00E41CA2" w:rsidRPr="00276BE8">
        <w:rPr>
          <w:rFonts w:hint="eastAsia"/>
        </w:rPr>
        <w:t>Ⅰ</w:t>
      </w:r>
      <w:r w:rsidR="00E41CA2" w:rsidRPr="00276BE8">
        <w:rPr>
          <w:rFonts w:hint="eastAsia"/>
        </w:rPr>
        <w:t>4</w:t>
      </w:r>
      <w:r w:rsidR="005C4E1B" w:rsidRPr="00276BE8">
        <w:rPr>
          <w:rFonts w:eastAsiaTheme="minorEastAsia" w:cs="Times New Roman" w:hint="eastAsia"/>
        </w:rPr>
        <w:t>(</w:t>
      </w:r>
      <w:r w:rsidR="005777E8" w:rsidRPr="00276BE8">
        <w:rPr>
          <w:rFonts w:eastAsiaTheme="minorEastAsia" w:cs="Times New Roman"/>
        </w:rPr>
        <w:t>2</w:t>
      </w:r>
      <w:r w:rsidR="005C4E1B" w:rsidRPr="00276BE8">
        <w:rPr>
          <w:rFonts w:eastAsiaTheme="minorEastAsia" w:cs="Times New Roman" w:hint="eastAsia"/>
        </w:rPr>
        <w:t>)</w:t>
      </w:r>
      <w:r w:rsidR="00886E53" w:rsidRPr="00276BE8">
        <w:rPr>
          <w:rFonts w:hint="eastAsia"/>
        </w:rPr>
        <w:t>参照</w:t>
      </w:r>
      <w:r w:rsidR="00707EDB" w:rsidRPr="00276BE8">
        <w:rPr>
          <w:rFonts w:hint="eastAsia"/>
        </w:rPr>
        <w:t>）</w:t>
      </w:r>
      <w:r w:rsidR="00D64B6A" w:rsidRPr="00276BE8">
        <w:rPr>
          <w:rFonts w:hint="eastAsia"/>
        </w:rPr>
        <w:t>ばかりではなく、</w:t>
      </w:r>
      <w:r w:rsidR="00403190" w:rsidRPr="00276BE8">
        <w:rPr>
          <w:rFonts w:hint="eastAsia"/>
        </w:rPr>
        <w:t>救貧法</w:t>
      </w:r>
      <w:r w:rsidR="00403190" w:rsidRPr="00276BE8">
        <w:rPr>
          <w:rFonts w:hint="eastAsia"/>
          <w:spacing w:val="-2"/>
        </w:rPr>
        <w:t>及び窮乏救済に関する王立委員会</w:t>
      </w:r>
      <w:r w:rsidR="005A0727" w:rsidRPr="00276BE8">
        <w:rPr>
          <w:rFonts w:hint="eastAsia"/>
          <w:spacing w:val="-2"/>
        </w:rPr>
        <w:t>（</w:t>
      </w:r>
      <w:r w:rsidR="005A0727" w:rsidRPr="00276BE8">
        <w:rPr>
          <w:spacing w:val="-2"/>
        </w:rPr>
        <w:t>Royal Commission on the Poor Laws and Relief of Distress</w:t>
      </w:r>
      <w:r w:rsidR="005A0727" w:rsidRPr="00276BE8">
        <w:rPr>
          <w:rFonts w:hint="eastAsia"/>
          <w:spacing w:val="-2"/>
        </w:rPr>
        <w:t>）</w:t>
      </w:r>
      <w:r w:rsidR="00403190" w:rsidRPr="00276BE8">
        <w:rPr>
          <w:rFonts w:hint="eastAsia"/>
          <w:spacing w:val="-2"/>
        </w:rPr>
        <w:t>の</w:t>
      </w:r>
      <w:r w:rsidR="00403190" w:rsidRPr="00276BE8">
        <w:rPr>
          <w:rFonts w:hint="eastAsia"/>
        </w:rPr>
        <w:t>多数派報告・少数派報告</w:t>
      </w:r>
      <w:r w:rsidR="00E158AF" w:rsidRPr="00276BE8">
        <w:rPr>
          <w:rFonts w:hint="eastAsia"/>
        </w:rPr>
        <w:t>においても支持され</w:t>
      </w:r>
      <w:r w:rsidR="00115D4E" w:rsidRPr="00276BE8">
        <w:rPr>
          <w:rStyle w:val="aa"/>
        </w:rPr>
        <w:footnoteReference w:id="101"/>
      </w:r>
      <w:r w:rsidR="00E158AF" w:rsidRPr="00276BE8">
        <w:rPr>
          <w:rFonts w:hint="eastAsia"/>
        </w:rPr>
        <w:t>、法制化が期待されていく。</w:t>
      </w:r>
    </w:p>
    <w:p w14:paraId="0C85DD59" w14:textId="77777777" w:rsidR="000C0D28" w:rsidRPr="00276BE8" w:rsidRDefault="000C0D28" w:rsidP="005D14E6"/>
    <w:p w14:paraId="0689568F" w14:textId="55A3AA85" w:rsidR="00B60A19" w:rsidRPr="00276BE8" w:rsidRDefault="00D76D1B" w:rsidP="005D14E6">
      <w:pPr>
        <w:rPr>
          <w:rFonts w:asciiTheme="majorEastAsia" w:eastAsiaTheme="majorEastAsia" w:hAnsiTheme="majorEastAsia"/>
        </w:rPr>
      </w:pPr>
      <w:r w:rsidRPr="00276BE8">
        <w:rPr>
          <w:rFonts w:asciiTheme="majorEastAsia" w:eastAsiaTheme="majorEastAsia" w:hAnsiTheme="majorEastAsia" w:hint="eastAsia"/>
        </w:rPr>
        <w:t xml:space="preserve">２　</w:t>
      </w:r>
      <w:r w:rsidR="004C6DB6" w:rsidRPr="00276BE8">
        <w:rPr>
          <w:rFonts w:asciiTheme="majorEastAsia" w:eastAsiaTheme="majorEastAsia" w:hAnsiTheme="majorEastAsia" w:hint="eastAsia"/>
        </w:rPr>
        <w:t>法制定に向けたキャンペーン・ロビー活動</w:t>
      </w:r>
    </w:p>
    <w:p w14:paraId="5DCA5A67" w14:textId="2DC3EE38" w:rsidR="00845369" w:rsidRPr="00276BE8" w:rsidRDefault="002261A9" w:rsidP="003B4DE8">
      <w:pPr>
        <w:rPr>
          <w:rFonts w:eastAsiaTheme="minorEastAsia" w:cs="Times New Roman"/>
        </w:rPr>
      </w:pPr>
      <w:r w:rsidRPr="00276BE8">
        <w:rPr>
          <w:rFonts w:asciiTheme="majorEastAsia" w:eastAsiaTheme="majorEastAsia" w:hAnsiTheme="majorEastAsia" w:hint="eastAsia"/>
        </w:rPr>
        <w:t xml:space="preserve">　</w:t>
      </w:r>
      <w:r w:rsidR="00B66BFC" w:rsidRPr="00276BE8">
        <w:rPr>
          <w:rFonts w:eastAsiaTheme="minorEastAsia" w:cs="Times New Roman" w:hint="eastAsia"/>
        </w:rPr>
        <w:t>優生協会</w:t>
      </w:r>
      <w:r w:rsidR="0002131C" w:rsidRPr="00276BE8">
        <w:rPr>
          <w:rFonts w:eastAsiaTheme="minorEastAsia" w:cs="Times New Roman" w:hint="eastAsia"/>
        </w:rPr>
        <w:t>は</w:t>
      </w:r>
      <w:r w:rsidR="00A2013E" w:rsidRPr="00276BE8">
        <w:rPr>
          <w:rFonts w:eastAsiaTheme="minorEastAsia" w:cs="Times New Roman" w:hint="eastAsia"/>
        </w:rPr>
        <w:t>法の制定に向けたキャンペーン・ロビー活動を開始</w:t>
      </w:r>
      <w:r w:rsidR="00104C2E" w:rsidRPr="00276BE8">
        <w:rPr>
          <w:rFonts w:eastAsiaTheme="minorEastAsia" w:cs="Times New Roman" w:hint="eastAsia"/>
        </w:rPr>
        <w:t>する。</w:t>
      </w:r>
      <w:r w:rsidR="000C1D81" w:rsidRPr="00276BE8">
        <w:rPr>
          <w:rFonts w:eastAsiaTheme="minorEastAsia" w:cs="Times New Roman" w:hint="eastAsia"/>
        </w:rPr>
        <w:t>1910</w:t>
      </w:r>
      <w:r w:rsidR="000C1D81" w:rsidRPr="00276BE8">
        <w:rPr>
          <w:rFonts w:eastAsiaTheme="minorEastAsia" w:cs="Times New Roman" w:hint="eastAsia"/>
        </w:rPr>
        <w:t>年の記録によると、</w:t>
      </w:r>
      <w:r w:rsidR="004D22D7" w:rsidRPr="00276BE8">
        <w:rPr>
          <w:rFonts w:eastAsiaTheme="minorEastAsia" w:cs="Times New Roman" w:hint="eastAsia"/>
        </w:rPr>
        <w:t>国会</w:t>
      </w:r>
      <w:r w:rsidR="00180889" w:rsidRPr="00276BE8">
        <w:rPr>
          <w:rFonts w:eastAsiaTheme="minorEastAsia" w:cs="Times New Roman" w:hint="eastAsia"/>
        </w:rPr>
        <w:t>議員に</w:t>
      </w:r>
      <w:r w:rsidR="00D24279" w:rsidRPr="00276BE8">
        <w:rPr>
          <w:rFonts w:eastAsiaTheme="minorEastAsia" w:cs="Times New Roman" w:hint="eastAsia"/>
        </w:rPr>
        <w:t>対し、「</w:t>
      </w:r>
      <w:r w:rsidR="00860EC9" w:rsidRPr="00276BE8">
        <w:rPr>
          <w:rFonts w:eastAsiaTheme="minorEastAsia" w:cs="Times New Roman" w:hint="eastAsia"/>
        </w:rPr>
        <w:t>精神薄弱</w:t>
      </w:r>
      <w:r w:rsidR="004C047F" w:rsidRPr="00276BE8">
        <w:rPr>
          <w:rFonts w:eastAsiaTheme="minorEastAsia" w:cs="Times New Roman" w:hint="eastAsia"/>
        </w:rPr>
        <w:t>その他の退化した者が親となることを阻止する</w:t>
      </w:r>
      <w:r w:rsidR="00E458A6" w:rsidRPr="00276BE8">
        <w:rPr>
          <w:rFonts w:eastAsiaTheme="minorEastAsia" w:cs="Times New Roman" w:hint="eastAsia"/>
        </w:rPr>
        <w:t>、</w:t>
      </w:r>
      <w:r w:rsidR="00DE747A" w:rsidRPr="00276BE8">
        <w:rPr>
          <w:rFonts w:eastAsiaTheme="minorEastAsia" w:cs="Times New Roman" w:hint="eastAsia"/>
        </w:rPr>
        <w:t>救貧法</w:t>
      </w:r>
      <w:r w:rsidR="00860EC9" w:rsidRPr="00276BE8">
        <w:rPr>
          <w:rFonts w:eastAsiaTheme="minorEastAsia" w:cs="Times New Roman" w:hint="eastAsia"/>
        </w:rPr>
        <w:t>改革</w:t>
      </w:r>
      <w:r w:rsidR="004C1CAA" w:rsidRPr="00276BE8">
        <w:rPr>
          <w:rFonts w:eastAsiaTheme="minorEastAsia" w:cs="Times New Roman" w:hint="eastAsia"/>
        </w:rPr>
        <w:t>で</w:t>
      </w:r>
      <w:r w:rsidR="004C047F" w:rsidRPr="00276BE8">
        <w:rPr>
          <w:rFonts w:eastAsiaTheme="minorEastAsia" w:cs="Times New Roman" w:hint="eastAsia"/>
        </w:rPr>
        <w:t>勧告</w:t>
      </w:r>
      <w:r w:rsidR="004C1CAA" w:rsidRPr="00276BE8">
        <w:rPr>
          <w:rFonts w:eastAsiaTheme="minorEastAsia" w:cs="Times New Roman" w:hint="eastAsia"/>
        </w:rPr>
        <w:t>された措置</w:t>
      </w:r>
      <w:r w:rsidR="00CB1D01" w:rsidRPr="00276BE8">
        <w:rPr>
          <w:rFonts w:eastAsiaTheme="minorEastAsia" w:cs="Times New Roman" w:hint="eastAsia"/>
        </w:rPr>
        <w:t>へ</w:t>
      </w:r>
      <w:r w:rsidR="004C047F" w:rsidRPr="00276BE8">
        <w:rPr>
          <w:rFonts w:eastAsiaTheme="minorEastAsia" w:cs="Times New Roman" w:hint="eastAsia"/>
        </w:rPr>
        <w:t>の支持を</w:t>
      </w:r>
      <w:r w:rsidR="005A5990" w:rsidRPr="00276BE8">
        <w:rPr>
          <w:rFonts w:eastAsiaTheme="minorEastAsia" w:cs="Times New Roman" w:hint="eastAsia"/>
        </w:rPr>
        <w:t>約束するか</w:t>
      </w:r>
      <w:r w:rsidR="00D24279" w:rsidRPr="00276BE8">
        <w:rPr>
          <w:rFonts w:eastAsiaTheme="minorEastAsia" w:cs="Times New Roman" w:hint="eastAsia"/>
        </w:rPr>
        <w:t>」</w:t>
      </w:r>
      <w:r w:rsidR="005A5990" w:rsidRPr="00276BE8">
        <w:rPr>
          <w:rFonts w:eastAsiaTheme="minorEastAsia" w:cs="Times New Roman" w:hint="eastAsia"/>
        </w:rPr>
        <w:t>という回状</w:t>
      </w:r>
      <w:r w:rsidR="000D3B65" w:rsidRPr="00276BE8">
        <w:rPr>
          <w:rFonts w:eastAsiaTheme="minorEastAsia" w:cs="Times New Roman" w:hint="eastAsia"/>
        </w:rPr>
        <w:t>を送付し</w:t>
      </w:r>
      <w:r w:rsidR="00573E77" w:rsidRPr="00276BE8">
        <w:rPr>
          <w:rFonts w:eastAsiaTheme="minorEastAsia" w:cs="Times New Roman" w:hint="eastAsia"/>
        </w:rPr>
        <w:t>ている</w:t>
      </w:r>
      <w:r w:rsidR="00DF3E24" w:rsidRPr="00276BE8">
        <w:rPr>
          <w:rStyle w:val="aa"/>
          <w:rFonts w:eastAsiaTheme="minorEastAsia" w:cs="Times New Roman"/>
        </w:rPr>
        <w:footnoteReference w:id="102"/>
      </w:r>
      <w:r w:rsidR="000D3B65" w:rsidRPr="00276BE8">
        <w:rPr>
          <w:rFonts w:eastAsiaTheme="minorEastAsia" w:cs="Times New Roman" w:hint="eastAsia"/>
        </w:rPr>
        <w:t>。</w:t>
      </w:r>
      <w:r w:rsidR="00156046" w:rsidRPr="00276BE8">
        <w:rPr>
          <w:rFonts w:eastAsiaTheme="minorEastAsia" w:cs="Times New Roman" w:hint="eastAsia"/>
        </w:rPr>
        <w:t>同年</w:t>
      </w:r>
      <w:r w:rsidR="00E8672F" w:rsidRPr="00276BE8">
        <w:rPr>
          <w:rFonts w:eastAsiaTheme="minorEastAsia" w:cs="Times New Roman" w:hint="eastAsia"/>
        </w:rPr>
        <w:t>7</w:t>
      </w:r>
      <w:r w:rsidR="00E8672F" w:rsidRPr="00276BE8">
        <w:rPr>
          <w:rFonts w:eastAsiaTheme="minorEastAsia" w:cs="Times New Roman" w:hint="eastAsia"/>
        </w:rPr>
        <w:t>月、</w:t>
      </w:r>
      <w:r w:rsidR="00B66BFC" w:rsidRPr="00276BE8">
        <w:rPr>
          <w:rFonts w:eastAsiaTheme="minorEastAsia" w:cs="Times New Roman" w:hint="eastAsia"/>
        </w:rPr>
        <w:t>優生協会</w:t>
      </w:r>
      <w:r w:rsidR="00E8672F" w:rsidRPr="00276BE8">
        <w:rPr>
          <w:rFonts w:eastAsiaTheme="minorEastAsia" w:cs="Times New Roman" w:hint="eastAsia"/>
        </w:rPr>
        <w:t>は全国精神薄弱者福祉促進協会（</w:t>
      </w:r>
      <w:r w:rsidR="00070EC1" w:rsidRPr="00276BE8">
        <w:rPr>
          <w:rFonts w:eastAsiaTheme="minorEastAsia" w:cs="Times New Roman"/>
        </w:rPr>
        <w:t>National Association for promoting the Welfare of the Feeble-minded</w:t>
      </w:r>
      <w:r w:rsidR="00E8672F" w:rsidRPr="00276BE8">
        <w:rPr>
          <w:rFonts w:eastAsiaTheme="minorEastAsia" w:cs="Times New Roman" w:hint="eastAsia"/>
        </w:rPr>
        <w:t>）</w:t>
      </w:r>
      <w:r w:rsidR="00E16D0A" w:rsidRPr="00276BE8">
        <w:rPr>
          <w:rFonts w:eastAsiaTheme="minorEastAsia" w:cs="Times New Roman" w:hint="eastAsia"/>
        </w:rPr>
        <w:t>と協力し</w:t>
      </w:r>
      <w:r w:rsidR="001E7950" w:rsidRPr="00276BE8">
        <w:rPr>
          <w:rFonts w:eastAsiaTheme="minorEastAsia" w:cs="Times New Roman" w:hint="eastAsia"/>
        </w:rPr>
        <w:t>、アスキス</w:t>
      </w:r>
      <w:r w:rsidR="003B29E6" w:rsidRPr="00276BE8">
        <w:rPr>
          <w:rFonts w:eastAsiaTheme="minorEastAsia" w:cs="Times New Roman" w:hint="eastAsia"/>
        </w:rPr>
        <w:t>（</w:t>
      </w:r>
      <w:r w:rsidR="00A210A3" w:rsidRPr="00276BE8">
        <w:rPr>
          <w:rFonts w:eastAsiaTheme="minorEastAsia" w:cs="Times New Roman"/>
        </w:rPr>
        <w:t>Herbert Henry Asquith</w:t>
      </w:r>
      <w:r w:rsidR="003B29E6" w:rsidRPr="00276BE8">
        <w:rPr>
          <w:rFonts w:eastAsiaTheme="minorEastAsia" w:cs="Times New Roman" w:hint="eastAsia"/>
        </w:rPr>
        <w:t>）</w:t>
      </w:r>
      <w:r w:rsidR="001E7950" w:rsidRPr="00276BE8">
        <w:rPr>
          <w:rFonts w:eastAsiaTheme="minorEastAsia" w:cs="Times New Roman" w:hint="eastAsia"/>
        </w:rPr>
        <w:t>首相以下</w:t>
      </w:r>
      <w:r w:rsidR="00F73BF9" w:rsidRPr="00276BE8">
        <w:rPr>
          <w:rFonts w:eastAsiaTheme="minorEastAsia" w:cs="Times New Roman" w:hint="eastAsia"/>
        </w:rPr>
        <w:t>、</w:t>
      </w:r>
      <w:r w:rsidR="00E16D0A" w:rsidRPr="00276BE8">
        <w:rPr>
          <w:rFonts w:eastAsiaTheme="minorEastAsia" w:cs="Times New Roman" w:hint="eastAsia"/>
        </w:rPr>
        <w:t>時の自由党内閣メンバーとの面談に臨</w:t>
      </w:r>
      <w:r w:rsidR="00E16D0A" w:rsidRPr="00276BE8">
        <w:rPr>
          <w:rFonts w:eastAsiaTheme="minorEastAsia" w:cs="Times New Roman" w:hint="eastAsia"/>
          <w:spacing w:val="-2"/>
        </w:rPr>
        <w:t>み、立法の重要性を訴えている。</w:t>
      </w:r>
      <w:r w:rsidR="009E2DC0" w:rsidRPr="00276BE8">
        <w:rPr>
          <w:rFonts w:eastAsiaTheme="minorEastAsia" w:cs="Times New Roman" w:hint="eastAsia"/>
          <w:spacing w:val="-2"/>
        </w:rPr>
        <w:t>この面談では</w:t>
      </w:r>
      <w:r w:rsidR="006C1F3D" w:rsidRPr="00276BE8">
        <w:rPr>
          <w:rFonts w:eastAsiaTheme="minorEastAsia" w:cs="Times New Roman" w:hint="eastAsia"/>
          <w:spacing w:val="-2"/>
        </w:rPr>
        <w:t>内務大臣チャーチル及び</w:t>
      </w:r>
      <w:r w:rsidR="00DB6764" w:rsidRPr="00276BE8">
        <w:rPr>
          <w:rFonts w:eastAsiaTheme="minorEastAsia" w:cs="Times New Roman" w:hint="eastAsia"/>
          <w:spacing w:val="-2"/>
        </w:rPr>
        <w:t>地方自治委員</w:t>
      </w:r>
      <w:r w:rsidR="0038777D" w:rsidRPr="00276BE8">
        <w:rPr>
          <w:rFonts w:eastAsiaTheme="minorEastAsia" w:cs="Times New Roman" w:hint="eastAsia"/>
          <w:spacing w:val="-2"/>
        </w:rPr>
        <w:t>会</w:t>
      </w:r>
      <w:r w:rsidR="002E18FE" w:rsidRPr="00276BE8">
        <w:rPr>
          <w:rFonts w:eastAsiaTheme="minorEastAsia" w:cs="Times New Roman" w:hint="eastAsia"/>
          <w:spacing w:val="-2"/>
        </w:rPr>
        <w:t>（</w:t>
      </w:r>
      <w:r w:rsidR="002E18FE" w:rsidRPr="00276BE8">
        <w:rPr>
          <w:rFonts w:eastAsiaTheme="minorEastAsia" w:cs="Times New Roman"/>
          <w:spacing w:val="-2"/>
        </w:rPr>
        <w:t xml:space="preserve">Local </w:t>
      </w:r>
      <w:r w:rsidR="002E18FE" w:rsidRPr="00276BE8">
        <w:rPr>
          <w:rFonts w:eastAsiaTheme="minorEastAsia" w:cs="Times New Roman" w:hint="eastAsia"/>
        </w:rPr>
        <w:t>Government Board</w:t>
      </w:r>
      <w:r w:rsidR="002E18FE" w:rsidRPr="00276BE8">
        <w:rPr>
          <w:rFonts w:eastAsiaTheme="minorEastAsia" w:cs="Times New Roman" w:hint="eastAsia"/>
        </w:rPr>
        <w:t>）</w:t>
      </w:r>
      <w:r w:rsidR="0038777D" w:rsidRPr="00276BE8">
        <w:rPr>
          <w:rFonts w:eastAsiaTheme="minorEastAsia" w:cs="Times New Roman" w:hint="eastAsia"/>
        </w:rPr>
        <w:t>委員</w:t>
      </w:r>
      <w:r w:rsidR="00DB6764" w:rsidRPr="00276BE8">
        <w:rPr>
          <w:rFonts w:eastAsiaTheme="minorEastAsia" w:cs="Times New Roman" w:hint="eastAsia"/>
        </w:rPr>
        <w:t>長バーンズ（</w:t>
      </w:r>
      <w:r w:rsidR="00580D08" w:rsidRPr="00276BE8">
        <w:rPr>
          <w:rFonts w:eastAsiaTheme="minorEastAsia" w:cs="Times New Roman"/>
        </w:rPr>
        <w:t>John Burns</w:t>
      </w:r>
      <w:r w:rsidR="00DB6764" w:rsidRPr="00276BE8">
        <w:rPr>
          <w:rFonts w:eastAsiaTheme="minorEastAsia" w:cs="Times New Roman" w:hint="eastAsia"/>
        </w:rPr>
        <w:t>）</w:t>
      </w:r>
      <w:r w:rsidR="00580D08" w:rsidRPr="00276BE8">
        <w:rPr>
          <w:rFonts w:eastAsiaTheme="minorEastAsia" w:cs="Times New Roman" w:hint="eastAsia"/>
        </w:rPr>
        <w:t>から</w:t>
      </w:r>
      <w:r w:rsidR="00796ED0" w:rsidRPr="00276BE8">
        <w:rPr>
          <w:rFonts w:eastAsiaTheme="minorEastAsia" w:cs="Times New Roman" w:hint="eastAsia"/>
        </w:rPr>
        <w:t>好意的な反応を引き出したものの、</w:t>
      </w:r>
      <w:r w:rsidR="00C92B11" w:rsidRPr="00276BE8">
        <w:rPr>
          <w:rFonts w:eastAsiaTheme="minorEastAsia" w:cs="Times New Roman" w:hint="eastAsia"/>
        </w:rPr>
        <w:t>アスキス首相</w:t>
      </w:r>
      <w:r w:rsidR="000536B4" w:rsidRPr="00276BE8">
        <w:rPr>
          <w:rFonts w:eastAsiaTheme="minorEastAsia" w:cs="Times New Roman" w:hint="eastAsia"/>
        </w:rPr>
        <w:t>や大法官ロ</w:t>
      </w:r>
      <w:r w:rsidR="00135F31" w:rsidRPr="00276BE8">
        <w:rPr>
          <w:rFonts w:eastAsiaTheme="minorEastAsia" w:cs="Times New Roman" w:hint="eastAsia"/>
        </w:rPr>
        <w:t>ア</w:t>
      </w:r>
      <w:r w:rsidR="000536B4" w:rsidRPr="00276BE8">
        <w:rPr>
          <w:rFonts w:eastAsiaTheme="minorEastAsia" w:cs="Times New Roman" w:hint="eastAsia"/>
        </w:rPr>
        <w:t>バーン（</w:t>
      </w:r>
      <w:r w:rsidR="003A5759" w:rsidRPr="00276BE8">
        <w:rPr>
          <w:rFonts w:eastAsiaTheme="minorEastAsia" w:cs="Times New Roman"/>
        </w:rPr>
        <w:t xml:space="preserve">Robert Reid, 1st Earl </w:t>
      </w:r>
      <w:proofErr w:type="spellStart"/>
      <w:r w:rsidR="003A5759" w:rsidRPr="00276BE8">
        <w:rPr>
          <w:rFonts w:eastAsiaTheme="minorEastAsia" w:cs="Times New Roman"/>
        </w:rPr>
        <w:t>Loreburn</w:t>
      </w:r>
      <w:proofErr w:type="spellEnd"/>
      <w:r w:rsidR="000536B4" w:rsidRPr="00276BE8">
        <w:rPr>
          <w:rFonts w:eastAsiaTheme="minorEastAsia" w:cs="Times New Roman" w:hint="eastAsia"/>
        </w:rPr>
        <w:t>）</w:t>
      </w:r>
      <w:r w:rsidR="00C92B11" w:rsidRPr="00276BE8">
        <w:rPr>
          <w:rFonts w:eastAsiaTheme="minorEastAsia" w:cs="Times New Roman" w:hint="eastAsia"/>
        </w:rPr>
        <w:t>は慎重な姿勢を示している</w:t>
      </w:r>
      <w:r w:rsidR="00662FC0" w:rsidRPr="00276BE8">
        <w:rPr>
          <w:rStyle w:val="aa"/>
          <w:rFonts w:eastAsiaTheme="minorEastAsia" w:cs="Times New Roman"/>
        </w:rPr>
        <w:footnoteReference w:id="103"/>
      </w:r>
      <w:r w:rsidR="00C92B11" w:rsidRPr="00276BE8">
        <w:rPr>
          <w:rFonts w:eastAsiaTheme="minorEastAsia" w:cs="Times New Roman" w:hint="eastAsia"/>
        </w:rPr>
        <w:t>。</w:t>
      </w:r>
      <w:r w:rsidR="003B4DE8" w:rsidRPr="00276BE8">
        <w:rPr>
          <w:rFonts w:eastAsiaTheme="minorEastAsia" w:cs="Times New Roman" w:hint="eastAsia"/>
        </w:rPr>
        <w:t>ここでチャーチルは、</w:t>
      </w:r>
      <w:r w:rsidR="00A42A15" w:rsidRPr="00276BE8">
        <w:rPr>
          <w:rFonts w:eastAsiaTheme="minorEastAsia" w:cs="Times New Roman" w:hint="eastAsia"/>
        </w:rPr>
        <w:t>「</w:t>
      </w:r>
      <w:r w:rsidR="003B4DE8" w:rsidRPr="00276BE8">
        <w:rPr>
          <w:rFonts w:eastAsiaTheme="minorEastAsia" w:cs="Times New Roman" w:hint="eastAsia"/>
        </w:rPr>
        <w:t>少なくとも</w:t>
      </w:r>
      <w:r w:rsidR="003B4DE8" w:rsidRPr="00276BE8">
        <w:rPr>
          <w:rFonts w:eastAsiaTheme="minorEastAsia" w:cs="Times New Roman" w:hint="eastAsia"/>
        </w:rPr>
        <w:t>12</w:t>
      </w:r>
      <w:r w:rsidR="003B4DE8" w:rsidRPr="00276BE8">
        <w:rPr>
          <w:rFonts w:eastAsiaTheme="minorEastAsia" w:cs="Times New Roman" w:hint="eastAsia"/>
        </w:rPr>
        <w:t>万人の精神薄弱者がおり、</w:t>
      </w:r>
      <w:r w:rsidR="00A42A15" w:rsidRPr="00276BE8">
        <w:rPr>
          <w:rFonts w:eastAsiaTheme="minorEastAsia" w:cs="Times New Roman" w:hint="eastAsia"/>
        </w:rPr>
        <w:t>…</w:t>
      </w:r>
      <w:r w:rsidR="003B4DE8" w:rsidRPr="00276BE8">
        <w:rPr>
          <w:rFonts w:eastAsiaTheme="minorEastAsia" w:cs="Times New Roman" w:hint="eastAsia"/>
        </w:rPr>
        <w:t>彼らの呪いが彼らと一緒に死に、後世に伝わらないようにするために、適切な条件で隔離されるべき</w:t>
      </w:r>
      <w:r w:rsidR="00717A90" w:rsidRPr="00276BE8">
        <w:rPr>
          <w:rFonts w:eastAsiaTheme="minorEastAsia" w:cs="Times New Roman" w:hint="eastAsia"/>
        </w:rPr>
        <w:t>だ」</w:t>
      </w:r>
      <w:r w:rsidR="003B4DE8" w:rsidRPr="00276BE8">
        <w:rPr>
          <w:rFonts w:eastAsiaTheme="minorEastAsia" w:cs="Times New Roman" w:hint="eastAsia"/>
        </w:rPr>
        <w:t>などと述べたとされる</w:t>
      </w:r>
      <w:r w:rsidR="00757C81" w:rsidRPr="00276BE8">
        <w:rPr>
          <w:rStyle w:val="aa"/>
          <w:rFonts w:eastAsiaTheme="minorEastAsia" w:cs="Times New Roman"/>
        </w:rPr>
        <w:footnoteReference w:id="104"/>
      </w:r>
      <w:r w:rsidR="003B4DE8" w:rsidRPr="00276BE8">
        <w:rPr>
          <w:rFonts w:eastAsiaTheme="minorEastAsia" w:cs="Times New Roman" w:hint="eastAsia"/>
        </w:rPr>
        <w:t>が、</w:t>
      </w:r>
      <w:r w:rsidR="003F6593" w:rsidRPr="00276BE8">
        <w:rPr>
          <w:rFonts w:eastAsiaTheme="minorEastAsia" w:cs="Times New Roman" w:hint="eastAsia"/>
        </w:rPr>
        <w:t>施設に一生閉じ込めておくのは残酷であるとし、</w:t>
      </w:r>
      <w:r w:rsidR="00321198" w:rsidRPr="00276BE8">
        <w:rPr>
          <w:rFonts w:eastAsiaTheme="minorEastAsia" w:cs="Times New Roman" w:hint="eastAsia"/>
        </w:rPr>
        <w:t>精神薄弱者が</w:t>
      </w:r>
      <w:r w:rsidR="002F240B" w:rsidRPr="00276BE8">
        <w:rPr>
          <w:rFonts w:eastAsiaTheme="minorEastAsia" w:cs="Times New Roman" w:hint="eastAsia"/>
        </w:rPr>
        <w:t>自由に生活できる</w:t>
      </w:r>
      <w:r w:rsidR="00DD4748" w:rsidRPr="00276BE8">
        <w:rPr>
          <w:rFonts w:eastAsiaTheme="minorEastAsia" w:cs="Times New Roman" w:hint="eastAsia"/>
        </w:rPr>
        <w:t>措置として</w:t>
      </w:r>
      <w:r w:rsidR="003F6593" w:rsidRPr="00276BE8">
        <w:rPr>
          <w:rFonts w:eastAsiaTheme="minorEastAsia" w:cs="Times New Roman" w:hint="eastAsia"/>
        </w:rPr>
        <w:t>断種のアイデアを</w:t>
      </w:r>
      <w:r w:rsidR="002F240B" w:rsidRPr="00276BE8">
        <w:rPr>
          <w:rFonts w:eastAsiaTheme="minorEastAsia" w:cs="Times New Roman" w:hint="eastAsia"/>
        </w:rPr>
        <w:t>むしろ</w:t>
      </w:r>
      <w:r w:rsidR="003F6593" w:rsidRPr="00276BE8">
        <w:rPr>
          <w:rFonts w:eastAsiaTheme="minorEastAsia" w:cs="Times New Roman" w:hint="eastAsia"/>
        </w:rPr>
        <w:t>追</w:t>
      </w:r>
      <w:r w:rsidR="004D1F69" w:rsidRPr="00276BE8">
        <w:rPr>
          <w:rFonts w:eastAsiaTheme="minorEastAsia" w:cs="Times New Roman" w:hint="eastAsia"/>
        </w:rPr>
        <w:t>求</w:t>
      </w:r>
      <w:r w:rsidR="003F6593" w:rsidRPr="00276BE8">
        <w:rPr>
          <w:rFonts w:eastAsiaTheme="minorEastAsia" w:cs="Times New Roman" w:hint="eastAsia"/>
        </w:rPr>
        <w:t>していたとの指摘も見られる</w:t>
      </w:r>
      <w:r w:rsidR="00100F89" w:rsidRPr="00276BE8">
        <w:rPr>
          <w:rStyle w:val="aa"/>
          <w:rFonts w:eastAsiaTheme="minorEastAsia" w:cs="Times New Roman"/>
        </w:rPr>
        <w:footnoteReference w:id="105"/>
      </w:r>
      <w:r w:rsidR="003F6593" w:rsidRPr="00276BE8">
        <w:rPr>
          <w:rFonts w:eastAsiaTheme="minorEastAsia" w:cs="Times New Roman" w:hint="eastAsia"/>
        </w:rPr>
        <w:t>。</w:t>
      </w:r>
      <w:r w:rsidR="00083EF6" w:rsidRPr="00276BE8">
        <w:rPr>
          <w:rFonts w:eastAsiaTheme="minorEastAsia" w:cs="Times New Roman" w:hint="eastAsia"/>
        </w:rPr>
        <w:t>また、</w:t>
      </w:r>
      <w:r w:rsidR="00B66BFC" w:rsidRPr="00276BE8">
        <w:rPr>
          <w:rFonts w:eastAsiaTheme="minorEastAsia" w:cs="Times New Roman" w:hint="eastAsia"/>
        </w:rPr>
        <w:t>優生協会</w:t>
      </w:r>
      <w:r w:rsidR="00083EF6" w:rsidRPr="00276BE8">
        <w:rPr>
          <w:rFonts w:eastAsiaTheme="minorEastAsia" w:cs="Times New Roman" w:hint="eastAsia"/>
        </w:rPr>
        <w:t>は、</w:t>
      </w:r>
      <w:r w:rsidR="009148A0" w:rsidRPr="00276BE8">
        <w:rPr>
          <w:rFonts w:eastAsiaTheme="minorEastAsia" w:cs="Times New Roman" w:hint="eastAsia"/>
        </w:rPr>
        <w:t>当時の中産階級に向けた雑誌への寄稿や、</w:t>
      </w:r>
      <w:r w:rsidR="00ED4BE5" w:rsidRPr="00276BE8">
        <w:rPr>
          <w:rFonts w:eastAsiaTheme="minorEastAsia" w:cs="Times New Roman" w:hint="eastAsia"/>
        </w:rPr>
        <w:t>隔離法制の支持に向けた地方自治体の決議を集めるなどのキャンペーンも</w:t>
      </w:r>
      <w:r w:rsidR="00DE268F" w:rsidRPr="00276BE8">
        <w:rPr>
          <w:rFonts w:eastAsiaTheme="minorEastAsia" w:cs="Times New Roman" w:hint="eastAsia"/>
        </w:rPr>
        <w:t>進め</w:t>
      </w:r>
      <w:r w:rsidR="00084EAB" w:rsidRPr="00276BE8">
        <w:rPr>
          <w:rStyle w:val="aa"/>
          <w:rFonts w:eastAsiaTheme="minorEastAsia" w:cs="Times New Roman"/>
        </w:rPr>
        <w:footnoteReference w:id="106"/>
      </w:r>
      <w:r w:rsidR="00545700" w:rsidRPr="00276BE8">
        <w:rPr>
          <w:rFonts w:eastAsiaTheme="minorEastAsia" w:cs="Times New Roman" w:hint="eastAsia"/>
        </w:rPr>
        <w:t>、</w:t>
      </w:r>
      <w:r w:rsidR="00CB423A" w:rsidRPr="00276BE8">
        <w:rPr>
          <w:rFonts w:eastAsiaTheme="minorEastAsia" w:cs="Times New Roman" w:hint="eastAsia"/>
        </w:rPr>
        <w:t>自ら</w:t>
      </w:r>
      <w:r w:rsidR="005A27D3" w:rsidRPr="00276BE8">
        <w:rPr>
          <w:rFonts w:eastAsiaTheme="minorEastAsia" w:cs="Times New Roman" w:hint="eastAsia"/>
        </w:rPr>
        <w:t>の</w:t>
      </w:r>
      <w:r w:rsidR="00CB423A" w:rsidRPr="00276BE8">
        <w:rPr>
          <w:rFonts w:eastAsiaTheme="minorEastAsia" w:cs="Times New Roman" w:hint="eastAsia"/>
        </w:rPr>
        <w:t>「精神薄弱者管理法案</w:t>
      </w:r>
      <w:r w:rsidR="0019060E" w:rsidRPr="00276BE8">
        <w:rPr>
          <w:rFonts w:eastAsiaTheme="minorEastAsia" w:cs="Times New Roman" w:hint="eastAsia"/>
        </w:rPr>
        <w:t>（</w:t>
      </w:r>
      <w:r w:rsidR="00DE268F" w:rsidRPr="00276BE8">
        <w:rPr>
          <w:rFonts w:eastAsiaTheme="minorEastAsia" w:cs="Times New Roman"/>
        </w:rPr>
        <w:t>Feeble-Minded Control Bill</w:t>
      </w:r>
      <w:r w:rsidR="0019060E" w:rsidRPr="00276BE8">
        <w:rPr>
          <w:rFonts w:eastAsiaTheme="minorEastAsia" w:cs="Times New Roman" w:hint="eastAsia"/>
        </w:rPr>
        <w:t>）</w:t>
      </w:r>
      <w:r w:rsidR="00CB423A" w:rsidRPr="00276BE8">
        <w:rPr>
          <w:rFonts w:eastAsiaTheme="minorEastAsia" w:cs="Times New Roman" w:hint="eastAsia"/>
        </w:rPr>
        <w:t>」</w:t>
      </w:r>
      <w:r w:rsidR="00DE268F" w:rsidRPr="00276BE8">
        <w:rPr>
          <w:rFonts w:eastAsiaTheme="minorEastAsia" w:cs="Times New Roman" w:hint="eastAsia"/>
        </w:rPr>
        <w:t>の起草作業も行</w:t>
      </w:r>
      <w:r w:rsidR="008F752D" w:rsidRPr="00276BE8">
        <w:rPr>
          <w:rFonts w:eastAsiaTheme="minorEastAsia" w:cs="Times New Roman" w:hint="eastAsia"/>
        </w:rPr>
        <w:t>っている</w:t>
      </w:r>
      <w:r w:rsidR="00084EAB" w:rsidRPr="00276BE8">
        <w:rPr>
          <w:rStyle w:val="aa"/>
          <w:rFonts w:eastAsiaTheme="minorEastAsia" w:cs="Times New Roman"/>
        </w:rPr>
        <w:footnoteReference w:id="107"/>
      </w:r>
      <w:r w:rsidR="00EB41EF" w:rsidRPr="00276BE8">
        <w:rPr>
          <w:rFonts w:eastAsiaTheme="minorEastAsia" w:cs="Times New Roman" w:hint="eastAsia"/>
        </w:rPr>
        <w:t>。</w:t>
      </w:r>
    </w:p>
    <w:p w14:paraId="1037E7A2" w14:textId="4CDACFBA" w:rsidR="00545700" w:rsidRPr="00276BE8" w:rsidRDefault="00545700" w:rsidP="005D14E6">
      <w:pPr>
        <w:rPr>
          <w:rFonts w:eastAsiaTheme="minorEastAsia" w:cs="Times New Roman"/>
        </w:rPr>
      </w:pPr>
    </w:p>
    <w:p w14:paraId="2B8C4325" w14:textId="4EDCE6C0" w:rsidR="00B611C8" w:rsidRPr="00276BE8" w:rsidRDefault="004906EE" w:rsidP="005D14E6">
      <w:pPr>
        <w:rPr>
          <w:rFonts w:asciiTheme="majorEastAsia" w:eastAsiaTheme="majorEastAsia" w:hAnsiTheme="majorEastAsia"/>
        </w:rPr>
      </w:pPr>
      <w:r w:rsidRPr="00276BE8">
        <w:rPr>
          <w:rFonts w:asciiTheme="majorEastAsia" w:eastAsiaTheme="majorEastAsia" w:hAnsiTheme="majorEastAsia" w:hint="eastAsia"/>
        </w:rPr>
        <w:t xml:space="preserve">３　</w:t>
      </w:r>
      <w:r w:rsidR="00281457" w:rsidRPr="00276BE8">
        <w:rPr>
          <w:rFonts w:asciiTheme="majorEastAsia" w:eastAsiaTheme="majorEastAsia" w:hAnsiTheme="majorEastAsia" w:hint="eastAsia"/>
        </w:rPr>
        <w:t>議会における</w:t>
      </w:r>
      <w:r w:rsidR="00483FFB" w:rsidRPr="00276BE8">
        <w:rPr>
          <w:rFonts w:asciiTheme="majorEastAsia" w:eastAsiaTheme="majorEastAsia" w:hAnsiTheme="majorEastAsia" w:hint="eastAsia"/>
        </w:rPr>
        <w:t>審議</w:t>
      </w:r>
      <w:r w:rsidR="00281457" w:rsidRPr="00276BE8">
        <w:rPr>
          <w:rFonts w:asciiTheme="majorEastAsia" w:eastAsiaTheme="majorEastAsia" w:hAnsiTheme="majorEastAsia" w:hint="eastAsia"/>
        </w:rPr>
        <w:t>の経緯</w:t>
      </w:r>
      <w:r w:rsidR="002656E9" w:rsidRPr="00276BE8">
        <w:rPr>
          <w:rFonts w:asciiTheme="majorEastAsia" w:eastAsiaTheme="majorEastAsia" w:hAnsiTheme="majorEastAsia" w:hint="eastAsia"/>
        </w:rPr>
        <w:t>・論点</w:t>
      </w:r>
    </w:p>
    <w:p w14:paraId="203E4E02" w14:textId="77ADF492" w:rsidR="009B2943" w:rsidRPr="00276BE8" w:rsidRDefault="009B2943" w:rsidP="005D14E6">
      <w:pPr>
        <w:rPr>
          <w:rFonts w:asciiTheme="majorHAnsi" w:eastAsiaTheme="majorEastAsia" w:hAnsiTheme="majorHAnsi" w:cstheme="majorHAnsi"/>
        </w:rPr>
      </w:pPr>
      <w:r w:rsidRPr="00276BE8">
        <w:rPr>
          <w:rFonts w:asciiTheme="majorHAnsi" w:eastAsiaTheme="majorEastAsia" w:hAnsiTheme="majorHAnsi" w:cstheme="majorHAnsi"/>
        </w:rPr>
        <w:t>（</w:t>
      </w:r>
      <w:r w:rsidRPr="00276BE8">
        <w:rPr>
          <w:rFonts w:asciiTheme="majorHAnsi" w:eastAsiaTheme="majorEastAsia" w:hAnsiTheme="majorHAnsi" w:cstheme="majorHAnsi"/>
        </w:rPr>
        <w:t>1</w:t>
      </w:r>
      <w:r w:rsidRPr="00276BE8">
        <w:rPr>
          <w:rFonts w:asciiTheme="majorHAnsi" w:eastAsiaTheme="majorEastAsia" w:hAnsiTheme="majorHAnsi" w:cstheme="majorHAnsi"/>
        </w:rPr>
        <w:t>）</w:t>
      </w:r>
      <w:r w:rsidR="00ED1447" w:rsidRPr="00276BE8">
        <w:rPr>
          <w:rFonts w:asciiTheme="majorHAnsi" w:eastAsiaTheme="majorEastAsia" w:hAnsiTheme="majorHAnsi" w:cstheme="majorHAnsi"/>
        </w:rPr>
        <w:t>審議の経緯</w:t>
      </w:r>
    </w:p>
    <w:p w14:paraId="7098DAA4" w14:textId="0696A745" w:rsidR="009D74A1" w:rsidRPr="00276BE8" w:rsidRDefault="00F62389" w:rsidP="009B2943">
      <w:pPr>
        <w:ind w:firstLineChars="100" w:firstLine="216"/>
        <w:rPr>
          <w:rFonts w:eastAsiaTheme="minorEastAsia" w:cs="Times New Roman"/>
        </w:rPr>
      </w:pPr>
      <w:r w:rsidRPr="00276BE8">
        <w:rPr>
          <w:rFonts w:eastAsiaTheme="minorEastAsia" w:cs="Times New Roman"/>
        </w:rPr>
        <w:t>1911</w:t>
      </w:r>
      <w:r w:rsidRPr="00276BE8">
        <w:rPr>
          <w:rFonts w:eastAsiaTheme="minorEastAsia" w:cs="Times New Roman" w:hint="eastAsia"/>
        </w:rPr>
        <w:t>年</w:t>
      </w:r>
      <w:r w:rsidR="00815690" w:rsidRPr="00276BE8">
        <w:rPr>
          <w:rFonts w:eastAsiaTheme="minorEastAsia" w:cs="Times New Roman" w:hint="eastAsia"/>
        </w:rPr>
        <w:t>12</w:t>
      </w:r>
      <w:r w:rsidR="00815690" w:rsidRPr="00276BE8">
        <w:rPr>
          <w:rFonts w:eastAsiaTheme="minorEastAsia" w:cs="Times New Roman" w:hint="eastAsia"/>
        </w:rPr>
        <w:t>月</w:t>
      </w:r>
      <w:r w:rsidR="009D25FA" w:rsidRPr="00276BE8">
        <w:rPr>
          <w:rFonts w:eastAsiaTheme="minorEastAsia" w:cs="Times New Roman" w:hint="eastAsia"/>
        </w:rPr>
        <w:t>、</w:t>
      </w:r>
      <w:r w:rsidR="00815690" w:rsidRPr="00276BE8">
        <w:rPr>
          <w:rFonts w:eastAsiaTheme="minorEastAsia" w:cs="Times New Roman" w:hint="eastAsia"/>
        </w:rPr>
        <w:t>庶民院（下院）において</w:t>
      </w:r>
      <w:r w:rsidR="009D25FA" w:rsidRPr="00276BE8">
        <w:rPr>
          <w:rFonts w:eastAsiaTheme="minorEastAsia" w:cs="Times New Roman" w:hint="eastAsia"/>
        </w:rPr>
        <w:t>超党派メンバーによる会合が行われ、</w:t>
      </w:r>
      <w:r w:rsidR="00B66BFC" w:rsidRPr="00276BE8">
        <w:rPr>
          <w:rFonts w:eastAsiaTheme="minorEastAsia" w:cs="Times New Roman" w:hint="eastAsia"/>
        </w:rPr>
        <w:t>優生協会</w:t>
      </w:r>
      <w:r w:rsidR="004D75CD" w:rsidRPr="00276BE8">
        <w:rPr>
          <w:rFonts w:eastAsiaTheme="minorEastAsia" w:cs="Times New Roman" w:hint="eastAsia"/>
        </w:rPr>
        <w:t>から</w:t>
      </w:r>
      <w:r w:rsidR="009D25FA" w:rsidRPr="00276BE8">
        <w:rPr>
          <w:rFonts w:asciiTheme="minorEastAsia" w:eastAsiaTheme="minorEastAsia" w:hAnsiTheme="minorEastAsia" w:hint="eastAsia"/>
        </w:rPr>
        <w:lastRenderedPageBreak/>
        <w:t>起草法案</w:t>
      </w:r>
      <w:r w:rsidR="00BE75F5" w:rsidRPr="00276BE8">
        <w:rPr>
          <w:rFonts w:asciiTheme="minorEastAsia" w:eastAsiaTheme="minorEastAsia" w:hAnsiTheme="minorEastAsia" w:hint="eastAsia"/>
        </w:rPr>
        <w:t>の内容説明があり</w:t>
      </w:r>
      <w:r w:rsidR="009D25FA" w:rsidRPr="00276BE8">
        <w:rPr>
          <w:rFonts w:asciiTheme="minorEastAsia" w:eastAsiaTheme="minorEastAsia" w:hAnsiTheme="minorEastAsia" w:hint="eastAsia"/>
        </w:rPr>
        <w:t>、支持が示された</w:t>
      </w:r>
      <w:r w:rsidR="00360305" w:rsidRPr="00276BE8">
        <w:rPr>
          <w:rStyle w:val="aa"/>
          <w:rFonts w:eastAsiaTheme="minorEastAsia" w:cs="Times New Roman"/>
        </w:rPr>
        <w:footnoteReference w:id="108"/>
      </w:r>
      <w:r w:rsidR="009D25FA" w:rsidRPr="00276BE8">
        <w:rPr>
          <w:rFonts w:asciiTheme="minorEastAsia" w:eastAsiaTheme="minorEastAsia" w:hAnsiTheme="minorEastAsia" w:hint="eastAsia"/>
        </w:rPr>
        <w:t>。</w:t>
      </w:r>
      <w:r w:rsidR="00E15953" w:rsidRPr="00276BE8">
        <w:rPr>
          <w:rFonts w:asciiTheme="minorEastAsia" w:eastAsiaTheme="minorEastAsia" w:hAnsiTheme="minorEastAsia" w:hint="eastAsia"/>
        </w:rPr>
        <w:t>この</w:t>
      </w:r>
      <w:r w:rsidR="00AC5262" w:rsidRPr="00276BE8">
        <w:rPr>
          <w:rFonts w:asciiTheme="minorEastAsia" w:eastAsiaTheme="minorEastAsia" w:hAnsiTheme="minorEastAsia" w:hint="eastAsia"/>
        </w:rPr>
        <w:t>ような</w:t>
      </w:r>
      <w:r w:rsidR="00E15953" w:rsidRPr="00276BE8">
        <w:rPr>
          <w:rFonts w:asciiTheme="minorEastAsia" w:eastAsiaTheme="minorEastAsia" w:hAnsiTheme="minorEastAsia" w:hint="eastAsia"/>
        </w:rPr>
        <w:t>状況</w:t>
      </w:r>
      <w:r w:rsidR="00AC5262" w:rsidRPr="00276BE8">
        <w:rPr>
          <w:rFonts w:asciiTheme="minorEastAsia" w:eastAsiaTheme="minorEastAsia" w:hAnsiTheme="minorEastAsia" w:hint="eastAsia"/>
        </w:rPr>
        <w:t>の下</w:t>
      </w:r>
      <w:r w:rsidR="00835684" w:rsidRPr="00276BE8">
        <w:rPr>
          <w:rFonts w:asciiTheme="minorEastAsia" w:eastAsiaTheme="minorEastAsia" w:hAnsiTheme="minorEastAsia" w:hint="eastAsia"/>
        </w:rPr>
        <w:t>、</w:t>
      </w:r>
      <w:r w:rsidR="004F4833" w:rsidRPr="00276BE8">
        <w:rPr>
          <w:rFonts w:eastAsiaTheme="minorEastAsia" w:cs="Times New Roman"/>
        </w:rPr>
        <w:t>1912</w:t>
      </w:r>
      <w:r w:rsidR="004F4833" w:rsidRPr="00276BE8">
        <w:rPr>
          <w:rFonts w:eastAsiaTheme="minorEastAsia" w:cs="Times New Roman"/>
        </w:rPr>
        <w:t>年</w:t>
      </w:r>
      <w:r w:rsidR="004F4833" w:rsidRPr="00276BE8">
        <w:rPr>
          <w:rFonts w:eastAsiaTheme="minorEastAsia" w:cs="Times New Roman"/>
        </w:rPr>
        <w:t>2</w:t>
      </w:r>
      <w:r w:rsidR="004F4833" w:rsidRPr="00276BE8">
        <w:rPr>
          <w:rFonts w:eastAsiaTheme="minorEastAsia" w:cs="Times New Roman"/>
        </w:rPr>
        <w:t>月</w:t>
      </w:r>
      <w:r w:rsidR="008F2078" w:rsidRPr="00276BE8">
        <w:rPr>
          <w:rFonts w:eastAsiaTheme="minorEastAsia" w:cs="Times New Roman"/>
        </w:rPr>
        <w:t>19</w:t>
      </w:r>
      <w:r w:rsidR="008F2078" w:rsidRPr="00276BE8">
        <w:rPr>
          <w:rFonts w:eastAsiaTheme="minorEastAsia" w:cs="Times New Roman"/>
        </w:rPr>
        <w:t>日</w:t>
      </w:r>
      <w:r w:rsidR="008F2078" w:rsidRPr="00276BE8">
        <w:rPr>
          <w:rFonts w:asciiTheme="minorEastAsia" w:eastAsiaTheme="minorEastAsia" w:hAnsiTheme="minorEastAsia" w:hint="eastAsia"/>
        </w:rPr>
        <w:t>、</w:t>
      </w:r>
      <w:r w:rsidR="007B441D" w:rsidRPr="00276BE8">
        <w:rPr>
          <w:rFonts w:asciiTheme="minorEastAsia" w:eastAsiaTheme="minorEastAsia" w:hAnsiTheme="minorEastAsia" w:hint="eastAsia"/>
        </w:rPr>
        <w:t>スチュワート下院議員（</w:t>
      </w:r>
      <w:r w:rsidR="00864823" w:rsidRPr="00276BE8">
        <w:rPr>
          <w:rFonts w:eastAsiaTheme="minorEastAsia" w:cs="Times New Roman"/>
        </w:rPr>
        <w:t>Gershom Stewar</w:t>
      </w:r>
      <w:r w:rsidR="00864823" w:rsidRPr="00276BE8">
        <w:rPr>
          <w:rFonts w:eastAsiaTheme="minorEastAsia" w:cs="Times New Roman" w:hint="eastAsia"/>
        </w:rPr>
        <w:t xml:space="preserve">t. </w:t>
      </w:r>
      <w:r w:rsidR="007B441D" w:rsidRPr="00276BE8">
        <w:rPr>
          <w:rFonts w:asciiTheme="minorEastAsia" w:eastAsiaTheme="minorEastAsia" w:hAnsiTheme="minorEastAsia" w:hint="eastAsia"/>
        </w:rPr>
        <w:t>保守党）</w:t>
      </w:r>
      <w:r w:rsidR="002658A6" w:rsidRPr="00276BE8">
        <w:rPr>
          <w:rFonts w:asciiTheme="minorEastAsia" w:eastAsiaTheme="minorEastAsia" w:hAnsiTheme="minorEastAsia" w:hint="eastAsia"/>
        </w:rPr>
        <w:t>によって</w:t>
      </w:r>
      <w:r w:rsidR="00D329A4" w:rsidRPr="00276BE8">
        <w:rPr>
          <w:rFonts w:asciiTheme="minorEastAsia" w:eastAsiaTheme="minorEastAsia" w:hAnsiTheme="minorEastAsia" w:hint="eastAsia"/>
        </w:rPr>
        <w:t>精神薄弱に係る</w:t>
      </w:r>
      <w:r w:rsidR="002658A6" w:rsidRPr="00276BE8">
        <w:rPr>
          <w:rFonts w:asciiTheme="minorEastAsia" w:eastAsiaTheme="minorEastAsia" w:hAnsiTheme="minorEastAsia" w:hint="eastAsia"/>
        </w:rPr>
        <w:t>法案</w:t>
      </w:r>
      <w:r w:rsidR="001E75ED" w:rsidRPr="00276BE8">
        <w:rPr>
          <w:rStyle w:val="aa"/>
          <w:rFonts w:eastAsiaTheme="minorEastAsia" w:cs="Times New Roman"/>
        </w:rPr>
        <w:footnoteReference w:id="109"/>
      </w:r>
      <w:r w:rsidR="002658A6" w:rsidRPr="00276BE8">
        <w:rPr>
          <w:rFonts w:asciiTheme="minorEastAsia" w:eastAsiaTheme="minorEastAsia" w:hAnsiTheme="minorEastAsia" w:hint="eastAsia"/>
        </w:rPr>
        <w:t>が</w:t>
      </w:r>
      <w:r w:rsidR="00056093" w:rsidRPr="00276BE8">
        <w:rPr>
          <w:rFonts w:asciiTheme="minorEastAsia" w:eastAsiaTheme="minorEastAsia" w:hAnsiTheme="minorEastAsia" w:hint="eastAsia"/>
        </w:rPr>
        <w:t>議会に</w:t>
      </w:r>
      <w:r w:rsidR="00AB6598" w:rsidRPr="00276BE8">
        <w:rPr>
          <w:rFonts w:asciiTheme="minorEastAsia" w:eastAsiaTheme="minorEastAsia" w:hAnsiTheme="minorEastAsia" w:hint="eastAsia"/>
        </w:rPr>
        <w:t>提出されている</w:t>
      </w:r>
      <w:r w:rsidR="001E75ED" w:rsidRPr="00276BE8">
        <w:rPr>
          <w:rStyle w:val="aa"/>
          <w:rFonts w:eastAsiaTheme="minorEastAsia" w:cs="Times New Roman"/>
        </w:rPr>
        <w:footnoteReference w:id="110"/>
      </w:r>
      <w:r w:rsidR="002658A6" w:rsidRPr="00276BE8">
        <w:rPr>
          <w:rFonts w:asciiTheme="minorEastAsia" w:eastAsiaTheme="minorEastAsia" w:hAnsiTheme="minorEastAsia" w:hint="eastAsia"/>
        </w:rPr>
        <w:t>。</w:t>
      </w:r>
      <w:r w:rsidR="00135F46" w:rsidRPr="00276BE8">
        <w:rPr>
          <w:rFonts w:asciiTheme="minorEastAsia" w:eastAsiaTheme="minorEastAsia" w:hAnsiTheme="minorEastAsia" w:hint="eastAsia"/>
        </w:rPr>
        <w:t>この法案は、</w:t>
      </w:r>
      <w:r w:rsidR="005E423A" w:rsidRPr="00276BE8">
        <w:rPr>
          <w:rFonts w:eastAsiaTheme="minorEastAsia" w:cs="Times New Roman"/>
        </w:rPr>
        <w:t>医師</w:t>
      </w:r>
      <w:r w:rsidR="005E423A" w:rsidRPr="00276BE8">
        <w:rPr>
          <w:rFonts w:eastAsiaTheme="minorEastAsia" w:cs="Times New Roman"/>
        </w:rPr>
        <w:t>2</w:t>
      </w:r>
      <w:r w:rsidR="005E423A" w:rsidRPr="00276BE8">
        <w:rPr>
          <w:rFonts w:eastAsiaTheme="minorEastAsia" w:cs="Times New Roman"/>
        </w:rPr>
        <w:t>名の</w:t>
      </w:r>
      <w:r w:rsidR="005E423A" w:rsidRPr="00276BE8">
        <w:rPr>
          <w:rFonts w:eastAsiaTheme="minorEastAsia" w:cs="Times New Roman" w:hint="eastAsia"/>
        </w:rPr>
        <w:t>診察に基づく証明等を要件とし、</w:t>
      </w:r>
      <w:r w:rsidR="00422F1D" w:rsidRPr="00276BE8">
        <w:rPr>
          <w:rFonts w:asciiTheme="minorEastAsia" w:eastAsiaTheme="minorEastAsia" w:hAnsiTheme="minorEastAsia" w:hint="eastAsia"/>
        </w:rPr>
        <w:t>治安判事</w:t>
      </w:r>
      <w:r w:rsidR="00E813A4" w:rsidRPr="00276BE8">
        <w:rPr>
          <w:rFonts w:asciiTheme="minorEastAsia" w:eastAsiaTheme="minorEastAsia" w:hAnsiTheme="minorEastAsia" w:hint="eastAsia"/>
        </w:rPr>
        <w:t>に対し</w:t>
      </w:r>
      <w:r w:rsidR="005E423A" w:rsidRPr="00276BE8">
        <w:rPr>
          <w:rFonts w:asciiTheme="minorEastAsia" w:eastAsiaTheme="minorEastAsia" w:hAnsiTheme="minorEastAsia" w:hint="eastAsia"/>
        </w:rPr>
        <w:t>精神薄弱者の施設への隔離</w:t>
      </w:r>
      <w:r w:rsidR="00E813A4" w:rsidRPr="00276BE8">
        <w:rPr>
          <w:rFonts w:asciiTheme="minorEastAsia" w:eastAsiaTheme="minorEastAsia" w:hAnsiTheme="minorEastAsia" w:hint="eastAsia"/>
        </w:rPr>
        <w:t>命令の権限</w:t>
      </w:r>
      <w:r w:rsidR="005E423A" w:rsidRPr="00276BE8">
        <w:rPr>
          <w:rFonts w:asciiTheme="minorEastAsia" w:eastAsiaTheme="minorEastAsia" w:hAnsiTheme="minorEastAsia" w:hint="eastAsia"/>
        </w:rPr>
        <w:t>を</w:t>
      </w:r>
      <w:r w:rsidR="00E813A4" w:rsidRPr="00276BE8">
        <w:rPr>
          <w:rFonts w:asciiTheme="minorEastAsia" w:eastAsiaTheme="minorEastAsia" w:hAnsiTheme="minorEastAsia" w:hint="eastAsia"/>
        </w:rPr>
        <w:t>与える</w:t>
      </w:r>
      <w:r w:rsidR="00ED470A" w:rsidRPr="00276BE8">
        <w:rPr>
          <w:rFonts w:asciiTheme="minorEastAsia" w:eastAsiaTheme="minorEastAsia" w:hAnsiTheme="minorEastAsia" w:hint="eastAsia"/>
        </w:rPr>
        <w:t>（第</w:t>
      </w:r>
      <w:r w:rsidR="00ED470A" w:rsidRPr="00276BE8">
        <w:rPr>
          <w:rFonts w:eastAsiaTheme="minorEastAsia" w:cs="Times New Roman"/>
        </w:rPr>
        <w:t>8</w:t>
      </w:r>
      <w:r w:rsidR="00ED470A" w:rsidRPr="00276BE8">
        <w:rPr>
          <w:rFonts w:asciiTheme="minorEastAsia" w:eastAsiaTheme="minorEastAsia" w:hAnsiTheme="minorEastAsia" w:hint="eastAsia"/>
        </w:rPr>
        <w:t>条）</w:t>
      </w:r>
      <w:r w:rsidR="00E813A4" w:rsidRPr="00276BE8">
        <w:rPr>
          <w:rFonts w:asciiTheme="minorEastAsia" w:eastAsiaTheme="minorEastAsia" w:hAnsiTheme="minorEastAsia" w:hint="eastAsia"/>
        </w:rPr>
        <w:t>もので</w:t>
      </w:r>
      <w:r w:rsidR="007D530E" w:rsidRPr="00276BE8">
        <w:rPr>
          <w:rFonts w:asciiTheme="minorEastAsia" w:eastAsiaTheme="minorEastAsia" w:hAnsiTheme="minorEastAsia" w:hint="eastAsia"/>
        </w:rPr>
        <w:t>、優生学的内容</w:t>
      </w:r>
      <w:r w:rsidR="00D31C22" w:rsidRPr="00276BE8">
        <w:rPr>
          <w:rFonts w:asciiTheme="minorEastAsia" w:eastAsiaTheme="minorEastAsia" w:hAnsiTheme="minorEastAsia" w:hint="eastAsia"/>
        </w:rPr>
        <w:t>は</w:t>
      </w:r>
      <w:r w:rsidR="007D530E" w:rsidRPr="00276BE8">
        <w:rPr>
          <w:rFonts w:asciiTheme="minorEastAsia" w:eastAsiaTheme="minorEastAsia" w:hAnsiTheme="minorEastAsia" w:hint="eastAsia"/>
        </w:rPr>
        <w:t>薄め</w:t>
      </w:r>
      <w:r w:rsidR="00D31C22" w:rsidRPr="00276BE8">
        <w:rPr>
          <w:rFonts w:asciiTheme="minorEastAsia" w:eastAsiaTheme="minorEastAsia" w:hAnsiTheme="minorEastAsia" w:hint="eastAsia"/>
        </w:rPr>
        <w:t>ら</w:t>
      </w:r>
      <w:r w:rsidR="00CF5EB1" w:rsidRPr="00276BE8">
        <w:rPr>
          <w:rFonts w:asciiTheme="minorEastAsia" w:eastAsiaTheme="minorEastAsia" w:hAnsiTheme="minorEastAsia" w:hint="eastAsia"/>
        </w:rPr>
        <w:t>れ</w:t>
      </w:r>
      <w:r w:rsidR="00D31C22" w:rsidRPr="00276BE8">
        <w:rPr>
          <w:rFonts w:asciiTheme="minorEastAsia" w:eastAsiaTheme="minorEastAsia" w:hAnsiTheme="minorEastAsia" w:hint="eastAsia"/>
        </w:rPr>
        <w:t>ていたが</w:t>
      </w:r>
      <w:r w:rsidR="007D530E" w:rsidRPr="00276BE8">
        <w:rPr>
          <w:rFonts w:asciiTheme="minorEastAsia" w:eastAsiaTheme="minorEastAsia" w:hAnsiTheme="minorEastAsia" w:hint="eastAsia"/>
        </w:rPr>
        <w:t>、</w:t>
      </w:r>
      <w:r w:rsidR="007D0992" w:rsidRPr="00276BE8">
        <w:rPr>
          <w:rFonts w:asciiTheme="minorEastAsia" w:eastAsiaTheme="minorEastAsia" w:hAnsiTheme="minorEastAsia" w:hint="eastAsia"/>
        </w:rPr>
        <w:t>議論を呼んだ</w:t>
      </w:r>
      <w:r w:rsidR="00CF5EB1" w:rsidRPr="00276BE8">
        <w:rPr>
          <w:rStyle w:val="aa"/>
          <w:rFonts w:eastAsiaTheme="minorEastAsia" w:cs="Times New Roman"/>
        </w:rPr>
        <w:footnoteReference w:id="111"/>
      </w:r>
      <w:r w:rsidR="007D0992" w:rsidRPr="00276BE8">
        <w:rPr>
          <w:rFonts w:asciiTheme="minorEastAsia" w:eastAsiaTheme="minorEastAsia" w:hAnsiTheme="minorEastAsia" w:hint="eastAsia"/>
        </w:rPr>
        <w:t>。</w:t>
      </w:r>
      <w:r w:rsidR="00B01760" w:rsidRPr="00276BE8">
        <w:rPr>
          <w:rFonts w:asciiTheme="minorEastAsia" w:eastAsiaTheme="minorEastAsia" w:hAnsiTheme="minorEastAsia" w:hint="eastAsia"/>
        </w:rPr>
        <w:t>その一方、</w:t>
      </w:r>
      <w:r w:rsidR="00F32161" w:rsidRPr="00276BE8">
        <w:rPr>
          <w:rFonts w:asciiTheme="minorEastAsia" w:eastAsiaTheme="minorEastAsia" w:hAnsiTheme="minorEastAsia" w:hint="eastAsia"/>
        </w:rPr>
        <w:t>政府</w:t>
      </w:r>
      <w:r w:rsidR="000C0202" w:rsidRPr="00276BE8">
        <w:rPr>
          <w:rFonts w:asciiTheme="minorEastAsia" w:eastAsiaTheme="minorEastAsia" w:hAnsiTheme="minorEastAsia" w:hint="eastAsia"/>
        </w:rPr>
        <w:t>（内務省）</w:t>
      </w:r>
      <w:r w:rsidR="00F32161" w:rsidRPr="00276BE8">
        <w:rPr>
          <w:rFonts w:asciiTheme="minorEastAsia" w:eastAsiaTheme="minorEastAsia" w:hAnsiTheme="minorEastAsia" w:hint="eastAsia"/>
        </w:rPr>
        <w:t>は、</w:t>
      </w:r>
      <w:r w:rsidR="006C7837" w:rsidRPr="00276BE8">
        <w:rPr>
          <w:rFonts w:eastAsiaTheme="minorEastAsia" w:cs="Times New Roman"/>
        </w:rPr>
        <w:t>1912</w:t>
      </w:r>
      <w:r w:rsidR="006C7837" w:rsidRPr="00276BE8">
        <w:rPr>
          <w:rFonts w:eastAsiaTheme="minorEastAsia" w:cs="Times New Roman"/>
        </w:rPr>
        <w:t>年</w:t>
      </w:r>
      <w:r w:rsidR="002905DC" w:rsidRPr="00276BE8">
        <w:rPr>
          <w:rFonts w:eastAsiaTheme="minorEastAsia" w:cs="Times New Roman" w:hint="eastAsia"/>
        </w:rPr>
        <w:t>5</w:t>
      </w:r>
      <w:r w:rsidR="002905DC" w:rsidRPr="00276BE8">
        <w:rPr>
          <w:rFonts w:eastAsiaTheme="minorEastAsia" w:cs="Times New Roman" w:hint="eastAsia"/>
        </w:rPr>
        <w:t>月</w:t>
      </w:r>
      <w:r w:rsidR="000C0202" w:rsidRPr="00276BE8">
        <w:rPr>
          <w:rFonts w:eastAsiaTheme="minorEastAsia" w:cs="Times New Roman" w:hint="eastAsia"/>
        </w:rPr>
        <w:t>16</w:t>
      </w:r>
      <w:r w:rsidR="000C0202" w:rsidRPr="00276BE8">
        <w:rPr>
          <w:rFonts w:eastAsiaTheme="minorEastAsia" w:cs="Times New Roman" w:hint="eastAsia"/>
        </w:rPr>
        <w:t>日</w:t>
      </w:r>
      <w:r w:rsidR="008D35E7" w:rsidRPr="00276BE8">
        <w:rPr>
          <w:rFonts w:eastAsiaTheme="minorEastAsia" w:cs="Times New Roman" w:hint="eastAsia"/>
        </w:rPr>
        <w:t>、自らの</w:t>
      </w:r>
      <w:r w:rsidR="00FF6EAC" w:rsidRPr="00276BE8">
        <w:rPr>
          <w:rFonts w:eastAsiaTheme="minorEastAsia" w:cs="Times New Roman" w:hint="eastAsia"/>
        </w:rPr>
        <w:t>精神欠陥</w:t>
      </w:r>
      <w:r w:rsidR="008D35E7" w:rsidRPr="00276BE8">
        <w:rPr>
          <w:rFonts w:eastAsiaTheme="minorEastAsia" w:cs="Times New Roman" w:hint="eastAsia"/>
        </w:rPr>
        <w:t>法案を議会に提出した</w:t>
      </w:r>
      <w:r w:rsidR="002C609F" w:rsidRPr="00276BE8">
        <w:rPr>
          <w:rStyle w:val="aa"/>
          <w:rFonts w:eastAsiaTheme="minorEastAsia" w:cs="Times New Roman"/>
        </w:rPr>
        <w:footnoteReference w:id="112"/>
      </w:r>
      <w:r w:rsidR="008D35E7" w:rsidRPr="00276BE8">
        <w:rPr>
          <w:rFonts w:eastAsiaTheme="minorEastAsia" w:cs="Times New Roman" w:hint="eastAsia"/>
        </w:rPr>
        <w:t>。</w:t>
      </w:r>
      <w:r w:rsidR="00BF0E0F" w:rsidRPr="00276BE8">
        <w:rPr>
          <w:rFonts w:eastAsiaTheme="minorEastAsia" w:cs="Times New Roman" w:hint="eastAsia"/>
        </w:rPr>
        <w:t>この法案は、</w:t>
      </w:r>
      <w:r w:rsidR="00F84D77" w:rsidRPr="00276BE8">
        <w:rPr>
          <w:rFonts w:eastAsiaTheme="minorEastAsia" w:cs="Times New Roman" w:hint="eastAsia"/>
        </w:rPr>
        <w:t>隔離収容</w:t>
      </w:r>
      <w:r w:rsidR="002A6201" w:rsidRPr="00276BE8">
        <w:rPr>
          <w:rFonts w:eastAsiaTheme="minorEastAsia" w:cs="Times New Roman" w:hint="eastAsia"/>
        </w:rPr>
        <w:t>のプロセスを実施するための資金と行政的な枠組みを提供するものであ</w:t>
      </w:r>
      <w:r w:rsidR="0098173B" w:rsidRPr="00276BE8">
        <w:rPr>
          <w:rFonts w:eastAsiaTheme="minorEastAsia" w:cs="Times New Roman" w:hint="eastAsia"/>
        </w:rPr>
        <w:t>り、</w:t>
      </w:r>
      <w:r w:rsidR="002C609F" w:rsidRPr="00276BE8">
        <w:rPr>
          <w:rFonts w:eastAsiaTheme="minorEastAsia" w:cs="Times New Roman" w:hint="eastAsia"/>
        </w:rPr>
        <w:t>第二読会は通過</w:t>
      </w:r>
      <w:r w:rsidR="009939F9" w:rsidRPr="00276BE8">
        <w:rPr>
          <w:rStyle w:val="aa"/>
          <w:rFonts w:eastAsiaTheme="minorEastAsia" w:cs="Times New Roman"/>
        </w:rPr>
        <w:footnoteReference w:id="113"/>
      </w:r>
      <w:r w:rsidR="002C609F" w:rsidRPr="00276BE8">
        <w:rPr>
          <w:rFonts w:eastAsiaTheme="minorEastAsia" w:cs="Times New Roman" w:hint="eastAsia"/>
        </w:rPr>
        <w:t>したが、</w:t>
      </w:r>
      <w:r w:rsidR="008C0F56" w:rsidRPr="00276BE8">
        <w:rPr>
          <w:rFonts w:eastAsiaTheme="minorEastAsia" w:cs="Times New Roman" w:hint="eastAsia"/>
        </w:rPr>
        <w:t>常設委員会</w:t>
      </w:r>
      <w:r w:rsidR="000C6B5A" w:rsidRPr="00276BE8">
        <w:rPr>
          <w:rFonts w:eastAsiaTheme="minorEastAsia" w:cs="Times New Roman" w:hint="eastAsia"/>
        </w:rPr>
        <w:t>の検討</w:t>
      </w:r>
      <w:r w:rsidR="008C0F56" w:rsidRPr="00276BE8">
        <w:rPr>
          <w:rFonts w:eastAsiaTheme="minorEastAsia" w:cs="Times New Roman" w:hint="eastAsia"/>
        </w:rPr>
        <w:t>に</w:t>
      </w:r>
      <w:r w:rsidR="0059787D" w:rsidRPr="00276BE8">
        <w:rPr>
          <w:rFonts w:eastAsiaTheme="minorEastAsia" w:cs="Times New Roman" w:hint="eastAsia"/>
        </w:rPr>
        <w:t>とど</w:t>
      </w:r>
      <w:r w:rsidR="008C0F56" w:rsidRPr="00276BE8">
        <w:rPr>
          <w:rFonts w:eastAsiaTheme="minorEastAsia" w:cs="Times New Roman" w:hint="eastAsia"/>
        </w:rPr>
        <w:t>まり、</w:t>
      </w:r>
      <w:r w:rsidR="00C0517E" w:rsidRPr="00276BE8">
        <w:rPr>
          <w:rFonts w:eastAsiaTheme="minorEastAsia" w:cs="Times New Roman" w:hint="eastAsia"/>
        </w:rPr>
        <w:t>同年内の</w:t>
      </w:r>
      <w:r w:rsidR="002C609F" w:rsidRPr="00276BE8">
        <w:rPr>
          <w:rFonts w:eastAsiaTheme="minorEastAsia" w:cs="Times New Roman" w:hint="eastAsia"/>
        </w:rPr>
        <w:t>成立に</w:t>
      </w:r>
      <w:r w:rsidR="00842186" w:rsidRPr="00276BE8">
        <w:rPr>
          <w:rFonts w:eastAsiaTheme="minorEastAsia" w:cs="Times New Roman" w:hint="eastAsia"/>
        </w:rPr>
        <w:t>は</w:t>
      </w:r>
      <w:r w:rsidR="002C609F" w:rsidRPr="00276BE8">
        <w:rPr>
          <w:rFonts w:eastAsiaTheme="minorEastAsia" w:cs="Times New Roman" w:hint="eastAsia"/>
        </w:rPr>
        <w:t>至らなかった</w:t>
      </w:r>
      <w:r w:rsidR="009939F9" w:rsidRPr="00276BE8">
        <w:rPr>
          <w:rStyle w:val="aa"/>
          <w:rFonts w:eastAsiaTheme="minorEastAsia" w:cs="Times New Roman"/>
        </w:rPr>
        <w:footnoteReference w:id="114"/>
      </w:r>
      <w:r w:rsidR="002C609F" w:rsidRPr="00276BE8">
        <w:rPr>
          <w:rFonts w:eastAsiaTheme="minorEastAsia" w:cs="Times New Roman" w:hint="eastAsia"/>
        </w:rPr>
        <w:t>。</w:t>
      </w:r>
      <w:r w:rsidR="009939F9" w:rsidRPr="00276BE8">
        <w:rPr>
          <w:rFonts w:eastAsiaTheme="minorEastAsia" w:cs="Times New Roman" w:hint="eastAsia"/>
        </w:rPr>
        <w:t>こ</w:t>
      </w:r>
      <w:r w:rsidR="005613C0" w:rsidRPr="00276BE8">
        <w:rPr>
          <w:rFonts w:eastAsiaTheme="minorEastAsia" w:cs="Times New Roman" w:hint="eastAsia"/>
        </w:rPr>
        <w:t>の理由として一つは</w:t>
      </w:r>
      <w:r w:rsidR="009939F9" w:rsidRPr="00276BE8">
        <w:rPr>
          <w:rFonts w:eastAsiaTheme="minorEastAsia" w:cs="Times New Roman" w:hint="eastAsia"/>
        </w:rPr>
        <w:t>、</w:t>
      </w:r>
      <w:r w:rsidR="00E64FBA" w:rsidRPr="00276BE8">
        <w:rPr>
          <w:rFonts w:eastAsiaTheme="minorEastAsia" w:cs="Times New Roman" w:hint="eastAsia"/>
        </w:rPr>
        <w:t>当該法案に含まれる条文</w:t>
      </w:r>
      <w:r w:rsidR="00133772" w:rsidRPr="00276BE8">
        <w:rPr>
          <w:rFonts w:eastAsiaTheme="minorEastAsia" w:cs="Times New Roman" w:hint="eastAsia"/>
        </w:rPr>
        <w:t>に、</w:t>
      </w:r>
      <w:r w:rsidR="00D80B96" w:rsidRPr="00276BE8">
        <w:rPr>
          <w:rFonts w:eastAsiaTheme="minorEastAsia" w:cs="Times New Roman" w:hint="eastAsia"/>
        </w:rPr>
        <w:t>優生学的</w:t>
      </w:r>
      <w:r w:rsidR="00A56F6C" w:rsidRPr="00276BE8">
        <w:rPr>
          <w:rFonts w:eastAsiaTheme="minorEastAsia" w:cs="Times New Roman" w:hint="eastAsia"/>
        </w:rPr>
        <w:t>内容が</w:t>
      </w:r>
      <w:r w:rsidR="00AB5698" w:rsidRPr="00276BE8">
        <w:rPr>
          <w:rFonts w:eastAsiaTheme="minorEastAsia" w:cs="Times New Roman" w:hint="eastAsia"/>
        </w:rPr>
        <w:t>露骨に</w:t>
      </w:r>
      <w:r w:rsidR="00196F47" w:rsidRPr="00276BE8">
        <w:rPr>
          <w:rFonts w:eastAsiaTheme="minorEastAsia" w:cs="Times New Roman" w:hint="eastAsia"/>
        </w:rPr>
        <w:t>現れて</w:t>
      </w:r>
      <w:r w:rsidR="00AB5698" w:rsidRPr="00276BE8">
        <w:rPr>
          <w:rFonts w:eastAsiaTheme="minorEastAsia" w:cs="Times New Roman" w:hint="eastAsia"/>
        </w:rPr>
        <w:t>いたことによるとされる。</w:t>
      </w:r>
      <w:r w:rsidR="005F4F27" w:rsidRPr="00276BE8">
        <w:rPr>
          <w:rFonts w:eastAsiaTheme="minorEastAsia" w:cs="Times New Roman" w:hint="eastAsia"/>
        </w:rPr>
        <w:t>例えば、</w:t>
      </w:r>
      <w:r w:rsidR="00937CFA" w:rsidRPr="00276BE8">
        <w:rPr>
          <w:rFonts w:eastAsiaTheme="minorEastAsia" w:cs="Times New Roman" w:hint="eastAsia"/>
        </w:rPr>
        <w:t>措置</w:t>
      </w:r>
      <w:r w:rsidR="00C25C4C" w:rsidRPr="00276BE8">
        <w:rPr>
          <w:rFonts w:eastAsiaTheme="minorEastAsia" w:cs="Times New Roman" w:hint="eastAsia"/>
        </w:rPr>
        <w:t>の対象として</w:t>
      </w:r>
      <w:r w:rsidR="007148F4" w:rsidRPr="00276BE8">
        <w:rPr>
          <w:rFonts w:eastAsiaTheme="minorEastAsia" w:cs="Times New Roman" w:hint="eastAsia"/>
        </w:rPr>
        <w:t>「</w:t>
      </w:r>
      <w:r w:rsidR="004A7CDB" w:rsidRPr="00276BE8">
        <w:rPr>
          <w:rFonts w:eastAsiaTheme="minorEastAsia" w:cs="Times New Roman" w:hint="eastAsia"/>
        </w:rPr>
        <w:t>地域社会の利益のため、子供</w:t>
      </w:r>
      <w:r w:rsidR="00401C52" w:rsidRPr="00276BE8">
        <w:rPr>
          <w:rFonts w:eastAsiaTheme="minorEastAsia" w:cs="Times New Roman" w:hint="eastAsia"/>
        </w:rPr>
        <w:t>を</w:t>
      </w:r>
      <w:r w:rsidR="00407753" w:rsidRPr="00276BE8">
        <w:rPr>
          <w:rFonts w:eastAsiaTheme="minorEastAsia" w:cs="Times New Roman" w:hint="eastAsia"/>
        </w:rPr>
        <w:t>作る</w:t>
      </w:r>
      <w:r w:rsidR="00401C52" w:rsidRPr="00276BE8">
        <w:rPr>
          <w:rFonts w:eastAsiaTheme="minorEastAsia" w:cs="Times New Roman" w:hint="eastAsia"/>
        </w:rPr>
        <w:t>機会を奪うことが望ましい場合</w:t>
      </w:r>
      <w:r w:rsidR="007148F4" w:rsidRPr="00276BE8">
        <w:rPr>
          <w:rFonts w:eastAsiaTheme="minorEastAsia" w:cs="Times New Roman" w:hint="eastAsia"/>
        </w:rPr>
        <w:t>」</w:t>
      </w:r>
      <w:r w:rsidR="00502C2F" w:rsidRPr="00276BE8">
        <w:rPr>
          <w:rFonts w:eastAsiaTheme="minorEastAsia" w:cs="Times New Roman" w:hint="eastAsia"/>
        </w:rPr>
        <w:t>と</w:t>
      </w:r>
      <w:r w:rsidR="00D93DD7" w:rsidRPr="00276BE8">
        <w:rPr>
          <w:rFonts w:eastAsiaTheme="minorEastAsia" w:cs="Times New Roman" w:hint="eastAsia"/>
        </w:rPr>
        <w:t>の</w:t>
      </w:r>
      <w:r w:rsidR="00502C2F" w:rsidRPr="00276BE8">
        <w:rPr>
          <w:rFonts w:eastAsiaTheme="minorEastAsia" w:cs="Times New Roman" w:hint="eastAsia"/>
        </w:rPr>
        <w:t>表現</w:t>
      </w:r>
      <w:r w:rsidR="008F5A94" w:rsidRPr="00276BE8">
        <w:rPr>
          <w:rFonts w:eastAsiaTheme="minorEastAsia" w:cs="Times New Roman" w:hint="eastAsia"/>
        </w:rPr>
        <w:t>（第</w:t>
      </w:r>
      <w:r w:rsidR="008F5A94" w:rsidRPr="00276BE8">
        <w:rPr>
          <w:rFonts w:eastAsiaTheme="minorEastAsia" w:cs="Times New Roman" w:hint="eastAsia"/>
        </w:rPr>
        <w:t>17</w:t>
      </w:r>
      <w:r w:rsidR="008F5A94" w:rsidRPr="00276BE8">
        <w:rPr>
          <w:rFonts w:eastAsiaTheme="minorEastAsia" w:cs="Times New Roman" w:hint="eastAsia"/>
        </w:rPr>
        <w:t>条第</w:t>
      </w:r>
      <w:r w:rsidR="008F5A94" w:rsidRPr="00276BE8">
        <w:rPr>
          <w:rFonts w:eastAsiaTheme="minorEastAsia" w:cs="Times New Roman" w:hint="eastAsia"/>
        </w:rPr>
        <w:t>1</w:t>
      </w:r>
      <w:r w:rsidR="008F5A94" w:rsidRPr="00276BE8">
        <w:rPr>
          <w:rFonts w:eastAsiaTheme="minorEastAsia" w:cs="Times New Roman" w:hint="eastAsia"/>
        </w:rPr>
        <w:t>項</w:t>
      </w:r>
      <w:r w:rsidR="008F5A94" w:rsidRPr="00276BE8">
        <w:rPr>
          <w:rFonts w:eastAsiaTheme="minorEastAsia" w:cs="Times New Roman" w:hint="eastAsia"/>
        </w:rPr>
        <w:t>(e)</w:t>
      </w:r>
      <w:r w:rsidR="008F5A94" w:rsidRPr="00276BE8">
        <w:rPr>
          <w:rFonts w:eastAsiaTheme="minorEastAsia" w:cs="Times New Roman" w:hint="eastAsia"/>
        </w:rPr>
        <w:t>）</w:t>
      </w:r>
      <w:r w:rsidR="00223606" w:rsidRPr="00276BE8">
        <w:rPr>
          <w:rFonts w:eastAsiaTheme="minorEastAsia" w:cs="Times New Roman" w:hint="eastAsia"/>
        </w:rPr>
        <w:t>は</w:t>
      </w:r>
      <w:r w:rsidR="00D93DD7" w:rsidRPr="00276BE8">
        <w:rPr>
          <w:rFonts w:eastAsiaTheme="minorEastAsia" w:cs="Times New Roman" w:hint="eastAsia"/>
        </w:rPr>
        <w:t>、</w:t>
      </w:r>
      <w:r w:rsidR="00B47497" w:rsidRPr="00276BE8">
        <w:rPr>
          <w:rFonts w:eastAsiaTheme="minorEastAsia" w:cs="Times New Roman" w:hint="eastAsia"/>
        </w:rPr>
        <w:t>隔離措置にとどまらず断種まで示唆していると受け取られ</w:t>
      </w:r>
      <w:r w:rsidR="00502C2F" w:rsidRPr="00276BE8">
        <w:rPr>
          <w:rFonts w:eastAsiaTheme="minorEastAsia" w:cs="Times New Roman" w:hint="eastAsia"/>
        </w:rPr>
        <w:t>、また、</w:t>
      </w:r>
      <w:r w:rsidR="00D06B5E" w:rsidRPr="00276BE8">
        <w:rPr>
          <w:rFonts w:eastAsiaTheme="minorEastAsia" w:cs="Times New Roman" w:hint="eastAsia"/>
        </w:rPr>
        <w:t>欠陥者との結婚を禁ずる第</w:t>
      </w:r>
      <w:r w:rsidR="00D06B5E" w:rsidRPr="00276BE8">
        <w:rPr>
          <w:rFonts w:eastAsiaTheme="minorEastAsia" w:cs="Times New Roman" w:hint="eastAsia"/>
        </w:rPr>
        <w:t>50</w:t>
      </w:r>
      <w:r w:rsidR="00D06B5E" w:rsidRPr="00276BE8">
        <w:rPr>
          <w:rFonts w:eastAsiaTheme="minorEastAsia" w:cs="Times New Roman" w:hint="eastAsia"/>
        </w:rPr>
        <w:t>条</w:t>
      </w:r>
      <w:r w:rsidR="00B47497" w:rsidRPr="00276BE8">
        <w:rPr>
          <w:rFonts w:eastAsiaTheme="minorEastAsia" w:cs="Times New Roman" w:hint="eastAsia"/>
        </w:rPr>
        <w:t>は</w:t>
      </w:r>
      <w:r w:rsidR="00D60156" w:rsidRPr="00276BE8">
        <w:rPr>
          <w:rFonts w:eastAsiaTheme="minorEastAsia" w:cs="Times New Roman" w:hint="eastAsia"/>
        </w:rPr>
        <w:t>精神薄弱が遺伝するという</w:t>
      </w:r>
      <w:r w:rsidR="003B635C" w:rsidRPr="00276BE8">
        <w:rPr>
          <w:rFonts w:eastAsiaTheme="minorEastAsia" w:cs="Times New Roman" w:hint="eastAsia"/>
        </w:rPr>
        <w:t>仮定</w:t>
      </w:r>
      <w:r w:rsidR="00D60156" w:rsidRPr="00276BE8">
        <w:rPr>
          <w:rFonts w:eastAsiaTheme="minorEastAsia" w:cs="Times New Roman" w:hint="eastAsia"/>
        </w:rPr>
        <w:t>に基づく</w:t>
      </w:r>
      <w:r w:rsidR="008A354B" w:rsidRPr="00276BE8">
        <w:rPr>
          <w:rFonts w:eastAsiaTheme="minorEastAsia" w:cs="Times New Roman" w:hint="eastAsia"/>
        </w:rPr>
        <w:t>選択的</w:t>
      </w:r>
      <w:r w:rsidR="00F541B3" w:rsidRPr="00276BE8">
        <w:rPr>
          <w:rFonts w:eastAsiaTheme="minorEastAsia" w:cs="Times New Roman" w:hint="eastAsia"/>
        </w:rPr>
        <w:t>育種</w:t>
      </w:r>
      <w:r w:rsidR="000E5021" w:rsidRPr="00276BE8">
        <w:rPr>
          <w:rFonts w:eastAsiaTheme="minorEastAsia" w:cs="Times New Roman" w:hint="eastAsia"/>
        </w:rPr>
        <w:t>を意図する</w:t>
      </w:r>
      <w:r w:rsidR="00D60156" w:rsidRPr="00276BE8">
        <w:rPr>
          <w:rFonts w:eastAsiaTheme="minorEastAsia" w:cs="Times New Roman" w:hint="eastAsia"/>
        </w:rPr>
        <w:t>と</w:t>
      </w:r>
      <w:r w:rsidR="00C74C9E" w:rsidRPr="00276BE8">
        <w:rPr>
          <w:rFonts w:eastAsiaTheme="minorEastAsia" w:cs="Times New Roman" w:hint="eastAsia"/>
        </w:rPr>
        <w:t>解釈</w:t>
      </w:r>
      <w:r w:rsidR="00BF5994" w:rsidRPr="00276BE8">
        <w:rPr>
          <w:rFonts w:eastAsiaTheme="minorEastAsia" w:cs="Times New Roman" w:hint="eastAsia"/>
        </w:rPr>
        <w:t>さ</w:t>
      </w:r>
      <w:r w:rsidR="00D60156" w:rsidRPr="00276BE8">
        <w:rPr>
          <w:rFonts w:eastAsiaTheme="minorEastAsia" w:cs="Times New Roman" w:hint="eastAsia"/>
        </w:rPr>
        <w:t>れた</w:t>
      </w:r>
      <w:r w:rsidR="00C51939" w:rsidRPr="00276BE8">
        <w:rPr>
          <w:rFonts w:eastAsiaTheme="minorEastAsia" w:cs="Times New Roman" w:hint="eastAsia"/>
        </w:rPr>
        <w:t>。</w:t>
      </w:r>
      <w:r w:rsidR="0047149E" w:rsidRPr="00276BE8">
        <w:rPr>
          <w:rFonts w:eastAsiaTheme="minorEastAsia" w:cs="Times New Roman" w:hint="eastAsia"/>
        </w:rPr>
        <w:t>さらに措置対象として「徘徊</w:t>
      </w:r>
      <w:r w:rsidR="00E66BB5" w:rsidRPr="00276BE8">
        <w:rPr>
          <w:rFonts w:eastAsiaTheme="minorEastAsia" w:cs="Times New Roman" w:hint="eastAsia"/>
        </w:rPr>
        <w:t>・浮浪</w:t>
      </w:r>
      <w:r w:rsidR="0047149E" w:rsidRPr="00276BE8">
        <w:rPr>
          <w:rFonts w:eastAsiaTheme="minorEastAsia" w:cs="Times New Roman" w:hint="eastAsia"/>
        </w:rPr>
        <w:t>している（</w:t>
      </w:r>
      <w:r w:rsidR="0047149E" w:rsidRPr="00276BE8">
        <w:rPr>
          <w:rFonts w:eastAsiaTheme="minorEastAsia" w:cs="Times New Roman" w:hint="eastAsia"/>
        </w:rPr>
        <w:t>wandering about</w:t>
      </w:r>
      <w:r w:rsidR="0047149E" w:rsidRPr="00276BE8">
        <w:rPr>
          <w:rFonts w:eastAsiaTheme="minorEastAsia" w:cs="Times New Roman" w:hint="eastAsia"/>
        </w:rPr>
        <w:t>）」</w:t>
      </w:r>
      <w:r w:rsidR="00A07D5E" w:rsidRPr="00276BE8">
        <w:rPr>
          <w:rFonts w:eastAsiaTheme="minorEastAsia" w:cs="Times New Roman" w:hint="eastAsia"/>
        </w:rPr>
        <w:t>場合まで含められ</w:t>
      </w:r>
      <w:r w:rsidR="008F5A94" w:rsidRPr="00276BE8">
        <w:rPr>
          <w:rFonts w:eastAsiaTheme="minorEastAsia" w:cs="Times New Roman" w:hint="eastAsia"/>
        </w:rPr>
        <w:t>（第</w:t>
      </w:r>
      <w:r w:rsidR="008F5A94" w:rsidRPr="00276BE8">
        <w:rPr>
          <w:rFonts w:eastAsiaTheme="minorEastAsia" w:cs="Times New Roman" w:hint="eastAsia"/>
        </w:rPr>
        <w:t>17</w:t>
      </w:r>
      <w:r w:rsidR="008F5A94" w:rsidRPr="00276BE8">
        <w:rPr>
          <w:rFonts w:eastAsiaTheme="minorEastAsia" w:cs="Times New Roman" w:hint="eastAsia"/>
        </w:rPr>
        <w:t>条第</w:t>
      </w:r>
      <w:r w:rsidR="008F5A94" w:rsidRPr="00276BE8">
        <w:rPr>
          <w:rFonts w:eastAsiaTheme="minorEastAsia" w:cs="Times New Roman" w:hint="eastAsia"/>
        </w:rPr>
        <w:t>1</w:t>
      </w:r>
      <w:r w:rsidR="008F5A94" w:rsidRPr="00276BE8">
        <w:rPr>
          <w:rFonts w:eastAsiaTheme="minorEastAsia" w:cs="Times New Roman" w:hint="eastAsia"/>
        </w:rPr>
        <w:t>項</w:t>
      </w:r>
      <w:r w:rsidR="008F5A94" w:rsidRPr="00276BE8">
        <w:rPr>
          <w:rFonts w:eastAsiaTheme="minorEastAsia" w:cs="Times New Roman" w:hint="eastAsia"/>
        </w:rPr>
        <w:t>(a)</w:t>
      </w:r>
      <w:r w:rsidR="008F5A94" w:rsidRPr="00276BE8">
        <w:rPr>
          <w:rFonts w:eastAsiaTheme="minorEastAsia" w:cs="Times New Roman" w:hint="eastAsia"/>
        </w:rPr>
        <w:t>）</w:t>
      </w:r>
      <w:r w:rsidR="00A07D5E" w:rsidRPr="00276BE8">
        <w:rPr>
          <w:rFonts w:eastAsiaTheme="minorEastAsia" w:cs="Times New Roman" w:hint="eastAsia"/>
        </w:rPr>
        <w:t>、</w:t>
      </w:r>
      <w:r w:rsidR="00DA77F8" w:rsidRPr="00276BE8">
        <w:rPr>
          <w:rFonts w:eastAsiaTheme="minorEastAsia" w:cs="Times New Roman" w:hint="eastAsia"/>
        </w:rPr>
        <w:t>精神薄弱者は「正常な同僚と同等の条件で競争できない者」等とされた（第</w:t>
      </w:r>
      <w:r w:rsidR="00DA77F8" w:rsidRPr="00276BE8">
        <w:rPr>
          <w:rFonts w:eastAsiaTheme="minorEastAsia" w:cs="Times New Roman" w:hint="eastAsia"/>
        </w:rPr>
        <w:t>17</w:t>
      </w:r>
      <w:r w:rsidR="00DA77F8" w:rsidRPr="00276BE8">
        <w:rPr>
          <w:rFonts w:eastAsiaTheme="minorEastAsia" w:cs="Times New Roman" w:hint="eastAsia"/>
        </w:rPr>
        <w:t>条第</w:t>
      </w:r>
      <w:r w:rsidR="00DA77F8" w:rsidRPr="00276BE8">
        <w:rPr>
          <w:rFonts w:eastAsiaTheme="minorEastAsia" w:cs="Times New Roman" w:hint="eastAsia"/>
        </w:rPr>
        <w:t>2</w:t>
      </w:r>
      <w:r w:rsidR="00DA77F8" w:rsidRPr="00276BE8">
        <w:rPr>
          <w:rFonts w:eastAsiaTheme="minorEastAsia" w:cs="Times New Roman" w:hint="eastAsia"/>
        </w:rPr>
        <w:t>項</w:t>
      </w:r>
      <w:r w:rsidR="00DA77F8" w:rsidRPr="00276BE8">
        <w:rPr>
          <w:rFonts w:eastAsiaTheme="minorEastAsia" w:cs="Times New Roman" w:hint="eastAsia"/>
        </w:rPr>
        <w:t>(c)</w:t>
      </w:r>
      <w:r w:rsidR="00DA77F8" w:rsidRPr="00276BE8">
        <w:rPr>
          <w:rFonts w:eastAsiaTheme="minorEastAsia" w:cs="Times New Roman" w:hint="eastAsia"/>
        </w:rPr>
        <w:t>）。</w:t>
      </w:r>
      <w:r w:rsidR="00620584" w:rsidRPr="00276BE8">
        <w:rPr>
          <w:rFonts w:eastAsiaTheme="minorEastAsia" w:cs="Times New Roman" w:hint="eastAsia"/>
        </w:rPr>
        <w:t>その定義の曖昧さは</w:t>
      </w:r>
      <w:r w:rsidR="00422B52" w:rsidRPr="00276BE8">
        <w:rPr>
          <w:rFonts w:eastAsiaTheme="minorEastAsia" w:cs="Times New Roman" w:hint="eastAsia"/>
        </w:rPr>
        <w:t>証明に当たる</w:t>
      </w:r>
      <w:r w:rsidR="00C10271" w:rsidRPr="00276BE8">
        <w:rPr>
          <w:rFonts w:eastAsiaTheme="minorEastAsia" w:cs="Times New Roman" w:hint="eastAsia"/>
        </w:rPr>
        <w:t>医学</w:t>
      </w:r>
      <w:r w:rsidR="006C09E5" w:rsidRPr="00276BE8">
        <w:rPr>
          <w:rFonts w:eastAsiaTheme="minorEastAsia" w:cs="Times New Roman" w:hint="eastAsia"/>
        </w:rPr>
        <w:t>専門家</w:t>
      </w:r>
      <w:r w:rsidR="00C10271" w:rsidRPr="00276BE8">
        <w:rPr>
          <w:rFonts w:eastAsiaTheme="minorEastAsia" w:cs="Times New Roman" w:hint="eastAsia"/>
        </w:rPr>
        <w:t>におよそ限度のない権限を与え</w:t>
      </w:r>
      <w:r w:rsidR="00D77A30" w:rsidRPr="00276BE8">
        <w:rPr>
          <w:rFonts w:eastAsiaTheme="minorEastAsia" w:cs="Times New Roman" w:hint="eastAsia"/>
        </w:rPr>
        <w:t>るように見え</w:t>
      </w:r>
      <w:r w:rsidR="00C10271" w:rsidRPr="00276BE8">
        <w:rPr>
          <w:rFonts w:eastAsiaTheme="minorEastAsia" w:cs="Times New Roman" w:hint="eastAsia"/>
        </w:rPr>
        <w:t>、専門家による</w:t>
      </w:r>
      <w:r w:rsidR="00904E55" w:rsidRPr="00276BE8">
        <w:rPr>
          <w:rFonts w:eastAsiaTheme="minorEastAsia" w:cs="Times New Roman" w:hint="eastAsia"/>
        </w:rPr>
        <w:t>統治の危険性</w:t>
      </w:r>
      <w:r w:rsidR="00C10271" w:rsidRPr="00276BE8">
        <w:rPr>
          <w:rFonts w:eastAsiaTheme="minorEastAsia" w:cs="Times New Roman" w:hint="eastAsia"/>
        </w:rPr>
        <w:t>も懸念された</w:t>
      </w:r>
      <w:r w:rsidR="00840CEF" w:rsidRPr="00276BE8">
        <w:rPr>
          <w:rStyle w:val="aa"/>
          <w:rFonts w:eastAsiaTheme="minorEastAsia" w:cs="Times New Roman"/>
        </w:rPr>
        <w:footnoteReference w:id="115"/>
      </w:r>
      <w:r w:rsidR="00C10271" w:rsidRPr="00276BE8">
        <w:rPr>
          <w:rFonts w:eastAsiaTheme="minorEastAsia" w:cs="Times New Roman" w:hint="eastAsia"/>
        </w:rPr>
        <w:t>。</w:t>
      </w:r>
    </w:p>
    <w:p w14:paraId="5E543C0D" w14:textId="285CB038" w:rsidR="0095774A" w:rsidRPr="00276BE8" w:rsidRDefault="0095774A" w:rsidP="005D14E6">
      <w:pPr>
        <w:rPr>
          <w:rFonts w:eastAsiaTheme="minorEastAsia" w:cs="Times New Roman"/>
        </w:rPr>
      </w:pPr>
      <w:r w:rsidRPr="00276BE8">
        <w:rPr>
          <w:rFonts w:eastAsiaTheme="minorEastAsia" w:cs="Times New Roman" w:hint="eastAsia"/>
        </w:rPr>
        <w:t xml:space="preserve">　</w:t>
      </w:r>
      <w:r w:rsidR="00F02733" w:rsidRPr="00276BE8">
        <w:rPr>
          <w:rFonts w:eastAsiaTheme="minorEastAsia" w:cs="Times New Roman" w:hint="eastAsia"/>
        </w:rPr>
        <w:t>翌</w:t>
      </w:r>
      <w:r w:rsidR="00F02733" w:rsidRPr="00276BE8">
        <w:rPr>
          <w:rFonts w:eastAsiaTheme="minorEastAsia" w:cs="Times New Roman" w:hint="eastAsia"/>
        </w:rPr>
        <w:t>1913</w:t>
      </w:r>
      <w:r w:rsidR="00F02733" w:rsidRPr="00276BE8">
        <w:rPr>
          <w:rFonts w:eastAsiaTheme="minorEastAsia" w:cs="Times New Roman" w:hint="eastAsia"/>
        </w:rPr>
        <w:t>年に</w:t>
      </w:r>
      <w:r w:rsidR="00365C9B" w:rsidRPr="00276BE8">
        <w:rPr>
          <w:rFonts w:eastAsiaTheme="minorEastAsia" w:cs="Times New Roman" w:hint="eastAsia"/>
        </w:rPr>
        <w:t>政府は修正案を提出</w:t>
      </w:r>
      <w:r w:rsidR="0013723F" w:rsidRPr="00276BE8">
        <w:rPr>
          <w:rFonts w:eastAsiaTheme="minorEastAsia" w:cs="Times New Roman" w:hint="eastAsia"/>
        </w:rPr>
        <w:t>し、</w:t>
      </w:r>
      <w:r w:rsidR="0012444F" w:rsidRPr="00276BE8">
        <w:rPr>
          <w:rFonts w:eastAsiaTheme="minorEastAsia" w:cs="Times New Roman" w:hint="eastAsia"/>
        </w:rPr>
        <w:t>内務大臣マッケ</w:t>
      </w:r>
      <w:r w:rsidR="00954A89" w:rsidRPr="00276BE8">
        <w:rPr>
          <w:rFonts w:eastAsiaTheme="minorEastAsia" w:cs="Times New Roman" w:hint="eastAsia"/>
        </w:rPr>
        <w:t>ナ</w:t>
      </w:r>
      <w:r w:rsidR="0012444F" w:rsidRPr="00276BE8">
        <w:rPr>
          <w:rFonts w:eastAsiaTheme="minorEastAsia" w:cs="Times New Roman" w:hint="eastAsia"/>
        </w:rPr>
        <w:t>（</w:t>
      </w:r>
      <w:r w:rsidR="0012444F" w:rsidRPr="00276BE8">
        <w:rPr>
          <w:rFonts w:eastAsiaTheme="minorEastAsia" w:cs="Times New Roman"/>
        </w:rPr>
        <w:t xml:space="preserve">Reginald McKenna. </w:t>
      </w:r>
      <w:r w:rsidR="005B07EB" w:rsidRPr="00276BE8">
        <w:rPr>
          <w:rFonts w:eastAsiaTheme="minorEastAsia" w:cs="Times New Roman" w:hint="eastAsia"/>
        </w:rPr>
        <w:t>自由党）</w:t>
      </w:r>
      <w:r w:rsidR="00AD05B4" w:rsidRPr="00276BE8">
        <w:rPr>
          <w:rFonts w:eastAsiaTheme="minorEastAsia" w:cs="Times New Roman" w:hint="eastAsia"/>
        </w:rPr>
        <w:t>は</w:t>
      </w:r>
      <w:r w:rsidR="00B8323F" w:rsidRPr="00276BE8">
        <w:rPr>
          <w:rFonts w:eastAsiaTheme="minorEastAsia" w:cs="Times New Roman" w:hint="eastAsia"/>
        </w:rPr>
        <w:t>第二読会において、</w:t>
      </w:r>
      <w:r w:rsidR="0088311F" w:rsidRPr="00276BE8">
        <w:rPr>
          <w:rFonts w:eastAsiaTheme="minorEastAsia" w:cs="Times New Roman" w:hint="eastAsia"/>
        </w:rPr>
        <w:t>修正案は、</w:t>
      </w:r>
      <w:r w:rsidR="00724380" w:rsidRPr="00276BE8">
        <w:rPr>
          <w:rFonts w:eastAsiaTheme="minorEastAsia" w:cs="Times New Roman" w:hint="eastAsia"/>
        </w:rPr>
        <w:t>優生思想と考えられ得る言及を</w:t>
      </w:r>
      <w:r w:rsidR="00804B60" w:rsidRPr="00276BE8">
        <w:rPr>
          <w:rFonts w:eastAsiaTheme="minorEastAsia" w:cs="Times New Roman" w:hint="eastAsia"/>
        </w:rPr>
        <w:t>取り</w:t>
      </w:r>
      <w:r w:rsidR="00724380" w:rsidRPr="00276BE8">
        <w:rPr>
          <w:rFonts w:eastAsiaTheme="minorEastAsia" w:cs="Times New Roman" w:hint="eastAsia"/>
        </w:rPr>
        <w:t>除</w:t>
      </w:r>
      <w:r w:rsidR="00804B60" w:rsidRPr="00276BE8">
        <w:rPr>
          <w:rFonts w:eastAsiaTheme="minorEastAsia" w:cs="Times New Roman" w:hint="eastAsia"/>
        </w:rPr>
        <w:t>き、苦しむ個人の保護</w:t>
      </w:r>
      <w:r w:rsidR="008D51A4" w:rsidRPr="00276BE8">
        <w:rPr>
          <w:rFonts w:eastAsiaTheme="minorEastAsia" w:cs="Times New Roman" w:hint="eastAsia"/>
        </w:rPr>
        <w:t>が目的で</w:t>
      </w:r>
      <w:r w:rsidR="00804B60" w:rsidRPr="00276BE8">
        <w:rPr>
          <w:rFonts w:eastAsiaTheme="minorEastAsia" w:cs="Times New Roman" w:hint="eastAsia"/>
        </w:rPr>
        <w:t>あることを強調している</w:t>
      </w:r>
      <w:r w:rsidR="0013723F" w:rsidRPr="00276BE8">
        <w:rPr>
          <w:rStyle w:val="aa"/>
          <w:rFonts w:eastAsiaTheme="minorEastAsia" w:cs="Times New Roman"/>
        </w:rPr>
        <w:footnoteReference w:id="116"/>
      </w:r>
      <w:r w:rsidR="00804B60" w:rsidRPr="00276BE8">
        <w:rPr>
          <w:rFonts w:eastAsiaTheme="minorEastAsia" w:cs="Times New Roman" w:hint="eastAsia"/>
        </w:rPr>
        <w:t>。</w:t>
      </w:r>
      <w:r w:rsidR="009D3C1B" w:rsidRPr="00276BE8">
        <w:rPr>
          <w:rFonts w:eastAsiaTheme="minorEastAsia" w:cs="Times New Roman" w:hint="eastAsia"/>
        </w:rPr>
        <w:t>修正案は、</w:t>
      </w:r>
      <w:r w:rsidR="007F59A0" w:rsidRPr="00276BE8">
        <w:rPr>
          <w:rFonts w:eastAsiaTheme="minorEastAsia" w:cs="Times New Roman" w:hint="eastAsia"/>
        </w:rPr>
        <w:t>第三読会を大差で通過し</w:t>
      </w:r>
      <w:r w:rsidR="00AD4C02" w:rsidRPr="00276BE8">
        <w:rPr>
          <w:rStyle w:val="aa"/>
          <w:rFonts w:eastAsiaTheme="minorEastAsia" w:cs="Times New Roman"/>
        </w:rPr>
        <w:footnoteReference w:id="117"/>
      </w:r>
      <w:r w:rsidR="007F59A0" w:rsidRPr="00276BE8">
        <w:rPr>
          <w:rFonts w:eastAsiaTheme="minorEastAsia" w:cs="Times New Roman" w:hint="eastAsia"/>
        </w:rPr>
        <w:t>、</w:t>
      </w:r>
      <w:r w:rsidR="00AD4C02" w:rsidRPr="00276BE8">
        <w:rPr>
          <w:rFonts w:eastAsiaTheme="minorEastAsia" w:cs="Times New Roman" w:hint="eastAsia"/>
        </w:rPr>
        <w:t>貴族院</w:t>
      </w:r>
      <w:r w:rsidR="004C5E56" w:rsidRPr="00276BE8">
        <w:rPr>
          <w:rFonts w:eastAsiaTheme="minorEastAsia" w:cs="Times New Roman" w:hint="eastAsia"/>
        </w:rPr>
        <w:t>（上院）</w:t>
      </w:r>
      <w:r w:rsidR="00AD4C02" w:rsidRPr="00276BE8">
        <w:rPr>
          <w:rFonts w:eastAsiaTheme="minorEastAsia" w:cs="Times New Roman" w:hint="eastAsia"/>
        </w:rPr>
        <w:t>の修正を経て、</w:t>
      </w:r>
      <w:r w:rsidR="00E14D20" w:rsidRPr="00276BE8">
        <w:rPr>
          <w:rFonts w:eastAsiaTheme="minorEastAsia" w:cs="Times New Roman" w:hint="eastAsia"/>
        </w:rPr>
        <w:t>1913</w:t>
      </w:r>
      <w:r w:rsidR="00E14D20" w:rsidRPr="00276BE8">
        <w:rPr>
          <w:rFonts w:eastAsiaTheme="minorEastAsia" w:cs="Times New Roman" w:hint="eastAsia"/>
        </w:rPr>
        <w:t>年</w:t>
      </w:r>
      <w:r w:rsidR="00E14D20" w:rsidRPr="00276BE8">
        <w:rPr>
          <w:rFonts w:eastAsiaTheme="minorEastAsia" w:cs="Times New Roman" w:hint="eastAsia"/>
        </w:rPr>
        <w:t>8</w:t>
      </w:r>
      <w:r w:rsidR="00E14D20" w:rsidRPr="00276BE8">
        <w:rPr>
          <w:rFonts w:eastAsiaTheme="minorEastAsia" w:cs="Times New Roman" w:hint="eastAsia"/>
        </w:rPr>
        <w:t>月</w:t>
      </w:r>
      <w:r w:rsidR="00E14D20" w:rsidRPr="00276BE8">
        <w:rPr>
          <w:rFonts w:eastAsiaTheme="minorEastAsia" w:cs="Times New Roman" w:hint="eastAsia"/>
        </w:rPr>
        <w:t>15</w:t>
      </w:r>
      <w:r w:rsidR="00E14D20" w:rsidRPr="00276BE8">
        <w:rPr>
          <w:rFonts w:eastAsiaTheme="minorEastAsia" w:cs="Times New Roman" w:hint="eastAsia"/>
        </w:rPr>
        <w:t>日、国王裁可</w:t>
      </w:r>
      <w:r w:rsidR="00E5596E" w:rsidRPr="00276BE8">
        <w:rPr>
          <w:rFonts w:eastAsiaTheme="minorEastAsia" w:cs="Times New Roman" w:hint="eastAsia"/>
        </w:rPr>
        <w:t>を得て</w:t>
      </w:r>
      <w:r w:rsidR="00487090" w:rsidRPr="00276BE8">
        <w:rPr>
          <w:rFonts w:eastAsiaTheme="minorEastAsia" w:cs="Times New Roman" w:hint="eastAsia"/>
        </w:rPr>
        <w:t>成立した</w:t>
      </w:r>
      <w:r w:rsidR="004720F0" w:rsidRPr="00276BE8">
        <w:rPr>
          <w:rStyle w:val="aa"/>
          <w:rFonts w:eastAsiaTheme="minorEastAsia" w:cs="Times New Roman"/>
        </w:rPr>
        <w:footnoteReference w:id="118"/>
      </w:r>
      <w:r w:rsidR="00487090" w:rsidRPr="00276BE8">
        <w:rPr>
          <w:rFonts w:eastAsiaTheme="minorEastAsia" w:cs="Times New Roman" w:hint="eastAsia"/>
        </w:rPr>
        <w:t>。</w:t>
      </w:r>
      <w:r w:rsidR="000D2DE8" w:rsidRPr="00276BE8">
        <w:rPr>
          <w:rFonts w:eastAsiaTheme="minorEastAsia" w:cs="Times New Roman" w:hint="eastAsia"/>
        </w:rPr>
        <w:t>優生思想につながる直接的表現は回避</w:t>
      </w:r>
      <w:r w:rsidR="00371B9E" w:rsidRPr="00276BE8">
        <w:rPr>
          <w:rFonts w:eastAsiaTheme="minorEastAsia" w:cs="Times New Roman" w:hint="eastAsia"/>
        </w:rPr>
        <w:t>され</w:t>
      </w:r>
      <w:r w:rsidR="000D2DE8" w:rsidRPr="00276BE8">
        <w:rPr>
          <w:rFonts w:eastAsiaTheme="minorEastAsia" w:cs="Times New Roman" w:hint="eastAsia"/>
        </w:rPr>
        <w:t>たものの、</w:t>
      </w:r>
      <w:r w:rsidR="00371B9E" w:rsidRPr="00276BE8">
        <w:rPr>
          <w:rFonts w:eastAsiaTheme="minorEastAsia" w:cs="Times New Roman" w:hint="eastAsia"/>
        </w:rPr>
        <w:t>精神薄弱者の強制的・</w:t>
      </w:r>
      <w:r w:rsidR="009A6CA6" w:rsidRPr="00276BE8">
        <w:rPr>
          <w:rFonts w:eastAsiaTheme="minorEastAsia" w:cs="Times New Roman" w:hint="eastAsia"/>
        </w:rPr>
        <w:t>永続的な隔離を可能とする根幹部分は維持されることとなった。</w:t>
      </w:r>
      <w:r w:rsidR="008D4000" w:rsidRPr="00276BE8">
        <w:rPr>
          <w:rFonts w:eastAsiaTheme="minorEastAsia" w:cs="Times New Roman" w:hint="eastAsia"/>
        </w:rPr>
        <w:t>なお、</w:t>
      </w:r>
      <w:r w:rsidR="00045000" w:rsidRPr="00276BE8">
        <w:rPr>
          <w:rFonts w:eastAsiaTheme="minorEastAsia" w:cs="Times New Roman" w:hint="eastAsia"/>
        </w:rPr>
        <w:t>16</w:t>
      </w:r>
      <w:r w:rsidR="00732DBD" w:rsidRPr="00276BE8">
        <w:rPr>
          <w:rFonts w:eastAsiaTheme="minorEastAsia" w:cs="Times New Roman" w:hint="eastAsia"/>
        </w:rPr>
        <w:t>歳</w:t>
      </w:r>
      <w:r w:rsidR="008D4000" w:rsidRPr="00276BE8">
        <w:rPr>
          <w:rFonts w:eastAsiaTheme="minorEastAsia" w:cs="Times New Roman" w:hint="eastAsia"/>
        </w:rPr>
        <w:t>未満の教育可能な精神欠陥者については、翌</w:t>
      </w:r>
      <w:r w:rsidR="008D4000" w:rsidRPr="00276BE8">
        <w:rPr>
          <w:rFonts w:eastAsiaTheme="minorEastAsia" w:cs="Times New Roman" w:hint="eastAsia"/>
        </w:rPr>
        <w:t>1914</w:t>
      </w:r>
      <w:r w:rsidR="008D4000" w:rsidRPr="00276BE8">
        <w:rPr>
          <w:rFonts w:eastAsiaTheme="minorEastAsia" w:cs="Times New Roman" w:hint="eastAsia"/>
        </w:rPr>
        <w:t>年に成立した</w:t>
      </w:r>
      <w:r w:rsidR="00C96056" w:rsidRPr="00276BE8">
        <w:rPr>
          <w:rFonts w:eastAsiaTheme="minorEastAsia" w:cs="Times New Roman" w:hint="eastAsia"/>
        </w:rPr>
        <w:t>初等教育（欠陥・てんかん児童）法</w:t>
      </w:r>
      <w:r w:rsidR="00E779A9" w:rsidRPr="00276BE8">
        <w:rPr>
          <w:rStyle w:val="aa"/>
          <w:rFonts w:eastAsiaTheme="minorEastAsia" w:cs="Times New Roman"/>
        </w:rPr>
        <w:footnoteReference w:id="119"/>
      </w:r>
      <w:r w:rsidR="00C96056" w:rsidRPr="00276BE8">
        <w:rPr>
          <w:rFonts w:eastAsiaTheme="minorEastAsia" w:cs="Times New Roman" w:hint="eastAsia"/>
        </w:rPr>
        <w:t>に委ねられ、別途のシステムが構築される</w:t>
      </w:r>
      <w:r w:rsidR="000450F0" w:rsidRPr="00276BE8">
        <w:rPr>
          <w:rFonts w:eastAsiaTheme="minorEastAsia" w:cs="Times New Roman" w:hint="eastAsia"/>
        </w:rPr>
        <w:t>ことになる</w:t>
      </w:r>
      <w:r w:rsidR="00C96056" w:rsidRPr="00276BE8">
        <w:rPr>
          <w:rFonts w:eastAsiaTheme="minorEastAsia" w:cs="Times New Roman" w:hint="eastAsia"/>
        </w:rPr>
        <w:t>。</w:t>
      </w:r>
    </w:p>
    <w:p w14:paraId="751B94D0" w14:textId="27EF68F6" w:rsidR="000517A3" w:rsidRPr="00276BE8" w:rsidRDefault="000517A3" w:rsidP="005D14E6">
      <w:pPr>
        <w:rPr>
          <w:rFonts w:eastAsiaTheme="minorEastAsia" w:cs="Times New Roman"/>
        </w:rPr>
      </w:pPr>
    </w:p>
    <w:p w14:paraId="269A6DD3" w14:textId="41445E6E" w:rsidR="000517A3" w:rsidRPr="00276BE8" w:rsidRDefault="000517A3" w:rsidP="005D14E6">
      <w:pPr>
        <w:rPr>
          <w:rFonts w:asciiTheme="majorHAnsi" w:eastAsiaTheme="majorEastAsia" w:hAnsiTheme="majorHAnsi" w:cstheme="majorHAnsi"/>
        </w:rPr>
      </w:pPr>
      <w:r w:rsidRPr="00276BE8">
        <w:rPr>
          <w:rFonts w:asciiTheme="majorHAnsi" w:eastAsiaTheme="majorEastAsia" w:hAnsiTheme="majorHAnsi" w:cstheme="majorHAnsi"/>
        </w:rPr>
        <w:t>（</w:t>
      </w:r>
      <w:r w:rsidRPr="00276BE8">
        <w:rPr>
          <w:rFonts w:asciiTheme="majorHAnsi" w:eastAsiaTheme="majorEastAsia" w:hAnsiTheme="majorHAnsi" w:cstheme="majorHAnsi"/>
        </w:rPr>
        <w:t>2</w:t>
      </w:r>
      <w:r w:rsidRPr="00276BE8">
        <w:rPr>
          <w:rFonts w:asciiTheme="majorHAnsi" w:eastAsiaTheme="majorEastAsia" w:hAnsiTheme="majorHAnsi" w:cstheme="majorHAnsi"/>
        </w:rPr>
        <w:t>）主たる論点</w:t>
      </w:r>
    </w:p>
    <w:p w14:paraId="5032DDBE" w14:textId="32B9D6CB" w:rsidR="00C60428" w:rsidRPr="00276BE8" w:rsidRDefault="00C60428" w:rsidP="005D14E6">
      <w:pPr>
        <w:rPr>
          <w:rFonts w:eastAsiaTheme="minorEastAsia" w:cs="Times New Roman"/>
        </w:rPr>
      </w:pPr>
      <w:r w:rsidRPr="00276BE8">
        <w:rPr>
          <w:rFonts w:eastAsiaTheme="minorEastAsia" w:cs="Times New Roman" w:hint="eastAsia"/>
        </w:rPr>
        <w:t xml:space="preserve">　</w:t>
      </w:r>
      <w:r w:rsidR="00112253" w:rsidRPr="00276BE8">
        <w:rPr>
          <w:rFonts w:eastAsiaTheme="minorEastAsia" w:cs="Times New Roman" w:hint="eastAsia"/>
        </w:rPr>
        <w:t>法案の審議に際しての大きな論点の一つは、</w:t>
      </w:r>
      <w:r w:rsidR="00AD5FFB" w:rsidRPr="00276BE8">
        <w:rPr>
          <w:rFonts w:eastAsiaTheme="minorEastAsia" w:cs="Times New Roman" w:hint="eastAsia"/>
        </w:rPr>
        <w:t>対象者の自由を妨げ、十分な根拠もないまま不</w:t>
      </w:r>
      <w:r w:rsidR="00AD5FFB" w:rsidRPr="00276BE8">
        <w:rPr>
          <w:rFonts w:eastAsiaTheme="minorEastAsia" w:cs="Times New Roman" w:hint="eastAsia"/>
        </w:rPr>
        <w:lastRenderedPageBreak/>
        <w:t>当に拘束する手段として使用される可能性</w:t>
      </w:r>
      <w:r w:rsidR="00887291" w:rsidRPr="00276BE8">
        <w:rPr>
          <w:rFonts w:eastAsiaTheme="minorEastAsia" w:cs="Times New Roman" w:hint="eastAsia"/>
        </w:rPr>
        <w:t>であった</w:t>
      </w:r>
      <w:r w:rsidR="00EF5BB8" w:rsidRPr="00276BE8">
        <w:rPr>
          <w:rStyle w:val="aa"/>
          <w:rFonts w:eastAsiaTheme="minorEastAsia" w:cs="Times New Roman"/>
        </w:rPr>
        <w:footnoteReference w:id="120"/>
      </w:r>
      <w:r w:rsidR="00887291" w:rsidRPr="00276BE8">
        <w:rPr>
          <w:rFonts w:eastAsiaTheme="minorEastAsia" w:cs="Times New Roman" w:hint="eastAsia"/>
        </w:rPr>
        <w:t>。</w:t>
      </w:r>
      <w:r w:rsidR="00B87420" w:rsidRPr="00276BE8">
        <w:rPr>
          <w:rFonts w:eastAsiaTheme="minorEastAsia" w:cs="Times New Roman" w:hint="eastAsia"/>
        </w:rPr>
        <w:t>これに対しては、法的なセーフガードが用意され</w:t>
      </w:r>
      <w:r w:rsidR="00382458" w:rsidRPr="00276BE8">
        <w:rPr>
          <w:rFonts w:eastAsiaTheme="minorEastAsia" w:cs="Times New Roman" w:hint="eastAsia"/>
        </w:rPr>
        <w:t>ると説明され</w:t>
      </w:r>
      <w:r w:rsidR="00F405F8" w:rsidRPr="00276BE8">
        <w:rPr>
          <w:rFonts w:eastAsiaTheme="minorEastAsia" w:cs="Times New Roman" w:hint="eastAsia"/>
        </w:rPr>
        <w:t>た</w:t>
      </w:r>
      <w:r w:rsidR="00C5208A" w:rsidRPr="00276BE8">
        <w:rPr>
          <w:rStyle w:val="aa"/>
          <w:rFonts w:eastAsiaTheme="minorEastAsia" w:cs="Times New Roman"/>
        </w:rPr>
        <w:footnoteReference w:id="121"/>
      </w:r>
      <w:r w:rsidR="00F405F8" w:rsidRPr="00276BE8">
        <w:rPr>
          <w:rFonts w:eastAsiaTheme="minorEastAsia" w:cs="Times New Roman" w:hint="eastAsia"/>
        </w:rPr>
        <w:t>。</w:t>
      </w:r>
      <w:r w:rsidR="00604CE1" w:rsidRPr="00276BE8">
        <w:rPr>
          <w:rFonts w:eastAsiaTheme="minorEastAsia" w:cs="Times New Roman" w:hint="eastAsia"/>
        </w:rPr>
        <w:t>隔離措置自体</w:t>
      </w:r>
      <w:r w:rsidR="00DD1D02" w:rsidRPr="00276BE8">
        <w:rPr>
          <w:rFonts w:eastAsiaTheme="minorEastAsia" w:cs="Times New Roman" w:hint="eastAsia"/>
        </w:rPr>
        <w:t>への支持</w:t>
      </w:r>
      <w:r w:rsidR="001B75AB" w:rsidRPr="00276BE8">
        <w:rPr>
          <w:rFonts w:eastAsiaTheme="minorEastAsia" w:cs="Times New Roman" w:hint="eastAsia"/>
        </w:rPr>
        <w:t>が多数であった点</w:t>
      </w:r>
      <w:r w:rsidR="00604CE1" w:rsidRPr="00276BE8">
        <w:rPr>
          <w:rFonts w:eastAsiaTheme="minorEastAsia" w:cs="Times New Roman" w:hint="eastAsia"/>
        </w:rPr>
        <w:t>については、</w:t>
      </w:r>
      <w:r w:rsidR="001F27CB" w:rsidRPr="00276BE8">
        <w:rPr>
          <w:rFonts w:eastAsiaTheme="minorEastAsia" w:cs="Times New Roman" w:hint="eastAsia"/>
        </w:rPr>
        <w:t>精神薄弱者によってもたらされる道徳的・社会的・優生学的</w:t>
      </w:r>
      <w:r w:rsidR="00B35E55" w:rsidRPr="00276BE8">
        <w:rPr>
          <w:rFonts w:eastAsiaTheme="minorEastAsia" w:cs="Times New Roman" w:hint="eastAsia"/>
        </w:rPr>
        <w:t>な脅威が</w:t>
      </w:r>
      <w:r w:rsidR="00847581" w:rsidRPr="00276BE8">
        <w:rPr>
          <w:rFonts w:eastAsiaTheme="minorEastAsia" w:cs="Times New Roman" w:hint="eastAsia"/>
        </w:rPr>
        <w:t>、</w:t>
      </w:r>
      <w:r w:rsidR="00B35E55" w:rsidRPr="00276BE8">
        <w:rPr>
          <w:rFonts w:eastAsiaTheme="minorEastAsia" w:cs="Times New Roman" w:hint="eastAsia"/>
        </w:rPr>
        <w:t>自由</w:t>
      </w:r>
      <w:r w:rsidR="0056018D" w:rsidRPr="00276BE8">
        <w:rPr>
          <w:rFonts w:eastAsiaTheme="minorEastAsia" w:cs="Times New Roman" w:hint="eastAsia"/>
        </w:rPr>
        <w:t>が侵食される懸念を上回った</w:t>
      </w:r>
      <w:r w:rsidR="00B94608" w:rsidRPr="00276BE8">
        <w:rPr>
          <w:rFonts w:eastAsiaTheme="minorEastAsia" w:cs="Times New Roman" w:hint="eastAsia"/>
        </w:rPr>
        <w:t>こと</w:t>
      </w:r>
      <w:r w:rsidR="00FF5DE4" w:rsidRPr="00276BE8">
        <w:rPr>
          <w:rFonts w:eastAsiaTheme="minorEastAsia" w:cs="Times New Roman" w:hint="eastAsia"/>
        </w:rPr>
        <w:t>、</w:t>
      </w:r>
      <w:r w:rsidR="00B86763" w:rsidRPr="00276BE8">
        <w:rPr>
          <w:rFonts w:eastAsiaTheme="minorEastAsia" w:cs="Times New Roman" w:hint="eastAsia"/>
        </w:rPr>
        <w:t>つまり個人の自由よりも共同体の利益を優先する</w:t>
      </w:r>
      <w:r w:rsidR="00DE1C39" w:rsidRPr="00276BE8">
        <w:rPr>
          <w:rFonts w:eastAsiaTheme="minorEastAsia" w:cs="Times New Roman" w:hint="eastAsia"/>
        </w:rPr>
        <w:t>、</w:t>
      </w:r>
      <w:r w:rsidR="00B86763" w:rsidRPr="00276BE8">
        <w:rPr>
          <w:rFonts w:eastAsiaTheme="minorEastAsia" w:cs="Times New Roman" w:hint="eastAsia"/>
        </w:rPr>
        <w:t>当時の</w:t>
      </w:r>
      <w:r w:rsidR="00AF3ED7" w:rsidRPr="00276BE8">
        <w:rPr>
          <w:rFonts w:eastAsiaTheme="minorEastAsia" w:cs="Times New Roman" w:hint="eastAsia"/>
        </w:rPr>
        <w:t>集団</w:t>
      </w:r>
      <w:r w:rsidR="00244501" w:rsidRPr="00276BE8">
        <w:rPr>
          <w:rFonts w:eastAsiaTheme="minorEastAsia" w:cs="Times New Roman" w:hint="eastAsia"/>
        </w:rPr>
        <w:t>主義（</w:t>
      </w:r>
      <w:r w:rsidR="00FF5DE4" w:rsidRPr="00276BE8">
        <w:rPr>
          <w:rFonts w:eastAsiaTheme="minorEastAsia" w:cs="Times New Roman"/>
        </w:rPr>
        <w:t>collectivism</w:t>
      </w:r>
      <w:r w:rsidR="00244501" w:rsidRPr="00276BE8">
        <w:rPr>
          <w:rFonts w:eastAsiaTheme="minorEastAsia" w:cs="Times New Roman" w:hint="eastAsia"/>
        </w:rPr>
        <w:t>）</w:t>
      </w:r>
      <w:r w:rsidR="0036551B" w:rsidRPr="00276BE8">
        <w:rPr>
          <w:rFonts w:eastAsiaTheme="minorEastAsia" w:cs="Times New Roman" w:hint="eastAsia"/>
        </w:rPr>
        <w:t>に</w:t>
      </w:r>
      <w:r w:rsidR="0036551B" w:rsidRPr="00276BE8">
        <w:rPr>
          <w:rFonts w:eastAsiaTheme="minorEastAsia" w:cs="Times New Roman" w:hint="eastAsia"/>
          <w:spacing w:val="-2"/>
        </w:rPr>
        <w:t>向かう思想的な流れ</w:t>
      </w:r>
      <w:r w:rsidR="00DE2B8F" w:rsidRPr="00276BE8">
        <w:rPr>
          <w:rFonts w:eastAsiaTheme="minorEastAsia" w:cs="Times New Roman" w:hint="eastAsia"/>
          <w:spacing w:val="-2"/>
        </w:rPr>
        <w:t>が</w:t>
      </w:r>
      <w:r w:rsidR="0020417C" w:rsidRPr="00276BE8">
        <w:rPr>
          <w:rFonts w:eastAsiaTheme="minorEastAsia" w:cs="Times New Roman" w:hint="eastAsia"/>
          <w:spacing w:val="-2"/>
        </w:rPr>
        <w:t>存在</w:t>
      </w:r>
      <w:r w:rsidR="00DE2B8F" w:rsidRPr="00276BE8">
        <w:rPr>
          <w:rFonts w:eastAsiaTheme="minorEastAsia" w:cs="Times New Roman" w:hint="eastAsia"/>
          <w:spacing w:val="-2"/>
        </w:rPr>
        <w:t>したこと</w:t>
      </w:r>
      <w:r w:rsidR="0020417C" w:rsidRPr="00276BE8">
        <w:rPr>
          <w:rFonts w:eastAsiaTheme="minorEastAsia" w:cs="Times New Roman" w:hint="eastAsia"/>
          <w:spacing w:val="-2"/>
        </w:rPr>
        <w:t>が指摘される</w:t>
      </w:r>
      <w:r w:rsidR="00714D3E" w:rsidRPr="00276BE8">
        <w:rPr>
          <w:rStyle w:val="aa"/>
          <w:rFonts w:eastAsiaTheme="minorEastAsia" w:cs="Times New Roman"/>
          <w:spacing w:val="-2"/>
        </w:rPr>
        <w:footnoteReference w:id="122"/>
      </w:r>
      <w:r w:rsidR="0020417C" w:rsidRPr="00276BE8">
        <w:rPr>
          <w:rFonts w:eastAsiaTheme="minorEastAsia" w:cs="Times New Roman" w:hint="eastAsia"/>
          <w:spacing w:val="-2"/>
        </w:rPr>
        <w:t>。</w:t>
      </w:r>
      <w:r w:rsidR="00714D3E" w:rsidRPr="00276BE8">
        <w:rPr>
          <w:rFonts w:eastAsiaTheme="minorEastAsia" w:cs="Times New Roman" w:hint="eastAsia"/>
          <w:spacing w:val="-2"/>
        </w:rPr>
        <w:t>また、</w:t>
      </w:r>
      <w:r w:rsidR="001103EC" w:rsidRPr="00276BE8">
        <w:rPr>
          <w:rFonts w:eastAsiaTheme="minorEastAsia" w:cs="Times New Roman" w:hint="eastAsia"/>
          <w:spacing w:val="-2"/>
        </w:rPr>
        <w:t>そもそも</w:t>
      </w:r>
      <w:r w:rsidR="003545C0" w:rsidRPr="00276BE8">
        <w:rPr>
          <w:rFonts w:eastAsiaTheme="minorEastAsia" w:cs="Times New Roman" w:hint="eastAsia"/>
          <w:spacing w:val="-2"/>
        </w:rPr>
        <w:t>隔離施設自体、</w:t>
      </w:r>
      <w:r w:rsidR="007539A1" w:rsidRPr="00276BE8">
        <w:rPr>
          <w:rFonts w:eastAsiaTheme="minorEastAsia" w:cs="Times New Roman" w:hint="eastAsia"/>
          <w:spacing w:val="-2"/>
        </w:rPr>
        <w:t>従前のワー</w:t>
      </w:r>
      <w:r w:rsidR="007539A1" w:rsidRPr="00276BE8">
        <w:rPr>
          <w:rFonts w:eastAsiaTheme="minorEastAsia" w:cs="Times New Roman" w:hint="eastAsia"/>
        </w:rPr>
        <w:t>クハウス等とは異なり、</w:t>
      </w:r>
      <w:r w:rsidR="00C36174" w:rsidRPr="00276BE8">
        <w:rPr>
          <w:rFonts w:eastAsiaTheme="minorEastAsia" w:cs="Times New Roman" w:hint="eastAsia"/>
        </w:rPr>
        <w:t>保護と人道的</w:t>
      </w:r>
      <w:r w:rsidR="0066336B" w:rsidRPr="00276BE8">
        <w:rPr>
          <w:rFonts w:eastAsiaTheme="minorEastAsia" w:cs="Times New Roman" w:hint="eastAsia"/>
        </w:rPr>
        <w:t>・専門的</w:t>
      </w:r>
      <w:r w:rsidR="00C36174" w:rsidRPr="00276BE8">
        <w:rPr>
          <w:rFonts w:eastAsiaTheme="minorEastAsia" w:cs="Times New Roman" w:hint="eastAsia"/>
        </w:rPr>
        <w:t>ケアを行う場所として観念されて</w:t>
      </w:r>
      <w:r w:rsidR="00780170" w:rsidRPr="00276BE8">
        <w:rPr>
          <w:rFonts w:eastAsiaTheme="minorEastAsia" w:cs="Times New Roman" w:hint="eastAsia"/>
        </w:rPr>
        <w:t>も</w:t>
      </w:r>
      <w:r w:rsidR="00C36174" w:rsidRPr="00276BE8">
        <w:rPr>
          <w:rFonts w:eastAsiaTheme="minorEastAsia" w:cs="Times New Roman" w:hint="eastAsia"/>
        </w:rPr>
        <w:t>いた</w:t>
      </w:r>
      <w:r w:rsidR="00AF3ED7" w:rsidRPr="00276BE8">
        <w:rPr>
          <w:rStyle w:val="aa"/>
          <w:rFonts w:eastAsiaTheme="minorEastAsia" w:cs="Times New Roman"/>
        </w:rPr>
        <w:footnoteReference w:id="123"/>
      </w:r>
      <w:r w:rsidR="00C36174" w:rsidRPr="00276BE8">
        <w:rPr>
          <w:rFonts w:eastAsiaTheme="minorEastAsia" w:cs="Times New Roman" w:hint="eastAsia"/>
        </w:rPr>
        <w:t>。</w:t>
      </w:r>
      <w:r w:rsidR="003F62EA" w:rsidRPr="00276BE8">
        <w:rPr>
          <w:rFonts w:eastAsiaTheme="minorEastAsia" w:cs="Times New Roman" w:hint="eastAsia"/>
        </w:rPr>
        <w:t>法案をめぐる議論は、優生主義者と人道主義者の間に</w:t>
      </w:r>
      <w:r w:rsidR="00422ABD" w:rsidRPr="00276BE8">
        <w:rPr>
          <w:rFonts w:eastAsiaTheme="minorEastAsia" w:cs="Times New Roman" w:hint="eastAsia"/>
        </w:rPr>
        <w:t>厳密な線引きをすることが</w:t>
      </w:r>
      <w:r w:rsidR="007F3ABA" w:rsidRPr="00276BE8">
        <w:rPr>
          <w:rFonts w:eastAsiaTheme="minorEastAsia" w:cs="Times New Roman" w:hint="eastAsia"/>
        </w:rPr>
        <w:t>困難であり</w:t>
      </w:r>
      <w:r w:rsidR="003B62DF" w:rsidRPr="00276BE8">
        <w:rPr>
          <w:rStyle w:val="aa"/>
          <w:rFonts w:eastAsiaTheme="minorEastAsia" w:cs="Times New Roman"/>
        </w:rPr>
        <w:footnoteReference w:id="124"/>
      </w:r>
      <w:r w:rsidR="007F3ABA" w:rsidRPr="00276BE8">
        <w:rPr>
          <w:rFonts w:eastAsiaTheme="minorEastAsia" w:cs="Times New Roman" w:hint="eastAsia"/>
        </w:rPr>
        <w:t>、</w:t>
      </w:r>
      <w:r w:rsidR="00316A34" w:rsidRPr="00276BE8">
        <w:rPr>
          <w:rFonts w:eastAsiaTheme="minorEastAsia" w:cs="Times New Roman" w:hint="eastAsia"/>
        </w:rPr>
        <w:t>苦難</w:t>
      </w:r>
      <w:r w:rsidR="003B62DF" w:rsidRPr="00276BE8">
        <w:rPr>
          <w:rFonts w:eastAsiaTheme="minorEastAsia" w:cs="Times New Roman" w:hint="eastAsia"/>
        </w:rPr>
        <w:t>を抱えた人々に対する道徳的な欲求と生殖に対する科学上の</w:t>
      </w:r>
      <w:r w:rsidR="004F315D" w:rsidRPr="00276BE8">
        <w:rPr>
          <w:rFonts w:eastAsiaTheme="minorEastAsia" w:cs="Times New Roman" w:hint="eastAsia"/>
        </w:rPr>
        <w:t>おそ</w:t>
      </w:r>
      <w:r w:rsidR="003B62DF" w:rsidRPr="00276BE8">
        <w:rPr>
          <w:rFonts w:eastAsiaTheme="minorEastAsia" w:cs="Times New Roman" w:hint="eastAsia"/>
        </w:rPr>
        <w:t>れの双方に対応するものだった</w:t>
      </w:r>
      <w:r w:rsidR="009C3EE6" w:rsidRPr="00276BE8">
        <w:rPr>
          <w:rFonts w:eastAsiaTheme="minorEastAsia" w:cs="Times New Roman" w:hint="eastAsia"/>
        </w:rPr>
        <w:t>ともされる</w:t>
      </w:r>
      <w:r w:rsidR="009C3EE6" w:rsidRPr="00276BE8">
        <w:rPr>
          <w:rStyle w:val="aa"/>
          <w:rFonts w:eastAsiaTheme="minorEastAsia" w:cs="Times New Roman"/>
        </w:rPr>
        <w:footnoteReference w:id="125"/>
      </w:r>
      <w:r w:rsidR="003B62DF" w:rsidRPr="00276BE8">
        <w:rPr>
          <w:rFonts w:eastAsiaTheme="minorEastAsia" w:cs="Times New Roman" w:hint="eastAsia"/>
        </w:rPr>
        <w:t>。</w:t>
      </w:r>
    </w:p>
    <w:p w14:paraId="2EF1A115" w14:textId="689AB740" w:rsidR="00D06B5E" w:rsidRPr="00276BE8" w:rsidRDefault="0044664C" w:rsidP="005D14E6">
      <w:pPr>
        <w:rPr>
          <w:rFonts w:asciiTheme="minorEastAsia" w:eastAsiaTheme="minorEastAsia" w:hAnsiTheme="minorEastAsia"/>
        </w:rPr>
      </w:pPr>
      <w:r w:rsidRPr="00276BE8">
        <w:rPr>
          <w:rFonts w:asciiTheme="majorEastAsia" w:eastAsiaTheme="majorEastAsia" w:hAnsiTheme="majorEastAsia" w:hint="eastAsia"/>
        </w:rPr>
        <w:t xml:space="preserve">　</w:t>
      </w:r>
      <w:r w:rsidR="00180182" w:rsidRPr="00276BE8">
        <w:rPr>
          <w:rFonts w:asciiTheme="minorEastAsia" w:eastAsiaTheme="minorEastAsia" w:hAnsiTheme="minorEastAsia" w:hint="eastAsia"/>
        </w:rPr>
        <w:t>なお、</w:t>
      </w:r>
      <w:r w:rsidR="00C94867" w:rsidRPr="00276BE8">
        <w:rPr>
          <w:rFonts w:asciiTheme="minorEastAsia" w:eastAsiaTheme="minorEastAsia" w:hAnsiTheme="minorEastAsia" w:hint="eastAsia"/>
        </w:rPr>
        <w:t>この法案は、科学的アプローチを通じて社会悪を扱う</w:t>
      </w:r>
      <w:r w:rsidR="00A470E3" w:rsidRPr="00276BE8">
        <w:rPr>
          <w:rFonts w:asciiTheme="minorEastAsia" w:eastAsiaTheme="minorEastAsia" w:hAnsiTheme="minorEastAsia" w:hint="eastAsia"/>
        </w:rPr>
        <w:t>試みとも位置</w:t>
      </w:r>
      <w:r w:rsidR="001B1C66" w:rsidRPr="00276BE8">
        <w:rPr>
          <w:rFonts w:asciiTheme="minorEastAsia" w:eastAsiaTheme="minorEastAsia" w:hAnsiTheme="minorEastAsia" w:hint="eastAsia"/>
        </w:rPr>
        <w:t>付</w:t>
      </w:r>
      <w:r w:rsidR="00A470E3" w:rsidRPr="00276BE8">
        <w:rPr>
          <w:rFonts w:asciiTheme="minorEastAsia" w:eastAsiaTheme="minorEastAsia" w:hAnsiTheme="minorEastAsia" w:hint="eastAsia"/>
        </w:rPr>
        <w:t>けられた</w:t>
      </w:r>
      <w:r w:rsidR="0033568A" w:rsidRPr="00276BE8">
        <w:rPr>
          <w:rStyle w:val="aa"/>
          <w:rFonts w:eastAsiaTheme="minorEastAsia" w:cs="Times New Roman"/>
        </w:rPr>
        <w:footnoteReference w:id="126"/>
      </w:r>
      <w:r w:rsidR="00A61B84" w:rsidRPr="00276BE8">
        <w:rPr>
          <w:rFonts w:asciiTheme="minorEastAsia" w:eastAsiaTheme="minorEastAsia" w:hAnsiTheme="minorEastAsia" w:hint="eastAsia"/>
        </w:rPr>
        <w:t>。</w:t>
      </w:r>
      <w:r w:rsidR="009368DB" w:rsidRPr="00276BE8">
        <w:rPr>
          <w:rFonts w:asciiTheme="minorEastAsia" w:eastAsiaTheme="minorEastAsia" w:hAnsiTheme="minorEastAsia" w:hint="eastAsia"/>
        </w:rPr>
        <w:t>しかし</w:t>
      </w:r>
      <w:r w:rsidR="009613FB" w:rsidRPr="00276BE8">
        <w:rPr>
          <w:rFonts w:asciiTheme="minorEastAsia" w:eastAsiaTheme="minorEastAsia" w:hAnsiTheme="minorEastAsia" w:hint="eastAsia"/>
        </w:rPr>
        <w:t>議会では</w:t>
      </w:r>
      <w:r w:rsidR="00830061" w:rsidRPr="00276BE8">
        <w:rPr>
          <w:rFonts w:asciiTheme="minorEastAsia" w:eastAsiaTheme="minorEastAsia" w:hAnsiTheme="minorEastAsia" w:hint="eastAsia"/>
        </w:rPr>
        <w:t>、</w:t>
      </w:r>
      <w:r w:rsidR="009613FB" w:rsidRPr="00276BE8">
        <w:rPr>
          <w:rFonts w:asciiTheme="minorEastAsia" w:eastAsiaTheme="minorEastAsia" w:hAnsiTheme="minorEastAsia" w:hint="eastAsia"/>
        </w:rPr>
        <w:t>賛成派による純粋科学に基づく</w:t>
      </w:r>
      <w:r w:rsidR="001C4D7B" w:rsidRPr="00276BE8">
        <w:rPr>
          <w:rFonts w:asciiTheme="minorEastAsia" w:eastAsiaTheme="minorEastAsia" w:hAnsiTheme="minorEastAsia" w:hint="eastAsia"/>
        </w:rPr>
        <w:t>効果的な議論は見られず、反対派は、</w:t>
      </w:r>
      <w:r w:rsidR="006B1CB6" w:rsidRPr="00276BE8">
        <w:rPr>
          <w:rFonts w:asciiTheme="minorEastAsia" w:eastAsiaTheme="minorEastAsia" w:hAnsiTheme="minorEastAsia" w:hint="eastAsia"/>
        </w:rPr>
        <w:t>精神欠陥</w:t>
      </w:r>
      <w:r w:rsidR="001A47AA" w:rsidRPr="00276BE8">
        <w:rPr>
          <w:rFonts w:asciiTheme="minorEastAsia" w:eastAsiaTheme="minorEastAsia" w:hAnsiTheme="minorEastAsia" w:hint="eastAsia"/>
        </w:rPr>
        <w:t>の遺伝はいまだ証明されておらず、その定義は非科学的なものであるとして攻撃した</w:t>
      </w:r>
      <w:r w:rsidR="00A64250" w:rsidRPr="00276BE8">
        <w:rPr>
          <w:rStyle w:val="aa"/>
          <w:rFonts w:eastAsiaTheme="minorEastAsia" w:cs="Times New Roman"/>
        </w:rPr>
        <w:footnoteReference w:id="127"/>
      </w:r>
      <w:r w:rsidR="001A47AA" w:rsidRPr="00276BE8">
        <w:rPr>
          <w:rFonts w:asciiTheme="minorEastAsia" w:eastAsiaTheme="minorEastAsia" w:hAnsiTheme="minorEastAsia" w:hint="eastAsia"/>
        </w:rPr>
        <w:t>。</w:t>
      </w:r>
      <w:r w:rsidR="005C45A1" w:rsidRPr="00276BE8">
        <w:rPr>
          <w:rFonts w:asciiTheme="minorEastAsia" w:eastAsiaTheme="minorEastAsia" w:hAnsiTheme="minorEastAsia" w:hint="eastAsia"/>
        </w:rPr>
        <w:t>優生立法に関し</w:t>
      </w:r>
      <w:r w:rsidR="00F961EE" w:rsidRPr="00276BE8">
        <w:rPr>
          <w:rFonts w:asciiTheme="minorEastAsia" w:eastAsiaTheme="minorEastAsia" w:hAnsiTheme="minorEastAsia" w:hint="eastAsia"/>
        </w:rPr>
        <w:t>イギリスは、アメリカに比し、</w:t>
      </w:r>
      <w:r w:rsidR="00F5094F" w:rsidRPr="00276BE8">
        <w:rPr>
          <w:rFonts w:asciiTheme="minorEastAsia" w:eastAsiaTheme="minorEastAsia" w:hAnsiTheme="minorEastAsia" w:hint="eastAsia"/>
        </w:rPr>
        <w:t>政治における科学的権威の使用の点で劣っていたとの指摘も見られる</w:t>
      </w:r>
      <w:r w:rsidR="004E1F74" w:rsidRPr="00276BE8">
        <w:rPr>
          <w:rStyle w:val="aa"/>
          <w:rFonts w:eastAsiaTheme="minorEastAsia" w:cs="Times New Roman"/>
        </w:rPr>
        <w:footnoteReference w:id="128"/>
      </w:r>
      <w:r w:rsidR="00F5094F" w:rsidRPr="00276BE8">
        <w:rPr>
          <w:rFonts w:asciiTheme="minorEastAsia" w:eastAsiaTheme="minorEastAsia" w:hAnsiTheme="minorEastAsia" w:hint="eastAsia"/>
        </w:rPr>
        <w:t>。</w:t>
      </w:r>
    </w:p>
    <w:p w14:paraId="580439CF" w14:textId="77777777" w:rsidR="00E31EEE" w:rsidRPr="00276BE8" w:rsidRDefault="00E31EEE" w:rsidP="005D14E6">
      <w:pPr>
        <w:rPr>
          <w:rFonts w:asciiTheme="majorEastAsia" w:eastAsiaTheme="majorEastAsia" w:hAnsiTheme="majorEastAsia"/>
        </w:rPr>
      </w:pPr>
    </w:p>
    <w:p w14:paraId="1AE4DC19" w14:textId="18C3E9EB" w:rsidR="00F7214B" w:rsidRPr="00276BE8" w:rsidRDefault="00F7214B" w:rsidP="005D14E6">
      <w:pPr>
        <w:rPr>
          <w:rFonts w:asciiTheme="majorHAnsi" w:eastAsiaTheme="majorEastAsia" w:hAnsiTheme="majorHAnsi" w:cstheme="majorHAnsi"/>
        </w:rPr>
      </w:pPr>
      <w:r w:rsidRPr="00276BE8">
        <w:rPr>
          <w:rFonts w:asciiTheme="majorEastAsia" w:eastAsiaTheme="majorEastAsia" w:hAnsiTheme="majorEastAsia" w:hint="eastAsia"/>
        </w:rPr>
        <w:t xml:space="preserve">４　</w:t>
      </w:r>
      <w:r w:rsidR="00D2259A" w:rsidRPr="00276BE8">
        <w:rPr>
          <w:rFonts w:asciiTheme="majorHAnsi" w:eastAsiaTheme="majorEastAsia" w:hAnsiTheme="majorHAnsi" w:cstheme="majorHAnsi"/>
        </w:rPr>
        <w:t>1913</w:t>
      </w:r>
      <w:r w:rsidR="00D2259A" w:rsidRPr="00276BE8">
        <w:rPr>
          <w:rFonts w:asciiTheme="majorHAnsi" w:eastAsiaTheme="majorEastAsia" w:hAnsiTheme="majorHAnsi" w:cstheme="majorHAnsi" w:hint="eastAsia"/>
        </w:rPr>
        <w:t>年精神欠陥法</w:t>
      </w:r>
    </w:p>
    <w:p w14:paraId="52D11E2D" w14:textId="691B329F" w:rsidR="00CC3A6B" w:rsidRPr="00276BE8" w:rsidRDefault="00543CC9" w:rsidP="005D14E6">
      <w:pPr>
        <w:rPr>
          <w:rFonts w:asciiTheme="majorHAnsi" w:eastAsiaTheme="majorEastAsia" w:hAnsiTheme="majorHAnsi" w:cstheme="majorHAnsi"/>
        </w:rPr>
      </w:pPr>
      <w:r w:rsidRPr="00276BE8">
        <w:rPr>
          <w:rFonts w:asciiTheme="majorHAnsi" w:eastAsiaTheme="majorEastAsia" w:hAnsiTheme="majorHAnsi" w:cstheme="majorHAnsi"/>
        </w:rPr>
        <w:t>（</w:t>
      </w:r>
      <w:r w:rsidRPr="00276BE8">
        <w:rPr>
          <w:rFonts w:asciiTheme="majorHAnsi" w:eastAsiaTheme="majorEastAsia" w:hAnsiTheme="majorHAnsi" w:cstheme="majorHAnsi"/>
        </w:rPr>
        <w:t>1</w:t>
      </w:r>
      <w:r w:rsidRPr="00276BE8">
        <w:rPr>
          <w:rFonts w:asciiTheme="majorHAnsi" w:eastAsiaTheme="majorEastAsia" w:hAnsiTheme="majorHAnsi" w:cstheme="majorHAnsi"/>
        </w:rPr>
        <w:t>）</w:t>
      </w:r>
      <w:r w:rsidR="0054441D" w:rsidRPr="00276BE8">
        <w:rPr>
          <w:rFonts w:asciiTheme="majorHAnsi" w:eastAsiaTheme="majorEastAsia" w:hAnsiTheme="majorHAnsi" w:cstheme="majorHAnsi"/>
        </w:rPr>
        <w:t>精神保健法制における位置</w:t>
      </w:r>
      <w:r w:rsidR="0059787D" w:rsidRPr="00276BE8">
        <w:rPr>
          <w:rFonts w:asciiTheme="majorHAnsi" w:eastAsiaTheme="majorEastAsia" w:hAnsiTheme="majorHAnsi" w:cstheme="majorHAnsi" w:hint="eastAsia"/>
        </w:rPr>
        <w:t>付</w:t>
      </w:r>
      <w:r w:rsidR="0054441D" w:rsidRPr="00276BE8">
        <w:rPr>
          <w:rFonts w:asciiTheme="majorHAnsi" w:eastAsiaTheme="majorEastAsia" w:hAnsiTheme="majorHAnsi" w:cstheme="majorHAnsi"/>
        </w:rPr>
        <w:t>け</w:t>
      </w:r>
    </w:p>
    <w:p w14:paraId="0B3AC35C" w14:textId="12750112" w:rsidR="007864B8" w:rsidRPr="00276BE8" w:rsidRDefault="007F24A2" w:rsidP="005D14E6">
      <w:r w:rsidRPr="00276BE8">
        <w:rPr>
          <w:rFonts w:hint="eastAsia"/>
        </w:rPr>
        <w:t xml:space="preserve">　</w:t>
      </w:r>
      <w:r w:rsidRPr="00276BE8">
        <w:rPr>
          <w:rFonts w:hint="eastAsia"/>
        </w:rPr>
        <w:t>1913</w:t>
      </w:r>
      <w:r w:rsidRPr="00276BE8">
        <w:rPr>
          <w:rFonts w:hint="eastAsia"/>
        </w:rPr>
        <w:t>年精神欠陥法</w:t>
      </w:r>
      <w:r w:rsidR="00F73F92" w:rsidRPr="00276BE8">
        <w:rPr>
          <w:rFonts w:hint="eastAsia"/>
        </w:rPr>
        <w:t>（以下「精神欠陥法」）</w:t>
      </w:r>
      <w:r w:rsidRPr="00276BE8">
        <w:rPr>
          <w:rFonts w:hint="eastAsia"/>
        </w:rPr>
        <w:t>は、</w:t>
      </w:r>
      <w:r w:rsidR="00E6573A" w:rsidRPr="00276BE8">
        <w:rPr>
          <w:rFonts w:hint="eastAsia"/>
        </w:rPr>
        <w:t>優生学の影響を受け</w:t>
      </w:r>
      <w:r w:rsidR="00AB0827" w:rsidRPr="00276BE8">
        <w:rPr>
          <w:rFonts w:hint="eastAsia"/>
        </w:rPr>
        <w:t>て立法に至った経緯はあるが</w:t>
      </w:r>
      <w:r w:rsidR="00E6573A" w:rsidRPr="00276BE8">
        <w:rPr>
          <w:rFonts w:hint="eastAsia"/>
        </w:rPr>
        <w:t>、</w:t>
      </w:r>
      <w:r w:rsidR="00C27A80" w:rsidRPr="00276BE8">
        <w:rPr>
          <w:rFonts w:hint="eastAsia"/>
        </w:rPr>
        <w:t>イギリス</w:t>
      </w:r>
      <w:r w:rsidR="00DB7584" w:rsidRPr="00276BE8">
        <w:rPr>
          <w:rFonts w:hint="eastAsia"/>
        </w:rPr>
        <w:t>精神保健法</w:t>
      </w:r>
      <w:r w:rsidR="00E31A1A" w:rsidRPr="00276BE8">
        <w:rPr>
          <w:rFonts w:hint="eastAsia"/>
        </w:rPr>
        <w:t>制</w:t>
      </w:r>
      <w:r w:rsidR="00DB7584" w:rsidRPr="00276BE8">
        <w:rPr>
          <w:rFonts w:hint="eastAsia"/>
        </w:rPr>
        <w:t>（</w:t>
      </w:r>
      <w:r w:rsidR="00DB7584" w:rsidRPr="00276BE8">
        <w:rPr>
          <w:rFonts w:hint="eastAsia"/>
        </w:rPr>
        <w:t>Mental Health Law</w:t>
      </w:r>
      <w:r w:rsidR="00DB7584" w:rsidRPr="00276BE8">
        <w:rPr>
          <w:rFonts w:hint="eastAsia"/>
        </w:rPr>
        <w:t>）の</w:t>
      </w:r>
      <w:r w:rsidR="002258A0" w:rsidRPr="00276BE8">
        <w:rPr>
          <w:rFonts w:hint="eastAsia"/>
        </w:rPr>
        <w:t>系譜</w:t>
      </w:r>
      <w:r w:rsidR="00C54DB8" w:rsidRPr="00276BE8">
        <w:rPr>
          <w:rFonts w:hint="eastAsia"/>
        </w:rPr>
        <w:t>の中に位置</w:t>
      </w:r>
      <w:r w:rsidR="001B1C66" w:rsidRPr="00276BE8">
        <w:rPr>
          <w:rFonts w:hint="eastAsia"/>
        </w:rPr>
        <w:t>付</w:t>
      </w:r>
      <w:r w:rsidR="00C54DB8" w:rsidRPr="00276BE8">
        <w:rPr>
          <w:rFonts w:hint="eastAsia"/>
        </w:rPr>
        <w:t>け</w:t>
      </w:r>
      <w:r w:rsidR="002258A0" w:rsidRPr="00276BE8">
        <w:rPr>
          <w:rFonts w:hint="eastAsia"/>
        </w:rPr>
        <w:t>られる</w:t>
      </w:r>
      <w:r w:rsidR="00A43A83" w:rsidRPr="00276BE8">
        <w:rPr>
          <w:rFonts w:hint="eastAsia"/>
        </w:rPr>
        <w:t>性格を</w:t>
      </w:r>
      <w:r w:rsidR="00457C91" w:rsidRPr="00276BE8">
        <w:rPr>
          <w:rFonts w:hint="eastAsia"/>
        </w:rPr>
        <w:t>基本的に</w:t>
      </w:r>
      <w:r w:rsidR="00A43A83" w:rsidRPr="00276BE8">
        <w:rPr>
          <w:rFonts w:hint="eastAsia"/>
        </w:rPr>
        <w:t>有する</w:t>
      </w:r>
      <w:r w:rsidR="00EC4CB9" w:rsidRPr="00276BE8">
        <w:rPr>
          <w:rStyle w:val="aa"/>
        </w:rPr>
        <w:footnoteReference w:id="129"/>
      </w:r>
      <w:r w:rsidR="0091613F" w:rsidRPr="00276BE8">
        <w:rPr>
          <w:rFonts w:hint="eastAsia"/>
        </w:rPr>
        <w:t>（表</w:t>
      </w:r>
      <w:r w:rsidR="0091613F" w:rsidRPr="00276BE8">
        <w:rPr>
          <w:rFonts w:hint="eastAsia"/>
        </w:rPr>
        <w:t>1</w:t>
      </w:r>
      <w:r w:rsidR="00C55F19" w:rsidRPr="00276BE8">
        <w:rPr>
          <w:rFonts w:hint="eastAsia"/>
        </w:rPr>
        <w:t>）</w:t>
      </w:r>
      <w:r w:rsidR="002258A0" w:rsidRPr="00276BE8">
        <w:rPr>
          <w:rFonts w:hint="eastAsia"/>
        </w:rPr>
        <w:t>。</w:t>
      </w:r>
      <w:r w:rsidR="003B29E6" w:rsidRPr="00276BE8">
        <w:rPr>
          <w:rFonts w:hint="eastAsia"/>
        </w:rPr>
        <w:t>イギリス</w:t>
      </w:r>
      <w:r w:rsidR="00796C8A" w:rsidRPr="00276BE8">
        <w:rPr>
          <w:rFonts w:hint="eastAsia"/>
        </w:rPr>
        <w:t>の法制史を遡ると、中世</w:t>
      </w:r>
      <w:r w:rsidR="00063489" w:rsidRPr="00276BE8">
        <w:rPr>
          <w:rFonts w:hint="eastAsia"/>
        </w:rPr>
        <w:t>以来</w:t>
      </w:r>
      <w:r w:rsidR="00796C8A" w:rsidRPr="00276BE8">
        <w:rPr>
          <w:rFonts w:hint="eastAsia"/>
        </w:rPr>
        <w:t>白痴と狂気を区別し、</w:t>
      </w:r>
      <w:r w:rsidR="00063489" w:rsidRPr="00276BE8">
        <w:rPr>
          <w:rFonts w:hint="eastAsia"/>
        </w:rPr>
        <w:t>前者は出生時に生ずるほぼ永続的な状態、後者を一時的な</w:t>
      </w:r>
      <w:r w:rsidR="004B4C55" w:rsidRPr="00276BE8">
        <w:rPr>
          <w:rFonts w:hint="eastAsia"/>
        </w:rPr>
        <w:t>、回復する</w:t>
      </w:r>
      <w:r w:rsidR="000610DB" w:rsidRPr="00276BE8">
        <w:rPr>
          <w:rFonts w:hint="eastAsia"/>
        </w:rPr>
        <w:t>可能性もある</w:t>
      </w:r>
      <w:r w:rsidR="00063489" w:rsidRPr="00276BE8">
        <w:rPr>
          <w:rFonts w:hint="eastAsia"/>
        </w:rPr>
        <w:t>状態としてい</w:t>
      </w:r>
      <w:r w:rsidR="00D13081" w:rsidRPr="00276BE8">
        <w:rPr>
          <w:rFonts w:hint="eastAsia"/>
        </w:rPr>
        <w:t>た</w:t>
      </w:r>
      <w:r w:rsidR="00763085" w:rsidRPr="00276BE8">
        <w:rPr>
          <w:rStyle w:val="aa"/>
        </w:rPr>
        <w:footnoteReference w:id="130"/>
      </w:r>
      <w:r w:rsidR="00063489" w:rsidRPr="00276BE8">
        <w:rPr>
          <w:rFonts w:hint="eastAsia"/>
        </w:rPr>
        <w:t>。</w:t>
      </w:r>
      <w:r w:rsidR="002649E5" w:rsidRPr="00276BE8">
        <w:rPr>
          <w:rFonts w:hint="eastAsia"/>
        </w:rPr>
        <w:t>18</w:t>
      </w:r>
      <w:r w:rsidR="002649E5" w:rsidRPr="00276BE8">
        <w:rPr>
          <w:rFonts w:hint="eastAsia"/>
        </w:rPr>
        <w:t>世紀後半から</w:t>
      </w:r>
      <w:r w:rsidR="002649E5" w:rsidRPr="00276BE8">
        <w:rPr>
          <w:rFonts w:hint="eastAsia"/>
        </w:rPr>
        <w:t>19</w:t>
      </w:r>
      <w:r w:rsidR="002649E5" w:rsidRPr="00276BE8">
        <w:rPr>
          <w:rFonts w:hint="eastAsia"/>
        </w:rPr>
        <w:t>世紀にかけて、アサイラム等にお</w:t>
      </w:r>
      <w:r w:rsidR="00216D17" w:rsidRPr="00276BE8">
        <w:rPr>
          <w:rFonts w:hint="eastAsia"/>
        </w:rPr>
        <w:t>ける</w:t>
      </w:r>
      <w:r w:rsidR="002649E5" w:rsidRPr="00276BE8">
        <w:rPr>
          <w:rFonts w:hint="eastAsia"/>
        </w:rPr>
        <w:t>狂人</w:t>
      </w:r>
      <w:r w:rsidR="00216D17" w:rsidRPr="00276BE8">
        <w:rPr>
          <w:rFonts w:hint="eastAsia"/>
        </w:rPr>
        <w:t>のケアを提供するため一連の狂気法</w:t>
      </w:r>
    </w:p>
    <w:p w14:paraId="3A2A707A" w14:textId="4C37E72A" w:rsidR="00856F39" w:rsidRPr="00276BE8" w:rsidRDefault="00BC524F" w:rsidP="005D14E6">
      <w:r w:rsidRPr="00276BE8">
        <w:rPr>
          <w:rFonts w:hint="eastAsia"/>
        </w:rPr>
        <w:t>（</w:t>
      </w:r>
      <w:r w:rsidRPr="00276BE8">
        <w:rPr>
          <w:rFonts w:hint="eastAsia"/>
        </w:rPr>
        <w:t>Lunacy Acts</w:t>
      </w:r>
      <w:r w:rsidRPr="00276BE8">
        <w:rPr>
          <w:rFonts w:hint="eastAsia"/>
        </w:rPr>
        <w:t>）が制定される。一方、</w:t>
      </w:r>
      <w:r w:rsidRPr="00276BE8">
        <w:rPr>
          <w:rFonts w:hint="eastAsia"/>
        </w:rPr>
        <w:t>19</w:t>
      </w:r>
      <w:r w:rsidRPr="00276BE8">
        <w:rPr>
          <w:rFonts w:hint="eastAsia"/>
        </w:rPr>
        <w:t>世紀後半には精神欠陥に対するニーズが意識されるようになり、</w:t>
      </w:r>
      <w:r w:rsidRPr="00276BE8">
        <w:rPr>
          <w:rFonts w:hint="eastAsia"/>
        </w:rPr>
        <w:t>1886</w:t>
      </w:r>
      <w:r w:rsidRPr="00276BE8">
        <w:rPr>
          <w:rFonts w:hint="eastAsia"/>
        </w:rPr>
        <w:t>年に白痴法</w:t>
      </w:r>
      <w:r w:rsidRPr="00276BE8">
        <w:rPr>
          <w:rStyle w:val="aa"/>
        </w:rPr>
        <w:footnoteReference w:id="131"/>
      </w:r>
      <w:r w:rsidRPr="00276BE8">
        <w:rPr>
          <w:rFonts w:hint="eastAsia"/>
        </w:rPr>
        <w:t>が制定され、出生時又は幼少時からの白痴者又は痴愚者を、その親や後見人が白痴アサイラム等に</w:t>
      </w:r>
      <w:r w:rsidR="00FB5EF5" w:rsidRPr="00276BE8">
        <w:rPr>
          <w:rFonts w:hint="eastAsia"/>
        </w:rPr>
        <w:t>隔離</w:t>
      </w:r>
      <w:r w:rsidRPr="00276BE8">
        <w:rPr>
          <w:rFonts w:hint="eastAsia"/>
        </w:rPr>
        <w:t>できる権限が付与された。</w:t>
      </w:r>
      <w:r w:rsidRPr="00276BE8">
        <w:rPr>
          <w:rFonts w:hint="eastAsia"/>
        </w:rPr>
        <w:t>1890</w:t>
      </w:r>
      <w:r w:rsidRPr="00276BE8">
        <w:rPr>
          <w:rFonts w:hint="eastAsia"/>
        </w:rPr>
        <w:t>年狂気法は、当時狂人のケアを扱う多数の法律</w:t>
      </w:r>
      <w:r w:rsidRPr="00276BE8">
        <w:rPr>
          <w:rStyle w:val="aa"/>
        </w:rPr>
        <w:footnoteReference w:id="132"/>
      </w:r>
      <w:r w:rsidRPr="00276BE8">
        <w:rPr>
          <w:rFonts w:hint="eastAsia"/>
        </w:rPr>
        <w:t>を統合したものであったが、狂人の定義を白痴又は不健全な精神の持</w:t>
      </w:r>
    </w:p>
    <w:p w14:paraId="68E0ADA6" w14:textId="455D75F2" w:rsidR="00E54471" w:rsidRPr="00276BE8" w:rsidRDefault="00E54471" w:rsidP="00E54471">
      <w:pPr>
        <w:pStyle w:val="af4"/>
      </w:pPr>
      <w:r w:rsidRPr="00276BE8">
        <w:rPr>
          <w:rFonts w:hint="eastAsia"/>
        </w:rPr>
        <w:lastRenderedPageBreak/>
        <w:t>表</w:t>
      </w:r>
      <w:r w:rsidR="003B29E6" w:rsidRPr="00276BE8">
        <w:rPr>
          <w:rFonts w:hint="eastAsia"/>
        </w:rPr>
        <w:t>１</w:t>
      </w:r>
      <w:r w:rsidRPr="00276BE8">
        <w:rPr>
          <w:rFonts w:hint="eastAsia"/>
        </w:rPr>
        <w:t xml:space="preserve">　イギリス精神保健法制と精神障害を表す用語の変遷</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3544"/>
        <w:gridCol w:w="4677"/>
      </w:tblGrid>
      <w:tr w:rsidR="00E54471" w:rsidRPr="00276BE8" w14:paraId="33EFEBDC" w14:textId="77777777" w:rsidTr="00361BF0">
        <w:trPr>
          <w:trHeight w:hRule="exact" w:val="284"/>
        </w:trPr>
        <w:tc>
          <w:tcPr>
            <w:tcW w:w="851" w:type="dxa"/>
            <w:tcBorders>
              <w:top w:val="single" w:sz="4" w:space="0" w:color="auto"/>
              <w:bottom w:val="single" w:sz="4" w:space="0" w:color="auto"/>
            </w:tcBorders>
            <w:shd w:val="pct12" w:color="auto" w:fill="auto"/>
            <w:noWrap/>
            <w:vAlign w:val="center"/>
          </w:tcPr>
          <w:p w14:paraId="0E729C37" w14:textId="77777777" w:rsidR="00E54471" w:rsidRPr="00276BE8" w:rsidRDefault="00E54471" w:rsidP="00060F58">
            <w:pPr>
              <w:pStyle w:val="af8"/>
              <w:spacing w:line="220" w:lineRule="exact"/>
              <w:jc w:val="center"/>
              <w:rPr>
                <w:rFonts w:cs="Times New Roman"/>
              </w:rPr>
            </w:pPr>
            <w:r w:rsidRPr="00276BE8">
              <w:rPr>
                <w:rFonts w:cs="Times New Roman" w:hint="eastAsia"/>
              </w:rPr>
              <w:t>制定年</w:t>
            </w:r>
          </w:p>
        </w:tc>
        <w:tc>
          <w:tcPr>
            <w:tcW w:w="3544" w:type="dxa"/>
            <w:tcBorders>
              <w:top w:val="single" w:sz="4" w:space="0" w:color="auto"/>
              <w:bottom w:val="single" w:sz="4" w:space="0" w:color="auto"/>
              <w:right w:val="single" w:sz="4" w:space="0" w:color="auto"/>
            </w:tcBorders>
            <w:shd w:val="pct12" w:color="auto" w:fill="auto"/>
            <w:vAlign w:val="center"/>
          </w:tcPr>
          <w:p w14:paraId="5DDF9477" w14:textId="77777777" w:rsidR="00E54471" w:rsidRPr="00276BE8" w:rsidRDefault="00E54471" w:rsidP="00060F58">
            <w:pPr>
              <w:pStyle w:val="af8"/>
              <w:spacing w:line="220" w:lineRule="exact"/>
              <w:jc w:val="center"/>
              <w:rPr>
                <w:rFonts w:cs="Times New Roman"/>
              </w:rPr>
            </w:pPr>
            <w:r w:rsidRPr="00276BE8">
              <w:rPr>
                <w:rFonts w:cs="Times New Roman" w:hint="eastAsia"/>
              </w:rPr>
              <w:t>法律（番号略）</w:t>
            </w:r>
          </w:p>
        </w:tc>
        <w:tc>
          <w:tcPr>
            <w:tcW w:w="4677" w:type="dxa"/>
            <w:tcBorders>
              <w:top w:val="single" w:sz="4" w:space="0" w:color="auto"/>
              <w:bottom w:val="single" w:sz="4" w:space="0" w:color="auto"/>
              <w:right w:val="single" w:sz="4" w:space="0" w:color="auto"/>
            </w:tcBorders>
            <w:shd w:val="pct12" w:color="auto" w:fill="auto"/>
            <w:vAlign w:val="center"/>
          </w:tcPr>
          <w:p w14:paraId="654F72B1" w14:textId="77777777" w:rsidR="00E54471" w:rsidRPr="00276BE8" w:rsidRDefault="00E54471" w:rsidP="00060F58">
            <w:pPr>
              <w:pStyle w:val="af8"/>
              <w:spacing w:line="220" w:lineRule="exact"/>
              <w:jc w:val="center"/>
              <w:rPr>
                <w:rFonts w:cs="Times New Roman"/>
              </w:rPr>
            </w:pPr>
            <w:r w:rsidRPr="00276BE8">
              <w:rPr>
                <w:rFonts w:cs="Times New Roman" w:hint="eastAsia"/>
              </w:rPr>
              <w:t>精神障害を表す用語</w:t>
            </w:r>
          </w:p>
        </w:tc>
      </w:tr>
      <w:tr w:rsidR="00E54471" w:rsidRPr="00276BE8" w14:paraId="5EA76623" w14:textId="77777777" w:rsidTr="00361BF0">
        <w:trPr>
          <w:trHeight w:hRule="exact" w:val="366"/>
        </w:trPr>
        <w:tc>
          <w:tcPr>
            <w:tcW w:w="851" w:type="dxa"/>
            <w:vMerge w:val="restart"/>
            <w:tcBorders>
              <w:top w:val="single" w:sz="4" w:space="0" w:color="auto"/>
              <w:right w:val="single" w:sz="4" w:space="0" w:color="auto"/>
            </w:tcBorders>
            <w:shd w:val="clear" w:color="auto" w:fill="auto"/>
            <w:noWrap/>
            <w:vAlign w:val="center"/>
          </w:tcPr>
          <w:p w14:paraId="16381E8E" w14:textId="77777777" w:rsidR="00E54471" w:rsidRPr="00276BE8" w:rsidRDefault="00E54471" w:rsidP="00DC7D97">
            <w:pPr>
              <w:pStyle w:val="af8"/>
              <w:tabs>
                <w:tab w:val="left" w:pos="660"/>
              </w:tabs>
              <w:spacing w:line="220" w:lineRule="exact"/>
              <w:jc w:val="left"/>
              <w:rPr>
                <w:rFonts w:cs="Times New Roman"/>
              </w:rPr>
            </w:pPr>
            <w:r w:rsidRPr="00276BE8">
              <w:rPr>
                <w:rFonts w:cs="Times New Roman" w:hint="eastAsia"/>
              </w:rPr>
              <w:t>1845</w:t>
            </w:r>
          </w:p>
        </w:tc>
        <w:tc>
          <w:tcPr>
            <w:tcW w:w="3544" w:type="dxa"/>
            <w:tcBorders>
              <w:top w:val="single" w:sz="4" w:space="0" w:color="auto"/>
              <w:left w:val="single" w:sz="4" w:space="0" w:color="auto"/>
              <w:bottom w:val="dotted" w:sz="4" w:space="0" w:color="auto"/>
              <w:right w:val="single" w:sz="4" w:space="0" w:color="auto"/>
            </w:tcBorders>
            <w:vAlign w:val="center"/>
          </w:tcPr>
          <w:p w14:paraId="01F8F9F1" w14:textId="77777777" w:rsidR="00E54471" w:rsidRPr="00276BE8" w:rsidRDefault="00E54471" w:rsidP="00060F58">
            <w:pPr>
              <w:pStyle w:val="af8"/>
              <w:spacing w:line="220" w:lineRule="exact"/>
              <w:jc w:val="left"/>
              <w:rPr>
                <w:rFonts w:cs="Times New Roman"/>
              </w:rPr>
            </w:pPr>
            <w:r w:rsidRPr="00276BE8">
              <w:rPr>
                <w:rFonts w:cs="Times New Roman" w:hint="eastAsia"/>
              </w:rPr>
              <w:t>狂人法（</w:t>
            </w:r>
            <w:r w:rsidRPr="00276BE8">
              <w:rPr>
                <w:rFonts w:cs="Times New Roman" w:hint="eastAsia"/>
              </w:rPr>
              <w:t>Luna</w:t>
            </w:r>
            <w:r w:rsidRPr="00276BE8">
              <w:rPr>
                <w:rFonts w:cs="Times New Roman"/>
              </w:rPr>
              <w:t>tics</w:t>
            </w:r>
            <w:r w:rsidRPr="00276BE8">
              <w:rPr>
                <w:rFonts w:cs="Times New Roman" w:hint="eastAsia"/>
              </w:rPr>
              <w:t xml:space="preserve"> Act</w:t>
            </w:r>
            <w:r w:rsidRPr="00276BE8">
              <w:rPr>
                <w:rFonts w:cs="Times New Roman" w:hint="eastAsia"/>
              </w:rPr>
              <w:t>）</w:t>
            </w:r>
          </w:p>
        </w:tc>
        <w:tc>
          <w:tcPr>
            <w:tcW w:w="4677" w:type="dxa"/>
            <w:tcBorders>
              <w:top w:val="single" w:sz="4" w:space="0" w:color="auto"/>
              <w:left w:val="single" w:sz="4" w:space="0" w:color="auto"/>
              <w:bottom w:val="dotted" w:sz="4" w:space="0" w:color="auto"/>
              <w:right w:val="single" w:sz="4" w:space="0" w:color="auto"/>
            </w:tcBorders>
            <w:vAlign w:val="center"/>
          </w:tcPr>
          <w:p w14:paraId="4799498C" w14:textId="77777777" w:rsidR="00E54471" w:rsidRPr="00276BE8" w:rsidRDefault="00E54471" w:rsidP="00060F58">
            <w:pPr>
              <w:pStyle w:val="af8"/>
              <w:spacing w:line="220" w:lineRule="exact"/>
              <w:jc w:val="left"/>
              <w:rPr>
                <w:rFonts w:cs="Times New Roman"/>
              </w:rPr>
            </w:pPr>
            <w:r w:rsidRPr="00276BE8">
              <w:rPr>
                <w:rFonts w:cs="Times New Roman" w:hint="eastAsia"/>
              </w:rPr>
              <w:t>狂人（</w:t>
            </w:r>
            <w:r w:rsidRPr="00276BE8">
              <w:rPr>
                <w:rFonts w:cs="Times New Roman" w:hint="eastAsia"/>
              </w:rPr>
              <w:t>lunatic</w:t>
            </w:r>
            <w:r w:rsidRPr="00276BE8">
              <w:rPr>
                <w:rFonts w:cs="Times New Roman" w:hint="eastAsia"/>
              </w:rPr>
              <w:t>）</w:t>
            </w:r>
            <w:r w:rsidRPr="00276BE8">
              <w:rPr>
                <w:rFonts w:cs="Times New Roman" w:hint="eastAsia"/>
                <w:vertAlign w:val="superscript"/>
              </w:rPr>
              <w:t>（注</w:t>
            </w:r>
            <w:r w:rsidRPr="00276BE8">
              <w:rPr>
                <w:rFonts w:cs="Times New Roman" w:hint="eastAsia"/>
                <w:vertAlign w:val="superscript"/>
              </w:rPr>
              <w:t>1</w:t>
            </w:r>
            <w:r w:rsidRPr="00276BE8">
              <w:rPr>
                <w:rFonts w:cs="Times New Roman" w:hint="eastAsia"/>
                <w:vertAlign w:val="superscript"/>
              </w:rPr>
              <w:t>）</w:t>
            </w:r>
          </w:p>
        </w:tc>
      </w:tr>
      <w:tr w:rsidR="00E54471" w:rsidRPr="00276BE8" w14:paraId="54BB6456" w14:textId="77777777" w:rsidTr="00361BF0">
        <w:trPr>
          <w:trHeight w:hRule="exact" w:val="441"/>
        </w:trPr>
        <w:tc>
          <w:tcPr>
            <w:tcW w:w="851" w:type="dxa"/>
            <w:vMerge/>
            <w:tcBorders>
              <w:bottom w:val="dotted" w:sz="4" w:space="0" w:color="auto"/>
              <w:right w:val="single" w:sz="4" w:space="0" w:color="auto"/>
            </w:tcBorders>
            <w:shd w:val="clear" w:color="auto" w:fill="auto"/>
            <w:noWrap/>
            <w:vAlign w:val="center"/>
          </w:tcPr>
          <w:p w14:paraId="57063B3C" w14:textId="77777777" w:rsidR="00E54471" w:rsidRPr="00276BE8" w:rsidRDefault="00E54471" w:rsidP="001B1C66">
            <w:pPr>
              <w:pStyle w:val="af8"/>
              <w:spacing w:line="220" w:lineRule="exact"/>
              <w:jc w:val="left"/>
              <w:rPr>
                <w:rFonts w:cs="Times New Roman"/>
              </w:rPr>
            </w:pPr>
          </w:p>
        </w:tc>
        <w:tc>
          <w:tcPr>
            <w:tcW w:w="3544" w:type="dxa"/>
            <w:tcBorders>
              <w:top w:val="dotted" w:sz="4" w:space="0" w:color="auto"/>
              <w:left w:val="single" w:sz="4" w:space="0" w:color="auto"/>
              <w:bottom w:val="dotted" w:sz="4" w:space="0" w:color="auto"/>
              <w:right w:val="single" w:sz="4" w:space="0" w:color="auto"/>
            </w:tcBorders>
            <w:vAlign w:val="center"/>
          </w:tcPr>
          <w:p w14:paraId="4A97151F" w14:textId="77777777" w:rsidR="001B1C66" w:rsidRPr="00276BE8" w:rsidRDefault="00E54471" w:rsidP="00060F58">
            <w:pPr>
              <w:pStyle w:val="af8"/>
              <w:spacing w:line="220" w:lineRule="exact"/>
              <w:jc w:val="left"/>
              <w:rPr>
                <w:rFonts w:cs="Times New Roman"/>
              </w:rPr>
            </w:pPr>
            <w:r w:rsidRPr="00276BE8">
              <w:rPr>
                <w:rFonts w:cs="Times New Roman" w:hint="eastAsia"/>
              </w:rPr>
              <w:t>県アサイラム（保護院）法（</w:t>
            </w:r>
            <w:r w:rsidRPr="00276BE8">
              <w:rPr>
                <w:rFonts w:cs="Times New Roman"/>
              </w:rPr>
              <w:t xml:space="preserve">County </w:t>
            </w:r>
          </w:p>
          <w:p w14:paraId="251B4391" w14:textId="7AB9F273" w:rsidR="00E54471" w:rsidRPr="00276BE8" w:rsidRDefault="00E54471" w:rsidP="00060F58">
            <w:pPr>
              <w:pStyle w:val="af8"/>
              <w:spacing w:line="220" w:lineRule="exact"/>
              <w:jc w:val="left"/>
              <w:rPr>
                <w:rFonts w:cs="Times New Roman"/>
              </w:rPr>
            </w:pPr>
            <w:r w:rsidRPr="00276BE8">
              <w:rPr>
                <w:rFonts w:cs="Times New Roman"/>
              </w:rPr>
              <w:t>Asylums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21FBD231" w14:textId="77777777" w:rsidR="00E54471" w:rsidRPr="00276BE8" w:rsidRDefault="00E54471" w:rsidP="00060F58">
            <w:pPr>
              <w:pStyle w:val="af8"/>
              <w:spacing w:line="220" w:lineRule="exact"/>
              <w:jc w:val="left"/>
              <w:rPr>
                <w:rFonts w:cs="Times New Roman"/>
                <w:lang w:val="fr-FR"/>
              </w:rPr>
            </w:pPr>
          </w:p>
        </w:tc>
      </w:tr>
      <w:tr w:rsidR="00E54471" w:rsidRPr="00B54536" w14:paraId="553D97D4" w14:textId="77777777" w:rsidTr="00361BF0">
        <w:trPr>
          <w:trHeight w:hRule="exact" w:val="430"/>
        </w:trPr>
        <w:tc>
          <w:tcPr>
            <w:tcW w:w="851" w:type="dxa"/>
            <w:tcBorders>
              <w:top w:val="dotted" w:sz="4" w:space="0" w:color="auto"/>
              <w:bottom w:val="dotted" w:sz="4" w:space="0" w:color="auto"/>
              <w:right w:val="single" w:sz="4" w:space="0" w:color="auto"/>
            </w:tcBorders>
            <w:shd w:val="clear" w:color="auto" w:fill="auto"/>
            <w:noWrap/>
            <w:vAlign w:val="center"/>
          </w:tcPr>
          <w:p w14:paraId="34051C79" w14:textId="77777777" w:rsidR="00E54471" w:rsidRPr="00276BE8" w:rsidRDefault="00E54471" w:rsidP="001B1C66">
            <w:pPr>
              <w:pStyle w:val="af8"/>
              <w:spacing w:line="220" w:lineRule="exact"/>
              <w:jc w:val="left"/>
              <w:rPr>
                <w:rFonts w:cs="Times New Roman"/>
              </w:rPr>
            </w:pPr>
            <w:r w:rsidRPr="00276BE8">
              <w:rPr>
                <w:rFonts w:cs="Times New Roman"/>
              </w:rPr>
              <w:t>1886</w:t>
            </w:r>
          </w:p>
        </w:tc>
        <w:tc>
          <w:tcPr>
            <w:tcW w:w="3544" w:type="dxa"/>
            <w:tcBorders>
              <w:top w:val="dotted" w:sz="4" w:space="0" w:color="auto"/>
              <w:left w:val="single" w:sz="4" w:space="0" w:color="auto"/>
              <w:bottom w:val="dotted" w:sz="4" w:space="0" w:color="auto"/>
              <w:right w:val="single" w:sz="4" w:space="0" w:color="auto"/>
            </w:tcBorders>
            <w:vAlign w:val="center"/>
          </w:tcPr>
          <w:p w14:paraId="432210A5" w14:textId="77777777" w:rsidR="00E54471" w:rsidRPr="00276BE8" w:rsidRDefault="00E54471" w:rsidP="00060F58">
            <w:pPr>
              <w:pStyle w:val="af8"/>
              <w:spacing w:line="220" w:lineRule="exact"/>
              <w:jc w:val="left"/>
              <w:rPr>
                <w:rFonts w:cs="Times New Roman"/>
                <w:lang w:val="fr-FR"/>
              </w:rPr>
            </w:pPr>
            <w:r w:rsidRPr="00276BE8">
              <w:rPr>
                <w:rFonts w:cs="Times New Roman" w:hint="eastAsia"/>
              </w:rPr>
              <w:t>白痴法</w:t>
            </w:r>
            <w:r w:rsidRPr="00276BE8">
              <w:rPr>
                <w:rFonts w:cs="Times New Roman" w:hint="eastAsia"/>
                <w:lang w:val="fr-FR"/>
              </w:rPr>
              <w:t>（</w:t>
            </w:r>
            <w:r w:rsidRPr="00276BE8">
              <w:rPr>
                <w:rFonts w:cs="Times New Roman" w:hint="eastAsia"/>
                <w:lang w:val="fr-FR"/>
              </w:rPr>
              <w:t>Idiots Act</w:t>
            </w:r>
            <w:r w:rsidRPr="00276BE8">
              <w:rPr>
                <w:rFonts w:cs="Times New Roman" w:hint="eastAsia"/>
                <w:lang w:val="fr-FR"/>
              </w:rPr>
              <w:t>）</w:t>
            </w:r>
          </w:p>
        </w:tc>
        <w:tc>
          <w:tcPr>
            <w:tcW w:w="4677" w:type="dxa"/>
            <w:tcBorders>
              <w:top w:val="dotted" w:sz="4" w:space="0" w:color="auto"/>
              <w:left w:val="single" w:sz="4" w:space="0" w:color="auto"/>
              <w:bottom w:val="dotted" w:sz="4" w:space="0" w:color="auto"/>
              <w:right w:val="single" w:sz="4" w:space="0" w:color="auto"/>
            </w:tcBorders>
            <w:vAlign w:val="center"/>
          </w:tcPr>
          <w:p w14:paraId="0CE556BF" w14:textId="77777777" w:rsidR="00E54471" w:rsidRPr="00276BE8" w:rsidRDefault="00E54471" w:rsidP="00060F58">
            <w:pPr>
              <w:pStyle w:val="af8"/>
              <w:spacing w:line="220" w:lineRule="exact"/>
              <w:jc w:val="left"/>
              <w:rPr>
                <w:rFonts w:cs="Times New Roman"/>
                <w:lang w:val="fr-FR"/>
              </w:rPr>
            </w:pPr>
            <w:r w:rsidRPr="00276BE8">
              <w:rPr>
                <w:rFonts w:cs="Times New Roman" w:hint="eastAsia"/>
                <w:lang w:val="fr-FR"/>
              </w:rPr>
              <w:t>白痴（</w:t>
            </w:r>
            <w:r w:rsidRPr="00276BE8">
              <w:rPr>
                <w:rFonts w:cs="Times New Roman" w:hint="eastAsia"/>
                <w:lang w:val="fr-FR"/>
              </w:rPr>
              <w:t>idiot</w:t>
            </w:r>
            <w:r w:rsidRPr="00276BE8">
              <w:rPr>
                <w:rFonts w:cs="Times New Roman" w:hint="eastAsia"/>
                <w:lang w:val="fr-FR"/>
              </w:rPr>
              <w:t>）、痴愚（</w:t>
            </w:r>
            <w:r w:rsidRPr="00276BE8">
              <w:rPr>
                <w:rFonts w:cs="Times New Roman" w:hint="eastAsia"/>
                <w:lang w:val="fr-FR"/>
              </w:rPr>
              <w:t>imbecile</w:t>
            </w:r>
            <w:r w:rsidRPr="00276BE8">
              <w:rPr>
                <w:rFonts w:cs="Times New Roman" w:hint="eastAsia"/>
                <w:lang w:val="fr-FR"/>
              </w:rPr>
              <w:t>）</w:t>
            </w:r>
            <w:r w:rsidRPr="00276BE8">
              <w:rPr>
                <w:rFonts w:cs="Times New Roman" w:hint="eastAsia"/>
                <w:vertAlign w:val="superscript"/>
                <w:lang w:val="fr-FR"/>
              </w:rPr>
              <w:t>（</w:t>
            </w:r>
            <w:r w:rsidRPr="00276BE8">
              <w:rPr>
                <w:rFonts w:cs="Times New Roman" w:hint="eastAsia"/>
                <w:vertAlign w:val="superscript"/>
              </w:rPr>
              <w:t>注</w:t>
            </w:r>
            <w:r w:rsidRPr="00276BE8">
              <w:rPr>
                <w:rFonts w:cs="Times New Roman" w:hint="eastAsia"/>
                <w:vertAlign w:val="superscript"/>
                <w:lang w:val="fr-FR"/>
              </w:rPr>
              <w:t>2</w:t>
            </w:r>
            <w:r w:rsidRPr="00276BE8">
              <w:rPr>
                <w:rFonts w:cs="Times New Roman" w:hint="eastAsia"/>
                <w:vertAlign w:val="superscript"/>
                <w:lang w:val="fr-FR"/>
              </w:rPr>
              <w:t>）</w:t>
            </w:r>
          </w:p>
        </w:tc>
      </w:tr>
      <w:tr w:rsidR="00E54471" w:rsidRPr="00276BE8" w14:paraId="276EBB71" w14:textId="77777777" w:rsidTr="00361BF0">
        <w:trPr>
          <w:trHeight w:hRule="exact" w:val="411"/>
        </w:trPr>
        <w:tc>
          <w:tcPr>
            <w:tcW w:w="851" w:type="dxa"/>
            <w:tcBorders>
              <w:top w:val="dotted" w:sz="4" w:space="0" w:color="auto"/>
              <w:bottom w:val="dotted" w:sz="4" w:space="0" w:color="auto"/>
              <w:right w:val="single" w:sz="4" w:space="0" w:color="auto"/>
            </w:tcBorders>
            <w:shd w:val="clear" w:color="auto" w:fill="auto"/>
            <w:noWrap/>
            <w:vAlign w:val="center"/>
          </w:tcPr>
          <w:p w14:paraId="36F693EE" w14:textId="77777777" w:rsidR="00E54471" w:rsidRPr="00276BE8" w:rsidRDefault="00E54471" w:rsidP="001B1C66">
            <w:pPr>
              <w:pStyle w:val="af8"/>
              <w:spacing w:line="220" w:lineRule="exact"/>
              <w:jc w:val="left"/>
              <w:rPr>
                <w:rFonts w:cs="Times New Roman"/>
              </w:rPr>
            </w:pPr>
            <w:r w:rsidRPr="00276BE8">
              <w:rPr>
                <w:rFonts w:cs="Times New Roman" w:hint="eastAsia"/>
              </w:rPr>
              <w:t>1890</w:t>
            </w:r>
          </w:p>
        </w:tc>
        <w:tc>
          <w:tcPr>
            <w:tcW w:w="3544" w:type="dxa"/>
            <w:tcBorders>
              <w:top w:val="dotted" w:sz="4" w:space="0" w:color="auto"/>
              <w:left w:val="single" w:sz="4" w:space="0" w:color="auto"/>
              <w:bottom w:val="dotted" w:sz="4" w:space="0" w:color="auto"/>
              <w:right w:val="single" w:sz="4" w:space="0" w:color="auto"/>
            </w:tcBorders>
            <w:vAlign w:val="center"/>
          </w:tcPr>
          <w:p w14:paraId="2C95EB3A" w14:textId="77777777" w:rsidR="00E54471" w:rsidRPr="00276BE8" w:rsidRDefault="00E54471" w:rsidP="00060F58">
            <w:pPr>
              <w:pStyle w:val="af8"/>
              <w:spacing w:line="220" w:lineRule="exact"/>
              <w:jc w:val="left"/>
              <w:rPr>
                <w:rFonts w:cs="Times New Roman"/>
              </w:rPr>
            </w:pPr>
            <w:r w:rsidRPr="00276BE8">
              <w:rPr>
                <w:rFonts w:cs="Times New Roman" w:hint="eastAsia"/>
              </w:rPr>
              <w:t>狂気法（</w:t>
            </w:r>
            <w:r w:rsidRPr="00276BE8">
              <w:rPr>
                <w:rFonts w:cs="Times New Roman" w:hint="eastAsia"/>
              </w:rPr>
              <w:t>Lunacy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0E6DDAC7" w14:textId="77777777" w:rsidR="00E54471" w:rsidRPr="00276BE8" w:rsidRDefault="00E54471" w:rsidP="00060F58">
            <w:pPr>
              <w:pStyle w:val="af8"/>
              <w:spacing w:line="220" w:lineRule="exact"/>
              <w:jc w:val="left"/>
              <w:rPr>
                <w:rFonts w:cs="Times New Roman"/>
              </w:rPr>
            </w:pPr>
            <w:r w:rsidRPr="00276BE8">
              <w:rPr>
                <w:rFonts w:cs="Times New Roman" w:hint="eastAsia"/>
              </w:rPr>
              <w:t>狂人（</w:t>
            </w:r>
            <w:r w:rsidRPr="00276BE8">
              <w:rPr>
                <w:rFonts w:cs="Times New Roman" w:hint="eastAsia"/>
              </w:rPr>
              <w:t>lunatic</w:t>
            </w:r>
            <w:r w:rsidRPr="00276BE8">
              <w:rPr>
                <w:rFonts w:cs="Times New Roman" w:hint="eastAsia"/>
              </w:rPr>
              <w:t>）</w:t>
            </w:r>
            <w:r w:rsidRPr="00276BE8">
              <w:rPr>
                <w:rFonts w:cs="Times New Roman" w:hint="eastAsia"/>
                <w:vertAlign w:val="superscript"/>
              </w:rPr>
              <w:t>（注</w:t>
            </w:r>
            <w:r w:rsidRPr="00276BE8">
              <w:rPr>
                <w:rFonts w:cs="Times New Roman" w:hint="eastAsia"/>
                <w:vertAlign w:val="superscript"/>
              </w:rPr>
              <w:t>3</w:t>
            </w:r>
            <w:r w:rsidRPr="00276BE8">
              <w:rPr>
                <w:rFonts w:cs="Times New Roman" w:hint="eastAsia"/>
                <w:vertAlign w:val="superscript"/>
              </w:rPr>
              <w:t>）</w:t>
            </w:r>
          </w:p>
        </w:tc>
      </w:tr>
      <w:tr w:rsidR="00E54471" w:rsidRPr="00276BE8" w14:paraId="7591D29C" w14:textId="77777777" w:rsidTr="00361BF0">
        <w:trPr>
          <w:trHeight w:val="353"/>
        </w:trPr>
        <w:tc>
          <w:tcPr>
            <w:tcW w:w="851" w:type="dxa"/>
            <w:vMerge w:val="restart"/>
            <w:tcBorders>
              <w:top w:val="dotted" w:sz="4" w:space="0" w:color="auto"/>
              <w:right w:val="single" w:sz="4" w:space="0" w:color="auto"/>
            </w:tcBorders>
            <w:shd w:val="clear" w:color="auto" w:fill="auto"/>
            <w:noWrap/>
            <w:vAlign w:val="center"/>
          </w:tcPr>
          <w:p w14:paraId="5E19ABE6" w14:textId="77777777" w:rsidR="00E54471" w:rsidRPr="00276BE8" w:rsidRDefault="00E54471" w:rsidP="001B1C66">
            <w:pPr>
              <w:pStyle w:val="af8"/>
              <w:spacing w:line="220" w:lineRule="exact"/>
              <w:jc w:val="left"/>
              <w:rPr>
                <w:rFonts w:cs="Times New Roman"/>
              </w:rPr>
            </w:pPr>
            <w:r w:rsidRPr="00276BE8">
              <w:rPr>
                <w:rFonts w:cs="Times New Roman" w:hint="eastAsia"/>
              </w:rPr>
              <w:t>1913</w:t>
            </w:r>
          </w:p>
        </w:tc>
        <w:tc>
          <w:tcPr>
            <w:tcW w:w="3544" w:type="dxa"/>
            <w:vMerge w:val="restart"/>
            <w:tcBorders>
              <w:top w:val="dotted" w:sz="4" w:space="0" w:color="auto"/>
              <w:left w:val="single" w:sz="4" w:space="0" w:color="auto"/>
              <w:right w:val="single" w:sz="4" w:space="0" w:color="auto"/>
            </w:tcBorders>
            <w:vAlign w:val="center"/>
          </w:tcPr>
          <w:p w14:paraId="19E48C32" w14:textId="77777777" w:rsidR="00E54471" w:rsidRPr="00276BE8" w:rsidRDefault="00E54471" w:rsidP="00060F58">
            <w:pPr>
              <w:pStyle w:val="af8"/>
              <w:spacing w:line="220" w:lineRule="exact"/>
              <w:jc w:val="left"/>
              <w:rPr>
                <w:rFonts w:cs="Times New Roman"/>
              </w:rPr>
            </w:pPr>
            <w:r w:rsidRPr="00276BE8">
              <w:rPr>
                <w:rFonts w:cs="Times New Roman" w:hint="eastAsia"/>
              </w:rPr>
              <w:t>精神欠陥法（</w:t>
            </w:r>
            <w:r w:rsidRPr="00276BE8">
              <w:rPr>
                <w:rFonts w:cs="Times New Roman" w:hint="eastAsia"/>
              </w:rPr>
              <w:t>Mental</w:t>
            </w:r>
            <w:r w:rsidRPr="00276BE8">
              <w:rPr>
                <w:rFonts w:cs="Times New Roman"/>
              </w:rPr>
              <w:t xml:space="preserve"> Deficiency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6FE31461" w14:textId="3906E41A" w:rsidR="00E54471" w:rsidRPr="00276BE8" w:rsidRDefault="00FD538A" w:rsidP="00060F58">
            <w:pPr>
              <w:pStyle w:val="af8"/>
              <w:spacing w:line="220" w:lineRule="exact"/>
              <w:jc w:val="left"/>
              <w:rPr>
                <w:rFonts w:cs="Times New Roman"/>
                <w:spacing w:val="-3"/>
              </w:rPr>
            </w:pPr>
            <w:r w:rsidRPr="00276BE8">
              <w:rPr>
                <w:rFonts w:cs="Times New Roman" w:hint="eastAsia"/>
                <w:spacing w:val="-3"/>
              </w:rPr>
              <w:t>＜</w:t>
            </w:r>
            <w:r w:rsidR="000C745B" w:rsidRPr="00276BE8">
              <w:rPr>
                <w:rFonts w:cs="Times New Roman" w:hint="eastAsia"/>
                <w:spacing w:val="-3"/>
              </w:rPr>
              <w:t>総称</w:t>
            </w:r>
            <w:r w:rsidRPr="00276BE8">
              <w:rPr>
                <w:rFonts w:cs="Times New Roman" w:hint="eastAsia"/>
                <w:spacing w:val="-3"/>
              </w:rPr>
              <w:t>＞</w:t>
            </w:r>
            <w:r w:rsidR="00AB7C44" w:rsidRPr="00276BE8">
              <w:rPr>
                <w:rFonts w:cs="Times New Roman"/>
                <w:spacing w:val="-3"/>
              </w:rPr>
              <w:t xml:space="preserve"> </w:t>
            </w:r>
            <w:r w:rsidR="00E54471" w:rsidRPr="00276BE8">
              <w:rPr>
                <w:rFonts w:cs="Times New Roman" w:hint="eastAsia"/>
                <w:spacing w:val="-3"/>
              </w:rPr>
              <w:t>精神欠陥（</w:t>
            </w:r>
            <w:r w:rsidR="00E54471" w:rsidRPr="00276BE8">
              <w:rPr>
                <w:rFonts w:cs="Times New Roman"/>
                <w:spacing w:val="-3"/>
              </w:rPr>
              <w:t>mental deficiency, mentally defective</w:t>
            </w:r>
            <w:r w:rsidR="00E54471" w:rsidRPr="00276BE8">
              <w:rPr>
                <w:rFonts w:cs="Times New Roman" w:hint="eastAsia"/>
                <w:spacing w:val="-3"/>
              </w:rPr>
              <w:t>）</w:t>
            </w:r>
          </w:p>
        </w:tc>
      </w:tr>
      <w:tr w:rsidR="00E54471" w:rsidRPr="00276BE8" w14:paraId="7C48D53F" w14:textId="77777777" w:rsidTr="00361BF0">
        <w:trPr>
          <w:trHeight w:hRule="exact" w:val="492"/>
        </w:trPr>
        <w:tc>
          <w:tcPr>
            <w:tcW w:w="851" w:type="dxa"/>
            <w:vMerge/>
            <w:tcBorders>
              <w:bottom w:val="dotted" w:sz="4" w:space="0" w:color="auto"/>
              <w:right w:val="single" w:sz="4" w:space="0" w:color="auto"/>
            </w:tcBorders>
            <w:shd w:val="clear" w:color="auto" w:fill="auto"/>
            <w:noWrap/>
            <w:vAlign w:val="center"/>
          </w:tcPr>
          <w:p w14:paraId="764990CC" w14:textId="77777777" w:rsidR="00E54471" w:rsidRPr="00276BE8" w:rsidRDefault="00E54471" w:rsidP="001B1C66">
            <w:pPr>
              <w:pStyle w:val="af8"/>
              <w:spacing w:line="220" w:lineRule="exact"/>
              <w:jc w:val="left"/>
              <w:rPr>
                <w:rFonts w:cs="Times New Roman"/>
              </w:rPr>
            </w:pPr>
          </w:p>
        </w:tc>
        <w:tc>
          <w:tcPr>
            <w:tcW w:w="3544" w:type="dxa"/>
            <w:vMerge/>
            <w:tcBorders>
              <w:left w:val="single" w:sz="4" w:space="0" w:color="auto"/>
              <w:bottom w:val="dotted" w:sz="4" w:space="0" w:color="auto"/>
              <w:right w:val="single" w:sz="4" w:space="0" w:color="auto"/>
            </w:tcBorders>
            <w:vAlign w:val="center"/>
          </w:tcPr>
          <w:p w14:paraId="7F44D220" w14:textId="77777777" w:rsidR="00E54471" w:rsidRPr="00276BE8" w:rsidRDefault="00E54471" w:rsidP="00060F58">
            <w:pPr>
              <w:pStyle w:val="af8"/>
              <w:spacing w:line="220" w:lineRule="exact"/>
              <w:jc w:val="left"/>
              <w:rPr>
                <w:rFonts w:cs="Times New Roman"/>
              </w:rPr>
            </w:pPr>
          </w:p>
        </w:tc>
        <w:tc>
          <w:tcPr>
            <w:tcW w:w="4677" w:type="dxa"/>
            <w:tcBorders>
              <w:top w:val="dotted" w:sz="4" w:space="0" w:color="auto"/>
              <w:left w:val="single" w:sz="4" w:space="0" w:color="auto"/>
              <w:bottom w:val="dotted" w:sz="4" w:space="0" w:color="auto"/>
              <w:right w:val="single" w:sz="4" w:space="0" w:color="auto"/>
            </w:tcBorders>
            <w:vAlign w:val="center"/>
          </w:tcPr>
          <w:p w14:paraId="0E3E04BF" w14:textId="7CB946AC" w:rsidR="00E54471" w:rsidRPr="00276BE8" w:rsidRDefault="00E54471" w:rsidP="00060F58">
            <w:pPr>
              <w:pStyle w:val="af8"/>
              <w:spacing w:line="220" w:lineRule="exact"/>
              <w:jc w:val="left"/>
              <w:rPr>
                <w:rFonts w:cs="Times New Roman"/>
              </w:rPr>
            </w:pPr>
            <w:r w:rsidRPr="00276BE8">
              <w:rPr>
                <w:rFonts w:cs="Times New Roman" w:hint="eastAsia"/>
                <w:spacing w:val="-3"/>
              </w:rPr>
              <w:t>白痴（</w:t>
            </w:r>
            <w:r w:rsidRPr="00276BE8">
              <w:rPr>
                <w:rFonts w:cs="Times New Roman"/>
                <w:spacing w:val="-3"/>
              </w:rPr>
              <w:t>idiot</w:t>
            </w:r>
            <w:r w:rsidRPr="00276BE8">
              <w:rPr>
                <w:rFonts w:cs="Times New Roman" w:hint="eastAsia"/>
                <w:spacing w:val="-3"/>
              </w:rPr>
              <w:t>）、痴愚（</w:t>
            </w:r>
            <w:r w:rsidRPr="00276BE8">
              <w:rPr>
                <w:rFonts w:cs="Times New Roman"/>
                <w:spacing w:val="-3"/>
              </w:rPr>
              <w:t>imbecile</w:t>
            </w:r>
            <w:r w:rsidRPr="00276BE8">
              <w:rPr>
                <w:rFonts w:cs="Times New Roman" w:hint="eastAsia"/>
                <w:spacing w:val="-3"/>
              </w:rPr>
              <w:t>）、精神薄弱（</w:t>
            </w:r>
            <w:r w:rsidRPr="00276BE8">
              <w:rPr>
                <w:rFonts w:cs="Times New Roman"/>
                <w:spacing w:val="-3"/>
              </w:rPr>
              <w:t>feeble-minded</w:t>
            </w:r>
            <w:r w:rsidR="00025C2E" w:rsidRPr="00276BE8">
              <w:rPr>
                <w:rFonts w:cs="Times New Roman"/>
                <w:spacing w:val="-3"/>
              </w:rPr>
              <w:t xml:space="preserve"> </w:t>
            </w:r>
            <w:r w:rsidR="00025C2E" w:rsidRPr="00276BE8">
              <w:rPr>
                <w:rFonts w:cs="Times New Roman"/>
              </w:rPr>
              <w:t>person</w:t>
            </w:r>
            <w:r w:rsidRPr="00276BE8">
              <w:rPr>
                <w:rFonts w:cs="Times New Roman" w:hint="eastAsia"/>
              </w:rPr>
              <w:t>）、道徳的痴愚（</w:t>
            </w:r>
            <w:r w:rsidRPr="00276BE8">
              <w:rPr>
                <w:rFonts w:cs="Times New Roman" w:hint="eastAsia"/>
              </w:rPr>
              <w:t>moral imbecile</w:t>
            </w:r>
            <w:r w:rsidRPr="00276BE8">
              <w:rPr>
                <w:rFonts w:cs="Times New Roman" w:hint="eastAsia"/>
              </w:rPr>
              <w:t>）</w:t>
            </w:r>
          </w:p>
        </w:tc>
      </w:tr>
      <w:tr w:rsidR="00E54471" w:rsidRPr="00276BE8" w14:paraId="370FEEC1" w14:textId="77777777" w:rsidTr="00361BF0">
        <w:trPr>
          <w:trHeight w:hRule="exact" w:val="444"/>
        </w:trPr>
        <w:tc>
          <w:tcPr>
            <w:tcW w:w="851" w:type="dxa"/>
            <w:tcBorders>
              <w:top w:val="dotted" w:sz="4" w:space="0" w:color="auto"/>
              <w:bottom w:val="dotted" w:sz="4" w:space="0" w:color="auto"/>
              <w:right w:val="single" w:sz="4" w:space="0" w:color="auto"/>
            </w:tcBorders>
            <w:shd w:val="clear" w:color="auto" w:fill="auto"/>
            <w:noWrap/>
            <w:vAlign w:val="center"/>
          </w:tcPr>
          <w:p w14:paraId="1129C521" w14:textId="77777777" w:rsidR="00E54471" w:rsidRPr="00276BE8" w:rsidRDefault="00E54471" w:rsidP="001B1C66">
            <w:pPr>
              <w:pStyle w:val="af8"/>
              <w:spacing w:line="220" w:lineRule="exact"/>
              <w:jc w:val="left"/>
              <w:rPr>
                <w:rFonts w:cs="Times New Roman"/>
              </w:rPr>
            </w:pPr>
            <w:r w:rsidRPr="00276BE8">
              <w:rPr>
                <w:rFonts w:cs="Times New Roman" w:hint="eastAsia"/>
              </w:rPr>
              <w:t>1927</w:t>
            </w:r>
          </w:p>
        </w:tc>
        <w:tc>
          <w:tcPr>
            <w:tcW w:w="3544" w:type="dxa"/>
            <w:tcBorders>
              <w:top w:val="dotted" w:sz="4" w:space="0" w:color="auto"/>
              <w:left w:val="single" w:sz="4" w:space="0" w:color="auto"/>
              <w:bottom w:val="dotted" w:sz="4" w:space="0" w:color="auto"/>
              <w:right w:val="single" w:sz="4" w:space="0" w:color="auto"/>
            </w:tcBorders>
            <w:vAlign w:val="center"/>
          </w:tcPr>
          <w:p w14:paraId="0A7C448E" w14:textId="77777777" w:rsidR="00E54471" w:rsidRPr="00276BE8" w:rsidRDefault="00E54471" w:rsidP="00060F58">
            <w:pPr>
              <w:pStyle w:val="af8"/>
              <w:spacing w:line="220" w:lineRule="exact"/>
              <w:jc w:val="left"/>
              <w:rPr>
                <w:rFonts w:cs="Times New Roman"/>
              </w:rPr>
            </w:pPr>
            <w:r w:rsidRPr="00276BE8">
              <w:rPr>
                <w:rFonts w:cs="Times New Roman" w:hint="eastAsia"/>
              </w:rPr>
              <w:t>精神欠陥（修正）法</w:t>
            </w:r>
          </w:p>
        </w:tc>
        <w:tc>
          <w:tcPr>
            <w:tcW w:w="4677" w:type="dxa"/>
            <w:tcBorders>
              <w:top w:val="dotted" w:sz="4" w:space="0" w:color="auto"/>
              <w:left w:val="single" w:sz="4" w:space="0" w:color="auto"/>
              <w:bottom w:val="dotted" w:sz="4" w:space="0" w:color="auto"/>
              <w:right w:val="single" w:sz="4" w:space="0" w:color="auto"/>
            </w:tcBorders>
            <w:vAlign w:val="center"/>
          </w:tcPr>
          <w:p w14:paraId="5C5EAC96" w14:textId="055C530F" w:rsidR="00E54471" w:rsidRPr="00276BE8" w:rsidRDefault="00E54471" w:rsidP="00060F58">
            <w:pPr>
              <w:pStyle w:val="af8"/>
              <w:spacing w:line="220" w:lineRule="exact"/>
              <w:jc w:val="left"/>
              <w:rPr>
                <w:rFonts w:cs="Times New Roman"/>
              </w:rPr>
            </w:pPr>
            <w:r w:rsidRPr="00276BE8">
              <w:rPr>
                <w:rFonts w:cs="Times New Roman" w:hint="eastAsia"/>
              </w:rPr>
              <w:t>道徳的欠陥（</w:t>
            </w:r>
            <w:r w:rsidRPr="00276BE8">
              <w:rPr>
                <w:rFonts w:cs="Times New Roman"/>
              </w:rPr>
              <w:t>moral defective</w:t>
            </w:r>
            <w:r w:rsidRPr="00276BE8">
              <w:rPr>
                <w:rFonts w:cs="Times New Roman" w:hint="eastAsia"/>
              </w:rPr>
              <w:t>）</w:t>
            </w:r>
          </w:p>
        </w:tc>
      </w:tr>
      <w:tr w:rsidR="00E54471" w:rsidRPr="00276BE8" w14:paraId="214806C7" w14:textId="77777777" w:rsidTr="00361BF0">
        <w:trPr>
          <w:trHeight w:hRule="exact" w:val="407"/>
        </w:trPr>
        <w:tc>
          <w:tcPr>
            <w:tcW w:w="851" w:type="dxa"/>
            <w:tcBorders>
              <w:top w:val="dotted" w:sz="4" w:space="0" w:color="auto"/>
              <w:bottom w:val="dotted" w:sz="4" w:space="0" w:color="auto"/>
              <w:right w:val="single" w:sz="4" w:space="0" w:color="auto"/>
            </w:tcBorders>
            <w:shd w:val="clear" w:color="auto" w:fill="auto"/>
            <w:noWrap/>
            <w:vAlign w:val="center"/>
          </w:tcPr>
          <w:p w14:paraId="79472A0B" w14:textId="77777777" w:rsidR="00E54471" w:rsidRPr="00276BE8" w:rsidRDefault="00E54471" w:rsidP="001B1C66">
            <w:pPr>
              <w:pStyle w:val="af8"/>
              <w:spacing w:line="220" w:lineRule="exact"/>
              <w:jc w:val="left"/>
              <w:rPr>
                <w:rFonts w:cs="Times New Roman"/>
              </w:rPr>
            </w:pPr>
            <w:r w:rsidRPr="00276BE8">
              <w:rPr>
                <w:rFonts w:cs="Times New Roman" w:hint="eastAsia"/>
              </w:rPr>
              <w:t>1930</w:t>
            </w:r>
          </w:p>
        </w:tc>
        <w:tc>
          <w:tcPr>
            <w:tcW w:w="3544" w:type="dxa"/>
            <w:tcBorders>
              <w:top w:val="dotted" w:sz="4" w:space="0" w:color="auto"/>
              <w:left w:val="single" w:sz="4" w:space="0" w:color="auto"/>
              <w:bottom w:val="dotted" w:sz="4" w:space="0" w:color="auto"/>
              <w:right w:val="single" w:sz="4" w:space="0" w:color="auto"/>
            </w:tcBorders>
            <w:vAlign w:val="center"/>
          </w:tcPr>
          <w:p w14:paraId="3A24D039" w14:textId="77777777" w:rsidR="00E54471" w:rsidRPr="00276BE8" w:rsidRDefault="00E54471" w:rsidP="00060F58">
            <w:pPr>
              <w:pStyle w:val="af8"/>
              <w:spacing w:line="220" w:lineRule="exact"/>
              <w:jc w:val="left"/>
              <w:rPr>
                <w:rFonts w:cs="Times New Roman"/>
              </w:rPr>
            </w:pPr>
            <w:r w:rsidRPr="00276BE8">
              <w:rPr>
                <w:rFonts w:cs="Times New Roman" w:hint="eastAsia"/>
              </w:rPr>
              <w:t>精神治療法（</w:t>
            </w:r>
            <w:r w:rsidRPr="00276BE8">
              <w:rPr>
                <w:rFonts w:cs="Times New Roman"/>
              </w:rPr>
              <w:t>Mental Treatment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3154E7A9" w14:textId="77777777" w:rsidR="00E54471" w:rsidRPr="00276BE8" w:rsidRDefault="00E54471" w:rsidP="00060F58">
            <w:pPr>
              <w:pStyle w:val="af8"/>
              <w:spacing w:line="220" w:lineRule="exact"/>
              <w:jc w:val="left"/>
              <w:rPr>
                <w:rFonts w:cs="Times New Roman"/>
              </w:rPr>
            </w:pPr>
          </w:p>
        </w:tc>
      </w:tr>
      <w:tr w:rsidR="00E54471" w:rsidRPr="00276BE8" w14:paraId="0B0C36B6" w14:textId="77777777" w:rsidTr="00361BF0">
        <w:trPr>
          <w:trHeight w:hRule="exact" w:val="555"/>
        </w:trPr>
        <w:tc>
          <w:tcPr>
            <w:tcW w:w="851" w:type="dxa"/>
            <w:tcBorders>
              <w:top w:val="dotted" w:sz="4" w:space="0" w:color="auto"/>
              <w:bottom w:val="dotted" w:sz="4" w:space="0" w:color="auto"/>
              <w:right w:val="single" w:sz="4" w:space="0" w:color="auto"/>
            </w:tcBorders>
            <w:shd w:val="clear" w:color="auto" w:fill="auto"/>
            <w:noWrap/>
            <w:vAlign w:val="center"/>
          </w:tcPr>
          <w:p w14:paraId="6338C59A" w14:textId="77777777" w:rsidR="00E54471" w:rsidRPr="00276BE8" w:rsidRDefault="00E54471" w:rsidP="001B1C66">
            <w:pPr>
              <w:pStyle w:val="af8"/>
              <w:spacing w:line="220" w:lineRule="exact"/>
              <w:jc w:val="left"/>
              <w:rPr>
                <w:rFonts w:cs="Times New Roman"/>
              </w:rPr>
            </w:pPr>
            <w:r w:rsidRPr="00276BE8">
              <w:rPr>
                <w:rFonts w:cs="Times New Roman" w:hint="eastAsia"/>
              </w:rPr>
              <w:t>1946</w:t>
            </w:r>
          </w:p>
        </w:tc>
        <w:tc>
          <w:tcPr>
            <w:tcW w:w="3544" w:type="dxa"/>
            <w:tcBorders>
              <w:top w:val="dotted" w:sz="4" w:space="0" w:color="auto"/>
              <w:left w:val="single" w:sz="4" w:space="0" w:color="auto"/>
              <w:bottom w:val="dotted" w:sz="4" w:space="0" w:color="auto"/>
              <w:right w:val="single" w:sz="4" w:space="0" w:color="auto"/>
            </w:tcBorders>
            <w:vAlign w:val="center"/>
          </w:tcPr>
          <w:p w14:paraId="4893FB48" w14:textId="77777777" w:rsidR="001B1C66" w:rsidRPr="00276BE8" w:rsidRDefault="00E54471" w:rsidP="00060F58">
            <w:pPr>
              <w:pStyle w:val="af8"/>
              <w:spacing w:line="220" w:lineRule="exact"/>
              <w:jc w:val="left"/>
              <w:rPr>
                <w:rFonts w:cs="Times New Roman"/>
              </w:rPr>
            </w:pPr>
            <w:r w:rsidRPr="00276BE8">
              <w:rPr>
                <w:rFonts w:cs="Times New Roman" w:hint="eastAsia"/>
              </w:rPr>
              <w:t>国民保健サービス法（</w:t>
            </w:r>
            <w:r w:rsidRPr="00276BE8">
              <w:rPr>
                <w:rFonts w:cs="Times New Roman"/>
              </w:rPr>
              <w:t xml:space="preserve">National Health </w:t>
            </w:r>
          </w:p>
          <w:p w14:paraId="14017F76" w14:textId="0D13B85A" w:rsidR="00E54471" w:rsidRPr="00276BE8" w:rsidRDefault="00E54471" w:rsidP="00060F58">
            <w:pPr>
              <w:pStyle w:val="af8"/>
              <w:spacing w:line="220" w:lineRule="exact"/>
              <w:jc w:val="left"/>
              <w:rPr>
                <w:rFonts w:cs="Times New Roman"/>
              </w:rPr>
            </w:pPr>
            <w:r w:rsidRPr="00276BE8">
              <w:rPr>
                <w:rFonts w:cs="Times New Roman"/>
              </w:rPr>
              <w:t>Service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18839588" w14:textId="77777777" w:rsidR="00E54471" w:rsidRPr="00276BE8" w:rsidRDefault="00E54471" w:rsidP="00060F58">
            <w:pPr>
              <w:pStyle w:val="af8"/>
              <w:spacing w:line="220" w:lineRule="exact"/>
              <w:jc w:val="left"/>
              <w:rPr>
                <w:rFonts w:cs="Times New Roman"/>
              </w:rPr>
            </w:pPr>
          </w:p>
        </w:tc>
      </w:tr>
      <w:tr w:rsidR="00E54471" w:rsidRPr="00276BE8" w14:paraId="35237B44" w14:textId="77777777" w:rsidTr="00361BF0">
        <w:trPr>
          <w:trHeight w:val="353"/>
        </w:trPr>
        <w:tc>
          <w:tcPr>
            <w:tcW w:w="851" w:type="dxa"/>
            <w:vMerge w:val="restart"/>
            <w:tcBorders>
              <w:top w:val="dotted" w:sz="4" w:space="0" w:color="auto"/>
              <w:right w:val="single" w:sz="4" w:space="0" w:color="auto"/>
            </w:tcBorders>
            <w:shd w:val="clear" w:color="auto" w:fill="auto"/>
            <w:noWrap/>
            <w:vAlign w:val="center"/>
          </w:tcPr>
          <w:p w14:paraId="6E9B8F59" w14:textId="77777777" w:rsidR="00E54471" w:rsidRPr="00276BE8" w:rsidRDefault="00E54471" w:rsidP="001B1C66">
            <w:pPr>
              <w:pStyle w:val="af8"/>
              <w:spacing w:line="220" w:lineRule="exact"/>
              <w:jc w:val="left"/>
              <w:rPr>
                <w:rFonts w:cs="Times New Roman"/>
              </w:rPr>
            </w:pPr>
            <w:r w:rsidRPr="00276BE8">
              <w:rPr>
                <w:rFonts w:cs="Times New Roman" w:hint="eastAsia"/>
              </w:rPr>
              <w:t>19</w:t>
            </w:r>
            <w:r w:rsidRPr="00276BE8">
              <w:rPr>
                <w:rFonts w:cs="Times New Roman"/>
              </w:rPr>
              <w:t>59</w:t>
            </w:r>
          </w:p>
        </w:tc>
        <w:tc>
          <w:tcPr>
            <w:tcW w:w="3544" w:type="dxa"/>
            <w:vMerge w:val="restart"/>
            <w:tcBorders>
              <w:top w:val="dotted" w:sz="4" w:space="0" w:color="auto"/>
              <w:left w:val="single" w:sz="4" w:space="0" w:color="auto"/>
              <w:right w:val="single" w:sz="4" w:space="0" w:color="auto"/>
            </w:tcBorders>
            <w:vAlign w:val="center"/>
          </w:tcPr>
          <w:p w14:paraId="60D7421D" w14:textId="77777777" w:rsidR="00E54471" w:rsidRPr="00276BE8" w:rsidRDefault="00E54471" w:rsidP="00060F58">
            <w:pPr>
              <w:pStyle w:val="af8"/>
              <w:spacing w:line="220" w:lineRule="exact"/>
              <w:jc w:val="left"/>
              <w:rPr>
                <w:rFonts w:cs="Times New Roman"/>
              </w:rPr>
            </w:pPr>
            <w:r w:rsidRPr="00276BE8">
              <w:rPr>
                <w:rFonts w:cs="Times New Roman" w:hint="eastAsia"/>
              </w:rPr>
              <w:t>精神保健法（</w:t>
            </w:r>
            <w:r w:rsidRPr="00276BE8">
              <w:rPr>
                <w:rFonts w:cs="Times New Roman"/>
              </w:rPr>
              <w:t>Mental Health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3D104B3F" w14:textId="5F8DBD3F" w:rsidR="00E54471" w:rsidRPr="00276BE8" w:rsidRDefault="00EF7549" w:rsidP="00060F58">
            <w:pPr>
              <w:pStyle w:val="af8"/>
              <w:spacing w:line="220" w:lineRule="exact"/>
              <w:jc w:val="left"/>
              <w:rPr>
                <w:rFonts w:cs="Times New Roman"/>
              </w:rPr>
            </w:pPr>
            <w:r w:rsidRPr="00276BE8">
              <w:rPr>
                <w:rFonts w:cs="Times New Roman" w:hint="eastAsia"/>
              </w:rPr>
              <w:t>＜</w:t>
            </w:r>
            <w:r w:rsidR="000C745B" w:rsidRPr="00276BE8">
              <w:rPr>
                <w:rFonts w:cs="Times New Roman" w:hint="eastAsia"/>
              </w:rPr>
              <w:t>総称</w:t>
            </w:r>
            <w:r w:rsidRPr="00276BE8">
              <w:rPr>
                <w:rFonts w:cs="Times New Roman" w:hint="eastAsia"/>
              </w:rPr>
              <w:t>＞</w:t>
            </w:r>
            <w:r w:rsidR="00AB7C44" w:rsidRPr="00276BE8">
              <w:rPr>
                <w:rFonts w:cs="Times New Roman" w:hint="eastAsia"/>
              </w:rPr>
              <w:t xml:space="preserve"> </w:t>
            </w:r>
            <w:r w:rsidR="00E54471" w:rsidRPr="00276BE8">
              <w:rPr>
                <w:rFonts w:cs="Times New Roman" w:hint="eastAsia"/>
              </w:rPr>
              <w:t>精神障害（</w:t>
            </w:r>
            <w:r w:rsidR="00E54471" w:rsidRPr="00276BE8">
              <w:rPr>
                <w:rFonts w:cs="Times New Roman" w:hint="eastAsia"/>
              </w:rPr>
              <w:t>mental disorder</w:t>
            </w:r>
            <w:r w:rsidR="00E54471" w:rsidRPr="00276BE8">
              <w:rPr>
                <w:rFonts w:cs="Times New Roman" w:hint="eastAsia"/>
              </w:rPr>
              <w:t>）</w:t>
            </w:r>
          </w:p>
        </w:tc>
      </w:tr>
      <w:tr w:rsidR="00E54471" w:rsidRPr="00276BE8" w14:paraId="53BF3755" w14:textId="77777777" w:rsidTr="00361BF0">
        <w:trPr>
          <w:trHeight w:hRule="exact" w:val="774"/>
        </w:trPr>
        <w:tc>
          <w:tcPr>
            <w:tcW w:w="851" w:type="dxa"/>
            <w:vMerge/>
            <w:tcBorders>
              <w:bottom w:val="dotted" w:sz="4" w:space="0" w:color="auto"/>
              <w:right w:val="single" w:sz="4" w:space="0" w:color="auto"/>
            </w:tcBorders>
            <w:shd w:val="clear" w:color="auto" w:fill="auto"/>
            <w:noWrap/>
            <w:vAlign w:val="center"/>
          </w:tcPr>
          <w:p w14:paraId="2D3CAF34" w14:textId="77777777" w:rsidR="00E54471" w:rsidRPr="00276BE8" w:rsidRDefault="00E54471" w:rsidP="001B1C66">
            <w:pPr>
              <w:pStyle w:val="af8"/>
              <w:spacing w:line="220" w:lineRule="exact"/>
              <w:jc w:val="left"/>
              <w:rPr>
                <w:rFonts w:cs="Times New Roman"/>
              </w:rPr>
            </w:pPr>
          </w:p>
        </w:tc>
        <w:tc>
          <w:tcPr>
            <w:tcW w:w="3544" w:type="dxa"/>
            <w:vMerge/>
            <w:tcBorders>
              <w:left w:val="single" w:sz="4" w:space="0" w:color="auto"/>
              <w:bottom w:val="dotted" w:sz="4" w:space="0" w:color="auto"/>
              <w:right w:val="single" w:sz="4" w:space="0" w:color="auto"/>
            </w:tcBorders>
            <w:vAlign w:val="center"/>
          </w:tcPr>
          <w:p w14:paraId="0C1A2D05" w14:textId="77777777" w:rsidR="00E54471" w:rsidRPr="00276BE8" w:rsidRDefault="00E54471" w:rsidP="00060F58">
            <w:pPr>
              <w:pStyle w:val="af8"/>
              <w:spacing w:line="220" w:lineRule="exact"/>
              <w:jc w:val="left"/>
              <w:rPr>
                <w:rFonts w:cs="Times New Roman"/>
              </w:rPr>
            </w:pPr>
          </w:p>
        </w:tc>
        <w:tc>
          <w:tcPr>
            <w:tcW w:w="4677" w:type="dxa"/>
            <w:tcBorders>
              <w:top w:val="dotted" w:sz="4" w:space="0" w:color="auto"/>
              <w:left w:val="single" w:sz="4" w:space="0" w:color="auto"/>
              <w:bottom w:val="dotted" w:sz="4" w:space="0" w:color="auto"/>
              <w:right w:val="single" w:sz="4" w:space="0" w:color="auto"/>
            </w:tcBorders>
            <w:vAlign w:val="center"/>
          </w:tcPr>
          <w:p w14:paraId="1418D4C7" w14:textId="77777777" w:rsidR="001B1C66" w:rsidRPr="00276BE8" w:rsidRDefault="00E54471" w:rsidP="00060F58">
            <w:pPr>
              <w:pStyle w:val="af8"/>
              <w:spacing w:line="220" w:lineRule="exact"/>
              <w:jc w:val="left"/>
              <w:rPr>
                <w:rFonts w:cs="Times New Roman"/>
              </w:rPr>
            </w:pPr>
            <w:r w:rsidRPr="00276BE8">
              <w:rPr>
                <w:rFonts w:cs="Times New Roman" w:hint="eastAsia"/>
              </w:rPr>
              <w:t>精神疾患（</w:t>
            </w:r>
            <w:r w:rsidRPr="00276BE8">
              <w:rPr>
                <w:rFonts w:cs="Times New Roman" w:hint="eastAsia"/>
              </w:rPr>
              <w:t>mental illness</w:t>
            </w:r>
            <w:r w:rsidRPr="00276BE8">
              <w:rPr>
                <w:rFonts w:cs="Times New Roman" w:hint="eastAsia"/>
              </w:rPr>
              <w:t>）、重度精神遅滞（</w:t>
            </w:r>
            <w:r w:rsidRPr="00276BE8">
              <w:rPr>
                <w:rFonts w:cs="Times New Roman" w:hint="eastAsia"/>
              </w:rPr>
              <w:t xml:space="preserve">severe </w:t>
            </w:r>
          </w:p>
          <w:p w14:paraId="30821219" w14:textId="77777777" w:rsidR="001B1C66" w:rsidRPr="00276BE8" w:rsidRDefault="00E54471" w:rsidP="00060F58">
            <w:pPr>
              <w:pStyle w:val="af8"/>
              <w:spacing w:line="220" w:lineRule="exact"/>
              <w:jc w:val="left"/>
              <w:rPr>
                <w:rFonts w:cs="Times New Roman"/>
              </w:rPr>
            </w:pPr>
            <w:proofErr w:type="spellStart"/>
            <w:r w:rsidRPr="00276BE8">
              <w:rPr>
                <w:rFonts w:cs="Times New Roman" w:hint="eastAsia"/>
              </w:rPr>
              <w:t>subnormality</w:t>
            </w:r>
            <w:proofErr w:type="spellEnd"/>
            <w:r w:rsidRPr="00276BE8">
              <w:rPr>
                <w:rFonts w:cs="Times New Roman" w:hint="eastAsia"/>
              </w:rPr>
              <w:t>）、精神遅滞（</w:t>
            </w:r>
            <w:proofErr w:type="spellStart"/>
            <w:r w:rsidRPr="00276BE8">
              <w:rPr>
                <w:rFonts w:cs="Times New Roman" w:hint="eastAsia"/>
              </w:rPr>
              <w:t>subnormality</w:t>
            </w:r>
            <w:proofErr w:type="spellEnd"/>
            <w:r w:rsidRPr="00276BE8">
              <w:rPr>
                <w:rFonts w:cs="Times New Roman" w:hint="eastAsia"/>
              </w:rPr>
              <w:t>）、</w:t>
            </w:r>
          </w:p>
          <w:p w14:paraId="633DC519" w14:textId="280059CF" w:rsidR="00E54471" w:rsidRPr="00276BE8" w:rsidRDefault="00E54471" w:rsidP="00060F58">
            <w:pPr>
              <w:pStyle w:val="af8"/>
              <w:spacing w:line="220" w:lineRule="exact"/>
              <w:jc w:val="left"/>
              <w:rPr>
                <w:rFonts w:cs="Times New Roman"/>
              </w:rPr>
            </w:pPr>
            <w:r w:rsidRPr="00276BE8">
              <w:rPr>
                <w:rFonts w:cs="Times New Roman" w:hint="eastAsia"/>
              </w:rPr>
              <w:t>精神病質性障害（</w:t>
            </w:r>
            <w:r w:rsidRPr="00276BE8">
              <w:rPr>
                <w:rFonts w:cs="Times New Roman" w:hint="eastAsia"/>
              </w:rPr>
              <w:t>psychopathic disorder</w:t>
            </w:r>
            <w:r w:rsidRPr="00276BE8">
              <w:rPr>
                <w:rFonts w:cs="Times New Roman" w:hint="eastAsia"/>
              </w:rPr>
              <w:t>）</w:t>
            </w:r>
          </w:p>
        </w:tc>
      </w:tr>
      <w:tr w:rsidR="00E54471" w:rsidRPr="00276BE8" w14:paraId="5F3A136B" w14:textId="77777777" w:rsidTr="00361BF0">
        <w:trPr>
          <w:trHeight w:hRule="exact" w:val="578"/>
        </w:trPr>
        <w:tc>
          <w:tcPr>
            <w:tcW w:w="851" w:type="dxa"/>
            <w:tcBorders>
              <w:top w:val="dotted" w:sz="4" w:space="0" w:color="auto"/>
              <w:bottom w:val="dotted" w:sz="4" w:space="0" w:color="auto"/>
              <w:right w:val="single" w:sz="4" w:space="0" w:color="auto"/>
            </w:tcBorders>
            <w:shd w:val="clear" w:color="auto" w:fill="auto"/>
            <w:noWrap/>
            <w:vAlign w:val="center"/>
          </w:tcPr>
          <w:p w14:paraId="69BA9D41" w14:textId="77777777" w:rsidR="00E54471" w:rsidRPr="00276BE8" w:rsidRDefault="00E54471" w:rsidP="001B1C66">
            <w:pPr>
              <w:pStyle w:val="af8"/>
              <w:spacing w:line="220" w:lineRule="exact"/>
              <w:jc w:val="left"/>
              <w:rPr>
                <w:rFonts w:cs="Times New Roman"/>
              </w:rPr>
            </w:pPr>
            <w:r w:rsidRPr="00276BE8">
              <w:rPr>
                <w:rFonts w:cs="Times New Roman" w:hint="eastAsia"/>
              </w:rPr>
              <w:t>1983</w:t>
            </w:r>
          </w:p>
        </w:tc>
        <w:tc>
          <w:tcPr>
            <w:tcW w:w="3544" w:type="dxa"/>
            <w:tcBorders>
              <w:top w:val="dotted" w:sz="4" w:space="0" w:color="auto"/>
              <w:left w:val="single" w:sz="4" w:space="0" w:color="auto"/>
              <w:bottom w:val="dotted" w:sz="4" w:space="0" w:color="auto"/>
              <w:right w:val="single" w:sz="4" w:space="0" w:color="auto"/>
            </w:tcBorders>
            <w:vAlign w:val="center"/>
          </w:tcPr>
          <w:p w14:paraId="372FBD9A" w14:textId="77777777" w:rsidR="00E54471" w:rsidRPr="00276BE8" w:rsidRDefault="00E54471" w:rsidP="00060F58">
            <w:pPr>
              <w:pStyle w:val="af8"/>
              <w:spacing w:line="220" w:lineRule="exact"/>
              <w:jc w:val="left"/>
              <w:rPr>
                <w:rFonts w:cs="Times New Roman"/>
              </w:rPr>
            </w:pPr>
            <w:r w:rsidRPr="00276BE8">
              <w:rPr>
                <w:rFonts w:cs="Times New Roman" w:hint="eastAsia"/>
              </w:rPr>
              <w:t>精神保健法</w:t>
            </w:r>
          </w:p>
        </w:tc>
        <w:tc>
          <w:tcPr>
            <w:tcW w:w="4677" w:type="dxa"/>
            <w:tcBorders>
              <w:top w:val="dotted" w:sz="4" w:space="0" w:color="auto"/>
              <w:left w:val="single" w:sz="4" w:space="0" w:color="auto"/>
              <w:bottom w:val="dotted" w:sz="4" w:space="0" w:color="auto"/>
              <w:right w:val="single" w:sz="4" w:space="0" w:color="auto"/>
            </w:tcBorders>
            <w:vAlign w:val="center"/>
          </w:tcPr>
          <w:p w14:paraId="3D898181" w14:textId="77777777" w:rsidR="00E54471" w:rsidRPr="00276BE8" w:rsidRDefault="00E54471" w:rsidP="00060F58">
            <w:pPr>
              <w:pStyle w:val="af8"/>
              <w:spacing w:line="220" w:lineRule="exact"/>
              <w:jc w:val="left"/>
              <w:rPr>
                <w:rFonts w:cs="Times New Roman"/>
              </w:rPr>
            </w:pPr>
            <w:r w:rsidRPr="00276BE8">
              <w:rPr>
                <w:rFonts w:cs="Times New Roman" w:hint="eastAsia"/>
              </w:rPr>
              <w:t>重度精神遅滞（</w:t>
            </w:r>
            <w:r w:rsidRPr="00276BE8">
              <w:rPr>
                <w:rFonts w:cs="Times New Roman" w:hint="eastAsia"/>
              </w:rPr>
              <w:t xml:space="preserve">severe </w:t>
            </w:r>
            <w:r w:rsidRPr="00276BE8">
              <w:rPr>
                <w:rFonts w:cs="Times New Roman"/>
              </w:rPr>
              <w:t>mental impairment</w:t>
            </w:r>
            <w:r w:rsidRPr="00276BE8">
              <w:rPr>
                <w:rFonts w:cs="Times New Roman" w:hint="eastAsia"/>
              </w:rPr>
              <w:t>）、精神遅滞（</w:t>
            </w:r>
            <w:r w:rsidRPr="00276BE8">
              <w:rPr>
                <w:rFonts w:cs="Times New Roman"/>
              </w:rPr>
              <w:t>mental impairment</w:t>
            </w:r>
            <w:r w:rsidRPr="00276BE8">
              <w:rPr>
                <w:rFonts w:cs="Times New Roman" w:hint="eastAsia"/>
              </w:rPr>
              <w:t>）</w:t>
            </w:r>
            <w:r w:rsidRPr="00276BE8">
              <w:rPr>
                <w:rFonts w:cs="Times New Roman" w:hint="eastAsia"/>
                <w:vertAlign w:val="superscript"/>
              </w:rPr>
              <w:t>（注</w:t>
            </w:r>
            <w:r w:rsidRPr="00276BE8">
              <w:rPr>
                <w:rFonts w:cs="Times New Roman" w:hint="eastAsia"/>
                <w:vertAlign w:val="superscript"/>
              </w:rPr>
              <w:t>4</w:t>
            </w:r>
            <w:r w:rsidRPr="00276BE8">
              <w:rPr>
                <w:rFonts w:cs="Times New Roman" w:hint="eastAsia"/>
                <w:vertAlign w:val="superscript"/>
              </w:rPr>
              <w:t>）</w:t>
            </w:r>
          </w:p>
        </w:tc>
      </w:tr>
      <w:tr w:rsidR="00E54471" w:rsidRPr="00276BE8" w14:paraId="14A3EFA9" w14:textId="77777777" w:rsidTr="00361BF0">
        <w:trPr>
          <w:trHeight w:hRule="exact" w:val="696"/>
        </w:trPr>
        <w:tc>
          <w:tcPr>
            <w:tcW w:w="851" w:type="dxa"/>
            <w:tcBorders>
              <w:top w:val="dotted" w:sz="4" w:space="0" w:color="auto"/>
              <w:bottom w:val="dotted" w:sz="4" w:space="0" w:color="auto"/>
              <w:right w:val="single" w:sz="4" w:space="0" w:color="auto"/>
            </w:tcBorders>
            <w:shd w:val="clear" w:color="auto" w:fill="auto"/>
            <w:noWrap/>
            <w:vAlign w:val="center"/>
          </w:tcPr>
          <w:p w14:paraId="5207DCBE" w14:textId="77777777" w:rsidR="00E54471" w:rsidRPr="00276BE8" w:rsidRDefault="00E54471" w:rsidP="001B1C66">
            <w:pPr>
              <w:pStyle w:val="af8"/>
              <w:spacing w:line="220" w:lineRule="exact"/>
              <w:jc w:val="left"/>
              <w:rPr>
                <w:rFonts w:cs="Times New Roman"/>
              </w:rPr>
            </w:pPr>
            <w:r w:rsidRPr="00276BE8">
              <w:rPr>
                <w:rFonts w:cs="Times New Roman" w:hint="eastAsia"/>
              </w:rPr>
              <w:t>1995</w:t>
            </w:r>
          </w:p>
        </w:tc>
        <w:tc>
          <w:tcPr>
            <w:tcW w:w="3544" w:type="dxa"/>
            <w:tcBorders>
              <w:top w:val="dotted" w:sz="4" w:space="0" w:color="auto"/>
              <w:left w:val="single" w:sz="4" w:space="0" w:color="auto"/>
              <w:bottom w:val="dotted" w:sz="4" w:space="0" w:color="auto"/>
              <w:right w:val="single" w:sz="4" w:space="0" w:color="auto"/>
            </w:tcBorders>
            <w:vAlign w:val="center"/>
          </w:tcPr>
          <w:p w14:paraId="12AC3BF1" w14:textId="5C974871" w:rsidR="00E54471" w:rsidRPr="00276BE8" w:rsidRDefault="00E54471" w:rsidP="00060F58">
            <w:pPr>
              <w:pStyle w:val="af8"/>
              <w:spacing w:line="220" w:lineRule="exact"/>
              <w:jc w:val="left"/>
              <w:rPr>
                <w:rFonts w:cs="Times New Roman"/>
              </w:rPr>
            </w:pPr>
            <w:r w:rsidRPr="00276BE8">
              <w:rPr>
                <w:rFonts w:cs="Times New Roman" w:hint="eastAsia"/>
              </w:rPr>
              <w:t>精神保健（地域における患者）法（</w:t>
            </w:r>
            <w:proofErr w:type="spellStart"/>
            <w:r w:rsidRPr="00276BE8">
              <w:rPr>
                <w:rFonts w:cs="Times New Roman"/>
              </w:rPr>
              <w:t>MentalHealth</w:t>
            </w:r>
            <w:proofErr w:type="spellEnd"/>
            <w:r w:rsidRPr="00276BE8">
              <w:rPr>
                <w:rFonts w:cs="Times New Roman"/>
              </w:rPr>
              <w:t xml:space="preserve"> (Patients in the Community)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74845AFF" w14:textId="77777777" w:rsidR="00E54471" w:rsidRPr="00276BE8" w:rsidRDefault="00E54471" w:rsidP="00060F58">
            <w:pPr>
              <w:pStyle w:val="af8"/>
              <w:spacing w:line="220" w:lineRule="exact"/>
              <w:jc w:val="left"/>
              <w:rPr>
                <w:rFonts w:cs="Times New Roman"/>
              </w:rPr>
            </w:pPr>
          </w:p>
        </w:tc>
      </w:tr>
      <w:tr w:rsidR="00E54471" w:rsidRPr="00276BE8" w14:paraId="7CFED5F2" w14:textId="77777777" w:rsidTr="00361BF0">
        <w:trPr>
          <w:trHeight w:hRule="exact" w:val="422"/>
        </w:trPr>
        <w:tc>
          <w:tcPr>
            <w:tcW w:w="851" w:type="dxa"/>
            <w:tcBorders>
              <w:top w:val="dotted" w:sz="4" w:space="0" w:color="auto"/>
              <w:bottom w:val="dotted" w:sz="4" w:space="0" w:color="auto"/>
              <w:right w:val="single" w:sz="4" w:space="0" w:color="auto"/>
            </w:tcBorders>
            <w:shd w:val="clear" w:color="auto" w:fill="auto"/>
            <w:noWrap/>
            <w:vAlign w:val="center"/>
          </w:tcPr>
          <w:p w14:paraId="702DE628" w14:textId="77777777" w:rsidR="00E54471" w:rsidRPr="00276BE8" w:rsidRDefault="00E54471" w:rsidP="001B1C66">
            <w:pPr>
              <w:pStyle w:val="af8"/>
              <w:spacing w:line="220" w:lineRule="exact"/>
              <w:jc w:val="left"/>
              <w:rPr>
                <w:rFonts w:cs="Times New Roman"/>
              </w:rPr>
            </w:pPr>
            <w:r w:rsidRPr="00276BE8">
              <w:rPr>
                <w:rFonts w:cs="Times New Roman" w:hint="eastAsia"/>
              </w:rPr>
              <w:t>2005</w:t>
            </w:r>
          </w:p>
        </w:tc>
        <w:tc>
          <w:tcPr>
            <w:tcW w:w="3544" w:type="dxa"/>
            <w:tcBorders>
              <w:top w:val="dotted" w:sz="4" w:space="0" w:color="auto"/>
              <w:left w:val="single" w:sz="4" w:space="0" w:color="auto"/>
              <w:bottom w:val="dotted" w:sz="4" w:space="0" w:color="auto"/>
              <w:right w:val="single" w:sz="4" w:space="0" w:color="auto"/>
            </w:tcBorders>
            <w:vAlign w:val="center"/>
          </w:tcPr>
          <w:p w14:paraId="2BE37C7A" w14:textId="77777777" w:rsidR="00E54471" w:rsidRPr="00276BE8" w:rsidRDefault="00E54471" w:rsidP="00060F58">
            <w:pPr>
              <w:pStyle w:val="af8"/>
              <w:spacing w:line="220" w:lineRule="exact"/>
              <w:jc w:val="left"/>
              <w:rPr>
                <w:rFonts w:cs="Times New Roman"/>
              </w:rPr>
            </w:pPr>
            <w:r w:rsidRPr="00276BE8">
              <w:rPr>
                <w:rFonts w:cs="Times New Roman" w:hint="eastAsia"/>
              </w:rPr>
              <w:t>意思能力法（</w:t>
            </w:r>
            <w:r w:rsidRPr="00276BE8">
              <w:rPr>
                <w:rFonts w:cs="Times New Roman" w:hint="eastAsia"/>
              </w:rPr>
              <w:t xml:space="preserve">Mental </w:t>
            </w:r>
            <w:r w:rsidRPr="00276BE8">
              <w:rPr>
                <w:rFonts w:cs="Times New Roman"/>
              </w:rPr>
              <w:t>Capacity Act</w:t>
            </w:r>
            <w:r w:rsidRPr="00276BE8">
              <w:rPr>
                <w:rFonts w:cs="Times New Roman" w:hint="eastAsia"/>
              </w:rPr>
              <w:t>）</w:t>
            </w:r>
          </w:p>
        </w:tc>
        <w:tc>
          <w:tcPr>
            <w:tcW w:w="4677" w:type="dxa"/>
            <w:tcBorders>
              <w:top w:val="dotted" w:sz="4" w:space="0" w:color="auto"/>
              <w:left w:val="single" w:sz="4" w:space="0" w:color="auto"/>
              <w:bottom w:val="dotted" w:sz="4" w:space="0" w:color="auto"/>
              <w:right w:val="single" w:sz="4" w:space="0" w:color="auto"/>
            </w:tcBorders>
            <w:vAlign w:val="center"/>
          </w:tcPr>
          <w:p w14:paraId="512B162E" w14:textId="77777777" w:rsidR="00E54471" w:rsidRPr="00276BE8" w:rsidRDefault="00E54471" w:rsidP="00060F58">
            <w:pPr>
              <w:pStyle w:val="af8"/>
              <w:spacing w:line="220" w:lineRule="exact"/>
              <w:jc w:val="left"/>
              <w:rPr>
                <w:rFonts w:cs="Times New Roman"/>
              </w:rPr>
            </w:pPr>
            <w:r w:rsidRPr="00276BE8">
              <w:rPr>
                <w:rFonts w:cs="Times New Roman" w:hint="eastAsia"/>
              </w:rPr>
              <w:t>能力喪失者（</w:t>
            </w:r>
            <w:r w:rsidRPr="00276BE8">
              <w:rPr>
                <w:rFonts w:cs="Times New Roman"/>
              </w:rPr>
              <w:t>people who lack capacity</w:t>
            </w:r>
            <w:r w:rsidRPr="00276BE8">
              <w:rPr>
                <w:rFonts w:cs="Times New Roman" w:hint="eastAsia"/>
              </w:rPr>
              <w:t>）</w:t>
            </w:r>
          </w:p>
        </w:tc>
      </w:tr>
      <w:tr w:rsidR="00E54471" w:rsidRPr="00276BE8" w14:paraId="6F8C94CA" w14:textId="77777777" w:rsidTr="00361BF0">
        <w:trPr>
          <w:trHeight w:hRule="exact" w:val="428"/>
        </w:trPr>
        <w:tc>
          <w:tcPr>
            <w:tcW w:w="85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762B30D" w14:textId="77777777" w:rsidR="00E54471" w:rsidRPr="00276BE8" w:rsidRDefault="00E54471" w:rsidP="001B1C66">
            <w:pPr>
              <w:pStyle w:val="af8"/>
              <w:spacing w:line="220" w:lineRule="exact"/>
              <w:jc w:val="left"/>
              <w:rPr>
                <w:rFonts w:cs="Times New Roman"/>
              </w:rPr>
            </w:pPr>
            <w:r w:rsidRPr="00276BE8">
              <w:rPr>
                <w:rFonts w:cs="Times New Roman" w:hint="eastAsia"/>
              </w:rPr>
              <w:t>2007</w:t>
            </w:r>
          </w:p>
        </w:tc>
        <w:tc>
          <w:tcPr>
            <w:tcW w:w="3544" w:type="dxa"/>
            <w:tcBorders>
              <w:top w:val="dotted" w:sz="4" w:space="0" w:color="auto"/>
              <w:left w:val="single" w:sz="4" w:space="0" w:color="auto"/>
              <w:bottom w:val="single" w:sz="4" w:space="0" w:color="auto"/>
              <w:right w:val="single" w:sz="4" w:space="0" w:color="auto"/>
            </w:tcBorders>
            <w:vAlign w:val="center"/>
          </w:tcPr>
          <w:p w14:paraId="007BE998" w14:textId="77777777" w:rsidR="00E54471" w:rsidRPr="00276BE8" w:rsidRDefault="00E54471" w:rsidP="00060F58">
            <w:pPr>
              <w:pStyle w:val="af8"/>
              <w:spacing w:line="220" w:lineRule="exact"/>
              <w:jc w:val="left"/>
              <w:rPr>
                <w:rFonts w:cs="Times New Roman"/>
              </w:rPr>
            </w:pPr>
            <w:r w:rsidRPr="00276BE8">
              <w:rPr>
                <w:rFonts w:cs="Times New Roman" w:hint="eastAsia"/>
              </w:rPr>
              <w:t>精神保健法</w:t>
            </w:r>
          </w:p>
        </w:tc>
        <w:tc>
          <w:tcPr>
            <w:tcW w:w="4677" w:type="dxa"/>
            <w:tcBorders>
              <w:top w:val="dotted" w:sz="4" w:space="0" w:color="auto"/>
              <w:left w:val="single" w:sz="4" w:space="0" w:color="auto"/>
              <w:bottom w:val="single" w:sz="4" w:space="0" w:color="auto"/>
              <w:right w:val="single" w:sz="4" w:space="0" w:color="auto"/>
            </w:tcBorders>
            <w:vAlign w:val="center"/>
          </w:tcPr>
          <w:p w14:paraId="2CBD26F7" w14:textId="77777777" w:rsidR="00E54471" w:rsidRPr="00276BE8" w:rsidRDefault="00E54471" w:rsidP="00060F58">
            <w:pPr>
              <w:pStyle w:val="af8"/>
              <w:spacing w:line="220" w:lineRule="exact"/>
              <w:jc w:val="left"/>
              <w:rPr>
                <w:rFonts w:cs="Times New Roman"/>
              </w:rPr>
            </w:pPr>
            <w:r w:rsidRPr="00276BE8">
              <w:rPr>
                <w:rFonts w:cs="Times New Roman" w:hint="eastAsia"/>
              </w:rPr>
              <w:t>学習障害（</w:t>
            </w:r>
            <w:r w:rsidRPr="00276BE8">
              <w:rPr>
                <w:rFonts w:cs="Times New Roman"/>
              </w:rPr>
              <w:t>learning disability</w:t>
            </w:r>
            <w:r w:rsidRPr="00276BE8">
              <w:rPr>
                <w:rFonts w:cs="Times New Roman" w:hint="eastAsia"/>
              </w:rPr>
              <w:t>）</w:t>
            </w:r>
            <w:r w:rsidRPr="00276BE8">
              <w:rPr>
                <w:rFonts w:cs="Times New Roman" w:hint="eastAsia"/>
                <w:vertAlign w:val="superscript"/>
              </w:rPr>
              <w:t>（注</w:t>
            </w:r>
            <w:r w:rsidRPr="00276BE8">
              <w:rPr>
                <w:rFonts w:cs="Times New Roman" w:hint="eastAsia"/>
                <w:vertAlign w:val="superscript"/>
              </w:rPr>
              <w:t>5</w:t>
            </w:r>
            <w:r w:rsidRPr="00276BE8">
              <w:rPr>
                <w:rFonts w:cs="Times New Roman" w:hint="eastAsia"/>
                <w:vertAlign w:val="superscript"/>
              </w:rPr>
              <w:t>）</w:t>
            </w:r>
          </w:p>
        </w:tc>
      </w:tr>
    </w:tbl>
    <w:p w14:paraId="7F350486" w14:textId="56D348AF" w:rsidR="00E54471" w:rsidRPr="00276BE8" w:rsidRDefault="00E54471" w:rsidP="002619C6">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1</w:t>
      </w:r>
      <w:r w:rsidRPr="00276BE8">
        <w:rPr>
          <w:rStyle w:val="MS9pt0"/>
          <w:rFonts w:hint="eastAsia"/>
        </w:rPr>
        <w:t>）「狂人は、正気でない全ての者及び白痴、狂</w:t>
      </w:r>
      <w:r w:rsidR="00AA6C37" w:rsidRPr="00276BE8">
        <w:rPr>
          <w:rStyle w:val="MS9pt0"/>
          <w:rFonts w:hint="eastAsia"/>
        </w:rPr>
        <w:t>気</w:t>
      </w:r>
      <w:r w:rsidRPr="00276BE8">
        <w:rPr>
          <w:rStyle w:val="MS9pt0"/>
          <w:rFonts w:hint="eastAsia"/>
        </w:rPr>
        <w:t>又は不健全な精神である全ての者」（第</w:t>
      </w:r>
      <w:r w:rsidRPr="00276BE8">
        <w:rPr>
          <w:rStyle w:val="MS9pt0"/>
          <w:rFonts w:hint="eastAsia"/>
        </w:rPr>
        <w:t>114</w:t>
      </w:r>
      <w:r w:rsidRPr="00276BE8">
        <w:rPr>
          <w:rStyle w:val="MS9pt0"/>
          <w:rFonts w:hint="eastAsia"/>
        </w:rPr>
        <w:t>条）とされ、知的障害と精神疾患の区別は明瞭ではない。</w:t>
      </w:r>
    </w:p>
    <w:p w14:paraId="2FFB89EF" w14:textId="6503D3D7" w:rsidR="00E54471" w:rsidRPr="00276BE8" w:rsidRDefault="00E54471" w:rsidP="002619C6">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2</w:t>
      </w:r>
      <w:r w:rsidRPr="00276BE8">
        <w:rPr>
          <w:rStyle w:val="MS9pt0"/>
          <w:rFonts w:hint="eastAsia"/>
        </w:rPr>
        <w:t>）「白痴や痴愚に狂人は含まない」</w:t>
      </w:r>
      <w:r w:rsidR="00AB7C44" w:rsidRPr="00276BE8">
        <w:rPr>
          <w:rStyle w:val="MS9pt0"/>
          <w:rFonts w:hint="eastAsia"/>
        </w:rPr>
        <w:t>、</w:t>
      </w:r>
      <w:r w:rsidRPr="00276BE8">
        <w:rPr>
          <w:rStyle w:val="MS9pt0"/>
          <w:rFonts w:hint="eastAsia"/>
        </w:rPr>
        <w:t>「狂人は、白痴や痴愚を意味せず、又は含まない」（第</w:t>
      </w:r>
      <w:r w:rsidRPr="00276BE8">
        <w:rPr>
          <w:rStyle w:val="MS9pt0"/>
          <w:rFonts w:hint="eastAsia"/>
        </w:rPr>
        <w:t>17</w:t>
      </w:r>
      <w:r w:rsidRPr="00276BE8">
        <w:rPr>
          <w:rStyle w:val="MS9pt0"/>
          <w:rFonts w:hint="eastAsia"/>
        </w:rPr>
        <w:t>条）とし、知的障害と精神疾患を明確に区別している。</w:t>
      </w:r>
    </w:p>
    <w:p w14:paraId="5FE75609" w14:textId="77777777" w:rsidR="00E54471" w:rsidRPr="00276BE8" w:rsidRDefault="00E54471" w:rsidP="002619C6">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3</w:t>
      </w:r>
      <w:r w:rsidRPr="00276BE8">
        <w:rPr>
          <w:rStyle w:val="MS9pt0"/>
          <w:rFonts w:hint="eastAsia"/>
        </w:rPr>
        <w:t>）「狂人は、白痴又は不健全な精神の者」（第</w:t>
      </w:r>
      <w:r w:rsidRPr="00276BE8">
        <w:rPr>
          <w:rStyle w:val="MS9pt0"/>
          <w:rFonts w:hint="eastAsia"/>
        </w:rPr>
        <w:t>341</w:t>
      </w:r>
      <w:r w:rsidRPr="00276BE8">
        <w:rPr>
          <w:rStyle w:val="MS9pt0"/>
          <w:rFonts w:hint="eastAsia"/>
        </w:rPr>
        <w:t>条）とされ、知的障害と精神疾患の区別は</w:t>
      </w:r>
      <w:r w:rsidRPr="00276BE8">
        <w:rPr>
          <w:rStyle w:val="MS9pt0"/>
          <w:rFonts w:hint="eastAsia"/>
        </w:rPr>
        <w:t>1845</w:t>
      </w:r>
      <w:r w:rsidRPr="00276BE8">
        <w:rPr>
          <w:rStyle w:val="MS9pt0"/>
          <w:rFonts w:hint="eastAsia"/>
        </w:rPr>
        <w:t>年狂人法同様、明瞭ではない。</w:t>
      </w:r>
    </w:p>
    <w:p w14:paraId="48DC8AA9" w14:textId="77777777" w:rsidR="00E54471" w:rsidRPr="00276BE8" w:rsidRDefault="00E54471" w:rsidP="002619C6">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4</w:t>
      </w:r>
      <w:r w:rsidRPr="00276BE8">
        <w:rPr>
          <w:rStyle w:val="MS9pt0"/>
          <w:rFonts w:hint="eastAsia"/>
        </w:rPr>
        <w:t>）精神遅滞を表す用語について</w:t>
      </w:r>
      <w:r w:rsidRPr="00276BE8">
        <w:rPr>
          <w:rStyle w:val="MS9pt0"/>
          <w:rFonts w:hint="eastAsia"/>
        </w:rPr>
        <w:t>1959</w:t>
      </w:r>
      <w:r w:rsidRPr="00276BE8">
        <w:rPr>
          <w:rStyle w:val="MS9pt0"/>
          <w:rFonts w:hint="eastAsia"/>
        </w:rPr>
        <w:t>年精神保健法から変更があった。</w:t>
      </w:r>
    </w:p>
    <w:p w14:paraId="4FC044BE" w14:textId="77777777" w:rsidR="00E54471" w:rsidRPr="00276BE8" w:rsidRDefault="00E54471" w:rsidP="002619C6">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5</w:t>
      </w:r>
      <w:r w:rsidRPr="00276BE8">
        <w:rPr>
          <w:rStyle w:val="MS9pt0"/>
          <w:rFonts w:hint="eastAsia"/>
        </w:rPr>
        <w:t>）知能及び社会的機能の著しい障害を含む、精神の発達が停止又は不完全である状態とされ（第</w:t>
      </w:r>
      <w:r w:rsidRPr="00276BE8">
        <w:rPr>
          <w:rStyle w:val="MS9pt0"/>
          <w:rFonts w:hint="eastAsia"/>
        </w:rPr>
        <w:t>2</w:t>
      </w:r>
      <w:r w:rsidRPr="00276BE8">
        <w:rPr>
          <w:rStyle w:val="MS9pt0"/>
          <w:rFonts w:hint="eastAsia"/>
        </w:rPr>
        <w:t>条）、精神欠陥・精神遅滞という用語との連続性を示している。</w:t>
      </w:r>
    </w:p>
    <w:p w14:paraId="1E1A1494" w14:textId="77777777" w:rsidR="00E54471" w:rsidRPr="00276BE8" w:rsidRDefault="00E54471" w:rsidP="002619C6">
      <w:pPr>
        <w:pStyle w:val="af7"/>
        <w:spacing w:line="220" w:lineRule="exact"/>
        <w:ind w:leftChars="1" w:left="143" w:hangingChars="80" w:hanging="141"/>
        <w:rPr>
          <w:rStyle w:val="MS9pt0"/>
        </w:rPr>
      </w:pPr>
      <w:r w:rsidRPr="00276BE8">
        <w:rPr>
          <w:rStyle w:val="MS9pt0"/>
          <w:rFonts w:hint="eastAsia"/>
        </w:rPr>
        <w:t>（出典）各法を基に作成。</w:t>
      </w:r>
    </w:p>
    <w:p w14:paraId="310837DD" w14:textId="77777777" w:rsidR="00223321" w:rsidRPr="00276BE8" w:rsidRDefault="00223321" w:rsidP="0024374C"/>
    <w:p w14:paraId="4F22BB05" w14:textId="6EDAD7D7" w:rsidR="0024374C" w:rsidRPr="00276BE8" w:rsidRDefault="00223321" w:rsidP="0024374C">
      <w:r w:rsidRPr="00276BE8">
        <w:rPr>
          <w:rFonts w:hint="eastAsia"/>
        </w:rPr>
        <w:t>ち主（</w:t>
      </w:r>
      <w:r w:rsidRPr="00276BE8">
        <w:rPr>
          <w:rFonts w:hint="eastAsia"/>
        </w:rPr>
        <w:t>person of unsound mind</w:t>
      </w:r>
      <w:r w:rsidRPr="00276BE8">
        <w:rPr>
          <w:rFonts w:hint="eastAsia"/>
        </w:rPr>
        <w:t>）とし</w:t>
      </w:r>
      <w:r w:rsidRPr="00276BE8">
        <w:rPr>
          <w:rStyle w:val="aa"/>
        </w:rPr>
        <w:footnoteReference w:id="133"/>
      </w:r>
      <w:r w:rsidRPr="00276BE8">
        <w:rPr>
          <w:rFonts w:hint="eastAsia"/>
        </w:rPr>
        <w:t>、公立のアサイラムやワークハウスにおいて狂人とともに白痴者へのケアの提供を継続していた</w:t>
      </w:r>
      <w:r w:rsidRPr="00276BE8">
        <w:rPr>
          <w:rStyle w:val="aa"/>
        </w:rPr>
        <w:footnoteReference w:id="134"/>
      </w:r>
      <w:r w:rsidRPr="00276BE8">
        <w:rPr>
          <w:rFonts w:hint="eastAsia"/>
        </w:rPr>
        <w:t>。これらの法では、重度の知能障害とはみなされない精神薄弱が対象外とも考えられ、精神薄弱者のケアと管理に関する王立委員会はより包括的な法制を提案している。同王立委員会は、狂気を含む広い概念として精神欠陥を整理した</w:t>
      </w:r>
      <w:r w:rsidRPr="00276BE8">
        <w:rPr>
          <w:rStyle w:val="aa"/>
        </w:rPr>
        <w:footnoteReference w:id="135"/>
      </w:r>
      <w:r w:rsidRPr="00276BE8">
        <w:rPr>
          <w:rFonts w:hint="eastAsia"/>
        </w:rPr>
        <w:t>が、</w:t>
      </w:r>
      <w:r w:rsidRPr="00276BE8">
        <w:rPr>
          <w:rFonts w:hint="eastAsia"/>
        </w:rPr>
        <w:lastRenderedPageBreak/>
        <w:t>精神欠陥法は、狭義の精神欠陥のみ（具体的な定義は</w:t>
      </w:r>
      <w:r w:rsidRPr="00276BE8">
        <w:rPr>
          <w:rFonts w:hint="eastAsia"/>
        </w:rPr>
        <w:t>4(2)</w:t>
      </w:r>
      <w:r w:rsidRPr="00276BE8">
        <w:rPr>
          <w:rFonts w:hint="eastAsia"/>
        </w:rPr>
        <w:t>を参照）を対象とした。</w:t>
      </w:r>
    </w:p>
    <w:p w14:paraId="3F04CC25" w14:textId="3F7D90A4" w:rsidR="0024374C" w:rsidRPr="00276BE8" w:rsidRDefault="0024374C" w:rsidP="003D67C3">
      <w:pPr>
        <w:ind w:firstLineChars="100" w:firstLine="216"/>
      </w:pPr>
      <w:r w:rsidRPr="00276BE8">
        <w:rPr>
          <w:rFonts w:hint="eastAsia"/>
        </w:rPr>
        <w:t>精神欠陥法の成立以降、イギリスの精神保健法制においては、精神疾患（</w:t>
      </w:r>
      <w:r w:rsidRPr="00276BE8">
        <w:rPr>
          <w:rFonts w:hint="eastAsia"/>
        </w:rPr>
        <w:t>mental illness</w:t>
      </w:r>
      <w:r w:rsidRPr="00276BE8">
        <w:rPr>
          <w:rFonts w:hint="eastAsia"/>
        </w:rPr>
        <w:t>）と精神欠陥をそれぞれ対象とする二つの独立した規範が存在することになり、厳格な法律上及び行政管理上の区別が、医療行為・治療にも反映される状況がもたらされた。この状況は、</w:t>
      </w:r>
      <w:r w:rsidRPr="00276BE8">
        <w:rPr>
          <w:rFonts w:hint="eastAsia"/>
        </w:rPr>
        <w:t>1959</w:t>
      </w:r>
      <w:r w:rsidRPr="00276BE8">
        <w:rPr>
          <w:rFonts w:hint="eastAsia"/>
        </w:rPr>
        <w:t>年精神保健法</w:t>
      </w:r>
      <w:r w:rsidRPr="00276BE8">
        <w:rPr>
          <w:rStyle w:val="aa"/>
        </w:rPr>
        <w:footnoteReference w:id="136"/>
      </w:r>
      <w:r w:rsidRPr="00276BE8">
        <w:rPr>
          <w:rFonts w:hint="eastAsia"/>
        </w:rPr>
        <w:t>が両者を統合するまで数十年にわたって継続することとなる。なお、精神欠陥</w:t>
      </w:r>
      <w:r w:rsidRPr="00276BE8">
        <w:rPr>
          <w:rFonts w:hint="eastAsia"/>
          <w:spacing w:val="-2"/>
        </w:rPr>
        <w:t>法は、現代的観点からは、精神保健法制における後見規定の基礎となるとともに、初期のコミュニ</w:t>
      </w:r>
      <w:r w:rsidRPr="00276BE8">
        <w:rPr>
          <w:rFonts w:hint="eastAsia"/>
        </w:rPr>
        <w:t>ティ（地域）ケアに対する法律上の枠組みも提供し、発達障害に係る社会的議論を喚起したとの評価も見られる</w:t>
      </w:r>
      <w:r w:rsidRPr="00276BE8">
        <w:rPr>
          <w:rStyle w:val="aa"/>
        </w:rPr>
        <w:footnoteReference w:id="137"/>
      </w:r>
      <w:r w:rsidRPr="00276BE8">
        <w:rPr>
          <w:rFonts w:hint="eastAsia"/>
        </w:rPr>
        <w:t>点には留意が必要である。</w:t>
      </w:r>
    </w:p>
    <w:p w14:paraId="58886014" w14:textId="5FA85DD4" w:rsidR="00AB0967" w:rsidRPr="00276BE8" w:rsidRDefault="00AB0967" w:rsidP="005D14E6"/>
    <w:p w14:paraId="592475B7" w14:textId="087BC9B5" w:rsidR="00AB0967" w:rsidRPr="00276BE8" w:rsidRDefault="0083663E" w:rsidP="005D14E6">
      <w:pPr>
        <w:rPr>
          <w:rFonts w:asciiTheme="majorHAnsi" w:eastAsiaTheme="majorEastAsia" w:hAnsiTheme="majorHAnsi" w:cstheme="majorHAnsi"/>
        </w:rPr>
      </w:pPr>
      <w:r w:rsidRPr="00276BE8">
        <w:rPr>
          <w:rFonts w:asciiTheme="majorHAnsi" w:eastAsiaTheme="majorEastAsia" w:hAnsiTheme="majorHAnsi" w:cstheme="majorHAnsi"/>
        </w:rPr>
        <w:t>（</w:t>
      </w:r>
      <w:r w:rsidRPr="00276BE8">
        <w:rPr>
          <w:rFonts w:asciiTheme="majorHAnsi" w:eastAsiaTheme="majorEastAsia" w:hAnsiTheme="majorHAnsi" w:cstheme="majorHAnsi"/>
        </w:rPr>
        <w:t>2</w:t>
      </w:r>
      <w:r w:rsidRPr="00276BE8">
        <w:rPr>
          <w:rFonts w:asciiTheme="majorHAnsi" w:eastAsiaTheme="majorEastAsia" w:hAnsiTheme="majorHAnsi" w:cstheme="majorHAnsi"/>
        </w:rPr>
        <w:t>）</w:t>
      </w:r>
      <w:r w:rsidR="00EE46BD" w:rsidRPr="00276BE8">
        <w:rPr>
          <w:rFonts w:asciiTheme="majorHAnsi" w:eastAsiaTheme="majorEastAsia" w:hAnsiTheme="majorHAnsi" w:cstheme="majorHAnsi" w:hint="eastAsia"/>
        </w:rPr>
        <w:t>法の内容</w:t>
      </w:r>
    </w:p>
    <w:p w14:paraId="0FF5D04A" w14:textId="08B8D3ED" w:rsidR="00EE46BD" w:rsidRPr="00276BE8" w:rsidRDefault="006E1547" w:rsidP="005D14E6">
      <w:pPr>
        <w:rPr>
          <w:rFonts w:asciiTheme="majorEastAsia" w:eastAsiaTheme="majorEastAsia" w:hAnsiTheme="majorEastAsia"/>
        </w:rPr>
      </w:pPr>
      <w:bookmarkStart w:id="3" w:name="_Hlk110265668"/>
      <w:r w:rsidRPr="00276BE8">
        <w:rPr>
          <w:rFonts w:asciiTheme="majorEastAsia" w:eastAsiaTheme="majorEastAsia" w:hAnsiTheme="majorEastAsia" w:hint="eastAsia"/>
        </w:rPr>
        <w:t>（ⅰ）</w:t>
      </w:r>
      <w:r w:rsidR="00FD6FD4" w:rsidRPr="00276BE8">
        <w:rPr>
          <w:rFonts w:asciiTheme="majorEastAsia" w:eastAsiaTheme="majorEastAsia" w:hAnsiTheme="majorEastAsia" w:hint="eastAsia"/>
        </w:rPr>
        <w:t>精神欠陥の定義</w:t>
      </w:r>
      <w:r w:rsidR="00EC1E9A" w:rsidRPr="00276BE8">
        <w:rPr>
          <w:rFonts w:asciiTheme="majorEastAsia" w:eastAsiaTheme="majorEastAsia" w:hAnsiTheme="majorEastAsia" w:hint="eastAsia"/>
        </w:rPr>
        <w:t>と措置の対</w:t>
      </w:r>
      <w:bookmarkEnd w:id="3"/>
      <w:r w:rsidR="00EC1E9A" w:rsidRPr="00276BE8">
        <w:rPr>
          <w:rFonts w:asciiTheme="majorEastAsia" w:eastAsiaTheme="majorEastAsia" w:hAnsiTheme="majorEastAsia" w:hint="eastAsia"/>
        </w:rPr>
        <w:t>象</w:t>
      </w:r>
    </w:p>
    <w:p w14:paraId="63B1DED8" w14:textId="0A6128BE" w:rsidR="00070D6C" w:rsidRPr="00276BE8" w:rsidRDefault="00070D6C" w:rsidP="005D14E6">
      <w:pPr>
        <w:rPr>
          <w:rFonts w:ascii="ＭＳ 明朝" w:hAnsi="ＭＳ 明朝" w:cstheme="majorHAnsi"/>
        </w:rPr>
      </w:pPr>
      <w:r w:rsidRPr="00276BE8">
        <w:rPr>
          <w:rFonts w:asciiTheme="majorHAnsi" w:eastAsiaTheme="majorEastAsia" w:hAnsiTheme="majorHAnsi" w:cstheme="majorHAnsi" w:hint="eastAsia"/>
        </w:rPr>
        <w:t xml:space="preserve">　</w:t>
      </w:r>
      <w:r w:rsidR="00FD56B9" w:rsidRPr="00276BE8">
        <w:rPr>
          <w:rFonts w:ascii="ＭＳ 明朝" w:hAnsi="ＭＳ 明朝" w:cstheme="majorHAnsi" w:hint="eastAsia"/>
        </w:rPr>
        <w:t>精神</w:t>
      </w:r>
      <w:r w:rsidR="00AA75EC" w:rsidRPr="00276BE8">
        <w:rPr>
          <w:rFonts w:ascii="ＭＳ 明朝" w:hAnsi="ＭＳ 明朝" w:cstheme="majorHAnsi" w:hint="eastAsia"/>
        </w:rPr>
        <w:t>欠陥法に</w:t>
      </w:r>
      <w:r w:rsidR="00563C0F" w:rsidRPr="00276BE8">
        <w:rPr>
          <w:rFonts w:ascii="ＭＳ 明朝" w:hAnsi="ＭＳ 明朝" w:cstheme="majorHAnsi" w:hint="eastAsia"/>
        </w:rPr>
        <w:t>おける精神欠陥の定義</w:t>
      </w:r>
      <w:r w:rsidR="00747B59" w:rsidRPr="00276BE8">
        <w:rPr>
          <w:rFonts w:ascii="ＭＳ 明朝" w:hAnsi="ＭＳ 明朝" w:cstheme="majorHAnsi" w:hint="eastAsia"/>
        </w:rPr>
        <w:t>（第</w:t>
      </w:r>
      <w:r w:rsidR="00747B59" w:rsidRPr="00276BE8">
        <w:rPr>
          <w:rFonts w:cs="Times New Roman"/>
        </w:rPr>
        <w:t>1</w:t>
      </w:r>
      <w:r w:rsidR="00747B59" w:rsidRPr="00276BE8">
        <w:rPr>
          <w:rFonts w:ascii="ＭＳ 明朝" w:hAnsi="ＭＳ 明朝" w:cstheme="majorHAnsi" w:hint="eastAsia"/>
        </w:rPr>
        <w:t>条）</w:t>
      </w:r>
      <w:r w:rsidR="006315BD" w:rsidRPr="00276BE8">
        <w:rPr>
          <w:rFonts w:ascii="ＭＳ 明朝" w:hAnsi="ＭＳ 明朝" w:cstheme="majorHAnsi" w:hint="eastAsia"/>
        </w:rPr>
        <w:t>を表</w:t>
      </w:r>
      <w:r w:rsidR="00F13F82" w:rsidRPr="00276BE8">
        <w:rPr>
          <w:rFonts w:cs="Times New Roman"/>
        </w:rPr>
        <w:t>2</w:t>
      </w:r>
      <w:r w:rsidR="00563C0F" w:rsidRPr="00276BE8">
        <w:rPr>
          <w:rFonts w:ascii="ＭＳ 明朝" w:hAnsi="ＭＳ 明朝" w:cstheme="majorHAnsi" w:hint="eastAsia"/>
        </w:rPr>
        <w:t>に示す。</w:t>
      </w:r>
      <w:r w:rsidR="000760FF" w:rsidRPr="00276BE8">
        <w:rPr>
          <w:rFonts w:ascii="ＭＳ 明朝" w:hAnsi="ＭＳ 明朝" w:cstheme="majorHAnsi" w:hint="eastAsia"/>
        </w:rPr>
        <w:t>精神欠陥は、出生時又は幼少時</w:t>
      </w:r>
      <w:r w:rsidR="005E251E" w:rsidRPr="00276BE8">
        <w:rPr>
          <w:rStyle w:val="aa"/>
          <w:rFonts w:cs="Times New Roman"/>
        </w:rPr>
        <w:footnoteReference w:id="138"/>
      </w:r>
      <w:r w:rsidR="000760FF" w:rsidRPr="00276BE8">
        <w:rPr>
          <w:rFonts w:ascii="ＭＳ 明朝" w:hAnsi="ＭＳ 明朝" w:cstheme="majorHAnsi" w:hint="eastAsia"/>
        </w:rPr>
        <w:t>からその状態が継続していることが必要とされた。</w:t>
      </w:r>
      <w:r w:rsidR="00B2040D" w:rsidRPr="00276BE8">
        <w:rPr>
          <w:rFonts w:ascii="ＭＳ 明朝" w:hAnsi="ＭＳ 明朝" w:cstheme="majorHAnsi" w:hint="eastAsia"/>
        </w:rPr>
        <w:t>また、各分類は、基礎にある精神</w:t>
      </w:r>
      <w:r w:rsidR="00343614" w:rsidRPr="00276BE8">
        <w:rPr>
          <w:rFonts w:ascii="ＭＳ 明朝" w:hAnsi="ＭＳ 明朝" w:cstheme="majorHAnsi" w:hint="eastAsia"/>
        </w:rPr>
        <w:t>状態</w:t>
      </w:r>
      <w:r w:rsidR="00B2040D" w:rsidRPr="00276BE8">
        <w:rPr>
          <w:rFonts w:ascii="ＭＳ 明朝" w:hAnsi="ＭＳ 明朝" w:cstheme="majorHAnsi" w:hint="eastAsia"/>
        </w:rPr>
        <w:t>に係る医学的記述と、</w:t>
      </w:r>
      <w:r w:rsidR="00D52E63" w:rsidRPr="00276BE8">
        <w:rPr>
          <w:rFonts w:ascii="ＭＳ 明朝" w:hAnsi="ＭＳ 明朝" w:cstheme="majorHAnsi" w:hint="eastAsia"/>
        </w:rPr>
        <w:t>その実際的な影響に係る</w:t>
      </w:r>
      <w:r w:rsidR="00F97EF3" w:rsidRPr="00276BE8">
        <w:rPr>
          <w:rFonts w:ascii="ＭＳ 明朝" w:hAnsi="ＭＳ 明朝" w:cstheme="majorHAnsi" w:hint="eastAsia"/>
        </w:rPr>
        <w:t>社会学</w:t>
      </w:r>
      <w:r w:rsidR="00D52E63" w:rsidRPr="00276BE8">
        <w:rPr>
          <w:rFonts w:ascii="ＭＳ 明朝" w:hAnsi="ＭＳ 明朝" w:cstheme="majorHAnsi" w:hint="eastAsia"/>
        </w:rPr>
        <w:t>的な</w:t>
      </w:r>
      <w:r w:rsidR="00F97EF3" w:rsidRPr="00276BE8">
        <w:rPr>
          <w:rFonts w:ascii="ＭＳ 明朝" w:hAnsi="ＭＳ 明朝" w:cstheme="majorHAnsi" w:hint="eastAsia"/>
        </w:rPr>
        <w:t>記述（自己を守る能力、他者を保護する必要性</w:t>
      </w:r>
      <w:r w:rsidR="006510EA" w:rsidRPr="00276BE8">
        <w:rPr>
          <w:rFonts w:ascii="ＭＳ 明朝" w:hAnsi="ＭＳ 明朝" w:cstheme="majorHAnsi" w:hint="eastAsia"/>
        </w:rPr>
        <w:t>等</w:t>
      </w:r>
      <w:r w:rsidR="00F97EF3" w:rsidRPr="00276BE8">
        <w:rPr>
          <w:rFonts w:ascii="ＭＳ 明朝" w:hAnsi="ＭＳ 明朝" w:cstheme="majorHAnsi" w:hint="eastAsia"/>
        </w:rPr>
        <w:t>）</w:t>
      </w:r>
      <w:r w:rsidR="00A1002A" w:rsidRPr="00276BE8">
        <w:rPr>
          <w:rFonts w:ascii="ＭＳ 明朝" w:hAnsi="ＭＳ 明朝" w:cstheme="majorHAnsi" w:hint="eastAsia"/>
        </w:rPr>
        <w:t>の組合せにより</w:t>
      </w:r>
      <w:r w:rsidR="00E83229" w:rsidRPr="00276BE8">
        <w:rPr>
          <w:rFonts w:ascii="ＭＳ 明朝" w:hAnsi="ＭＳ 明朝" w:cstheme="majorHAnsi" w:hint="eastAsia"/>
        </w:rPr>
        <w:t>行われ、精神欠陥の程度とその社会的影響によって区別されている</w:t>
      </w:r>
      <w:r w:rsidR="003242A5" w:rsidRPr="00276BE8">
        <w:rPr>
          <w:rStyle w:val="aa"/>
          <w:rFonts w:cs="Times New Roman"/>
        </w:rPr>
        <w:footnoteReference w:id="139"/>
      </w:r>
      <w:r w:rsidR="00E83229" w:rsidRPr="00276BE8">
        <w:rPr>
          <w:rFonts w:ascii="ＭＳ 明朝" w:hAnsi="ＭＳ 明朝" w:cstheme="majorHAnsi" w:hint="eastAsia"/>
        </w:rPr>
        <w:t>。</w:t>
      </w:r>
      <w:r w:rsidR="00622D0D" w:rsidRPr="00276BE8">
        <w:rPr>
          <w:rFonts w:ascii="ＭＳ 明朝" w:hAnsi="ＭＳ 明朝" w:cstheme="majorHAnsi" w:hint="eastAsia"/>
        </w:rPr>
        <w:t>ただし、道徳的痴愚については程度の差ではなく、種類の差であ</w:t>
      </w:r>
      <w:r w:rsidR="00295B80" w:rsidRPr="00276BE8">
        <w:rPr>
          <w:rFonts w:ascii="ＭＳ 明朝" w:hAnsi="ＭＳ 明朝" w:cstheme="majorHAnsi" w:hint="eastAsia"/>
        </w:rPr>
        <w:t>り、</w:t>
      </w:r>
      <w:r w:rsidR="00083D15" w:rsidRPr="00276BE8">
        <w:rPr>
          <w:rFonts w:ascii="ＭＳ 明朝" w:hAnsi="ＭＳ 明朝" w:cstheme="majorHAnsi" w:hint="eastAsia"/>
        </w:rPr>
        <w:t>精神欠陥と犯罪との関係に</w:t>
      </w:r>
      <w:r w:rsidR="00610C96" w:rsidRPr="00276BE8">
        <w:rPr>
          <w:rFonts w:ascii="ＭＳ 明朝" w:hAnsi="ＭＳ 明朝" w:cstheme="majorHAnsi" w:hint="eastAsia"/>
        </w:rPr>
        <w:t>当時</w:t>
      </w:r>
      <w:r w:rsidR="00083D15" w:rsidRPr="00276BE8">
        <w:rPr>
          <w:rFonts w:ascii="ＭＳ 明朝" w:hAnsi="ＭＳ 明朝" w:cstheme="majorHAnsi" w:hint="eastAsia"/>
        </w:rPr>
        <w:t>寄せられた関心</w:t>
      </w:r>
      <w:r w:rsidR="00F12388" w:rsidRPr="00276BE8">
        <w:rPr>
          <w:rFonts w:ascii="ＭＳ 明朝" w:hAnsi="ＭＳ 明朝" w:cstheme="majorHAnsi" w:hint="eastAsia"/>
        </w:rPr>
        <w:t>を反映し</w:t>
      </w:r>
      <w:r w:rsidR="00F92843" w:rsidRPr="00276BE8">
        <w:rPr>
          <w:rFonts w:ascii="ＭＳ 明朝" w:hAnsi="ＭＳ 明朝" w:cstheme="majorHAnsi" w:hint="eastAsia"/>
        </w:rPr>
        <w:t>たものと考えられ</w:t>
      </w:r>
      <w:r w:rsidR="00F12388" w:rsidRPr="00276BE8">
        <w:rPr>
          <w:rFonts w:ascii="ＭＳ 明朝" w:hAnsi="ＭＳ 明朝" w:cstheme="majorHAnsi" w:hint="eastAsia"/>
        </w:rPr>
        <w:t>る</w:t>
      </w:r>
      <w:r w:rsidR="00AB4B09" w:rsidRPr="00276BE8">
        <w:rPr>
          <w:rStyle w:val="aa"/>
          <w:rFonts w:cs="Times New Roman"/>
        </w:rPr>
        <w:footnoteReference w:id="140"/>
      </w:r>
      <w:r w:rsidR="00F12388" w:rsidRPr="00276BE8">
        <w:rPr>
          <w:rFonts w:ascii="ＭＳ 明朝" w:hAnsi="ＭＳ 明朝" w:cstheme="majorHAnsi" w:hint="eastAsia"/>
        </w:rPr>
        <w:t>。</w:t>
      </w:r>
      <w:r w:rsidR="00FC7715" w:rsidRPr="00276BE8">
        <w:rPr>
          <w:rFonts w:ascii="ＭＳ 明朝" w:hAnsi="ＭＳ 明朝" w:cstheme="majorHAnsi" w:hint="eastAsia"/>
        </w:rPr>
        <w:t>この</w:t>
      </w:r>
      <w:r w:rsidR="00534415" w:rsidRPr="00276BE8">
        <w:rPr>
          <w:rFonts w:ascii="ＭＳ 明朝" w:hAnsi="ＭＳ 明朝" w:cstheme="majorHAnsi" w:hint="eastAsia"/>
        </w:rPr>
        <w:t>ように定義を行うことによって、</w:t>
      </w:r>
      <w:r w:rsidR="00706B2A" w:rsidRPr="00276BE8">
        <w:rPr>
          <w:rFonts w:ascii="ＭＳ 明朝" w:hAnsi="ＭＳ 明朝" w:cstheme="majorHAnsi" w:hint="eastAsia"/>
        </w:rPr>
        <w:t>アサイラムにお</w:t>
      </w:r>
      <w:r w:rsidR="00931649" w:rsidRPr="00276BE8">
        <w:rPr>
          <w:rFonts w:ascii="ＭＳ 明朝" w:hAnsi="ＭＳ 明朝" w:cstheme="majorHAnsi" w:hint="eastAsia"/>
        </w:rPr>
        <w:t>いて</w:t>
      </w:r>
      <w:r w:rsidR="00706B2A" w:rsidRPr="00276BE8">
        <w:rPr>
          <w:rFonts w:ascii="ＭＳ 明朝" w:hAnsi="ＭＳ 明朝" w:cstheme="majorHAnsi" w:hint="eastAsia"/>
        </w:rPr>
        <w:t>精神疾患患者と精神薄弱者が無差別に混合し、</w:t>
      </w:r>
      <w:r w:rsidR="00FC6F27" w:rsidRPr="00276BE8">
        <w:rPr>
          <w:rFonts w:ascii="ＭＳ 明朝" w:hAnsi="ＭＳ 明朝" w:cstheme="majorHAnsi" w:hint="eastAsia"/>
        </w:rPr>
        <w:t>行政に混乱が生じている</w:t>
      </w:r>
      <w:r w:rsidR="00723D02" w:rsidRPr="00276BE8">
        <w:rPr>
          <w:rFonts w:ascii="ＭＳ 明朝" w:hAnsi="ＭＳ 明朝" w:cstheme="majorHAnsi" w:hint="eastAsia"/>
        </w:rPr>
        <w:t>事態の改善が期待された</w:t>
      </w:r>
      <w:r w:rsidR="00793589" w:rsidRPr="00276BE8">
        <w:rPr>
          <w:rStyle w:val="aa"/>
          <w:rFonts w:cs="Times New Roman"/>
        </w:rPr>
        <w:footnoteReference w:id="141"/>
      </w:r>
      <w:r w:rsidR="00723D02" w:rsidRPr="00276BE8">
        <w:rPr>
          <w:rFonts w:ascii="ＭＳ 明朝" w:hAnsi="ＭＳ 明朝" w:cstheme="majorHAnsi" w:hint="eastAsia"/>
        </w:rPr>
        <w:t>。</w:t>
      </w:r>
    </w:p>
    <w:p w14:paraId="4C64AF8E" w14:textId="3564FAAE" w:rsidR="007F5A6B" w:rsidRPr="00276BE8" w:rsidRDefault="007F5A6B" w:rsidP="005D14E6">
      <w:pPr>
        <w:rPr>
          <w:rFonts w:ascii="ＭＳ 明朝" w:hAnsi="ＭＳ 明朝" w:cstheme="majorHAnsi"/>
        </w:rPr>
      </w:pPr>
    </w:p>
    <w:p w14:paraId="33383176" w14:textId="77777777" w:rsidR="00653171" w:rsidRPr="00276BE8" w:rsidRDefault="00653171" w:rsidP="00653171">
      <w:pPr>
        <w:pStyle w:val="af4"/>
      </w:pPr>
      <w:r w:rsidRPr="00276BE8">
        <w:rPr>
          <w:rFonts w:hint="eastAsia"/>
        </w:rPr>
        <w:t>表２　精神欠陥法における「精神欠陥」の分類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653171" w:rsidRPr="00276BE8" w14:paraId="10A8D60E" w14:textId="77777777" w:rsidTr="00E6488E">
        <w:trPr>
          <w:trHeight w:hRule="exact" w:val="284"/>
        </w:trPr>
        <w:tc>
          <w:tcPr>
            <w:tcW w:w="1985" w:type="dxa"/>
            <w:tcBorders>
              <w:top w:val="single" w:sz="4" w:space="0" w:color="auto"/>
              <w:bottom w:val="single" w:sz="4" w:space="0" w:color="auto"/>
            </w:tcBorders>
            <w:shd w:val="pct12" w:color="auto" w:fill="auto"/>
            <w:noWrap/>
            <w:vAlign w:val="center"/>
          </w:tcPr>
          <w:p w14:paraId="0DCE5D34" w14:textId="77777777" w:rsidR="00653171" w:rsidRPr="00276BE8" w:rsidRDefault="00653171" w:rsidP="00E6488E">
            <w:pPr>
              <w:pStyle w:val="af8"/>
              <w:spacing w:line="220" w:lineRule="exact"/>
              <w:jc w:val="center"/>
              <w:rPr>
                <w:rFonts w:cs="Times New Roman"/>
              </w:rPr>
            </w:pPr>
            <w:r w:rsidRPr="00276BE8">
              <w:rPr>
                <w:rFonts w:cs="Times New Roman" w:hint="eastAsia"/>
              </w:rPr>
              <w:t>分　類</w:t>
            </w:r>
          </w:p>
        </w:tc>
        <w:tc>
          <w:tcPr>
            <w:tcW w:w="7087" w:type="dxa"/>
            <w:tcBorders>
              <w:top w:val="single" w:sz="4" w:space="0" w:color="auto"/>
              <w:bottom w:val="single" w:sz="4" w:space="0" w:color="auto"/>
              <w:right w:val="single" w:sz="4" w:space="0" w:color="auto"/>
            </w:tcBorders>
            <w:shd w:val="pct12" w:color="auto" w:fill="auto"/>
            <w:vAlign w:val="center"/>
          </w:tcPr>
          <w:p w14:paraId="40DA457E" w14:textId="77777777" w:rsidR="00653171" w:rsidRPr="00276BE8" w:rsidRDefault="00653171" w:rsidP="00E6488E">
            <w:pPr>
              <w:pStyle w:val="af8"/>
              <w:spacing w:line="220" w:lineRule="exact"/>
              <w:jc w:val="center"/>
              <w:rPr>
                <w:rFonts w:cs="Times New Roman"/>
              </w:rPr>
            </w:pPr>
            <w:r w:rsidRPr="00276BE8">
              <w:rPr>
                <w:rFonts w:cs="Times New Roman" w:hint="eastAsia"/>
              </w:rPr>
              <w:t>定　　義</w:t>
            </w:r>
          </w:p>
        </w:tc>
      </w:tr>
      <w:tr w:rsidR="00653171" w:rsidRPr="00276BE8" w14:paraId="2A4A5C37" w14:textId="77777777" w:rsidTr="00E6488E">
        <w:trPr>
          <w:trHeight w:hRule="exact" w:val="508"/>
        </w:trPr>
        <w:tc>
          <w:tcPr>
            <w:tcW w:w="1985" w:type="dxa"/>
            <w:tcBorders>
              <w:top w:val="single" w:sz="4" w:space="0" w:color="auto"/>
              <w:bottom w:val="dotted" w:sz="4" w:space="0" w:color="auto"/>
              <w:right w:val="single" w:sz="4" w:space="0" w:color="auto"/>
            </w:tcBorders>
            <w:shd w:val="clear" w:color="auto" w:fill="auto"/>
            <w:noWrap/>
            <w:vAlign w:val="center"/>
          </w:tcPr>
          <w:p w14:paraId="3828A46A" w14:textId="77777777" w:rsidR="00653171" w:rsidRPr="00276BE8" w:rsidRDefault="00653171" w:rsidP="00E6488E">
            <w:pPr>
              <w:pStyle w:val="af8"/>
              <w:spacing w:line="220" w:lineRule="exact"/>
              <w:jc w:val="left"/>
              <w:rPr>
                <w:rFonts w:cs="Times New Roman"/>
              </w:rPr>
            </w:pPr>
            <w:r w:rsidRPr="00276BE8">
              <w:rPr>
                <w:rFonts w:cs="Times New Roman" w:hint="eastAsia"/>
              </w:rPr>
              <w:t>白痴（</w:t>
            </w:r>
            <w:r w:rsidRPr="00276BE8">
              <w:rPr>
                <w:rFonts w:cs="Times New Roman"/>
              </w:rPr>
              <w:t>idiots</w:t>
            </w:r>
            <w:r w:rsidRPr="00276BE8">
              <w:rPr>
                <w:rFonts w:cs="Times New Roman" w:hint="eastAsia"/>
              </w:rPr>
              <w:t>）</w:t>
            </w:r>
          </w:p>
        </w:tc>
        <w:tc>
          <w:tcPr>
            <w:tcW w:w="7087" w:type="dxa"/>
            <w:tcBorders>
              <w:top w:val="single" w:sz="4" w:space="0" w:color="auto"/>
              <w:left w:val="single" w:sz="4" w:space="0" w:color="auto"/>
              <w:bottom w:val="dotted" w:sz="4" w:space="0" w:color="auto"/>
              <w:right w:val="single" w:sz="4" w:space="0" w:color="auto"/>
            </w:tcBorders>
          </w:tcPr>
          <w:p w14:paraId="0A383B5F" w14:textId="77777777" w:rsidR="00653171" w:rsidRPr="00276BE8" w:rsidRDefault="00653171" w:rsidP="00E6488E">
            <w:pPr>
              <w:pStyle w:val="af8"/>
              <w:spacing w:line="220" w:lineRule="exact"/>
              <w:jc w:val="left"/>
              <w:rPr>
                <w:rFonts w:cs="Times New Roman"/>
              </w:rPr>
            </w:pPr>
            <w:r w:rsidRPr="00276BE8">
              <w:rPr>
                <w:rFonts w:cs="Times New Roman" w:hint="eastAsia"/>
              </w:rPr>
              <w:t>出生時又は幼少時から精神に深刻な欠陥があり、一般的な物理的危険から身を守ることができない者。</w:t>
            </w:r>
          </w:p>
        </w:tc>
      </w:tr>
      <w:tr w:rsidR="00653171" w:rsidRPr="00276BE8" w14:paraId="7056270A" w14:textId="77777777" w:rsidTr="00E6488E">
        <w:trPr>
          <w:trHeight w:hRule="exact" w:val="704"/>
        </w:trPr>
        <w:tc>
          <w:tcPr>
            <w:tcW w:w="1985" w:type="dxa"/>
            <w:tcBorders>
              <w:top w:val="dotted" w:sz="4" w:space="0" w:color="auto"/>
              <w:bottom w:val="dotted" w:sz="4" w:space="0" w:color="auto"/>
              <w:right w:val="single" w:sz="4" w:space="0" w:color="auto"/>
            </w:tcBorders>
            <w:shd w:val="clear" w:color="auto" w:fill="auto"/>
            <w:noWrap/>
            <w:vAlign w:val="center"/>
          </w:tcPr>
          <w:p w14:paraId="01C0865F" w14:textId="77777777" w:rsidR="00653171" w:rsidRPr="00276BE8" w:rsidRDefault="00653171" w:rsidP="00E6488E">
            <w:pPr>
              <w:pStyle w:val="af8"/>
              <w:spacing w:line="220" w:lineRule="exact"/>
              <w:jc w:val="left"/>
              <w:rPr>
                <w:rFonts w:cs="Times New Roman"/>
              </w:rPr>
            </w:pPr>
            <w:r w:rsidRPr="00276BE8">
              <w:rPr>
                <w:rFonts w:cs="Times New Roman" w:hint="eastAsia"/>
              </w:rPr>
              <w:t>痴愚（</w:t>
            </w:r>
            <w:r w:rsidRPr="00276BE8">
              <w:rPr>
                <w:rFonts w:cs="Times New Roman" w:hint="eastAsia"/>
              </w:rPr>
              <w:t>imbeciles</w:t>
            </w:r>
            <w:r w:rsidRPr="00276BE8">
              <w:rPr>
                <w:rFonts w:cs="Times New Roman" w:hint="eastAsia"/>
              </w:rPr>
              <w:t>）</w:t>
            </w:r>
          </w:p>
        </w:tc>
        <w:tc>
          <w:tcPr>
            <w:tcW w:w="7087" w:type="dxa"/>
            <w:tcBorders>
              <w:top w:val="dotted" w:sz="4" w:space="0" w:color="auto"/>
              <w:left w:val="single" w:sz="4" w:space="0" w:color="auto"/>
              <w:bottom w:val="dotted" w:sz="4" w:space="0" w:color="auto"/>
              <w:right w:val="single" w:sz="4" w:space="0" w:color="auto"/>
            </w:tcBorders>
          </w:tcPr>
          <w:p w14:paraId="51EF9C90" w14:textId="77777777" w:rsidR="00653171" w:rsidRPr="00276BE8" w:rsidRDefault="00653171" w:rsidP="00E6488E">
            <w:pPr>
              <w:pStyle w:val="af8"/>
              <w:spacing w:line="220" w:lineRule="exact"/>
              <w:jc w:val="left"/>
              <w:rPr>
                <w:rFonts w:cs="Times New Roman"/>
              </w:rPr>
            </w:pPr>
            <w:r w:rsidRPr="00276BE8">
              <w:rPr>
                <w:rFonts w:cs="Times New Roman" w:hint="eastAsia"/>
              </w:rPr>
              <w:t>出生時又は幼少時から白痴に至るほどの精神的欠陥ではないが、自分自身又は自分に係る事を管理することができない者。子供</w:t>
            </w:r>
            <w:r w:rsidRPr="00276BE8">
              <w:rPr>
                <w:rFonts w:cs="Times New Roman" w:hint="eastAsia"/>
                <w:vertAlign w:val="superscript"/>
              </w:rPr>
              <w:t>（注</w:t>
            </w:r>
            <w:r w:rsidRPr="00276BE8">
              <w:rPr>
                <w:rFonts w:cs="Times New Roman" w:hint="eastAsia"/>
                <w:vertAlign w:val="superscript"/>
              </w:rPr>
              <w:t>1</w:t>
            </w:r>
            <w:r w:rsidRPr="00276BE8">
              <w:rPr>
                <w:rFonts w:cs="Times New Roman" w:hint="eastAsia"/>
                <w:vertAlign w:val="superscript"/>
              </w:rPr>
              <w:t>）</w:t>
            </w:r>
            <w:r w:rsidRPr="00276BE8">
              <w:rPr>
                <w:rFonts w:cs="Times New Roman" w:hint="eastAsia"/>
              </w:rPr>
              <w:t>の場合は、そのように教えることもできない者。</w:t>
            </w:r>
          </w:p>
        </w:tc>
      </w:tr>
      <w:tr w:rsidR="00653171" w:rsidRPr="00276BE8" w14:paraId="2428F58B" w14:textId="77777777" w:rsidTr="00E6488E">
        <w:trPr>
          <w:trHeight w:hRule="exact" w:val="708"/>
        </w:trPr>
        <w:tc>
          <w:tcPr>
            <w:tcW w:w="1985" w:type="dxa"/>
            <w:tcBorders>
              <w:top w:val="dotted" w:sz="4" w:space="0" w:color="auto"/>
              <w:bottom w:val="dotted" w:sz="4" w:space="0" w:color="auto"/>
              <w:right w:val="single" w:sz="4" w:space="0" w:color="auto"/>
            </w:tcBorders>
            <w:shd w:val="clear" w:color="auto" w:fill="auto"/>
            <w:noWrap/>
            <w:vAlign w:val="center"/>
          </w:tcPr>
          <w:p w14:paraId="34249C9A" w14:textId="77777777" w:rsidR="00653171" w:rsidRPr="00276BE8" w:rsidRDefault="00653171" w:rsidP="00E6488E">
            <w:pPr>
              <w:pStyle w:val="af8"/>
              <w:spacing w:line="220" w:lineRule="exact"/>
              <w:jc w:val="left"/>
              <w:rPr>
                <w:rFonts w:cs="Times New Roman"/>
              </w:rPr>
            </w:pPr>
            <w:r w:rsidRPr="00276BE8">
              <w:rPr>
                <w:rFonts w:cs="Times New Roman" w:hint="eastAsia"/>
                <w:spacing w:val="-6"/>
              </w:rPr>
              <w:t>精神薄弱（</w:t>
            </w:r>
            <w:r w:rsidRPr="00276BE8">
              <w:rPr>
                <w:rFonts w:cs="Times New Roman"/>
                <w:spacing w:val="-6"/>
              </w:rPr>
              <w:t>feeble-</w:t>
            </w:r>
            <w:proofErr w:type="spellStart"/>
            <w:r w:rsidRPr="00276BE8">
              <w:rPr>
                <w:rFonts w:cs="Times New Roman"/>
                <w:spacing w:val="-6"/>
              </w:rPr>
              <w:t>minded</w:t>
            </w:r>
            <w:r w:rsidRPr="00276BE8">
              <w:rPr>
                <w:rFonts w:cs="Times New Roman"/>
              </w:rPr>
              <w:t>persons</w:t>
            </w:r>
            <w:proofErr w:type="spellEnd"/>
            <w:r w:rsidRPr="00276BE8">
              <w:rPr>
                <w:rFonts w:cs="Times New Roman" w:hint="eastAsia"/>
              </w:rPr>
              <w:t>）</w:t>
            </w:r>
          </w:p>
        </w:tc>
        <w:tc>
          <w:tcPr>
            <w:tcW w:w="7087" w:type="dxa"/>
            <w:tcBorders>
              <w:top w:val="dotted" w:sz="4" w:space="0" w:color="auto"/>
              <w:left w:val="single" w:sz="4" w:space="0" w:color="auto"/>
              <w:bottom w:val="dotted" w:sz="4" w:space="0" w:color="auto"/>
              <w:right w:val="single" w:sz="4" w:space="0" w:color="auto"/>
            </w:tcBorders>
          </w:tcPr>
          <w:p w14:paraId="7B987E0F" w14:textId="77777777" w:rsidR="00653171" w:rsidRPr="00276BE8" w:rsidRDefault="00653171" w:rsidP="00E6488E">
            <w:pPr>
              <w:pStyle w:val="af8"/>
              <w:spacing w:line="220" w:lineRule="exact"/>
              <w:jc w:val="left"/>
              <w:rPr>
                <w:rFonts w:cs="Times New Roman"/>
              </w:rPr>
            </w:pPr>
            <w:r w:rsidRPr="00276BE8">
              <w:rPr>
                <w:rFonts w:cs="Times New Roman" w:hint="eastAsia"/>
              </w:rPr>
              <w:t>出生時又は幼少時から痴愚に至るほどの精神的欠陥ではないが、自分自身の保護又は他者の保護のため、世話・監督・管理を必要とする者。子供の場合は、通常の学校</w:t>
            </w:r>
            <w:r w:rsidRPr="00276BE8">
              <w:rPr>
                <w:rFonts w:cs="Times New Roman" w:hint="eastAsia"/>
                <w:vertAlign w:val="superscript"/>
              </w:rPr>
              <w:t>（注</w:t>
            </w:r>
            <w:r w:rsidRPr="00276BE8">
              <w:rPr>
                <w:rFonts w:cs="Times New Roman" w:hint="eastAsia"/>
                <w:vertAlign w:val="superscript"/>
              </w:rPr>
              <w:t>2</w:t>
            </w:r>
            <w:r w:rsidRPr="00276BE8">
              <w:rPr>
                <w:rFonts w:cs="Times New Roman" w:hint="eastAsia"/>
                <w:vertAlign w:val="superscript"/>
              </w:rPr>
              <w:t>）</w:t>
            </w:r>
            <w:r w:rsidRPr="00276BE8">
              <w:rPr>
                <w:rFonts w:cs="Times New Roman" w:hint="eastAsia"/>
              </w:rPr>
              <w:t>における教育から相応の利益を受けることが永久にできないと思われる者。</w:t>
            </w:r>
          </w:p>
        </w:tc>
      </w:tr>
      <w:tr w:rsidR="00653171" w:rsidRPr="00276BE8" w14:paraId="46633CB4" w14:textId="77777777" w:rsidTr="00E6488E">
        <w:trPr>
          <w:trHeight w:hRule="exact" w:val="580"/>
        </w:trPr>
        <w:tc>
          <w:tcPr>
            <w:tcW w:w="19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260A525" w14:textId="77777777" w:rsidR="00653171" w:rsidRPr="00276BE8" w:rsidRDefault="00653171" w:rsidP="00E6488E">
            <w:pPr>
              <w:pStyle w:val="af8"/>
              <w:spacing w:line="220" w:lineRule="exact"/>
              <w:jc w:val="left"/>
              <w:rPr>
                <w:rFonts w:cs="Times New Roman"/>
                <w:lang w:val="fr-FR"/>
              </w:rPr>
            </w:pPr>
            <w:r w:rsidRPr="00276BE8">
              <w:rPr>
                <w:rFonts w:cs="Times New Roman" w:hint="eastAsia"/>
              </w:rPr>
              <w:t>道徳的痴愚</w:t>
            </w:r>
            <w:r w:rsidRPr="00276BE8">
              <w:rPr>
                <w:rFonts w:cs="Times New Roman" w:hint="eastAsia"/>
                <w:lang w:val="fr-FR"/>
              </w:rPr>
              <w:t>（</w:t>
            </w:r>
            <w:r w:rsidRPr="00276BE8">
              <w:rPr>
                <w:rFonts w:cs="Times New Roman" w:hint="eastAsia"/>
                <w:lang w:val="fr-FR"/>
              </w:rPr>
              <w:t xml:space="preserve">moral </w:t>
            </w:r>
          </w:p>
          <w:p w14:paraId="60AC5980" w14:textId="77777777" w:rsidR="00653171" w:rsidRPr="00276BE8" w:rsidRDefault="00653171" w:rsidP="00E6488E">
            <w:pPr>
              <w:pStyle w:val="af8"/>
              <w:spacing w:line="220" w:lineRule="exact"/>
              <w:jc w:val="left"/>
              <w:rPr>
                <w:rFonts w:cs="Times New Roman"/>
                <w:lang w:val="fr-FR"/>
              </w:rPr>
            </w:pPr>
            <w:r w:rsidRPr="00276BE8">
              <w:rPr>
                <w:rFonts w:cs="Times New Roman"/>
                <w:lang w:val="fr-FR"/>
              </w:rPr>
              <w:t>imbeciles</w:t>
            </w:r>
            <w:r w:rsidRPr="00276BE8">
              <w:rPr>
                <w:rFonts w:cs="Times New Roman" w:hint="eastAsia"/>
                <w:lang w:val="fr-FR"/>
              </w:rPr>
              <w:t>）</w:t>
            </w:r>
          </w:p>
        </w:tc>
        <w:tc>
          <w:tcPr>
            <w:tcW w:w="7087" w:type="dxa"/>
            <w:tcBorders>
              <w:top w:val="dotted" w:sz="4" w:space="0" w:color="auto"/>
              <w:left w:val="single" w:sz="4" w:space="0" w:color="auto"/>
              <w:bottom w:val="single" w:sz="4" w:space="0" w:color="auto"/>
              <w:right w:val="single" w:sz="4" w:space="0" w:color="auto"/>
            </w:tcBorders>
          </w:tcPr>
          <w:p w14:paraId="4EF27444" w14:textId="77777777" w:rsidR="00653171" w:rsidRPr="00276BE8" w:rsidRDefault="00653171" w:rsidP="00E6488E">
            <w:pPr>
              <w:pStyle w:val="af8"/>
              <w:spacing w:line="220" w:lineRule="exact"/>
              <w:jc w:val="left"/>
              <w:rPr>
                <w:rFonts w:cs="Times New Roman"/>
                <w:lang w:val="fr-FR"/>
              </w:rPr>
            </w:pPr>
            <w:r w:rsidRPr="00276BE8">
              <w:rPr>
                <w:rFonts w:cs="Times New Roman" w:hint="eastAsia"/>
                <w:lang w:val="fr-FR"/>
              </w:rPr>
              <w:t>幼少時から強い悪意又は犯罪的傾向を伴う何らかの恒常的な精神的欠陥があり、刑罰がほとんど又は全く抑止効果を持たない者。</w:t>
            </w:r>
          </w:p>
        </w:tc>
      </w:tr>
    </w:tbl>
    <w:p w14:paraId="681CA3B9" w14:textId="77777777" w:rsidR="00653171" w:rsidRPr="00276BE8" w:rsidRDefault="00653171" w:rsidP="00653171">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1</w:t>
      </w:r>
      <w:r w:rsidRPr="00276BE8">
        <w:rPr>
          <w:rStyle w:val="MS9pt0"/>
          <w:rFonts w:hint="eastAsia"/>
        </w:rPr>
        <w:t>）精神欠陥法では、子供（</w:t>
      </w:r>
      <w:r w:rsidRPr="00276BE8">
        <w:rPr>
          <w:rStyle w:val="MS9pt0"/>
          <w:rFonts w:hint="eastAsia"/>
        </w:rPr>
        <w:t>children</w:t>
      </w:r>
      <w:r w:rsidRPr="00276BE8">
        <w:rPr>
          <w:rStyle w:val="MS9pt0"/>
          <w:rFonts w:hint="eastAsia"/>
        </w:rPr>
        <w:t>）の定義は行われていない。</w:t>
      </w:r>
    </w:p>
    <w:p w14:paraId="2DC1E459" w14:textId="77777777" w:rsidR="00653171" w:rsidRPr="00276BE8" w:rsidRDefault="00653171" w:rsidP="00653171">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2</w:t>
      </w:r>
      <w:r w:rsidRPr="00276BE8">
        <w:rPr>
          <w:rStyle w:val="MS9pt0"/>
          <w:rFonts w:hint="eastAsia"/>
        </w:rPr>
        <w:t>）特殊学校・学級に対するもの。</w:t>
      </w:r>
    </w:p>
    <w:p w14:paraId="0261F2A4" w14:textId="77777777" w:rsidR="00653171" w:rsidRPr="00276BE8" w:rsidRDefault="00653171" w:rsidP="00653171">
      <w:pPr>
        <w:pStyle w:val="af7"/>
        <w:spacing w:line="220" w:lineRule="exact"/>
        <w:ind w:leftChars="1" w:left="143" w:hangingChars="80" w:hanging="141"/>
        <w:rPr>
          <w:rStyle w:val="MS9pt0"/>
        </w:rPr>
      </w:pPr>
      <w:r w:rsidRPr="00276BE8">
        <w:rPr>
          <w:rStyle w:val="MS9pt0"/>
          <w:rFonts w:hint="eastAsia"/>
        </w:rPr>
        <w:t>（出典）精神欠陥法（</w:t>
      </w:r>
      <w:r w:rsidRPr="00276BE8">
        <w:rPr>
          <w:rStyle w:val="MS9pt0"/>
          <w:rFonts w:hint="eastAsia"/>
        </w:rPr>
        <w:t>Mental Deficien</w:t>
      </w:r>
      <w:r w:rsidRPr="00276BE8">
        <w:rPr>
          <w:rStyle w:val="MS9pt0"/>
        </w:rPr>
        <w:t>cy Act 1913</w:t>
      </w:r>
      <w:r w:rsidRPr="00276BE8">
        <w:rPr>
          <w:rStyle w:val="MS9pt0"/>
          <w:rFonts w:hint="eastAsia"/>
        </w:rPr>
        <w:t>）第</w:t>
      </w:r>
      <w:r w:rsidRPr="00276BE8">
        <w:rPr>
          <w:rStyle w:val="MS9pt0"/>
          <w:rFonts w:hint="eastAsia"/>
        </w:rPr>
        <w:t>1</w:t>
      </w:r>
      <w:r w:rsidRPr="00276BE8">
        <w:rPr>
          <w:rStyle w:val="MS9pt0"/>
          <w:rFonts w:hint="eastAsia"/>
        </w:rPr>
        <w:t>条を基に作成。</w:t>
      </w:r>
    </w:p>
    <w:p w14:paraId="7DF1A3EC" w14:textId="7F224209" w:rsidR="007F5A6B" w:rsidRPr="00276BE8" w:rsidRDefault="007F5A6B" w:rsidP="005D14E6">
      <w:pPr>
        <w:rPr>
          <w:rFonts w:ascii="ＭＳ 明朝" w:hAnsi="ＭＳ 明朝" w:cstheme="majorHAnsi"/>
        </w:rPr>
      </w:pPr>
    </w:p>
    <w:p w14:paraId="1EEAE769" w14:textId="2BB5DB97" w:rsidR="0037634A" w:rsidRPr="00276BE8" w:rsidRDefault="003810B2" w:rsidP="003810B2">
      <w:pPr>
        <w:ind w:firstLineChars="100" w:firstLine="212"/>
        <w:rPr>
          <w:rFonts w:ascii="ＭＳ 明朝" w:hAnsi="ＭＳ 明朝" w:cstheme="majorHAnsi"/>
        </w:rPr>
      </w:pPr>
      <w:r w:rsidRPr="00276BE8">
        <w:rPr>
          <w:rFonts w:ascii="ＭＳ 明朝" w:hAnsi="ＭＳ 明朝" w:cstheme="majorHAnsi" w:hint="eastAsia"/>
          <w:spacing w:val="-2"/>
        </w:rPr>
        <w:t>精神欠陥者がこの定義に当てはまるだけでは、隔離等措置の対象にはならない。</w:t>
      </w:r>
      <w:r w:rsidRPr="00276BE8">
        <w:rPr>
          <w:rFonts w:eastAsiaTheme="minorEastAsia" w:cs="Times New Roman" w:hint="eastAsia"/>
          <w:spacing w:val="-2"/>
        </w:rPr>
        <w:t>次の条件に該</w:t>
      </w:r>
      <w:r w:rsidRPr="00276BE8">
        <w:rPr>
          <w:rFonts w:eastAsiaTheme="minorEastAsia" w:cs="Times New Roman" w:hint="eastAsia"/>
          <w:spacing w:val="-2"/>
        </w:rPr>
        <w:lastRenderedPageBreak/>
        <w:t>当した場合に、（強制的に）欠陥者のための施設か、後見人の下に置かれることになる（第</w:t>
      </w:r>
      <w:r w:rsidRPr="00276BE8">
        <w:rPr>
          <w:rFonts w:eastAsiaTheme="minorEastAsia" w:cs="Times New Roman"/>
          <w:spacing w:val="-2"/>
        </w:rPr>
        <w:t>2</w:t>
      </w:r>
      <w:r w:rsidRPr="00276BE8">
        <w:rPr>
          <w:rFonts w:eastAsiaTheme="minorEastAsia" w:cs="Times New Roman" w:hint="eastAsia"/>
          <w:spacing w:val="-2"/>
        </w:rPr>
        <w:t>条第</w:t>
      </w:r>
      <w:r w:rsidRPr="00276BE8">
        <w:rPr>
          <w:rFonts w:eastAsiaTheme="minorEastAsia" w:cs="Times New Roman"/>
          <w:spacing w:val="-2"/>
        </w:rPr>
        <w:t>1</w:t>
      </w:r>
      <w:r w:rsidRPr="00276BE8">
        <w:rPr>
          <w:rFonts w:eastAsiaTheme="minorEastAsia" w:cs="Times New Roman" w:hint="eastAsia"/>
          <w:spacing w:val="-2"/>
        </w:rPr>
        <w:t>項）。（</w:t>
      </w:r>
      <w:r w:rsidRPr="00276BE8">
        <w:rPr>
          <w:rFonts w:eastAsiaTheme="minorEastAsia" w:cs="Times New Roman"/>
          <w:spacing w:val="-2"/>
        </w:rPr>
        <w:t>a</w:t>
      </w:r>
      <w:r w:rsidRPr="00276BE8">
        <w:rPr>
          <w:rFonts w:eastAsiaTheme="minorEastAsia" w:cs="Times New Roman" w:hint="eastAsia"/>
          <w:spacing w:val="-2"/>
        </w:rPr>
        <w:t>）本人が白痴か痴愚の場合は、親又は後見人の求めにより、本人が白痴や痴愚ではな</w:t>
      </w:r>
      <w:r w:rsidRPr="00276BE8">
        <w:rPr>
          <w:rFonts w:eastAsiaTheme="minorEastAsia" w:cs="Times New Roman" w:hint="eastAsia"/>
          <w:spacing w:val="2"/>
        </w:rPr>
        <w:t>いが</w:t>
      </w:r>
      <w:r w:rsidRPr="00276BE8">
        <w:rPr>
          <w:rFonts w:eastAsiaTheme="minorEastAsia" w:cs="Times New Roman"/>
          <w:spacing w:val="2"/>
        </w:rPr>
        <w:t>21</w:t>
      </w:r>
      <w:r w:rsidRPr="00276BE8">
        <w:rPr>
          <w:rFonts w:eastAsiaTheme="minorEastAsia" w:cs="Times New Roman" w:hint="eastAsia"/>
          <w:spacing w:val="2"/>
        </w:rPr>
        <w:t>歳未満の場合は、親の求めによる、又は、（</w:t>
      </w:r>
      <w:r w:rsidRPr="00276BE8">
        <w:rPr>
          <w:rFonts w:eastAsiaTheme="minorEastAsia" w:cs="Times New Roman"/>
          <w:spacing w:val="2"/>
        </w:rPr>
        <w:t>b</w:t>
      </w:r>
      <w:r w:rsidRPr="00276BE8">
        <w:rPr>
          <w:rFonts w:eastAsiaTheme="minorEastAsia" w:cs="Times New Roman" w:hint="eastAsia"/>
          <w:spacing w:val="2"/>
        </w:rPr>
        <w:t>）欠陥者であることに加えて、（ⅰ）放置（</w:t>
      </w:r>
      <w:r w:rsidRPr="00276BE8">
        <w:rPr>
          <w:rFonts w:eastAsiaTheme="minorEastAsia" w:cs="Times New Roman"/>
          <w:spacing w:val="2"/>
        </w:rPr>
        <w:t>n</w:t>
      </w:r>
      <w:r w:rsidRPr="00276BE8">
        <w:rPr>
          <w:rFonts w:eastAsiaTheme="minorEastAsia" w:cs="Times New Roman"/>
          <w:spacing w:val="-2"/>
        </w:rPr>
        <w:t>eglect</w:t>
      </w:r>
      <w:r w:rsidRPr="00276BE8">
        <w:rPr>
          <w:rFonts w:eastAsiaTheme="minorEastAsia" w:cs="Times New Roman" w:hint="eastAsia"/>
          <w:spacing w:val="-2"/>
        </w:rPr>
        <w:t>）され、放棄（</w:t>
      </w:r>
      <w:r w:rsidRPr="00276BE8">
        <w:rPr>
          <w:rFonts w:eastAsiaTheme="minorEastAsia" w:cs="Times New Roman"/>
          <w:spacing w:val="-2"/>
        </w:rPr>
        <w:t>abandon</w:t>
      </w:r>
      <w:r w:rsidRPr="00276BE8">
        <w:rPr>
          <w:rFonts w:eastAsiaTheme="minorEastAsia" w:cs="Times New Roman" w:hint="eastAsia"/>
          <w:spacing w:val="-2"/>
        </w:rPr>
        <w:t>）され、目に見える支援手段のない状態で発見され、又は残酷な取扱いを受けている場合、（ⅱ）刑事犯罪で有罪となった場合、又は認定勤労学校</w:t>
      </w:r>
      <w:r w:rsidRPr="00276BE8">
        <w:rPr>
          <w:rStyle w:val="aa"/>
          <w:rFonts w:eastAsiaTheme="minorEastAsia" w:cs="Times New Roman"/>
          <w:spacing w:val="-2"/>
        </w:rPr>
        <w:footnoteReference w:id="142"/>
      </w:r>
      <w:r w:rsidRPr="00276BE8">
        <w:rPr>
          <w:rFonts w:eastAsiaTheme="minorEastAsia" w:cs="Times New Roman" w:hint="eastAsia"/>
          <w:spacing w:val="-2"/>
        </w:rPr>
        <w:t>への送致を命じられた場合若しくはそのおそれがある場合、（ⅲ）禁固刑（民事によるものを除く</w:t>
      </w:r>
      <w:r w:rsidR="007F5A6B" w:rsidRPr="00276BE8">
        <w:rPr>
          <w:rFonts w:eastAsiaTheme="minorEastAsia" w:cs="Times New Roman" w:hint="eastAsia"/>
          <w:spacing w:val="-2"/>
        </w:rPr>
        <w:t>。</w:t>
      </w:r>
      <w:r w:rsidRPr="00276BE8">
        <w:rPr>
          <w:rFonts w:eastAsiaTheme="minorEastAsia" w:cs="Times New Roman" w:hint="eastAsia"/>
          <w:spacing w:val="-2"/>
        </w:rPr>
        <w:t>）、懲役刑、裁判所の命令による拘置、感化院若しくは勤労学校、酩酊者感化院、又は狂人のための施設若しくは犯罪者用狂人アサイラムに在る場合、（ⅳ）</w:t>
      </w:r>
      <w:r w:rsidRPr="00276BE8">
        <w:rPr>
          <w:rFonts w:eastAsiaTheme="minorEastAsia" w:cs="Times New Roman"/>
          <w:spacing w:val="-2"/>
        </w:rPr>
        <w:t>1879</w:t>
      </w:r>
      <w:r w:rsidRPr="00276BE8">
        <w:rPr>
          <w:rFonts w:eastAsiaTheme="minorEastAsia" w:cs="Times New Roman" w:hint="eastAsia"/>
          <w:spacing w:val="-2"/>
        </w:rPr>
        <w:t>年から</w:t>
      </w:r>
      <w:r w:rsidRPr="00276BE8">
        <w:rPr>
          <w:rFonts w:eastAsiaTheme="minorEastAsia" w:cs="Times New Roman"/>
          <w:spacing w:val="-2"/>
        </w:rPr>
        <w:t>1900</w:t>
      </w:r>
      <w:r w:rsidRPr="00276BE8">
        <w:rPr>
          <w:rFonts w:eastAsiaTheme="minorEastAsia" w:cs="Times New Roman" w:hint="eastAsia"/>
          <w:spacing w:val="-2"/>
        </w:rPr>
        <w:t>年までの酩酊者法による常習的飲酒者の場合、（ⅴ）本条後段で言及されている通知が地方教育当局によってなされた場合、若しくは（ⅵ）非嫡出子を出産又は妊娠した時に救貧法の救済を受けている場合。（ⅴ）の通知</w:t>
      </w:r>
      <w:r w:rsidRPr="00276BE8">
        <w:rPr>
          <w:rFonts w:eastAsiaTheme="minorEastAsia" w:cs="Times New Roman" w:hint="eastAsia"/>
          <w:spacing w:val="-3"/>
        </w:rPr>
        <w:t>は、精神欠陥を理由に、特殊学校や学級で利益又は更なる利益を得ることができない場合、他の子供の利益を損なうことなく特殊学校や学級で指導することができない場合、</w:t>
      </w:r>
      <w:r w:rsidRPr="00276BE8">
        <w:rPr>
          <w:rFonts w:eastAsiaTheme="minorEastAsia" w:cs="Times New Roman"/>
          <w:spacing w:val="-3"/>
        </w:rPr>
        <w:t>16</w:t>
      </w:r>
      <w:r w:rsidRPr="00276BE8">
        <w:rPr>
          <w:rFonts w:eastAsiaTheme="minorEastAsia" w:cs="Times New Roman" w:hint="eastAsia"/>
          <w:spacing w:val="-3"/>
        </w:rPr>
        <w:t>歳に達したとき又はその前に特殊学校や学級から退学又は除籍されようとしており、地方教育当局が施設に送致するか、後見人の下に置くことが本人の利益となると判断した場合等になされる（第</w:t>
      </w:r>
      <w:r w:rsidRPr="00276BE8">
        <w:rPr>
          <w:rFonts w:eastAsiaTheme="minorEastAsia" w:cs="Times New Roman"/>
          <w:spacing w:val="-3"/>
        </w:rPr>
        <w:t>2</w:t>
      </w:r>
      <w:r w:rsidRPr="00276BE8">
        <w:rPr>
          <w:rFonts w:eastAsiaTheme="minorEastAsia" w:cs="Times New Roman" w:hint="eastAsia"/>
          <w:spacing w:val="-3"/>
        </w:rPr>
        <w:t>条第</w:t>
      </w:r>
      <w:r w:rsidRPr="00276BE8">
        <w:rPr>
          <w:rFonts w:eastAsiaTheme="minorEastAsia" w:cs="Times New Roman"/>
          <w:spacing w:val="-3"/>
        </w:rPr>
        <w:t>2</w:t>
      </w:r>
      <w:r w:rsidRPr="00276BE8">
        <w:rPr>
          <w:rFonts w:eastAsiaTheme="minorEastAsia" w:cs="Times New Roman" w:hint="eastAsia"/>
          <w:spacing w:val="-3"/>
        </w:rPr>
        <w:t>項）。</w:t>
      </w:r>
    </w:p>
    <w:p w14:paraId="2DD647F6" w14:textId="122733BD" w:rsidR="001512C1" w:rsidRPr="00276BE8" w:rsidRDefault="001379AA" w:rsidP="005D14E6">
      <w:pPr>
        <w:rPr>
          <w:rFonts w:eastAsiaTheme="minorEastAsia" w:cs="Times New Roman"/>
        </w:rPr>
      </w:pPr>
      <w:r w:rsidRPr="00276BE8">
        <w:rPr>
          <w:rFonts w:eastAsiaTheme="minorEastAsia" w:cs="Times New Roman" w:hint="eastAsia"/>
        </w:rPr>
        <w:t xml:space="preserve">　</w:t>
      </w:r>
      <w:r w:rsidR="00E731BA" w:rsidRPr="00276BE8">
        <w:rPr>
          <w:rFonts w:eastAsiaTheme="minorEastAsia" w:cs="Times New Roman" w:hint="eastAsia"/>
        </w:rPr>
        <w:t>措置が親や後見人の求め</w:t>
      </w:r>
      <w:r w:rsidR="001528A0" w:rsidRPr="00276BE8">
        <w:rPr>
          <w:rFonts w:eastAsiaTheme="minorEastAsia" w:cs="Times New Roman" w:hint="eastAsia"/>
        </w:rPr>
        <w:t>による場合、</w:t>
      </w:r>
      <w:r w:rsidR="00843B78" w:rsidRPr="00276BE8">
        <w:rPr>
          <w:rFonts w:eastAsiaTheme="minorEastAsia" w:cs="Times New Roman" w:hint="eastAsia"/>
        </w:rPr>
        <w:t>医師</w:t>
      </w:r>
      <w:r w:rsidR="00843B78" w:rsidRPr="00276BE8">
        <w:rPr>
          <w:rFonts w:eastAsiaTheme="minorEastAsia" w:cs="Times New Roman" w:hint="eastAsia"/>
        </w:rPr>
        <w:t>2</w:t>
      </w:r>
      <w:r w:rsidR="00843B78" w:rsidRPr="00276BE8">
        <w:rPr>
          <w:rFonts w:eastAsiaTheme="minorEastAsia" w:cs="Times New Roman" w:hint="eastAsia"/>
        </w:rPr>
        <w:t>名の証明書</w:t>
      </w:r>
      <w:r w:rsidR="00401965" w:rsidRPr="00276BE8">
        <w:rPr>
          <w:rStyle w:val="aa"/>
          <w:rFonts w:eastAsiaTheme="minorEastAsia" w:cs="Times New Roman"/>
        </w:rPr>
        <w:footnoteReference w:id="143"/>
      </w:r>
      <w:r w:rsidR="00843B78" w:rsidRPr="00276BE8">
        <w:rPr>
          <w:rFonts w:eastAsiaTheme="minorEastAsia" w:cs="Times New Roman" w:hint="eastAsia"/>
        </w:rPr>
        <w:t>が必要であり（</w:t>
      </w:r>
      <w:r w:rsidR="008E382C" w:rsidRPr="00276BE8">
        <w:rPr>
          <w:rFonts w:eastAsiaTheme="minorEastAsia" w:cs="Times New Roman" w:hint="eastAsia"/>
        </w:rPr>
        <w:t>第</w:t>
      </w:r>
      <w:r w:rsidR="008E382C" w:rsidRPr="00276BE8">
        <w:rPr>
          <w:rFonts w:eastAsiaTheme="minorEastAsia" w:cs="Times New Roman" w:hint="eastAsia"/>
        </w:rPr>
        <w:t>3</w:t>
      </w:r>
      <w:r w:rsidR="008E382C" w:rsidRPr="00276BE8">
        <w:rPr>
          <w:rFonts w:eastAsiaTheme="minorEastAsia" w:cs="Times New Roman" w:hint="eastAsia"/>
        </w:rPr>
        <w:t>条第</w:t>
      </w:r>
      <w:r w:rsidR="008E382C" w:rsidRPr="00276BE8">
        <w:rPr>
          <w:rFonts w:eastAsiaTheme="minorEastAsia" w:cs="Times New Roman" w:hint="eastAsia"/>
        </w:rPr>
        <w:t>1</w:t>
      </w:r>
      <w:r w:rsidR="008E382C" w:rsidRPr="00276BE8">
        <w:rPr>
          <w:rFonts w:eastAsiaTheme="minorEastAsia" w:cs="Times New Roman" w:hint="eastAsia"/>
        </w:rPr>
        <w:t>項</w:t>
      </w:r>
      <w:r w:rsidR="00843B78" w:rsidRPr="00276BE8">
        <w:rPr>
          <w:rFonts w:eastAsiaTheme="minorEastAsia" w:cs="Times New Roman" w:hint="eastAsia"/>
        </w:rPr>
        <w:t>）、</w:t>
      </w:r>
      <w:r w:rsidR="002D3AA1" w:rsidRPr="00276BE8">
        <w:rPr>
          <w:rFonts w:eastAsiaTheme="minorEastAsia" w:cs="Times New Roman" w:hint="eastAsia"/>
        </w:rPr>
        <w:t>親や後見人以外が対処すべき場合</w:t>
      </w:r>
      <w:r w:rsidR="00850BA1" w:rsidRPr="00276BE8">
        <w:rPr>
          <w:rFonts w:eastAsiaTheme="minorEastAsia" w:cs="Times New Roman" w:hint="eastAsia"/>
        </w:rPr>
        <w:t>（放置等）</w:t>
      </w:r>
      <w:r w:rsidR="002D3AA1" w:rsidRPr="00276BE8">
        <w:rPr>
          <w:rFonts w:eastAsiaTheme="minorEastAsia" w:cs="Times New Roman" w:hint="eastAsia"/>
        </w:rPr>
        <w:t>は、</w:t>
      </w:r>
      <w:r w:rsidR="008B6B99" w:rsidRPr="00276BE8">
        <w:rPr>
          <w:rFonts w:eastAsiaTheme="minorEastAsia" w:cs="Times New Roman" w:hint="eastAsia"/>
        </w:rPr>
        <w:t>証明書に加え、欠陥があるとされる者の親族若しくは友人、又は地方当局の権限</w:t>
      </w:r>
      <w:r w:rsidR="00DD51C2" w:rsidRPr="00276BE8">
        <w:rPr>
          <w:rFonts w:eastAsiaTheme="minorEastAsia" w:cs="Times New Roman" w:hint="eastAsia"/>
        </w:rPr>
        <w:t>ある役員が申立て</w:t>
      </w:r>
      <w:r w:rsidR="00B105BA" w:rsidRPr="00276BE8">
        <w:rPr>
          <w:rFonts w:eastAsiaTheme="minorEastAsia" w:cs="Times New Roman" w:hint="eastAsia"/>
        </w:rPr>
        <w:t>を行い、司法当局の命令</w:t>
      </w:r>
      <w:r w:rsidR="00583404" w:rsidRPr="00276BE8">
        <w:rPr>
          <w:rFonts w:eastAsiaTheme="minorEastAsia" w:cs="Times New Roman" w:hint="eastAsia"/>
        </w:rPr>
        <w:t>を得ること</w:t>
      </w:r>
      <w:r w:rsidR="004435AB" w:rsidRPr="00276BE8">
        <w:rPr>
          <w:rFonts w:eastAsiaTheme="minorEastAsia" w:cs="Times New Roman" w:hint="eastAsia"/>
        </w:rPr>
        <w:t>等</w:t>
      </w:r>
      <w:r w:rsidR="00B105BA" w:rsidRPr="00276BE8">
        <w:rPr>
          <w:rFonts w:eastAsiaTheme="minorEastAsia" w:cs="Times New Roman" w:hint="eastAsia"/>
        </w:rPr>
        <w:t>が必要になる</w:t>
      </w:r>
      <w:r w:rsidR="001C5712" w:rsidRPr="00276BE8">
        <w:rPr>
          <w:rFonts w:eastAsiaTheme="minorEastAsia" w:cs="Times New Roman" w:hint="eastAsia"/>
        </w:rPr>
        <w:t>（第</w:t>
      </w:r>
      <w:r w:rsidR="004228B6" w:rsidRPr="00276BE8">
        <w:rPr>
          <w:rFonts w:eastAsiaTheme="minorEastAsia" w:cs="Times New Roman" w:hint="eastAsia"/>
        </w:rPr>
        <w:t>4</w:t>
      </w:r>
      <w:r w:rsidR="003B29E6" w:rsidRPr="00276BE8">
        <w:rPr>
          <w:rFonts w:eastAsiaTheme="minorEastAsia" w:cs="Times New Roman" w:hint="eastAsia"/>
        </w:rPr>
        <w:t>条</w:t>
      </w:r>
      <w:r w:rsidR="001C5712" w:rsidRPr="00276BE8">
        <w:rPr>
          <w:rFonts w:eastAsiaTheme="minorEastAsia" w:cs="Times New Roman" w:hint="eastAsia"/>
        </w:rPr>
        <w:t>～</w:t>
      </w:r>
      <w:r w:rsidR="00E40F51" w:rsidRPr="00276BE8">
        <w:rPr>
          <w:rFonts w:eastAsiaTheme="minorEastAsia" w:cs="Times New Roman" w:hint="eastAsia"/>
        </w:rPr>
        <w:t>第</w:t>
      </w:r>
      <w:r w:rsidR="001C5712" w:rsidRPr="00276BE8">
        <w:rPr>
          <w:rFonts w:eastAsiaTheme="minorEastAsia" w:cs="Times New Roman" w:hint="eastAsia"/>
        </w:rPr>
        <w:t>6</w:t>
      </w:r>
      <w:r w:rsidR="001C5712" w:rsidRPr="00276BE8">
        <w:rPr>
          <w:rFonts w:eastAsiaTheme="minorEastAsia" w:cs="Times New Roman" w:hint="eastAsia"/>
        </w:rPr>
        <w:t>条）</w:t>
      </w:r>
      <w:r w:rsidR="00B105BA" w:rsidRPr="00276BE8">
        <w:rPr>
          <w:rFonts w:eastAsiaTheme="minorEastAsia" w:cs="Times New Roman" w:hint="eastAsia"/>
        </w:rPr>
        <w:t>。</w:t>
      </w:r>
      <w:r w:rsidR="00636D38" w:rsidRPr="00276BE8">
        <w:rPr>
          <w:rFonts w:eastAsiaTheme="minorEastAsia" w:cs="Times New Roman" w:hint="eastAsia"/>
        </w:rPr>
        <w:t>司法命令による</w:t>
      </w:r>
      <w:r w:rsidR="001D5589" w:rsidRPr="00276BE8">
        <w:rPr>
          <w:rFonts w:eastAsiaTheme="minorEastAsia" w:cs="Times New Roman" w:hint="eastAsia"/>
        </w:rPr>
        <w:t>収容</w:t>
      </w:r>
      <w:r w:rsidR="00E7467C" w:rsidRPr="00276BE8">
        <w:rPr>
          <w:rFonts w:eastAsiaTheme="minorEastAsia" w:cs="Times New Roman" w:hint="eastAsia"/>
        </w:rPr>
        <w:t>期間</w:t>
      </w:r>
      <w:r w:rsidR="0036449C" w:rsidRPr="00276BE8">
        <w:rPr>
          <w:rStyle w:val="aa"/>
          <w:rFonts w:eastAsiaTheme="minorEastAsia" w:cs="Times New Roman"/>
        </w:rPr>
        <w:footnoteReference w:id="144"/>
      </w:r>
      <w:r w:rsidR="00636D38" w:rsidRPr="00276BE8">
        <w:rPr>
          <w:rFonts w:eastAsiaTheme="minorEastAsia" w:cs="Times New Roman" w:hint="eastAsia"/>
        </w:rPr>
        <w:t>は、</w:t>
      </w:r>
      <w:r w:rsidR="00513DD3" w:rsidRPr="00276BE8">
        <w:rPr>
          <w:rFonts w:eastAsiaTheme="minorEastAsia" w:cs="Times New Roman" w:hint="eastAsia"/>
        </w:rPr>
        <w:t>当初</w:t>
      </w:r>
      <w:r w:rsidR="00513DD3" w:rsidRPr="00276BE8">
        <w:rPr>
          <w:rFonts w:eastAsiaTheme="minorEastAsia" w:cs="Times New Roman" w:hint="eastAsia"/>
        </w:rPr>
        <w:t>1</w:t>
      </w:r>
      <w:r w:rsidR="00513DD3" w:rsidRPr="00276BE8">
        <w:rPr>
          <w:rFonts w:eastAsiaTheme="minorEastAsia" w:cs="Times New Roman" w:hint="eastAsia"/>
        </w:rPr>
        <w:t>年であり、その後</w:t>
      </w:r>
      <w:r w:rsidR="00513DD3" w:rsidRPr="00276BE8">
        <w:rPr>
          <w:rFonts w:eastAsiaTheme="minorEastAsia" w:cs="Times New Roman" w:hint="eastAsia"/>
        </w:rPr>
        <w:t>5</w:t>
      </w:r>
      <w:r w:rsidR="00513DD3" w:rsidRPr="00276BE8">
        <w:rPr>
          <w:rFonts w:eastAsiaTheme="minorEastAsia" w:cs="Times New Roman" w:hint="eastAsia"/>
        </w:rPr>
        <w:t>年間に更新できるが、管理庁が必要と判断した場合には継続</w:t>
      </w:r>
      <w:r w:rsidR="00192E62" w:rsidRPr="00276BE8">
        <w:rPr>
          <w:rStyle w:val="aa"/>
          <w:rFonts w:eastAsiaTheme="minorEastAsia" w:cs="Times New Roman"/>
        </w:rPr>
        <w:footnoteReference w:id="145"/>
      </w:r>
      <w:r w:rsidR="00513DD3" w:rsidRPr="00276BE8">
        <w:rPr>
          <w:rFonts w:eastAsiaTheme="minorEastAsia" w:cs="Times New Roman" w:hint="eastAsia"/>
        </w:rPr>
        <w:t>される</w:t>
      </w:r>
      <w:r w:rsidR="005742AB" w:rsidRPr="00276BE8">
        <w:rPr>
          <w:rFonts w:eastAsiaTheme="minorEastAsia" w:cs="Times New Roman" w:hint="eastAsia"/>
        </w:rPr>
        <w:t>（第</w:t>
      </w:r>
      <w:r w:rsidR="005742AB" w:rsidRPr="00276BE8">
        <w:rPr>
          <w:rFonts w:eastAsiaTheme="minorEastAsia" w:cs="Times New Roman" w:hint="eastAsia"/>
        </w:rPr>
        <w:t>11</w:t>
      </w:r>
      <w:r w:rsidR="005742AB" w:rsidRPr="00276BE8">
        <w:rPr>
          <w:rFonts w:eastAsiaTheme="minorEastAsia" w:cs="Times New Roman" w:hint="eastAsia"/>
        </w:rPr>
        <w:t>条）</w:t>
      </w:r>
      <w:r w:rsidR="00513DD3" w:rsidRPr="00276BE8">
        <w:rPr>
          <w:rFonts w:eastAsiaTheme="minorEastAsia" w:cs="Times New Roman" w:hint="eastAsia"/>
        </w:rPr>
        <w:t>。</w:t>
      </w:r>
    </w:p>
    <w:p w14:paraId="6F263BB9" w14:textId="77777777" w:rsidR="001379AA" w:rsidRPr="00276BE8" w:rsidRDefault="001379AA" w:rsidP="005D14E6">
      <w:pPr>
        <w:rPr>
          <w:rFonts w:eastAsiaTheme="minorEastAsia" w:cs="Times New Roman"/>
        </w:rPr>
      </w:pPr>
    </w:p>
    <w:p w14:paraId="6AEC5687" w14:textId="3839F764" w:rsidR="00857BE4" w:rsidRPr="00276BE8" w:rsidRDefault="00151431" w:rsidP="005D14E6">
      <w:pPr>
        <w:rPr>
          <w:rFonts w:eastAsiaTheme="minorEastAsia" w:cs="Times New Roman"/>
        </w:rPr>
      </w:pPr>
      <w:r w:rsidRPr="00276BE8">
        <w:rPr>
          <w:rFonts w:asciiTheme="majorEastAsia" w:eastAsiaTheme="majorEastAsia" w:hAnsiTheme="majorEastAsia" w:hint="eastAsia"/>
        </w:rPr>
        <w:t>（ⅱ）中央当局</w:t>
      </w:r>
    </w:p>
    <w:p w14:paraId="44DBE3CE" w14:textId="05138E54" w:rsidR="00817308" w:rsidRPr="00276BE8" w:rsidRDefault="007E242C" w:rsidP="005D14E6">
      <w:pPr>
        <w:rPr>
          <w:rFonts w:eastAsiaTheme="minorEastAsia" w:cs="Times New Roman"/>
        </w:rPr>
      </w:pPr>
      <w:r w:rsidRPr="00276BE8">
        <w:rPr>
          <w:rFonts w:eastAsiaTheme="minorEastAsia" w:cs="Times New Roman" w:hint="eastAsia"/>
        </w:rPr>
        <w:t xml:space="preserve">　</w:t>
      </w:r>
      <w:r w:rsidR="003D35C6" w:rsidRPr="00276BE8">
        <w:rPr>
          <w:rFonts w:eastAsiaTheme="minorEastAsia" w:cs="Times New Roman" w:hint="eastAsia"/>
          <w:spacing w:val="8"/>
        </w:rPr>
        <w:t>精神</w:t>
      </w:r>
      <w:r w:rsidR="00BB6271" w:rsidRPr="00276BE8">
        <w:rPr>
          <w:rFonts w:eastAsiaTheme="minorEastAsia" w:cs="Times New Roman" w:hint="eastAsia"/>
          <w:spacing w:val="8"/>
        </w:rPr>
        <w:t>欠陥者の監督・保護・管理に係る事項を担う中央の機関として、</w:t>
      </w:r>
      <w:r w:rsidR="00DE295B" w:rsidRPr="00276BE8">
        <w:rPr>
          <w:rFonts w:eastAsiaTheme="minorEastAsia" w:cs="Times New Roman"/>
          <w:spacing w:val="8"/>
        </w:rPr>
        <w:t>15</w:t>
      </w:r>
      <w:r w:rsidR="00DE295B" w:rsidRPr="00276BE8">
        <w:rPr>
          <w:rFonts w:eastAsiaTheme="minorEastAsia" w:cs="Times New Roman" w:hint="eastAsia"/>
          <w:spacing w:val="8"/>
        </w:rPr>
        <w:t>名以下の委員（</w:t>
      </w:r>
      <w:r w:rsidR="00DE295B" w:rsidRPr="00276BE8">
        <w:rPr>
          <w:rFonts w:eastAsiaTheme="minorEastAsia" w:cs="Times New Roman"/>
          <w:spacing w:val="8"/>
        </w:rPr>
        <w:t>commis</w:t>
      </w:r>
      <w:r w:rsidR="00907E83" w:rsidRPr="00276BE8">
        <w:rPr>
          <w:rFonts w:eastAsiaTheme="minorEastAsia" w:cs="Times New Roman"/>
          <w:spacing w:val="8"/>
        </w:rPr>
        <w:t>s</w:t>
      </w:r>
      <w:r w:rsidR="00DE295B" w:rsidRPr="00276BE8">
        <w:rPr>
          <w:rFonts w:eastAsiaTheme="minorEastAsia" w:cs="Times New Roman"/>
          <w:spacing w:val="8"/>
        </w:rPr>
        <w:t>ioner</w:t>
      </w:r>
      <w:r w:rsidR="00DE295B" w:rsidRPr="00276BE8">
        <w:rPr>
          <w:rFonts w:eastAsiaTheme="minorEastAsia" w:cs="Times New Roman" w:hint="eastAsia"/>
          <w:spacing w:val="8"/>
        </w:rPr>
        <w:t>）</w:t>
      </w:r>
      <w:r w:rsidR="00907E83" w:rsidRPr="00276BE8">
        <w:rPr>
          <w:rStyle w:val="aa"/>
          <w:rFonts w:eastAsiaTheme="minorEastAsia" w:cs="Times New Roman"/>
        </w:rPr>
        <w:footnoteReference w:id="146"/>
      </w:r>
      <w:r w:rsidR="000D58A6" w:rsidRPr="00276BE8">
        <w:rPr>
          <w:rFonts w:eastAsiaTheme="minorEastAsia" w:cs="Times New Roman" w:hint="eastAsia"/>
        </w:rPr>
        <w:t>から成る</w:t>
      </w:r>
      <w:r w:rsidR="00BB6271" w:rsidRPr="00276BE8">
        <w:rPr>
          <w:rFonts w:eastAsiaTheme="minorEastAsia" w:cs="Times New Roman" w:hint="eastAsia"/>
        </w:rPr>
        <w:t>管理庁が設置され</w:t>
      </w:r>
      <w:r w:rsidR="00917442" w:rsidRPr="00276BE8">
        <w:rPr>
          <w:rFonts w:eastAsiaTheme="minorEastAsia" w:cs="Times New Roman" w:hint="eastAsia"/>
        </w:rPr>
        <w:t>（第</w:t>
      </w:r>
      <w:r w:rsidR="00917442" w:rsidRPr="00276BE8">
        <w:rPr>
          <w:rFonts w:eastAsiaTheme="minorEastAsia" w:cs="Times New Roman" w:hint="eastAsia"/>
        </w:rPr>
        <w:t>21</w:t>
      </w:r>
      <w:r w:rsidR="003B29E6" w:rsidRPr="00276BE8">
        <w:rPr>
          <w:rFonts w:eastAsiaTheme="minorEastAsia" w:cs="Times New Roman" w:hint="eastAsia"/>
        </w:rPr>
        <w:t>条</w:t>
      </w:r>
      <w:r w:rsidR="00917442" w:rsidRPr="00276BE8">
        <w:rPr>
          <w:rFonts w:eastAsiaTheme="minorEastAsia" w:cs="Times New Roman" w:hint="eastAsia"/>
        </w:rPr>
        <w:t>～</w:t>
      </w:r>
      <w:r w:rsidR="003B29E6" w:rsidRPr="00276BE8">
        <w:rPr>
          <w:rFonts w:eastAsiaTheme="minorEastAsia" w:cs="Times New Roman" w:hint="eastAsia"/>
        </w:rPr>
        <w:t>第</w:t>
      </w:r>
      <w:r w:rsidR="00917442" w:rsidRPr="00276BE8">
        <w:rPr>
          <w:rFonts w:eastAsiaTheme="minorEastAsia" w:cs="Times New Roman" w:hint="eastAsia"/>
        </w:rPr>
        <w:t>26</w:t>
      </w:r>
      <w:r w:rsidR="00917442" w:rsidRPr="00276BE8">
        <w:rPr>
          <w:rFonts w:eastAsiaTheme="minorEastAsia" w:cs="Times New Roman" w:hint="eastAsia"/>
        </w:rPr>
        <w:t>条）、</w:t>
      </w:r>
      <w:r w:rsidR="00917442" w:rsidRPr="00276BE8">
        <w:rPr>
          <w:rFonts w:eastAsiaTheme="minorEastAsia" w:cs="Times New Roman" w:hint="eastAsia"/>
        </w:rPr>
        <w:t>1890</w:t>
      </w:r>
      <w:r w:rsidR="00917442" w:rsidRPr="00276BE8">
        <w:rPr>
          <w:rFonts w:eastAsiaTheme="minorEastAsia" w:cs="Times New Roman" w:hint="eastAsia"/>
        </w:rPr>
        <w:t>年から</w:t>
      </w:r>
      <w:r w:rsidR="00917442" w:rsidRPr="00276BE8">
        <w:rPr>
          <w:rFonts w:eastAsiaTheme="minorEastAsia" w:cs="Times New Roman" w:hint="eastAsia"/>
        </w:rPr>
        <w:t>1910</w:t>
      </w:r>
      <w:r w:rsidR="00917442" w:rsidRPr="00276BE8">
        <w:rPr>
          <w:rFonts w:eastAsiaTheme="minorEastAsia" w:cs="Times New Roman" w:hint="eastAsia"/>
        </w:rPr>
        <w:t>年</w:t>
      </w:r>
      <w:r w:rsidR="006E066F" w:rsidRPr="00276BE8">
        <w:rPr>
          <w:rFonts w:eastAsiaTheme="minorEastAsia" w:cs="Times New Roman" w:hint="eastAsia"/>
        </w:rPr>
        <w:t>までの</w:t>
      </w:r>
      <w:r w:rsidR="00917442" w:rsidRPr="00276BE8">
        <w:rPr>
          <w:rFonts w:eastAsiaTheme="minorEastAsia" w:cs="Times New Roman" w:hint="eastAsia"/>
        </w:rPr>
        <w:t>狂気法に基づく狂気</w:t>
      </w:r>
      <w:r w:rsidR="00EB2EB3" w:rsidRPr="00276BE8">
        <w:rPr>
          <w:rFonts w:eastAsiaTheme="minorEastAsia" w:cs="Times New Roman" w:hint="eastAsia"/>
        </w:rPr>
        <w:t>法</w:t>
      </w:r>
      <w:r w:rsidR="00917442" w:rsidRPr="00276BE8">
        <w:rPr>
          <w:rFonts w:eastAsiaTheme="minorEastAsia" w:cs="Times New Roman" w:hint="eastAsia"/>
        </w:rPr>
        <w:t>委員（</w:t>
      </w:r>
      <w:r w:rsidR="00887BBC" w:rsidRPr="00276BE8">
        <w:rPr>
          <w:rFonts w:eastAsiaTheme="minorEastAsia" w:cs="Times New Roman" w:hint="eastAsia"/>
        </w:rPr>
        <w:t>C</w:t>
      </w:r>
      <w:r w:rsidR="00917442" w:rsidRPr="00276BE8">
        <w:rPr>
          <w:rFonts w:eastAsiaTheme="minorEastAsia" w:cs="Times New Roman" w:hint="eastAsia"/>
        </w:rPr>
        <w:t>ommissioners</w:t>
      </w:r>
      <w:r w:rsidR="00887BBC" w:rsidRPr="00276BE8">
        <w:rPr>
          <w:rFonts w:eastAsiaTheme="minorEastAsia" w:cs="Times New Roman"/>
        </w:rPr>
        <w:t xml:space="preserve"> in Lunacy</w:t>
      </w:r>
      <w:r w:rsidR="00917442" w:rsidRPr="00276BE8">
        <w:rPr>
          <w:rFonts w:eastAsiaTheme="minorEastAsia" w:cs="Times New Roman" w:hint="eastAsia"/>
        </w:rPr>
        <w:t>）</w:t>
      </w:r>
      <w:r w:rsidR="00272717" w:rsidRPr="00276BE8">
        <w:rPr>
          <w:rFonts w:eastAsiaTheme="minorEastAsia" w:cs="Times New Roman" w:hint="eastAsia"/>
        </w:rPr>
        <w:t>の</w:t>
      </w:r>
      <w:r w:rsidR="004741FF" w:rsidRPr="00276BE8">
        <w:rPr>
          <w:rFonts w:eastAsiaTheme="minorEastAsia" w:cs="Times New Roman" w:hint="eastAsia"/>
        </w:rPr>
        <w:t>全ての</w:t>
      </w:r>
      <w:r w:rsidR="00944119" w:rsidRPr="00276BE8">
        <w:rPr>
          <w:rFonts w:eastAsiaTheme="minorEastAsia" w:cs="Times New Roman" w:hint="eastAsia"/>
        </w:rPr>
        <w:t>権限と義務が引き継がれた（</w:t>
      </w:r>
      <w:r w:rsidR="00A26334" w:rsidRPr="00276BE8">
        <w:rPr>
          <w:rFonts w:eastAsiaTheme="minorEastAsia" w:cs="Times New Roman" w:hint="eastAsia"/>
        </w:rPr>
        <w:t>第</w:t>
      </w:r>
      <w:r w:rsidR="00A26334" w:rsidRPr="00276BE8">
        <w:rPr>
          <w:rFonts w:eastAsiaTheme="minorEastAsia" w:cs="Times New Roman" w:hint="eastAsia"/>
        </w:rPr>
        <w:t>65</w:t>
      </w:r>
      <w:r w:rsidR="00A26334" w:rsidRPr="00276BE8">
        <w:rPr>
          <w:rFonts w:eastAsiaTheme="minorEastAsia" w:cs="Times New Roman" w:hint="eastAsia"/>
        </w:rPr>
        <w:t>条</w:t>
      </w:r>
      <w:r w:rsidR="00944119" w:rsidRPr="00276BE8">
        <w:rPr>
          <w:rFonts w:eastAsiaTheme="minorEastAsia" w:cs="Times New Roman" w:hint="eastAsia"/>
        </w:rPr>
        <w:t>）。</w:t>
      </w:r>
      <w:r w:rsidR="00AD03BB" w:rsidRPr="00276BE8">
        <w:rPr>
          <w:rFonts w:eastAsiaTheme="minorEastAsia" w:cs="Times New Roman" w:hint="eastAsia"/>
        </w:rPr>
        <w:t>これにより精神疾患と精神欠陥が同一の機関で</w:t>
      </w:r>
      <w:r w:rsidR="00AB176A" w:rsidRPr="00276BE8">
        <w:rPr>
          <w:rFonts w:eastAsiaTheme="minorEastAsia" w:cs="Times New Roman" w:hint="eastAsia"/>
        </w:rPr>
        <w:t>扱われることとなった。</w:t>
      </w:r>
      <w:r w:rsidR="002E3EC6" w:rsidRPr="00276BE8">
        <w:rPr>
          <w:rFonts w:eastAsiaTheme="minorEastAsia" w:cs="Times New Roman" w:hint="eastAsia"/>
        </w:rPr>
        <w:t>内務大臣</w:t>
      </w:r>
      <w:r w:rsidR="00666575" w:rsidRPr="00276BE8">
        <w:rPr>
          <w:rFonts w:eastAsiaTheme="minorEastAsia" w:cs="Times New Roman" w:hint="eastAsia"/>
        </w:rPr>
        <w:t>が定める規則（第</w:t>
      </w:r>
      <w:r w:rsidR="00666575" w:rsidRPr="00276BE8">
        <w:rPr>
          <w:rFonts w:eastAsiaTheme="minorEastAsia" w:cs="Times New Roman" w:hint="eastAsia"/>
        </w:rPr>
        <w:t>41</w:t>
      </w:r>
      <w:r w:rsidR="00666575" w:rsidRPr="00276BE8">
        <w:rPr>
          <w:rFonts w:eastAsiaTheme="minorEastAsia" w:cs="Times New Roman" w:hint="eastAsia"/>
        </w:rPr>
        <w:t>条）に従い、</w:t>
      </w:r>
      <w:r w:rsidR="000F5686" w:rsidRPr="00276BE8">
        <w:rPr>
          <w:rFonts w:eastAsiaTheme="minorEastAsia" w:cs="Times New Roman" w:hint="eastAsia"/>
        </w:rPr>
        <w:t>管理庁は、</w:t>
      </w:r>
      <w:r w:rsidR="004E1995" w:rsidRPr="00276BE8">
        <w:rPr>
          <w:rFonts w:eastAsiaTheme="minorEastAsia" w:cs="Times New Roman" w:hint="eastAsia"/>
        </w:rPr>
        <w:t>地方行政の監督、</w:t>
      </w:r>
      <w:r w:rsidR="003D35C6" w:rsidRPr="00276BE8">
        <w:rPr>
          <w:rFonts w:eastAsiaTheme="minorEastAsia" w:cs="Times New Roman" w:hint="eastAsia"/>
        </w:rPr>
        <w:t>精神</w:t>
      </w:r>
      <w:r w:rsidR="004E1995" w:rsidRPr="00276BE8">
        <w:rPr>
          <w:rFonts w:eastAsiaTheme="minorEastAsia" w:cs="Times New Roman" w:hint="eastAsia"/>
        </w:rPr>
        <w:t>欠陥者のための施設等の認定・承認・監督・検査</w:t>
      </w:r>
      <w:r w:rsidR="00821A33" w:rsidRPr="00276BE8">
        <w:rPr>
          <w:rStyle w:val="aa"/>
          <w:rFonts w:eastAsiaTheme="minorEastAsia" w:cs="Times New Roman"/>
        </w:rPr>
        <w:footnoteReference w:id="147"/>
      </w:r>
      <w:r w:rsidR="004E1995" w:rsidRPr="00276BE8">
        <w:rPr>
          <w:rFonts w:eastAsiaTheme="minorEastAsia" w:cs="Times New Roman" w:hint="eastAsia"/>
        </w:rPr>
        <w:t>、</w:t>
      </w:r>
      <w:r w:rsidR="0073162D" w:rsidRPr="00276BE8">
        <w:rPr>
          <w:rFonts w:eastAsiaTheme="minorEastAsia" w:cs="Times New Roman" w:hint="eastAsia"/>
        </w:rPr>
        <w:t>危険又は暴力的な傾向を持つ</w:t>
      </w:r>
      <w:r w:rsidR="003D35C6" w:rsidRPr="00276BE8">
        <w:rPr>
          <w:rFonts w:eastAsiaTheme="minorEastAsia" w:cs="Times New Roman" w:hint="eastAsia"/>
        </w:rPr>
        <w:t>精神</w:t>
      </w:r>
      <w:r w:rsidR="0073162D" w:rsidRPr="00276BE8">
        <w:rPr>
          <w:rFonts w:eastAsiaTheme="minorEastAsia" w:cs="Times New Roman" w:hint="eastAsia"/>
        </w:rPr>
        <w:t>欠陥者に対する施設の提供と維持、</w:t>
      </w:r>
      <w:r w:rsidR="00612F0E" w:rsidRPr="00276BE8">
        <w:rPr>
          <w:rFonts w:eastAsiaTheme="minorEastAsia" w:cs="Times New Roman" w:hint="eastAsia"/>
        </w:rPr>
        <w:t>議会や内務省への報告書の提出等を行</w:t>
      </w:r>
      <w:r w:rsidR="00D52209" w:rsidRPr="00276BE8">
        <w:rPr>
          <w:rFonts w:eastAsiaTheme="minorEastAsia" w:cs="Times New Roman" w:hint="eastAsia"/>
        </w:rPr>
        <w:t>うものとされた</w:t>
      </w:r>
      <w:r w:rsidR="00826E0F" w:rsidRPr="00276BE8">
        <w:rPr>
          <w:rFonts w:eastAsiaTheme="minorEastAsia" w:cs="Times New Roman" w:hint="eastAsia"/>
        </w:rPr>
        <w:t>。</w:t>
      </w:r>
    </w:p>
    <w:p w14:paraId="6428F77B" w14:textId="799C2730" w:rsidR="007E242C" w:rsidRPr="00276BE8" w:rsidRDefault="007E242C" w:rsidP="005D14E6">
      <w:pPr>
        <w:rPr>
          <w:rFonts w:eastAsiaTheme="minorEastAsia" w:cs="Times New Roman"/>
        </w:rPr>
      </w:pPr>
    </w:p>
    <w:p w14:paraId="1FF021E5" w14:textId="19B66282" w:rsidR="00151431" w:rsidRPr="00276BE8" w:rsidRDefault="00151431" w:rsidP="005D14E6">
      <w:pPr>
        <w:rPr>
          <w:rFonts w:eastAsiaTheme="minorEastAsia" w:cs="Times New Roman"/>
        </w:rPr>
      </w:pPr>
      <w:r w:rsidRPr="00276BE8">
        <w:rPr>
          <w:rFonts w:asciiTheme="majorEastAsia" w:eastAsiaTheme="majorEastAsia" w:hAnsiTheme="majorEastAsia" w:hint="eastAsia"/>
        </w:rPr>
        <w:lastRenderedPageBreak/>
        <w:t>（ⅲ）地方当局</w:t>
      </w:r>
    </w:p>
    <w:p w14:paraId="11CC1D1B" w14:textId="2F4DC0E2" w:rsidR="00151431" w:rsidRPr="00276BE8" w:rsidRDefault="00700F58" w:rsidP="00C302F9">
      <w:pPr>
        <w:ind w:firstLineChars="100" w:firstLine="216"/>
        <w:rPr>
          <w:rFonts w:eastAsiaTheme="minorEastAsia" w:cs="Times New Roman"/>
        </w:rPr>
      </w:pPr>
      <w:r w:rsidRPr="00276BE8">
        <w:rPr>
          <w:rFonts w:eastAsiaTheme="minorEastAsia" w:cs="Times New Roman" w:hint="eastAsia"/>
        </w:rPr>
        <w:t>地方当局（</w:t>
      </w:r>
      <w:r w:rsidR="005F3678" w:rsidRPr="00276BE8">
        <w:rPr>
          <w:rFonts w:eastAsiaTheme="minorEastAsia" w:cs="Times New Roman" w:hint="eastAsia"/>
        </w:rPr>
        <w:t>各県</w:t>
      </w:r>
      <w:r w:rsidR="00C302F9" w:rsidRPr="00276BE8">
        <w:rPr>
          <w:rFonts w:eastAsiaTheme="minorEastAsia" w:cs="Times New Roman" w:hint="eastAsia"/>
        </w:rPr>
        <w:t>及び特別市</w:t>
      </w:r>
      <w:r w:rsidR="0063219A" w:rsidRPr="00276BE8">
        <w:rPr>
          <w:rFonts w:eastAsiaTheme="minorEastAsia" w:cs="Times New Roman" w:hint="eastAsia"/>
        </w:rPr>
        <w:t>カウンシル</w:t>
      </w:r>
      <w:r w:rsidRPr="00276BE8">
        <w:rPr>
          <w:rFonts w:eastAsiaTheme="minorEastAsia" w:cs="Times New Roman" w:hint="eastAsia"/>
        </w:rPr>
        <w:t>）</w:t>
      </w:r>
      <w:r w:rsidR="005F3678" w:rsidRPr="00276BE8">
        <w:rPr>
          <w:rFonts w:eastAsiaTheme="minorEastAsia" w:cs="Times New Roman" w:hint="eastAsia"/>
        </w:rPr>
        <w:t>に</w:t>
      </w:r>
      <w:r w:rsidR="00C302F9" w:rsidRPr="00276BE8">
        <w:rPr>
          <w:rFonts w:eastAsiaTheme="minorEastAsia" w:cs="Times New Roman" w:hint="eastAsia"/>
        </w:rPr>
        <w:t>、</w:t>
      </w:r>
      <w:r w:rsidR="00B25F1E" w:rsidRPr="00276BE8">
        <w:rPr>
          <w:rFonts w:eastAsiaTheme="minorEastAsia" w:cs="Times New Roman" w:hint="eastAsia"/>
        </w:rPr>
        <w:t>「</w:t>
      </w:r>
      <w:r w:rsidR="00527C3C" w:rsidRPr="00276BE8">
        <w:rPr>
          <w:rFonts w:eastAsiaTheme="minorEastAsia" w:cs="Times New Roman" w:hint="eastAsia"/>
        </w:rPr>
        <w:t>精神欠陥者の</w:t>
      </w:r>
      <w:r w:rsidR="00B25F1E" w:rsidRPr="00276BE8">
        <w:rPr>
          <w:rFonts w:eastAsiaTheme="minorEastAsia" w:cs="Times New Roman" w:hint="eastAsia"/>
        </w:rPr>
        <w:t>ケアの</w:t>
      </w:r>
      <w:r w:rsidR="00527C3C" w:rsidRPr="00276BE8">
        <w:rPr>
          <w:rFonts w:eastAsiaTheme="minorEastAsia" w:cs="Times New Roman" w:hint="eastAsia"/>
        </w:rPr>
        <w:t>ための</w:t>
      </w:r>
      <w:r w:rsidR="00EF2624" w:rsidRPr="00276BE8">
        <w:rPr>
          <w:rFonts w:eastAsiaTheme="minorEastAsia" w:cs="Times New Roman" w:hint="eastAsia"/>
        </w:rPr>
        <w:t>委員会」</w:t>
      </w:r>
      <w:r w:rsidR="00B25F1E" w:rsidRPr="00276BE8">
        <w:rPr>
          <w:rFonts w:eastAsiaTheme="minorEastAsia" w:cs="Times New Roman" w:hint="eastAsia"/>
        </w:rPr>
        <w:t>の設置が求められた（</w:t>
      </w:r>
      <w:r w:rsidR="00F97018" w:rsidRPr="00276BE8">
        <w:rPr>
          <w:rFonts w:eastAsiaTheme="minorEastAsia" w:cs="Times New Roman" w:hint="eastAsia"/>
        </w:rPr>
        <w:t>第</w:t>
      </w:r>
      <w:r w:rsidR="00F97018" w:rsidRPr="00276BE8">
        <w:rPr>
          <w:rFonts w:eastAsiaTheme="minorEastAsia" w:cs="Times New Roman" w:hint="eastAsia"/>
        </w:rPr>
        <w:t>27</w:t>
      </w:r>
      <w:r w:rsidR="00F97018" w:rsidRPr="00276BE8">
        <w:rPr>
          <w:rFonts w:eastAsiaTheme="minorEastAsia" w:cs="Times New Roman" w:hint="eastAsia"/>
        </w:rPr>
        <w:t>条～</w:t>
      </w:r>
      <w:r w:rsidR="00835561" w:rsidRPr="00276BE8">
        <w:rPr>
          <w:rFonts w:eastAsiaTheme="minorEastAsia" w:cs="Times New Roman" w:hint="eastAsia"/>
        </w:rPr>
        <w:t>第</w:t>
      </w:r>
      <w:r w:rsidR="00F97018" w:rsidRPr="00276BE8">
        <w:rPr>
          <w:rFonts w:eastAsiaTheme="minorEastAsia" w:cs="Times New Roman" w:hint="eastAsia"/>
        </w:rPr>
        <w:t>28</w:t>
      </w:r>
      <w:r w:rsidR="00F97018" w:rsidRPr="00276BE8">
        <w:rPr>
          <w:rFonts w:eastAsiaTheme="minorEastAsia" w:cs="Times New Roman" w:hint="eastAsia"/>
        </w:rPr>
        <w:t>条</w:t>
      </w:r>
      <w:r w:rsidR="00B25F1E" w:rsidRPr="00276BE8">
        <w:rPr>
          <w:rFonts w:eastAsiaTheme="minorEastAsia" w:cs="Times New Roman" w:hint="eastAsia"/>
        </w:rPr>
        <w:t>）</w:t>
      </w:r>
      <w:r w:rsidR="00714EE2" w:rsidRPr="00276BE8">
        <w:rPr>
          <w:rFonts w:eastAsiaTheme="minorEastAsia" w:cs="Times New Roman" w:hint="eastAsia"/>
        </w:rPr>
        <w:t>。</w:t>
      </w:r>
      <w:r w:rsidRPr="00276BE8">
        <w:rPr>
          <w:rFonts w:eastAsiaTheme="minorEastAsia" w:cs="Times New Roman" w:hint="eastAsia"/>
        </w:rPr>
        <w:t>地方当局の義務は、</w:t>
      </w:r>
      <w:r w:rsidR="009D4625" w:rsidRPr="00276BE8">
        <w:rPr>
          <w:rFonts w:eastAsiaTheme="minorEastAsia" w:cs="Times New Roman" w:hint="eastAsia"/>
        </w:rPr>
        <w:t>（</w:t>
      </w:r>
      <w:r w:rsidR="009D4625" w:rsidRPr="00276BE8">
        <w:rPr>
          <w:rFonts w:eastAsiaTheme="minorEastAsia" w:cs="Times New Roman" w:hint="eastAsia"/>
        </w:rPr>
        <w:t>a</w:t>
      </w:r>
      <w:r w:rsidR="009D4625" w:rsidRPr="00276BE8">
        <w:rPr>
          <w:rFonts w:eastAsiaTheme="minorEastAsia" w:cs="Times New Roman" w:hint="eastAsia"/>
        </w:rPr>
        <w:t>）</w:t>
      </w:r>
      <w:r w:rsidR="002020DC" w:rsidRPr="00276BE8">
        <w:rPr>
          <w:rFonts w:eastAsiaTheme="minorEastAsia" w:cs="Times New Roman" w:hint="eastAsia"/>
        </w:rPr>
        <w:t>当該地域内</w:t>
      </w:r>
      <w:r w:rsidR="008A7057" w:rsidRPr="00276BE8">
        <w:rPr>
          <w:rFonts w:eastAsiaTheme="minorEastAsia" w:cs="Times New Roman" w:hint="eastAsia"/>
        </w:rPr>
        <w:t>における親や後見人の求め</w:t>
      </w:r>
      <w:r w:rsidR="00953A56" w:rsidRPr="00276BE8">
        <w:rPr>
          <w:rFonts w:eastAsiaTheme="minorEastAsia" w:cs="Times New Roman" w:hint="eastAsia"/>
        </w:rPr>
        <w:t>以外で対処</w:t>
      </w:r>
      <w:r w:rsidR="00DF4856" w:rsidRPr="00276BE8">
        <w:rPr>
          <w:rFonts w:eastAsiaTheme="minorEastAsia" w:cs="Times New Roman" w:hint="eastAsia"/>
        </w:rPr>
        <w:t>すべき</w:t>
      </w:r>
      <w:r w:rsidR="003D35C6" w:rsidRPr="00276BE8">
        <w:rPr>
          <w:rFonts w:eastAsiaTheme="minorEastAsia" w:cs="Times New Roman" w:hint="eastAsia"/>
        </w:rPr>
        <w:t>精神</w:t>
      </w:r>
      <w:r w:rsidR="00DF4856" w:rsidRPr="00276BE8">
        <w:rPr>
          <w:rFonts w:eastAsiaTheme="minorEastAsia" w:cs="Times New Roman" w:hint="eastAsia"/>
        </w:rPr>
        <w:t>欠陥者の確認、（</w:t>
      </w:r>
      <w:r w:rsidR="00DF4856" w:rsidRPr="00276BE8">
        <w:rPr>
          <w:rFonts w:eastAsiaTheme="minorEastAsia" w:cs="Times New Roman" w:hint="eastAsia"/>
        </w:rPr>
        <w:t>b</w:t>
      </w:r>
      <w:r w:rsidR="00DF4856" w:rsidRPr="00276BE8">
        <w:rPr>
          <w:rFonts w:eastAsiaTheme="minorEastAsia" w:cs="Times New Roman" w:hint="eastAsia"/>
        </w:rPr>
        <w:t>）</w:t>
      </w:r>
      <w:r w:rsidR="003D35C6" w:rsidRPr="00276BE8">
        <w:rPr>
          <w:rFonts w:eastAsiaTheme="minorEastAsia" w:cs="Times New Roman" w:hint="eastAsia"/>
        </w:rPr>
        <w:t>精神</w:t>
      </w:r>
      <w:r w:rsidR="00036618" w:rsidRPr="00276BE8">
        <w:rPr>
          <w:rFonts w:eastAsiaTheme="minorEastAsia" w:cs="Times New Roman" w:hint="eastAsia"/>
        </w:rPr>
        <w:t>欠陥者に対する適切な監督を行い、十分な保護が得られない場合には、</w:t>
      </w:r>
      <w:r w:rsidR="00D206C0" w:rsidRPr="00276BE8">
        <w:rPr>
          <w:rFonts w:eastAsiaTheme="minorEastAsia" w:cs="Times New Roman" w:hint="eastAsia"/>
        </w:rPr>
        <w:t>施設への送致又は後見の下に置くことによる対処が確保されるための措置を講ずること、（</w:t>
      </w:r>
      <w:r w:rsidR="00D206C0" w:rsidRPr="00276BE8">
        <w:rPr>
          <w:rFonts w:eastAsiaTheme="minorEastAsia" w:cs="Times New Roman" w:hint="eastAsia"/>
        </w:rPr>
        <w:t>c</w:t>
      </w:r>
      <w:r w:rsidR="00D206C0" w:rsidRPr="00276BE8">
        <w:rPr>
          <w:rFonts w:eastAsiaTheme="minorEastAsia" w:cs="Times New Roman" w:hint="eastAsia"/>
        </w:rPr>
        <w:t>）</w:t>
      </w:r>
      <w:r w:rsidR="00A53321" w:rsidRPr="00276BE8">
        <w:rPr>
          <w:rFonts w:eastAsiaTheme="minorEastAsia" w:cs="Times New Roman" w:hint="eastAsia"/>
        </w:rPr>
        <w:t>適切かつ十分な施設の提供と維持</w:t>
      </w:r>
      <w:r w:rsidR="0068437F" w:rsidRPr="00276BE8">
        <w:rPr>
          <w:rFonts w:eastAsiaTheme="minorEastAsia" w:cs="Times New Roman" w:hint="eastAsia"/>
        </w:rPr>
        <w:t>、等</w:t>
      </w:r>
      <w:r w:rsidR="00DC5263" w:rsidRPr="00276BE8">
        <w:rPr>
          <w:rFonts w:eastAsiaTheme="minorEastAsia" w:cs="Times New Roman" w:hint="eastAsia"/>
        </w:rPr>
        <w:t>とされた（第</w:t>
      </w:r>
      <w:r w:rsidR="00DC5263" w:rsidRPr="00276BE8">
        <w:rPr>
          <w:rFonts w:eastAsiaTheme="minorEastAsia" w:cs="Times New Roman" w:hint="eastAsia"/>
        </w:rPr>
        <w:t>30</w:t>
      </w:r>
      <w:r w:rsidR="00DC5263" w:rsidRPr="00276BE8">
        <w:rPr>
          <w:rFonts w:eastAsiaTheme="minorEastAsia" w:cs="Times New Roman" w:hint="eastAsia"/>
        </w:rPr>
        <w:t>条）</w:t>
      </w:r>
      <w:r w:rsidR="0068437F" w:rsidRPr="00276BE8">
        <w:rPr>
          <w:rFonts w:eastAsiaTheme="minorEastAsia" w:cs="Times New Roman" w:hint="eastAsia"/>
        </w:rPr>
        <w:t>。</w:t>
      </w:r>
      <w:r w:rsidR="0095473F" w:rsidRPr="00276BE8">
        <w:rPr>
          <w:rFonts w:eastAsiaTheme="minorEastAsia" w:cs="Times New Roman" w:hint="eastAsia"/>
        </w:rPr>
        <w:t>また、地方教育当局の義務として、</w:t>
      </w:r>
      <w:r w:rsidR="000B3CE8" w:rsidRPr="00276BE8">
        <w:rPr>
          <w:rFonts w:eastAsiaTheme="minorEastAsia" w:cs="Times New Roman" w:hint="eastAsia"/>
        </w:rPr>
        <w:t>（</w:t>
      </w:r>
      <w:r w:rsidR="000B3CE8" w:rsidRPr="00276BE8">
        <w:rPr>
          <w:rFonts w:eastAsiaTheme="minorEastAsia" w:cs="Times New Roman" w:hint="eastAsia"/>
        </w:rPr>
        <w:t>a</w:t>
      </w:r>
      <w:r w:rsidR="000B3CE8" w:rsidRPr="00276BE8">
        <w:rPr>
          <w:rFonts w:eastAsiaTheme="minorEastAsia" w:cs="Times New Roman" w:hint="eastAsia"/>
        </w:rPr>
        <w:t>）当該地域内における欠陥のある</w:t>
      </w:r>
      <w:r w:rsidR="00A80BDC" w:rsidRPr="00276BE8">
        <w:rPr>
          <w:rFonts w:eastAsiaTheme="minorEastAsia" w:cs="Times New Roman" w:hint="eastAsia"/>
        </w:rPr>
        <w:t>子供</w:t>
      </w:r>
      <w:r w:rsidR="00127E3D" w:rsidRPr="00276BE8">
        <w:rPr>
          <w:rFonts w:eastAsiaTheme="minorEastAsia" w:cs="Times New Roman" w:hint="eastAsia"/>
        </w:rPr>
        <w:t>（</w:t>
      </w:r>
      <w:r w:rsidR="00127E3D" w:rsidRPr="00276BE8">
        <w:rPr>
          <w:rFonts w:eastAsiaTheme="minorEastAsia" w:cs="Times New Roman" w:hint="eastAsia"/>
        </w:rPr>
        <w:t>7</w:t>
      </w:r>
      <w:r w:rsidR="00732DBD" w:rsidRPr="00276BE8">
        <w:rPr>
          <w:rFonts w:eastAsiaTheme="minorEastAsia" w:cs="Times New Roman" w:hint="eastAsia"/>
        </w:rPr>
        <w:t>歳</w:t>
      </w:r>
      <w:r w:rsidR="00127E3D" w:rsidRPr="00276BE8">
        <w:rPr>
          <w:rFonts w:eastAsiaTheme="minorEastAsia" w:cs="Times New Roman" w:hint="eastAsia"/>
        </w:rPr>
        <w:t>以上</w:t>
      </w:r>
      <w:r w:rsidR="00127E3D" w:rsidRPr="00276BE8">
        <w:rPr>
          <w:rFonts w:eastAsiaTheme="minorEastAsia" w:cs="Times New Roman" w:hint="eastAsia"/>
        </w:rPr>
        <w:t>16</w:t>
      </w:r>
      <w:r w:rsidR="00732DBD" w:rsidRPr="00276BE8">
        <w:rPr>
          <w:rFonts w:eastAsiaTheme="minorEastAsia" w:cs="Times New Roman" w:hint="eastAsia"/>
        </w:rPr>
        <w:t>歳</w:t>
      </w:r>
      <w:r w:rsidR="00127E3D" w:rsidRPr="00276BE8">
        <w:rPr>
          <w:rFonts w:eastAsiaTheme="minorEastAsia" w:cs="Times New Roman" w:hint="eastAsia"/>
        </w:rPr>
        <w:t>未満）</w:t>
      </w:r>
      <w:r w:rsidR="000B3CE8" w:rsidRPr="00276BE8">
        <w:rPr>
          <w:rFonts w:eastAsiaTheme="minorEastAsia" w:cs="Times New Roman" w:hint="eastAsia"/>
        </w:rPr>
        <w:t>の確認、（</w:t>
      </w:r>
      <w:r w:rsidR="000B3CE8" w:rsidRPr="00276BE8">
        <w:rPr>
          <w:rFonts w:eastAsiaTheme="minorEastAsia" w:cs="Times New Roman" w:hint="eastAsia"/>
        </w:rPr>
        <w:t>b</w:t>
      </w:r>
      <w:r w:rsidR="000B3CE8" w:rsidRPr="00276BE8">
        <w:rPr>
          <w:rFonts w:eastAsiaTheme="minorEastAsia" w:cs="Times New Roman" w:hint="eastAsia"/>
        </w:rPr>
        <w:t>）</w:t>
      </w:r>
      <w:r w:rsidR="002056CE" w:rsidRPr="00276BE8">
        <w:rPr>
          <w:rFonts w:eastAsiaTheme="minorEastAsia" w:cs="Times New Roman" w:hint="eastAsia"/>
        </w:rPr>
        <w:t>精神欠陥を理由として、</w:t>
      </w:r>
      <w:r w:rsidR="007B2968" w:rsidRPr="00276BE8">
        <w:rPr>
          <w:rFonts w:eastAsiaTheme="minorEastAsia" w:cs="Times New Roman" w:hint="eastAsia"/>
        </w:rPr>
        <w:t>特殊学校や学級における指導から利益又は</w:t>
      </w:r>
      <w:r w:rsidR="004A1EC4" w:rsidRPr="00276BE8">
        <w:rPr>
          <w:rFonts w:eastAsiaTheme="minorEastAsia" w:cs="Times New Roman" w:hint="eastAsia"/>
        </w:rPr>
        <w:t>更</w:t>
      </w:r>
      <w:r w:rsidR="007B2968" w:rsidRPr="00276BE8">
        <w:rPr>
          <w:rFonts w:eastAsiaTheme="minorEastAsia" w:cs="Times New Roman" w:hint="eastAsia"/>
        </w:rPr>
        <w:t>なる利益を</w:t>
      </w:r>
      <w:r w:rsidR="00A80BDC" w:rsidRPr="00276BE8">
        <w:rPr>
          <w:rFonts w:eastAsiaTheme="minorEastAsia" w:cs="Times New Roman" w:hint="eastAsia"/>
        </w:rPr>
        <w:t>得られない子供の確認、（</w:t>
      </w:r>
      <w:r w:rsidR="00A80BDC" w:rsidRPr="00276BE8">
        <w:rPr>
          <w:rFonts w:eastAsiaTheme="minorEastAsia" w:cs="Times New Roman" w:hint="eastAsia"/>
        </w:rPr>
        <w:t>c</w:t>
      </w:r>
      <w:r w:rsidR="00A80BDC" w:rsidRPr="00276BE8">
        <w:rPr>
          <w:rFonts w:eastAsiaTheme="minorEastAsia" w:cs="Times New Roman" w:hint="eastAsia"/>
        </w:rPr>
        <w:t>）欠陥のある子供の名前と住所の地方当局への通知、が定められた（</w:t>
      </w:r>
      <w:r w:rsidR="00127E3D" w:rsidRPr="00276BE8">
        <w:rPr>
          <w:rFonts w:eastAsiaTheme="minorEastAsia" w:cs="Times New Roman" w:hint="eastAsia"/>
        </w:rPr>
        <w:t>第</w:t>
      </w:r>
      <w:r w:rsidR="00127E3D" w:rsidRPr="00276BE8">
        <w:rPr>
          <w:rFonts w:eastAsiaTheme="minorEastAsia" w:cs="Times New Roman" w:hint="eastAsia"/>
        </w:rPr>
        <w:t>30</w:t>
      </w:r>
      <w:r w:rsidR="00127E3D" w:rsidRPr="00276BE8">
        <w:rPr>
          <w:rFonts w:eastAsiaTheme="minorEastAsia" w:cs="Times New Roman" w:hint="eastAsia"/>
        </w:rPr>
        <w:t>条</w:t>
      </w:r>
      <w:r w:rsidR="004A1EC4" w:rsidRPr="00276BE8">
        <w:rPr>
          <w:rFonts w:eastAsiaTheme="minorEastAsia" w:cs="Times New Roman" w:hint="eastAsia"/>
        </w:rPr>
        <w:t>(</w:t>
      </w:r>
      <w:r w:rsidR="000B6B76" w:rsidRPr="00276BE8">
        <w:rPr>
          <w:rFonts w:eastAsiaTheme="minorEastAsia" w:cs="Times New Roman" w:hint="eastAsia"/>
        </w:rPr>
        <w:t>ⅳ</w:t>
      </w:r>
      <w:r w:rsidR="004A1EC4" w:rsidRPr="00276BE8">
        <w:rPr>
          <w:rFonts w:eastAsiaTheme="minorEastAsia" w:cs="Times New Roman" w:hint="eastAsia"/>
        </w:rPr>
        <w:t>)</w:t>
      </w:r>
      <w:r w:rsidR="000B6B76" w:rsidRPr="00276BE8">
        <w:rPr>
          <w:rFonts w:eastAsiaTheme="minorEastAsia" w:cs="Times New Roman" w:hint="eastAsia"/>
        </w:rPr>
        <w:t>、</w:t>
      </w:r>
      <w:r w:rsidR="00A80BDC" w:rsidRPr="00276BE8">
        <w:rPr>
          <w:rFonts w:eastAsiaTheme="minorEastAsia" w:cs="Times New Roman" w:hint="eastAsia"/>
        </w:rPr>
        <w:t>第</w:t>
      </w:r>
      <w:r w:rsidR="00A80BDC" w:rsidRPr="00276BE8">
        <w:rPr>
          <w:rFonts w:eastAsiaTheme="minorEastAsia" w:cs="Times New Roman" w:hint="eastAsia"/>
        </w:rPr>
        <w:t>31</w:t>
      </w:r>
      <w:r w:rsidR="00A80BDC" w:rsidRPr="00276BE8">
        <w:rPr>
          <w:rFonts w:eastAsiaTheme="minorEastAsia" w:cs="Times New Roman" w:hint="eastAsia"/>
        </w:rPr>
        <w:t>条）。</w:t>
      </w:r>
      <w:r w:rsidR="00687FD6" w:rsidRPr="00276BE8">
        <w:rPr>
          <w:rFonts w:eastAsiaTheme="minorEastAsia" w:cs="Times New Roman" w:hint="eastAsia"/>
        </w:rPr>
        <w:t>なお、</w:t>
      </w:r>
      <w:r w:rsidR="00F96EF6" w:rsidRPr="00276BE8">
        <w:rPr>
          <w:rFonts w:eastAsiaTheme="minorEastAsia" w:cs="Times New Roman" w:hint="eastAsia"/>
        </w:rPr>
        <w:t>1914</w:t>
      </w:r>
      <w:r w:rsidR="00F96EF6" w:rsidRPr="00276BE8">
        <w:rPr>
          <w:rFonts w:eastAsiaTheme="minorEastAsia" w:cs="Times New Roman" w:hint="eastAsia"/>
        </w:rPr>
        <w:t>年初等教育（欠陥・てんかん児童）法</w:t>
      </w:r>
      <w:r w:rsidR="00EC3746" w:rsidRPr="00276BE8">
        <w:rPr>
          <w:rFonts w:eastAsiaTheme="minorEastAsia" w:cs="Times New Roman" w:hint="eastAsia"/>
        </w:rPr>
        <w:t>では、</w:t>
      </w:r>
      <w:r w:rsidR="0024553C" w:rsidRPr="00276BE8">
        <w:rPr>
          <w:rFonts w:eastAsiaTheme="minorEastAsia" w:cs="Times New Roman" w:hint="eastAsia"/>
        </w:rPr>
        <w:t>精神欠陥の子供が地域にいることが確認された場合、特殊学級や特殊学校の設立等により教育を行うことが義務化され</w:t>
      </w:r>
      <w:r w:rsidR="002B2E1E" w:rsidRPr="00276BE8">
        <w:rPr>
          <w:rStyle w:val="aa"/>
          <w:rFonts w:eastAsiaTheme="minorEastAsia" w:cs="Times New Roman"/>
        </w:rPr>
        <w:footnoteReference w:id="148"/>
      </w:r>
      <w:r w:rsidR="00F01AC3" w:rsidRPr="00276BE8">
        <w:rPr>
          <w:rFonts w:eastAsiaTheme="minorEastAsia" w:cs="Times New Roman" w:hint="eastAsia"/>
        </w:rPr>
        <w:t>、精神欠陥法とは別途の体系の下に扱われることとなった</w:t>
      </w:r>
      <w:r w:rsidR="000A33F2" w:rsidRPr="00276BE8">
        <w:rPr>
          <w:rStyle w:val="aa"/>
          <w:rFonts w:eastAsiaTheme="minorEastAsia" w:cs="Times New Roman"/>
        </w:rPr>
        <w:footnoteReference w:id="149"/>
      </w:r>
      <w:r w:rsidR="0024553C" w:rsidRPr="00276BE8">
        <w:rPr>
          <w:rFonts w:eastAsiaTheme="minorEastAsia" w:cs="Times New Roman" w:hint="eastAsia"/>
        </w:rPr>
        <w:t>。</w:t>
      </w:r>
    </w:p>
    <w:p w14:paraId="44E78FF7" w14:textId="496537B9" w:rsidR="00511132" w:rsidRPr="00276BE8" w:rsidRDefault="00511132" w:rsidP="005D14E6">
      <w:pPr>
        <w:rPr>
          <w:rFonts w:eastAsiaTheme="minorEastAsia" w:cs="Times New Roman"/>
        </w:rPr>
      </w:pPr>
    </w:p>
    <w:p w14:paraId="6817E216" w14:textId="5EF55092" w:rsidR="00CC3A6B" w:rsidRPr="00276BE8" w:rsidRDefault="00CC3A6B" w:rsidP="005D14E6">
      <w:pPr>
        <w:rPr>
          <w:rFonts w:asciiTheme="majorEastAsia" w:eastAsiaTheme="majorEastAsia" w:hAnsiTheme="majorEastAsia"/>
        </w:rPr>
      </w:pPr>
      <w:r w:rsidRPr="00276BE8">
        <w:rPr>
          <w:rFonts w:asciiTheme="majorHAnsi" w:eastAsiaTheme="majorEastAsia" w:hAnsiTheme="majorHAnsi" w:cstheme="majorHAnsi" w:hint="eastAsia"/>
        </w:rPr>
        <w:t xml:space="preserve">５　</w:t>
      </w:r>
      <w:r w:rsidR="00E86660" w:rsidRPr="00276BE8">
        <w:rPr>
          <w:rFonts w:asciiTheme="majorHAnsi" w:eastAsiaTheme="majorEastAsia" w:hAnsiTheme="majorHAnsi" w:cstheme="majorHAnsi" w:hint="eastAsia"/>
        </w:rPr>
        <w:t>精神欠陥法制定以降の</w:t>
      </w:r>
      <w:r w:rsidR="00F33627" w:rsidRPr="00276BE8">
        <w:rPr>
          <w:rFonts w:asciiTheme="majorHAnsi" w:eastAsiaTheme="majorEastAsia" w:hAnsiTheme="majorHAnsi" w:cstheme="majorHAnsi" w:hint="eastAsia"/>
        </w:rPr>
        <w:t>状況</w:t>
      </w:r>
    </w:p>
    <w:p w14:paraId="3EF8B3F7" w14:textId="40411E4B" w:rsidR="0052073A" w:rsidRPr="00276BE8" w:rsidRDefault="005B39B8" w:rsidP="00932ABD">
      <w:pPr>
        <w:rPr>
          <w:rFonts w:eastAsiaTheme="minorEastAsia" w:cs="Times New Roman"/>
        </w:rPr>
      </w:pPr>
      <w:r w:rsidRPr="00276BE8">
        <w:rPr>
          <w:rFonts w:asciiTheme="majorHAnsi" w:eastAsiaTheme="majorEastAsia" w:hAnsiTheme="majorHAnsi" w:cstheme="majorHAnsi"/>
        </w:rPr>
        <w:t>（</w:t>
      </w:r>
      <w:r w:rsidRPr="00276BE8">
        <w:rPr>
          <w:rFonts w:asciiTheme="majorHAnsi" w:eastAsiaTheme="majorEastAsia" w:hAnsiTheme="majorHAnsi" w:cstheme="majorHAnsi"/>
        </w:rPr>
        <w:t>1</w:t>
      </w:r>
      <w:r w:rsidRPr="00276BE8">
        <w:rPr>
          <w:rFonts w:asciiTheme="majorHAnsi" w:eastAsiaTheme="majorEastAsia" w:hAnsiTheme="majorHAnsi" w:cstheme="majorHAnsi"/>
        </w:rPr>
        <w:t>）</w:t>
      </w:r>
      <w:r w:rsidR="00212E19" w:rsidRPr="00276BE8">
        <w:rPr>
          <w:rFonts w:asciiTheme="majorEastAsia" w:eastAsiaTheme="majorEastAsia" w:hAnsiTheme="majorEastAsia" w:hint="eastAsia"/>
        </w:rPr>
        <w:t>精神欠陥者数の推移</w:t>
      </w:r>
    </w:p>
    <w:p w14:paraId="34ABE135" w14:textId="7015C4DF" w:rsidR="00BB15BD" w:rsidRPr="00276BE8" w:rsidRDefault="00212E19" w:rsidP="00FF1479">
      <w:pPr>
        <w:pStyle w:val="af3"/>
        <w:rPr>
          <w:rFonts w:ascii="Times New Roman" w:eastAsiaTheme="minorEastAsia" w:hAnsi="Times New Roman" w:cs="Times New Roman"/>
        </w:rPr>
      </w:pPr>
      <w:r w:rsidRPr="00276BE8">
        <w:rPr>
          <w:rFonts w:ascii="Times New Roman" w:eastAsiaTheme="minorEastAsia" w:hAnsi="Times New Roman" w:cs="Times New Roman" w:hint="eastAsia"/>
        </w:rPr>
        <w:t xml:space="preserve">　</w:t>
      </w:r>
      <w:r w:rsidR="00BB15BD" w:rsidRPr="00276BE8">
        <w:rPr>
          <w:rFonts w:ascii="Times New Roman" w:eastAsiaTheme="minorEastAsia" w:hAnsi="Times New Roman" w:cs="Times New Roman" w:hint="eastAsia"/>
        </w:rPr>
        <w:t>管理庁によって把握された精神欠陥者数の推移を</w:t>
      </w:r>
      <w:r w:rsidR="00F4308B" w:rsidRPr="00276BE8">
        <w:rPr>
          <w:rFonts w:ascii="Times New Roman" w:eastAsiaTheme="minorEastAsia" w:hAnsi="Times New Roman" w:cs="Times New Roman" w:hint="eastAsia"/>
        </w:rPr>
        <w:t>図</w:t>
      </w:r>
      <w:r w:rsidR="00AD4871" w:rsidRPr="00276BE8">
        <w:rPr>
          <w:rFonts w:ascii="Times New Roman" w:eastAsiaTheme="minorEastAsia" w:hAnsi="Times New Roman" w:cs="Times New Roman" w:hint="eastAsia"/>
        </w:rPr>
        <w:t>に示す。</w:t>
      </w:r>
      <w:r w:rsidR="00A64B81" w:rsidRPr="00276BE8">
        <w:rPr>
          <w:rFonts w:ascii="Times New Roman" w:eastAsiaTheme="minorEastAsia" w:hAnsi="Times New Roman" w:cs="Times New Roman" w:hint="eastAsia"/>
        </w:rPr>
        <w:t>施設・後見下</w:t>
      </w:r>
      <w:r w:rsidR="00952B97" w:rsidRPr="00276BE8">
        <w:rPr>
          <w:rStyle w:val="aa"/>
          <w:rFonts w:ascii="Times New Roman" w:eastAsiaTheme="minorEastAsia" w:hAnsi="Times New Roman" w:cs="Times New Roman"/>
        </w:rPr>
        <w:footnoteReference w:id="150"/>
      </w:r>
      <w:r w:rsidR="00A64B81" w:rsidRPr="00276BE8">
        <w:rPr>
          <w:rFonts w:ascii="Times New Roman" w:eastAsiaTheme="minorEastAsia" w:hAnsi="Times New Roman" w:cs="Times New Roman" w:hint="eastAsia"/>
        </w:rPr>
        <w:t>にある精神欠陥</w:t>
      </w:r>
      <w:r w:rsidR="00A64B81" w:rsidRPr="00276BE8">
        <w:rPr>
          <w:rFonts w:ascii="Times New Roman" w:eastAsiaTheme="minorEastAsia" w:hAnsi="Times New Roman" w:cs="Times New Roman" w:hint="eastAsia"/>
          <w:spacing w:val="2"/>
        </w:rPr>
        <w:t>者の数は、</w:t>
      </w:r>
      <w:r w:rsidR="00A64B81" w:rsidRPr="00276BE8">
        <w:rPr>
          <w:rFonts w:ascii="Times New Roman" w:eastAsiaTheme="minorEastAsia" w:hAnsi="Times New Roman" w:cs="Times New Roman"/>
          <w:spacing w:val="2"/>
        </w:rPr>
        <w:t>1920</w:t>
      </w:r>
      <w:r w:rsidR="00A64B81" w:rsidRPr="00276BE8">
        <w:rPr>
          <w:rFonts w:ascii="Times New Roman" w:eastAsiaTheme="minorEastAsia" w:hAnsi="Times New Roman" w:cs="Times New Roman" w:hint="eastAsia"/>
          <w:spacing w:val="2"/>
        </w:rPr>
        <w:t>年には</w:t>
      </w:r>
      <w:r w:rsidR="00A64B81" w:rsidRPr="00276BE8">
        <w:rPr>
          <w:rFonts w:ascii="Times New Roman" w:eastAsiaTheme="minorEastAsia" w:hAnsi="Times New Roman" w:cs="Times New Roman"/>
          <w:spacing w:val="2"/>
        </w:rPr>
        <w:t>10,129</w:t>
      </w:r>
      <w:r w:rsidR="00A64B81" w:rsidRPr="00276BE8">
        <w:rPr>
          <w:rFonts w:ascii="Times New Roman" w:eastAsiaTheme="minorEastAsia" w:hAnsi="Times New Roman" w:cs="Times New Roman" w:hint="eastAsia"/>
          <w:spacing w:val="2"/>
        </w:rPr>
        <w:t>人であったが、増加を続け、第</w:t>
      </w:r>
      <w:r w:rsidR="00DE7026" w:rsidRPr="00276BE8">
        <w:rPr>
          <w:rFonts w:ascii="Times New Roman" w:eastAsiaTheme="minorEastAsia" w:hAnsi="Times New Roman" w:cs="Times New Roman" w:hint="eastAsia"/>
          <w:spacing w:val="2"/>
        </w:rPr>
        <w:t>二</w:t>
      </w:r>
      <w:r w:rsidR="00A64B81" w:rsidRPr="00276BE8">
        <w:rPr>
          <w:rFonts w:ascii="Times New Roman" w:eastAsiaTheme="minorEastAsia" w:hAnsi="Times New Roman" w:cs="Times New Roman" w:hint="eastAsia"/>
          <w:spacing w:val="2"/>
        </w:rPr>
        <w:t>次</w:t>
      </w:r>
      <w:r w:rsidR="00DE7026" w:rsidRPr="00276BE8">
        <w:rPr>
          <w:rFonts w:ascii="Times New Roman" w:eastAsiaTheme="minorEastAsia" w:hAnsi="Times New Roman" w:cs="Times New Roman" w:hint="eastAsia"/>
          <w:spacing w:val="2"/>
        </w:rPr>
        <w:t>世界</w:t>
      </w:r>
      <w:r w:rsidR="00A64B81" w:rsidRPr="00276BE8">
        <w:rPr>
          <w:rFonts w:ascii="Times New Roman" w:eastAsiaTheme="minorEastAsia" w:hAnsi="Times New Roman" w:cs="Times New Roman" w:hint="eastAsia"/>
          <w:spacing w:val="2"/>
        </w:rPr>
        <w:t>大戦後の</w:t>
      </w:r>
      <w:r w:rsidR="00A64B81" w:rsidRPr="00276BE8">
        <w:rPr>
          <w:rFonts w:ascii="Times New Roman" w:eastAsiaTheme="minorEastAsia" w:hAnsi="Times New Roman" w:cs="Times New Roman"/>
          <w:spacing w:val="2"/>
        </w:rPr>
        <w:t>1946</w:t>
      </w:r>
      <w:r w:rsidR="00A64B81" w:rsidRPr="00276BE8">
        <w:rPr>
          <w:rFonts w:ascii="Times New Roman" w:eastAsiaTheme="minorEastAsia" w:hAnsi="Times New Roman" w:cs="Times New Roman" w:hint="eastAsia"/>
          <w:spacing w:val="2"/>
        </w:rPr>
        <w:t>年には</w:t>
      </w:r>
      <w:r w:rsidR="00A64B81" w:rsidRPr="00276BE8">
        <w:rPr>
          <w:rFonts w:ascii="Times New Roman" w:eastAsiaTheme="minorEastAsia" w:hAnsi="Times New Roman" w:cs="Times New Roman"/>
          <w:spacing w:val="2"/>
        </w:rPr>
        <w:t>5</w:t>
      </w:r>
      <w:r w:rsidR="00A64B81" w:rsidRPr="00276BE8">
        <w:rPr>
          <w:rFonts w:ascii="Times New Roman" w:eastAsiaTheme="minorEastAsia" w:hAnsi="Times New Roman" w:cs="Times New Roman" w:hint="eastAsia"/>
        </w:rPr>
        <w:t>8,333</w:t>
      </w:r>
      <w:r w:rsidR="00A64B81" w:rsidRPr="00276BE8">
        <w:rPr>
          <w:rFonts w:ascii="Times New Roman" w:eastAsiaTheme="minorEastAsia" w:hAnsi="Times New Roman" w:cs="Times New Roman" w:hint="eastAsia"/>
        </w:rPr>
        <w:t>人となっている。</w:t>
      </w:r>
      <w:r w:rsidR="00B54D45" w:rsidRPr="00276BE8">
        <w:rPr>
          <w:rFonts w:ascii="Times New Roman" w:eastAsiaTheme="minorEastAsia" w:hAnsi="Times New Roman" w:cs="Times New Roman" w:hint="eastAsia"/>
        </w:rPr>
        <w:t>確認された精神欠陥者数</w:t>
      </w:r>
      <w:r w:rsidR="00D36E42" w:rsidRPr="00276BE8">
        <w:rPr>
          <w:rFonts w:ascii="Times New Roman" w:eastAsiaTheme="minorEastAsia" w:hAnsi="Times New Roman" w:cs="Times New Roman" w:hint="eastAsia"/>
        </w:rPr>
        <w:t>（</w:t>
      </w:r>
      <w:r w:rsidR="00D36E42" w:rsidRPr="00276BE8">
        <w:rPr>
          <w:rFonts w:ascii="Times New Roman" w:eastAsiaTheme="minorEastAsia" w:hAnsi="Times New Roman" w:cs="Times New Roman" w:hint="eastAsia"/>
        </w:rPr>
        <w:t>1946</w:t>
      </w:r>
      <w:r w:rsidR="00D36E42" w:rsidRPr="00276BE8">
        <w:rPr>
          <w:rFonts w:ascii="Times New Roman" w:eastAsiaTheme="minorEastAsia" w:hAnsi="Times New Roman" w:cs="Times New Roman" w:hint="eastAsia"/>
        </w:rPr>
        <w:t>年には</w:t>
      </w:r>
      <w:r w:rsidR="00D36E42" w:rsidRPr="00276BE8">
        <w:rPr>
          <w:rFonts w:ascii="Times New Roman" w:eastAsiaTheme="minorEastAsia" w:hAnsi="Times New Roman" w:cs="Times New Roman" w:hint="eastAsia"/>
        </w:rPr>
        <w:t>133,967</w:t>
      </w:r>
      <w:r w:rsidR="00D36E42" w:rsidRPr="00276BE8">
        <w:rPr>
          <w:rFonts w:ascii="Times New Roman" w:eastAsiaTheme="minorEastAsia" w:hAnsi="Times New Roman" w:cs="Times New Roman" w:hint="eastAsia"/>
        </w:rPr>
        <w:t>人）</w:t>
      </w:r>
      <w:r w:rsidR="00B91E2D" w:rsidRPr="00276BE8">
        <w:rPr>
          <w:rFonts w:ascii="Times New Roman" w:eastAsiaTheme="minorEastAsia" w:hAnsi="Times New Roman" w:cs="Times New Roman" w:hint="eastAsia"/>
        </w:rPr>
        <w:t>は、施設・後見又は</w:t>
      </w:r>
      <w:r w:rsidR="00B54D45" w:rsidRPr="00276BE8">
        <w:rPr>
          <w:rFonts w:ascii="Times New Roman" w:eastAsiaTheme="minorEastAsia" w:hAnsi="Times New Roman" w:cs="Times New Roman" w:hint="eastAsia"/>
        </w:rPr>
        <w:t>法定監督下にある数よりも多くなるが、非公式の任意の監督の下にある場合も見られた</w:t>
      </w:r>
      <w:r w:rsidR="00D011BA" w:rsidRPr="00276BE8">
        <w:rPr>
          <w:rStyle w:val="aa"/>
          <w:rFonts w:ascii="Times New Roman" w:eastAsiaTheme="minorEastAsia" w:hAnsi="Times New Roman" w:cs="Times New Roman"/>
        </w:rPr>
        <w:footnoteReference w:id="151"/>
      </w:r>
      <w:r w:rsidR="00B54D45" w:rsidRPr="00276BE8">
        <w:rPr>
          <w:rFonts w:ascii="Times New Roman" w:eastAsiaTheme="minorEastAsia" w:hAnsi="Times New Roman" w:cs="Times New Roman" w:hint="eastAsia"/>
        </w:rPr>
        <w:t>。</w:t>
      </w:r>
      <w:r w:rsidR="00AE17A5" w:rsidRPr="00276BE8">
        <w:rPr>
          <w:rFonts w:ascii="Times New Roman" w:eastAsiaTheme="minorEastAsia" w:hAnsi="Times New Roman" w:cs="Times New Roman" w:hint="eastAsia"/>
          <w:spacing w:val="2"/>
        </w:rPr>
        <w:t>なお、危険</w:t>
      </w:r>
      <w:r w:rsidR="008B23F2" w:rsidRPr="00276BE8">
        <w:rPr>
          <w:rFonts w:ascii="Times New Roman" w:eastAsiaTheme="minorEastAsia" w:hAnsi="Times New Roman" w:cs="Times New Roman" w:hint="eastAsia"/>
          <w:spacing w:val="2"/>
        </w:rPr>
        <w:t>又は暴力的な傾向にある</w:t>
      </w:r>
      <w:r w:rsidR="00A92CDC" w:rsidRPr="00276BE8">
        <w:rPr>
          <w:rFonts w:ascii="Times New Roman" w:eastAsiaTheme="minorEastAsia" w:hAnsi="Times New Roman" w:cs="Times New Roman" w:hint="eastAsia"/>
          <w:spacing w:val="2"/>
        </w:rPr>
        <w:t>精神</w:t>
      </w:r>
      <w:r w:rsidR="003B6D69" w:rsidRPr="00276BE8">
        <w:rPr>
          <w:rFonts w:ascii="Times New Roman" w:eastAsiaTheme="minorEastAsia" w:hAnsi="Times New Roman" w:cs="Times New Roman" w:hint="eastAsia"/>
          <w:spacing w:val="2"/>
        </w:rPr>
        <w:t>欠陥者に</w:t>
      </w:r>
      <w:r w:rsidR="00A92CDC" w:rsidRPr="00276BE8">
        <w:rPr>
          <w:rFonts w:ascii="Times New Roman" w:eastAsiaTheme="minorEastAsia" w:hAnsi="Times New Roman" w:cs="Times New Roman" w:hint="eastAsia"/>
          <w:spacing w:val="2"/>
        </w:rPr>
        <w:t>向けた</w:t>
      </w:r>
      <w:r w:rsidR="000F5BC5" w:rsidRPr="00276BE8">
        <w:rPr>
          <w:rFonts w:ascii="Times New Roman" w:eastAsiaTheme="minorEastAsia" w:hAnsi="Times New Roman" w:cs="Times New Roman" w:hint="eastAsia"/>
          <w:spacing w:val="2"/>
        </w:rPr>
        <w:t>国の</w:t>
      </w:r>
      <w:r w:rsidR="0061431E" w:rsidRPr="00276BE8">
        <w:rPr>
          <w:rFonts w:ascii="Times New Roman" w:eastAsiaTheme="minorEastAsia" w:hAnsi="Times New Roman" w:cs="Times New Roman" w:hint="eastAsia"/>
          <w:spacing w:val="2"/>
        </w:rPr>
        <w:t>施設</w:t>
      </w:r>
      <w:r w:rsidR="00F32575" w:rsidRPr="00276BE8">
        <w:rPr>
          <w:rFonts w:ascii="Times New Roman" w:eastAsiaTheme="minorEastAsia" w:hAnsi="Times New Roman" w:cs="Times New Roman" w:hint="eastAsia"/>
          <w:spacing w:val="2"/>
        </w:rPr>
        <w:t>（第</w:t>
      </w:r>
      <w:r w:rsidR="00F32575" w:rsidRPr="00276BE8">
        <w:rPr>
          <w:rFonts w:ascii="Times New Roman" w:eastAsiaTheme="minorEastAsia" w:hAnsi="Times New Roman" w:cs="Times New Roman"/>
          <w:spacing w:val="2"/>
        </w:rPr>
        <w:t>35</w:t>
      </w:r>
      <w:r w:rsidR="00F32575" w:rsidRPr="00276BE8">
        <w:rPr>
          <w:rFonts w:ascii="Times New Roman" w:eastAsiaTheme="minorEastAsia" w:hAnsi="Times New Roman" w:cs="Times New Roman" w:hint="eastAsia"/>
          <w:spacing w:val="2"/>
        </w:rPr>
        <w:t>条）</w:t>
      </w:r>
      <w:r w:rsidR="000F5BC5" w:rsidRPr="00276BE8">
        <w:rPr>
          <w:rFonts w:ascii="Times New Roman" w:eastAsiaTheme="minorEastAsia" w:hAnsi="Times New Roman" w:cs="Times New Roman" w:hint="eastAsia"/>
          <w:spacing w:val="2"/>
        </w:rPr>
        <w:t>における数は</w:t>
      </w:r>
      <w:r w:rsidR="008B23F2" w:rsidRPr="00276BE8">
        <w:rPr>
          <w:rFonts w:ascii="Times New Roman" w:eastAsiaTheme="minorEastAsia" w:hAnsi="Times New Roman" w:cs="Times New Roman" w:hint="eastAsia"/>
          <w:spacing w:val="2"/>
        </w:rPr>
        <w:t>、</w:t>
      </w:r>
      <w:r w:rsidR="008B23F2" w:rsidRPr="00276BE8">
        <w:rPr>
          <w:rFonts w:ascii="Times New Roman" w:eastAsiaTheme="minorEastAsia" w:hAnsi="Times New Roman" w:cs="Times New Roman"/>
          <w:spacing w:val="2"/>
        </w:rPr>
        <w:t>1</w:t>
      </w:r>
      <w:r w:rsidR="008B23F2" w:rsidRPr="00276BE8">
        <w:rPr>
          <w:rFonts w:ascii="Times New Roman" w:eastAsiaTheme="minorEastAsia" w:hAnsi="Times New Roman" w:cs="Times New Roman" w:hint="eastAsia"/>
        </w:rPr>
        <w:t>920</w:t>
      </w:r>
      <w:r w:rsidR="008B23F2" w:rsidRPr="00276BE8">
        <w:rPr>
          <w:rFonts w:ascii="Times New Roman" w:eastAsiaTheme="minorEastAsia" w:hAnsi="Times New Roman" w:cs="Times New Roman" w:hint="eastAsia"/>
        </w:rPr>
        <w:t>年に</w:t>
      </w:r>
      <w:r w:rsidR="008B23F2" w:rsidRPr="00276BE8">
        <w:rPr>
          <w:rFonts w:ascii="Times New Roman" w:eastAsiaTheme="minorEastAsia" w:hAnsi="Times New Roman" w:cs="Times New Roman" w:hint="eastAsia"/>
        </w:rPr>
        <w:t>158</w:t>
      </w:r>
      <w:r w:rsidR="008B23F2" w:rsidRPr="00276BE8">
        <w:rPr>
          <w:rFonts w:ascii="Times New Roman" w:eastAsiaTheme="minorEastAsia" w:hAnsi="Times New Roman" w:cs="Times New Roman" w:hint="eastAsia"/>
        </w:rPr>
        <w:t>人（施設・後見下の</w:t>
      </w:r>
      <w:r w:rsidR="00BA444B" w:rsidRPr="00276BE8">
        <w:rPr>
          <w:rFonts w:ascii="Times New Roman" w:eastAsiaTheme="minorEastAsia" w:hAnsi="Times New Roman" w:cs="Times New Roman" w:hint="eastAsia"/>
        </w:rPr>
        <w:t>1.6%</w:t>
      </w:r>
      <w:r w:rsidR="008B23F2" w:rsidRPr="00276BE8">
        <w:rPr>
          <w:rFonts w:ascii="Times New Roman" w:eastAsiaTheme="minorEastAsia" w:hAnsi="Times New Roman" w:cs="Times New Roman" w:hint="eastAsia"/>
        </w:rPr>
        <w:t>）</w:t>
      </w:r>
      <w:r w:rsidR="00BA444B" w:rsidRPr="00276BE8">
        <w:rPr>
          <w:rFonts w:ascii="Times New Roman" w:eastAsiaTheme="minorEastAsia" w:hAnsi="Times New Roman" w:cs="Times New Roman" w:hint="eastAsia"/>
        </w:rPr>
        <w:t>、</w:t>
      </w:r>
      <w:r w:rsidR="00BA444B" w:rsidRPr="00276BE8">
        <w:rPr>
          <w:rFonts w:ascii="Times New Roman" w:eastAsiaTheme="minorEastAsia" w:hAnsi="Times New Roman" w:cs="Times New Roman" w:hint="eastAsia"/>
        </w:rPr>
        <w:t>1946</w:t>
      </w:r>
      <w:r w:rsidR="00BA444B" w:rsidRPr="00276BE8">
        <w:rPr>
          <w:rFonts w:ascii="Times New Roman" w:eastAsiaTheme="minorEastAsia" w:hAnsi="Times New Roman" w:cs="Times New Roman" w:hint="eastAsia"/>
        </w:rPr>
        <w:t>年に</w:t>
      </w:r>
      <w:r w:rsidR="00BA444B" w:rsidRPr="00276BE8">
        <w:rPr>
          <w:rFonts w:ascii="Times New Roman" w:eastAsiaTheme="minorEastAsia" w:hAnsi="Times New Roman" w:cs="Times New Roman" w:hint="eastAsia"/>
        </w:rPr>
        <w:t>1,596</w:t>
      </w:r>
      <w:r w:rsidR="00BA444B" w:rsidRPr="00276BE8">
        <w:rPr>
          <w:rFonts w:ascii="Times New Roman" w:eastAsiaTheme="minorEastAsia" w:hAnsi="Times New Roman" w:cs="Times New Roman" w:hint="eastAsia"/>
        </w:rPr>
        <w:t>人（同</w:t>
      </w:r>
      <w:r w:rsidR="00BA444B" w:rsidRPr="00276BE8">
        <w:rPr>
          <w:rFonts w:ascii="Times New Roman" w:eastAsiaTheme="minorEastAsia" w:hAnsi="Times New Roman" w:cs="Times New Roman" w:hint="eastAsia"/>
        </w:rPr>
        <w:t>2.7%</w:t>
      </w:r>
      <w:r w:rsidR="00BA444B" w:rsidRPr="00276BE8">
        <w:rPr>
          <w:rFonts w:ascii="Times New Roman" w:eastAsiaTheme="minorEastAsia" w:hAnsi="Times New Roman" w:cs="Times New Roman" w:hint="eastAsia"/>
        </w:rPr>
        <w:t>）であった</w:t>
      </w:r>
      <w:r w:rsidR="000F5BC5" w:rsidRPr="00276BE8">
        <w:rPr>
          <w:rStyle w:val="aa"/>
          <w:rFonts w:ascii="Times New Roman" w:eastAsiaTheme="minorEastAsia" w:hAnsi="Times New Roman" w:cs="Times New Roman"/>
        </w:rPr>
        <w:footnoteReference w:id="152"/>
      </w:r>
      <w:r w:rsidR="00BA444B" w:rsidRPr="00276BE8">
        <w:rPr>
          <w:rFonts w:ascii="Times New Roman" w:eastAsiaTheme="minorEastAsia" w:hAnsi="Times New Roman" w:cs="Times New Roman" w:hint="eastAsia"/>
        </w:rPr>
        <w:t>。</w:t>
      </w:r>
    </w:p>
    <w:p w14:paraId="0E2E89A3" w14:textId="77777777" w:rsidR="00D314B1" w:rsidRPr="00276BE8" w:rsidRDefault="00D314B1" w:rsidP="00FF1479">
      <w:pPr>
        <w:pStyle w:val="af3"/>
        <w:rPr>
          <w:rFonts w:ascii="Times New Roman" w:eastAsiaTheme="minorEastAsia" w:hAnsi="Times New Roman" w:cs="Times New Roman"/>
        </w:rPr>
      </w:pPr>
    </w:p>
    <w:p w14:paraId="74B9C0DA" w14:textId="77777777" w:rsidR="00D314B1" w:rsidRPr="00276BE8" w:rsidRDefault="00D314B1" w:rsidP="00D314B1">
      <w:pPr>
        <w:pStyle w:val="af3"/>
        <w:rPr>
          <w:rFonts w:asciiTheme="majorEastAsia" w:eastAsiaTheme="majorEastAsia" w:hAnsiTheme="majorEastAsia"/>
        </w:rPr>
      </w:pPr>
      <w:r w:rsidRPr="00276BE8">
        <w:rPr>
          <w:rFonts w:asciiTheme="majorHAnsi" w:eastAsiaTheme="majorEastAsia" w:hAnsiTheme="majorHAnsi" w:cstheme="majorHAnsi"/>
        </w:rPr>
        <w:t>（</w:t>
      </w:r>
      <w:r w:rsidRPr="00276BE8">
        <w:rPr>
          <w:rFonts w:asciiTheme="majorHAnsi" w:eastAsiaTheme="majorEastAsia" w:hAnsiTheme="majorHAnsi" w:cstheme="majorHAnsi"/>
        </w:rPr>
        <w:t>2</w:t>
      </w:r>
      <w:r w:rsidRPr="00276BE8">
        <w:rPr>
          <w:rFonts w:asciiTheme="majorHAnsi" w:eastAsiaTheme="majorEastAsia" w:hAnsiTheme="majorHAnsi" w:cstheme="majorHAnsi"/>
        </w:rPr>
        <w:t>）</w:t>
      </w:r>
      <w:r w:rsidRPr="00276BE8">
        <w:rPr>
          <w:rFonts w:asciiTheme="majorEastAsia" w:eastAsiaTheme="majorEastAsia" w:hAnsiTheme="majorEastAsia" w:hint="eastAsia"/>
        </w:rPr>
        <w:t>精神欠陥者の認定・収容施設等の状況</w:t>
      </w:r>
    </w:p>
    <w:p w14:paraId="4B8DF378" w14:textId="631EF738" w:rsidR="008D4D37" w:rsidRPr="00276BE8" w:rsidRDefault="00D314B1" w:rsidP="00D314B1">
      <w:pPr>
        <w:pStyle w:val="af3"/>
        <w:rPr>
          <w:rFonts w:ascii="Times New Roman" w:eastAsiaTheme="minorEastAsia" w:hAnsi="Times New Roman" w:cs="Times New Roman"/>
        </w:rPr>
      </w:pPr>
      <w:r w:rsidRPr="00276BE8">
        <w:rPr>
          <w:rFonts w:asciiTheme="majorEastAsia" w:eastAsiaTheme="majorEastAsia" w:hAnsiTheme="majorEastAsia" w:hint="eastAsia"/>
        </w:rPr>
        <w:t xml:space="preserve">　</w:t>
      </w:r>
      <w:r w:rsidRPr="00276BE8">
        <w:rPr>
          <w:rFonts w:asciiTheme="minorEastAsia" w:eastAsiaTheme="minorEastAsia" w:hAnsiTheme="minorEastAsia" w:hint="eastAsia"/>
        </w:rPr>
        <w:t>精神欠陥法における定義（第</w:t>
      </w:r>
      <w:r w:rsidRPr="00276BE8">
        <w:rPr>
          <w:rFonts w:ascii="Times New Roman" w:eastAsiaTheme="minorEastAsia" w:hAnsi="Times New Roman" w:cs="Times New Roman"/>
        </w:rPr>
        <w:t>1</w:t>
      </w:r>
      <w:r w:rsidRPr="00276BE8">
        <w:rPr>
          <w:rFonts w:asciiTheme="minorEastAsia" w:eastAsiaTheme="minorEastAsia" w:hAnsiTheme="minorEastAsia" w:hint="eastAsia"/>
        </w:rPr>
        <w:t>条）と措置条件（第</w:t>
      </w:r>
      <w:r w:rsidRPr="00276BE8">
        <w:rPr>
          <w:rFonts w:ascii="Times New Roman" w:eastAsiaTheme="minorEastAsia" w:hAnsi="Times New Roman" w:cs="Times New Roman"/>
        </w:rPr>
        <w:t>2</w:t>
      </w:r>
      <w:r w:rsidRPr="00276BE8">
        <w:rPr>
          <w:rFonts w:asciiTheme="minorEastAsia" w:eastAsiaTheme="minorEastAsia" w:hAnsiTheme="minorEastAsia" w:hint="eastAsia"/>
        </w:rPr>
        <w:t>条）に関しては、狂気法の下で精神疾患の認定を受ける場合に比し、はるかに多くの論争があったと言われる</w:t>
      </w:r>
      <w:r w:rsidRPr="00276BE8">
        <w:rPr>
          <w:rStyle w:val="aa"/>
          <w:rFonts w:ascii="Times New Roman" w:eastAsiaTheme="minorEastAsia" w:hAnsi="Times New Roman" w:cs="Times New Roman"/>
        </w:rPr>
        <w:footnoteReference w:id="153"/>
      </w:r>
      <w:r w:rsidRPr="00276BE8">
        <w:rPr>
          <w:rFonts w:asciiTheme="minorEastAsia" w:eastAsiaTheme="minorEastAsia" w:hAnsiTheme="minorEastAsia" w:hint="eastAsia"/>
        </w:rPr>
        <w:t>。精神欠陥法の運用に関する初期の</w:t>
      </w:r>
      <w:r w:rsidRPr="00276BE8">
        <w:rPr>
          <w:rFonts w:ascii="Times New Roman" w:eastAsiaTheme="minorEastAsia" w:hAnsi="Times New Roman" w:cs="Times New Roman" w:hint="eastAsia"/>
        </w:rPr>
        <w:t>調査</w:t>
      </w:r>
      <w:r w:rsidRPr="00276BE8">
        <w:rPr>
          <w:rStyle w:val="aa"/>
          <w:rFonts w:ascii="Times New Roman" w:eastAsiaTheme="minorEastAsia" w:hAnsi="Times New Roman" w:cs="Times New Roman"/>
        </w:rPr>
        <w:footnoteReference w:id="154"/>
      </w:r>
      <w:r w:rsidRPr="00276BE8">
        <w:rPr>
          <w:rFonts w:asciiTheme="minorEastAsia" w:eastAsiaTheme="minorEastAsia" w:hAnsiTheme="minorEastAsia" w:hint="eastAsia"/>
        </w:rPr>
        <w:t>によると、対象者について、精神欠陥の定義における</w:t>
      </w:r>
      <w:r w:rsidRPr="00276BE8">
        <w:rPr>
          <w:rFonts w:ascii="Times New Roman" w:eastAsiaTheme="minorEastAsia" w:hAnsi="Times New Roman" w:cs="Times New Roman" w:hint="eastAsia"/>
        </w:rPr>
        <w:t>四</w:t>
      </w:r>
      <w:r w:rsidRPr="00276BE8">
        <w:rPr>
          <w:rFonts w:ascii="Times New Roman" w:eastAsiaTheme="minorEastAsia" w:hAnsi="Times New Roman" w:cs="Times New Roman"/>
        </w:rPr>
        <w:t>つの</w:t>
      </w:r>
      <w:r w:rsidRPr="00276BE8">
        <w:rPr>
          <w:rFonts w:ascii="Times New Roman" w:eastAsiaTheme="minorEastAsia" w:hAnsi="Times New Roman" w:cs="Times New Roman" w:hint="eastAsia"/>
        </w:rPr>
        <w:t>カテゴリーのいずれに該当するかを線引き・証明することは医師にとっても実務上困難であり、特に精神薄弱者については「出生時又は幼少時」から確実にその状態にあると言いかねる場合もあった。地方当局の認定官の基準にもかなりのばらつきが見られた。また、措置条件のうち、特に「放置（</w:t>
      </w:r>
      <w:r w:rsidRPr="00276BE8">
        <w:rPr>
          <w:rFonts w:ascii="Times New Roman" w:eastAsiaTheme="minorEastAsia" w:hAnsi="Times New Roman" w:cs="Times New Roman" w:hint="eastAsia"/>
        </w:rPr>
        <w:t>neglected</w:t>
      </w:r>
      <w:r w:rsidRPr="00276BE8">
        <w:rPr>
          <w:rFonts w:ascii="Times New Roman" w:eastAsiaTheme="minorEastAsia" w:hAnsi="Times New Roman" w:cs="Times New Roman" w:hint="eastAsia"/>
        </w:rPr>
        <w:t>）」は、家庭環境の判断の困難さなどから地方当局による解釈が分かれ、子供に必要な躾をできない、あるいは無軌道・不道徳な少年少女を保護することができない場合のような広い意味から、故意又は過失・無関心によるものに限定する場合まで見られた</w:t>
      </w:r>
      <w:r w:rsidRPr="00276BE8">
        <w:rPr>
          <w:rStyle w:val="aa"/>
          <w:rFonts w:ascii="Times New Roman" w:eastAsiaTheme="minorEastAsia" w:hAnsi="Times New Roman" w:cs="Times New Roman"/>
        </w:rPr>
        <w:footnoteReference w:id="155"/>
      </w:r>
      <w:r w:rsidRPr="00276BE8">
        <w:rPr>
          <w:rFonts w:ascii="Times New Roman" w:eastAsiaTheme="minorEastAsia" w:hAnsi="Times New Roman" w:cs="Times New Roman" w:hint="eastAsia"/>
        </w:rPr>
        <w:t>。また、</w:t>
      </w:r>
      <w:r w:rsidRPr="00276BE8">
        <w:rPr>
          <w:rFonts w:ascii="Times New Roman" w:eastAsiaTheme="minorEastAsia" w:hAnsi="Times New Roman" w:cs="Times New Roman" w:hint="eastAsia"/>
        </w:rPr>
        <w:t>7</w:t>
      </w:r>
      <w:r w:rsidRPr="00276BE8">
        <w:rPr>
          <w:rFonts w:ascii="Times New Roman" w:eastAsiaTheme="minorEastAsia" w:hAnsi="Times New Roman" w:cs="Times New Roman" w:hint="eastAsia"/>
        </w:rPr>
        <w:t>歳</w:t>
      </w:r>
    </w:p>
    <w:p w14:paraId="22A65E19" w14:textId="4052FD8C" w:rsidR="008D4D37" w:rsidRPr="00276BE8" w:rsidRDefault="008D4D37" w:rsidP="003427CF">
      <w:pPr>
        <w:pStyle w:val="af2"/>
        <w:jc w:val="center"/>
        <w:rPr>
          <w:sz w:val="20"/>
          <w:szCs w:val="20"/>
        </w:rPr>
      </w:pPr>
      <w:r w:rsidRPr="00276BE8">
        <w:rPr>
          <w:rFonts w:hint="eastAsia"/>
          <w:sz w:val="20"/>
          <w:szCs w:val="20"/>
        </w:rPr>
        <w:lastRenderedPageBreak/>
        <w:t>図　精神欠陥者数の推移（管理庁）</w:t>
      </w:r>
    </w:p>
    <w:p w14:paraId="6374AC90" w14:textId="77777777" w:rsidR="008D4D37" w:rsidRPr="00276BE8" w:rsidRDefault="008D4D37" w:rsidP="003856C9">
      <w:pPr>
        <w:pStyle w:val="af3"/>
        <w:jc w:val="center"/>
      </w:pPr>
      <w:r w:rsidRPr="00276BE8">
        <w:rPr>
          <w:noProof/>
        </w:rPr>
        <w:drawing>
          <wp:inline distT="0" distB="0" distL="0" distR="0" wp14:anchorId="41189488" wp14:editId="4444AE7A">
            <wp:extent cx="4594860" cy="2743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0CF518" w14:textId="72786E35" w:rsidR="008D4D37" w:rsidRPr="00276BE8" w:rsidRDefault="008D4D37" w:rsidP="00903F12">
      <w:pPr>
        <w:pStyle w:val="af3"/>
        <w:spacing w:line="220" w:lineRule="exact"/>
        <w:ind w:left="176" w:hangingChars="100" w:hanging="176"/>
        <w:rPr>
          <w:rStyle w:val="MS9pt0"/>
          <w:rFonts w:ascii="Times New Roman" w:eastAsiaTheme="minorEastAsia" w:hAnsi="Times New Roman" w:cs="Times New Roman"/>
        </w:rPr>
      </w:pPr>
      <w:r w:rsidRPr="00276BE8">
        <w:rPr>
          <w:rStyle w:val="MS9pt0"/>
          <w:rFonts w:ascii="Times New Roman" w:eastAsiaTheme="minorEastAsia" w:hAnsi="Times New Roman" w:cs="Times New Roman" w:hint="eastAsia"/>
        </w:rPr>
        <w:t>（注）</w:t>
      </w:r>
      <w:r w:rsidRPr="00276BE8">
        <w:rPr>
          <w:rStyle w:val="MS9pt0"/>
          <w:rFonts w:ascii="Times New Roman" w:eastAsiaTheme="minorEastAsia" w:hAnsi="Times New Roman" w:cs="Times New Roman" w:hint="eastAsia"/>
        </w:rPr>
        <w:t>1926</w:t>
      </w:r>
      <w:r w:rsidRPr="00276BE8">
        <w:rPr>
          <w:rStyle w:val="MS9pt0"/>
          <w:rFonts w:ascii="Times New Roman" w:eastAsiaTheme="minorEastAsia" w:hAnsi="Times New Roman" w:cs="Times New Roman" w:hint="eastAsia"/>
        </w:rPr>
        <w:t>年以前の「確認された精神欠陥者数」及び</w:t>
      </w:r>
      <w:r w:rsidRPr="00276BE8">
        <w:rPr>
          <w:rStyle w:val="MS9pt0"/>
          <w:rFonts w:ascii="Times New Roman" w:eastAsiaTheme="minorEastAsia" w:hAnsi="Times New Roman" w:cs="Times New Roman" w:hint="eastAsia"/>
        </w:rPr>
        <w:t>1</w:t>
      </w:r>
      <w:r w:rsidRPr="00276BE8">
        <w:rPr>
          <w:rStyle w:val="MS9pt0"/>
          <w:rFonts w:ascii="Times New Roman" w:eastAsiaTheme="minorEastAsia" w:hAnsi="Times New Roman" w:cs="Times New Roman"/>
        </w:rPr>
        <w:t>939</w:t>
      </w:r>
      <w:r w:rsidRPr="00276BE8">
        <w:rPr>
          <w:rStyle w:val="MS9pt0"/>
          <w:rFonts w:ascii="Times New Roman" w:eastAsiaTheme="minorEastAsia" w:hAnsi="Times New Roman" w:cs="Times New Roman" w:hint="eastAsia"/>
        </w:rPr>
        <w:t>年から</w:t>
      </w:r>
      <w:r w:rsidRPr="00276BE8">
        <w:rPr>
          <w:rStyle w:val="MS9pt0"/>
          <w:rFonts w:ascii="Times New Roman" w:eastAsiaTheme="minorEastAsia" w:hAnsi="Times New Roman" w:cs="Times New Roman" w:hint="eastAsia"/>
        </w:rPr>
        <w:t>1944</w:t>
      </w:r>
      <w:r w:rsidRPr="00276BE8">
        <w:rPr>
          <w:rStyle w:val="MS9pt0"/>
          <w:rFonts w:ascii="Times New Roman" w:eastAsiaTheme="minorEastAsia" w:hAnsi="Times New Roman" w:cs="Times New Roman" w:hint="eastAsia"/>
        </w:rPr>
        <w:t>年まで（第</w:t>
      </w:r>
      <w:r w:rsidR="00701665" w:rsidRPr="00276BE8">
        <w:rPr>
          <w:rStyle w:val="MS9pt0"/>
          <w:rFonts w:ascii="Times New Roman" w:eastAsiaTheme="minorEastAsia" w:hAnsi="Times New Roman" w:cs="Times New Roman" w:hint="eastAsia"/>
        </w:rPr>
        <w:t>二</w:t>
      </w:r>
      <w:r w:rsidRPr="00276BE8">
        <w:rPr>
          <w:rStyle w:val="MS9pt0"/>
          <w:rFonts w:ascii="Times New Roman" w:eastAsiaTheme="minorEastAsia" w:hAnsi="Times New Roman" w:cs="Times New Roman" w:hint="eastAsia"/>
        </w:rPr>
        <w:t>次世界大戦中）のデータはない。</w:t>
      </w:r>
    </w:p>
    <w:p w14:paraId="222358F6" w14:textId="11A1F897" w:rsidR="008D4D37" w:rsidRPr="00276BE8" w:rsidRDefault="008D4D37" w:rsidP="00903F12">
      <w:pPr>
        <w:pStyle w:val="af3"/>
        <w:spacing w:line="220" w:lineRule="exact"/>
        <w:ind w:left="176" w:hangingChars="100" w:hanging="176"/>
      </w:pPr>
      <w:r w:rsidRPr="00276BE8">
        <w:rPr>
          <w:rStyle w:val="MS9pt0"/>
          <w:rFonts w:ascii="Times New Roman" w:eastAsiaTheme="minorEastAsia" w:hAnsi="Times New Roman" w:cs="Times New Roman"/>
        </w:rPr>
        <w:t>（出典）</w:t>
      </w:r>
      <w:r w:rsidRPr="00276BE8">
        <w:rPr>
          <w:rStyle w:val="MS9pt0"/>
          <w:rFonts w:ascii="Times New Roman" w:eastAsiaTheme="minorEastAsia" w:hAnsi="Times New Roman" w:cs="Times New Roman"/>
          <w:spacing w:val="-4"/>
        </w:rPr>
        <w:t xml:space="preserve">Mathew Thomson, </w:t>
      </w:r>
      <w:r w:rsidRPr="00276BE8">
        <w:rPr>
          <w:rStyle w:val="MS9pt0"/>
          <w:rFonts w:ascii="Times New Roman" w:eastAsiaTheme="minorEastAsia" w:hAnsi="Times New Roman" w:cs="Times New Roman"/>
          <w:i/>
          <w:spacing w:val="-4"/>
        </w:rPr>
        <w:t>The problem of mental deficiency: eugenics, democracy, and social policy in Britain c.1870-1959</w:t>
      </w:r>
      <w:r w:rsidRPr="00276BE8">
        <w:rPr>
          <w:rStyle w:val="MS9pt0"/>
          <w:rFonts w:ascii="Times New Roman" w:eastAsiaTheme="minorEastAsia" w:hAnsi="Times New Roman" w:cs="Times New Roman"/>
          <w:spacing w:val="-4"/>
        </w:rPr>
        <w:t xml:space="preserve">, </w:t>
      </w:r>
      <w:r w:rsidRPr="00276BE8">
        <w:rPr>
          <w:rStyle w:val="MS9pt0"/>
          <w:rFonts w:ascii="Times New Roman" w:eastAsiaTheme="minorEastAsia" w:hAnsi="Times New Roman" w:cs="Times New Roman"/>
        </w:rPr>
        <w:t xml:space="preserve">New York: Oxford University Press, </w:t>
      </w:r>
      <w:r w:rsidR="00DC1942" w:rsidRPr="00276BE8">
        <w:rPr>
          <w:rStyle w:val="MS9pt0"/>
          <w:rFonts w:ascii="Times New Roman" w:eastAsiaTheme="minorEastAsia" w:hAnsi="Times New Roman" w:cs="Times New Roman"/>
        </w:rPr>
        <w:t xml:space="preserve">1998, </w:t>
      </w:r>
      <w:r w:rsidRPr="00276BE8">
        <w:rPr>
          <w:rStyle w:val="MS9pt0"/>
          <w:rFonts w:ascii="Times New Roman" w:eastAsiaTheme="minorEastAsia" w:hAnsi="Times New Roman" w:cs="Times New Roman"/>
        </w:rPr>
        <w:t>p.306</w:t>
      </w:r>
      <w:r w:rsidRPr="00276BE8">
        <w:rPr>
          <w:rStyle w:val="MS9pt0"/>
          <w:rFonts w:ascii="Times New Roman" w:eastAsiaTheme="minorEastAsia" w:hAnsi="Times New Roman" w:cs="Times New Roman" w:hint="eastAsia"/>
        </w:rPr>
        <w:t>に掲載された管理庁年報データを基に作成。</w:t>
      </w:r>
    </w:p>
    <w:p w14:paraId="12C077F0" w14:textId="2330F01E" w:rsidR="00BA444B" w:rsidRPr="00276BE8" w:rsidRDefault="00BA444B" w:rsidP="00FF1479">
      <w:pPr>
        <w:pStyle w:val="af3"/>
        <w:rPr>
          <w:rFonts w:ascii="Times New Roman" w:eastAsiaTheme="minorEastAsia" w:hAnsi="Times New Roman" w:cs="Times New Roman"/>
        </w:rPr>
      </w:pPr>
    </w:p>
    <w:p w14:paraId="27786F0A" w14:textId="1A9286D5" w:rsidR="00653171" w:rsidRPr="00276BE8" w:rsidRDefault="00653171" w:rsidP="00FF1479">
      <w:pPr>
        <w:pStyle w:val="af3"/>
        <w:rPr>
          <w:rFonts w:ascii="Times New Roman" w:eastAsiaTheme="minorEastAsia" w:hAnsi="Times New Roman" w:cs="Times New Roman"/>
        </w:rPr>
      </w:pPr>
      <w:r w:rsidRPr="00276BE8">
        <w:rPr>
          <w:rFonts w:ascii="Times New Roman" w:eastAsiaTheme="minorEastAsia" w:hAnsi="Times New Roman" w:cs="Times New Roman" w:hint="eastAsia"/>
          <w:spacing w:val="-2"/>
        </w:rPr>
        <w:t>から</w:t>
      </w:r>
      <w:r w:rsidRPr="00276BE8">
        <w:rPr>
          <w:rFonts w:ascii="Times New Roman" w:eastAsiaTheme="minorEastAsia" w:hAnsi="Times New Roman" w:cs="Times New Roman" w:hint="eastAsia"/>
          <w:spacing w:val="-2"/>
        </w:rPr>
        <w:t>16</w:t>
      </w:r>
      <w:r w:rsidRPr="00276BE8">
        <w:rPr>
          <w:rFonts w:ascii="Times New Roman" w:eastAsiaTheme="minorEastAsia" w:hAnsi="Times New Roman" w:cs="Times New Roman" w:hint="eastAsia"/>
          <w:spacing w:val="-2"/>
        </w:rPr>
        <w:t>歳未満の子供に対し、地方教育当局の通知がなければ精神欠陥法の対象とはならなかっ</w:t>
      </w:r>
      <w:r w:rsidRPr="00276BE8">
        <w:rPr>
          <w:rFonts w:ascii="Times New Roman" w:eastAsiaTheme="minorEastAsia" w:hAnsi="Times New Roman" w:cs="Times New Roman" w:hint="eastAsia"/>
        </w:rPr>
        <w:t>たが、カウンシルの精神欠陥管理当局と地方教育当局とは同一地域を扱っていない場合が多数であり、また、相互の連携不足等からこの仕組みもうまく機能していなかったとされる</w:t>
      </w:r>
      <w:r w:rsidRPr="00276BE8">
        <w:rPr>
          <w:rStyle w:val="aa"/>
          <w:rFonts w:ascii="Times New Roman" w:eastAsiaTheme="minorEastAsia" w:hAnsi="Times New Roman" w:cs="Times New Roman"/>
        </w:rPr>
        <w:footnoteReference w:id="156"/>
      </w:r>
      <w:r w:rsidRPr="00276BE8">
        <w:rPr>
          <w:rFonts w:ascii="Times New Roman" w:eastAsiaTheme="minorEastAsia" w:hAnsi="Times New Roman" w:cs="Times New Roman" w:hint="eastAsia"/>
        </w:rPr>
        <w:t>。</w:t>
      </w:r>
    </w:p>
    <w:p w14:paraId="3C522549" w14:textId="5E516C6F" w:rsidR="00172431" w:rsidRPr="00276BE8" w:rsidRDefault="00392094" w:rsidP="00F355BF">
      <w:pPr>
        <w:pStyle w:val="af3"/>
        <w:ind w:firstLineChars="100" w:firstLine="216"/>
        <w:rPr>
          <w:rFonts w:ascii="Times New Roman" w:eastAsiaTheme="minorEastAsia" w:hAnsi="Times New Roman" w:cs="Times New Roman"/>
        </w:rPr>
      </w:pPr>
      <w:r w:rsidRPr="00276BE8">
        <w:rPr>
          <w:rFonts w:ascii="Times New Roman" w:eastAsiaTheme="minorEastAsia" w:hAnsi="Times New Roman" w:cs="Times New Roman" w:hint="eastAsia"/>
        </w:rPr>
        <w:t>「特殊学校</w:t>
      </w:r>
      <w:r w:rsidR="00B15060" w:rsidRPr="00276BE8">
        <w:rPr>
          <w:rFonts w:ascii="Times New Roman" w:eastAsiaTheme="minorEastAsia" w:hAnsi="Times New Roman" w:cs="Times New Roman" w:hint="eastAsia"/>
        </w:rPr>
        <w:t>や学級での指導から利益を受けることのできない</w:t>
      </w:r>
      <w:r w:rsidRPr="00276BE8">
        <w:rPr>
          <w:rFonts w:ascii="Times New Roman" w:eastAsiaTheme="minorEastAsia" w:hAnsi="Times New Roman" w:cs="Times New Roman" w:hint="eastAsia"/>
        </w:rPr>
        <w:t>」</w:t>
      </w:r>
      <w:r w:rsidR="001D2F10" w:rsidRPr="00276BE8">
        <w:rPr>
          <w:rFonts w:ascii="Times New Roman" w:eastAsiaTheme="minorEastAsia" w:hAnsi="Times New Roman" w:cs="Times New Roman" w:hint="eastAsia"/>
        </w:rPr>
        <w:t>ことの</w:t>
      </w:r>
      <w:r w:rsidR="00B15060" w:rsidRPr="00276BE8">
        <w:rPr>
          <w:rFonts w:ascii="Times New Roman" w:eastAsiaTheme="minorEastAsia" w:hAnsi="Times New Roman" w:cs="Times New Roman" w:hint="eastAsia"/>
        </w:rPr>
        <w:t>証明、</w:t>
      </w:r>
      <w:r w:rsidR="00764A7D" w:rsidRPr="00276BE8">
        <w:rPr>
          <w:rFonts w:ascii="Times New Roman" w:eastAsiaTheme="minorEastAsia" w:hAnsi="Times New Roman" w:cs="Times New Roman" w:hint="eastAsia"/>
        </w:rPr>
        <w:t>そして教育当局からのケアの移行をいつ行うことが適切かの判断も困難であ</w:t>
      </w:r>
      <w:r w:rsidR="004D01A8" w:rsidRPr="00276BE8">
        <w:rPr>
          <w:rFonts w:ascii="Times New Roman" w:eastAsiaTheme="minorEastAsia" w:hAnsi="Times New Roman" w:cs="Times New Roman" w:hint="eastAsia"/>
        </w:rPr>
        <w:t>り、通知が行われないまま学校を離れた場合、「放置」されるまでは対象とはならなかった</w:t>
      </w:r>
      <w:r w:rsidR="003B0ACA" w:rsidRPr="00276BE8">
        <w:rPr>
          <w:rStyle w:val="aa"/>
          <w:rFonts w:ascii="Times New Roman" w:eastAsiaTheme="minorEastAsia" w:hAnsi="Times New Roman" w:cs="Times New Roman"/>
        </w:rPr>
        <w:footnoteReference w:id="157"/>
      </w:r>
      <w:r w:rsidR="00764A7D" w:rsidRPr="00276BE8">
        <w:rPr>
          <w:rFonts w:ascii="Times New Roman" w:eastAsiaTheme="minorEastAsia" w:hAnsi="Times New Roman" w:cs="Times New Roman" w:hint="eastAsia"/>
        </w:rPr>
        <w:t>。</w:t>
      </w:r>
      <w:r w:rsidR="00447C5B" w:rsidRPr="00276BE8">
        <w:rPr>
          <w:rFonts w:ascii="Times New Roman" w:eastAsiaTheme="minorEastAsia" w:hAnsi="Times New Roman" w:cs="Times New Roman" w:hint="eastAsia"/>
        </w:rPr>
        <w:t>優生主義者の観点からは、</w:t>
      </w:r>
      <w:r w:rsidR="00C84D0C" w:rsidRPr="00276BE8">
        <w:rPr>
          <w:rFonts w:ascii="Times New Roman" w:eastAsiaTheme="minorEastAsia" w:hAnsi="Times New Roman" w:cs="Times New Roman" w:hint="eastAsia"/>
        </w:rPr>
        <w:t>この法の</w:t>
      </w:r>
      <w:r w:rsidR="00C84D0C" w:rsidRPr="00276BE8">
        <w:rPr>
          <w:rFonts w:ascii="Times New Roman" w:eastAsiaTheme="minorEastAsia" w:hAnsi="Times New Roman" w:cs="Times New Roman" w:hint="eastAsia"/>
          <w:spacing w:val="-2"/>
        </w:rPr>
        <w:t>条件に</w:t>
      </w:r>
      <w:r w:rsidR="00672D27" w:rsidRPr="00276BE8">
        <w:rPr>
          <w:rFonts w:ascii="Times New Roman" w:eastAsiaTheme="minorEastAsia" w:hAnsi="Times New Roman" w:cs="Times New Roman" w:hint="eastAsia"/>
          <w:spacing w:val="-2"/>
        </w:rPr>
        <w:t>当</w:t>
      </w:r>
      <w:r w:rsidR="00C84D0C" w:rsidRPr="00276BE8">
        <w:rPr>
          <w:rFonts w:ascii="Times New Roman" w:eastAsiaTheme="minorEastAsia" w:hAnsi="Times New Roman" w:cs="Times New Roman" w:hint="eastAsia"/>
          <w:spacing w:val="-2"/>
        </w:rPr>
        <w:t>てはまるカテゴリーが狭く、その実施もおざなりであったとの不満が出ることとなる</w:t>
      </w:r>
      <w:r w:rsidR="00072032" w:rsidRPr="00276BE8">
        <w:rPr>
          <w:rStyle w:val="aa"/>
          <w:rFonts w:ascii="Times New Roman" w:eastAsiaTheme="minorEastAsia" w:hAnsi="Times New Roman" w:cs="Times New Roman"/>
          <w:spacing w:val="-2"/>
        </w:rPr>
        <w:footnoteReference w:id="158"/>
      </w:r>
      <w:r w:rsidR="00C84D0C" w:rsidRPr="00276BE8">
        <w:rPr>
          <w:rFonts w:ascii="Times New Roman" w:eastAsiaTheme="minorEastAsia" w:hAnsi="Times New Roman" w:cs="Times New Roman" w:hint="eastAsia"/>
          <w:spacing w:val="-2"/>
        </w:rPr>
        <w:t>。</w:t>
      </w:r>
    </w:p>
    <w:p w14:paraId="6EE2000C" w14:textId="244751D0" w:rsidR="0001512A" w:rsidRPr="00276BE8" w:rsidRDefault="00166F94" w:rsidP="00FF1479">
      <w:pPr>
        <w:pStyle w:val="af3"/>
        <w:rPr>
          <w:rFonts w:ascii="Times New Roman" w:eastAsiaTheme="minorEastAsia" w:hAnsi="Times New Roman" w:cs="Times New Roman"/>
        </w:rPr>
      </w:pPr>
      <w:r w:rsidRPr="00276BE8">
        <w:rPr>
          <w:rFonts w:ascii="Times New Roman" w:eastAsiaTheme="minorEastAsia" w:hAnsi="Times New Roman" w:cs="Times New Roman" w:hint="eastAsia"/>
        </w:rPr>
        <w:t xml:space="preserve">　</w:t>
      </w:r>
      <w:r w:rsidR="00F3772F" w:rsidRPr="00276BE8">
        <w:rPr>
          <w:rFonts w:ascii="Times New Roman" w:eastAsiaTheme="minorEastAsia" w:hAnsi="Times New Roman" w:cs="Times New Roman" w:hint="eastAsia"/>
        </w:rPr>
        <w:t>一方、実際上最も大きな問題は、施設収容力の不足</w:t>
      </w:r>
      <w:r w:rsidR="002C2E56" w:rsidRPr="00276BE8">
        <w:rPr>
          <w:rFonts w:ascii="Times New Roman" w:eastAsiaTheme="minorEastAsia" w:hAnsi="Times New Roman" w:cs="Times New Roman" w:hint="eastAsia"/>
        </w:rPr>
        <w:t>とされ</w:t>
      </w:r>
      <w:r w:rsidR="00A2200E" w:rsidRPr="00276BE8">
        <w:rPr>
          <w:rFonts w:ascii="Times New Roman" w:eastAsiaTheme="minorEastAsia" w:hAnsi="Times New Roman" w:cs="Times New Roman" w:hint="eastAsia"/>
        </w:rPr>
        <w:t>た</w:t>
      </w:r>
      <w:r w:rsidR="00A07026" w:rsidRPr="00276BE8">
        <w:rPr>
          <w:rStyle w:val="aa"/>
          <w:rFonts w:ascii="Times New Roman" w:eastAsiaTheme="minorEastAsia" w:hAnsi="Times New Roman" w:cs="Times New Roman"/>
        </w:rPr>
        <w:footnoteReference w:id="159"/>
      </w:r>
      <w:r w:rsidR="00F3772F" w:rsidRPr="00276BE8">
        <w:rPr>
          <w:rFonts w:ascii="Times New Roman" w:eastAsiaTheme="minorEastAsia" w:hAnsi="Times New Roman" w:cs="Times New Roman" w:hint="eastAsia"/>
        </w:rPr>
        <w:t>。</w:t>
      </w:r>
      <w:r w:rsidR="00344F59" w:rsidRPr="00276BE8">
        <w:rPr>
          <w:rFonts w:ascii="Times New Roman" w:eastAsiaTheme="minorEastAsia" w:hAnsi="Times New Roman" w:cs="Times New Roman" w:hint="eastAsia"/>
        </w:rPr>
        <w:t>当時</w:t>
      </w:r>
      <w:r w:rsidR="00C95234" w:rsidRPr="00276BE8">
        <w:rPr>
          <w:rFonts w:ascii="Times New Roman" w:eastAsiaTheme="minorEastAsia" w:hAnsi="Times New Roman" w:cs="Times New Roman" w:hint="eastAsia"/>
        </w:rPr>
        <w:t>、</w:t>
      </w:r>
      <w:r w:rsidR="00C47CB4" w:rsidRPr="00276BE8">
        <w:rPr>
          <w:rFonts w:ascii="Times New Roman" w:eastAsiaTheme="minorEastAsia" w:hAnsi="Times New Roman" w:cs="Times New Roman" w:hint="eastAsia"/>
        </w:rPr>
        <w:t>精神薄弱者のケアと管理に関する王立委員会や管理庁によって</w:t>
      </w:r>
      <w:r w:rsidR="00344F59" w:rsidRPr="00276BE8">
        <w:rPr>
          <w:rFonts w:ascii="Times New Roman" w:eastAsiaTheme="minorEastAsia" w:hAnsi="Times New Roman" w:cs="Times New Roman" w:hint="eastAsia"/>
        </w:rPr>
        <w:t>推奨されていた</w:t>
      </w:r>
      <w:r w:rsidR="003F2407" w:rsidRPr="00276BE8">
        <w:rPr>
          <w:rFonts w:ascii="Times New Roman" w:eastAsiaTheme="minorEastAsia" w:hAnsi="Times New Roman" w:cs="Times New Roman" w:hint="eastAsia"/>
        </w:rPr>
        <w:t>新しい</w:t>
      </w:r>
      <w:r w:rsidR="00BB1B1D" w:rsidRPr="00276BE8">
        <w:rPr>
          <w:rFonts w:ascii="Times New Roman" w:eastAsiaTheme="minorEastAsia" w:hAnsi="Times New Roman" w:cs="Times New Roman" w:hint="eastAsia"/>
        </w:rPr>
        <w:t>タイプの</w:t>
      </w:r>
      <w:r w:rsidR="00344F59" w:rsidRPr="00276BE8">
        <w:rPr>
          <w:rFonts w:ascii="Times New Roman" w:eastAsiaTheme="minorEastAsia" w:hAnsi="Times New Roman" w:cs="Times New Roman" w:hint="eastAsia"/>
        </w:rPr>
        <w:t>施設</w:t>
      </w:r>
      <w:r w:rsidR="00A866E1" w:rsidRPr="00276BE8">
        <w:rPr>
          <w:rFonts w:ascii="Times New Roman" w:eastAsiaTheme="minorEastAsia" w:hAnsi="Times New Roman" w:cs="Times New Roman" w:hint="eastAsia"/>
        </w:rPr>
        <w:t>は、</w:t>
      </w:r>
      <w:r w:rsidR="00344F59" w:rsidRPr="00276BE8">
        <w:rPr>
          <w:rFonts w:ascii="Times New Roman" w:eastAsiaTheme="minorEastAsia" w:hAnsi="Times New Roman" w:cs="Times New Roman" w:hint="eastAsia"/>
        </w:rPr>
        <w:t>コロニー</w:t>
      </w:r>
      <w:r w:rsidR="00A866E1" w:rsidRPr="00276BE8">
        <w:rPr>
          <w:rFonts w:ascii="Times New Roman" w:eastAsiaTheme="minorEastAsia" w:hAnsi="Times New Roman" w:cs="Times New Roman" w:hint="eastAsia"/>
        </w:rPr>
        <w:t>と言われる</w:t>
      </w:r>
      <w:r w:rsidR="00BB1B1D" w:rsidRPr="00276BE8">
        <w:rPr>
          <w:rFonts w:ascii="Times New Roman" w:eastAsiaTheme="minorEastAsia" w:hAnsi="Times New Roman" w:cs="Times New Roman" w:hint="eastAsia"/>
        </w:rPr>
        <w:t>もの</w:t>
      </w:r>
      <w:r w:rsidR="00A866E1" w:rsidRPr="00276BE8">
        <w:rPr>
          <w:rFonts w:ascii="Times New Roman" w:eastAsiaTheme="minorEastAsia" w:hAnsi="Times New Roman" w:cs="Times New Roman" w:hint="eastAsia"/>
        </w:rPr>
        <w:t>であ</w:t>
      </w:r>
      <w:r w:rsidR="00F073A1" w:rsidRPr="00276BE8">
        <w:rPr>
          <w:rFonts w:ascii="Times New Roman" w:eastAsiaTheme="minorEastAsia" w:hAnsi="Times New Roman" w:cs="Times New Roman" w:hint="eastAsia"/>
        </w:rPr>
        <w:t>った</w:t>
      </w:r>
      <w:r w:rsidR="00A5296A" w:rsidRPr="00276BE8">
        <w:rPr>
          <w:rStyle w:val="aa"/>
          <w:rFonts w:ascii="Times New Roman" w:eastAsiaTheme="minorEastAsia" w:hAnsi="Times New Roman" w:cs="Times New Roman"/>
        </w:rPr>
        <w:footnoteReference w:id="160"/>
      </w:r>
      <w:r w:rsidR="00F073A1" w:rsidRPr="00276BE8">
        <w:rPr>
          <w:rFonts w:ascii="Times New Roman" w:eastAsiaTheme="minorEastAsia" w:hAnsi="Times New Roman" w:cs="Times New Roman" w:hint="eastAsia"/>
        </w:rPr>
        <w:t>。</w:t>
      </w:r>
      <w:r w:rsidR="00F43D1A" w:rsidRPr="00276BE8">
        <w:rPr>
          <w:rFonts w:ascii="Times New Roman" w:eastAsiaTheme="minorEastAsia" w:hAnsi="Times New Roman" w:cs="Times New Roman" w:hint="eastAsia"/>
        </w:rPr>
        <w:t>こ</w:t>
      </w:r>
      <w:r w:rsidR="00C34622" w:rsidRPr="00276BE8">
        <w:rPr>
          <w:rFonts w:ascii="Times New Roman" w:eastAsiaTheme="minorEastAsia" w:hAnsi="Times New Roman" w:cs="Times New Roman" w:hint="eastAsia"/>
        </w:rPr>
        <w:t>のイメージとしては、</w:t>
      </w:r>
      <w:r w:rsidR="00C82A76" w:rsidRPr="00276BE8">
        <w:rPr>
          <w:rFonts w:ascii="Times New Roman" w:eastAsiaTheme="minorEastAsia" w:hAnsi="Times New Roman" w:cs="Times New Roman" w:hint="eastAsia"/>
        </w:rPr>
        <w:t>田園地帯に置かれ、</w:t>
      </w:r>
      <w:r w:rsidR="00C34622" w:rsidRPr="00276BE8">
        <w:rPr>
          <w:rFonts w:ascii="Times New Roman" w:eastAsiaTheme="minorEastAsia" w:hAnsi="Times New Roman" w:cs="Times New Roman" w:hint="eastAsia"/>
        </w:rPr>
        <w:t>中央管理施設を共有する小さなコテージやヴィラの集合体</w:t>
      </w:r>
      <w:r w:rsidR="00DB4199" w:rsidRPr="00276BE8">
        <w:rPr>
          <w:rFonts w:ascii="Times New Roman" w:eastAsiaTheme="minorEastAsia" w:hAnsi="Times New Roman" w:cs="Times New Roman" w:hint="eastAsia"/>
        </w:rPr>
        <w:t>から成</w:t>
      </w:r>
      <w:r w:rsidR="00D65C20" w:rsidRPr="00276BE8">
        <w:rPr>
          <w:rFonts w:ascii="Times New Roman" w:eastAsiaTheme="minorEastAsia" w:hAnsi="Times New Roman" w:cs="Times New Roman" w:hint="eastAsia"/>
        </w:rPr>
        <w:t>り、</w:t>
      </w:r>
      <w:r w:rsidR="00034CD0" w:rsidRPr="00276BE8">
        <w:rPr>
          <w:rFonts w:ascii="Times New Roman" w:eastAsiaTheme="minorEastAsia" w:hAnsi="Times New Roman" w:cs="Times New Roman" w:hint="eastAsia"/>
        </w:rPr>
        <w:t>従来の過密的なアサイラムやワークハウスに比し、</w:t>
      </w:r>
      <w:r w:rsidR="009A3C97" w:rsidRPr="00276BE8">
        <w:rPr>
          <w:rFonts w:ascii="Times New Roman" w:eastAsiaTheme="minorEastAsia" w:hAnsi="Times New Roman" w:cs="Times New Roman" w:hint="eastAsia"/>
        </w:rPr>
        <w:t>より人道的で拡張性・経済性にも優れた新しい形態の</w:t>
      </w:r>
      <w:r w:rsidR="00735555" w:rsidRPr="00276BE8">
        <w:rPr>
          <w:rFonts w:ascii="Times New Roman" w:eastAsiaTheme="minorEastAsia" w:hAnsi="Times New Roman" w:cs="Times New Roman" w:hint="eastAsia"/>
        </w:rPr>
        <w:t>施設</w:t>
      </w:r>
      <w:r w:rsidR="009A3C97" w:rsidRPr="00276BE8">
        <w:rPr>
          <w:rFonts w:ascii="Times New Roman" w:eastAsiaTheme="minorEastAsia" w:hAnsi="Times New Roman" w:cs="Times New Roman" w:hint="eastAsia"/>
        </w:rPr>
        <w:t>ケアを提供するものと考えられ、</w:t>
      </w:r>
      <w:r w:rsidR="003F1CA5" w:rsidRPr="00276BE8">
        <w:rPr>
          <w:rFonts w:ascii="Times New Roman" w:eastAsiaTheme="minorEastAsia" w:hAnsi="Times New Roman" w:cs="Times New Roman" w:hint="eastAsia"/>
        </w:rPr>
        <w:t>現実には</w:t>
      </w:r>
      <w:r w:rsidR="00FD6652" w:rsidRPr="00276BE8">
        <w:rPr>
          <w:rFonts w:ascii="Times New Roman" w:eastAsiaTheme="minorEastAsia" w:hAnsi="Times New Roman" w:cs="Times New Roman" w:hint="eastAsia"/>
        </w:rPr>
        <w:t>隔離収容</w:t>
      </w:r>
      <w:r w:rsidR="003F1CA5" w:rsidRPr="00276BE8">
        <w:rPr>
          <w:rFonts w:ascii="Times New Roman" w:eastAsiaTheme="minorEastAsia" w:hAnsi="Times New Roman" w:cs="Times New Roman" w:hint="eastAsia"/>
        </w:rPr>
        <w:t>のシステムであったにせよ、</w:t>
      </w:r>
      <w:r w:rsidR="00FA2911" w:rsidRPr="00276BE8">
        <w:rPr>
          <w:rFonts w:ascii="Times New Roman" w:eastAsiaTheme="minorEastAsia" w:hAnsi="Times New Roman" w:cs="Times New Roman" w:hint="eastAsia"/>
        </w:rPr>
        <w:t>精神欠陥法の</w:t>
      </w:r>
      <w:r w:rsidR="00823647" w:rsidRPr="00276BE8">
        <w:rPr>
          <w:rFonts w:ascii="Times New Roman" w:eastAsiaTheme="minorEastAsia" w:hAnsi="Times New Roman" w:cs="Times New Roman" w:hint="eastAsia"/>
        </w:rPr>
        <w:t>当時における</w:t>
      </w:r>
      <w:r w:rsidR="00FA2911" w:rsidRPr="00276BE8">
        <w:rPr>
          <w:rFonts w:ascii="Times New Roman" w:eastAsiaTheme="minorEastAsia" w:hAnsi="Times New Roman" w:cs="Times New Roman" w:hint="eastAsia"/>
        </w:rPr>
        <w:t>進歩的な</w:t>
      </w:r>
      <w:r w:rsidR="000A1A12" w:rsidRPr="00276BE8">
        <w:rPr>
          <w:rFonts w:ascii="Times New Roman" w:eastAsiaTheme="minorEastAsia" w:hAnsi="Times New Roman" w:cs="Times New Roman" w:hint="eastAsia"/>
        </w:rPr>
        <w:t>印象</w:t>
      </w:r>
      <w:r w:rsidR="00FA2911" w:rsidRPr="00276BE8">
        <w:rPr>
          <w:rFonts w:ascii="Times New Roman" w:eastAsiaTheme="minorEastAsia" w:hAnsi="Times New Roman" w:cs="Times New Roman" w:hint="eastAsia"/>
        </w:rPr>
        <w:t>を</w:t>
      </w:r>
      <w:r w:rsidR="00327F64" w:rsidRPr="00276BE8">
        <w:rPr>
          <w:rFonts w:ascii="Times New Roman" w:eastAsiaTheme="minorEastAsia" w:hAnsi="Times New Roman" w:cs="Times New Roman" w:hint="eastAsia"/>
        </w:rPr>
        <w:t>政治的に</w:t>
      </w:r>
      <w:r w:rsidR="00617DDB" w:rsidRPr="00276BE8">
        <w:rPr>
          <w:rFonts w:ascii="Times New Roman" w:eastAsiaTheme="minorEastAsia" w:hAnsi="Times New Roman" w:cs="Times New Roman" w:hint="eastAsia"/>
        </w:rPr>
        <w:t>支える</w:t>
      </w:r>
      <w:r w:rsidR="005A173E" w:rsidRPr="00276BE8">
        <w:rPr>
          <w:rFonts w:ascii="Times New Roman" w:eastAsiaTheme="minorEastAsia" w:hAnsi="Times New Roman" w:cs="Times New Roman" w:hint="eastAsia"/>
        </w:rPr>
        <w:t>観点</w:t>
      </w:r>
      <w:r w:rsidR="00617DDB" w:rsidRPr="00276BE8">
        <w:rPr>
          <w:rFonts w:ascii="Times New Roman" w:eastAsiaTheme="minorEastAsia" w:hAnsi="Times New Roman" w:cs="Times New Roman" w:hint="eastAsia"/>
        </w:rPr>
        <w:t>で</w:t>
      </w:r>
      <w:r w:rsidR="00496B90" w:rsidRPr="00276BE8">
        <w:rPr>
          <w:rFonts w:ascii="Times New Roman" w:eastAsiaTheme="minorEastAsia" w:hAnsi="Times New Roman" w:cs="Times New Roman" w:hint="eastAsia"/>
        </w:rPr>
        <w:t>コロニー</w:t>
      </w:r>
      <w:r w:rsidR="00624DBA" w:rsidRPr="00276BE8">
        <w:rPr>
          <w:rFonts w:ascii="Times New Roman" w:eastAsiaTheme="minorEastAsia" w:hAnsi="Times New Roman" w:cs="Times New Roman" w:hint="eastAsia"/>
        </w:rPr>
        <w:t>は</w:t>
      </w:r>
      <w:r w:rsidR="00C06B52" w:rsidRPr="00276BE8">
        <w:rPr>
          <w:rFonts w:ascii="Times New Roman" w:eastAsiaTheme="minorEastAsia" w:hAnsi="Times New Roman" w:cs="Times New Roman" w:hint="eastAsia"/>
        </w:rPr>
        <w:t>重要であったともされる。</w:t>
      </w:r>
      <w:r w:rsidR="00DE3A20" w:rsidRPr="00276BE8">
        <w:rPr>
          <w:rFonts w:ascii="Times New Roman" w:eastAsiaTheme="minorEastAsia" w:hAnsi="Times New Roman" w:cs="Times New Roman" w:hint="eastAsia"/>
        </w:rPr>
        <w:t>優生学的にも</w:t>
      </w:r>
      <w:r w:rsidR="004B4ED5" w:rsidRPr="00276BE8">
        <w:rPr>
          <w:rFonts w:ascii="Times New Roman" w:eastAsiaTheme="minorEastAsia" w:hAnsi="Times New Roman" w:cs="Times New Roman" w:hint="eastAsia"/>
        </w:rPr>
        <w:t>、</w:t>
      </w:r>
      <w:r w:rsidR="00783690" w:rsidRPr="00276BE8">
        <w:rPr>
          <w:rFonts w:ascii="Times New Roman" w:eastAsiaTheme="minorEastAsia" w:hAnsi="Times New Roman" w:cs="Times New Roman" w:hint="eastAsia"/>
        </w:rPr>
        <w:t>遺伝的素因はコロニー・</w:t>
      </w:r>
      <w:r w:rsidR="00783690" w:rsidRPr="00276BE8">
        <w:rPr>
          <w:rFonts w:ascii="Times New Roman" w:eastAsiaTheme="minorEastAsia" w:hAnsi="Times New Roman" w:cs="Times New Roman" w:hint="eastAsia"/>
        </w:rPr>
        <w:lastRenderedPageBreak/>
        <w:t>コミュニティの中に封ぜられる</w:t>
      </w:r>
      <w:r w:rsidR="004B4ED5" w:rsidRPr="00276BE8">
        <w:rPr>
          <w:rFonts w:ascii="Times New Roman" w:eastAsiaTheme="minorEastAsia" w:hAnsi="Times New Roman" w:cs="Times New Roman" w:hint="eastAsia"/>
        </w:rPr>
        <w:t>ことになる</w:t>
      </w:r>
      <w:r w:rsidR="00783690" w:rsidRPr="00276BE8">
        <w:rPr>
          <w:rFonts w:ascii="Times New Roman" w:eastAsiaTheme="minorEastAsia" w:hAnsi="Times New Roman" w:cs="Times New Roman" w:hint="eastAsia"/>
        </w:rPr>
        <w:t>。</w:t>
      </w:r>
      <w:r w:rsidR="005A5015" w:rsidRPr="00276BE8">
        <w:rPr>
          <w:rFonts w:ascii="Times New Roman" w:eastAsiaTheme="minorEastAsia" w:hAnsi="Times New Roman" w:cs="Times New Roman" w:hint="eastAsia"/>
        </w:rPr>
        <w:t>しかし、</w:t>
      </w:r>
      <w:r w:rsidR="005A5015" w:rsidRPr="00276BE8">
        <w:rPr>
          <w:rFonts w:ascii="Times New Roman" w:eastAsiaTheme="minorEastAsia" w:hAnsi="Times New Roman" w:cs="Times New Roman" w:hint="eastAsia"/>
        </w:rPr>
        <w:t>1930</w:t>
      </w:r>
      <w:r w:rsidR="005A5015" w:rsidRPr="00276BE8">
        <w:rPr>
          <w:rFonts w:ascii="Times New Roman" w:eastAsiaTheme="minorEastAsia" w:hAnsi="Times New Roman" w:cs="Times New Roman" w:hint="eastAsia"/>
        </w:rPr>
        <w:t>年代においてもコロニー</w:t>
      </w:r>
      <w:r w:rsidR="00F54B20" w:rsidRPr="00276BE8">
        <w:rPr>
          <w:rFonts w:ascii="Times New Roman" w:eastAsiaTheme="minorEastAsia" w:hAnsi="Times New Roman" w:cs="Times New Roman" w:hint="eastAsia"/>
        </w:rPr>
        <w:t>モデル</w:t>
      </w:r>
      <w:r w:rsidR="00E13951" w:rsidRPr="00276BE8">
        <w:rPr>
          <w:rFonts w:ascii="Times New Roman" w:eastAsiaTheme="minorEastAsia" w:hAnsi="Times New Roman" w:cs="Times New Roman" w:hint="eastAsia"/>
        </w:rPr>
        <w:t>が全面的に採用されることはなく、</w:t>
      </w:r>
      <w:r w:rsidR="0036776B" w:rsidRPr="00276BE8">
        <w:rPr>
          <w:rFonts w:ascii="Times New Roman" w:eastAsiaTheme="minorEastAsia" w:hAnsi="Times New Roman" w:cs="Times New Roman" w:hint="eastAsia"/>
        </w:rPr>
        <w:t>多く</w:t>
      </w:r>
      <w:r w:rsidR="00E13951" w:rsidRPr="00276BE8">
        <w:rPr>
          <w:rFonts w:ascii="Times New Roman" w:eastAsiaTheme="minorEastAsia" w:hAnsi="Times New Roman" w:cs="Times New Roman" w:hint="eastAsia"/>
        </w:rPr>
        <w:t>の施設は、</w:t>
      </w:r>
      <w:r w:rsidR="00894D20" w:rsidRPr="00276BE8">
        <w:rPr>
          <w:rFonts w:ascii="Times New Roman" w:eastAsiaTheme="minorEastAsia" w:hAnsi="Times New Roman" w:cs="Times New Roman" w:hint="eastAsia"/>
        </w:rPr>
        <w:t>19</w:t>
      </w:r>
      <w:r w:rsidR="00894D20" w:rsidRPr="00276BE8">
        <w:rPr>
          <w:rFonts w:ascii="Times New Roman" w:eastAsiaTheme="minorEastAsia" w:hAnsi="Times New Roman" w:cs="Times New Roman" w:hint="eastAsia"/>
        </w:rPr>
        <w:t>世紀の中央ブロック型か、救貧法の</w:t>
      </w:r>
      <w:r w:rsidR="00EE5B0C" w:rsidRPr="00276BE8">
        <w:rPr>
          <w:rFonts w:ascii="Times New Roman" w:eastAsiaTheme="minorEastAsia" w:hAnsi="Times New Roman" w:cs="Times New Roman" w:hint="eastAsia"/>
        </w:rPr>
        <w:t>古い</w:t>
      </w:r>
      <w:r w:rsidR="00894D20" w:rsidRPr="00276BE8">
        <w:rPr>
          <w:rFonts w:ascii="Times New Roman" w:eastAsiaTheme="minorEastAsia" w:hAnsi="Times New Roman" w:cs="Times New Roman" w:hint="eastAsia"/>
        </w:rPr>
        <w:t>建物等が利用されて</w:t>
      </w:r>
      <w:r w:rsidR="00AA561C" w:rsidRPr="00276BE8">
        <w:rPr>
          <w:rFonts w:ascii="Times New Roman" w:eastAsiaTheme="minorEastAsia" w:hAnsi="Times New Roman" w:cs="Times New Roman" w:hint="eastAsia"/>
        </w:rPr>
        <w:t>おり、収容規模も</w:t>
      </w:r>
      <w:r w:rsidR="00D12E19" w:rsidRPr="00276BE8">
        <w:rPr>
          <w:rFonts w:ascii="Times New Roman" w:eastAsiaTheme="minorEastAsia" w:hAnsi="Times New Roman" w:cs="Times New Roman" w:hint="eastAsia"/>
        </w:rPr>
        <w:t>比較的小さかった</w:t>
      </w:r>
      <w:r w:rsidR="00894D20" w:rsidRPr="00276BE8">
        <w:rPr>
          <w:rFonts w:ascii="Times New Roman" w:eastAsiaTheme="minorEastAsia" w:hAnsi="Times New Roman" w:cs="Times New Roman" w:hint="eastAsia"/>
        </w:rPr>
        <w:t>。</w:t>
      </w:r>
      <w:r w:rsidR="00465DB7" w:rsidRPr="00276BE8">
        <w:rPr>
          <w:rFonts w:ascii="Times New Roman" w:eastAsiaTheme="minorEastAsia" w:hAnsi="Times New Roman" w:cs="Times New Roman" w:hint="eastAsia"/>
        </w:rPr>
        <w:t>法の趣旨に沿い、</w:t>
      </w:r>
      <w:r w:rsidR="00110C0D" w:rsidRPr="00276BE8">
        <w:rPr>
          <w:rFonts w:ascii="Times New Roman" w:eastAsiaTheme="minorEastAsia" w:hAnsi="Times New Roman" w:cs="Times New Roman" w:hint="eastAsia"/>
        </w:rPr>
        <w:t>直接施設を</w:t>
      </w:r>
      <w:r w:rsidR="00D146F0" w:rsidRPr="00276BE8">
        <w:rPr>
          <w:rFonts w:ascii="Times New Roman" w:eastAsiaTheme="minorEastAsia" w:hAnsi="Times New Roman" w:cs="Times New Roman" w:hint="eastAsia"/>
        </w:rPr>
        <w:t>設立した地方当局は施行後</w:t>
      </w:r>
      <w:r w:rsidR="00D146F0" w:rsidRPr="00276BE8">
        <w:rPr>
          <w:rFonts w:ascii="Times New Roman" w:eastAsiaTheme="minorEastAsia" w:hAnsi="Times New Roman" w:cs="Times New Roman" w:hint="eastAsia"/>
        </w:rPr>
        <w:t>20</w:t>
      </w:r>
      <w:r w:rsidR="00D146F0" w:rsidRPr="00276BE8">
        <w:rPr>
          <w:rFonts w:ascii="Times New Roman" w:eastAsiaTheme="minorEastAsia" w:hAnsi="Times New Roman" w:cs="Times New Roman" w:hint="eastAsia"/>
        </w:rPr>
        <w:t>年間で</w:t>
      </w:r>
      <w:r w:rsidR="00D146F0" w:rsidRPr="00276BE8">
        <w:rPr>
          <w:rFonts w:ascii="Times New Roman" w:eastAsiaTheme="minorEastAsia" w:hAnsi="Times New Roman" w:cs="Times New Roman" w:hint="eastAsia"/>
        </w:rPr>
        <w:t>30</w:t>
      </w:r>
      <w:r w:rsidR="00D146F0" w:rsidRPr="00276BE8">
        <w:rPr>
          <w:rFonts w:ascii="Times New Roman" w:eastAsiaTheme="minorEastAsia" w:hAnsi="Times New Roman" w:cs="Times New Roman" w:hint="eastAsia"/>
        </w:rPr>
        <w:t>に満たず、</w:t>
      </w:r>
      <w:r w:rsidR="009C76F4" w:rsidRPr="00276BE8">
        <w:rPr>
          <w:rFonts w:ascii="Times New Roman" w:eastAsiaTheme="minorEastAsia" w:hAnsi="Times New Roman" w:cs="Times New Roman" w:hint="eastAsia"/>
        </w:rPr>
        <w:t>1929</w:t>
      </w:r>
      <w:r w:rsidR="009C76F4" w:rsidRPr="00276BE8">
        <w:rPr>
          <w:rFonts w:ascii="Times New Roman" w:eastAsiaTheme="minorEastAsia" w:hAnsi="Times New Roman" w:cs="Times New Roman" w:hint="eastAsia"/>
        </w:rPr>
        <w:t>年</w:t>
      </w:r>
      <w:r w:rsidR="00032405" w:rsidRPr="00276BE8">
        <w:rPr>
          <w:rFonts w:ascii="Times New Roman" w:eastAsiaTheme="minorEastAsia" w:hAnsi="Times New Roman" w:cs="Times New Roman" w:hint="eastAsia"/>
        </w:rPr>
        <w:t>地方自治法</w:t>
      </w:r>
      <w:r w:rsidR="009C76F4" w:rsidRPr="00276BE8">
        <w:rPr>
          <w:rStyle w:val="aa"/>
          <w:rFonts w:ascii="Times New Roman" w:eastAsiaTheme="minorEastAsia" w:hAnsi="Times New Roman" w:cs="Times New Roman"/>
        </w:rPr>
        <w:footnoteReference w:id="161"/>
      </w:r>
      <w:r w:rsidR="00575629" w:rsidRPr="00276BE8">
        <w:rPr>
          <w:rFonts w:ascii="Times New Roman" w:eastAsiaTheme="minorEastAsia" w:hAnsi="Times New Roman" w:cs="Times New Roman" w:hint="eastAsia"/>
        </w:rPr>
        <w:t>に</w:t>
      </w:r>
      <w:r w:rsidR="009C76F4" w:rsidRPr="00276BE8">
        <w:rPr>
          <w:rFonts w:ascii="Times New Roman" w:eastAsiaTheme="minorEastAsia" w:hAnsi="Times New Roman" w:cs="Times New Roman" w:hint="eastAsia"/>
        </w:rPr>
        <w:t>より救貧法施設が</w:t>
      </w:r>
      <w:r w:rsidR="002D692A" w:rsidRPr="00276BE8">
        <w:rPr>
          <w:rFonts w:ascii="Times New Roman" w:eastAsiaTheme="minorEastAsia" w:hAnsi="Times New Roman" w:cs="Times New Roman" w:hint="eastAsia"/>
        </w:rPr>
        <w:t>地方当局へ</w:t>
      </w:r>
      <w:r w:rsidR="009C76F4" w:rsidRPr="00276BE8">
        <w:rPr>
          <w:rFonts w:ascii="Times New Roman" w:eastAsiaTheme="minorEastAsia" w:hAnsi="Times New Roman" w:cs="Times New Roman" w:hint="eastAsia"/>
        </w:rPr>
        <w:t>移管されたことなどで</w:t>
      </w:r>
      <w:r w:rsidR="001F24F1" w:rsidRPr="00276BE8">
        <w:rPr>
          <w:rFonts w:ascii="Times New Roman" w:eastAsiaTheme="minorEastAsia" w:hAnsi="Times New Roman" w:cs="Times New Roman" w:hint="eastAsia"/>
        </w:rPr>
        <w:t>（</w:t>
      </w:r>
      <w:r w:rsidR="00DB51A0" w:rsidRPr="00276BE8">
        <w:rPr>
          <w:rFonts w:ascii="Times New Roman" w:eastAsiaTheme="minorEastAsia" w:hAnsi="Times New Roman" w:cs="Times New Roman" w:hint="eastAsia"/>
        </w:rPr>
        <w:t>複数の地方当局による</w:t>
      </w:r>
      <w:r w:rsidR="001F24F1" w:rsidRPr="00276BE8">
        <w:rPr>
          <w:rFonts w:ascii="Times New Roman" w:eastAsiaTheme="minorEastAsia" w:hAnsi="Times New Roman" w:cs="Times New Roman" w:hint="eastAsia"/>
        </w:rPr>
        <w:t>共同スキームへの参加も含め）</w:t>
      </w:r>
      <w:r w:rsidR="009C76F4" w:rsidRPr="00276BE8">
        <w:rPr>
          <w:rFonts w:ascii="Times New Roman" w:eastAsiaTheme="minorEastAsia" w:hAnsi="Times New Roman" w:cs="Times New Roman" w:hint="eastAsia"/>
        </w:rPr>
        <w:t>その数は増大したものの、</w:t>
      </w:r>
      <w:r w:rsidR="009C76F4" w:rsidRPr="00276BE8">
        <w:rPr>
          <w:rFonts w:ascii="Times New Roman" w:eastAsiaTheme="minorEastAsia" w:hAnsi="Times New Roman" w:cs="Times New Roman" w:hint="eastAsia"/>
        </w:rPr>
        <w:t>1930</w:t>
      </w:r>
      <w:r w:rsidR="009C76F4" w:rsidRPr="00276BE8">
        <w:rPr>
          <w:rFonts w:ascii="Times New Roman" w:eastAsiaTheme="minorEastAsia" w:hAnsi="Times New Roman" w:cs="Times New Roman" w:hint="eastAsia"/>
        </w:rPr>
        <w:t>年代半ばには</w:t>
      </w:r>
      <w:r w:rsidR="00951C72" w:rsidRPr="00276BE8">
        <w:rPr>
          <w:rFonts w:ascii="Times New Roman" w:eastAsiaTheme="minorEastAsia" w:hAnsi="Times New Roman" w:cs="Times New Roman" w:hint="eastAsia"/>
        </w:rPr>
        <w:t>頭打ち</w:t>
      </w:r>
      <w:r w:rsidR="00ED69E7" w:rsidRPr="00276BE8">
        <w:rPr>
          <w:rFonts w:ascii="Times New Roman" w:eastAsiaTheme="minorEastAsia" w:hAnsi="Times New Roman" w:cs="Times New Roman" w:hint="eastAsia"/>
        </w:rPr>
        <w:t>となり</w:t>
      </w:r>
      <w:r w:rsidR="00951C72" w:rsidRPr="00276BE8">
        <w:rPr>
          <w:rFonts w:ascii="Times New Roman" w:eastAsiaTheme="minorEastAsia" w:hAnsi="Times New Roman" w:cs="Times New Roman" w:hint="eastAsia"/>
        </w:rPr>
        <w:t>、</w:t>
      </w:r>
      <w:r w:rsidR="00B70C75" w:rsidRPr="00276BE8">
        <w:rPr>
          <w:rFonts w:ascii="Times New Roman" w:eastAsiaTheme="minorEastAsia" w:hAnsi="Times New Roman" w:cs="Times New Roman" w:hint="eastAsia"/>
        </w:rPr>
        <w:t>契約により他の機関</w:t>
      </w:r>
      <w:r w:rsidR="00504F91" w:rsidRPr="00276BE8">
        <w:rPr>
          <w:rFonts w:ascii="Times New Roman" w:eastAsiaTheme="minorEastAsia" w:hAnsi="Times New Roman" w:cs="Times New Roman" w:hint="eastAsia"/>
        </w:rPr>
        <w:t>の施設を利用する自治体も少なからず見られた</w:t>
      </w:r>
      <w:r w:rsidR="00154011" w:rsidRPr="00276BE8">
        <w:rPr>
          <w:rStyle w:val="aa"/>
          <w:rFonts w:ascii="Times New Roman" w:eastAsiaTheme="minorEastAsia" w:hAnsi="Times New Roman" w:cs="Times New Roman"/>
        </w:rPr>
        <w:footnoteReference w:id="162"/>
      </w:r>
      <w:r w:rsidR="00504F91" w:rsidRPr="00276BE8">
        <w:rPr>
          <w:rFonts w:ascii="Times New Roman" w:eastAsiaTheme="minorEastAsia" w:hAnsi="Times New Roman" w:cs="Times New Roman" w:hint="eastAsia"/>
        </w:rPr>
        <w:t>。</w:t>
      </w:r>
      <w:r w:rsidR="00C47491" w:rsidRPr="00276BE8">
        <w:rPr>
          <w:rFonts w:ascii="Times New Roman" w:eastAsiaTheme="minorEastAsia" w:hAnsi="Times New Roman" w:cs="Times New Roman" w:hint="eastAsia"/>
        </w:rPr>
        <w:t>例えばイングランド南西部のドーセット県では、</w:t>
      </w:r>
      <w:r w:rsidR="00B00DFD" w:rsidRPr="00276BE8">
        <w:rPr>
          <w:rFonts w:ascii="Times New Roman" w:eastAsiaTheme="minorEastAsia" w:hAnsi="Times New Roman" w:cs="Times New Roman" w:hint="eastAsia"/>
        </w:rPr>
        <w:t>精神欠陥者サービスを直接提供せず、</w:t>
      </w:r>
      <w:r w:rsidR="00D42008" w:rsidRPr="00276BE8">
        <w:rPr>
          <w:rFonts w:ascii="Times New Roman" w:eastAsiaTheme="minorEastAsia" w:hAnsi="Times New Roman" w:cs="Times New Roman" w:hint="eastAsia"/>
        </w:rPr>
        <w:t>ワークハウスや県外の専門施設を利用</w:t>
      </w:r>
      <w:r w:rsidR="007B1515" w:rsidRPr="00276BE8">
        <w:rPr>
          <w:rFonts w:ascii="Times New Roman" w:eastAsiaTheme="minorEastAsia" w:hAnsi="Times New Roman" w:cs="Times New Roman" w:hint="eastAsia"/>
        </w:rPr>
        <w:t>することで</w:t>
      </w:r>
      <w:r w:rsidR="00D42008" w:rsidRPr="00276BE8">
        <w:rPr>
          <w:rFonts w:ascii="Times New Roman" w:eastAsiaTheme="minorEastAsia" w:hAnsi="Times New Roman" w:cs="Times New Roman" w:hint="eastAsia"/>
        </w:rPr>
        <w:t>、優生学的政策</w:t>
      </w:r>
      <w:r w:rsidR="001C0907" w:rsidRPr="00276BE8">
        <w:rPr>
          <w:rFonts w:ascii="Times New Roman" w:eastAsiaTheme="minorEastAsia" w:hAnsi="Times New Roman" w:cs="Times New Roman" w:hint="eastAsia"/>
        </w:rPr>
        <w:t>を支えていた</w:t>
      </w:r>
      <w:r w:rsidR="0059795E" w:rsidRPr="00276BE8">
        <w:rPr>
          <w:rStyle w:val="aa"/>
          <w:rFonts w:ascii="Times New Roman" w:eastAsiaTheme="minorEastAsia" w:hAnsi="Times New Roman" w:cs="Times New Roman"/>
        </w:rPr>
        <w:footnoteReference w:id="163"/>
      </w:r>
      <w:r w:rsidR="00D42008" w:rsidRPr="00276BE8">
        <w:rPr>
          <w:rFonts w:ascii="Times New Roman" w:eastAsiaTheme="minorEastAsia" w:hAnsi="Times New Roman" w:cs="Times New Roman" w:hint="eastAsia"/>
        </w:rPr>
        <w:t>。</w:t>
      </w:r>
      <w:r w:rsidR="00CB14A4" w:rsidRPr="00276BE8">
        <w:rPr>
          <w:rFonts w:ascii="Times New Roman" w:eastAsiaTheme="minorEastAsia" w:hAnsi="Times New Roman" w:cs="Times New Roman" w:hint="eastAsia"/>
        </w:rPr>
        <w:t>また、多くの施設は医師以外の管理下に置かれ、作業療法という名目で</w:t>
      </w:r>
      <w:r w:rsidR="00425EC2" w:rsidRPr="00276BE8">
        <w:rPr>
          <w:rFonts w:ascii="Times New Roman" w:eastAsiaTheme="minorEastAsia" w:hAnsi="Times New Roman" w:cs="Times New Roman" w:hint="eastAsia"/>
        </w:rPr>
        <w:t>入所者の労働力が</w:t>
      </w:r>
      <w:r w:rsidR="00CB14A4" w:rsidRPr="00276BE8">
        <w:rPr>
          <w:rFonts w:ascii="Times New Roman" w:eastAsiaTheme="minorEastAsia" w:hAnsi="Times New Roman" w:cs="Times New Roman" w:hint="eastAsia"/>
        </w:rPr>
        <w:t>農場や</w:t>
      </w:r>
      <w:r w:rsidR="00110A21" w:rsidRPr="00276BE8">
        <w:rPr>
          <w:rFonts w:ascii="Times New Roman" w:eastAsiaTheme="minorEastAsia" w:hAnsi="Times New Roman" w:cs="Times New Roman" w:hint="eastAsia"/>
        </w:rPr>
        <w:t>工房</w:t>
      </w:r>
      <w:r w:rsidR="00425EC2" w:rsidRPr="00276BE8">
        <w:rPr>
          <w:rFonts w:ascii="Times New Roman" w:eastAsiaTheme="minorEastAsia" w:hAnsi="Times New Roman" w:cs="Times New Roman" w:hint="eastAsia"/>
        </w:rPr>
        <w:t>において</w:t>
      </w:r>
      <w:r w:rsidR="009307AB" w:rsidRPr="00276BE8">
        <w:rPr>
          <w:rFonts w:ascii="Times New Roman" w:eastAsiaTheme="minorEastAsia" w:hAnsi="Times New Roman" w:cs="Times New Roman" w:hint="eastAsia"/>
        </w:rPr>
        <w:t>用いられたばかりでなく</w:t>
      </w:r>
      <w:r w:rsidR="00425EC2" w:rsidRPr="00276BE8">
        <w:rPr>
          <w:rFonts w:ascii="Times New Roman" w:eastAsiaTheme="minorEastAsia" w:hAnsi="Times New Roman" w:cs="Times New Roman" w:hint="eastAsia"/>
        </w:rPr>
        <w:t>、</w:t>
      </w:r>
      <w:r w:rsidR="001263C4" w:rsidRPr="00276BE8">
        <w:rPr>
          <w:rFonts w:ascii="Times New Roman" w:eastAsiaTheme="minorEastAsia" w:hAnsi="Times New Roman" w:cs="Times New Roman" w:hint="eastAsia"/>
        </w:rPr>
        <w:t>看護師や</w:t>
      </w:r>
      <w:r w:rsidR="00090F48" w:rsidRPr="00276BE8">
        <w:rPr>
          <w:rFonts w:ascii="Times New Roman" w:eastAsiaTheme="minorEastAsia" w:hAnsi="Times New Roman" w:cs="Times New Roman" w:hint="eastAsia"/>
        </w:rPr>
        <w:t>スタッフの不足を補う役割も果たしており、</w:t>
      </w:r>
      <w:r w:rsidR="00AD086A" w:rsidRPr="00276BE8">
        <w:rPr>
          <w:rFonts w:ascii="Times New Roman" w:eastAsiaTheme="minorEastAsia" w:hAnsi="Times New Roman" w:cs="Times New Roman" w:hint="eastAsia"/>
          <w:spacing w:val="-2"/>
        </w:rPr>
        <w:t>また、</w:t>
      </w:r>
      <w:r w:rsidR="00090F48" w:rsidRPr="00276BE8">
        <w:rPr>
          <w:rFonts w:ascii="Times New Roman" w:eastAsiaTheme="minorEastAsia" w:hAnsi="Times New Roman" w:cs="Times New Roman" w:hint="eastAsia"/>
          <w:spacing w:val="-2"/>
        </w:rPr>
        <w:t>入所者自身の利益にはならないワクチン等医学的調査の</w:t>
      </w:r>
      <w:r w:rsidR="00700FAF" w:rsidRPr="00276BE8">
        <w:rPr>
          <w:rFonts w:ascii="Times New Roman" w:eastAsiaTheme="minorEastAsia" w:hAnsi="Times New Roman" w:cs="Times New Roman" w:hint="eastAsia"/>
          <w:spacing w:val="-2"/>
        </w:rPr>
        <w:t>対照群として扱われる場合もあっ</w:t>
      </w:r>
      <w:r w:rsidR="00700FAF" w:rsidRPr="00276BE8">
        <w:rPr>
          <w:rFonts w:ascii="Times New Roman" w:eastAsiaTheme="minorEastAsia" w:hAnsi="Times New Roman" w:cs="Times New Roman" w:hint="eastAsia"/>
        </w:rPr>
        <w:t>た</w:t>
      </w:r>
      <w:r w:rsidR="00CB14A4" w:rsidRPr="00276BE8">
        <w:rPr>
          <w:rFonts w:ascii="Times New Roman" w:eastAsiaTheme="minorEastAsia" w:hAnsi="Times New Roman" w:cs="Times New Roman" w:hint="eastAsia"/>
        </w:rPr>
        <w:t>との指摘も見られる</w:t>
      </w:r>
      <w:r w:rsidR="00AA0913" w:rsidRPr="00276BE8">
        <w:rPr>
          <w:rStyle w:val="aa"/>
          <w:rFonts w:ascii="Times New Roman" w:eastAsiaTheme="minorEastAsia" w:hAnsi="Times New Roman" w:cs="Times New Roman"/>
        </w:rPr>
        <w:footnoteReference w:id="164"/>
      </w:r>
      <w:r w:rsidR="00CB14A4" w:rsidRPr="00276BE8">
        <w:rPr>
          <w:rFonts w:ascii="Times New Roman" w:eastAsiaTheme="minorEastAsia" w:hAnsi="Times New Roman" w:cs="Times New Roman" w:hint="eastAsia"/>
        </w:rPr>
        <w:t>。</w:t>
      </w:r>
      <w:r w:rsidR="006C45A6" w:rsidRPr="00276BE8">
        <w:rPr>
          <w:rFonts w:ascii="Times New Roman" w:eastAsiaTheme="minorEastAsia" w:hAnsi="Times New Roman" w:cs="Times New Roman" w:hint="eastAsia"/>
        </w:rPr>
        <w:t>なお、</w:t>
      </w:r>
      <w:r w:rsidR="002E1743" w:rsidRPr="00276BE8">
        <w:rPr>
          <w:rFonts w:ascii="Times New Roman" w:eastAsiaTheme="minorEastAsia" w:hAnsi="Times New Roman" w:cs="Times New Roman" w:hint="eastAsia"/>
        </w:rPr>
        <w:t>精神欠陥法による財務省</w:t>
      </w:r>
      <w:r w:rsidR="00576705" w:rsidRPr="00276BE8">
        <w:rPr>
          <w:rFonts w:ascii="Times New Roman" w:eastAsiaTheme="minorEastAsia" w:hAnsi="Times New Roman" w:cs="Times New Roman" w:hint="eastAsia"/>
        </w:rPr>
        <w:t>から地方当局への拠出金は</w:t>
      </w:r>
      <w:r w:rsidR="005063B4" w:rsidRPr="00276BE8">
        <w:rPr>
          <w:rFonts w:ascii="Times New Roman" w:eastAsiaTheme="minorEastAsia" w:hAnsi="Times New Roman" w:cs="Times New Roman" w:hint="eastAsia"/>
        </w:rPr>
        <w:t>15</w:t>
      </w:r>
      <w:r w:rsidR="00E60433" w:rsidRPr="00276BE8">
        <w:rPr>
          <w:rFonts w:ascii="Times New Roman" w:eastAsiaTheme="minorEastAsia" w:hAnsi="Times New Roman" w:cs="Times New Roman" w:hint="eastAsia"/>
        </w:rPr>
        <w:t>万ポンドを超えないものとされていた（第</w:t>
      </w:r>
      <w:r w:rsidR="00E60433" w:rsidRPr="00276BE8">
        <w:rPr>
          <w:rFonts w:ascii="Times New Roman" w:eastAsiaTheme="minorEastAsia" w:hAnsi="Times New Roman" w:cs="Times New Roman" w:hint="eastAsia"/>
        </w:rPr>
        <w:t>47</w:t>
      </w:r>
      <w:r w:rsidR="00E60433" w:rsidRPr="00276BE8">
        <w:rPr>
          <w:rFonts w:ascii="Times New Roman" w:eastAsiaTheme="minorEastAsia" w:hAnsi="Times New Roman" w:cs="Times New Roman" w:hint="eastAsia"/>
        </w:rPr>
        <w:t>条及び第</w:t>
      </w:r>
      <w:r w:rsidR="00E60433" w:rsidRPr="00276BE8">
        <w:rPr>
          <w:rFonts w:ascii="Times New Roman" w:eastAsiaTheme="minorEastAsia" w:hAnsi="Times New Roman" w:cs="Times New Roman" w:hint="eastAsia"/>
        </w:rPr>
        <w:t>48</w:t>
      </w:r>
      <w:r w:rsidR="00E60433" w:rsidRPr="00276BE8">
        <w:rPr>
          <w:rFonts w:ascii="Times New Roman" w:eastAsiaTheme="minorEastAsia" w:hAnsi="Times New Roman" w:cs="Times New Roman" w:hint="eastAsia"/>
        </w:rPr>
        <w:t>条）が、</w:t>
      </w:r>
      <w:r w:rsidR="00801F3A" w:rsidRPr="00276BE8">
        <w:rPr>
          <w:rFonts w:ascii="Times New Roman" w:eastAsiaTheme="minorEastAsia" w:hAnsi="Times New Roman" w:cs="Times New Roman" w:hint="eastAsia"/>
        </w:rPr>
        <w:t>これは施設建設に十分と言えるものではなかった</w:t>
      </w:r>
      <w:r w:rsidR="00090F48" w:rsidRPr="00276BE8">
        <w:rPr>
          <w:rStyle w:val="aa"/>
          <w:rFonts w:ascii="Times New Roman" w:eastAsiaTheme="minorEastAsia" w:hAnsi="Times New Roman" w:cs="Times New Roman"/>
        </w:rPr>
        <w:footnoteReference w:id="165"/>
      </w:r>
      <w:r w:rsidR="00801F3A" w:rsidRPr="00276BE8">
        <w:rPr>
          <w:rFonts w:ascii="Times New Roman" w:eastAsiaTheme="minorEastAsia" w:hAnsi="Times New Roman" w:cs="Times New Roman" w:hint="eastAsia"/>
        </w:rPr>
        <w:t>。</w:t>
      </w:r>
    </w:p>
    <w:p w14:paraId="70018D0D" w14:textId="77777777" w:rsidR="009A3C97" w:rsidRPr="00276BE8" w:rsidRDefault="009A3C97" w:rsidP="00FF1479">
      <w:pPr>
        <w:pStyle w:val="af3"/>
        <w:rPr>
          <w:rFonts w:ascii="Times New Roman" w:eastAsiaTheme="majorEastAsia" w:hAnsi="Times New Roman" w:cs="Times New Roman"/>
        </w:rPr>
      </w:pPr>
    </w:p>
    <w:p w14:paraId="4A874846" w14:textId="5DD8968C" w:rsidR="0000479D" w:rsidRPr="00276BE8" w:rsidRDefault="0038449C" w:rsidP="00FF1479">
      <w:pPr>
        <w:pStyle w:val="af3"/>
        <w:rPr>
          <w:rFonts w:ascii="Times New Roman" w:eastAsiaTheme="minorEastAsia" w:hAnsi="Times New Roman" w:cs="Times New Roman"/>
        </w:rPr>
      </w:pPr>
      <w:r w:rsidRPr="00276BE8">
        <w:rPr>
          <w:rFonts w:asciiTheme="majorHAnsi" w:eastAsiaTheme="majorEastAsia" w:hAnsiTheme="majorHAnsi" w:cstheme="majorHAnsi"/>
        </w:rPr>
        <w:t>（</w:t>
      </w:r>
      <w:r w:rsidRPr="00276BE8">
        <w:rPr>
          <w:rFonts w:asciiTheme="majorHAnsi" w:eastAsiaTheme="majorEastAsia" w:hAnsiTheme="majorHAnsi" w:cstheme="majorHAnsi"/>
        </w:rPr>
        <w:t>3</w:t>
      </w:r>
      <w:r w:rsidRPr="00276BE8">
        <w:rPr>
          <w:rFonts w:asciiTheme="majorHAnsi" w:eastAsiaTheme="majorEastAsia" w:hAnsiTheme="majorHAnsi" w:cstheme="majorHAnsi"/>
        </w:rPr>
        <w:t>）</w:t>
      </w:r>
      <w:r w:rsidR="0000479D" w:rsidRPr="00276BE8">
        <w:rPr>
          <w:rFonts w:asciiTheme="majorHAnsi" w:eastAsiaTheme="majorEastAsia" w:hAnsiTheme="majorHAnsi" w:cstheme="majorHAnsi"/>
        </w:rPr>
        <w:t>1927</w:t>
      </w:r>
      <w:r w:rsidR="0000479D" w:rsidRPr="00276BE8">
        <w:rPr>
          <w:rFonts w:asciiTheme="majorEastAsia" w:eastAsiaTheme="majorEastAsia" w:hAnsiTheme="majorEastAsia" w:hint="eastAsia"/>
        </w:rPr>
        <w:t>年精神欠陥法</w:t>
      </w:r>
    </w:p>
    <w:p w14:paraId="0166C445" w14:textId="348E7ADD" w:rsidR="00212E19" w:rsidRPr="00276BE8" w:rsidRDefault="00F46EF5" w:rsidP="00FF1479">
      <w:pPr>
        <w:pStyle w:val="af3"/>
        <w:rPr>
          <w:rFonts w:ascii="Times New Roman" w:eastAsiaTheme="minorEastAsia" w:hAnsi="Times New Roman" w:cs="Times New Roman"/>
        </w:rPr>
      </w:pPr>
      <w:r w:rsidRPr="00276BE8">
        <w:rPr>
          <w:rFonts w:ascii="Times New Roman" w:eastAsiaTheme="minorEastAsia" w:hAnsi="Times New Roman" w:cs="Times New Roman" w:hint="eastAsia"/>
        </w:rPr>
        <w:t xml:space="preserve">　</w:t>
      </w:r>
      <w:r w:rsidR="00264208" w:rsidRPr="00276BE8">
        <w:rPr>
          <w:rFonts w:ascii="Times New Roman" w:eastAsiaTheme="minorEastAsia" w:hAnsi="Times New Roman" w:cs="Times New Roman" w:hint="eastAsia"/>
        </w:rPr>
        <w:t>第</w:t>
      </w:r>
      <w:r w:rsidR="00B668ED" w:rsidRPr="00276BE8">
        <w:rPr>
          <w:rFonts w:ascii="Times New Roman" w:eastAsiaTheme="minorEastAsia" w:hAnsi="Times New Roman" w:cs="Times New Roman" w:hint="eastAsia"/>
        </w:rPr>
        <w:t>一</w:t>
      </w:r>
      <w:r w:rsidR="00264208" w:rsidRPr="00276BE8">
        <w:rPr>
          <w:rFonts w:ascii="Times New Roman" w:eastAsiaTheme="minorEastAsia" w:hAnsi="Times New Roman" w:cs="Times New Roman" w:hint="eastAsia"/>
        </w:rPr>
        <w:t>次</w:t>
      </w:r>
      <w:r w:rsidR="00783712" w:rsidRPr="00276BE8">
        <w:rPr>
          <w:rFonts w:ascii="Times New Roman" w:eastAsiaTheme="minorEastAsia" w:hAnsi="Times New Roman" w:cs="Times New Roman" w:hint="eastAsia"/>
        </w:rPr>
        <w:t>世界</w:t>
      </w:r>
      <w:r w:rsidR="00264208" w:rsidRPr="00276BE8">
        <w:rPr>
          <w:rFonts w:ascii="Times New Roman" w:eastAsiaTheme="minorEastAsia" w:hAnsi="Times New Roman" w:cs="Times New Roman" w:hint="eastAsia"/>
        </w:rPr>
        <w:t>大戦後、嗜眠性脳炎</w:t>
      </w:r>
      <w:r w:rsidR="00F50A6D" w:rsidRPr="00276BE8">
        <w:rPr>
          <w:rFonts w:ascii="Times New Roman" w:eastAsiaTheme="minorEastAsia" w:hAnsi="Times New Roman" w:cs="Times New Roman" w:hint="eastAsia"/>
        </w:rPr>
        <w:t>（</w:t>
      </w:r>
      <w:r w:rsidR="00F50A6D" w:rsidRPr="00276BE8">
        <w:rPr>
          <w:rFonts w:ascii="Times New Roman" w:eastAsiaTheme="minorEastAsia" w:hAnsi="Times New Roman" w:cs="Times New Roman"/>
        </w:rPr>
        <w:t>encephalitis lethargica</w:t>
      </w:r>
      <w:r w:rsidR="00F50A6D" w:rsidRPr="00276BE8">
        <w:rPr>
          <w:rFonts w:ascii="Times New Roman" w:eastAsiaTheme="minorEastAsia" w:hAnsi="Times New Roman" w:cs="Times New Roman" w:hint="eastAsia"/>
        </w:rPr>
        <w:t>）</w:t>
      </w:r>
      <w:r w:rsidR="00E65DCD" w:rsidRPr="00276BE8">
        <w:rPr>
          <w:rFonts w:ascii="Times New Roman" w:eastAsiaTheme="minorEastAsia" w:hAnsi="Times New Roman" w:cs="Times New Roman" w:hint="eastAsia"/>
        </w:rPr>
        <w:t>が流行し</w:t>
      </w:r>
      <w:r w:rsidR="00A61AD5" w:rsidRPr="00276BE8">
        <w:rPr>
          <w:rFonts w:ascii="Times New Roman" w:eastAsiaTheme="minorEastAsia" w:hAnsi="Times New Roman" w:cs="Times New Roman" w:hint="eastAsia"/>
        </w:rPr>
        <w:t>、患者がまだ成人に達していない場合、</w:t>
      </w:r>
      <w:r w:rsidR="00611F0D" w:rsidRPr="00276BE8">
        <w:rPr>
          <w:rFonts w:ascii="Times New Roman" w:eastAsiaTheme="minorEastAsia" w:hAnsi="Times New Roman" w:cs="Times New Roman" w:hint="eastAsia"/>
        </w:rPr>
        <w:t>精神欠陥と区別できない程度に知的な遅れが見られ、また道徳的な自制心を欠く場合があった</w:t>
      </w:r>
      <w:r w:rsidR="00C817E0" w:rsidRPr="00276BE8">
        <w:rPr>
          <w:rStyle w:val="aa"/>
          <w:rFonts w:ascii="Times New Roman" w:eastAsiaTheme="minorEastAsia" w:hAnsi="Times New Roman" w:cs="Times New Roman"/>
        </w:rPr>
        <w:footnoteReference w:id="166"/>
      </w:r>
      <w:r w:rsidR="00611F0D" w:rsidRPr="00276BE8">
        <w:rPr>
          <w:rFonts w:ascii="Times New Roman" w:eastAsiaTheme="minorEastAsia" w:hAnsi="Times New Roman" w:cs="Times New Roman" w:hint="eastAsia"/>
        </w:rPr>
        <w:t>。しかし</w:t>
      </w:r>
      <w:r w:rsidR="00611F0D" w:rsidRPr="00276BE8">
        <w:rPr>
          <w:rFonts w:ascii="Times New Roman" w:eastAsiaTheme="minorEastAsia" w:hAnsi="Times New Roman" w:cs="Times New Roman" w:hint="eastAsia"/>
        </w:rPr>
        <w:t>1913</w:t>
      </w:r>
      <w:r w:rsidR="00611F0D" w:rsidRPr="00276BE8">
        <w:rPr>
          <w:rFonts w:ascii="Times New Roman" w:eastAsiaTheme="minorEastAsia" w:hAnsi="Times New Roman" w:cs="Times New Roman" w:hint="eastAsia"/>
        </w:rPr>
        <w:t>年の精神欠陥法では、</w:t>
      </w:r>
      <w:r w:rsidR="00697D74" w:rsidRPr="00276BE8">
        <w:rPr>
          <w:rFonts w:ascii="Times New Roman" w:eastAsiaTheme="minorEastAsia" w:hAnsi="Times New Roman" w:cs="Times New Roman" w:hint="eastAsia"/>
        </w:rPr>
        <w:t>精神</w:t>
      </w:r>
      <w:r w:rsidR="00611F0D" w:rsidRPr="00276BE8">
        <w:rPr>
          <w:rFonts w:ascii="Times New Roman" w:eastAsiaTheme="minorEastAsia" w:hAnsi="Times New Roman" w:cs="Times New Roman" w:hint="eastAsia"/>
        </w:rPr>
        <w:t>欠陥者の定義において「</w:t>
      </w:r>
      <w:r w:rsidR="00D360B8" w:rsidRPr="00276BE8">
        <w:rPr>
          <w:rFonts w:ascii="Times New Roman" w:eastAsiaTheme="minorEastAsia" w:hAnsi="Times New Roman" w:cs="Times New Roman" w:hint="eastAsia"/>
        </w:rPr>
        <w:t>出生時又は幼少時</w:t>
      </w:r>
      <w:r w:rsidR="00611F0D" w:rsidRPr="00276BE8">
        <w:rPr>
          <w:rFonts w:ascii="Times New Roman" w:eastAsiaTheme="minorEastAsia" w:hAnsi="Times New Roman" w:cs="Times New Roman" w:hint="eastAsia"/>
        </w:rPr>
        <w:t>」</w:t>
      </w:r>
      <w:r w:rsidR="00D360B8" w:rsidRPr="00276BE8">
        <w:rPr>
          <w:rFonts w:ascii="Times New Roman" w:eastAsiaTheme="minorEastAsia" w:hAnsi="Times New Roman" w:cs="Times New Roman" w:hint="eastAsia"/>
        </w:rPr>
        <w:t>からその状態にあることが要件とされていたことから、</w:t>
      </w:r>
      <w:r w:rsidR="00C417FA" w:rsidRPr="00276BE8">
        <w:rPr>
          <w:rFonts w:ascii="Times New Roman" w:eastAsiaTheme="minorEastAsia" w:hAnsi="Times New Roman" w:cs="Times New Roman" w:hint="eastAsia"/>
        </w:rPr>
        <w:t>1927</w:t>
      </w:r>
      <w:r w:rsidR="00C417FA" w:rsidRPr="00276BE8">
        <w:rPr>
          <w:rFonts w:ascii="Times New Roman" w:eastAsiaTheme="minorEastAsia" w:hAnsi="Times New Roman" w:cs="Times New Roman" w:hint="eastAsia"/>
        </w:rPr>
        <w:t>年精神欠陥法</w:t>
      </w:r>
      <w:r w:rsidR="009B4D44" w:rsidRPr="00276BE8">
        <w:rPr>
          <w:rStyle w:val="aa"/>
          <w:rFonts w:ascii="Times New Roman" w:eastAsiaTheme="minorEastAsia" w:hAnsi="Times New Roman" w:cs="Times New Roman"/>
        </w:rPr>
        <w:footnoteReference w:id="167"/>
      </w:r>
      <w:r w:rsidR="00C417FA" w:rsidRPr="00276BE8">
        <w:rPr>
          <w:rFonts w:ascii="Times New Roman" w:eastAsiaTheme="minorEastAsia" w:hAnsi="Times New Roman" w:cs="Times New Roman" w:hint="eastAsia"/>
        </w:rPr>
        <w:t>において、</w:t>
      </w:r>
      <w:r w:rsidR="00D360B8" w:rsidRPr="00276BE8">
        <w:rPr>
          <w:rFonts w:ascii="Times New Roman" w:eastAsiaTheme="minorEastAsia" w:hAnsi="Times New Roman" w:cs="Times New Roman" w:hint="eastAsia"/>
        </w:rPr>
        <w:t>「</w:t>
      </w:r>
      <w:r w:rsidR="00580526" w:rsidRPr="00276BE8">
        <w:rPr>
          <w:rFonts w:ascii="Times New Roman" w:eastAsiaTheme="minorEastAsia" w:hAnsi="Times New Roman" w:cs="Times New Roman" w:hint="eastAsia"/>
        </w:rPr>
        <w:t>精神欠陥とは、</w:t>
      </w:r>
      <w:r w:rsidR="00732DBD" w:rsidRPr="00276BE8">
        <w:rPr>
          <w:rFonts w:ascii="Times New Roman" w:eastAsiaTheme="minorEastAsia" w:hAnsi="Times New Roman" w:cs="Times New Roman" w:hint="eastAsia"/>
        </w:rPr>
        <w:t>先天的な原因によるものであれ、疾病や負傷によるものであれ、</w:t>
      </w:r>
      <w:r w:rsidR="00300060" w:rsidRPr="00276BE8">
        <w:rPr>
          <w:rFonts w:ascii="Times New Roman" w:eastAsiaTheme="minorEastAsia" w:hAnsi="Times New Roman" w:cs="Times New Roman" w:hint="eastAsia"/>
        </w:rPr>
        <w:t>18</w:t>
      </w:r>
      <w:r w:rsidR="00F40534" w:rsidRPr="00276BE8">
        <w:rPr>
          <w:rFonts w:ascii="Times New Roman" w:eastAsiaTheme="minorEastAsia" w:hAnsi="Times New Roman" w:cs="Times New Roman" w:hint="eastAsia"/>
        </w:rPr>
        <w:t>歳</w:t>
      </w:r>
      <w:r w:rsidR="00300060" w:rsidRPr="00276BE8">
        <w:rPr>
          <w:rFonts w:ascii="Times New Roman" w:eastAsiaTheme="minorEastAsia" w:hAnsi="Times New Roman" w:cs="Times New Roman" w:hint="eastAsia"/>
        </w:rPr>
        <w:t>前</w:t>
      </w:r>
      <w:r w:rsidR="006E202E" w:rsidRPr="00276BE8">
        <w:rPr>
          <w:rFonts w:ascii="Times New Roman" w:eastAsiaTheme="minorEastAsia" w:hAnsi="Times New Roman" w:cs="Times New Roman" w:hint="eastAsia"/>
        </w:rPr>
        <w:t>に存在する精神の発達が止まっているか、又は不完全</w:t>
      </w:r>
      <w:r w:rsidR="00872B61" w:rsidRPr="00276BE8">
        <w:rPr>
          <w:rFonts w:ascii="Times New Roman" w:eastAsiaTheme="minorEastAsia" w:hAnsi="Times New Roman" w:cs="Times New Roman" w:hint="eastAsia"/>
        </w:rPr>
        <w:t>な状態を意味する</w:t>
      </w:r>
      <w:r w:rsidR="00D360B8" w:rsidRPr="00276BE8">
        <w:rPr>
          <w:rFonts w:ascii="Times New Roman" w:eastAsiaTheme="minorEastAsia" w:hAnsi="Times New Roman" w:cs="Times New Roman" w:hint="eastAsia"/>
        </w:rPr>
        <w:t>」</w:t>
      </w:r>
      <w:r w:rsidR="00872B61" w:rsidRPr="00276BE8">
        <w:rPr>
          <w:rFonts w:ascii="Times New Roman" w:eastAsiaTheme="minorEastAsia" w:hAnsi="Times New Roman" w:cs="Times New Roman" w:hint="eastAsia"/>
        </w:rPr>
        <w:t>と改正され</w:t>
      </w:r>
      <w:r w:rsidR="00324F0D" w:rsidRPr="00276BE8">
        <w:rPr>
          <w:rFonts w:ascii="Times New Roman" w:eastAsiaTheme="minorEastAsia" w:hAnsi="Times New Roman" w:cs="Times New Roman" w:hint="eastAsia"/>
        </w:rPr>
        <w:t>（第</w:t>
      </w:r>
      <w:r w:rsidR="00324F0D" w:rsidRPr="00276BE8">
        <w:rPr>
          <w:rFonts w:ascii="Times New Roman" w:eastAsiaTheme="minorEastAsia" w:hAnsi="Times New Roman" w:cs="Times New Roman" w:hint="eastAsia"/>
        </w:rPr>
        <w:t>1</w:t>
      </w:r>
      <w:r w:rsidR="00324F0D" w:rsidRPr="00276BE8">
        <w:rPr>
          <w:rFonts w:ascii="Times New Roman" w:eastAsiaTheme="minorEastAsia" w:hAnsi="Times New Roman" w:cs="Times New Roman" w:hint="eastAsia"/>
        </w:rPr>
        <w:t>条第</w:t>
      </w:r>
      <w:r w:rsidR="00324F0D" w:rsidRPr="00276BE8">
        <w:rPr>
          <w:rFonts w:ascii="Times New Roman" w:eastAsiaTheme="minorEastAsia" w:hAnsi="Times New Roman" w:cs="Times New Roman" w:hint="eastAsia"/>
        </w:rPr>
        <w:t>2</w:t>
      </w:r>
      <w:r w:rsidR="00324F0D" w:rsidRPr="00276BE8">
        <w:rPr>
          <w:rFonts w:ascii="Times New Roman" w:eastAsiaTheme="minorEastAsia" w:hAnsi="Times New Roman" w:cs="Times New Roman" w:hint="eastAsia"/>
          <w:spacing w:val="-2"/>
        </w:rPr>
        <w:t>項）、</w:t>
      </w:r>
      <w:r w:rsidR="008F1D5E" w:rsidRPr="00276BE8">
        <w:rPr>
          <w:rFonts w:ascii="Times New Roman" w:eastAsiaTheme="minorEastAsia" w:hAnsi="Times New Roman" w:cs="Times New Roman" w:hint="eastAsia"/>
          <w:spacing w:val="-2"/>
        </w:rPr>
        <w:t>また、道徳的痴愚（</w:t>
      </w:r>
      <w:r w:rsidR="008F1D5E" w:rsidRPr="00276BE8">
        <w:rPr>
          <w:rFonts w:ascii="Times New Roman" w:eastAsiaTheme="minorEastAsia" w:hAnsi="Times New Roman" w:cs="Times New Roman"/>
          <w:spacing w:val="-2"/>
        </w:rPr>
        <w:t>moral imbecile</w:t>
      </w:r>
      <w:r w:rsidR="00413E9A" w:rsidRPr="00276BE8">
        <w:rPr>
          <w:rFonts w:ascii="Times New Roman" w:eastAsiaTheme="minorEastAsia" w:hAnsi="Times New Roman" w:cs="Times New Roman"/>
          <w:spacing w:val="-2"/>
        </w:rPr>
        <w:t>s</w:t>
      </w:r>
      <w:r w:rsidR="008F1D5E" w:rsidRPr="00276BE8">
        <w:rPr>
          <w:rFonts w:ascii="Times New Roman" w:eastAsiaTheme="minorEastAsia" w:hAnsi="Times New Roman" w:cs="Times New Roman" w:hint="eastAsia"/>
          <w:spacing w:val="-2"/>
        </w:rPr>
        <w:t>）が、道徳的欠陥</w:t>
      </w:r>
      <w:r w:rsidR="00413E9A" w:rsidRPr="00276BE8">
        <w:rPr>
          <w:rFonts w:ascii="Times New Roman" w:eastAsiaTheme="minorEastAsia" w:hAnsi="Times New Roman" w:cs="Times New Roman" w:hint="eastAsia"/>
          <w:spacing w:val="-2"/>
        </w:rPr>
        <w:t>者（</w:t>
      </w:r>
      <w:r w:rsidR="00413E9A" w:rsidRPr="00276BE8">
        <w:rPr>
          <w:rFonts w:ascii="Times New Roman" w:eastAsiaTheme="minorEastAsia" w:hAnsi="Times New Roman" w:cs="Times New Roman"/>
          <w:spacing w:val="-2"/>
        </w:rPr>
        <w:t>moral defectives</w:t>
      </w:r>
      <w:r w:rsidR="00413E9A" w:rsidRPr="00276BE8">
        <w:rPr>
          <w:rFonts w:ascii="Times New Roman" w:eastAsiaTheme="minorEastAsia" w:hAnsi="Times New Roman" w:cs="Times New Roman" w:hint="eastAsia"/>
          <w:spacing w:val="-2"/>
        </w:rPr>
        <w:t>）</w:t>
      </w:r>
      <w:r w:rsidR="009D3865" w:rsidRPr="00276BE8">
        <w:rPr>
          <w:rFonts w:ascii="Times New Roman" w:eastAsiaTheme="minorEastAsia" w:hAnsi="Times New Roman" w:cs="Times New Roman" w:hint="eastAsia"/>
          <w:spacing w:val="-2"/>
        </w:rPr>
        <w:t>に変更された</w:t>
      </w:r>
      <w:r w:rsidR="00DC7C0D" w:rsidRPr="00276BE8">
        <w:rPr>
          <w:rStyle w:val="aa"/>
          <w:rFonts w:ascii="Times New Roman" w:eastAsiaTheme="minorEastAsia" w:hAnsi="Times New Roman" w:cs="Times New Roman"/>
          <w:spacing w:val="-2"/>
        </w:rPr>
        <w:footnoteReference w:id="168"/>
      </w:r>
      <w:r w:rsidR="00872B61" w:rsidRPr="00276BE8">
        <w:rPr>
          <w:rFonts w:ascii="Times New Roman" w:eastAsiaTheme="minorEastAsia" w:hAnsi="Times New Roman" w:cs="Times New Roman" w:hint="eastAsia"/>
          <w:spacing w:val="-2"/>
        </w:rPr>
        <w:t>。</w:t>
      </w:r>
      <w:r w:rsidR="00D65795" w:rsidRPr="00276BE8">
        <w:rPr>
          <w:rFonts w:ascii="Times New Roman" w:eastAsiaTheme="minorEastAsia" w:hAnsi="Times New Roman" w:cs="Times New Roman" w:hint="eastAsia"/>
        </w:rPr>
        <w:t>さらに</w:t>
      </w:r>
      <w:r w:rsidR="00DD3AB0" w:rsidRPr="00276BE8">
        <w:rPr>
          <w:rFonts w:ascii="Times New Roman" w:eastAsiaTheme="minorEastAsia" w:hAnsi="Times New Roman" w:cs="Times New Roman" w:hint="eastAsia"/>
        </w:rPr>
        <w:t>、</w:t>
      </w:r>
      <w:r w:rsidR="00805E88" w:rsidRPr="00276BE8">
        <w:rPr>
          <w:rFonts w:ascii="Times New Roman" w:eastAsiaTheme="minorEastAsia" w:hAnsi="Times New Roman" w:cs="Times New Roman" w:hint="eastAsia"/>
        </w:rPr>
        <w:t>精神</w:t>
      </w:r>
      <w:r w:rsidR="007B6C54" w:rsidRPr="00276BE8">
        <w:rPr>
          <w:rFonts w:ascii="Times New Roman" w:eastAsiaTheme="minorEastAsia" w:hAnsi="Times New Roman" w:cs="Times New Roman" w:hint="eastAsia"/>
        </w:rPr>
        <w:t>欠陥者</w:t>
      </w:r>
      <w:r w:rsidR="00324F0D" w:rsidRPr="00276BE8">
        <w:rPr>
          <w:rFonts w:ascii="Times New Roman" w:eastAsiaTheme="minorEastAsia" w:hAnsi="Times New Roman" w:cs="Times New Roman" w:hint="eastAsia"/>
        </w:rPr>
        <w:t>の監督</w:t>
      </w:r>
      <w:r w:rsidR="009B24F3" w:rsidRPr="00276BE8">
        <w:rPr>
          <w:rFonts w:ascii="Times New Roman" w:eastAsiaTheme="minorEastAsia" w:hAnsi="Times New Roman" w:cs="Times New Roman" w:hint="eastAsia"/>
        </w:rPr>
        <w:t>に関する規定</w:t>
      </w:r>
      <w:r w:rsidR="00227022" w:rsidRPr="00276BE8">
        <w:rPr>
          <w:rFonts w:ascii="Times New Roman" w:eastAsiaTheme="minorEastAsia" w:hAnsi="Times New Roman" w:cs="Times New Roman" w:hint="eastAsia"/>
        </w:rPr>
        <w:t>を強調し（第</w:t>
      </w:r>
      <w:r w:rsidR="00227022" w:rsidRPr="00276BE8">
        <w:rPr>
          <w:rFonts w:ascii="Times New Roman" w:eastAsiaTheme="minorEastAsia" w:hAnsi="Times New Roman" w:cs="Times New Roman" w:hint="eastAsia"/>
        </w:rPr>
        <w:t>2</w:t>
      </w:r>
      <w:r w:rsidR="00227022" w:rsidRPr="00276BE8">
        <w:rPr>
          <w:rFonts w:ascii="Times New Roman" w:eastAsiaTheme="minorEastAsia" w:hAnsi="Times New Roman" w:cs="Times New Roman" w:hint="eastAsia"/>
        </w:rPr>
        <w:t>条）</w:t>
      </w:r>
      <w:r w:rsidR="007B6C54" w:rsidRPr="00276BE8">
        <w:rPr>
          <w:rFonts w:ascii="Times New Roman" w:eastAsiaTheme="minorEastAsia" w:hAnsi="Times New Roman" w:cs="Times New Roman" w:hint="eastAsia"/>
        </w:rPr>
        <w:t>、</w:t>
      </w:r>
      <w:r w:rsidR="00D65795" w:rsidRPr="00276BE8">
        <w:rPr>
          <w:rFonts w:ascii="Times New Roman" w:eastAsiaTheme="minorEastAsia" w:hAnsi="Times New Roman" w:cs="Times New Roman" w:hint="eastAsia"/>
        </w:rPr>
        <w:t>地方当局の一般的な権限及び義務に、「監督又は後見の下にあるか、認定施設に送致された</w:t>
      </w:r>
      <w:r w:rsidR="00805E88" w:rsidRPr="00276BE8">
        <w:rPr>
          <w:rFonts w:ascii="Times New Roman" w:eastAsiaTheme="minorEastAsia" w:hAnsi="Times New Roman" w:cs="Times New Roman" w:hint="eastAsia"/>
        </w:rPr>
        <w:t>精神</w:t>
      </w:r>
      <w:r w:rsidR="00D65795" w:rsidRPr="00276BE8">
        <w:rPr>
          <w:rFonts w:ascii="Times New Roman" w:eastAsiaTheme="minorEastAsia" w:hAnsi="Times New Roman" w:cs="Times New Roman" w:hint="eastAsia"/>
        </w:rPr>
        <w:t>欠陥者に適切な訓練や職業を提供すること」が加えられた</w:t>
      </w:r>
      <w:r w:rsidR="008F3DCE" w:rsidRPr="00276BE8">
        <w:rPr>
          <w:rFonts w:ascii="Times New Roman" w:eastAsiaTheme="minorEastAsia" w:hAnsi="Times New Roman" w:cs="Times New Roman" w:hint="eastAsia"/>
        </w:rPr>
        <w:t>（</w:t>
      </w:r>
      <w:r w:rsidR="00322458" w:rsidRPr="00276BE8">
        <w:rPr>
          <w:rFonts w:ascii="Times New Roman" w:eastAsiaTheme="minorEastAsia" w:hAnsi="Times New Roman" w:cs="Times New Roman" w:hint="eastAsia"/>
        </w:rPr>
        <w:t>第</w:t>
      </w:r>
      <w:r w:rsidR="00322458" w:rsidRPr="00276BE8">
        <w:rPr>
          <w:rFonts w:ascii="Times New Roman" w:eastAsiaTheme="minorEastAsia" w:hAnsi="Times New Roman" w:cs="Times New Roman" w:hint="eastAsia"/>
        </w:rPr>
        <w:t>7</w:t>
      </w:r>
      <w:r w:rsidR="00322458" w:rsidRPr="00276BE8">
        <w:rPr>
          <w:rFonts w:ascii="Times New Roman" w:eastAsiaTheme="minorEastAsia" w:hAnsi="Times New Roman" w:cs="Times New Roman" w:hint="eastAsia"/>
        </w:rPr>
        <w:t>条第</w:t>
      </w:r>
      <w:r w:rsidR="00322458" w:rsidRPr="00276BE8">
        <w:rPr>
          <w:rFonts w:ascii="Times New Roman" w:eastAsiaTheme="minorEastAsia" w:hAnsi="Times New Roman" w:cs="Times New Roman" w:hint="eastAsia"/>
        </w:rPr>
        <w:t>2</w:t>
      </w:r>
      <w:r w:rsidR="00322458" w:rsidRPr="00276BE8">
        <w:rPr>
          <w:rFonts w:ascii="Times New Roman" w:eastAsiaTheme="minorEastAsia" w:hAnsi="Times New Roman" w:cs="Times New Roman" w:hint="eastAsia"/>
        </w:rPr>
        <w:t>項</w:t>
      </w:r>
      <w:r w:rsidR="008F3DCE" w:rsidRPr="00276BE8">
        <w:rPr>
          <w:rFonts w:ascii="Times New Roman" w:eastAsiaTheme="minorEastAsia" w:hAnsi="Times New Roman" w:cs="Times New Roman" w:hint="eastAsia"/>
        </w:rPr>
        <w:t>）</w:t>
      </w:r>
      <w:r w:rsidR="00D65795" w:rsidRPr="00276BE8">
        <w:rPr>
          <w:rFonts w:ascii="Times New Roman" w:eastAsiaTheme="minorEastAsia" w:hAnsi="Times New Roman" w:cs="Times New Roman" w:hint="eastAsia"/>
        </w:rPr>
        <w:t>。</w:t>
      </w:r>
      <w:r w:rsidR="00FB46EC" w:rsidRPr="00276BE8">
        <w:rPr>
          <w:rFonts w:ascii="Times New Roman" w:eastAsiaTheme="minorEastAsia" w:hAnsi="Times New Roman" w:cs="Times New Roman" w:hint="eastAsia"/>
        </w:rPr>
        <w:t>1927</w:t>
      </w:r>
      <w:r w:rsidR="00FB46EC" w:rsidRPr="00276BE8">
        <w:rPr>
          <w:rFonts w:ascii="Times New Roman" w:eastAsiaTheme="minorEastAsia" w:hAnsi="Times New Roman" w:cs="Times New Roman" w:hint="eastAsia"/>
        </w:rPr>
        <w:t>年精神欠陥法をめぐる議会の議論においては、人種の健康と優生学に対する関心が継続する一方、</w:t>
      </w:r>
      <w:r w:rsidR="00FB46EC" w:rsidRPr="00276BE8">
        <w:rPr>
          <w:rFonts w:ascii="Times New Roman" w:eastAsiaTheme="minorEastAsia" w:hAnsi="Times New Roman" w:cs="Times New Roman" w:hint="eastAsia"/>
        </w:rPr>
        <w:t>1913</w:t>
      </w:r>
      <w:r w:rsidR="00FB46EC" w:rsidRPr="00276BE8">
        <w:rPr>
          <w:rFonts w:ascii="Times New Roman" w:eastAsiaTheme="minorEastAsia" w:hAnsi="Times New Roman" w:cs="Times New Roman" w:hint="eastAsia"/>
        </w:rPr>
        <w:t>年の時点では強く見られた</w:t>
      </w:r>
      <w:r w:rsidR="00805E88" w:rsidRPr="00276BE8">
        <w:rPr>
          <w:rFonts w:ascii="Times New Roman" w:eastAsiaTheme="minorEastAsia" w:hAnsi="Times New Roman" w:cs="Times New Roman" w:hint="eastAsia"/>
        </w:rPr>
        <w:t>精神</w:t>
      </w:r>
      <w:r w:rsidR="00FB46EC" w:rsidRPr="00276BE8">
        <w:rPr>
          <w:rFonts w:ascii="Times New Roman" w:eastAsiaTheme="minorEastAsia" w:hAnsi="Times New Roman" w:cs="Times New Roman" w:hint="eastAsia"/>
        </w:rPr>
        <w:t>欠陥者の隔離に係る道徳的次元の議論が弱まったとの指摘も見られる</w:t>
      </w:r>
      <w:r w:rsidR="008401AF" w:rsidRPr="00276BE8">
        <w:rPr>
          <w:rStyle w:val="aa"/>
          <w:rFonts w:ascii="Times New Roman" w:eastAsiaTheme="minorEastAsia" w:hAnsi="Times New Roman" w:cs="Times New Roman"/>
        </w:rPr>
        <w:footnoteReference w:id="169"/>
      </w:r>
      <w:r w:rsidR="00FB46EC" w:rsidRPr="00276BE8">
        <w:rPr>
          <w:rFonts w:ascii="Times New Roman" w:eastAsiaTheme="minorEastAsia" w:hAnsi="Times New Roman" w:cs="Times New Roman" w:hint="eastAsia"/>
        </w:rPr>
        <w:t>。</w:t>
      </w:r>
    </w:p>
    <w:p w14:paraId="13F2DFC7" w14:textId="2D5FE858" w:rsidR="000B01D6" w:rsidRPr="00276BE8" w:rsidRDefault="000B01D6" w:rsidP="00FF1479">
      <w:pPr>
        <w:pStyle w:val="af3"/>
        <w:rPr>
          <w:rFonts w:ascii="Times New Roman" w:eastAsiaTheme="minorEastAsia" w:hAnsi="Times New Roman" w:cs="Times New Roman"/>
        </w:rPr>
      </w:pPr>
    </w:p>
    <w:p w14:paraId="2CC70406" w14:textId="51DBF2B2" w:rsidR="0028749D" w:rsidRPr="00276BE8" w:rsidRDefault="0088683A" w:rsidP="00FF1479">
      <w:pPr>
        <w:rPr>
          <w:rFonts w:asciiTheme="majorEastAsia" w:eastAsiaTheme="majorEastAsia" w:hAnsiTheme="majorEastAsia" w:cs="Times New Roman"/>
          <w:sz w:val="26"/>
          <w:szCs w:val="26"/>
        </w:rPr>
      </w:pPr>
      <w:r w:rsidRPr="00276BE8">
        <w:rPr>
          <w:rFonts w:asciiTheme="majorEastAsia" w:eastAsiaTheme="majorEastAsia" w:hAnsiTheme="majorEastAsia" w:hint="eastAsia"/>
          <w:sz w:val="26"/>
          <w:szCs w:val="26"/>
        </w:rPr>
        <w:t>Ⅳ</w:t>
      </w:r>
      <w:r w:rsidR="00FF1479" w:rsidRPr="00276BE8">
        <w:rPr>
          <w:rFonts w:hint="eastAsia"/>
          <w:sz w:val="26"/>
          <w:szCs w:val="26"/>
        </w:rPr>
        <w:t xml:space="preserve">　</w:t>
      </w:r>
      <w:r w:rsidR="008E1E9A" w:rsidRPr="00276BE8">
        <w:rPr>
          <w:rFonts w:asciiTheme="majorEastAsia" w:eastAsiaTheme="majorEastAsia" w:hAnsiTheme="majorEastAsia" w:cs="Times New Roman" w:hint="eastAsia"/>
          <w:sz w:val="26"/>
          <w:szCs w:val="26"/>
        </w:rPr>
        <w:t>断種法</w:t>
      </w:r>
      <w:r w:rsidR="00F11005" w:rsidRPr="00276BE8">
        <w:rPr>
          <w:rFonts w:asciiTheme="majorEastAsia" w:eastAsiaTheme="majorEastAsia" w:hAnsiTheme="majorEastAsia" w:cs="Times New Roman" w:hint="eastAsia"/>
          <w:sz w:val="26"/>
          <w:szCs w:val="26"/>
        </w:rPr>
        <w:t>制定に向けた</w:t>
      </w:r>
      <w:r w:rsidR="00BC68D1" w:rsidRPr="00276BE8">
        <w:rPr>
          <w:rFonts w:asciiTheme="majorEastAsia" w:eastAsiaTheme="majorEastAsia" w:hAnsiTheme="majorEastAsia" w:cs="Times New Roman" w:hint="eastAsia"/>
          <w:sz w:val="26"/>
          <w:szCs w:val="26"/>
        </w:rPr>
        <w:t>動き</w:t>
      </w:r>
    </w:p>
    <w:p w14:paraId="2520F98B" w14:textId="77777777" w:rsidR="0036532A" w:rsidRPr="00276BE8" w:rsidRDefault="0036532A" w:rsidP="00FF1479">
      <w:pPr>
        <w:rPr>
          <w:rFonts w:eastAsiaTheme="minorEastAsia" w:cs="Times New Roman"/>
        </w:rPr>
      </w:pPr>
    </w:p>
    <w:p w14:paraId="5664A20D" w14:textId="3874A686" w:rsidR="00212605" w:rsidRPr="00276BE8" w:rsidRDefault="0088683A" w:rsidP="005D14E6">
      <w:pPr>
        <w:rPr>
          <w:rFonts w:asciiTheme="majorHAnsi" w:eastAsiaTheme="majorEastAsia" w:hAnsiTheme="majorHAnsi" w:cstheme="majorHAnsi"/>
        </w:rPr>
      </w:pPr>
      <w:r w:rsidRPr="00276BE8">
        <w:rPr>
          <w:rFonts w:asciiTheme="majorHAnsi" w:eastAsiaTheme="majorEastAsia" w:hAnsiTheme="majorHAnsi" w:cstheme="majorHAnsi"/>
        </w:rPr>
        <w:lastRenderedPageBreak/>
        <w:t xml:space="preserve">１　</w:t>
      </w:r>
      <w:r w:rsidR="00191955" w:rsidRPr="00276BE8">
        <w:rPr>
          <w:rFonts w:asciiTheme="majorHAnsi" w:eastAsiaTheme="majorEastAsia" w:hAnsiTheme="majorHAnsi" w:cstheme="majorHAnsi" w:hint="eastAsia"/>
        </w:rPr>
        <w:t>断種をめぐる</w:t>
      </w:r>
      <w:r w:rsidR="00212605" w:rsidRPr="00276BE8">
        <w:rPr>
          <w:rFonts w:asciiTheme="majorHAnsi" w:eastAsiaTheme="majorEastAsia" w:hAnsiTheme="majorHAnsi" w:cstheme="majorHAnsi"/>
        </w:rPr>
        <w:t>状況</w:t>
      </w:r>
    </w:p>
    <w:p w14:paraId="3CA75A2B" w14:textId="77352535" w:rsidR="00212605" w:rsidRPr="00276BE8" w:rsidRDefault="00B027A6" w:rsidP="005D14E6">
      <w:pPr>
        <w:rPr>
          <w:rFonts w:asciiTheme="majorHAnsi" w:eastAsiaTheme="majorEastAsia" w:hAnsiTheme="majorHAnsi" w:cstheme="majorHAnsi"/>
        </w:rPr>
      </w:pPr>
      <w:r w:rsidRPr="00276BE8">
        <w:rPr>
          <w:rFonts w:asciiTheme="majorHAnsi" w:eastAsiaTheme="majorEastAsia" w:hAnsiTheme="majorHAnsi" w:cstheme="majorHAnsi"/>
        </w:rPr>
        <w:t>（</w:t>
      </w:r>
      <w:r w:rsidRPr="00276BE8">
        <w:rPr>
          <w:rFonts w:asciiTheme="majorHAnsi" w:eastAsiaTheme="majorEastAsia" w:hAnsiTheme="majorHAnsi" w:cstheme="majorHAnsi"/>
        </w:rPr>
        <w:t>1</w:t>
      </w:r>
      <w:r w:rsidRPr="00276BE8">
        <w:rPr>
          <w:rFonts w:asciiTheme="majorHAnsi" w:eastAsiaTheme="majorEastAsia" w:hAnsiTheme="majorHAnsi" w:cstheme="majorHAnsi"/>
        </w:rPr>
        <w:t>）</w:t>
      </w:r>
      <w:r w:rsidR="009430A0" w:rsidRPr="00276BE8">
        <w:rPr>
          <w:rFonts w:asciiTheme="majorHAnsi" w:eastAsiaTheme="majorEastAsia" w:hAnsiTheme="majorHAnsi" w:cstheme="majorHAnsi" w:hint="eastAsia"/>
        </w:rPr>
        <w:t>断種の</w:t>
      </w:r>
      <w:r w:rsidR="00373644" w:rsidRPr="00276BE8">
        <w:rPr>
          <w:rFonts w:asciiTheme="majorHAnsi" w:eastAsiaTheme="majorEastAsia" w:hAnsiTheme="majorHAnsi" w:cstheme="majorHAnsi" w:hint="eastAsia"/>
        </w:rPr>
        <w:t>状況と適法</w:t>
      </w:r>
      <w:r w:rsidR="00F42ADE" w:rsidRPr="00276BE8">
        <w:rPr>
          <w:rFonts w:asciiTheme="majorHAnsi" w:eastAsiaTheme="majorEastAsia" w:hAnsiTheme="majorHAnsi" w:cstheme="majorHAnsi" w:hint="eastAsia"/>
        </w:rPr>
        <w:t>性</w:t>
      </w:r>
    </w:p>
    <w:p w14:paraId="42F7D789" w14:textId="766A6765" w:rsidR="00B027A6" w:rsidRPr="00276BE8" w:rsidRDefault="00D2745A" w:rsidP="005D14E6">
      <w:pPr>
        <w:rPr>
          <w:rFonts w:eastAsiaTheme="minorEastAsia" w:cs="Times New Roman"/>
        </w:rPr>
      </w:pPr>
      <w:r w:rsidRPr="00276BE8">
        <w:rPr>
          <w:rFonts w:asciiTheme="majorHAnsi" w:eastAsiaTheme="majorEastAsia" w:hAnsiTheme="majorHAnsi" w:cstheme="majorHAnsi" w:hint="eastAsia"/>
        </w:rPr>
        <w:t xml:space="preserve">　</w:t>
      </w:r>
      <w:r w:rsidR="00D8529E" w:rsidRPr="00276BE8">
        <w:rPr>
          <w:rFonts w:eastAsiaTheme="minorEastAsia" w:cs="Times New Roman"/>
        </w:rPr>
        <w:t>1930</w:t>
      </w:r>
      <w:r w:rsidR="00D8529E" w:rsidRPr="00276BE8">
        <w:rPr>
          <w:rFonts w:eastAsiaTheme="minorEastAsia" w:cs="Times New Roman"/>
        </w:rPr>
        <w:t>年代</w:t>
      </w:r>
      <w:r w:rsidR="001D01A4" w:rsidRPr="00276BE8">
        <w:rPr>
          <w:rFonts w:eastAsiaTheme="minorEastAsia" w:cs="Times New Roman" w:hint="eastAsia"/>
        </w:rPr>
        <w:t>まで</w:t>
      </w:r>
      <w:r w:rsidR="00D8529E" w:rsidRPr="00276BE8">
        <w:rPr>
          <w:rFonts w:eastAsiaTheme="minorEastAsia" w:cs="Times New Roman"/>
        </w:rPr>
        <w:t>のイギリスに</w:t>
      </w:r>
      <w:r w:rsidR="00273B18" w:rsidRPr="00276BE8">
        <w:rPr>
          <w:rFonts w:eastAsiaTheme="minorEastAsia" w:cs="Times New Roman"/>
        </w:rPr>
        <w:t>おいて</w:t>
      </w:r>
      <w:r w:rsidR="00E25280" w:rsidRPr="00276BE8">
        <w:rPr>
          <w:rFonts w:eastAsiaTheme="minorEastAsia" w:cs="Times New Roman" w:hint="eastAsia"/>
        </w:rPr>
        <w:t>は</w:t>
      </w:r>
      <w:r w:rsidR="00273B18" w:rsidRPr="00276BE8">
        <w:rPr>
          <w:rFonts w:eastAsiaTheme="minorEastAsia" w:cs="Times New Roman"/>
        </w:rPr>
        <w:t>、</w:t>
      </w:r>
      <w:r w:rsidR="00933FDC" w:rsidRPr="00276BE8">
        <w:rPr>
          <w:rFonts w:eastAsiaTheme="minorEastAsia" w:cs="Times New Roman" w:hint="eastAsia"/>
        </w:rPr>
        <w:t>断種を行うクリニックが存在し、</w:t>
      </w:r>
      <w:r w:rsidR="00C264BA" w:rsidRPr="00276BE8">
        <w:rPr>
          <w:rFonts w:eastAsiaTheme="minorEastAsia" w:cs="Times New Roman" w:hint="eastAsia"/>
        </w:rPr>
        <w:t>バー</w:t>
      </w:r>
      <w:r w:rsidR="00861E7E" w:rsidRPr="00276BE8">
        <w:rPr>
          <w:rFonts w:eastAsiaTheme="minorEastAsia" w:cs="Times New Roman" w:hint="eastAsia"/>
        </w:rPr>
        <w:t>ミ</w:t>
      </w:r>
      <w:r w:rsidR="00C264BA" w:rsidRPr="00276BE8">
        <w:rPr>
          <w:rFonts w:eastAsiaTheme="minorEastAsia" w:cs="Times New Roman" w:hint="eastAsia"/>
        </w:rPr>
        <w:t>ンガムやレスター</w:t>
      </w:r>
      <w:r w:rsidR="005B6E6C" w:rsidRPr="00276BE8">
        <w:rPr>
          <w:rFonts w:eastAsiaTheme="minorEastAsia" w:cs="Times New Roman" w:hint="eastAsia"/>
        </w:rPr>
        <w:t>等</w:t>
      </w:r>
      <w:r w:rsidR="00C264BA" w:rsidRPr="00276BE8">
        <w:rPr>
          <w:rFonts w:eastAsiaTheme="minorEastAsia" w:cs="Times New Roman" w:hint="eastAsia"/>
        </w:rPr>
        <w:t>において</w:t>
      </w:r>
      <w:r w:rsidR="002C1277" w:rsidRPr="00276BE8">
        <w:rPr>
          <w:rFonts w:eastAsiaTheme="minorEastAsia" w:cs="Times New Roman" w:hint="eastAsia"/>
        </w:rPr>
        <w:t>実際に</w:t>
      </w:r>
      <w:r w:rsidR="00CB5A24" w:rsidRPr="00276BE8">
        <w:rPr>
          <w:rFonts w:eastAsiaTheme="minorEastAsia" w:cs="Times New Roman" w:hint="eastAsia"/>
        </w:rPr>
        <w:t>優生学的な</w:t>
      </w:r>
      <w:r w:rsidR="00E92E1B" w:rsidRPr="00276BE8">
        <w:rPr>
          <w:rFonts w:eastAsiaTheme="minorEastAsia" w:cs="Times New Roman" w:hint="eastAsia"/>
        </w:rPr>
        <w:t>断種も</w:t>
      </w:r>
      <w:r w:rsidR="00A25F45" w:rsidRPr="00276BE8">
        <w:rPr>
          <w:rFonts w:eastAsiaTheme="minorEastAsia" w:cs="Times New Roman" w:hint="eastAsia"/>
        </w:rPr>
        <w:t>行われていたとされる</w:t>
      </w:r>
      <w:r w:rsidR="009A143B" w:rsidRPr="00276BE8">
        <w:rPr>
          <w:rStyle w:val="aa"/>
          <w:rFonts w:eastAsiaTheme="minorEastAsia" w:cs="Times New Roman"/>
        </w:rPr>
        <w:footnoteReference w:id="170"/>
      </w:r>
      <w:r w:rsidR="00A25F45" w:rsidRPr="00276BE8">
        <w:rPr>
          <w:rFonts w:eastAsiaTheme="minorEastAsia" w:cs="Times New Roman" w:hint="eastAsia"/>
        </w:rPr>
        <w:t>。</w:t>
      </w:r>
      <w:r w:rsidR="00C85A21" w:rsidRPr="00276BE8">
        <w:rPr>
          <w:rFonts w:eastAsiaTheme="minorEastAsia" w:cs="Times New Roman" w:hint="eastAsia"/>
        </w:rPr>
        <w:t>しかし、</w:t>
      </w:r>
      <w:r w:rsidR="001A75B0" w:rsidRPr="00276BE8">
        <w:rPr>
          <w:rFonts w:eastAsiaTheme="minorEastAsia" w:cs="Times New Roman" w:hint="eastAsia"/>
        </w:rPr>
        <w:t>当時</w:t>
      </w:r>
      <w:r w:rsidR="00A67DD5" w:rsidRPr="00276BE8">
        <w:rPr>
          <w:rFonts w:eastAsiaTheme="minorEastAsia" w:cs="Times New Roman" w:hint="eastAsia"/>
        </w:rPr>
        <w:t>イギリス全体でどの</w:t>
      </w:r>
      <w:r w:rsidR="00101141" w:rsidRPr="00276BE8">
        <w:rPr>
          <w:rFonts w:eastAsiaTheme="minorEastAsia" w:cs="Times New Roman" w:hint="eastAsia"/>
        </w:rPr>
        <w:t>程度</w:t>
      </w:r>
      <w:r w:rsidR="00A67DD5" w:rsidRPr="00276BE8">
        <w:rPr>
          <w:rFonts w:eastAsiaTheme="minorEastAsia" w:cs="Times New Roman" w:hint="eastAsia"/>
        </w:rPr>
        <w:t>このような</w:t>
      </w:r>
      <w:r w:rsidR="00101141" w:rsidRPr="00276BE8">
        <w:rPr>
          <w:rFonts w:eastAsiaTheme="minorEastAsia" w:cs="Times New Roman" w:hint="eastAsia"/>
        </w:rPr>
        <w:t>クリニックが広まっていたかは不明である。</w:t>
      </w:r>
      <w:r w:rsidR="002D19AD" w:rsidRPr="00276BE8">
        <w:rPr>
          <w:rFonts w:eastAsiaTheme="minorEastAsia" w:cs="Times New Roman" w:hint="eastAsia"/>
        </w:rPr>
        <w:t>また、その</w:t>
      </w:r>
      <w:r w:rsidR="0022068F" w:rsidRPr="00276BE8">
        <w:rPr>
          <w:rFonts w:eastAsiaTheme="minorEastAsia" w:cs="Times New Roman" w:hint="eastAsia"/>
        </w:rPr>
        <w:t>適法</w:t>
      </w:r>
      <w:r w:rsidR="002D19AD" w:rsidRPr="00276BE8">
        <w:rPr>
          <w:rFonts w:eastAsiaTheme="minorEastAsia" w:cs="Times New Roman" w:hint="eastAsia"/>
        </w:rPr>
        <w:t>性にも疑念があった</w:t>
      </w:r>
      <w:r w:rsidR="00584647" w:rsidRPr="00276BE8">
        <w:rPr>
          <w:rStyle w:val="aa"/>
          <w:rFonts w:eastAsiaTheme="minorEastAsia" w:cs="Times New Roman"/>
        </w:rPr>
        <w:footnoteReference w:id="171"/>
      </w:r>
      <w:r w:rsidR="002D19AD" w:rsidRPr="00276BE8">
        <w:rPr>
          <w:rFonts w:eastAsiaTheme="minorEastAsia" w:cs="Times New Roman" w:hint="eastAsia"/>
        </w:rPr>
        <w:t>。</w:t>
      </w:r>
      <w:r w:rsidR="002321CF" w:rsidRPr="00276BE8">
        <w:rPr>
          <w:rFonts w:eastAsiaTheme="minorEastAsia" w:cs="Times New Roman" w:hint="eastAsia"/>
        </w:rPr>
        <w:t>管理庁</w:t>
      </w:r>
      <w:r w:rsidR="00C86B32" w:rsidRPr="00276BE8">
        <w:rPr>
          <w:rFonts w:eastAsiaTheme="minorEastAsia" w:cs="Times New Roman" w:hint="eastAsia"/>
        </w:rPr>
        <w:t>は、</w:t>
      </w:r>
      <w:r w:rsidR="008F2097" w:rsidRPr="00276BE8">
        <w:rPr>
          <w:rFonts w:eastAsiaTheme="minorEastAsia" w:cs="Times New Roman" w:hint="eastAsia"/>
        </w:rPr>
        <w:t>設立後まもなく精神科</w:t>
      </w:r>
      <w:r w:rsidR="00C45DD5" w:rsidRPr="00276BE8">
        <w:rPr>
          <w:rFonts w:eastAsiaTheme="minorEastAsia" w:cs="Times New Roman" w:hint="eastAsia"/>
        </w:rPr>
        <w:t>患者に対する断種の適法</w:t>
      </w:r>
      <w:r w:rsidR="00880F75" w:rsidRPr="00276BE8">
        <w:rPr>
          <w:rFonts w:eastAsiaTheme="minorEastAsia" w:cs="Times New Roman" w:hint="eastAsia"/>
        </w:rPr>
        <w:t>性に係る問合せを受けるようになり、</w:t>
      </w:r>
      <w:r w:rsidR="00EB27CA" w:rsidRPr="00276BE8">
        <w:rPr>
          <w:rFonts w:eastAsiaTheme="minorEastAsia" w:cs="Times New Roman" w:hint="eastAsia"/>
        </w:rPr>
        <w:t>1917</w:t>
      </w:r>
      <w:r w:rsidR="00EB27CA" w:rsidRPr="00276BE8">
        <w:rPr>
          <w:rFonts w:eastAsiaTheme="minorEastAsia" w:cs="Times New Roman" w:hint="eastAsia"/>
        </w:rPr>
        <w:t>年の例では、</w:t>
      </w:r>
      <w:r w:rsidR="00425837" w:rsidRPr="00276BE8">
        <w:rPr>
          <w:rFonts w:eastAsiaTheme="minorEastAsia" w:cs="Times New Roman" w:hint="eastAsia"/>
        </w:rPr>
        <w:t>「</w:t>
      </w:r>
      <w:r w:rsidR="00732EF1" w:rsidRPr="00276BE8">
        <w:rPr>
          <w:rFonts w:eastAsiaTheme="minorEastAsia" w:cs="Times New Roman" w:hint="eastAsia"/>
        </w:rPr>
        <w:t>精神疾患のための断種は、現時点では実験的性質としか</w:t>
      </w:r>
      <w:r w:rsidR="00A9789B" w:rsidRPr="00276BE8">
        <w:rPr>
          <w:rFonts w:eastAsiaTheme="minorEastAsia" w:cs="Times New Roman" w:hint="eastAsia"/>
        </w:rPr>
        <w:t>み</w:t>
      </w:r>
      <w:r w:rsidR="00732EF1" w:rsidRPr="00276BE8">
        <w:rPr>
          <w:rFonts w:eastAsiaTheme="minorEastAsia" w:cs="Times New Roman" w:hint="eastAsia"/>
        </w:rPr>
        <w:t>なすことはできず、有効な同意を与えることができない人に対して行うべきではない</w:t>
      </w:r>
      <w:r w:rsidR="00425837" w:rsidRPr="00276BE8">
        <w:rPr>
          <w:rFonts w:eastAsiaTheme="minorEastAsia" w:cs="Times New Roman" w:hint="eastAsia"/>
        </w:rPr>
        <w:t>」</w:t>
      </w:r>
      <w:r w:rsidR="00732EF1" w:rsidRPr="00276BE8">
        <w:rPr>
          <w:rFonts w:eastAsiaTheme="minorEastAsia" w:cs="Times New Roman" w:hint="eastAsia"/>
        </w:rPr>
        <w:t>と</w:t>
      </w:r>
      <w:r w:rsidR="00B04FD3" w:rsidRPr="00276BE8">
        <w:rPr>
          <w:rFonts w:eastAsiaTheme="minorEastAsia" w:cs="Times New Roman" w:hint="eastAsia"/>
        </w:rPr>
        <w:t>回答</w:t>
      </w:r>
      <w:r w:rsidR="00732EF1" w:rsidRPr="00276BE8">
        <w:rPr>
          <w:rFonts w:eastAsiaTheme="minorEastAsia" w:cs="Times New Roman" w:hint="eastAsia"/>
        </w:rPr>
        <w:t>している</w:t>
      </w:r>
      <w:r w:rsidR="00575925" w:rsidRPr="00276BE8">
        <w:rPr>
          <w:rStyle w:val="aa"/>
          <w:rFonts w:eastAsiaTheme="minorEastAsia" w:cs="Times New Roman"/>
        </w:rPr>
        <w:footnoteReference w:id="172"/>
      </w:r>
      <w:r w:rsidR="00732EF1" w:rsidRPr="00276BE8">
        <w:rPr>
          <w:rFonts w:eastAsiaTheme="minorEastAsia" w:cs="Times New Roman" w:hint="eastAsia"/>
        </w:rPr>
        <w:t>。</w:t>
      </w:r>
      <w:r w:rsidR="00F97769" w:rsidRPr="00276BE8">
        <w:rPr>
          <w:rFonts w:eastAsiaTheme="minorEastAsia" w:cs="Times New Roman" w:hint="eastAsia"/>
        </w:rPr>
        <w:t>また、第</w:t>
      </w:r>
      <w:r w:rsidR="00A700D8" w:rsidRPr="00276BE8">
        <w:rPr>
          <w:rFonts w:eastAsiaTheme="minorEastAsia" w:cs="Times New Roman" w:hint="eastAsia"/>
        </w:rPr>
        <w:t>一</w:t>
      </w:r>
      <w:r w:rsidR="00F97769" w:rsidRPr="00276BE8">
        <w:rPr>
          <w:rFonts w:eastAsiaTheme="minorEastAsia" w:cs="Times New Roman" w:hint="eastAsia"/>
        </w:rPr>
        <w:t>次</w:t>
      </w:r>
      <w:r w:rsidR="001F1763" w:rsidRPr="00276BE8">
        <w:rPr>
          <w:rFonts w:eastAsiaTheme="minorEastAsia" w:cs="Times New Roman" w:hint="eastAsia"/>
        </w:rPr>
        <w:t>世界</w:t>
      </w:r>
      <w:r w:rsidR="00F97769" w:rsidRPr="00276BE8">
        <w:rPr>
          <w:rFonts w:eastAsiaTheme="minorEastAsia" w:cs="Times New Roman" w:hint="eastAsia"/>
        </w:rPr>
        <w:t>大戦後</w:t>
      </w:r>
      <w:r w:rsidR="00B05D46" w:rsidRPr="00276BE8">
        <w:rPr>
          <w:rFonts w:eastAsiaTheme="minorEastAsia" w:cs="Times New Roman" w:hint="eastAsia"/>
        </w:rPr>
        <w:t>の</w:t>
      </w:r>
      <w:r w:rsidR="00B05D46" w:rsidRPr="00276BE8">
        <w:rPr>
          <w:rFonts w:eastAsiaTheme="minorEastAsia" w:cs="Times New Roman" w:hint="eastAsia"/>
        </w:rPr>
        <w:t>1919</w:t>
      </w:r>
      <w:r w:rsidR="00B05D46" w:rsidRPr="00276BE8">
        <w:rPr>
          <w:rFonts w:eastAsiaTheme="minorEastAsia" w:cs="Times New Roman" w:hint="eastAsia"/>
        </w:rPr>
        <w:t>年</w:t>
      </w:r>
      <w:r w:rsidR="00360566" w:rsidRPr="00276BE8">
        <w:rPr>
          <w:rFonts w:eastAsiaTheme="minorEastAsia" w:cs="Times New Roman" w:hint="eastAsia"/>
        </w:rPr>
        <w:t>、</w:t>
      </w:r>
      <w:r w:rsidR="00A80D0B" w:rsidRPr="00276BE8">
        <w:rPr>
          <w:rFonts w:eastAsiaTheme="minorEastAsia" w:cs="Times New Roman" w:hint="eastAsia"/>
        </w:rPr>
        <w:t>確認される精神欠陥者</w:t>
      </w:r>
      <w:r w:rsidR="00F97769" w:rsidRPr="00276BE8">
        <w:rPr>
          <w:rFonts w:eastAsiaTheme="minorEastAsia" w:cs="Times New Roman" w:hint="eastAsia"/>
        </w:rPr>
        <w:t>の</w:t>
      </w:r>
      <w:r w:rsidR="00A80D0B" w:rsidRPr="00276BE8">
        <w:rPr>
          <w:rFonts w:eastAsiaTheme="minorEastAsia" w:cs="Times New Roman" w:hint="eastAsia"/>
        </w:rPr>
        <w:t>増加に施設の提供が追い付かない状況の中、</w:t>
      </w:r>
      <w:r w:rsidR="00CA1A91" w:rsidRPr="00276BE8">
        <w:rPr>
          <w:rFonts w:eastAsiaTheme="minorEastAsia" w:cs="Times New Roman" w:hint="eastAsia"/>
        </w:rPr>
        <w:t>管理庁は</w:t>
      </w:r>
      <w:r w:rsidR="00E03071" w:rsidRPr="00276BE8">
        <w:rPr>
          <w:rFonts w:eastAsiaTheme="minorEastAsia" w:cs="Times New Roman" w:hint="eastAsia"/>
        </w:rPr>
        <w:t>不適</w:t>
      </w:r>
      <w:r w:rsidR="00BF4B21" w:rsidRPr="00276BE8">
        <w:rPr>
          <w:rFonts w:eastAsiaTheme="minorEastAsia" w:cs="Times New Roman" w:hint="eastAsia"/>
        </w:rPr>
        <w:t>者の断種を許可</w:t>
      </w:r>
      <w:r w:rsidR="00513C20" w:rsidRPr="00276BE8">
        <w:rPr>
          <w:rFonts w:eastAsiaTheme="minorEastAsia" w:cs="Times New Roman" w:hint="eastAsia"/>
        </w:rPr>
        <w:t>する法の制定</w:t>
      </w:r>
      <w:r w:rsidR="000620DD" w:rsidRPr="00276BE8">
        <w:rPr>
          <w:rFonts w:eastAsiaTheme="minorEastAsia" w:cs="Times New Roman" w:hint="eastAsia"/>
        </w:rPr>
        <w:t>に係る保健省の書簡を検討し、同意しない旨</w:t>
      </w:r>
      <w:r w:rsidR="00F541F9" w:rsidRPr="00276BE8">
        <w:rPr>
          <w:rFonts w:eastAsiaTheme="minorEastAsia" w:cs="Times New Roman" w:hint="eastAsia"/>
        </w:rPr>
        <w:t>返信</w:t>
      </w:r>
      <w:r w:rsidR="000620DD" w:rsidRPr="00276BE8">
        <w:rPr>
          <w:rFonts w:eastAsiaTheme="minorEastAsia" w:cs="Times New Roman" w:hint="eastAsia"/>
        </w:rPr>
        <w:t>している</w:t>
      </w:r>
      <w:r w:rsidR="00EA0B14" w:rsidRPr="00276BE8">
        <w:rPr>
          <w:rStyle w:val="aa"/>
          <w:rFonts w:eastAsiaTheme="minorEastAsia" w:cs="Times New Roman"/>
        </w:rPr>
        <w:footnoteReference w:id="173"/>
      </w:r>
      <w:r w:rsidR="000620DD" w:rsidRPr="00276BE8">
        <w:rPr>
          <w:rFonts w:eastAsiaTheme="minorEastAsia" w:cs="Times New Roman" w:hint="eastAsia"/>
        </w:rPr>
        <w:t>。</w:t>
      </w:r>
      <w:r w:rsidR="00265EB9" w:rsidRPr="00276BE8">
        <w:rPr>
          <w:rFonts w:eastAsiaTheme="minorEastAsia" w:cs="Times New Roman" w:hint="eastAsia"/>
        </w:rPr>
        <w:t>当時広く受け入れられた解釈</w:t>
      </w:r>
      <w:r w:rsidR="00FF58B1" w:rsidRPr="00276BE8">
        <w:rPr>
          <w:rFonts w:eastAsiaTheme="minorEastAsia" w:cs="Times New Roman" w:hint="eastAsia"/>
        </w:rPr>
        <w:t>は、子供の場合、</w:t>
      </w:r>
      <w:r w:rsidR="009B36EA" w:rsidRPr="00276BE8">
        <w:rPr>
          <w:rFonts w:eastAsiaTheme="minorEastAsia" w:cs="Times New Roman" w:hint="eastAsia"/>
        </w:rPr>
        <w:t>断種は</w:t>
      </w:r>
      <w:r w:rsidR="00FF58B1" w:rsidRPr="00276BE8">
        <w:rPr>
          <w:rFonts w:eastAsiaTheme="minorEastAsia" w:cs="Times New Roman" w:hint="eastAsia"/>
        </w:rPr>
        <w:t>明らかに違法であるが、</w:t>
      </w:r>
      <w:r w:rsidR="00F44D05" w:rsidRPr="00276BE8">
        <w:rPr>
          <w:rFonts w:eastAsiaTheme="minorEastAsia" w:cs="Times New Roman" w:hint="eastAsia"/>
        </w:rPr>
        <w:t>成人の場合、健康のために必要であるなら、同意を得た上での手術は適法であり、</w:t>
      </w:r>
      <w:r w:rsidR="00FC33C8" w:rsidRPr="00276BE8">
        <w:rPr>
          <w:rFonts w:eastAsiaTheme="minorEastAsia" w:cs="Times New Roman" w:hint="eastAsia"/>
        </w:rPr>
        <w:t>手術が健康のため必要でないなら、</w:t>
      </w:r>
      <w:r w:rsidR="0086473D" w:rsidRPr="00276BE8">
        <w:rPr>
          <w:rFonts w:eastAsiaTheme="minorEastAsia" w:cs="Times New Roman" w:hint="eastAsia"/>
        </w:rPr>
        <w:t>たとえ同意があったとしても</w:t>
      </w:r>
      <w:r w:rsidR="009318FF" w:rsidRPr="00276BE8">
        <w:rPr>
          <w:rFonts w:eastAsiaTheme="minorEastAsia" w:cs="Times New Roman" w:hint="eastAsia"/>
        </w:rPr>
        <w:t>1861</w:t>
      </w:r>
      <w:r w:rsidR="009318FF" w:rsidRPr="00276BE8">
        <w:rPr>
          <w:rFonts w:eastAsiaTheme="minorEastAsia" w:cs="Times New Roman" w:hint="eastAsia"/>
        </w:rPr>
        <w:t>年</w:t>
      </w:r>
      <w:r w:rsidR="00A86024" w:rsidRPr="00276BE8">
        <w:rPr>
          <w:rFonts w:eastAsiaTheme="minorEastAsia" w:cs="Times New Roman" w:hint="eastAsia"/>
        </w:rPr>
        <w:t>人身に対する犯罪法</w:t>
      </w:r>
      <w:r w:rsidR="00733DC9" w:rsidRPr="00276BE8">
        <w:rPr>
          <w:rStyle w:val="aa"/>
          <w:rFonts w:eastAsiaTheme="minorEastAsia" w:cs="Times New Roman"/>
        </w:rPr>
        <w:footnoteReference w:id="174"/>
      </w:r>
      <w:r w:rsidR="004D6985" w:rsidRPr="00276BE8">
        <w:rPr>
          <w:rFonts w:eastAsiaTheme="minorEastAsia" w:cs="Times New Roman" w:hint="eastAsia"/>
        </w:rPr>
        <w:t>に</w:t>
      </w:r>
      <w:r w:rsidR="00A86024" w:rsidRPr="00276BE8">
        <w:rPr>
          <w:rFonts w:eastAsiaTheme="minorEastAsia" w:cs="Times New Roman" w:hint="eastAsia"/>
        </w:rPr>
        <w:t>基づく傷害</w:t>
      </w:r>
      <w:r w:rsidR="00657BBD" w:rsidRPr="00276BE8">
        <w:rPr>
          <w:rFonts w:eastAsiaTheme="minorEastAsia" w:cs="Times New Roman" w:hint="eastAsia"/>
        </w:rPr>
        <w:t>に相当する</w:t>
      </w:r>
      <w:r w:rsidR="00D1383B" w:rsidRPr="00276BE8">
        <w:rPr>
          <w:rFonts w:eastAsiaTheme="minorEastAsia" w:cs="Times New Roman" w:hint="eastAsia"/>
        </w:rPr>
        <w:t>、</w:t>
      </w:r>
      <w:r w:rsidR="00657BBD" w:rsidRPr="00276BE8">
        <w:rPr>
          <w:rFonts w:eastAsiaTheme="minorEastAsia" w:cs="Times New Roman" w:hint="eastAsia"/>
        </w:rPr>
        <w:t>というものであったとされる</w:t>
      </w:r>
      <w:r w:rsidR="00733DC9" w:rsidRPr="00276BE8">
        <w:rPr>
          <w:rStyle w:val="aa"/>
          <w:rFonts w:eastAsiaTheme="minorEastAsia" w:cs="Times New Roman"/>
        </w:rPr>
        <w:footnoteReference w:id="175"/>
      </w:r>
      <w:r w:rsidR="00657BBD" w:rsidRPr="00276BE8">
        <w:rPr>
          <w:rFonts w:eastAsiaTheme="minorEastAsia" w:cs="Times New Roman" w:hint="eastAsia"/>
        </w:rPr>
        <w:t>。</w:t>
      </w:r>
    </w:p>
    <w:p w14:paraId="3A2C5B08" w14:textId="19BE40FE" w:rsidR="00D1383B" w:rsidRPr="00276BE8" w:rsidRDefault="00D1383B" w:rsidP="005D14E6">
      <w:pPr>
        <w:rPr>
          <w:rFonts w:eastAsiaTheme="minorEastAsia" w:cs="Times New Roman"/>
        </w:rPr>
      </w:pPr>
      <w:r w:rsidRPr="00276BE8">
        <w:rPr>
          <w:rFonts w:eastAsiaTheme="minorEastAsia" w:cs="Times New Roman" w:hint="eastAsia"/>
        </w:rPr>
        <w:t xml:space="preserve">　</w:t>
      </w:r>
      <w:r w:rsidR="00373B7F" w:rsidRPr="00276BE8">
        <w:rPr>
          <w:rFonts w:eastAsiaTheme="minorEastAsia" w:cs="Times New Roman" w:hint="eastAsia"/>
        </w:rPr>
        <w:t>具体的</w:t>
      </w:r>
      <w:r w:rsidR="006F1DB2" w:rsidRPr="00276BE8">
        <w:rPr>
          <w:rFonts w:eastAsiaTheme="minorEastAsia" w:cs="Times New Roman" w:hint="eastAsia"/>
        </w:rPr>
        <w:t>な例を挙げる</w:t>
      </w:r>
      <w:r w:rsidR="00754235" w:rsidRPr="00276BE8">
        <w:rPr>
          <w:rStyle w:val="aa"/>
          <w:rFonts w:eastAsiaTheme="minorEastAsia" w:cs="Times New Roman"/>
        </w:rPr>
        <w:footnoteReference w:id="176"/>
      </w:r>
      <w:r w:rsidR="006F1DB2" w:rsidRPr="00276BE8">
        <w:rPr>
          <w:rFonts w:eastAsiaTheme="minorEastAsia" w:cs="Times New Roman" w:hint="eastAsia"/>
        </w:rPr>
        <w:t>と、</w:t>
      </w:r>
      <w:r w:rsidR="00536040" w:rsidRPr="00276BE8">
        <w:rPr>
          <w:rFonts w:eastAsiaTheme="minorEastAsia" w:cs="Times New Roman" w:hint="eastAsia"/>
        </w:rPr>
        <w:t>1930</w:t>
      </w:r>
      <w:r w:rsidR="00536040" w:rsidRPr="00276BE8">
        <w:rPr>
          <w:rFonts w:eastAsiaTheme="minorEastAsia" w:cs="Times New Roman" w:hint="eastAsia"/>
        </w:rPr>
        <w:t>年</w:t>
      </w:r>
      <w:r w:rsidR="00131EAE" w:rsidRPr="00276BE8">
        <w:rPr>
          <w:rFonts w:eastAsiaTheme="minorEastAsia" w:cs="Times New Roman" w:hint="eastAsia"/>
        </w:rPr>
        <w:t>に実施された管理庁による</w:t>
      </w:r>
      <w:r w:rsidR="007B5551" w:rsidRPr="00276BE8">
        <w:rPr>
          <w:rFonts w:eastAsiaTheme="minorEastAsia" w:cs="Times New Roman" w:hint="eastAsia"/>
        </w:rPr>
        <w:t>ゲーツヘッド救貧法施設</w:t>
      </w:r>
      <w:r w:rsidR="00131EAE" w:rsidRPr="00276BE8">
        <w:rPr>
          <w:rFonts w:eastAsiaTheme="minorEastAsia" w:cs="Times New Roman" w:hint="eastAsia"/>
        </w:rPr>
        <w:t>の検査</w:t>
      </w:r>
      <w:r w:rsidR="00654031" w:rsidRPr="00276BE8">
        <w:rPr>
          <w:rFonts w:eastAsiaTheme="minorEastAsia" w:cs="Times New Roman" w:hint="eastAsia"/>
        </w:rPr>
        <w:t>を通じ</w:t>
      </w:r>
      <w:r w:rsidR="00131EAE" w:rsidRPr="00276BE8">
        <w:rPr>
          <w:rFonts w:eastAsiaTheme="minorEastAsia" w:cs="Times New Roman" w:hint="eastAsia"/>
        </w:rPr>
        <w:t>、</w:t>
      </w:r>
      <w:r w:rsidR="00131EAE" w:rsidRPr="00276BE8">
        <w:rPr>
          <w:rFonts w:eastAsiaTheme="minorEastAsia" w:cs="Times New Roman" w:hint="eastAsia"/>
        </w:rPr>
        <w:t>3</w:t>
      </w:r>
      <w:r w:rsidR="00322498" w:rsidRPr="00276BE8">
        <w:rPr>
          <w:rFonts w:eastAsiaTheme="minorEastAsia" w:cs="Times New Roman" w:hint="eastAsia"/>
        </w:rPr>
        <w:t>名</w:t>
      </w:r>
      <w:r w:rsidR="00131EAE" w:rsidRPr="00276BE8">
        <w:rPr>
          <w:rFonts w:eastAsiaTheme="minorEastAsia" w:cs="Times New Roman" w:hint="eastAsia"/>
        </w:rPr>
        <w:t>の</w:t>
      </w:r>
      <w:r w:rsidR="00C346FA" w:rsidRPr="00276BE8">
        <w:rPr>
          <w:rFonts w:eastAsiaTheme="minorEastAsia" w:cs="Times New Roman" w:hint="eastAsia"/>
        </w:rPr>
        <w:t>精神欠陥</w:t>
      </w:r>
      <w:r w:rsidR="00196593" w:rsidRPr="00276BE8">
        <w:rPr>
          <w:rFonts w:eastAsiaTheme="minorEastAsia" w:cs="Times New Roman" w:hint="eastAsia"/>
        </w:rPr>
        <w:t>とされる</w:t>
      </w:r>
      <w:r w:rsidR="0010727D" w:rsidRPr="00276BE8">
        <w:rPr>
          <w:rFonts w:eastAsiaTheme="minorEastAsia" w:cs="Times New Roman" w:hint="eastAsia"/>
        </w:rPr>
        <w:t>男性</w:t>
      </w:r>
      <w:r w:rsidR="002027EF" w:rsidRPr="00276BE8">
        <w:rPr>
          <w:rStyle w:val="aa"/>
          <w:rFonts w:eastAsiaTheme="minorEastAsia" w:cs="Times New Roman"/>
        </w:rPr>
        <w:footnoteReference w:id="177"/>
      </w:r>
      <w:r w:rsidR="00131EAE" w:rsidRPr="00276BE8">
        <w:rPr>
          <w:rFonts w:eastAsiaTheme="minorEastAsia" w:cs="Times New Roman" w:hint="eastAsia"/>
        </w:rPr>
        <w:t>が</w:t>
      </w:r>
      <w:r w:rsidR="005A7E72" w:rsidRPr="00276BE8">
        <w:rPr>
          <w:rFonts w:eastAsiaTheme="minorEastAsia" w:cs="Times New Roman" w:hint="eastAsia"/>
        </w:rPr>
        <w:t>医務官によって</w:t>
      </w:r>
      <w:r w:rsidR="00131EAE" w:rsidRPr="00276BE8">
        <w:rPr>
          <w:rFonts w:eastAsiaTheme="minorEastAsia" w:cs="Times New Roman" w:hint="eastAsia"/>
        </w:rPr>
        <w:t>去勢（</w:t>
      </w:r>
      <w:r w:rsidR="00131EAE" w:rsidRPr="00276BE8">
        <w:rPr>
          <w:rFonts w:eastAsiaTheme="minorEastAsia" w:cs="Times New Roman" w:hint="eastAsia"/>
        </w:rPr>
        <w:t>castration</w:t>
      </w:r>
      <w:r w:rsidR="00131EAE" w:rsidRPr="00276BE8">
        <w:rPr>
          <w:rFonts w:eastAsiaTheme="minorEastAsia" w:cs="Times New Roman" w:hint="eastAsia"/>
        </w:rPr>
        <w:t>）</w:t>
      </w:r>
      <w:r w:rsidR="00196593" w:rsidRPr="00276BE8">
        <w:rPr>
          <w:rFonts w:eastAsiaTheme="minorEastAsia" w:cs="Times New Roman" w:hint="eastAsia"/>
        </w:rPr>
        <w:t>手術を受けた</w:t>
      </w:r>
      <w:r w:rsidR="00D142AC" w:rsidRPr="00276BE8">
        <w:rPr>
          <w:rFonts w:eastAsiaTheme="minorEastAsia" w:cs="Times New Roman" w:hint="eastAsia"/>
        </w:rPr>
        <w:t>ことが</w:t>
      </w:r>
      <w:r w:rsidR="00D142AC" w:rsidRPr="00276BE8">
        <w:rPr>
          <w:rFonts w:eastAsiaTheme="minorEastAsia" w:cs="Times New Roman" w:hint="eastAsia"/>
          <w:spacing w:val="-4"/>
        </w:rPr>
        <w:t>発覚し</w:t>
      </w:r>
      <w:r w:rsidR="00F37233" w:rsidRPr="00276BE8">
        <w:rPr>
          <w:rFonts w:eastAsiaTheme="minorEastAsia" w:cs="Times New Roman" w:hint="eastAsia"/>
          <w:spacing w:val="-4"/>
        </w:rPr>
        <w:t>ている</w:t>
      </w:r>
      <w:r w:rsidR="00D142AC" w:rsidRPr="00276BE8">
        <w:rPr>
          <w:rFonts w:eastAsiaTheme="minorEastAsia" w:cs="Times New Roman" w:hint="eastAsia"/>
          <w:spacing w:val="-4"/>
        </w:rPr>
        <w:t>。</w:t>
      </w:r>
      <w:r w:rsidR="008002D5" w:rsidRPr="00276BE8">
        <w:rPr>
          <w:rFonts w:eastAsiaTheme="minorEastAsia" w:cs="Times New Roman" w:hint="eastAsia"/>
          <w:spacing w:val="-4"/>
        </w:rPr>
        <w:t>手術は</w:t>
      </w:r>
      <w:r w:rsidR="00BB4AD5" w:rsidRPr="00276BE8">
        <w:rPr>
          <w:rFonts w:eastAsiaTheme="minorEastAsia" w:cs="Times New Roman" w:hint="eastAsia"/>
          <w:spacing w:val="-4"/>
        </w:rPr>
        <w:t>親の同意の下、</w:t>
      </w:r>
      <w:r w:rsidR="00E46FEA" w:rsidRPr="00276BE8">
        <w:rPr>
          <w:rFonts w:eastAsiaTheme="minorEastAsia" w:cs="Times New Roman" w:hint="eastAsia"/>
          <w:spacing w:val="-4"/>
        </w:rPr>
        <w:t>過剰な性的行動の治療目的として行われたと主張され</w:t>
      </w:r>
      <w:r w:rsidR="00BB4AD5" w:rsidRPr="00276BE8">
        <w:rPr>
          <w:rFonts w:eastAsiaTheme="minorEastAsia" w:cs="Times New Roman" w:hint="eastAsia"/>
          <w:spacing w:val="-4"/>
        </w:rPr>
        <w:t>た</w:t>
      </w:r>
      <w:r w:rsidR="000A0FAA" w:rsidRPr="00276BE8">
        <w:rPr>
          <w:rStyle w:val="aa"/>
          <w:rFonts w:eastAsiaTheme="minorEastAsia" w:cs="Times New Roman"/>
          <w:spacing w:val="-4"/>
        </w:rPr>
        <w:footnoteReference w:id="178"/>
      </w:r>
      <w:r w:rsidR="00BB4AD5" w:rsidRPr="00276BE8">
        <w:rPr>
          <w:rFonts w:eastAsiaTheme="minorEastAsia" w:cs="Times New Roman" w:hint="eastAsia"/>
          <w:spacing w:val="-4"/>
        </w:rPr>
        <w:t>。</w:t>
      </w:r>
      <w:r w:rsidR="004D5C14" w:rsidRPr="00276BE8">
        <w:rPr>
          <w:rFonts w:eastAsiaTheme="minorEastAsia" w:cs="Times New Roman" w:hint="eastAsia"/>
        </w:rPr>
        <w:t>これに対し、当時の保健省は、</w:t>
      </w:r>
      <w:r w:rsidR="002114A4" w:rsidRPr="00276BE8">
        <w:rPr>
          <w:rFonts w:eastAsiaTheme="minorEastAsia" w:cs="Times New Roman" w:hint="eastAsia"/>
        </w:rPr>
        <w:t>去勢手術は、患者の医療上の福祉のためになされたことが明確に証明できない限り違法であって、</w:t>
      </w:r>
      <w:r w:rsidR="00027AA5" w:rsidRPr="00276BE8">
        <w:rPr>
          <w:rFonts w:eastAsiaTheme="minorEastAsia" w:cs="Times New Roman" w:hint="eastAsia"/>
        </w:rPr>
        <w:t>そのような</w:t>
      </w:r>
      <w:r w:rsidR="00AA6667" w:rsidRPr="00276BE8">
        <w:rPr>
          <w:rFonts w:eastAsiaTheme="minorEastAsia" w:cs="Times New Roman" w:hint="eastAsia"/>
        </w:rPr>
        <w:t>証明がない場合、有効な同意を行う精神的な能力を有する患者の同意又は親若しくは後見人の同意があったとしても、</w:t>
      </w:r>
      <w:r w:rsidR="00BB19FD" w:rsidRPr="00276BE8">
        <w:rPr>
          <w:rFonts w:eastAsiaTheme="minorEastAsia" w:cs="Times New Roman" w:hint="eastAsia"/>
        </w:rPr>
        <w:t>医師が違法な傷害で起訴された場合には</w:t>
      </w:r>
      <w:r w:rsidR="00A6545B" w:rsidRPr="00276BE8">
        <w:rPr>
          <w:rFonts w:eastAsiaTheme="minorEastAsia" w:cs="Times New Roman" w:hint="eastAsia"/>
        </w:rPr>
        <w:t>役に立たない</w:t>
      </w:r>
      <w:r w:rsidR="00BF7530" w:rsidRPr="00276BE8">
        <w:rPr>
          <w:rFonts w:eastAsiaTheme="minorEastAsia" w:cs="Times New Roman" w:hint="eastAsia"/>
        </w:rPr>
        <w:t>など</w:t>
      </w:r>
      <w:r w:rsidR="00A6545B" w:rsidRPr="00276BE8">
        <w:rPr>
          <w:rFonts w:eastAsiaTheme="minorEastAsia" w:cs="Times New Roman" w:hint="eastAsia"/>
        </w:rPr>
        <w:t>と回答し</w:t>
      </w:r>
      <w:r w:rsidR="006E18E5" w:rsidRPr="00276BE8">
        <w:rPr>
          <w:rFonts w:eastAsiaTheme="minorEastAsia" w:cs="Times New Roman" w:hint="eastAsia"/>
        </w:rPr>
        <w:t>、独立した別の医師からのセカンドオピニオンを求めるよう勧め</w:t>
      </w:r>
      <w:r w:rsidR="00A6545B" w:rsidRPr="00276BE8">
        <w:rPr>
          <w:rFonts w:eastAsiaTheme="minorEastAsia" w:cs="Times New Roman" w:hint="eastAsia"/>
        </w:rPr>
        <w:t>ている。</w:t>
      </w:r>
      <w:r w:rsidR="00BB3146" w:rsidRPr="00276BE8">
        <w:rPr>
          <w:rFonts w:eastAsiaTheme="minorEastAsia" w:cs="Times New Roman" w:hint="eastAsia"/>
        </w:rPr>
        <w:t>優生学的断種が、人種・社会的な目的であるとするなら、</w:t>
      </w:r>
      <w:r w:rsidR="001B111C" w:rsidRPr="00276BE8">
        <w:rPr>
          <w:rFonts w:eastAsiaTheme="minorEastAsia" w:cs="Times New Roman" w:hint="eastAsia"/>
        </w:rPr>
        <w:t>精神欠陥者の断種手術は違法ということになる</w:t>
      </w:r>
      <w:r w:rsidR="00FC4F78" w:rsidRPr="00276BE8">
        <w:rPr>
          <w:rFonts w:eastAsiaTheme="minorEastAsia" w:cs="Times New Roman" w:hint="eastAsia"/>
        </w:rPr>
        <w:t>（逆に「健康」の概念を優生学的な健康と社会的な苦痛にまで拡大することができるならば、断種を適法的な手術として擁護できる</w:t>
      </w:r>
      <w:r w:rsidR="00FC4F78" w:rsidRPr="00276BE8">
        <w:rPr>
          <w:rStyle w:val="aa"/>
          <w:rFonts w:eastAsiaTheme="minorEastAsia" w:cs="Times New Roman"/>
        </w:rPr>
        <w:footnoteReference w:id="179"/>
      </w:r>
      <w:r w:rsidR="007F4517" w:rsidRPr="00276BE8">
        <w:rPr>
          <w:rFonts w:eastAsiaTheme="minorEastAsia" w:cs="Times New Roman" w:hint="eastAsia"/>
        </w:rPr>
        <w:t>。</w:t>
      </w:r>
      <w:r w:rsidR="00FC4F78" w:rsidRPr="00276BE8">
        <w:rPr>
          <w:rFonts w:eastAsiaTheme="minorEastAsia" w:cs="Times New Roman" w:hint="eastAsia"/>
        </w:rPr>
        <w:t>）</w:t>
      </w:r>
      <w:r w:rsidR="001B111C" w:rsidRPr="00276BE8">
        <w:rPr>
          <w:rFonts w:eastAsiaTheme="minorEastAsia" w:cs="Times New Roman" w:hint="eastAsia"/>
        </w:rPr>
        <w:t>。</w:t>
      </w:r>
    </w:p>
    <w:p w14:paraId="3AB58A50" w14:textId="77777777" w:rsidR="00936C31" w:rsidRPr="00276BE8" w:rsidRDefault="00936C31" w:rsidP="005D14E6">
      <w:pPr>
        <w:rPr>
          <w:rFonts w:eastAsiaTheme="minorEastAsia" w:cs="Times New Roman"/>
        </w:rPr>
      </w:pPr>
    </w:p>
    <w:p w14:paraId="2DE5F2D0" w14:textId="1E54F585" w:rsidR="00D2745A" w:rsidRPr="00276BE8" w:rsidRDefault="00B108E8" w:rsidP="005D14E6">
      <w:pPr>
        <w:rPr>
          <w:rFonts w:asciiTheme="majorHAnsi" w:eastAsiaTheme="majorEastAsia" w:hAnsiTheme="majorHAnsi" w:cstheme="majorHAnsi"/>
        </w:rPr>
      </w:pPr>
      <w:r w:rsidRPr="00276BE8">
        <w:rPr>
          <w:rFonts w:asciiTheme="majorHAnsi" w:eastAsiaTheme="majorEastAsia" w:hAnsiTheme="majorHAnsi" w:cstheme="majorHAnsi"/>
        </w:rPr>
        <w:t>（</w:t>
      </w:r>
      <w:r w:rsidRPr="00276BE8">
        <w:rPr>
          <w:rFonts w:asciiTheme="majorHAnsi" w:eastAsiaTheme="majorEastAsia" w:hAnsiTheme="majorHAnsi" w:cstheme="majorHAnsi"/>
        </w:rPr>
        <w:t>2</w:t>
      </w:r>
      <w:r w:rsidRPr="00276BE8">
        <w:rPr>
          <w:rFonts w:asciiTheme="majorHAnsi" w:eastAsiaTheme="majorEastAsia" w:hAnsiTheme="majorHAnsi" w:cstheme="majorHAnsi"/>
        </w:rPr>
        <w:t>）</w:t>
      </w:r>
      <w:r w:rsidR="002725EF" w:rsidRPr="00276BE8">
        <w:rPr>
          <w:rFonts w:asciiTheme="majorHAnsi" w:eastAsiaTheme="majorEastAsia" w:hAnsiTheme="majorHAnsi" w:cstheme="majorHAnsi" w:hint="eastAsia"/>
        </w:rPr>
        <w:t>断種</w:t>
      </w:r>
      <w:r w:rsidR="004A1144" w:rsidRPr="00276BE8">
        <w:rPr>
          <w:rFonts w:asciiTheme="majorHAnsi" w:eastAsiaTheme="majorEastAsia" w:hAnsiTheme="majorHAnsi" w:cstheme="majorHAnsi" w:hint="eastAsia"/>
        </w:rPr>
        <w:t>を求める動き</w:t>
      </w:r>
    </w:p>
    <w:p w14:paraId="5B997775" w14:textId="15DDBA0B" w:rsidR="00B027A6" w:rsidRPr="00276BE8" w:rsidRDefault="000D3446" w:rsidP="005D14E6">
      <w:pPr>
        <w:rPr>
          <w:rFonts w:eastAsiaTheme="minorEastAsia" w:cs="Times New Roman"/>
        </w:rPr>
      </w:pPr>
      <w:r w:rsidRPr="00276BE8">
        <w:rPr>
          <w:rFonts w:asciiTheme="majorEastAsia" w:eastAsiaTheme="majorEastAsia" w:hAnsiTheme="majorEastAsia" w:hint="eastAsia"/>
        </w:rPr>
        <w:t xml:space="preserve">　</w:t>
      </w:r>
      <w:r w:rsidR="002265FE" w:rsidRPr="00276BE8">
        <w:rPr>
          <w:rFonts w:eastAsiaTheme="minorEastAsia" w:cs="Times New Roman" w:hint="eastAsia"/>
        </w:rPr>
        <w:t>当初</w:t>
      </w:r>
      <w:r w:rsidR="00342F4B" w:rsidRPr="00276BE8">
        <w:rPr>
          <w:rFonts w:eastAsiaTheme="minorEastAsia" w:cs="Times New Roman"/>
        </w:rPr>
        <w:t>道徳的な保守性から断種を含めた</w:t>
      </w:r>
      <w:r w:rsidR="00817DAE" w:rsidRPr="00276BE8">
        <w:rPr>
          <w:rFonts w:eastAsiaTheme="minorEastAsia" w:cs="Times New Roman" w:hint="eastAsia"/>
        </w:rPr>
        <w:t>（広義の）</w:t>
      </w:r>
      <w:r w:rsidR="00342F4B" w:rsidRPr="00276BE8">
        <w:rPr>
          <w:rFonts w:eastAsiaTheme="minorEastAsia" w:cs="Times New Roman"/>
        </w:rPr>
        <w:t>産児制限には</w:t>
      </w:r>
      <w:r w:rsidR="007C67BA" w:rsidRPr="00276BE8">
        <w:rPr>
          <w:rFonts w:eastAsiaTheme="minorEastAsia" w:cs="Times New Roman"/>
        </w:rPr>
        <w:t>消極的であった</w:t>
      </w:r>
      <w:r w:rsidR="00B66BFC" w:rsidRPr="00276BE8">
        <w:rPr>
          <w:rFonts w:eastAsiaTheme="minorEastAsia" w:cs="Times New Roman"/>
        </w:rPr>
        <w:t>優生協会</w:t>
      </w:r>
      <w:r w:rsidR="00150ECE" w:rsidRPr="00276BE8">
        <w:rPr>
          <w:rStyle w:val="aa"/>
          <w:rFonts w:eastAsiaTheme="minorEastAsia" w:cs="Times New Roman"/>
        </w:rPr>
        <w:footnoteReference w:id="180"/>
      </w:r>
      <w:r w:rsidR="007C67BA" w:rsidRPr="00276BE8">
        <w:rPr>
          <w:rFonts w:eastAsiaTheme="minorEastAsia" w:cs="Times New Roman"/>
        </w:rPr>
        <w:t>も、</w:t>
      </w:r>
      <w:r w:rsidR="007C67BA" w:rsidRPr="00276BE8">
        <w:rPr>
          <w:rFonts w:eastAsiaTheme="minorEastAsia" w:cs="Times New Roman"/>
        </w:rPr>
        <w:lastRenderedPageBreak/>
        <w:t>1920</w:t>
      </w:r>
      <w:r w:rsidR="007C67BA" w:rsidRPr="00276BE8">
        <w:rPr>
          <w:rFonts w:eastAsiaTheme="minorEastAsia" w:cs="Times New Roman"/>
        </w:rPr>
        <w:t>年代には</w:t>
      </w:r>
      <w:r w:rsidR="007C67BA" w:rsidRPr="00276BE8">
        <w:rPr>
          <w:rFonts w:asciiTheme="minorEastAsia" w:eastAsiaTheme="minorEastAsia" w:hAnsiTheme="minorEastAsia" w:hint="eastAsia"/>
        </w:rPr>
        <w:t>断種を求める</w:t>
      </w:r>
      <w:r w:rsidR="002265FE" w:rsidRPr="00276BE8">
        <w:rPr>
          <w:rFonts w:asciiTheme="minorEastAsia" w:eastAsiaTheme="minorEastAsia" w:hAnsiTheme="minorEastAsia" w:hint="eastAsia"/>
        </w:rPr>
        <w:t>キャンペーンを開始する</w:t>
      </w:r>
      <w:r w:rsidR="00525EB6" w:rsidRPr="00276BE8">
        <w:rPr>
          <w:rFonts w:asciiTheme="minorEastAsia" w:eastAsiaTheme="minorEastAsia" w:hAnsiTheme="minorEastAsia" w:hint="eastAsia"/>
        </w:rPr>
        <w:t>ようになる</w:t>
      </w:r>
      <w:r w:rsidR="00150ECE" w:rsidRPr="00276BE8">
        <w:rPr>
          <w:rStyle w:val="aa"/>
          <w:rFonts w:eastAsiaTheme="minorEastAsia" w:cs="Times New Roman"/>
        </w:rPr>
        <w:footnoteReference w:id="181"/>
      </w:r>
      <w:r w:rsidR="002265FE" w:rsidRPr="00276BE8">
        <w:rPr>
          <w:rFonts w:asciiTheme="minorEastAsia" w:eastAsiaTheme="minorEastAsia" w:hAnsiTheme="minorEastAsia" w:hint="eastAsia"/>
        </w:rPr>
        <w:t>。</w:t>
      </w:r>
      <w:r w:rsidR="008E55F9" w:rsidRPr="00276BE8">
        <w:rPr>
          <w:rFonts w:asciiTheme="minorEastAsia" w:eastAsiaTheme="minorEastAsia" w:hAnsiTheme="minorEastAsia" w:hint="eastAsia"/>
        </w:rPr>
        <w:t>断種</w:t>
      </w:r>
      <w:r w:rsidR="00C33D8F" w:rsidRPr="00276BE8">
        <w:rPr>
          <w:rFonts w:asciiTheme="minorEastAsia" w:eastAsiaTheme="minorEastAsia" w:hAnsiTheme="minorEastAsia" w:hint="eastAsia"/>
        </w:rPr>
        <w:t>手術に係る法的地位が明瞭ではなかったことから、</w:t>
      </w:r>
      <w:r w:rsidR="00FE1B39" w:rsidRPr="00276BE8">
        <w:rPr>
          <w:rFonts w:asciiTheme="minorEastAsia" w:eastAsiaTheme="minorEastAsia" w:hAnsiTheme="minorEastAsia" w:hint="eastAsia"/>
        </w:rPr>
        <w:t>当面の目的は、その適法性を確立するため</w:t>
      </w:r>
      <w:r w:rsidR="00940B34" w:rsidRPr="00276BE8">
        <w:rPr>
          <w:rFonts w:asciiTheme="minorEastAsia" w:eastAsiaTheme="minorEastAsia" w:hAnsiTheme="minorEastAsia" w:hint="eastAsia"/>
        </w:rPr>
        <w:t>立法</w:t>
      </w:r>
      <w:r w:rsidR="00C11C0B" w:rsidRPr="00276BE8">
        <w:rPr>
          <w:rFonts w:asciiTheme="minorEastAsia" w:eastAsiaTheme="minorEastAsia" w:hAnsiTheme="minorEastAsia" w:hint="eastAsia"/>
        </w:rPr>
        <w:t>措置</w:t>
      </w:r>
      <w:r w:rsidR="00940B34" w:rsidRPr="00276BE8">
        <w:rPr>
          <w:rFonts w:asciiTheme="minorEastAsia" w:eastAsiaTheme="minorEastAsia" w:hAnsiTheme="minorEastAsia" w:hint="eastAsia"/>
        </w:rPr>
        <w:t>を</w:t>
      </w:r>
      <w:r w:rsidR="009172C7" w:rsidRPr="00276BE8">
        <w:rPr>
          <w:rFonts w:asciiTheme="minorEastAsia" w:eastAsiaTheme="minorEastAsia" w:hAnsiTheme="minorEastAsia" w:hint="eastAsia"/>
        </w:rPr>
        <w:t>促す</w:t>
      </w:r>
      <w:r w:rsidR="00940B34" w:rsidRPr="00276BE8">
        <w:rPr>
          <w:rFonts w:asciiTheme="minorEastAsia" w:eastAsiaTheme="minorEastAsia" w:hAnsiTheme="minorEastAsia" w:hint="eastAsia"/>
        </w:rPr>
        <w:t>こと</w:t>
      </w:r>
      <w:r w:rsidR="00517E64" w:rsidRPr="00276BE8">
        <w:rPr>
          <w:rFonts w:asciiTheme="minorEastAsia" w:eastAsiaTheme="minorEastAsia" w:hAnsiTheme="minorEastAsia" w:hint="eastAsia"/>
        </w:rPr>
        <w:t>となった</w:t>
      </w:r>
      <w:r w:rsidR="00B95AB6" w:rsidRPr="00276BE8">
        <w:rPr>
          <w:rStyle w:val="aa"/>
          <w:rFonts w:eastAsiaTheme="minorEastAsia" w:cs="Times New Roman"/>
        </w:rPr>
        <w:footnoteReference w:id="182"/>
      </w:r>
      <w:r w:rsidR="00940B34" w:rsidRPr="00276BE8">
        <w:rPr>
          <w:rFonts w:asciiTheme="minorEastAsia" w:eastAsiaTheme="minorEastAsia" w:hAnsiTheme="minorEastAsia" w:hint="eastAsia"/>
        </w:rPr>
        <w:t>。</w:t>
      </w:r>
      <w:r w:rsidR="004F3887" w:rsidRPr="00276BE8">
        <w:rPr>
          <w:rFonts w:eastAsiaTheme="minorEastAsia" w:cs="Times New Roman"/>
        </w:rPr>
        <w:t>1927</w:t>
      </w:r>
      <w:r w:rsidR="004F3887" w:rsidRPr="00276BE8">
        <w:rPr>
          <w:rFonts w:eastAsiaTheme="minorEastAsia" w:cs="Times New Roman"/>
        </w:rPr>
        <w:t>年</w:t>
      </w:r>
      <w:r w:rsidR="004F3887" w:rsidRPr="00276BE8">
        <w:rPr>
          <w:rFonts w:eastAsiaTheme="minorEastAsia" w:cs="Times New Roman" w:hint="eastAsia"/>
        </w:rPr>
        <w:t>までに、</w:t>
      </w:r>
      <w:r w:rsidR="00B66BFC" w:rsidRPr="00276BE8">
        <w:rPr>
          <w:rFonts w:eastAsiaTheme="minorEastAsia" w:cs="Times New Roman" w:hint="eastAsia"/>
        </w:rPr>
        <w:t>優生協会</w:t>
      </w:r>
      <w:r w:rsidR="004F3887" w:rsidRPr="00276BE8">
        <w:rPr>
          <w:rFonts w:eastAsiaTheme="minorEastAsia" w:cs="Times New Roman" w:hint="eastAsia"/>
        </w:rPr>
        <w:t>は独自の法案を作成しているが、</w:t>
      </w:r>
      <w:r w:rsidR="00DB4A5F" w:rsidRPr="00276BE8">
        <w:rPr>
          <w:rFonts w:eastAsiaTheme="minorEastAsia" w:cs="Times New Roman" w:hint="eastAsia"/>
        </w:rPr>
        <w:t>世論的にも</w:t>
      </w:r>
      <w:r w:rsidR="006E1C47" w:rsidRPr="00276BE8">
        <w:rPr>
          <w:rFonts w:eastAsiaTheme="minorEastAsia" w:cs="Times New Roman" w:hint="eastAsia"/>
        </w:rPr>
        <w:t>時期尚早の観</w:t>
      </w:r>
      <w:r w:rsidR="00C80976" w:rsidRPr="00276BE8">
        <w:rPr>
          <w:rFonts w:eastAsiaTheme="minorEastAsia" w:cs="Times New Roman" w:hint="eastAsia"/>
        </w:rPr>
        <w:t>が</w:t>
      </w:r>
      <w:r w:rsidR="006E1C47" w:rsidRPr="00276BE8">
        <w:rPr>
          <w:rFonts w:eastAsiaTheme="minorEastAsia" w:cs="Times New Roman" w:hint="eastAsia"/>
        </w:rPr>
        <w:t>あり、下院における</w:t>
      </w:r>
      <w:r w:rsidR="00B66BFC" w:rsidRPr="00276BE8">
        <w:rPr>
          <w:rFonts w:eastAsiaTheme="minorEastAsia" w:cs="Times New Roman" w:hint="eastAsia"/>
        </w:rPr>
        <w:t>優生協会</w:t>
      </w:r>
      <w:r w:rsidR="006E1C47" w:rsidRPr="00276BE8">
        <w:rPr>
          <w:rFonts w:eastAsiaTheme="minorEastAsia" w:cs="Times New Roman" w:hint="eastAsia"/>
        </w:rPr>
        <w:t>の支持者に取り上げられることはなかった</w:t>
      </w:r>
      <w:r w:rsidR="00DB4A5F" w:rsidRPr="00276BE8">
        <w:rPr>
          <w:rStyle w:val="aa"/>
          <w:rFonts w:eastAsiaTheme="minorEastAsia" w:cs="Times New Roman"/>
        </w:rPr>
        <w:footnoteReference w:id="183"/>
      </w:r>
      <w:r w:rsidR="006E1C47" w:rsidRPr="00276BE8">
        <w:rPr>
          <w:rFonts w:eastAsiaTheme="minorEastAsia" w:cs="Times New Roman" w:hint="eastAsia"/>
        </w:rPr>
        <w:t>。</w:t>
      </w:r>
      <w:r w:rsidR="00040CFC" w:rsidRPr="00276BE8">
        <w:rPr>
          <w:rFonts w:eastAsiaTheme="minorEastAsia" w:cs="Times New Roman" w:hint="eastAsia"/>
        </w:rPr>
        <w:t>断種への関心を高めることに大きく寄与したのは、</w:t>
      </w:r>
      <w:r w:rsidR="0074373A" w:rsidRPr="00276BE8">
        <w:rPr>
          <w:rFonts w:eastAsiaTheme="minorEastAsia" w:cs="Times New Roman" w:hint="eastAsia"/>
        </w:rPr>
        <w:t>1929</w:t>
      </w:r>
      <w:r w:rsidR="0074373A" w:rsidRPr="00276BE8">
        <w:rPr>
          <w:rFonts w:eastAsiaTheme="minorEastAsia" w:cs="Times New Roman" w:hint="eastAsia"/>
        </w:rPr>
        <w:t>年に</w:t>
      </w:r>
      <w:r w:rsidR="00F81A9D" w:rsidRPr="00276BE8">
        <w:rPr>
          <w:rFonts w:eastAsiaTheme="minorEastAsia" w:cs="Times New Roman" w:hint="eastAsia"/>
        </w:rPr>
        <w:t>発表された</w:t>
      </w:r>
      <w:r w:rsidR="0059655F" w:rsidRPr="00276BE8">
        <w:rPr>
          <w:rFonts w:eastAsiaTheme="minorEastAsia" w:cs="Times New Roman" w:hint="eastAsia"/>
        </w:rPr>
        <w:t>ウッド</w:t>
      </w:r>
      <w:r w:rsidR="00B82CF1" w:rsidRPr="00276BE8">
        <w:rPr>
          <w:rFonts w:eastAsiaTheme="minorEastAsia" w:cs="Times New Roman" w:hint="eastAsia"/>
        </w:rPr>
        <w:t>報告</w:t>
      </w:r>
      <w:r w:rsidR="000F630E" w:rsidRPr="00276BE8">
        <w:rPr>
          <w:rFonts w:eastAsiaTheme="minorEastAsia" w:cs="Times New Roman" w:hint="eastAsia"/>
        </w:rPr>
        <w:t>（Ⅰ</w:t>
      </w:r>
      <w:r w:rsidR="000F630E" w:rsidRPr="00276BE8">
        <w:rPr>
          <w:rFonts w:eastAsiaTheme="minorEastAsia" w:cs="Times New Roman" w:hint="eastAsia"/>
        </w:rPr>
        <w:t>3</w:t>
      </w:r>
      <w:r w:rsidR="009B0A8F" w:rsidRPr="00276BE8">
        <w:rPr>
          <w:rFonts w:eastAsiaTheme="minorEastAsia" w:cs="Times New Roman" w:hint="eastAsia"/>
        </w:rPr>
        <w:t>及び次項</w:t>
      </w:r>
      <w:r w:rsidR="000F630E" w:rsidRPr="00276BE8">
        <w:rPr>
          <w:rFonts w:eastAsiaTheme="minorEastAsia" w:cs="Times New Roman" w:hint="eastAsia"/>
        </w:rPr>
        <w:t>参照）</w:t>
      </w:r>
      <w:r w:rsidR="00C073F3" w:rsidRPr="00276BE8">
        <w:rPr>
          <w:rFonts w:eastAsiaTheme="minorEastAsia" w:cs="Times New Roman" w:hint="eastAsia"/>
        </w:rPr>
        <w:t>である</w:t>
      </w:r>
      <w:r w:rsidR="00E50F1B" w:rsidRPr="00276BE8">
        <w:rPr>
          <w:rStyle w:val="aa"/>
          <w:rFonts w:eastAsiaTheme="minorEastAsia" w:cs="Times New Roman"/>
        </w:rPr>
        <w:footnoteReference w:id="184"/>
      </w:r>
      <w:r w:rsidR="00C073F3" w:rsidRPr="00276BE8">
        <w:rPr>
          <w:rFonts w:eastAsiaTheme="minorEastAsia" w:cs="Times New Roman" w:hint="eastAsia"/>
        </w:rPr>
        <w:t>。</w:t>
      </w:r>
    </w:p>
    <w:p w14:paraId="2B50AFCE" w14:textId="3F2D8CD0" w:rsidR="00530213" w:rsidRPr="00276BE8" w:rsidRDefault="004E2B0E" w:rsidP="005D14E6">
      <w:pPr>
        <w:rPr>
          <w:rFonts w:asciiTheme="minorEastAsia" w:eastAsiaTheme="minorEastAsia" w:hAnsiTheme="minorEastAsia"/>
        </w:rPr>
      </w:pPr>
      <w:r w:rsidRPr="00276BE8">
        <w:rPr>
          <w:rFonts w:asciiTheme="minorEastAsia" w:eastAsiaTheme="minorEastAsia" w:hAnsiTheme="minorEastAsia" w:hint="eastAsia"/>
        </w:rPr>
        <w:t xml:space="preserve">　</w:t>
      </w:r>
      <w:r w:rsidR="00E068B9" w:rsidRPr="00276BE8">
        <w:rPr>
          <w:rFonts w:asciiTheme="minorEastAsia" w:eastAsiaTheme="minorEastAsia" w:hAnsiTheme="minorEastAsia" w:hint="eastAsia"/>
        </w:rPr>
        <w:t>なお、</w:t>
      </w:r>
      <w:r w:rsidR="00E50F1B" w:rsidRPr="00276BE8">
        <w:rPr>
          <w:rFonts w:asciiTheme="minorEastAsia" w:eastAsiaTheme="minorEastAsia" w:hAnsiTheme="minorEastAsia" w:hint="eastAsia"/>
        </w:rPr>
        <w:t>精神欠陥法の改正に係る保健省と管理庁の検討</w:t>
      </w:r>
      <w:r w:rsidR="00447D22" w:rsidRPr="00276BE8">
        <w:rPr>
          <w:rFonts w:asciiTheme="minorEastAsia" w:eastAsiaTheme="minorEastAsia" w:hAnsiTheme="minorEastAsia" w:hint="eastAsia"/>
        </w:rPr>
        <w:t>（</w:t>
      </w:r>
      <w:r w:rsidR="00447D22" w:rsidRPr="00276BE8">
        <w:rPr>
          <w:rFonts w:eastAsiaTheme="minorEastAsia" w:cs="Times New Roman"/>
        </w:rPr>
        <w:t>1926</w:t>
      </w:r>
      <w:r w:rsidR="00447D22" w:rsidRPr="00276BE8">
        <w:rPr>
          <w:rFonts w:asciiTheme="minorEastAsia" w:eastAsiaTheme="minorEastAsia" w:hAnsiTheme="minorEastAsia" w:hint="eastAsia"/>
        </w:rPr>
        <w:t>年）</w:t>
      </w:r>
      <w:r w:rsidR="00E50F1B" w:rsidRPr="00276BE8">
        <w:rPr>
          <w:rFonts w:asciiTheme="minorEastAsia" w:eastAsiaTheme="minorEastAsia" w:hAnsiTheme="minorEastAsia" w:hint="eastAsia"/>
        </w:rPr>
        <w:t>の中にも断種は含まれていたとさ</w:t>
      </w:r>
      <w:r w:rsidR="00B76F7F" w:rsidRPr="00276BE8">
        <w:rPr>
          <w:rFonts w:asciiTheme="minorEastAsia" w:eastAsiaTheme="minorEastAsia" w:hAnsiTheme="minorEastAsia" w:hint="eastAsia"/>
        </w:rPr>
        <w:t>れる。また、</w:t>
      </w:r>
      <w:r w:rsidR="00755F2E" w:rsidRPr="00276BE8">
        <w:rPr>
          <w:rFonts w:asciiTheme="minorEastAsia" w:eastAsiaTheme="minorEastAsia" w:hAnsiTheme="minorEastAsia" w:hint="eastAsia"/>
        </w:rPr>
        <w:t>この時期、</w:t>
      </w:r>
      <w:r w:rsidR="00B76F7F" w:rsidRPr="00276BE8">
        <w:rPr>
          <w:rFonts w:asciiTheme="minorEastAsia" w:eastAsiaTheme="minorEastAsia" w:hAnsiTheme="minorEastAsia" w:hint="eastAsia"/>
        </w:rPr>
        <w:t>管理庁は</w:t>
      </w:r>
      <w:r w:rsidR="00755F2E" w:rsidRPr="00276BE8">
        <w:rPr>
          <w:rFonts w:asciiTheme="minorEastAsia" w:eastAsiaTheme="minorEastAsia" w:hAnsiTheme="minorEastAsia" w:hint="eastAsia"/>
        </w:rPr>
        <w:t>多数の</w:t>
      </w:r>
      <w:r w:rsidR="00B76F7F" w:rsidRPr="00276BE8">
        <w:rPr>
          <w:rFonts w:asciiTheme="minorEastAsia" w:eastAsiaTheme="minorEastAsia" w:hAnsiTheme="minorEastAsia" w:hint="eastAsia"/>
        </w:rPr>
        <w:t>地方当局から</w:t>
      </w:r>
      <w:r w:rsidR="000D7C81" w:rsidRPr="00276BE8">
        <w:rPr>
          <w:rFonts w:asciiTheme="minorEastAsia" w:eastAsiaTheme="minorEastAsia" w:hAnsiTheme="minorEastAsia" w:hint="eastAsia"/>
        </w:rPr>
        <w:t>精神欠陥者の増大に伴う施設に係る維持・拡張の</w:t>
      </w:r>
      <w:r w:rsidR="00755F2E" w:rsidRPr="00276BE8">
        <w:rPr>
          <w:rFonts w:asciiTheme="minorEastAsia" w:eastAsiaTheme="minorEastAsia" w:hAnsiTheme="minorEastAsia" w:hint="eastAsia"/>
        </w:rPr>
        <w:t>費用負担が重く、事態の拡大を防止するため断種や隔離等、最善と考えられる強制的な措置を取るよう政府に求める</w:t>
      </w:r>
      <w:r w:rsidR="00072E0E" w:rsidRPr="00276BE8">
        <w:rPr>
          <w:rFonts w:asciiTheme="minorEastAsia" w:eastAsiaTheme="minorEastAsia" w:hAnsiTheme="minorEastAsia" w:hint="eastAsia"/>
        </w:rPr>
        <w:t>趣旨の</w:t>
      </w:r>
      <w:r w:rsidR="00C91D0D" w:rsidRPr="00276BE8">
        <w:rPr>
          <w:rFonts w:asciiTheme="minorEastAsia" w:eastAsiaTheme="minorEastAsia" w:hAnsiTheme="minorEastAsia" w:hint="eastAsia"/>
        </w:rPr>
        <w:t>請願を受け取っていた</w:t>
      </w:r>
      <w:r w:rsidR="009B0A8F" w:rsidRPr="00276BE8">
        <w:rPr>
          <w:rStyle w:val="aa"/>
          <w:rFonts w:eastAsiaTheme="minorEastAsia" w:cs="Times New Roman"/>
        </w:rPr>
        <w:footnoteReference w:id="185"/>
      </w:r>
      <w:r w:rsidR="00C91D0D" w:rsidRPr="00276BE8">
        <w:rPr>
          <w:rFonts w:asciiTheme="minorEastAsia" w:eastAsiaTheme="minorEastAsia" w:hAnsiTheme="minorEastAsia" w:hint="eastAsia"/>
        </w:rPr>
        <w:t>。</w:t>
      </w:r>
    </w:p>
    <w:p w14:paraId="451F466A" w14:textId="77777777" w:rsidR="004E2B0E" w:rsidRPr="00276BE8" w:rsidRDefault="004E2B0E" w:rsidP="005D14E6">
      <w:pPr>
        <w:rPr>
          <w:rFonts w:asciiTheme="minorEastAsia" w:eastAsiaTheme="minorEastAsia" w:hAnsiTheme="minorEastAsia"/>
        </w:rPr>
      </w:pPr>
    </w:p>
    <w:p w14:paraId="59F8BBFC" w14:textId="71A1C7ED" w:rsidR="00212605" w:rsidRPr="00276BE8" w:rsidRDefault="00296B4A" w:rsidP="005D14E6">
      <w:pPr>
        <w:rPr>
          <w:rFonts w:asciiTheme="majorEastAsia" w:eastAsiaTheme="majorEastAsia" w:hAnsiTheme="majorEastAsia"/>
        </w:rPr>
      </w:pPr>
      <w:r w:rsidRPr="00276BE8">
        <w:rPr>
          <w:rFonts w:asciiTheme="majorEastAsia" w:eastAsiaTheme="majorEastAsia" w:hAnsiTheme="majorEastAsia" w:hint="eastAsia"/>
        </w:rPr>
        <w:t xml:space="preserve">２　</w:t>
      </w:r>
      <w:r w:rsidR="00821F2F" w:rsidRPr="00276BE8">
        <w:rPr>
          <w:rFonts w:asciiTheme="majorEastAsia" w:eastAsiaTheme="majorEastAsia" w:hAnsiTheme="majorEastAsia" w:hint="eastAsia"/>
        </w:rPr>
        <w:t>ウッド報告</w:t>
      </w:r>
    </w:p>
    <w:p w14:paraId="4E747DFB" w14:textId="6B0D929D" w:rsidR="00513BD1" w:rsidRPr="00276BE8" w:rsidRDefault="00074D60" w:rsidP="005D14E6">
      <w:pPr>
        <w:rPr>
          <w:rFonts w:eastAsiaTheme="minorEastAsia" w:cs="Times New Roman"/>
        </w:rPr>
      </w:pPr>
      <w:r w:rsidRPr="00276BE8">
        <w:rPr>
          <w:rFonts w:asciiTheme="majorEastAsia" w:eastAsiaTheme="majorEastAsia" w:hAnsiTheme="majorEastAsia" w:hint="eastAsia"/>
        </w:rPr>
        <w:t xml:space="preserve">　</w:t>
      </w:r>
      <w:r w:rsidR="00D65182" w:rsidRPr="00276BE8">
        <w:rPr>
          <w:rFonts w:asciiTheme="minorEastAsia" w:eastAsiaTheme="minorEastAsia" w:hAnsiTheme="minorEastAsia" w:hint="eastAsia"/>
        </w:rPr>
        <w:t>精神欠陥法は、</w:t>
      </w:r>
      <w:r w:rsidR="00624B67" w:rsidRPr="00276BE8">
        <w:rPr>
          <w:rFonts w:eastAsiaTheme="minorEastAsia" w:cs="Times New Roman" w:hint="eastAsia"/>
        </w:rPr>
        <w:t>地方教育当局に</w:t>
      </w:r>
      <w:r w:rsidR="00624B67" w:rsidRPr="00276BE8">
        <w:rPr>
          <w:rFonts w:eastAsiaTheme="minorEastAsia" w:cs="Times New Roman" w:hint="eastAsia"/>
        </w:rPr>
        <w:t>7</w:t>
      </w:r>
      <w:r w:rsidR="00624B67" w:rsidRPr="00276BE8">
        <w:rPr>
          <w:rFonts w:eastAsiaTheme="minorEastAsia" w:cs="Times New Roman" w:hint="eastAsia"/>
        </w:rPr>
        <w:t>歳から</w:t>
      </w:r>
      <w:r w:rsidR="00624B67" w:rsidRPr="00276BE8">
        <w:rPr>
          <w:rFonts w:eastAsiaTheme="minorEastAsia" w:cs="Times New Roman" w:hint="eastAsia"/>
        </w:rPr>
        <w:t>16</w:t>
      </w:r>
      <w:r w:rsidR="00624B67" w:rsidRPr="00276BE8">
        <w:rPr>
          <w:rFonts w:eastAsiaTheme="minorEastAsia" w:cs="Times New Roman" w:hint="eastAsia"/>
        </w:rPr>
        <w:t>歳</w:t>
      </w:r>
      <w:r w:rsidR="00B23A8E" w:rsidRPr="00276BE8">
        <w:rPr>
          <w:rFonts w:eastAsiaTheme="minorEastAsia" w:cs="Times New Roman" w:hint="eastAsia"/>
        </w:rPr>
        <w:t>未満</w:t>
      </w:r>
      <w:r w:rsidR="00624B67" w:rsidRPr="00276BE8">
        <w:rPr>
          <w:rFonts w:eastAsiaTheme="minorEastAsia" w:cs="Times New Roman" w:hint="eastAsia"/>
        </w:rPr>
        <w:t>の精神欠陥児の発見を求めていたが、実際の発生率は地域によって合理的な範囲を超えるほどのばらつきがあり、</w:t>
      </w:r>
      <w:r w:rsidR="003E0AEC" w:rsidRPr="00276BE8">
        <w:rPr>
          <w:rFonts w:eastAsiaTheme="minorEastAsia" w:cs="Times New Roman" w:hint="eastAsia"/>
        </w:rPr>
        <w:t>行政の健全な遂行に疑問が持たれた</w:t>
      </w:r>
      <w:r w:rsidR="00933584" w:rsidRPr="00276BE8">
        <w:rPr>
          <w:rStyle w:val="aa"/>
          <w:rFonts w:eastAsiaTheme="minorEastAsia" w:cs="Times New Roman"/>
        </w:rPr>
        <w:footnoteReference w:id="186"/>
      </w:r>
      <w:r w:rsidR="003E0AEC" w:rsidRPr="00276BE8">
        <w:rPr>
          <w:rFonts w:eastAsiaTheme="minorEastAsia" w:cs="Times New Roman" w:hint="eastAsia"/>
        </w:rPr>
        <w:t>。</w:t>
      </w:r>
      <w:r w:rsidR="00EE0235" w:rsidRPr="00276BE8">
        <w:rPr>
          <w:rFonts w:eastAsiaTheme="minorEastAsia" w:cs="Times New Roman" w:hint="eastAsia"/>
        </w:rPr>
        <w:t>事情は</w:t>
      </w:r>
      <w:r w:rsidR="00F16922" w:rsidRPr="00276BE8">
        <w:rPr>
          <w:rFonts w:eastAsiaTheme="minorEastAsia" w:cs="Times New Roman" w:hint="eastAsia"/>
        </w:rPr>
        <w:t>成人を対象とする</w:t>
      </w:r>
      <w:r w:rsidR="00EE0235" w:rsidRPr="00276BE8">
        <w:rPr>
          <w:rFonts w:eastAsiaTheme="minorEastAsia" w:cs="Times New Roman" w:hint="eastAsia"/>
        </w:rPr>
        <w:t>地方精神欠陥当局にとっても同様であり、</w:t>
      </w:r>
      <w:r w:rsidR="00F16922" w:rsidRPr="00276BE8">
        <w:rPr>
          <w:rFonts w:eastAsiaTheme="minorEastAsia" w:cs="Times New Roman" w:hint="eastAsia"/>
        </w:rPr>
        <w:t>この</w:t>
      </w:r>
      <w:r w:rsidR="00EE0235" w:rsidRPr="00276BE8">
        <w:rPr>
          <w:rFonts w:eastAsiaTheme="minorEastAsia" w:cs="Times New Roman" w:hint="eastAsia"/>
        </w:rPr>
        <w:t>状況を受け、</w:t>
      </w:r>
      <w:r w:rsidR="003D2E65" w:rsidRPr="00276BE8">
        <w:rPr>
          <w:rFonts w:eastAsiaTheme="minorEastAsia" w:cs="Times New Roman" w:hint="eastAsia"/>
        </w:rPr>
        <w:t>教育</w:t>
      </w:r>
      <w:r w:rsidR="00F16922" w:rsidRPr="00276BE8">
        <w:rPr>
          <w:rFonts w:eastAsiaTheme="minorEastAsia" w:cs="Times New Roman" w:hint="eastAsia"/>
        </w:rPr>
        <w:t>庁と</w:t>
      </w:r>
      <w:r w:rsidR="003D2E65" w:rsidRPr="00276BE8">
        <w:rPr>
          <w:rFonts w:eastAsiaTheme="minorEastAsia" w:cs="Times New Roman" w:hint="eastAsia"/>
        </w:rPr>
        <w:t>管理</w:t>
      </w:r>
      <w:r w:rsidR="00F16922" w:rsidRPr="00276BE8">
        <w:rPr>
          <w:rFonts w:eastAsiaTheme="minorEastAsia" w:cs="Times New Roman" w:hint="eastAsia"/>
        </w:rPr>
        <w:t>庁は合同</w:t>
      </w:r>
      <w:r w:rsidR="00490A47" w:rsidRPr="00276BE8">
        <w:rPr>
          <w:rFonts w:eastAsiaTheme="minorEastAsia" w:cs="Times New Roman" w:hint="eastAsia"/>
        </w:rPr>
        <w:t>委員会を立ち上げる形で</w:t>
      </w:r>
      <w:r w:rsidR="003D2E65" w:rsidRPr="00276BE8">
        <w:rPr>
          <w:rFonts w:eastAsiaTheme="minorEastAsia" w:cs="Times New Roman" w:hint="eastAsia"/>
        </w:rPr>
        <w:t>1924</w:t>
      </w:r>
      <w:r w:rsidR="003D2E65" w:rsidRPr="00276BE8">
        <w:rPr>
          <w:rFonts w:eastAsiaTheme="minorEastAsia" w:cs="Times New Roman" w:hint="eastAsia"/>
        </w:rPr>
        <w:t>年</w:t>
      </w:r>
      <w:r w:rsidR="005F03C8" w:rsidRPr="00276BE8">
        <w:rPr>
          <w:rFonts w:eastAsiaTheme="minorEastAsia" w:cs="Times New Roman" w:hint="eastAsia"/>
        </w:rPr>
        <w:t>に</w:t>
      </w:r>
      <w:r w:rsidR="003D2E65" w:rsidRPr="00276BE8">
        <w:rPr>
          <w:rFonts w:eastAsiaTheme="minorEastAsia" w:cs="Times New Roman" w:hint="eastAsia"/>
        </w:rPr>
        <w:t>調査</w:t>
      </w:r>
      <w:r w:rsidR="005F03C8" w:rsidRPr="00276BE8">
        <w:rPr>
          <w:rFonts w:eastAsiaTheme="minorEastAsia" w:cs="Times New Roman" w:hint="eastAsia"/>
        </w:rPr>
        <w:t>に着手し</w:t>
      </w:r>
      <w:r w:rsidR="00F16922" w:rsidRPr="00276BE8">
        <w:rPr>
          <w:rFonts w:eastAsiaTheme="minorEastAsia" w:cs="Times New Roman" w:hint="eastAsia"/>
        </w:rPr>
        <w:t>、</w:t>
      </w:r>
      <w:r w:rsidR="003D2E65" w:rsidRPr="00276BE8">
        <w:rPr>
          <w:rFonts w:eastAsiaTheme="minorEastAsia" w:cs="Times New Roman" w:hint="eastAsia"/>
        </w:rPr>
        <w:t>192</w:t>
      </w:r>
      <w:r w:rsidR="003D2E65" w:rsidRPr="00276BE8">
        <w:rPr>
          <w:rFonts w:eastAsiaTheme="minorEastAsia" w:cs="Times New Roman"/>
        </w:rPr>
        <w:t>9</w:t>
      </w:r>
      <w:r w:rsidR="003D2E65" w:rsidRPr="00276BE8">
        <w:rPr>
          <w:rFonts w:eastAsiaTheme="minorEastAsia" w:cs="Times New Roman" w:hint="eastAsia"/>
        </w:rPr>
        <w:t>年に</w:t>
      </w:r>
      <w:r w:rsidR="006A7A22" w:rsidRPr="00276BE8">
        <w:rPr>
          <w:rFonts w:eastAsiaTheme="minorEastAsia" w:cs="Times New Roman" w:hint="eastAsia"/>
        </w:rPr>
        <w:t>まとめられたものが</w:t>
      </w:r>
      <w:r w:rsidR="006A7A22" w:rsidRPr="00276BE8">
        <w:rPr>
          <w:rFonts w:eastAsiaTheme="minorEastAsia" w:cs="Times New Roman"/>
        </w:rPr>
        <w:t>ウッド報告</w:t>
      </w:r>
      <w:r w:rsidR="00B21D02" w:rsidRPr="00276BE8">
        <w:rPr>
          <w:rStyle w:val="aa"/>
          <w:rFonts w:eastAsiaTheme="minorEastAsia" w:cs="Times New Roman"/>
        </w:rPr>
        <w:footnoteReference w:id="187"/>
      </w:r>
      <w:r w:rsidR="006A7A22" w:rsidRPr="00276BE8">
        <w:rPr>
          <w:rFonts w:eastAsiaTheme="minorEastAsia" w:cs="Times New Roman" w:hint="eastAsia"/>
        </w:rPr>
        <w:t>である。</w:t>
      </w:r>
      <w:r w:rsidR="000D3C4A" w:rsidRPr="00276BE8">
        <w:rPr>
          <w:rFonts w:eastAsiaTheme="minorEastAsia" w:cs="Times New Roman" w:hint="eastAsia"/>
        </w:rPr>
        <w:t>結果として、イングランドとウェールズにおける</w:t>
      </w:r>
      <w:r w:rsidR="001F1122" w:rsidRPr="00276BE8">
        <w:rPr>
          <w:rFonts w:eastAsiaTheme="minorEastAsia" w:cs="Times New Roman" w:hint="eastAsia"/>
        </w:rPr>
        <w:t>、精神欠陥法で定義される社会的な意味</w:t>
      </w:r>
      <w:r w:rsidR="00E45E20" w:rsidRPr="00276BE8">
        <w:rPr>
          <w:rStyle w:val="aa"/>
          <w:rFonts w:eastAsiaTheme="minorEastAsia" w:cs="Times New Roman"/>
        </w:rPr>
        <w:footnoteReference w:id="188"/>
      </w:r>
      <w:r w:rsidR="001F1122" w:rsidRPr="00276BE8">
        <w:rPr>
          <w:rFonts w:eastAsiaTheme="minorEastAsia" w:cs="Times New Roman" w:hint="eastAsia"/>
        </w:rPr>
        <w:t>での精神欠陥者の総数（全年齢層）は、</w:t>
      </w:r>
      <w:r w:rsidR="006C5F7B" w:rsidRPr="00276BE8">
        <w:rPr>
          <w:rFonts w:eastAsiaTheme="minorEastAsia" w:cs="Times New Roman" w:hint="eastAsia"/>
        </w:rPr>
        <w:t>少なくとも</w:t>
      </w:r>
      <w:r w:rsidR="001F1122" w:rsidRPr="00276BE8">
        <w:rPr>
          <w:rFonts w:eastAsiaTheme="minorEastAsia" w:cs="Times New Roman" w:hint="eastAsia"/>
        </w:rPr>
        <w:t>約</w:t>
      </w:r>
      <w:r w:rsidR="001F1122" w:rsidRPr="00276BE8">
        <w:rPr>
          <w:rFonts w:eastAsiaTheme="minorEastAsia" w:cs="Times New Roman" w:hint="eastAsia"/>
        </w:rPr>
        <w:t>30</w:t>
      </w:r>
      <w:r w:rsidR="001F1122" w:rsidRPr="00276BE8">
        <w:rPr>
          <w:rFonts w:eastAsiaTheme="minorEastAsia" w:cs="Times New Roman" w:hint="eastAsia"/>
        </w:rPr>
        <w:t>万人</w:t>
      </w:r>
      <w:r w:rsidR="006C5F7B" w:rsidRPr="00276BE8">
        <w:rPr>
          <w:rFonts w:eastAsiaTheme="minorEastAsia" w:cs="Times New Roman" w:hint="eastAsia"/>
        </w:rPr>
        <w:t>（発生率</w:t>
      </w:r>
      <w:r w:rsidR="00B462C8" w:rsidRPr="00276BE8">
        <w:rPr>
          <w:rFonts w:eastAsiaTheme="minorEastAsia" w:cs="Times New Roman" w:hint="eastAsia"/>
        </w:rPr>
        <w:t>：人口</w:t>
      </w:r>
      <w:r w:rsidR="00A9789B" w:rsidRPr="00276BE8">
        <w:rPr>
          <w:rFonts w:eastAsiaTheme="minorEastAsia" w:cs="Times New Roman" w:hint="eastAsia"/>
        </w:rPr>
        <w:t>千</w:t>
      </w:r>
      <w:r w:rsidR="00B462C8" w:rsidRPr="00276BE8">
        <w:rPr>
          <w:rFonts w:eastAsiaTheme="minorEastAsia" w:cs="Times New Roman" w:hint="eastAsia"/>
        </w:rPr>
        <w:t>人当たり</w:t>
      </w:r>
      <w:r w:rsidR="00B462C8" w:rsidRPr="00276BE8">
        <w:rPr>
          <w:rFonts w:eastAsiaTheme="minorEastAsia" w:cs="Times New Roman" w:hint="eastAsia"/>
        </w:rPr>
        <w:t>8</w:t>
      </w:r>
      <w:r w:rsidR="00B462C8" w:rsidRPr="00276BE8">
        <w:rPr>
          <w:rFonts w:eastAsiaTheme="minorEastAsia" w:cs="Times New Roman" w:hint="eastAsia"/>
        </w:rPr>
        <w:t>人</w:t>
      </w:r>
      <w:r w:rsidR="006C5F7B" w:rsidRPr="00276BE8">
        <w:rPr>
          <w:rFonts w:eastAsiaTheme="minorEastAsia" w:cs="Times New Roman" w:hint="eastAsia"/>
        </w:rPr>
        <w:t>）</w:t>
      </w:r>
      <w:r w:rsidR="001F1122" w:rsidRPr="00276BE8">
        <w:rPr>
          <w:rFonts w:eastAsiaTheme="minorEastAsia" w:cs="Times New Roman" w:hint="eastAsia"/>
        </w:rPr>
        <w:t>とされた</w:t>
      </w:r>
      <w:r w:rsidR="00925E24" w:rsidRPr="00276BE8">
        <w:rPr>
          <w:rStyle w:val="aa"/>
          <w:rFonts w:eastAsiaTheme="minorEastAsia" w:cs="Times New Roman"/>
        </w:rPr>
        <w:footnoteReference w:id="189"/>
      </w:r>
      <w:r w:rsidR="001F1122" w:rsidRPr="00276BE8">
        <w:rPr>
          <w:rFonts w:eastAsiaTheme="minorEastAsia" w:cs="Times New Roman" w:hint="eastAsia"/>
        </w:rPr>
        <w:t>。</w:t>
      </w:r>
      <w:r w:rsidR="002B19C1" w:rsidRPr="00276BE8">
        <w:rPr>
          <w:rFonts w:eastAsiaTheme="minorEastAsia" w:cs="Times New Roman" w:hint="eastAsia"/>
        </w:rPr>
        <w:t>精神欠陥の発生率は、過去の同種の調査よりもかなり高く</w:t>
      </w:r>
      <w:r w:rsidR="00B75A0A" w:rsidRPr="00276BE8">
        <w:rPr>
          <w:rFonts w:eastAsiaTheme="minorEastAsia" w:cs="Times New Roman" w:hint="eastAsia"/>
        </w:rPr>
        <w:t>、ウッド報告の</w:t>
      </w:r>
      <w:r w:rsidR="00B75A0A" w:rsidRPr="00276BE8">
        <w:rPr>
          <w:rFonts w:eastAsiaTheme="minorEastAsia" w:cs="Times New Roman" w:hint="eastAsia"/>
        </w:rPr>
        <w:t>20</w:t>
      </w:r>
      <w:r w:rsidR="00B75A0A" w:rsidRPr="00276BE8">
        <w:rPr>
          <w:rFonts w:eastAsiaTheme="minorEastAsia" w:cs="Times New Roman" w:hint="eastAsia"/>
        </w:rPr>
        <w:t>年前に出された精神薄弱者のケアと管理に関する王立委員会によるものと比較して約</w:t>
      </w:r>
      <w:r w:rsidR="00B75A0A" w:rsidRPr="00276BE8">
        <w:rPr>
          <w:rFonts w:eastAsiaTheme="minorEastAsia" w:cs="Times New Roman" w:hint="eastAsia"/>
        </w:rPr>
        <w:t>2</w:t>
      </w:r>
      <w:r w:rsidR="00B75A0A" w:rsidRPr="00276BE8">
        <w:rPr>
          <w:rFonts w:eastAsiaTheme="minorEastAsia" w:cs="Times New Roman" w:hint="eastAsia"/>
        </w:rPr>
        <w:t>倍であった。</w:t>
      </w:r>
      <w:r w:rsidR="009B2801" w:rsidRPr="00276BE8">
        <w:rPr>
          <w:rFonts w:eastAsiaTheme="minorEastAsia" w:cs="Times New Roman" w:hint="eastAsia"/>
        </w:rPr>
        <w:t>こ</w:t>
      </w:r>
      <w:r w:rsidR="00F57CF8" w:rsidRPr="00276BE8">
        <w:rPr>
          <w:rFonts w:eastAsiaTheme="minorEastAsia" w:cs="Times New Roman" w:hint="eastAsia"/>
        </w:rPr>
        <w:t>の要因としては、</w:t>
      </w:r>
      <w:r w:rsidR="009B2801" w:rsidRPr="00276BE8">
        <w:rPr>
          <w:rFonts w:eastAsiaTheme="minorEastAsia" w:cs="Times New Roman" w:hint="eastAsia"/>
        </w:rPr>
        <w:t>調査方法の改善に加え、精神欠陥の発生自体も増加している可能性を</w:t>
      </w:r>
      <w:r w:rsidR="00494D3A" w:rsidRPr="00276BE8">
        <w:rPr>
          <w:rFonts w:eastAsiaTheme="minorEastAsia" w:cs="Times New Roman" w:hint="eastAsia"/>
        </w:rPr>
        <w:t>示す</w:t>
      </w:r>
      <w:r w:rsidR="009B2801" w:rsidRPr="00276BE8">
        <w:rPr>
          <w:rFonts w:eastAsiaTheme="minorEastAsia" w:cs="Times New Roman" w:hint="eastAsia"/>
        </w:rPr>
        <w:t>エビデンスがあるとしている</w:t>
      </w:r>
      <w:r w:rsidR="0062356C" w:rsidRPr="00276BE8">
        <w:rPr>
          <w:rStyle w:val="aa"/>
          <w:rFonts w:eastAsiaTheme="minorEastAsia" w:cs="Times New Roman"/>
        </w:rPr>
        <w:footnoteReference w:id="190"/>
      </w:r>
      <w:r w:rsidR="009B2801" w:rsidRPr="00276BE8">
        <w:rPr>
          <w:rFonts w:eastAsiaTheme="minorEastAsia" w:cs="Times New Roman" w:hint="eastAsia"/>
        </w:rPr>
        <w:t>。</w:t>
      </w:r>
    </w:p>
    <w:p w14:paraId="0C25647C" w14:textId="1B22D808" w:rsidR="00383856" w:rsidRPr="00276BE8" w:rsidRDefault="00494D3A" w:rsidP="005D14E6">
      <w:pPr>
        <w:rPr>
          <w:rFonts w:eastAsiaTheme="minorEastAsia" w:cs="Times New Roman"/>
        </w:rPr>
      </w:pPr>
      <w:r w:rsidRPr="00276BE8">
        <w:rPr>
          <w:rFonts w:eastAsiaTheme="minorEastAsia" w:cs="Times New Roman" w:hint="eastAsia"/>
        </w:rPr>
        <w:t xml:space="preserve">　</w:t>
      </w:r>
      <w:r w:rsidR="00E36A03" w:rsidRPr="00276BE8">
        <w:rPr>
          <w:rFonts w:eastAsiaTheme="minorEastAsia" w:cs="Times New Roman" w:hint="eastAsia"/>
        </w:rPr>
        <w:t>ウッド報告はまた、</w:t>
      </w:r>
      <w:r w:rsidR="00B04F01" w:rsidRPr="00276BE8">
        <w:rPr>
          <w:rFonts w:eastAsiaTheme="minorEastAsia" w:cs="Times New Roman" w:hint="eastAsia"/>
        </w:rPr>
        <w:t>精神</w:t>
      </w:r>
      <w:r w:rsidR="00EB363A" w:rsidRPr="00276BE8">
        <w:rPr>
          <w:rFonts w:eastAsiaTheme="minorEastAsia" w:cs="Times New Roman" w:hint="eastAsia"/>
        </w:rPr>
        <w:t>異常</w:t>
      </w:r>
      <w:r w:rsidR="00B04F01" w:rsidRPr="00276BE8">
        <w:rPr>
          <w:rFonts w:eastAsiaTheme="minorEastAsia" w:cs="Times New Roman" w:hint="eastAsia"/>
        </w:rPr>
        <w:t>者、てんかん者、被救恤窮民、累犯者、雇用に不適な者、常習的スラム居住者、売春婦、大酒飲み等が限られた家族・集団に属するとし、</w:t>
      </w:r>
      <w:r w:rsidR="00DE606E" w:rsidRPr="00276BE8">
        <w:rPr>
          <w:rFonts w:eastAsiaTheme="minorEastAsia" w:cs="Times New Roman" w:hint="eastAsia"/>
        </w:rPr>
        <w:t>この集団を社会問題グループ又はサブノーマル・グループと称した</w:t>
      </w:r>
      <w:r w:rsidR="00C0366B" w:rsidRPr="00276BE8">
        <w:rPr>
          <w:rStyle w:val="aa"/>
          <w:rFonts w:eastAsiaTheme="minorEastAsia" w:cs="Times New Roman"/>
        </w:rPr>
        <w:footnoteReference w:id="191"/>
      </w:r>
      <w:r w:rsidR="00DE606E" w:rsidRPr="00276BE8">
        <w:rPr>
          <w:rFonts w:eastAsiaTheme="minorEastAsia" w:cs="Times New Roman" w:hint="eastAsia"/>
        </w:rPr>
        <w:t>。</w:t>
      </w:r>
      <w:r w:rsidR="008912BC" w:rsidRPr="00276BE8">
        <w:rPr>
          <w:rFonts w:eastAsiaTheme="minorEastAsia" w:cs="Times New Roman" w:hint="eastAsia"/>
        </w:rPr>
        <w:t>社会問題グループは、</w:t>
      </w:r>
      <w:r w:rsidR="00097103" w:rsidRPr="00276BE8">
        <w:rPr>
          <w:rFonts w:eastAsiaTheme="minorEastAsia" w:cs="Times New Roman" w:hint="eastAsia"/>
        </w:rPr>
        <w:t>大部分の地域で人</w:t>
      </w:r>
      <w:r w:rsidR="00097103" w:rsidRPr="00276BE8">
        <w:rPr>
          <w:rFonts w:eastAsiaTheme="minorEastAsia" w:cs="Times New Roman" w:hint="eastAsia"/>
        </w:rPr>
        <w:lastRenderedPageBreak/>
        <w:t>口の最下層</w:t>
      </w:r>
      <w:r w:rsidR="00097103" w:rsidRPr="00276BE8">
        <w:rPr>
          <w:rFonts w:eastAsiaTheme="minorEastAsia" w:cs="Times New Roman" w:hint="eastAsia"/>
        </w:rPr>
        <w:t>10%</w:t>
      </w:r>
      <w:r w:rsidR="00097103" w:rsidRPr="00276BE8">
        <w:rPr>
          <w:rFonts w:eastAsiaTheme="minorEastAsia" w:cs="Times New Roman" w:hint="eastAsia"/>
        </w:rPr>
        <w:t>を構成するという。</w:t>
      </w:r>
      <w:r w:rsidR="00041785" w:rsidRPr="00276BE8">
        <w:rPr>
          <w:rFonts w:eastAsiaTheme="minorEastAsia" w:cs="Times New Roman" w:hint="eastAsia"/>
        </w:rPr>
        <w:t>そして</w:t>
      </w:r>
      <w:r w:rsidR="00C77996" w:rsidRPr="00276BE8">
        <w:rPr>
          <w:rFonts w:eastAsiaTheme="minorEastAsia" w:cs="Times New Roman" w:hint="eastAsia"/>
        </w:rPr>
        <w:t>この集団に対し</w:t>
      </w:r>
      <w:r w:rsidR="008A513C" w:rsidRPr="00276BE8">
        <w:rPr>
          <w:rFonts w:eastAsiaTheme="minorEastAsia" w:cs="Times New Roman" w:hint="eastAsia"/>
        </w:rPr>
        <w:t>、遺伝的である</w:t>
      </w:r>
      <w:r w:rsidR="00C77996" w:rsidRPr="00276BE8">
        <w:rPr>
          <w:rFonts w:eastAsiaTheme="minorEastAsia" w:cs="Times New Roman" w:hint="eastAsia"/>
        </w:rPr>
        <w:t>精神欠陥</w:t>
      </w:r>
      <w:r w:rsidR="00F54997" w:rsidRPr="00276BE8">
        <w:rPr>
          <w:rFonts w:eastAsiaTheme="minorEastAsia" w:cs="Times New Roman" w:hint="eastAsia"/>
        </w:rPr>
        <w:t>者</w:t>
      </w:r>
      <w:r w:rsidR="00C77996" w:rsidRPr="00276BE8">
        <w:rPr>
          <w:rFonts w:eastAsiaTheme="minorEastAsia" w:cs="Times New Roman" w:hint="eastAsia"/>
        </w:rPr>
        <w:t>の出生を防ぐため</w:t>
      </w:r>
      <w:r w:rsidR="002628AF" w:rsidRPr="00276BE8">
        <w:rPr>
          <w:rFonts w:eastAsiaTheme="minorEastAsia" w:cs="Times New Roman" w:hint="eastAsia"/>
        </w:rPr>
        <w:t>の最も明白な予防措置として、隔離と断種を挙げている</w:t>
      </w:r>
      <w:r w:rsidR="000F5D02" w:rsidRPr="00276BE8">
        <w:rPr>
          <w:rStyle w:val="aa"/>
          <w:rFonts w:eastAsiaTheme="minorEastAsia" w:cs="Times New Roman"/>
        </w:rPr>
        <w:footnoteReference w:id="192"/>
      </w:r>
      <w:r w:rsidR="002628AF" w:rsidRPr="00276BE8">
        <w:rPr>
          <w:rFonts w:eastAsiaTheme="minorEastAsia" w:cs="Times New Roman" w:hint="eastAsia"/>
        </w:rPr>
        <w:t>。</w:t>
      </w:r>
      <w:r w:rsidR="00534A8C" w:rsidRPr="00276BE8">
        <w:rPr>
          <w:rFonts w:eastAsiaTheme="minorEastAsia" w:cs="Times New Roman" w:hint="eastAsia"/>
        </w:rPr>
        <w:t>ウッド報告の優生学的傾向は、「優生の科学は、サブノーマル・グループが全ての文明国に示す人種・社会・経済的問題に科学的思考と世論を集中させる上で、計り知れない貢献をしている」と</w:t>
      </w:r>
      <w:r w:rsidR="00312CDA" w:rsidRPr="00276BE8">
        <w:rPr>
          <w:rFonts w:eastAsiaTheme="minorEastAsia" w:cs="Times New Roman" w:hint="eastAsia"/>
        </w:rPr>
        <w:t>記</w:t>
      </w:r>
      <w:r w:rsidR="00534A8C" w:rsidRPr="00276BE8">
        <w:rPr>
          <w:rFonts w:eastAsiaTheme="minorEastAsia" w:cs="Times New Roman" w:hint="eastAsia"/>
        </w:rPr>
        <w:t>している</w:t>
      </w:r>
      <w:r w:rsidR="00C576D0" w:rsidRPr="00276BE8">
        <w:rPr>
          <w:rStyle w:val="aa"/>
          <w:rFonts w:eastAsiaTheme="minorEastAsia" w:cs="Times New Roman"/>
        </w:rPr>
        <w:footnoteReference w:id="193"/>
      </w:r>
      <w:r w:rsidR="00534A8C" w:rsidRPr="00276BE8">
        <w:rPr>
          <w:rFonts w:eastAsiaTheme="minorEastAsia" w:cs="Times New Roman" w:hint="eastAsia"/>
        </w:rPr>
        <w:t>点</w:t>
      </w:r>
      <w:r w:rsidR="00312CDA" w:rsidRPr="00276BE8">
        <w:rPr>
          <w:rFonts w:eastAsiaTheme="minorEastAsia" w:cs="Times New Roman" w:hint="eastAsia"/>
        </w:rPr>
        <w:t>か</w:t>
      </w:r>
      <w:r w:rsidR="00534A8C" w:rsidRPr="00276BE8">
        <w:rPr>
          <w:rFonts w:eastAsiaTheme="minorEastAsia" w:cs="Times New Roman" w:hint="eastAsia"/>
        </w:rPr>
        <w:t>らも明らかであ</w:t>
      </w:r>
      <w:r w:rsidR="0006170F" w:rsidRPr="00276BE8">
        <w:rPr>
          <w:rFonts w:eastAsiaTheme="minorEastAsia" w:cs="Times New Roman" w:hint="eastAsia"/>
        </w:rPr>
        <w:t>ろう</w:t>
      </w:r>
      <w:r w:rsidR="00534A8C" w:rsidRPr="00276BE8">
        <w:rPr>
          <w:rFonts w:eastAsiaTheme="minorEastAsia" w:cs="Times New Roman" w:hint="eastAsia"/>
        </w:rPr>
        <w:t>。</w:t>
      </w:r>
      <w:r w:rsidR="00383856" w:rsidRPr="00276BE8">
        <w:rPr>
          <w:rFonts w:eastAsiaTheme="minorEastAsia" w:cs="Times New Roman" w:hint="eastAsia"/>
        </w:rPr>
        <w:t>ウッド報告に</w:t>
      </w:r>
      <w:r w:rsidR="006D7A23" w:rsidRPr="00276BE8">
        <w:rPr>
          <w:rFonts w:eastAsiaTheme="minorEastAsia" w:cs="Times New Roman" w:hint="eastAsia"/>
        </w:rPr>
        <w:t>よる優生</w:t>
      </w:r>
      <w:r w:rsidR="008506E9" w:rsidRPr="00276BE8">
        <w:rPr>
          <w:rFonts w:eastAsiaTheme="minorEastAsia" w:cs="Times New Roman" w:hint="eastAsia"/>
        </w:rPr>
        <w:t>運動</w:t>
      </w:r>
      <w:r w:rsidR="00F05401" w:rsidRPr="00276BE8">
        <w:rPr>
          <w:rFonts w:eastAsiaTheme="minorEastAsia" w:cs="Times New Roman" w:hint="eastAsia"/>
        </w:rPr>
        <w:t>側</w:t>
      </w:r>
      <w:r w:rsidR="006D7A23" w:rsidRPr="00276BE8">
        <w:rPr>
          <w:rFonts w:eastAsiaTheme="minorEastAsia" w:cs="Times New Roman" w:hint="eastAsia"/>
        </w:rPr>
        <w:t>に有利な効果として、</w:t>
      </w:r>
      <w:r w:rsidR="00581D57" w:rsidRPr="00276BE8">
        <w:rPr>
          <w:rFonts w:eastAsiaTheme="minorEastAsia" w:cs="Times New Roman" w:hint="eastAsia"/>
        </w:rPr>
        <w:t>①精神欠陥の増加に</w:t>
      </w:r>
      <w:r w:rsidR="00D65C8B" w:rsidRPr="00276BE8">
        <w:rPr>
          <w:rFonts w:eastAsiaTheme="minorEastAsia" w:cs="Times New Roman" w:hint="eastAsia"/>
        </w:rPr>
        <w:t>対する警戒心を</w:t>
      </w:r>
      <w:r w:rsidR="003C1752" w:rsidRPr="00276BE8">
        <w:rPr>
          <w:rFonts w:eastAsiaTheme="minorEastAsia" w:cs="Times New Roman" w:hint="eastAsia"/>
        </w:rPr>
        <w:t>誘発し、断種政策</w:t>
      </w:r>
      <w:r w:rsidR="00BD1218" w:rsidRPr="00276BE8">
        <w:rPr>
          <w:rFonts w:eastAsiaTheme="minorEastAsia" w:cs="Times New Roman" w:hint="eastAsia"/>
        </w:rPr>
        <w:t>を求める</w:t>
      </w:r>
      <w:r w:rsidR="003C1752" w:rsidRPr="00276BE8">
        <w:rPr>
          <w:rFonts w:eastAsiaTheme="minorEastAsia" w:cs="Times New Roman" w:hint="eastAsia"/>
        </w:rPr>
        <w:t>圧力が強まった、②</w:t>
      </w:r>
      <w:r w:rsidR="00A928E2" w:rsidRPr="00276BE8">
        <w:rPr>
          <w:rFonts w:eastAsiaTheme="minorEastAsia" w:cs="Times New Roman" w:hint="eastAsia"/>
        </w:rPr>
        <w:t>精神</w:t>
      </w:r>
      <w:r w:rsidR="00694788" w:rsidRPr="00276BE8">
        <w:rPr>
          <w:rFonts w:eastAsiaTheme="minorEastAsia" w:cs="Times New Roman" w:hint="eastAsia"/>
        </w:rPr>
        <w:t>欠陥者の施設収容を維持する要因となった（若干の監督</w:t>
      </w:r>
      <w:r w:rsidR="00AC2630" w:rsidRPr="00276BE8">
        <w:rPr>
          <w:rFonts w:eastAsiaTheme="minorEastAsia" w:cs="Times New Roman" w:hint="eastAsia"/>
        </w:rPr>
        <w:t>のみ</w:t>
      </w:r>
      <w:r w:rsidR="00AC7109" w:rsidRPr="00276BE8">
        <w:rPr>
          <w:rFonts w:eastAsiaTheme="minorEastAsia" w:cs="Times New Roman" w:hint="eastAsia"/>
        </w:rPr>
        <w:t>によるコミュニティ・ケアへの流れを</w:t>
      </w:r>
      <w:r w:rsidR="00CC6B0F" w:rsidRPr="00276BE8">
        <w:rPr>
          <w:rFonts w:eastAsiaTheme="minorEastAsia" w:cs="Times New Roman" w:hint="eastAsia"/>
        </w:rPr>
        <w:t>抑</w:t>
      </w:r>
      <w:r w:rsidR="00AC7109" w:rsidRPr="00276BE8">
        <w:rPr>
          <w:rFonts w:eastAsiaTheme="minorEastAsia" w:cs="Times New Roman" w:hint="eastAsia"/>
        </w:rPr>
        <w:t>えた）ことなどが指摘され</w:t>
      </w:r>
      <w:r w:rsidR="00694788" w:rsidRPr="00276BE8">
        <w:rPr>
          <w:rFonts w:eastAsiaTheme="minorEastAsia" w:cs="Times New Roman" w:hint="eastAsia"/>
        </w:rPr>
        <w:t>る</w:t>
      </w:r>
      <w:r w:rsidR="00A5767A" w:rsidRPr="00276BE8">
        <w:rPr>
          <w:rStyle w:val="aa"/>
          <w:rFonts w:eastAsiaTheme="minorEastAsia" w:cs="Times New Roman"/>
        </w:rPr>
        <w:footnoteReference w:id="194"/>
      </w:r>
      <w:r w:rsidR="00AC7109" w:rsidRPr="00276BE8">
        <w:rPr>
          <w:rFonts w:eastAsiaTheme="minorEastAsia" w:cs="Times New Roman" w:hint="eastAsia"/>
        </w:rPr>
        <w:t>が、同時に</w:t>
      </w:r>
      <w:r w:rsidR="008C12F1" w:rsidRPr="00276BE8">
        <w:rPr>
          <w:rFonts w:eastAsiaTheme="minorEastAsia" w:cs="Times New Roman" w:hint="eastAsia"/>
        </w:rPr>
        <w:t>、</w:t>
      </w:r>
      <w:r w:rsidR="00AC7109" w:rsidRPr="00276BE8">
        <w:rPr>
          <w:rFonts w:eastAsiaTheme="minorEastAsia" w:cs="Times New Roman" w:hint="eastAsia"/>
        </w:rPr>
        <w:t>隔離では需要に対応できず、断種によってコミュニティ</w:t>
      </w:r>
      <w:r w:rsidR="008C12F1" w:rsidRPr="00276BE8">
        <w:rPr>
          <w:rFonts w:eastAsiaTheme="minorEastAsia" w:cs="Times New Roman" w:hint="eastAsia"/>
        </w:rPr>
        <w:t>における監督の一環として優生学的管理を行うことで、施設への圧力が軽減できるとも考えられた</w:t>
      </w:r>
      <w:r w:rsidR="00FE6DD1" w:rsidRPr="00276BE8">
        <w:rPr>
          <w:rStyle w:val="aa"/>
          <w:rFonts w:eastAsiaTheme="minorEastAsia" w:cs="Times New Roman"/>
        </w:rPr>
        <w:footnoteReference w:id="195"/>
      </w:r>
      <w:r w:rsidR="00694788" w:rsidRPr="00276BE8">
        <w:rPr>
          <w:rFonts w:eastAsiaTheme="minorEastAsia" w:cs="Times New Roman" w:hint="eastAsia"/>
        </w:rPr>
        <w:t>。</w:t>
      </w:r>
    </w:p>
    <w:p w14:paraId="7480CA68" w14:textId="77777777" w:rsidR="00074D60" w:rsidRPr="00276BE8" w:rsidRDefault="00074D60" w:rsidP="005D14E6">
      <w:pPr>
        <w:rPr>
          <w:rFonts w:asciiTheme="majorEastAsia" w:eastAsiaTheme="majorEastAsia" w:hAnsiTheme="majorEastAsia"/>
        </w:rPr>
      </w:pPr>
    </w:p>
    <w:p w14:paraId="1A8085DE" w14:textId="2F78F631" w:rsidR="00513BD1" w:rsidRPr="00276BE8" w:rsidRDefault="00513BD1" w:rsidP="005D14E6">
      <w:pPr>
        <w:rPr>
          <w:rFonts w:asciiTheme="majorEastAsia" w:eastAsiaTheme="majorEastAsia" w:hAnsiTheme="majorEastAsia"/>
        </w:rPr>
      </w:pPr>
      <w:r w:rsidRPr="00276BE8">
        <w:rPr>
          <w:rFonts w:asciiTheme="majorEastAsia" w:eastAsiaTheme="majorEastAsia" w:hAnsiTheme="majorEastAsia" w:hint="eastAsia"/>
        </w:rPr>
        <w:t xml:space="preserve">３　</w:t>
      </w:r>
      <w:r w:rsidR="00B56890" w:rsidRPr="00276BE8">
        <w:rPr>
          <w:rFonts w:ascii="Arial" w:eastAsiaTheme="majorEastAsia" w:hAnsi="Arial" w:cs="Arial"/>
        </w:rPr>
        <w:t>1931</w:t>
      </w:r>
      <w:r w:rsidR="00B56890" w:rsidRPr="00276BE8">
        <w:rPr>
          <w:rFonts w:asciiTheme="majorEastAsia" w:eastAsiaTheme="majorEastAsia" w:hAnsiTheme="majorEastAsia" w:hint="eastAsia"/>
        </w:rPr>
        <w:t>年断種法案</w:t>
      </w:r>
    </w:p>
    <w:p w14:paraId="69F22D0C" w14:textId="5DA1E96C" w:rsidR="00FB5687" w:rsidRPr="00276BE8" w:rsidRDefault="007C0D00" w:rsidP="005D14E6">
      <w:pPr>
        <w:rPr>
          <w:rFonts w:eastAsiaTheme="minorEastAsia" w:cs="Times New Roman"/>
        </w:rPr>
      </w:pPr>
      <w:r w:rsidRPr="00276BE8">
        <w:rPr>
          <w:rFonts w:eastAsiaTheme="minorEastAsia" w:cs="Times New Roman" w:hint="eastAsia"/>
        </w:rPr>
        <w:t xml:space="preserve">　ウッド報告の後、</w:t>
      </w:r>
      <w:r w:rsidR="00B66BFC" w:rsidRPr="00276BE8">
        <w:rPr>
          <w:rFonts w:eastAsiaTheme="minorEastAsia" w:cs="Times New Roman" w:hint="eastAsia"/>
        </w:rPr>
        <w:t>優生協会</w:t>
      </w:r>
      <w:r w:rsidRPr="00276BE8">
        <w:rPr>
          <w:rFonts w:eastAsiaTheme="minorEastAsia" w:cs="Times New Roman" w:hint="eastAsia"/>
        </w:rPr>
        <w:t>は優生学的断種を適法化するための委員会を設置する</w:t>
      </w:r>
      <w:r w:rsidR="00FF3447" w:rsidRPr="00276BE8">
        <w:rPr>
          <w:rStyle w:val="aa"/>
          <w:rFonts w:eastAsiaTheme="minorEastAsia" w:cs="Times New Roman"/>
        </w:rPr>
        <w:footnoteReference w:id="196"/>
      </w:r>
      <w:r w:rsidRPr="00276BE8">
        <w:rPr>
          <w:rFonts w:eastAsiaTheme="minorEastAsia" w:cs="Times New Roman" w:hint="eastAsia"/>
        </w:rPr>
        <w:t>。</w:t>
      </w:r>
      <w:r w:rsidR="00FF3447" w:rsidRPr="00276BE8">
        <w:rPr>
          <w:rFonts w:eastAsiaTheme="minorEastAsia" w:cs="Times New Roman" w:hint="eastAsia"/>
        </w:rPr>
        <w:t>そして</w:t>
      </w:r>
      <w:r w:rsidR="0015256E" w:rsidRPr="00276BE8">
        <w:rPr>
          <w:rFonts w:eastAsiaTheme="minorEastAsia" w:cs="Times New Roman" w:hint="eastAsia"/>
        </w:rPr>
        <w:t>1931</w:t>
      </w:r>
      <w:r w:rsidR="0015256E" w:rsidRPr="00276BE8">
        <w:rPr>
          <w:rFonts w:eastAsiaTheme="minorEastAsia" w:cs="Times New Roman" w:hint="eastAsia"/>
        </w:rPr>
        <w:t>年</w:t>
      </w:r>
      <w:r w:rsidR="0015256E" w:rsidRPr="00276BE8">
        <w:rPr>
          <w:rFonts w:eastAsiaTheme="minorEastAsia" w:cs="Times New Roman" w:hint="eastAsia"/>
        </w:rPr>
        <w:t>7</w:t>
      </w:r>
      <w:r w:rsidR="0015256E" w:rsidRPr="00276BE8">
        <w:rPr>
          <w:rFonts w:eastAsiaTheme="minorEastAsia" w:cs="Times New Roman" w:hint="eastAsia"/>
        </w:rPr>
        <w:t>月</w:t>
      </w:r>
      <w:r w:rsidR="0015256E" w:rsidRPr="00276BE8">
        <w:rPr>
          <w:rFonts w:eastAsiaTheme="minorEastAsia" w:cs="Times New Roman" w:hint="eastAsia"/>
        </w:rPr>
        <w:t>21</w:t>
      </w:r>
      <w:r w:rsidR="0015256E" w:rsidRPr="00276BE8">
        <w:rPr>
          <w:rFonts w:eastAsiaTheme="minorEastAsia" w:cs="Times New Roman" w:hint="eastAsia"/>
        </w:rPr>
        <w:t>日、</w:t>
      </w:r>
      <w:r w:rsidR="00FF3447" w:rsidRPr="00276BE8">
        <w:rPr>
          <w:rFonts w:eastAsiaTheme="minorEastAsia" w:cs="Times New Roman" w:hint="eastAsia"/>
        </w:rPr>
        <w:t>この委員会</w:t>
      </w:r>
      <w:r w:rsidR="00EE2B3E" w:rsidRPr="00276BE8">
        <w:rPr>
          <w:rFonts w:eastAsiaTheme="minorEastAsia" w:cs="Times New Roman" w:hint="eastAsia"/>
        </w:rPr>
        <w:t>のメンバーでもあった</w:t>
      </w:r>
      <w:r w:rsidR="007C07E5" w:rsidRPr="00276BE8">
        <w:rPr>
          <w:rStyle w:val="aa"/>
          <w:rFonts w:eastAsiaTheme="minorEastAsia" w:cs="Times New Roman"/>
        </w:rPr>
        <w:footnoteReference w:id="197"/>
      </w:r>
      <w:r w:rsidR="00FF3447" w:rsidRPr="00276BE8">
        <w:rPr>
          <w:rFonts w:eastAsiaTheme="minorEastAsia" w:cs="Times New Roman" w:hint="eastAsia"/>
        </w:rPr>
        <w:t>、チャーチ</w:t>
      </w:r>
      <w:r w:rsidR="004F7388" w:rsidRPr="00276BE8">
        <w:rPr>
          <w:rFonts w:eastAsiaTheme="minorEastAsia" w:cs="Times New Roman" w:hint="eastAsia"/>
        </w:rPr>
        <w:t>下院議員</w:t>
      </w:r>
      <w:r w:rsidR="00EE2B3E" w:rsidRPr="00276BE8">
        <w:rPr>
          <w:rFonts w:eastAsiaTheme="minorEastAsia" w:cs="Times New Roman" w:hint="eastAsia"/>
        </w:rPr>
        <w:t>（</w:t>
      </w:r>
      <w:r w:rsidR="00714B9E" w:rsidRPr="00276BE8">
        <w:rPr>
          <w:rFonts w:eastAsiaTheme="minorEastAsia" w:cs="Times New Roman"/>
        </w:rPr>
        <w:t>Archibald Church</w:t>
      </w:r>
      <w:r w:rsidR="004F7388" w:rsidRPr="00276BE8">
        <w:rPr>
          <w:rFonts w:eastAsiaTheme="minorEastAsia" w:cs="Times New Roman"/>
        </w:rPr>
        <w:t xml:space="preserve">. </w:t>
      </w:r>
      <w:r w:rsidR="004F7388" w:rsidRPr="00276BE8">
        <w:rPr>
          <w:rFonts w:eastAsiaTheme="minorEastAsia" w:cs="Times New Roman" w:hint="eastAsia"/>
        </w:rPr>
        <w:t>労働党</w:t>
      </w:r>
      <w:r w:rsidR="00EE2B3E" w:rsidRPr="00276BE8">
        <w:rPr>
          <w:rFonts w:eastAsiaTheme="minorEastAsia" w:cs="Times New Roman" w:hint="eastAsia"/>
        </w:rPr>
        <w:t>）</w:t>
      </w:r>
      <w:r w:rsidR="001C367B" w:rsidRPr="00276BE8">
        <w:rPr>
          <w:rFonts w:eastAsiaTheme="minorEastAsia" w:cs="Times New Roman" w:hint="eastAsia"/>
        </w:rPr>
        <w:t>は、</w:t>
      </w:r>
      <w:r w:rsidR="0015256E" w:rsidRPr="00276BE8">
        <w:rPr>
          <w:rFonts w:eastAsiaTheme="minorEastAsia" w:cs="Times New Roman" w:hint="eastAsia"/>
        </w:rPr>
        <w:t>精神欠陥者が、本人、配偶者、両親又は後見人の申請により、断種手術や断種治療を受けられるとする法案</w:t>
      </w:r>
      <w:r w:rsidR="007C07E5" w:rsidRPr="00276BE8">
        <w:rPr>
          <w:rStyle w:val="aa"/>
          <w:rFonts w:eastAsiaTheme="minorEastAsia" w:cs="Times New Roman"/>
        </w:rPr>
        <w:footnoteReference w:id="198"/>
      </w:r>
      <w:r w:rsidR="0015256E" w:rsidRPr="00276BE8">
        <w:rPr>
          <w:rFonts w:eastAsiaTheme="minorEastAsia" w:cs="Times New Roman" w:hint="eastAsia"/>
        </w:rPr>
        <w:t>を下院に提出した</w:t>
      </w:r>
      <w:r w:rsidR="007C07E5" w:rsidRPr="00276BE8">
        <w:rPr>
          <w:rStyle w:val="aa"/>
          <w:rFonts w:eastAsiaTheme="minorEastAsia" w:cs="Times New Roman"/>
        </w:rPr>
        <w:footnoteReference w:id="199"/>
      </w:r>
      <w:r w:rsidR="0015256E" w:rsidRPr="00276BE8">
        <w:rPr>
          <w:rFonts w:eastAsiaTheme="minorEastAsia" w:cs="Times New Roman" w:hint="eastAsia"/>
        </w:rPr>
        <w:t>。</w:t>
      </w:r>
      <w:r w:rsidR="0025427F" w:rsidRPr="00276BE8">
        <w:rPr>
          <w:rFonts w:eastAsiaTheme="minorEastAsia" w:cs="Times New Roman" w:hint="eastAsia"/>
        </w:rPr>
        <w:t>その審議において、チャーチは、</w:t>
      </w:r>
      <w:r w:rsidR="00247444" w:rsidRPr="00276BE8">
        <w:rPr>
          <w:rFonts w:eastAsiaTheme="minorEastAsia" w:cs="Times New Roman" w:hint="eastAsia"/>
        </w:rPr>
        <w:t>法案は</w:t>
      </w:r>
      <w:r w:rsidR="00B66BFC" w:rsidRPr="00276BE8">
        <w:rPr>
          <w:rFonts w:eastAsiaTheme="minorEastAsia" w:cs="Times New Roman" w:hint="eastAsia"/>
        </w:rPr>
        <w:t>優生協会との協議により作成されたと明言し、</w:t>
      </w:r>
      <w:r w:rsidR="0049265A" w:rsidRPr="00276BE8">
        <w:rPr>
          <w:rFonts w:eastAsiaTheme="minorEastAsia" w:cs="Times New Roman" w:hint="eastAsia"/>
        </w:rPr>
        <w:t>アメリカ・カリ</w:t>
      </w:r>
      <w:r w:rsidR="0025427F" w:rsidRPr="00276BE8">
        <w:rPr>
          <w:rFonts w:eastAsiaTheme="minorEastAsia" w:cs="Times New Roman" w:hint="eastAsia"/>
        </w:rPr>
        <w:t>フォルニア州における断種実施の例を引き</w:t>
      </w:r>
      <w:r w:rsidR="005D6031" w:rsidRPr="00276BE8">
        <w:rPr>
          <w:rFonts w:eastAsiaTheme="minorEastAsia" w:cs="Times New Roman" w:hint="eastAsia"/>
        </w:rPr>
        <w:t>つつ</w:t>
      </w:r>
      <w:r w:rsidR="0025427F" w:rsidRPr="00276BE8">
        <w:rPr>
          <w:rFonts w:eastAsiaTheme="minorEastAsia" w:cs="Times New Roman" w:hint="eastAsia"/>
        </w:rPr>
        <w:t>、</w:t>
      </w:r>
      <w:r w:rsidR="00E73014" w:rsidRPr="00276BE8">
        <w:rPr>
          <w:rFonts w:eastAsiaTheme="minorEastAsia" w:cs="Times New Roman" w:hint="eastAsia"/>
        </w:rPr>
        <w:t>ウッド報告に従うなら地方当局の施設提供コストは莫大なものとな</w:t>
      </w:r>
      <w:r w:rsidR="00D630C0" w:rsidRPr="00276BE8">
        <w:rPr>
          <w:rFonts w:eastAsiaTheme="minorEastAsia" w:cs="Times New Roman" w:hint="eastAsia"/>
        </w:rPr>
        <w:t>り、</w:t>
      </w:r>
      <w:r w:rsidR="005D6031" w:rsidRPr="00276BE8">
        <w:rPr>
          <w:rFonts w:eastAsiaTheme="minorEastAsia" w:cs="Times New Roman" w:hint="eastAsia"/>
        </w:rPr>
        <w:t>精神欠陥者の</w:t>
      </w:r>
      <w:r w:rsidR="005D6031" w:rsidRPr="00276BE8">
        <w:rPr>
          <w:rFonts w:eastAsiaTheme="minorEastAsia" w:cs="Times New Roman" w:hint="eastAsia"/>
        </w:rPr>
        <w:t>45</w:t>
      </w:r>
      <w:r w:rsidR="00243DC7" w:rsidRPr="00276BE8">
        <w:rPr>
          <w:rFonts w:eastAsiaTheme="minorEastAsia" w:cs="Times New Roman" w:hint="eastAsia"/>
        </w:rPr>
        <w:t>～</w:t>
      </w:r>
      <w:r w:rsidR="00CF63A7" w:rsidRPr="00276BE8">
        <w:rPr>
          <w:rFonts w:eastAsiaTheme="minorEastAsia" w:cs="Times New Roman"/>
        </w:rPr>
        <w:t>8</w:t>
      </w:r>
      <w:r w:rsidR="005D6031" w:rsidRPr="00276BE8">
        <w:rPr>
          <w:rFonts w:eastAsiaTheme="minorEastAsia" w:cs="Times New Roman" w:hint="eastAsia"/>
        </w:rPr>
        <w:t>0%</w:t>
      </w:r>
      <w:r w:rsidR="005D6031" w:rsidRPr="00276BE8">
        <w:rPr>
          <w:rFonts w:eastAsiaTheme="minorEastAsia" w:cs="Times New Roman" w:hint="eastAsia"/>
        </w:rPr>
        <w:t>が欠陥のある生殖細胞を受け継ぐとされることから、</w:t>
      </w:r>
      <w:r w:rsidR="00CF7026" w:rsidRPr="00276BE8">
        <w:rPr>
          <w:rFonts w:eastAsiaTheme="minorEastAsia" w:cs="Times New Roman" w:hint="eastAsia"/>
        </w:rPr>
        <w:t>安全</w:t>
      </w:r>
      <w:r w:rsidR="00C047BE" w:rsidRPr="00276BE8">
        <w:rPr>
          <w:rFonts w:eastAsiaTheme="minorEastAsia" w:cs="Times New Roman" w:hint="eastAsia"/>
        </w:rPr>
        <w:t>と言われる</w:t>
      </w:r>
      <w:r w:rsidR="005D6031" w:rsidRPr="00276BE8">
        <w:rPr>
          <w:rFonts w:eastAsiaTheme="minorEastAsia" w:cs="Times New Roman" w:hint="eastAsia"/>
        </w:rPr>
        <w:t>断種</w:t>
      </w:r>
      <w:r w:rsidR="00CF7026" w:rsidRPr="00276BE8">
        <w:rPr>
          <w:rFonts w:eastAsiaTheme="minorEastAsia" w:cs="Times New Roman" w:hint="eastAsia"/>
        </w:rPr>
        <w:t>手術</w:t>
      </w:r>
      <w:r w:rsidR="005D6031" w:rsidRPr="00276BE8">
        <w:rPr>
          <w:rFonts w:eastAsiaTheme="minorEastAsia" w:cs="Times New Roman" w:hint="eastAsia"/>
          <w:spacing w:val="-2"/>
        </w:rPr>
        <w:t>によってその数を減少させることが望ましいとした。</w:t>
      </w:r>
      <w:r w:rsidR="00CA6418" w:rsidRPr="00276BE8">
        <w:rPr>
          <w:rFonts w:eastAsiaTheme="minorEastAsia" w:cs="Times New Roman" w:hint="eastAsia"/>
          <w:spacing w:val="-2"/>
        </w:rPr>
        <w:t>これに対し、モーガン</w:t>
      </w:r>
      <w:r w:rsidR="00D47880" w:rsidRPr="00276BE8">
        <w:rPr>
          <w:rFonts w:eastAsiaTheme="minorEastAsia" w:cs="Times New Roman" w:hint="eastAsia"/>
          <w:spacing w:val="-2"/>
        </w:rPr>
        <w:t>下院議員</w:t>
      </w:r>
      <w:r w:rsidR="00CA6418" w:rsidRPr="00276BE8">
        <w:rPr>
          <w:rFonts w:eastAsiaTheme="minorEastAsia" w:cs="Times New Roman" w:hint="eastAsia"/>
          <w:spacing w:val="-2"/>
        </w:rPr>
        <w:t>（</w:t>
      </w:r>
      <w:r w:rsidR="00D47880" w:rsidRPr="00276BE8">
        <w:rPr>
          <w:rFonts w:eastAsiaTheme="minorEastAsia" w:cs="Times New Roman"/>
          <w:spacing w:val="-2"/>
        </w:rPr>
        <w:t xml:space="preserve">Hyacinth </w:t>
      </w:r>
      <w:r w:rsidR="00D47880" w:rsidRPr="00276BE8">
        <w:rPr>
          <w:rFonts w:eastAsiaTheme="minorEastAsia" w:cs="Times New Roman"/>
        </w:rPr>
        <w:t xml:space="preserve">Morgan. </w:t>
      </w:r>
      <w:r w:rsidR="00D47880" w:rsidRPr="00276BE8">
        <w:rPr>
          <w:rFonts w:eastAsiaTheme="minorEastAsia" w:cs="Times New Roman" w:hint="eastAsia"/>
        </w:rPr>
        <w:t>労働党</w:t>
      </w:r>
      <w:r w:rsidR="00CA6418" w:rsidRPr="00276BE8">
        <w:rPr>
          <w:rFonts w:eastAsiaTheme="minorEastAsia" w:cs="Times New Roman" w:hint="eastAsia"/>
        </w:rPr>
        <w:t>）</w:t>
      </w:r>
      <w:r w:rsidR="00D47880" w:rsidRPr="00276BE8">
        <w:rPr>
          <w:rFonts w:eastAsiaTheme="minorEastAsia" w:cs="Times New Roman" w:hint="eastAsia"/>
        </w:rPr>
        <w:t>は、</w:t>
      </w:r>
      <w:r w:rsidR="00096843" w:rsidRPr="00276BE8">
        <w:rPr>
          <w:rFonts w:eastAsiaTheme="minorEastAsia" w:cs="Times New Roman" w:hint="eastAsia"/>
        </w:rPr>
        <w:t>法案は</w:t>
      </w:r>
      <w:r w:rsidR="005B79AC" w:rsidRPr="00276BE8">
        <w:rPr>
          <w:rFonts w:eastAsiaTheme="minorEastAsia" w:cs="Times New Roman" w:hint="eastAsia"/>
        </w:rPr>
        <w:t>階級法</w:t>
      </w:r>
      <w:r w:rsidR="003C6CD2" w:rsidRPr="00276BE8">
        <w:rPr>
          <w:rFonts w:eastAsiaTheme="minorEastAsia" w:cs="Times New Roman" w:hint="eastAsia"/>
        </w:rPr>
        <w:t>・</w:t>
      </w:r>
      <w:r w:rsidR="00096843" w:rsidRPr="00276BE8">
        <w:rPr>
          <w:rFonts w:eastAsiaTheme="minorEastAsia" w:cs="Times New Roman" w:hint="eastAsia"/>
        </w:rPr>
        <w:t>反労働者階級</w:t>
      </w:r>
      <w:r w:rsidR="005B79AC" w:rsidRPr="00276BE8">
        <w:rPr>
          <w:rFonts w:eastAsiaTheme="minorEastAsia" w:cs="Times New Roman" w:hint="eastAsia"/>
        </w:rPr>
        <w:t>的であるとし、遺伝は</w:t>
      </w:r>
      <w:r w:rsidR="00267A80" w:rsidRPr="00276BE8">
        <w:rPr>
          <w:rFonts w:eastAsiaTheme="minorEastAsia" w:cs="Times New Roman" w:hint="eastAsia"/>
        </w:rPr>
        <w:t>なお</w:t>
      </w:r>
      <w:r w:rsidR="005B79AC" w:rsidRPr="00276BE8">
        <w:rPr>
          <w:rFonts w:eastAsiaTheme="minorEastAsia" w:cs="Times New Roman" w:hint="eastAsia"/>
        </w:rPr>
        <w:t>未知</w:t>
      </w:r>
      <w:r w:rsidR="005C29AA" w:rsidRPr="00276BE8">
        <w:rPr>
          <w:rFonts w:eastAsiaTheme="minorEastAsia" w:cs="Times New Roman" w:hint="eastAsia"/>
        </w:rPr>
        <w:t>で</w:t>
      </w:r>
      <w:r w:rsidR="005B79AC" w:rsidRPr="00276BE8">
        <w:rPr>
          <w:rFonts w:eastAsiaTheme="minorEastAsia" w:cs="Times New Roman" w:hint="eastAsia"/>
        </w:rPr>
        <w:t>、誇張</w:t>
      </w:r>
      <w:r w:rsidR="00267A80" w:rsidRPr="00276BE8">
        <w:rPr>
          <w:rFonts w:eastAsiaTheme="minorEastAsia" w:cs="Times New Roman" w:hint="eastAsia"/>
        </w:rPr>
        <w:t>があり</w:t>
      </w:r>
      <w:r w:rsidR="00D07EE0" w:rsidRPr="00276BE8">
        <w:rPr>
          <w:rFonts w:eastAsiaTheme="minorEastAsia" w:cs="Times New Roman" w:hint="eastAsia"/>
        </w:rPr>
        <w:t>ながら</w:t>
      </w:r>
      <w:r w:rsidR="005B79AC" w:rsidRPr="00276BE8">
        <w:rPr>
          <w:rFonts w:eastAsiaTheme="minorEastAsia" w:cs="Times New Roman" w:hint="eastAsia"/>
        </w:rPr>
        <w:t>、</w:t>
      </w:r>
      <w:r w:rsidR="00772C9D" w:rsidRPr="00276BE8">
        <w:rPr>
          <w:rFonts w:eastAsiaTheme="minorEastAsia" w:cs="Times New Roman" w:hint="eastAsia"/>
        </w:rPr>
        <w:t>優生学的な悪夢の中で精神欠陥の原因</w:t>
      </w:r>
      <w:r w:rsidR="00267A80" w:rsidRPr="00276BE8">
        <w:rPr>
          <w:rFonts w:eastAsiaTheme="minorEastAsia" w:cs="Times New Roman" w:hint="eastAsia"/>
        </w:rPr>
        <w:t>とされ</w:t>
      </w:r>
      <w:r w:rsidR="00C102AD" w:rsidRPr="00276BE8">
        <w:rPr>
          <w:rFonts w:eastAsiaTheme="minorEastAsia" w:cs="Times New Roman" w:hint="eastAsia"/>
        </w:rPr>
        <w:t>、その増加も診断の改善等による見かけ上のものであるなど</w:t>
      </w:r>
      <w:r w:rsidR="00267A80" w:rsidRPr="00276BE8">
        <w:rPr>
          <w:rFonts w:eastAsiaTheme="minorEastAsia" w:cs="Times New Roman" w:hint="eastAsia"/>
        </w:rPr>
        <w:t>として反対した</w:t>
      </w:r>
      <w:r w:rsidR="00F87311" w:rsidRPr="00276BE8">
        <w:rPr>
          <w:rStyle w:val="aa"/>
          <w:rFonts w:eastAsiaTheme="minorEastAsia" w:cs="Times New Roman"/>
        </w:rPr>
        <w:footnoteReference w:id="200"/>
      </w:r>
      <w:r w:rsidR="00267A80" w:rsidRPr="00276BE8">
        <w:rPr>
          <w:rFonts w:eastAsiaTheme="minorEastAsia" w:cs="Times New Roman" w:hint="eastAsia"/>
        </w:rPr>
        <w:t>。</w:t>
      </w:r>
      <w:r w:rsidR="00B31F64" w:rsidRPr="00276BE8">
        <w:rPr>
          <w:rFonts w:eastAsiaTheme="minorEastAsia" w:cs="Times New Roman" w:hint="eastAsia"/>
        </w:rPr>
        <w:t>ただし、モーガンは、</w:t>
      </w:r>
      <w:r w:rsidR="00A160FE" w:rsidRPr="00276BE8">
        <w:rPr>
          <w:rFonts w:eastAsiaTheme="minorEastAsia" w:cs="Times New Roman" w:hint="eastAsia"/>
        </w:rPr>
        <w:t>断種を受けた精神欠陥者が性病などを蔓延させる等</w:t>
      </w:r>
      <w:r w:rsidR="00964465" w:rsidRPr="00276BE8">
        <w:rPr>
          <w:rFonts w:eastAsiaTheme="minorEastAsia" w:cs="Times New Roman" w:hint="eastAsia"/>
        </w:rPr>
        <w:t>社会に</w:t>
      </w:r>
      <w:r w:rsidR="00467CB6" w:rsidRPr="00276BE8">
        <w:rPr>
          <w:rFonts w:eastAsiaTheme="minorEastAsia" w:cs="Times New Roman" w:hint="eastAsia"/>
        </w:rPr>
        <w:t>脅威を与え、その同意の有効性にも疑問を呈し、</w:t>
      </w:r>
      <w:r w:rsidR="0069252B" w:rsidRPr="00276BE8">
        <w:rPr>
          <w:rFonts w:eastAsiaTheme="minorEastAsia" w:cs="Times New Roman" w:hint="eastAsia"/>
        </w:rPr>
        <w:t>採用すべきは隔離と社会化であるとしている。</w:t>
      </w:r>
    </w:p>
    <w:p w14:paraId="51303FBA" w14:textId="28640FBB" w:rsidR="00CF2412" w:rsidRPr="00276BE8" w:rsidRDefault="00CF2412" w:rsidP="005D14E6">
      <w:pPr>
        <w:rPr>
          <w:rFonts w:eastAsiaTheme="minorEastAsia" w:cs="Times New Roman"/>
        </w:rPr>
      </w:pPr>
      <w:r w:rsidRPr="00276BE8">
        <w:rPr>
          <w:rFonts w:eastAsiaTheme="minorEastAsia" w:cs="Times New Roman" w:hint="eastAsia"/>
          <w:spacing w:val="-4"/>
        </w:rPr>
        <w:t xml:space="preserve">　</w:t>
      </w:r>
      <w:r w:rsidR="000F0D01" w:rsidRPr="00276BE8">
        <w:rPr>
          <w:rFonts w:eastAsiaTheme="minorEastAsia" w:cs="Times New Roman" w:hint="eastAsia"/>
          <w:spacing w:val="-4"/>
        </w:rPr>
        <w:t>法案は、</w:t>
      </w:r>
      <w:r w:rsidR="000F0D01" w:rsidRPr="00276BE8">
        <w:rPr>
          <w:rFonts w:eastAsiaTheme="minorEastAsia" w:cs="Times New Roman"/>
          <w:spacing w:val="-4"/>
        </w:rPr>
        <w:t>167</w:t>
      </w:r>
      <w:r w:rsidR="000F0D01" w:rsidRPr="00276BE8">
        <w:rPr>
          <w:rFonts w:eastAsiaTheme="minorEastAsia" w:cs="Times New Roman" w:hint="eastAsia"/>
          <w:spacing w:val="-4"/>
        </w:rPr>
        <w:t>対</w:t>
      </w:r>
      <w:r w:rsidR="000F0D01" w:rsidRPr="00276BE8">
        <w:rPr>
          <w:rFonts w:eastAsiaTheme="minorEastAsia" w:cs="Times New Roman"/>
          <w:spacing w:val="-4"/>
        </w:rPr>
        <w:t>89</w:t>
      </w:r>
      <w:r w:rsidR="000F0D01" w:rsidRPr="00276BE8">
        <w:rPr>
          <w:rFonts w:eastAsiaTheme="minorEastAsia" w:cs="Times New Roman" w:hint="eastAsia"/>
          <w:spacing w:val="-4"/>
        </w:rPr>
        <w:t>で第</w:t>
      </w:r>
      <w:r w:rsidR="003625B1" w:rsidRPr="00276BE8">
        <w:rPr>
          <w:rFonts w:eastAsiaTheme="minorEastAsia" w:cs="Times New Roman" w:hint="eastAsia"/>
          <w:spacing w:val="-4"/>
        </w:rPr>
        <w:t>二</w:t>
      </w:r>
      <w:r w:rsidR="000F0D01" w:rsidRPr="00276BE8">
        <w:rPr>
          <w:rFonts w:eastAsiaTheme="minorEastAsia" w:cs="Times New Roman" w:hint="eastAsia"/>
          <w:spacing w:val="-4"/>
        </w:rPr>
        <w:t>読会に至ることなく否決された</w:t>
      </w:r>
      <w:r w:rsidR="009C5A37" w:rsidRPr="00276BE8">
        <w:rPr>
          <w:rStyle w:val="aa"/>
          <w:rFonts w:eastAsiaTheme="minorEastAsia" w:cs="Times New Roman"/>
          <w:spacing w:val="-4"/>
        </w:rPr>
        <w:footnoteReference w:id="201"/>
      </w:r>
      <w:r w:rsidR="000F0D01" w:rsidRPr="00276BE8">
        <w:rPr>
          <w:rFonts w:eastAsiaTheme="minorEastAsia" w:cs="Times New Roman" w:hint="eastAsia"/>
          <w:spacing w:val="-4"/>
        </w:rPr>
        <w:t>。</w:t>
      </w:r>
      <w:r w:rsidR="002D42CF" w:rsidRPr="00276BE8">
        <w:rPr>
          <w:rFonts w:eastAsiaTheme="minorEastAsia" w:cs="Times New Roman" w:hint="eastAsia"/>
          <w:spacing w:val="-4"/>
        </w:rPr>
        <w:t>保守党議員のうち、賛成は</w:t>
      </w:r>
      <w:r w:rsidR="002D42CF" w:rsidRPr="00276BE8">
        <w:rPr>
          <w:rFonts w:eastAsiaTheme="minorEastAsia" w:cs="Times New Roman"/>
          <w:spacing w:val="-4"/>
        </w:rPr>
        <w:t>16.</w:t>
      </w:r>
      <w:r w:rsidR="002D42CF" w:rsidRPr="00276BE8">
        <w:rPr>
          <w:rFonts w:eastAsiaTheme="minorEastAsia" w:cs="Times New Roman" w:hint="eastAsia"/>
        </w:rPr>
        <w:t>9%</w:t>
      </w:r>
      <w:r w:rsidR="002D42CF" w:rsidRPr="00276BE8">
        <w:rPr>
          <w:rFonts w:eastAsiaTheme="minorEastAsia" w:cs="Times New Roman" w:hint="eastAsia"/>
        </w:rPr>
        <w:t>、反対は</w:t>
      </w:r>
      <w:r w:rsidR="002D42CF" w:rsidRPr="00276BE8">
        <w:rPr>
          <w:rFonts w:eastAsiaTheme="minorEastAsia" w:cs="Times New Roman" w:hint="eastAsia"/>
        </w:rPr>
        <w:t>10%</w:t>
      </w:r>
      <w:r w:rsidR="002D42CF" w:rsidRPr="00276BE8">
        <w:rPr>
          <w:rFonts w:eastAsiaTheme="minorEastAsia" w:cs="Times New Roman" w:hint="eastAsia"/>
        </w:rPr>
        <w:t>、一方労働党議員中、反対は</w:t>
      </w:r>
      <w:r w:rsidR="002D42CF" w:rsidRPr="00276BE8">
        <w:rPr>
          <w:rFonts w:eastAsiaTheme="minorEastAsia" w:cs="Times New Roman" w:hint="eastAsia"/>
        </w:rPr>
        <w:t>45.2%</w:t>
      </w:r>
      <w:r w:rsidR="002D42CF" w:rsidRPr="00276BE8">
        <w:rPr>
          <w:rFonts w:eastAsiaTheme="minorEastAsia" w:cs="Times New Roman" w:hint="eastAsia"/>
        </w:rPr>
        <w:t>であったが、賛成も</w:t>
      </w:r>
      <w:r w:rsidR="002D42CF" w:rsidRPr="00276BE8">
        <w:rPr>
          <w:rFonts w:eastAsiaTheme="minorEastAsia" w:cs="Times New Roman" w:hint="eastAsia"/>
        </w:rPr>
        <w:t>11.1%</w:t>
      </w:r>
      <w:r w:rsidR="002D42CF" w:rsidRPr="00276BE8">
        <w:rPr>
          <w:rFonts w:eastAsiaTheme="minorEastAsia" w:cs="Times New Roman" w:hint="eastAsia"/>
        </w:rPr>
        <w:t>見られた</w:t>
      </w:r>
      <w:r w:rsidR="00AE2B0D" w:rsidRPr="00276BE8">
        <w:rPr>
          <w:rStyle w:val="aa"/>
          <w:rFonts w:eastAsiaTheme="minorEastAsia" w:cs="Times New Roman"/>
        </w:rPr>
        <w:footnoteReference w:id="202"/>
      </w:r>
      <w:r w:rsidR="002D42CF" w:rsidRPr="00276BE8">
        <w:rPr>
          <w:rFonts w:eastAsiaTheme="minorEastAsia" w:cs="Times New Roman" w:hint="eastAsia"/>
        </w:rPr>
        <w:t>。自由党</w:t>
      </w:r>
      <w:r w:rsidR="002D42CF" w:rsidRPr="00276BE8">
        <w:rPr>
          <w:rFonts w:eastAsiaTheme="minorEastAsia" w:cs="Times New Roman" w:hint="eastAsia"/>
        </w:rPr>
        <w:lastRenderedPageBreak/>
        <w:t>議員の場合は、賛成が</w:t>
      </w:r>
      <w:r w:rsidR="002D42CF" w:rsidRPr="00276BE8">
        <w:rPr>
          <w:rFonts w:eastAsiaTheme="minorEastAsia" w:cs="Times New Roman" w:hint="eastAsia"/>
        </w:rPr>
        <w:t>20.3%</w:t>
      </w:r>
      <w:r w:rsidR="002D42CF" w:rsidRPr="00276BE8">
        <w:rPr>
          <w:rFonts w:eastAsiaTheme="minorEastAsia" w:cs="Times New Roman" w:hint="eastAsia"/>
        </w:rPr>
        <w:t>と政党の中では最も高く（反対は</w:t>
      </w:r>
      <w:r w:rsidR="002D42CF" w:rsidRPr="00276BE8">
        <w:rPr>
          <w:rFonts w:eastAsiaTheme="minorEastAsia" w:cs="Times New Roman" w:hint="eastAsia"/>
        </w:rPr>
        <w:t>16.9%</w:t>
      </w:r>
      <w:r w:rsidR="002D42CF" w:rsidRPr="00276BE8">
        <w:rPr>
          <w:rFonts w:eastAsiaTheme="minorEastAsia" w:cs="Times New Roman" w:hint="eastAsia"/>
        </w:rPr>
        <w:t>）、</w:t>
      </w:r>
      <w:r w:rsidR="00AE2B0D" w:rsidRPr="00276BE8">
        <w:rPr>
          <w:rFonts w:eastAsiaTheme="minorEastAsia" w:cs="Times New Roman" w:hint="eastAsia"/>
        </w:rPr>
        <w:t>断種への支持は中産階級の進歩主義の反映であることを示唆するとの見解も</w:t>
      </w:r>
      <w:r w:rsidR="002B0A05" w:rsidRPr="00276BE8">
        <w:rPr>
          <w:rFonts w:eastAsiaTheme="minorEastAsia" w:cs="Times New Roman" w:hint="eastAsia"/>
        </w:rPr>
        <w:t>ある</w:t>
      </w:r>
      <w:r w:rsidR="00805495" w:rsidRPr="00276BE8">
        <w:rPr>
          <w:rStyle w:val="aa"/>
          <w:rFonts w:eastAsiaTheme="minorEastAsia" w:cs="Times New Roman"/>
        </w:rPr>
        <w:footnoteReference w:id="203"/>
      </w:r>
      <w:r w:rsidR="00AE2B0D" w:rsidRPr="00276BE8">
        <w:rPr>
          <w:rFonts w:eastAsiaTheme="minorEastAsia" w:cs="Times New Roman" w:hint="eastAsia"/>
        </w:rPr>
        <w:t>。</w:t>
      </w:r>
      <w:r w:rsidR="00805495" w:rsidRPr="00276BE8">
        <w:rPr>
          <w:rFonts w:eastAsiaTheme="minorEastAsia" w:cs="Times New Roman" w:hint="eastAsia"/>
        </w:rPr>
        <w:t>優生協会の観点では、</w:t>
      </w:r>
      <w:r w:rsidR="00150AC9" w:rsidRPr="00276BE8">
        <w:rPr>
          <w:rFonts w:eastAsiaTheme="minorEastAsia" w:cs="Times New Roman" w:hint="eastAsia"/>
        </w:rPr>
        <w:t>法案の否決は労働党とカトリック教会の頑強な反対に</w:t>
      </w:r>
      <w:r w:rsidR="002767D4" w:rsidRPr="00276BE8">
        <w:rPr>
          <w:rFonts w:eastAsiaTheme="minorEastAsia" w:cs="Times New Roman" w:hint="eastAsia"/>
        </w:rPr>
        <w:t>起因</w:t>
      </w:r>
      <w:r w:rsidR="00E573F3" w:rsidRPr="00276BE8">
        <w:rPr>
          <w:rFonts w:eastAsiaTheme="minorEastAsia" w:cs="Times New Roman" w:hint="eastAsia"/>
        </w:rPr>
        <w:t>する</w:t>
      </w:r>
      <w:r w:rsidR="002767D4" w:rsidRPr="00276BE8">
        <w:rPr>
          <w:rFonts w:eastAsiaTheme="minorEastAsia" w:cs="Times New Roman" w:hint="eastAsia"/>
        </w:rPr>
        <w:t>と</w:t>
      </w:r>
      <w:r w:rsidR="009D35AA" w:rsidRPr="00276BE8">
        <w:rPr>
          <w:rFonts w:eastAsiaTheme="minorEastAsia" w:cs="Times New Roman" w:hint="eastAsia"/>
        </w:rPr>
        <w:t>された</w:t>
      </w:r>
      <w:r w:rsidR="00E573F3" w:rsidRPr="00276BE8">
        <w:rPr>
          <w:rStyle w:val="aa"/>
          <w:rFonts w:eastAsiaTheme="minorEastAsia" w:cs="Times New Roman"/>
        </w:rPr>
        <w:footnoteReference w:id="204"/>
      </w:r>
      <w:r w:rsidR="00FC372A" w:rsidRPr="00276BE8">
        <w:rPr>
          <w:rFonts w:eastAsiaTheme="minorEastAsia" w:cs="Times New Roman" w:hint="eastAsia"/>
        </w:rPr>
        <w:t>が、この投票結果は大きな励</w:t>
      </w:r>
      <w:r w:rsidR="00FC372A" w:rsidRPr="00276BE8">
        <w:rPr>
          <w:rFonts w:eastAsiaTheme="minorEastAsia" w:cs="Times New Roman" w:hint="eastAsia"/>
          <w:spacing w:val="-2"/>
        </w:rPr>
        <w:t>みともなった</w:t>
      </w:r>
      <w:r w:rsidR="007373C4" w:rsidRPr="00276BE8">
        <w:rPr>
          <w:rStyle w:val="aa"/>
          <w:rFonts w:eastAsiaTheme="minorEastAsia" w:cs="Times New Roman"/>
          <w:spacing w:val="-2"/>
        </w:rPr>
        <w:footnoteReference w:id="205"/>
      </w:r>
      <w:r w:rsidR="009D35AA" w:rsidRPr="00276BE8">
        <w:rPr>
          <w:rFonts w:eastAsiaTheme="minorEastAsia" w:cs="Times New Roman" w:hint="eastAsia"/>
          <w:spacing w:val="-2"/>
        </w:rPr>
        <w:t>。</w:t>
      </w:r>
      <w:r w:rsidR="00DA3BE3" w:rsidRPr="00276BE8">
        <w:rPr>
          <w:rFonts w:eastAsiaTheme="minorEastAsia" w:cs="Times New Roman" w:hint="eastAsia"/>
          <w:spacing w:val="-2"/>
        </w:rPr>
        <w:t>なお、断種に関する女性議員の</w:t>
      </w:r>
      <w:r w:rsidR="00A00584" w:rsidRPr="00276BE8">
        <w:rPr>
          <w:rFonts w:eastAsiaTheme="minorEastAsia" w:cs="Times New Roman" w:hint="eastAsia"/>
          <w:spacing w:val="-2"/>
        </w:rPr>
        <w:t>姿勢・傾向</w:t>
      </w:r>
      <w:r w:rsidR="004D5F44" w:rsidRPr="00276BE8">
        <w:rPr>
          <w:rFonts w:eastAsiaTheme="minorEastAsia" w:cs="Times New Roman" w:hint="eastAsia"/>
          <w:spacing w:val="-2"/>
        </w:rPr>
        <w:t>は、女性議員の数が当時は少なかっ</w:t>
      </w:r>
      <w:r w:rsidR="004D5F44" w:rsidRPr="00276BE8">
        <w:rPr>
          <w:rFonts w:eastAsiaTheme="minorEastAsia" w:cs="Times New Roman" w:hint="eastAsia"/>
        </w:rPr>
        <w:t>たため明確ではないが、</w:t>
      </w:r>
      <w:r w:rsidR="00661A27" w:rsidRPr="00276BE8">
        <w:rPr>
          <w:rFonts w:eastAsiaTheme="minorEastAsia" w:cs="Times New Roman" w:hint="eastAsia"/>
        </w:rPr>
        <w:t>保守・労働・無所属の各</w:t>
      </w:r>
      <w:r w:rsidR="00661A27" w:rsidRPr="00276BE8">
        <w:rPr>
          <w:rFonts w:eastAsiaTheme="minorEastAsia" w:cs="Times New Roman" w:hint="eastAsia"/>
        </w:rPr>
        <w:t>1</w:t>
      </w:r>
      <w:r w:rsidR="00661A27" w:rsidRPr="00276BE8">
        <w:rPr>
          <w:rFonts w:eastAsiaTheme="minorEastAsia" w:cs="Times New Roman" w:hint="eastAsia"/>
        </w:rPr>
        <w:t>名が賛成、反対は労働党</w:t>
      </w:r>
      <w:r w:rsidR="00661A27" w:rsidRPr="00276BE8">
        <w:rPr>
          <w:rFonts w:eastAsiaTheme="minorEastAsia" w:cs="Times New Roman" w:hint="eastAsia"/>
        </w:rPr>
        <w:t>1</w:t>
      </w:r>
      <w:r w:rsidR="00661A27" w:rsidRPr="00276BE8">
        <w:rPr>
          <w:rFonts w:eastAsiaTheme="minorEastAsia" w:cs="Times New Roman" w:hint="eastAsia"/>
        </w:rPr>
        <w:t>名、無投票</w:t>
      </w:r>
      <w:r w:rsidR="00661A27" w:rsidRPr="00276BE8">
        <w:rPr>
          <w:rFonts w:eastAsiaTheme="minorEastAsia" w:cs="Times New Roman" w:hint="eastAsia"/>
        </w:rPr>
        <w:t>12</w:t>
      </w:r>
      <w:r w:rsidR="00661A27" w:rsidRPr="00276BE8">
        <w:rPr>
          <w:rFonts w:eastAsiaTheme="minorEastAsia" w:cs="Times New Roman" w:hint="eastAsia"/>
        </w:rPr>
        <w:t>名とされる</w:t>
      </w:r>
      <w:r w:rsidR="00A229F9" w:rsidRPr="00276BE8">
        <w:rPr>
          <w:rStyle w:val="aa"/>
          <w:rFonts w:eastAsiaTheme="minorEastAsia" w:cs="Times New Roman"/>
        </w:rPr>
        <w:footnoteReference w:id="206"/>
      </w:r>
      <w:r w:rsidR="00661A27" w:rsidRPr="00276BE8">
        <w:rPr>
          <w:rFonts w:eastAsiaTheme="minorEastAsia" w:cs="Times New Roman" w:hint="eastAsia"/>
        </w:rPr>
        <w:t>。</w:t>
      </w:r>
      <w:r w:rsidR="00A229F9" w:rsidRPr="00276BE8">
        <w:rPr>
          <w:rFonts w:eastAsiaTheme="minorEastAsia" w:cs="Times New Roman" w:hint="eastAsia"/>
        </w:rPr>
        <w:t>当時多くの女性が医療や社会福祉の拡充を強く支持する傾向があり、断種もその一環として肯定的なメリット（精神欠陥の子供を持つ母親に係る負担や苦しみを防ぐ</w:t>
      </w:r>
      <w:r w:rsidR="00FB661D" w:rsidRPr="00276BE8">
        <w:rPr>
          <w:rFonts w:eastAsiaTheme="minorEastAsia" w:cs="Times New Roman" w:hint="eastAsia"/>
        </w:rPr>
        <w:t>等</w:t>
      </w:r>
      <w:r w:rsidR="00A229F9" w:rsidRPr="00276BE8">
        <w:rPr>
          <w:rFonts w:eastAsiaTheme="minorEastAsia" w:cs="Times New Roman" w:hint="eastAsia"/>
        </w:rPr>
        <w:t>）</w:t>
      </w:r>
      <w:r w:rsidR="00FB661D" w:rsidRPr="00276BE8">
        <w:rPr>
          <w:rFonts w:eastAsiaTheme="minorEastAsia" w:cs="Times New Roman" w:hint="eastAsia"/>
        </w:rPr>
        <w:t>を</w:t>
      </w:r>
      <w:r w:rsidR="00FB661D" w:rsidRPr="00276BE8">
        <w:rPr>
          <w:rFonts w:eastAsiaTheme="minorEastAsia" w:cs="Times New Roman" w:hint="eastAsia"/>
          <w:spacing w:val="-4"/>
        </w:rPr>
        <w:t>見</w:t>
      </w:r>
      <w:r w:rsidR="00243DC7" w:rsidRPr="00276BE8">
        <w:rPr>
          <w:rFonts w:eastAsiaTheme="minorEastAsia" w:cs="Times New Roman" w:hint="eastAsia"/>
          <w:spacing w:val="-4"/>
        </w:rPr>
        <w:t>いだ</w:t>
      </w:r>
      <w:r w:rsidR="00FB661D" w:rsidRPr="00276BE8">
        <w:rPr>
          <w:rFonts w:eastAsiaTheme="minorEastAsia" w:cs="Times New Roman" w:hint="eastAsia"/>
          <w:spacing w:val="-4"/>
        </w:rPr>
        <w:t>していたとの指摘もあ</w:t>
      </w:r>
      <w:r w:rsidR="00314AE6" w:rsidRPr="00276BE8">
        <w:rPr>
          <w:rFonts w:eastAsiaTheme="minorEastAsia" w:cs="Times New Roman" w:hint="eastAsia"/>
          <w:spacing w:val="-4"/>
        </w:rPr>
        <w:t>った。</w:t>
      </w:r>
      <w:r w:rsidR="00596B08" w:rsidRPr="00276BE8">
        <w:rPr>
          <w:rFonts w:eastAsiaTheme="minorEastAsia" w:cs="Times New Roman" w:hint="eastAsia"/>
          <w:spacing w:val="-4"/>
        </w:rPr>
        <w:t>例えば</w:t>
      </w:r>
      <w:r w:rsidR="009333DE" w:rsidRPr="00276BE8">
        <w:rPr>
          <w:rFonts w:eastAsiaTheme="minorEastAsia" w:cs="Times New Roman" w:hint="eastAsia"/>
          <w:spacing w:val="-4"/>
        </w:rPr>
        <w:t>産児制限運動家のラスボーン</w:t>
      </w:r>
      <w:r w:rsidR="0087437A" w:rsidRPr="00276BE8">
        <w:rPr>
          <w:rFonts w:eastAsiaTheme="minorEastAsia" w:cs="Times New Roman" w:hint="eastAsia"/>
          <w:spacing w:val="-4"/>
        </w:rPr>
        <w:t>下院議員</w:t>
      </w:r>
      <w:r w:rsidR="00900F09" w:rsidRPr="00276BE8">
        <w:rPr>
          <w:rFonts w:eastAsiaTheme="minorEastAsia" w:cs="Times New Roman" w:hint="eastAsia"/>
          <w:spacing w:val="-4"/>
        </w:rPr>
        <w:t>（</w:t>
      </w:r>
      <w:r w:rsidR="0087437A" w:rsidRPr="00276BE8">
        <w:rPr>
          <w:rFonts w:eastAsiaTheme="minorEastAsia" w:cs="Times New Roman"/>
          <w:spacing w:val="-4"/>
        </w:rPr>
        <w:t>Eleanor Rathbone</w:t>
      </w:r>
      <w:r w:rsidR="003E2218" w:rsidRPr="00276BE8">
        <w:rPr>
          <w:rFonts w:eastAsiaTheme="minorEastAsia" w:cs="Times New Roman"/>
          <w:spacing w:val="-4"/>
        </w:rPr>
        <w:t>.</w:t>
      </w:r>
      <w:r w:rsidR="003E2218" w:rsidRPr="00276BE8">
        <w:rPr>
          <w:rFonts w:eastAsiaTheme="minorEastAsia" w:cs="Times New Roman" w:hint="eastAsia"/>
        </w:rPr>
        <w:t>無所属</w:t>
      </w:r>
      <w:r w:rsidR="00900F09" w:rsidRPr="00276BE8">
        <w:rPr>
          <w:rFonts w:eastAsiaTheme="minorEastAsia" w:cs="Times New Roman" w:hint="eastAsia"/>
        </w:rPr>
        <w:t>）</w:t>
      </w:r>
      <w:r w:rsidR="00F36E7A" w:rsidRPr="00276BE8">
        <w:rPr>
          <w:rFonts w:eastAsiaTheme="minorEastAsia" w:cs="Times New Roman" w:hint="eastAsia"/>
        </w:rPr>
        <w:t>も</w:t>
      </w:r>
      <w:r w:rsidR="00D60E8C" w:rsidRPr="00276BE8">
        <w:rPr>
          <w:rFonts w:eastAsiaTheme="minorEastAsia" w:cs="Times New Roman" w:hint="eastAsia"/>
        </w:rPr>
        <w:t>賛成した</w:t>
      </w:r>
      <w:r w:rsidR="00243DC7" w:rsidRPr="00276BE8">
        <w:rPr>
          <w:rFonts w:eastAsiaTheme="minorEastAsia" w:cs="Times New Roman" w:hint="eastAsia"/>
        </w:rPr>
        <w:t>1</w:t>
      </w:r>
      <w:r w:rsidR="00243DC7" w:rsidRPr="00276BE8">
        <w:rPr>
          <w:rFonts w:eastAsiaTheme="minorEastAsia" w:cs="Times New Roman" w:hint="eastAsia"/>
        </w:rPr>
        <w:t>人</w:t>
      </w:r>
      <w:r w:rsidR="00D60E8C" w:rsidRPr="00276BE8">
        <w:rPr>
          <w:rFonts w:eastAsiaTheme="minorEastAsia" w:cs="Times New Roman" w:hint="eastAsia"/>
        </w:rPr>
        <w:t>である</w:t>
      </w:r>
      <w:r w:rsidR="00F36E7A" w:rsidRPr="00276BE8">
        <w:rPr>
          <w:rStyle w:val="aa"/>
          <w:rFonts w:eastAsiaTheme="minorEastAsia" w:cs="Times New Roman"/>
        </w:rPr>
        <w:footnoteReference w:id="207"/>
      </w:r>
      <w:r w:rsidR="00FB661D" w:rsidRPr="00276BE8">
        <w:rPr>
          <w:rFonts w:eastAsiaTheme="minorEastAsia" w:cs="Times New Roman" w:hint="eastAsia"/>
        </w:rPr>
        <w:t>。</w:t>
      </w:r>
      <w:r w:rsidR="00150A61" w:rsidRPr="00276BE8">
        <w:rPr>
          <w:rFonts w:eastAsiaTheme="minorEastAsia" w:cs="Times New Roman" w:hint="eastAsia"/>
        </w:rPr>
        <w:t>また、</w:t>
      </w:r>
      <w:r w:rsidR="00EF2A6A" w:rsidRPr="00276BE8">
        <w:rPr>
          <w:rFonts w:eastAsiaTheme="minorEastAsia" w:cs="Times New Roman" w:hint="eastAsia"/>
        </w:rPr>
        <w:t>1931</w:t>
      </w:r>
      <w:r w:rsidR="00EF2A6A" w:rsidRPr="00276BE8">
        <w:rPr>
          <w:rFonts w:eastAsiaTheme="minorEastAsia" w:cs="Times New Roman" w:hint="eastAsia"/>
        </w:rPr>
        <w:t>年において</w:t>
      </w:r>
      <w:r w:rsidR="00173942" w:rsidRPr="00276BE8">
        <w:rPr>
          <w:rFonts w:eastAsiaTheme="minorEastAsia" w:cs="Times New Roman" w:hint="eastAsia"/>
        </w:rPr>
        <w:t>、</w:t>
      </w:r>
      <w:r w:rsidR="00EF2A6A" w:rsidRPr="00276BE8">
        <w:rPr>
          <w:rFonts w:eastAsiaTheme="minorEastAsia" w:cs="Times New Roman" w:hint="eastAsia"/>
        </w:rPr>
        <w:t>53</w:t>
      </w:r>
      <w:r w:rsidR="00EF2A6A" w:rsidRPr="00276BE8">
        <w:rPr>
          <w:rFonts w:eastAsiaTheme="minorEastAsia" w:cs="Times New Roman" w:hint="eastAsia"/>
        </w:rPr>
        <w:t>の地方カウンシルがチャーチの法案を支持していたと</w:t>
      </w:r>
      <w:r w:rsidR="003C7163" w:rsidRPr="00276BE8">
        <w:rPr>
          <w:rFonts w:eastAsiaTheme="minorEastAsia" w:cs="Times New Roman" w:hint="eastAsia"/>
        </w:rPr>
        <w:t>もされる</w:t>
      </w:r>
      <w:r w:rsidR="000557AF" w:rsidRPr="00276BE8">
        <w:rPr>
          <w:rStyle w:val="aa"/>
          <w:rFonts w:eastAsiaTheme="minorEastAsia" w:cs="Times New Roman"/>
        </w:rPr>
        <w:footnoteReference w:id="208"/>
      </w:r>
      <w:r w:rsidR="003C7163" w:rsidRPr="00276BE8">
        <w:rPr>
          <w:rFonts w:eastAsiaTheme="minorEastAsia" w:cs="Times New Roman" w:hint="eastAsia"/>
        </w:rPr>
        <w:t>。</w:t>
      </w:r>
    </w:p>
    <w:p w14:paraId="585AC8B3" w14:textId="77777777" w:rsidR="007C0D00" w:rsidRPr="00276BE8" w:rsidRDefault="007C0D00" w:rsidP="005D14E6">
      <w:pPr>
        <w:rPr>
          <w:rFonts w:eastAsiaTheme="minorEastAsia" w:cs="Times New Roman"/>
        </w:rPr>
      </w:pPr>
    </w:p>
    <w:p w14:paraId="0AB72185" w14:textId="3DED0801" w:rsidR="00B02B40" w:rsidRPr="00276BE8" w:rsidRDefault="00821F2F" w:rsidP="00B02B40">
      <w:pPr>
        <w:rPr>
          <w:rFonts w:asciiTheme="majorEastAsia" w:eastAsiaTheme="majorEastAsia" w:hAnsiTheme="majorEastAsia" w:cs="Times New Roman"/>
        </w:rPr>
      </w:pPr>
      <w:r w:rsidRPr="00276BE8">
        <w:rPr>
          <w:rFonts w:asciiTheme="majorEastAsia" w:eastAsiaTheme="majorEastAsia" w:hAnsiTheme="majorEastAsia" w:cs="Times New Roman" w:hint="eastAsia"/>
        </w:rPr>
        <w:t>４　ブロック報告</w:t>
      </w:r>
      <w:r w:rsidR="00B56890" w:rsidRPr="00276BE8">
        <w:rPr>
          <w:rFonts w:asciiTheme="majorEastAsia" w:eastAsiaTheme="majorEastAsia" w:hAnsiTheme="majorEastAsia" w:cs="Times New Roman" w:hint="eastAsia"/>
        </w:rPr>
        <w:t>とその後の状況</w:t>
      </w:r>
    </w:p>
    <w:p w14:paraId="1BC1E3E2" w14:textId="522117D8" w:rsidR="00BD0687" w:rsidRPr="00276BE8" w:rsidRDefault="00BD0687" w:rsidP="005D14E6">
      <w:pPr>
        <w:rPr>
          <w:rFonts w:eastAsia="PMingLiU" w:cs="Times New Roman"/>
        </w:rPr>
      </w:pPr>
      <w:r w:rsidRPr="00276BE8">
        <w:rPr>
          <w:rFonts w:hint="eastAsia"/>
        </w:rPr>
        <w:t>（</w:t>
      </w:r>
      <w:r w:rsidR="007373C4" w:rsidRPr="00276BE8">
        <w:rPr>
          <w:rFonts w:asciiTheme="majorHAnsi" w:hAnsiTheme="majorHAnsi" w:cstheme="majorHAnsi"/>
        </w:rPr>
        <w:t>1</w:t>
      </w:r>
      <w:r w:rsidRPr="00276BE8">
        <w:rPr>
          <w:rFonts w:hint="eastAsia"/>
        </w:rPr>
        <w:t>）</w:t>
      </w:r>
      <w:r w:rsidR="00EC5AB4" w:rsidRPr="00276BE8">
        <w:rPr>
          <w:rFonts w:asciiTheme="majorEastAsia" w:eastAsiaTheme="majorEastAsia" w:hAnsiTheme="majorEastAsia" w:hint="eastAsia"/>
        </w:rPr>
        <w:t>ブロック</w:t>
      </w:r>
      <w:r w:rsidR="007373C4" w:rsidRPr="00276BE8">
        <w:rPr>
          <w:rFonts w:asciiTheme="majorEastAsia" w:eastAsiaTheme="majorEastAsia" w:hAnsiTheme="majorEastAsia" w:hint="eastAsia"/>
        </w:rPr>
        <w:t>報告</w:t>
      </w:r>
    </w:p>
    <w:p w14:paraId="0D2B9788" w14:textId="4CAF2A6D" w:rsidR="00AD3B0C" w:rsidRPr="00276BE8" w:rsidRDefault="00927E3A" w:rsidP="008C73FD">
      <w:pPr>
        <w:rPr>
          <w:rFonts w:eastAsiaTheme="minorEastAsia" w:cs="Times New Roman"/>
        </w:rPr>
      </w:pPr>
      <w:r w:rsidRPr="00276BE8">
        <w:rPr>
          <w:rFonts w:eastAsiaTheme="minorEastAsia" w:cs="Times New Roman" w:hint="eastAsia"/>
        </w:rPr>
        <w:t xml:space="preserve">　</w:t>
      </w:r>
      <w:r w:rsidR="00381C64" w:rsidRPr="00276BE8">
        <w:rPr>
          <w:rFonts w:eastAsiaTheme="minorEastAsia" w:cs="Times New Roman" w:hint="eastAsia"/>
        </w:rPr>
        <w:t>1931</w:t>
      </w:r>
      <w:r w:rsidR="00381C64" w:rsidRPr="00276BE8">
        <w:rPr>
          <w:rFonts w:eastAsiaTheme="minorEastAsia" w:cs="Times New Roman" w:hint="eastAsia"/>
        </w:rPr>
        <w:t>年の断種法案は、党派を超えた賛同を得たものの、専門家による明確な支持がなければ</w:t>
      </w:r>
      <w:r w:rsidR="00381C64" w:rsidRPr="00276BE8">
        <w:rPr>
          <w:rFonts w:eastAsiaTheme="minorEastAsia" w:cs="Times New Roman" w:hint="eastAsia"/>
          <w:spacing w:val="4"/>
        </w:rPr>
        <w:t>政府の行動が期待できないことは明らかであり、</w:t>
      </w:r>
      <w:r w:rsidR="00675546" w:rsidRPr="00276BE8">
        <w:rPr>
          <w:rFonts w:eastAsiaTheme="minorEastAsia" w:cs="Times New Roman" w:hint="eastAsia"/>
          <w:spacing w:val="4"/>
        </w:rPr>
        <w:t>優生協会は、</w:t>
      </w:r>
      <w:r w:rsidR="00947A22" w:rsidRPr="00276BE8">
        <w:rPr>
          <w:rFonts w:eastAsiaTheme="minorEastAsia" w:cs="Times New Roman" w:hint="eastAsia"/>
          <w:spacing w:val="4"/>
        </w:rPr>
        <w:t>精神福祉</w:t>
      </w:r>
      <w:r w:rsidR="004B44C2" w:rsidRPr="00276BE8">
        <w:rPr>
          <w:rFonts w:eastAsiaTheme="minorEastAsia" w:cs="Times New Roman" w:hint="eastAsia"/>
          <w:spacing w:val="4"/>
        </w:rPr>
        <w:t>中央</w:t>
      </w:r>
      <w:r w:rsidR="00947A22" w:rsidRPr="00276BE8">
        <w:rPr>
          <w:rFonts w:eastAsiaTheme="minorEastAsia" w:cs="Times New Roman" w:hint="eastAsia"/>
          <w:spacing w:val="4"/>
        </w:rPr>
        <w:t>協会（</w:t>
      </w:r>
      <w:r w:rsidR="001C1A7F" w:rsidRPr="00276BE8">
        <w:rPr>
          <w:rFonts w:eastAsiaTheme="minorEastAsia" w:cs="Times New Roman"/>
          <w:spacing w:val="4"/>
        </w:rPr>
        <w:t>Central Ass</w:t>
      </w:r>
      <w:r w:rsidR="001C1A7F" w:rsidRPr="00276BE8">
        <w:rPr>
          <w:rFonts w:eastAsiaTheme="minorEastAsia" w:cs="Times New Roman"/>
        </w:rPr>
        <w:t>ociation for Mental Welfare</w:t>
      </w:r>
      <w:r w:rsidR="00947A22" w:rsidRPr="00276BE8">
        <w:rPr>
          <w:rFonts w:eastAsiaTheme="minorEastAsia" w:cs="Times New Roman" w:hint="eastAsia"/>
        </w:rPr>
        <w:t>）</w:t>
      </w:r>
      <w:r w:rsidR="001C1A7F" w:rsidRPr="00276BE8">
        <w:rPr>
          <w:rFonts w:eastAsiaTheme="minorEastAsia" w:cs="Times New Roman" w:hint="eastAsia"/>
        </w:rPr>
        <w:t>、</w:t>
      </w:r>
      <w:r w:rsidR="00E02511" w:rsidRPr="00276BE8">
        <w:rPr>
          <w:rFonts w:eastAsiaTheme="minorEastAsia" w:cs="Times New Roman" w:hint="eastAsia"/>
        </w:rPr>
        <w:t>全国精神衛生協議会</w:t>
      </w:r>
      <w:r w:rsidR="00BD5F9E" w:rsidRPr="00276BE8">
        <w:rPr>
          <w:rFonts w:eastAsiaTheme="minorEastAsia" w:cs="Times New Roman" w:hint="eastAsia"/>
        </w:rPr>
        <w:t>（</w:t>
      </w:r>
      <w:r w:rsidR="009C7783" w:rsidRPr="00276BE8">
        <w:rPr>
          <w:rFonts w:eastAsiaTheme="minorEastAsia" w:cs="Times New Roman"/>
        </w:rPr>
        <w:t>National Council for Mental Hygien</w:t>
      </w:r>
      <w:r w:rsidR="00A97A3B" w:rsidRPr="00276BE8">
        <w:rPr>
          <w:rFonts w:eastAsiaTheme="minorEastAsia" w:cs="Times New Roman" w:hint="eastAsia"/>
        </w:rPr>
        <w:t>e</w:t>
      </w:r>
      <w:r w:rsidR="00BD5F9E" w:rsidRPr="00276BE8">
        <w:rPr>
          <w:rFonts w:eastAsiaTheme="minorEastAsia" w:cs="Times New Roman" w:hint="eastAsia"/>
        </w:rPr>
        <w:t>）</w:t>
      </w:r>
      <w:r w:rsidR="009C7783" w:rsidRPr="00276BE8">
        <w:rPr>
          <w:rFonts w:eastAsiaTheme="minorEastAsia" w:cs="Times New Roman" w:hint="eastAsia"/>
        </w:rPr>
        <w:t>、</w:t>
      </w:r>
      <w:r w:rsidR="00820C2A" w:rsidRPr="00276BE8">
        <w:rPr>
          <w:rFonts w:eastAsiaTheme="minorEastAsia" w:cs="Times New Roman" w:hint="eastAsia"/>
        </w:rPr>
        <w:t>地方自治体協会（</w:t>
      </w:r>
      <w:r w:rsidR="008D7681" w:rsidRPr="00276BE8">
        <w:rPr>
          <w:rFonts w:eastAsiaTheme="minorEastAsia" w:cs="Times New Roman"/>
        </w:rPr>
        <w:t>Association of Municipal Corporations</w:t>
      </w:r>
      <w:r w:rsidR="00820C2A" w:rsidRPr="00276BE8">
        <w:rPr>
          <w:rFonts w:eastAsiaTheme="minorEastAsia" w:cs="Times New Roman" w:hint="eastAsia"/>
        </w:rPr>
        <w:t>）</w:t>
      </w:r>
      <w:r w:rsidR="00783F2E" w:rsidRPr="00276BE8">
        <w:rPr>
          <w:rFonts w:eastAsiaTheme="minorEastAsia" w:cs="Times New Roman" w:hint="eastAsia"/>
        </w:rPr>
        <w:t>、県カウンシル協会（</w:t>
      </w:r>
      <w:r w:rsidR="002F1BF5" w:rsidRPr="00276BE8">
        <w:rPr>
          <w:rFonts w:eastAsiaTheme="minorEastAsia" w:cs="Times New Roman"/>
        </w:rPr>
        <w:t xml:space="preserve">County </w:t>
      </w:r>
      <w:proofErr w:type="spellStart"/>
      <w:r w:rsidR="002F1BF5" w:rsidRPr="00276BE8">
        <w:rPr>
          <w:rFonts w:eastAsiaTheme="minorEastAsia" w:cs="Times New Roman"/>
        </w:rPr>
        <w:t>Councils</w:t>
      </w:r>
      <w:r w:rsidR="00FA2240" w:rsidRPr="00276BE8">
        <w:rPr>
          <w:rFonts w:eastAsiaTheme="minorEastAsia" w:cs="Times New Roman"/>
        </w:rPr>
        <w:t>’</w:t>
      </w:r>
      <w:r w:rsidR="002F1BF5" w:rsidRPr="00276BE8">
        <w:rPr>
          <w:rFonts w:eastAsiaTheme="minorEastAsia" w:cs="Times New Roman"/>
        </w:rPr>
        <w:t>Association</w:t>
      </w:r>
      <w:proofErr w:type="spellEnd"/>
      <w:r w:rsidR="00783F2E" w:rsidRPr="00276BE8">
        <w:rPr>
          <w:rFonts w:eastAsiaTheme="minorEastAsia" w:cs="Times New Roman" w:hint="eastAsia"/>
        </w:rPr>
        <w:t>）</w:t>
      </w:r>
      <w:r w:rsidR="002F1BF5" w:rsidRPr="00276BE8">
        <w:rPr>
          <w:rFonts w:eastAsiaTheme="minorEastAsia" w:cs="Times New Roman" w:hint="eastAsia"/>
        </w:rPr>
        <w:t>といった団体を通じて保健省と管理庁に働きかけ、</w:t>
      </w:r>
      <w:r w:rsidR="00D7316F" w:rsidRPr="00276BE8">
        <w:rPr>
          <w:rFonts w:eastAsiaTheme="minorEastAsia" w:cs="Times New Roman" w:hint="eastAsia"/>
        </w:rPr>
        <w:t>1932</w:t>
      </w:r>
      <w:r w:rsidR="00D7316F" w:rsidRPr="00276BE8">
        <w:rPr>
          <w:rFonts w:eastAsiaTheme="minorEastAsia" w:cs="Times New Roman" w:hint="eastAsia"/>
        </w:rPr>
        <w:t>年、</w:t>
      </w:r>
      <w:r w:rsidR="002F1BF5" w:rsidRPr="00276BE8">
        <w:rPr>
          <w:rFonts w:eastAsiaTheme="minorEastAsia" w:cs="Times New Roman" w:hint="eastAsia"/>
        </w:rPr>
        <w:t>管理庁の議長であるブロック（</w:t>
      </w:r>
      <w:r w:rsidR="00CB6173" w:rsidRPr="00276BE8">
        <w:rPr>
          <w:rFonts w:eastAsiaTheme="minorEastAsia" w:cs="Times New Roman"/>
        </w:rPr>
        <w:t>Laurence Brock</w:t>
      </w:r>
      <w:r w:rsidR="002F1BF5" w:rsidRPr="00276BE8">
        <w:rPr>
          <w:rFonts w:eastAsiaTheme="minorEastAsia" w:cs="Times New Roman" w:hint="eastAsia"/>
        </w:rPr>
        <w:t>）</w:t>
      </w:r>
      <w:r w:rsidR="00072BD7" w:rsidRPr="00276BE8">
        <w:rPr>
          <w:rFonts w:eastAsiaTheme="minorEastAsia" w:cs="Times New Roman" w:hint="eastAsia"/>
        </w:rPr>
        <w:t>を委員長と</w:t>
      </w:r>
      <w:r w:rsidR="00E01B6A" w:rsidRPr="00276BE8">
        <w:rPr>
          <w:rFonts w:eastAsiaTheme="minorEastAsia" w:cs="Times New Roman" w:hint="eastAsia"/>
        </w:rPr>
        <w:t>し、医療等専門家から構成される</w:t>
      </w:r>
      <w:r w:rsidR="00792BAC" w:rsidRPr="00276BE8">
        <w:rPr>
          <w:rFonts w:eastAsiaTheme="minorEastAsia" w:cs="Times New Roman" w:hint="eastAsia"/>
        </w:rPr>
        <w:t>「</w:t>
      </w:r>
      <w:r w:rsidR="0078372B" w:rsidRPr="00276BE8">
        <w:rPr>
          <w:rFonts w:eastAsiaTheme="minorEastAsia" w:cs="Times New Roman" w:hint="eastAsia"/>
        </w:rPr>
        <w:t>断種に関する省庁委</w:t>
      </w:r>
      <w:r w:rsidR="0078372B" w:rsidRPr="00276BE8">
        <w:rPr>
          <w:rFonts w:eastAsiaTheme="minorEastAsia" w:cs="Times New Roman" w:hint="eastAsia"/>
          <w:spacing w:val="-4"/>
        </w:rPr>
        <w:t>員会（</w:t>
      </w:r>
      <w:r w:rsidR="00E82318" w:rsidRPr="00276BE8">
        <w:rPr>
          <w:rFonts w:eastAsiaTheme="minorEastAsia" w:cs="Times New Roman"/>
          <w:spacing w:val="-4"/>
        </w:rPr>
        <w:t xml:space="preserve">Departmental Committee on </w:t>
      </w:r>
      <w:proofErr w:type="spellStart"/>
      <w:r w:rsidR="00E82318" w:rsidRPr="00276BE8">
        <w:rPr>
          <w:rFonts w:eastAsiaTheme="minorEastAsia" w:cs="Times New Roman"/>
          <w:spacing w:val="-4"/>
        </w:rPr>
        <w:t>Sterili</w:t>
      </w:r>
      <w:r w:rsidR="00243DC7" w:rsidRPr="00276BE8">
        <w:rPr>
          <w:rFonts w:eastAsiaTheme="minorEastAsia" w:cs="Times New Roman"/>
          <w:spacing w:val="-4"/>
        </w:rPr>
        <w:t>s</w:t>
      </w:r>
      <w:r w:rsidR="00E82318" w:rsidRPr="00276BE8">
        <w:rPr>
          <w:rFonts w:eastAsiaTheme="minorEastAsia" w:cs="Times New Roman"/>
          <w:spacing w:val="-4"/>
        </w:rPr>
        <w:t>ati</w:t>
      </w:r>
      <w:r w:rsidR="0055093F" w:rsidRPr="00276BE8">
        <w:rPr>
          <w:rFonts w:eastAsiaTheme="minorEastAsia" w:cs="Times New Roman"/>
          <w:spacing w:val="-4"/>
        </w:rPr>
        <w:t>on</w:t>
      </w:r>
      <w:proofErr w:type="spellEnd"/>
      <w:r w:rsidR="0078372B" w:rsidRPr="00276BE8">
        <w:rPr>
          <w:rFonts w:eastAsiaTheme="minorEastAsia" w:cs="Times New Roman" w:hint="eastAsia"/>
          <w:spacing w:val="-4"/>
        </w:rPr>
        <w:t>）</w:t>
      </w:r>
      <w:r w:rsidR="00792BAC" w:rsidRPr="00276BE8">
        <w:rPr>
          <w:rFonts w:eastAsiaTheme="minorEastAsia" w:cs="Times New Roman" w:hint="eastAsia"/>
          <w:spacing w:val="-4"/>
        </w:rPr>
        <w:t>」</w:t>
      </w:r>
      <w:r w:rsidR="00062053" w:rsidRPr="00276BE8">
        <w:rPr>
          <w:rFonts w:eastAsiaTheme="minorEastAsia" w:cs="Times New Roman" w:hint="eastAsia"/>
          <w:spacing w:val="-4"/>
        </w:rPr>
        <w:t>（以下「ブロック委員会」）</w:t>
      </w:r>
      <w:r w:rsidR="00C36328" w:rsidRPr="00276BE8">
        <w:rPr>
          <w:rFonts w:eastAsiaTheme="minorEastAsia" w:cs="Times New Roman" w:hint="eastAsia"/>
          <w:spacing w:val="-4"/>
        </w:rPr>
        <w:t>の設置に成功する</w:t>
      </w:r>
      <w:r w:rsidR="00E93550" w:rsidRPr="00276BE8">
        <w:rPr>
          <w:rStyle w:val="aa"/>
          <w:rFonts w:eastAsiaTheme="minorEastAsia" w:cs="Times New Roman"/>
          <w:spacing w:val="-4"/>
        </w:rPr>
        <w:footnoteReference w:id="209"/>
      </w:r>
      <w:r w:rsidR="00C36328" w:rsidRPr="00276BE8">
        <w:rPr>
          <w:rFonts w:eastAsiaTheme="minorEastAsia" w:cs="Times New Roman" w:hint="eastAsia"/>
          <w:spacing w:val="-4"/>
        </w:rPr>
        <w:t>。</w:t>
      </w:r>
      <w:r w:rsidR="004C4069" w:rsidRPr="00276BE8">
        <w:rPr>
          <w:rFonts w:eastAsiaTheme="minorEastAsia" w:cs="Times New Roman" w:hint="eastAsia"/>
        </w:rPr>
        <w:t>ブロック委員会の目的は、</w:t>
      </w:r>
      <w:r w:rsidR="00782625" w:rsidRPr="00276BE8">
        <w:rPr>
          <w:rFonts w:eastAsiaTheme="minorEastAsia" w:cs="Times New Roman" w:hint="eastAsia"/>
        </w:rPr>
        <w:t>精神疾患と精神欠陥の遺伝的伝達とその他の原因を調査し、予防的手段としての断種の有効性を評価することであった</w:t>
      </w:r>
      <w:r w:rsidR="00506301" w:rsidRPr="00276BE8">
        <w:rPr>
          <w:rStyle w:val="aa"/>
          <w:rFonts w:eastAsiaTheme="minorEastAsia" w:cs="Times New Roman"/>
        </w:rPr>
        <w:footnoteReference w:id="210"/>
      </w:r>
      <w:r w:rsidR="00782625" w:rsidRPr="00276BE8">
        <w:rPr>
          <w:rFonts w:eastAsiaTheme="minorEastAsia" w:cs="Times New Roman" w:hint="eastAsia"/>
        </w:rPr>
        <w:t>。</w:t>
      </w:r>
      <w:r w:rsidR="0019004E" w:rsidRPr="00276BE8">
        <w:rPr>
          <w:rFonts w:eastAsiaTheme="minorEastAsia" w:cs="Times New Roman" w:hint="eastAsia"/>
        </w:rPr>
        <w:t>ブロック</w:t>
      </w:r>
      <w:r w:rsidR="008D57C6" w:rsidRPr="00276BE8">
        <w:rPr>
          <w:rFonts w:eastAsiaTheme="minorEastAsia" w:cs="Times New Roman" w:hint="eastAsia"/>
        </w:rPr>
        <w:t>委員会</w:t>
      </w:r>
      <w:r w:rsidR="00417F79" w:rsidRPr="00276BE8">
        <w:rPr>
          <w:rFonts w:eastAsiaTheme="minorEastAsia" w:cs="Times New Roman" w:hint="eastAsia"/>
        </w:rPr>
        <w:t>で</w:t>
      </w:r>
      <w:r w:rsidR="008D57C6" w:rsidRPr="00276BE8">
        <w:rPr>
          <w:rFonts w:eastAsiaTheme="minorEastAsia" w:cs="Times New Roman" w:hint="eastAsia"/>
        </w:rPr>
        <w:t>は、</w:t>
      </w:r>
      <w:r w:rsidR="008D57C6" w:rsidRPr="00276BE8">
        <w:rPr>
          <w:rFonts w:eastAsiaTheme="minorEastAsia" w:cs="Times New Roman" w:hint="eastAsia"/>
        </w:rPr>
        <w:t>36</w:t>
      </w:r>
      <w:r w:rsidR="008D57C6" w:rsidRPr="00276BE8">
        <w:rPr>
          <w:rFonts w:eastAsiaTheme="minorEastAsia" w:cs="Times New Roman" w:hint="eastAsia"/>
        </w:rPr>
        <w:t>回</w:t>
      </w:r>
      <w:r w:rsidR="00144B34" w:rsidRPr="00276BE8">
        <w:rPr>
          <w:rFonts w:eastAsiaTheme="minorEastAsia" w:cs="Times New Roman" w:hint="eastAsia"/>
        </w:rPr>
        <w:t>に及ぶ会合</w:t>
      </w:r>
      <w:r w:rsidR="008D57C6" w:rsidRPr="00276BE8">
        <w:rPr>
          <w:rFonts w:eastAsiaTheme="minorEastAsia" w:cs="Times New Roman" w:hint="eastAsia"/>
        </w:rPr>
        <w:t>と遺伝学・生物学・</w:t>
      </w:r>
      <w:r w:rsidR="0013219E" w:rsidRPr="00276BE8">
        <w:rPr>
          <w:rFonts w:eastAsiaTheme="minorEastAsia" w:cs="Times New Roman" w:hint="eastAsia"/>
        </w:rPr>
        <w:t>精神</w:t>
      </w:r>
      <w:r w:rsidR="008D57C6" w:rsidRPr="00276BE8">
        <w:rPr>
          <w:rFonts w:eastAsiaTheme="minorEastAsia" w:cs="Times New Roman" w:hint="eastAsia"/>
        </w:rPr>
        <w:t>医学</w:t>
      </w:r>
      <w:r w:rsidR="00144B34" w:rsidRPr="00276BE8">
        <w:rPr>
          <w:rFonts w:eastAsiaTheme="minorEastAsia" w:cs="Times New Roman" w:hint="eastAsia"/>
        </w:rPr>
        <w:t>・社会科学</w:t>
      </w:r>
      <w:r w:rsidR="008D57C6" w:rsidRPr="00276BE8">
        <w:rPr>
          <w:rFonts w:eastAsiaTheme="minorEastAsia" w:cs="Times New Roman" w:hint="eastAsia"/>
        </w:rPr>
        <w:t>等</w:t>
      </w:r>
      <w:r w:rsidR="00010C3F" w:rsidRPr="00276BE8">
        <w:rPr>
          <w:rFonts w:eastAsiaTheme="minorEastAsia" w:cs="Times New Roman" w:hint="eastAsia"/>
        </w:rPr>
        <w:t>各</w:t>
      </w:r>
      <w:r w:rsidR="008D57C6" w:rsidRPr="00276BE8">
        <w:rPr>
          <w:rFonts w:eastAsiaTheme="minorEastAsia" w:cs="Times New Roman" w:hint="eastAsia"/>
        </w:rPr>
        <w:t>分野</w:t>
      </w:r>
      <w:r w:rsidR="00010C3F" w:rsidRPr="00276BE8">
        <w:rPr>
          <w:rFonts w:eastAsiaTheme="minorEastAsia" w:cs="Times New Roman" w:hint="eastAsia"/>
        </w:rPr>
        <w:t>から</w:t>
      </w:r>
      <w:r w:rsidR="008D57C6" w:rsidRPr="00276BE8">
        <w:rPr>
          <w:rFonts w:eastAsiaTheme="minorEastAsia" w:cs="Times New Roman" w:hint="eastAsia"/>
        </w:rPr>
        <w:t>60</w:t>
      </w:r>
      <w:r w:rsidR="008D57C6" w:rsidRPr="00276BE8">
        <w:rPr>
          <w:rFonts w:eastAsiaTheme="minorEastAsia" w:cs="Times New Roman" w:hint="eastAsia"/>
        </w:rPr>
        <w:t>人</w:t>
      </w:r>
      <w:r w:rsidR="00144B34" w:rsidRPr="00276BE8">
        <w:rPr>
          <w:rFonts w:eastAsiaTheme="minorEastAsia" w:cs="Times New Roman" w:hint="eastAsia"/>
        </w:rPr>
        <w:t>の</w:t>
      </w:r>
      <w:r w:rsidR="008D57C6" w:rsidRPr="00276BE8">
        <w:rPr>
          <w:rFonts w:eastAsiaTheme="minorEastAsia" w:cs="Times New Roman" w:hint="eastAsia"/>
        </w:rPr>
        <w:t>専門家の</w:t>
      </w:r>
      <w:r w:rsidR="00144B34" w:rsidRPr="00276BE8">
        <w:rPr>
          <w:rFonts w:eastAsiaTheme="minorEastAsia" w:cs="Times New Roman" w:hint="eastAsia"/>
        </w:rPr>
        <w:t>証言、また、</w:t>
      </w:r>
      <w:r w:rsidR="009F0CD1" w:rsidRPr="00276BE8">
        <w:rPr>
          <w:rFonts w:eastAsiaTheme="minorEastAsia" w:cs="Times New Roman" w:hint="eastAsia"/>
        </w:rPr>
        <w:t>諸外国におけ</w:t>
      </w:r>
      <w:r w:rsidR="009F0CD1" w:rsidRPr="00276BE8">
        <w:rPr>
          <w:rFonts w:eastAsiaTheme="minorEastAsia" w:cs="Times New Roman" w:hint="eastAsia"/>
          <w:spacing w:val="-4"/>
        </w:rPr>
        <w:t>る断種法や精神欠陥の状況についての調査を経て</w:t>
      </w:r>
      <w:r w:rsidR="001D4181" w:rsidRPr="00276BE8">
        <w:rPr>
          <w:rStyle w:val="aa"/>
          <w:rFonts w:eastAsiaTheme="minorEastAsia" w:cs="Times New Roman"/>
          <w:spacing w:val="-4"/>
        </w:rPr>
        <w:footnoteReference w:id="211"/>
      </w:r>
      <w:r w:rsidR="009F0CD1" w:rsidRPr="00276BE8">
        <w:rPr>
          <w:rFonts w:eastAsiaTheme="minorEastAsia" w:cs="Times New Roman" w:hint="eastAsia"/>
          <w:spacing w:val="-4"/>
        </w:rPr>
        <w:t>、</w:t>
      </w:r>
      <w:r w:rsidR="00D57FC5" w:rsidRPr="00276BE8">
        <w:rPr>
          <w:rFonts w:eastAsiaTheme="minorEastAsia" w:cs="Times New Roman"/>
          <w:spacing w:val="-4"/>
        </w:rPr>
        <w:t>1934</w:t>
      </w:r>
      <w:r w:rsidR="00D57FC5" w:rsidRPr="00276BE8">
        <w:rPr>
          <w:rFonts w:eastAsiaTheme="minorEastAsia" w:cs="Times New Roman" w:hint="eastAsia"/>
          <w:spacing w:val="-4"/>
        </w:rPr>
        <w:t>年に報告書</w:t>
      </w:r>
      <w:r w:rsidR="00BA1A13" w:rsidRPr="00276BE8">
        <w:rPr>
          <w:rFonts w:eastAsiaTheme="minorEastAsia" w:cs="Times New Roman" w:hint="eastAsia"/>
          <w:spacing w:val="-4"/>
        </w:rPr>
        <w:t>（以下「ブロック報告」）</w:t>
      </w:r>
      <w:r w:rsidR="00515BBA" w:rsidRPr="00276BE8">
        <w:rPr>
          <w:rStyle w:val="aa"/>
          <w:rFonts w:eastAsiaTheme="minorEastAsia" w:cs="Times New Roman"/>
          <w:spacing w:val="-4"/>
        </w:rPr>
        <w:footnoteReference w:id="212"/>
      </w:r>
      <w:r w:rsidR="00D57FC5" w:rsidRPr="00276BE8">
        <w:rPr>
          <w:rFonts w:eastAsiaTheme="minorEastAsia" w:cs="Times New Roman" w:hint="eastAsia"/>
        </w:rPr>
        <w:t>が刊行された。</w:t>
      </w:r>
      <w:r w:rsidR="00336F29" w:rsidRPr="00276BE8">
        <w:rPr>
          <w:rFonts w:eastAsiaTheme="minorEastAsia" w:cs="Times New Roman" w:hint="eastAsia"/>
        </w:rPr>
        <w:t>次に、ブロック報告</w:t>
      </w:r>
      <w:r w:rsidR="001A38B6" w:rsidRPr="00276BE8">
        <w:rPr>
          <w:rFonts w:eastAsiaTheme="minorEastAsia" w:cs="Times New Roman" w:hint="eastAsia"/>
        </w:rPr>
        <w:t>が示した</w:t>
      </w:r>
      <w:r w:rsidR="00A20012" w:rsidRPr="00276BE8">
        <w:rPr>
          <w:rFonts w:eastAsiaTheme="minorEastAsia" w:cs="Times New Roman" w:hint="eastAsia"/>
        </w:rPr>
        <w:t>断種に係る</w:t>
      </w:r>
      <w:r w:rsidR="00336F29" w:rsidRPr="00276BE8">
        <w:rPr>
          <w:rFonts w:eastAsiaTheme="minorEastAsia" w:cs="Times New Roman" w:hint="eastAsia"/>
        </w:rPr>
        <w:t>重要な論点について述べる。</w:t>
      </w:r>
    </w:p>
    <w:p w14:paraId="3977D0BF" w14:textId="77777777" w:rsidR="00C11CFD" w:rsidRPr="00276BE8" w:rsidRDefault="00C11CFD" w:rsidP="00C11CFD">
      <w:pPr>
        <w:rPr>
          <w:rFonts w:asciiTheme="majorEastAsia" w:eastAsiaTheme="majorEastAsia" w:hAnsiTheme="majorEastAsia"/>
        </w:rPr>
      </w:pPr>
    </w:p>
    <w:p w14:paraId="149383BF" w14:textId="74EE6DE7" w:rsidR="00C11CFD" w:rsidRPr="00276BE8" w:rsidRDefault="00C11CFD" w:rsidP="00C11CFD">
      <w:pPr>
        <w:rPr>
          <w:rFonts w:asciiTheme="majorEastAsia" w:eastAsiaTheme="majorEastAsia" w:hAnsiTheme="majorEastAsia"/>
        </w:rPr>
      </w:pPr>
      <w:r w:rsidRPr="00276BE8">
        <w:rPr>
          <w:rFonts w:asciiTheme="majorEastAsia" w:eastAsiaTheme="majorEastAsia" w:hAnsiTheme="majorEastAsia" w:hint="eastAsia"/>
        </w:rPr>
        <w:t>（ⅰ）</w:t>
      </w:r>
      <w:r w:rsidR="0013219E" w:rsidRPr="00276BE8">
        <w:rPr>
          <w:rFonts w:asciiTheme="majorEastAsia" w:eastAsiaTheme="majorEastAsia" w:hAnsiTheme="majorEastAsia" w:hint="eastAsia"/>
        </w:rPr>
        <w:t>優生学的断種の適法性</w:t>
      </w:r>
    </w:p>
    <w:p w14:paraId="076F7211" w14:textId="273317A1" w:rsidR="00527C69" w:rsidRPr="00276BE8" w:rsidRDefault="00714E5F" w:rsidP="008C73FD">
      <w:pPr>
        <w:rPr>
          <w:rFonts w:eastAsiaTheme="minorEastAsia" w:cs="Times New Roman"/>
        </w:rPr>
      </w:pPr>
      <w:r w:rsidRPr="00276BE8">
        <w:rPr>
          <w:rFonts w:eastAsiaTheme="minorEastAsia" w:cs="Times New Roman" w:hint="eastAsia"/>
        </w:rPr>
        <w:t xml:space="preserve">　</w:t>
      </w:r>
      <w:r w:rsidR="00114C10" w:rsidRPr="00276BE8">
        <w:rPr>
          <w:rFonts w:eastAsiaTheme="minorEastAsia" w:cs="Times New Roman" w:hint="eastAsia"/>
        </w:rPr>
        <w:t>患者の健康のために行われる治療的不妊手術は適法であるが、</w:t>
      </w:r>
      <w:r w:rsidR="00821E2A" w:rsidRPr="00276BE8">
        <w:rPr>
          <w:rFonts w:eastAsiaTheme="minorEastAsia" w:cs="Times New Roman" w:hint="eastAsia"/>
        </w:rPr>
        <w:t>不健全な子孫</w:t>
      </w:r>
      <w:r w:rsidR="0015452E" w:rsidRPr="00276BE8">
        <w:rPr>
          <w:rFonts w:eastAsiaTheme="minorEastAsia" w:cs="Times New Roman" w:hint="eastAsia"/>
        </w:rPr>
        <w:t>の繁殖を防ぐことを目的とした優生学的断種について、精神欠陥者に対するものは違法であるとの一般的合意があり、この議論は精神疾患に苦しむ者についても同様に適用されるとした。同意の問題については、</w:t>
      </w:r>
      <w:r w:rsidR="00E67AC3" w:rsidRPr="00276BE8">
        <w:rPr>
          <w:rFonts w:eastAsiaTheme="minorEastAsia" w:cs="Times New Roman" w:hint="eastAsia"/>
        </w:rPr>
        <w:t>患者の同意は正当な抗弁にならないとされているが、一部の精神欠陥者と多くの精神疾患者に</w:t>
      </w:r>
      <w:r w:rsidR="007B7976" w:rsidRPr="00276BE8">
        <w:rPr>
          <w:rFonts w:eastAsiaTheme="minorEastAsia" w:cs="Times New Roman" w:hint="eastAsia"/>
        </w:rPr>
        <w:t>対しては疑問の余地があると</w:t>
      </w:r>
      <w:r w:rsidR="00484F22" w:rsidRPr="00276BE8">
        <w:rPr>
          <w:rFonts w:eastAsiaTheme="minorEastAsia" w:cs="Times New Roman" w:hint="eastAsia"/>
        </w:rPr>
        <w:t>も</w:t>
      </w:r>
      <w:r w:rsidR="007B7976" w:rsidRPr="00276BE8">
        <w:rPr>
          <w:rFonts w:eastAsiaTheme="minorEastAsia" w:cs="Times New Roman" w:hint="eastAsia"/>
        </w:rPr>
        <w:t>した。</w:t>
      </w:r>
      <w:r w:rsidR="00263679" w:rsidRPr="00276BE8">
        <w:rPr>
          <w:rFonts w:eastAsiaTheme="minorEastAsia" w:cs="Times New Roman" w:hint="eastAsia"/>
        </w:rPr>
        <w:t>精神欠陥者が優生学的断種を受けた場合、</w:t>
      </w:r>
      <w:r w:rsidR="00572AD2" w:rsidRPr="00276BE8">
        <w:rPr>
          <w:rFonts w:eastAsiaTheme="minorEastAsia" w:cs="Times New Roman" w:hint="eastAsia"/>
        </w:rPr>
        <w:t>1861</w:t>
      </w:r>
      <w:r w:rsidR="000445E9" w:rsidRPr="00276BE8">
        <w:rPr>
          <w:rFonts w:eastAsiaTheme="minorEastAsia" w:cs="Times New Roman" w:hint="eastAsia"/>
        </w:rPr>
        <w:lastRenderedPageBreak/>
        <w:t>年</w:t>
      </w:r>
      <w:r w:rsidR="004C7E00" w:rsidRPr="00276BE8">
        <w:rPr>
          <w:rFonts w:eastAsiaTheme="minorEastAsia" w:cs="Times New Roman" w:hint="eastAsia"/>
        </w:rPr>
        <w:t>人身に対する犯罪法</w:t>
      </w:r>
      <w:r w:rsidR="00572AD2" w:rsidRPr="00276BE8">
        <w:rPr>
          <w:rFonts w:eastAsiaTheme="minorEastAsia" w:cs="Times New Roman" w:hint="eastAsia"/>
        </w:rPr>
        <w:t>、</w:t>
      </w:r>
      <w:r w:rsidR="00572AD2" w:rsidRPr="00276BE8">
        <w:rPr>
          <w:rFonts w:eastAsiaTheme="minorEastAsia" w:cs="Times New Roman" w:hint="eastAsia"/>
        </w:rPr>
        <w:t>1913</w:t>
      </w:r>
      <w:r w:rsidR="000445E9" w:rsidRPr="00276BE8">
        <w:rPr>
          <w:rFonts w:eastAsiaTheme="minorEastAsia" w:cs="Times New Roman" w:hint="eastAsia"/>
        </w:rPr>
        <w:t>年</w:t>
      </w:r>
      <w:r w:rsidR="00361682" w:rsidRPr="00276BE8">
        <w:rPr>
          <w:rFonts w:eastAsiaTheme="minorEastAsia" w:cs="Times New Roman" w:hint="eastAsia"/>
        </w:rPr>
        <w:t>精神欠陥</w:t>
      </w:r>
      <w:r w:rsidR="00572AD2" w:rsidRPr="00276BE8">
        <w:rPr>
          <w:rFonts w:eastAsiaTheme="minorEastAsia" w:cs="Times New Roman" w:hint="eastAsia"/>
        </w:rPr>
        <w:t>法第</w:t>
      </w:r>
      <w:r w:rsidR="00572AD2" w:rsidRPr="00276BE8">
        <w:rPr>
          <w:rFonts w:eastAsiaTheme="minorEastAsia" w:cs="Times New Roman" w:hint="eastAsia"/>
        </w:rPr>
        <w:t>55</w:t>
      </w:r>
      <w:r w:rsidR="00572AD2" w:rsidRPr="00276BE8">
        <w:rPr>
          <w:rFonts w:eastAsiaTheme="minorEastAsia" w:cs="Times New Roman" w:hint="eastAsia"/>
        </w:rPr>
        <w:t>条</w:t>
      </w:r>
      <w:r w:rsidR="000445E9" w:rsidRPr="00276BE8">
        <w:rPr>
          <w:rStyle w:val="aa"/>
          <w:rFonts w:eastAsiaTheme="minorEastAsia" w:cs="Times New Roman"/>
        </w:rPr>
        <w:footnoteReference w:id="213"/>
      </w:r>
      <w:r w:rsidR="00572AD2" w:rsidRPr="00276BE8">
        <w:rPr>
          <w:rFonts w:eastAsiaTheme="minorEastAsia" w:cs="Times New Roman" w:hint="eastAsia"/>
        </w:rPr>
        <w:t>、あるいは子供の場合は</w:t>
      </w:r>
      <w:r w:rsidR="00572AD2" w:rsidRPr="00276BE8">
        <w:rPr>
          <w:rFonts w:eastAsiaTheme="minorEastAsia" w:cs="Times New Roman" w:hint="eastAsia"/>
        </w:rPr>
        <w:t>1933</w:t>
      </w:r>
      <w:r w:rsidR="000445E9" w:rsidRPr="00276BE8">
        <w:rPr>
          <w:rFonts w:eastAsiaTheme="minorEastAsia" w:cs="Times New Roman" w:hint="eastAsia"/>
        </w:rPr>
        <w:t>年</w:t>
      </w:r>
      <w:r w:rsidR="00572AD2" w:rsidRPr="00276BE8">
        <w:rPr>
          <w:rFonts w:eastAsiaTheme="minorEastAsia" w:cs="Times New Roman" w:hint="eastAsia"/>
        </w:rPr>
        <w:t>児童・青少年法</w:t>
      </w:r>
      <w:r w:rsidR="000445E9" w:rsidRPr="00276BE8">
        <w:rPr>
          <w:rStyle w:val="aa"/>
          <w:rFonts w:eastAsiaTheme="minorEastAsia" w:cs="Times New Roman"/>
        </w:rPr>
        <w:footnoteReference w:id="214"/>
      </w:r>
      <w:r w:rsidR="00572AD2" w:rsidRPr="00276BE8">
        <w:rPr>
          <w:rFonts w:eastAsiaTheme="minorEastAsia" w:cs="Times New Roman" w:hint="eastAsia"/>
        </w:rPr>
        <w:t>第</w:t>
      </w:r>
      <w:r w:rsidR="00572AD2" w:rsidRPr="00276BE8">
        <w:rPr>
          <w:rFonts w:eastAsiaTheme="minorEastAsia" w:cs="Times New Roman" w:hint="eastAsia"/>
        </w:rPr>
        <w:t>1</w:t>
      </w:r>
      <w:r w:rsidR="00572AD2" w:rsidRPr="00276BE8">
        <w:rPr>
          <w:rFonts w:eastAsiaTheme="minorEastAsia" w:cs="Times New Roman" w:hint="eastAsia"/>
        </w:rPr>
        <w:t>条</w:t>
      </w:r>
      <w:r w:rsidR="000445E9" w:rsidRPr="00276BE8">
        <w:rPr>
          <w:rStyle w:val="aa"/>
          <w:rFonts w:eastAsiaTheme="minorEastAsia" w:cs="Times New Roman"/>
        </w:rPr>
        <w:footnoteReference w:id="215"/>
      </w:r>
      <w:r w:rsidR="00572AD2" w:rsidRPr="00276BE8">
        <w:rPr>
          <w:rFonts w:eastAsiaTheme="minorEastAsia" w:cs="Times New Roman" w:hint="eastAsia"/>
        </w:rPr>
        <w:t>に基づいて訴訟が行</w:t>
      </w:r>
      <w:r w:rsidR="00112000" w:rsidRPr="00276BE8">
        <w:rPr>
          <w:rFonts w:eastAsiaTheme="minorEastAsia" w:cs="Times New Roman" w:hint="eastAsia"/>
        </w:rPr>
        <w:t>われる可能性を除けば、「患者が死亡した場合は、手術を行った医師</w:t>
      </w:r>
      <w:r w:rsidR="00572AD2" w:rsidRPr="00276BE8">
        <w:rPr>
          <w:rFonts w:eastAsiaTheme="minorEastAsia" w:cs="Times New Roman" w:hint="eastAsia"/>
        </w:rPr>
        <w:t>に対して</w:t>
      </w:r>
      <w:r w:rsidR="000445E9" w:rsidRPr="00276BE8">
        <w:rPr>
          <w:rFonts w:eastAsiaTheme="minorEastAsia" w:cs="Times New Roman" w:hint="eastAsia"/>
        </w:rPr>
        <w:t>過失致死罪が適用される可能性がある」というのが</w:t>
      </w:r>
      <w:r w:rsidR="00DD17BC" w:rsidRPr="00276BE8">
        <w:rPr>
          <w:rFonts w:eastAsiaTheme="minorEastAsia" w:cs="Times New Roman" w:hint="eastAsia"/>
        </w:rPr>
        <w:t>ブロック</w:t>
      </w:r>
      <w:r w:rsidR="000445E9" w:rsidRPr="00276BE8">
        <w:rPr>
          <w:rFonts w:eastAsiaTheme="minorEastAsia" w:cs="Times New Roman" w:hint="eastAsia"/>
        </w:rPr>
        <w:t>委員会の見解であった</w:t>
      </w:r>
      <w:r w:rsidR="001322C0" w:rsidRPr="00276BE8">
        <w:rPr>
          <w:rStyle w:val="aa"/>
          <w:rFonts w:eastAsiaTheme="minorEastAsia" w:cs="Times New Roman"/>
        </w:rPr>
        <w:footnoteReference w:id="216"/>
      </w:r>
      <w:r w:rsidR="00572AD2" w:rsidRPr="00276BE8">
        <w:rPr>
          <w:rFonts w:eastAsiaTheme="minorEastAsia" w:cs="Times New Roman" w:hint="eastAsia"/>
        </w:rPr>
        <w:t>。</w:t>
      </w:r>
      <w:r w:rsidR="00F919A0" w:rsidRPr="00276BE8">
        <w:rPr>
          <w:rFonts w:eastAsiaTheme="minorEastAsia" w:cs="Times New Roman" w:hint="eastAsia"/>
        </w:rPr>
        <w:t>正常な精神の持ち主に対する優生学的断種に係る法的立場はあまり確かではないが、やはり一般的には違法とされ、患者の完全な同意が得られていたとしても、関係する医師は法的手続のリスクを負うことが受け入れられているとし</w:t>
      </w:r>
      <w:r w:rsidR="001A5094" w:rsidRPr="00276BE8">
        <w:rPr>
          <w:rFonts w:eastAsiaTheme="minorEastAsia" w:cs="Times New Roman" w:hint="eastAsia"/>
        </w:rPr>
        <w:t>ている</w:t>
      </w:r>
      <w:r w:rsidR="00F919A0" w:rsidRPr="00276BE8">
        <w:rPr>
          <w:rFonts w:eastAsiaTheme="minorEastAsia" w:cs="Times New Roman" w:hint="eastAsia"/>
        </w:rPr>
        <w:t>。</w:t>
      </w:r>
    </w:p>
    <w:p w14:paraId="7258FACF" w14:textId="77777777" w:rsidR="00714E5F" w:rsidRPr="00276BE8" w:rsidRDefault="00714E5F" w:rsidP="008C73FD">
      <w:pPr>
        <w:rPr>
          <w:rFonts w:eastAsiaTheme="minorEastAsia" w:cs="Times New Roman"/>
        </w:rPr>
      </w:pPr>
    </w:p>
    <w:p w14:paraId="074ABFEB" w14:textId="77F3E0F9" w:rsidR="00C11CFD" w:rsidRPr="00276BE8" w:rsidRDefault="005A54A2" w:rsidP="008C73FD">
      <w:pPr>
        <w:rPr>
          <w:rFonts w:asciiTheme="majorEastAsia" w:eastAsiaTheme="majorEastAsia" w:hAnsiTheme="majorEastAsia"/>
        </w:rPr>
      </w:pPr>
      <w:r w:rsidRPr="00276BE8">
        <w:rPr>
          <w:rFonts w:asciiTheme="majorEastAsia" w:eastAsiaTheme="majorEastAsia" w:hAnsiTheme="majorEastAsia" w:hint="eastAsia"/>
        </w:rPr>
        <w:t>（ⅱ）精神</w:t>
      </w:r>
      <w:r w:rsidR="001A3A5A" w:rsidRPr="00276BE8">
        <w:rPr>
          <w:rFonts w:asciiTheme="majorEastAsia" w:eastAsiaTheme="majorEastAsia" w:hAnsiTheme="majorEastAsia" w:hint="eastAsia"/>
        </w:rPr>
        <w:t>欠陥</w:t>
      </w:r>
      <w:r w:rsidRPr="00276BE8">
        <w:rPr>
          <w:rFonts w:asciiTheme="majorEastAsia" w:eastAsiaTheme="majorEastAsia" w:hAnsiTheme="majorEastAsia" w:hint="eastAsia"/>
        </w:rPr>
        <w:t>・精神</w:t>
      </w:r>
      <w:r w:rsidR="001A3A5A" w:rsidRPr="00276BE8">
        <w:rPr>
          <w:rFonts w:asciiTheme="majorEastAsia" w:eastAsiaTheme="majorEastAsia" w:hAnsiTheme="majorEastAsia" w:hint="eastAsia"/>
        </w:rPr>
        <w:t>疾患</w:t>
      </w:r>
      <w:r w:rsidRPr="00276BE8">
        <w:rPr>
          <w:rFonts w:asciiTheme="majorEastAsia" w:eastAsiaTheme="majorEastAsia" w:hAnsiTheme="majorEastAsia" w:hint="eastAsia"/>
        </w:rPr>
        <w:t>の遺伝</w:t>
      </w:r>
    </w:p>
    <w:p w14:paraId="674D62AF" w14:textId="60625980" w:rsidR="006E18B8" w:rsidRPr="00276BE8" w:rsidRDefault="006E18B8" w:rsidP="008C73FD">
      <w:pPr>
        <w:rPr>
          <w:rFonts w:eastAsiaTheme="minorEastAsia" w:cs="Times New Roman"/>
        </w:rPr>
      </w:pPr>
      <w:r w:rsidRPr="00276BE8">
        <w:rPr>
          <w:rFonts w:asciiTheme="majorEastAsia" w:eastAsiaTheme="majorEastAsia" w:hAnsiTheme="majorEastAsia" w:hint="eastAsia"/>
        </w:rPr>
        <w:t xml:space="preserve">　</w:t>
      </w:r>
      <w:r w:rsidR="00486F24" w:rsidRPr="00276BE8">
        <w:rPr>
          <w:rFonts w:eastAsiaTheme="minorEastAsia" w:cs="Times New Roman"/>
        </w:rPr>
        <w:t>精神</w:t>
      </w:r>
      <w:r w:rsidR="00103C27" w:rsidRPr="00276BE8">
        <w:rPr>
          <w:rFonts w:eastAsiaTheme="minorEastAsia" w:cs="Times New Roman"/>
        </w:rPr>
        <w:t>欠陥について、多くの場合、家族の中に何らかの精神的異常が存在し、その大部分で遺伝の証拠があるが、現在のところその伝達様式</w:t>
      </w:r>
      <w:r w:rsidR="00032F6E" w:rsidRPr="00276BE8">
        <w:rPr>
          <w:rFonts w:eastAsiaTheme="minorEastAsia" w:cs="Times New Roman"/>
        </w:rPr>
        <w:t>は不明とした。</w:t>
      </w:r>
      <w:r w:rsidR="000869D5" w:rsidRPr="00276BE8">
        <w:rPr>
          <w:rFonts w:eastAsiaTheme="minorEastAsia" w:cs="Times New Roman"/>
        </w:rPr>
        <w:t>一方、精神欠陥の中には遺伝要因と環境要因</w:t>
      </w:r>
      <w:r w:rsidR="000869D5" w:rsidRPr="00276BE8">
        <w:rPr>
          <w:rStyle w:val="aa"/>
          <w:rFonts w:eastAsiaTheme="minorEastAsia" w:cs="Times New Roman"/>
        </w:rPr>
        <w:footnoteReference w:id="217"/>
      </w:r>
      <w:r w:rsidR="000869D5" w:rsidRPr="00276BE8">
        <w:rPr>
          <w:rFonts w:eastAsiaTheme="minorEastAsia" w:cs="Times New Roman"/>
        </w:rPr>
        <w:t>の組合せで決定されるものがあり、また、</w:t>
      </w:r>
      <w:r w:rsidR="007E40DB" w:rsidRPr="00276BE8">
        <w:rPr>
          <w:rFonts w:eastAsiaTheme="minorEastAsia" w:cs="Times New Roman"/>
        </w:rPr>
        <w:t>後天的に獲得され、遺伝的でない精</w:t>
      </w:r>
      <w:r w:rsidR="007E40DB" w:rsidRPr="00276BE8">
        <w:rPr>
          <w:rFonts w:eastAsiaTheme="minorEastAsia" w:cs="Times New Roman" w:hint="eastAsia"/>
          <w:spacing w:val="-2"/>
        </w:rPr>
        <w:t>神欠陥もあるとしている</w:t>
      </w:r>
      <w:r w:rsidR="003226E1" w:rsidRPr="00276BE8">
        <w:rPr>
          <w:rStyle w:val="aa"/>
          <w:rFonts w:eastAsiaTheme="minorEastAsia" w:cs="Times New Roman"/>
          <w:spacing w:val="-2"/>
        </w:rPr>
        <w:footnoteReference w:id="218"/>
      </w:r>
      <w:r w:rsidR="007E40DB" w:rsidRPr="00276BE8">
        <w:rPr>
          <w:rFonts w:eastAsiaTheme="minorEastAsia" w:cs="Times New Roman" w:hint="eastAsia"/>
          <w:spacing w:val="-2"/>
        </w:rPr>
        <w:t>。</w:t>
      </w:r>
      <w:r w:rsidR="00977C54" w:rsidRPr="00276BE8">
        <w:rPr>
          <w:rFonts w:eastAsiaTheme="minorEastAsia" w:cs="Times New Roman" w:hint="eastAsia"/>
          <w:spacing w:val="-2"/>
        </w:rPr>
        <w:t>低位</w:t>
      </w:r>
      <w:r w:rsidR="00450954" w:rsidRPr="00276BE8">
        <w:rPr>
          <w:rFonts w:eastAsiaTheme="minorEastAsia" w:cs="Times New Roman" w:hint="eastAsia"/>
          <w:spacing w:val="-2"/>
        </w:rPr>
        <w:t>（</w:t>
      </w:r>
      <w:r w:rsidR="00450954" w:rsidRPr="00276BE8">
        <w:rPr>
          <w:rFonts w:eastAsiaTheme="minorEastAsia" w:cs="Times New Roman"/>
          <w:spacing w:val="-2"/>
        </w:rPr>
        <w:t>low-grade</w:t>
      </w:r>
      <w:r w:rsidR="00450954" w:rsidRPr="00276BE8">
        <w:rPr>
          <w:rFonts w:eastAsiaTheme="minorEastAsia" w:cs="Times New Roman" w:hint="eastAsia"/>
          <w:spacing w:val="-2"/>
        </w:rPr>
        <w:t>）</w:t>
      </w:r>
      <w:r w:rsidR="003226E1" w:rsidRPr="00276BE8">
        <w:rPr>
          <w:rFonts w:eastAsiaTheme="minorEastAsia" w:cs="Times New Roman" w:hint="eastAsia"/>
          <w:spacing w:val="-2"/>
        </w:rPr>
        <w:t>の精神欠陥（白痴・痴愚）は、</w:t>
      </w:r>
      <w:r w:rsidR="00853525" w:rsidRPr="00276BE8">
        <w:rPr>
          <w:rFonts w:eastAsiaTheme="minorEastAsia" w:cs="Times New Roman" w:hint="eastAsia"/>
          <w:spacing w:val="-2"/>
        </w:rPr>
        <w:t>高位</w:t>
      </w:r>
      <w:r w:rsidR="00D443CC" w:rsidRPr="00276BE8">
        <w:rPr>
          <w:rFonts w:eastAsiaTheme="minorEastAsia" w:cs="Times New Roman" w:hint="eastAsia"/>
          <w:spacing w:val="-2"/>
        </w:rPr>
        <w:t>（</w:t>
      </w:r>
      <w:r w:rsidR="004729DC" w:rsidRPr="00276BE8">
        <w:rPr>
          <w:rFonts w:eastAsiaTheme="minorEastAsia" w:cs="Times New Roman"/>
          <w:spacing w:val="-2"/>
        </w:rPr>
        <w:t>high-grade</w:t>
      </w:r>
      <w:r w:rsidR="00D443CC" w:rsidRPr="00276BE8">
        <w:rPr>
          <w:rFonts w:eastAsiaTheme="minorEastAsia" w:cs="Times New Roman" w:hint="eastAsia"/>
          <w:spacing w:val="-2"/>
        </w:rPr>
        <w:t>）</w:t>
      </w:r>
      <w:r w:rsidR="003226E1" w:rsidRPr="00276BE8">
        <w:rPr>
          <w:rFonts w:eastAsiaTheme="minorEastAsia" w:cs="Times New Roman"/>
        </w:rPr>
        <w:t>のもの（精神薄弱）</w:t>
      </w:r>
      <w:r w:rsidR="00D04183" w:rsidRPr="00276BE8">
        <w:rPr>
          <w:rFonts w:eastAsiaTheme="minorEastAsia" w:cs="Times New Roman"/>
        </w:rPr>
        <w:t>より環境要因との関連性が高く、社会の全ての階級にかなり均等に分布する一方、</w:t>
      </w:r>
      <w:r w:rsidR="00610E79" w:rsidRPr="00276BE8">
        <w:rPr>
          <w:rFonts w:eastAsiaTheme="minorEastAsia" w:cs="Times New Roman"/>
        </w:rPr>
        <w:t>後者は社会的に最も低い層（社会問題グループ）で多く発生している。</w:t>
      </w:r>
      <w:r w:rsidR="00541941" w:rsidRPr="00276BE8">
        <w:rPr>
          <w:rFonts w:eastAsiaTheme="minorEastAsia" w:cs="Times New Roman"/>
        </w:rPr>
        <w:t>この層では精神欠陥・精神疾患・知的鈍麻（</w:t>
      </w:r>
      <w:proofErr w:type="spellStart"/>
      <w:r w:rsidR="00541941" w:rsidRPr="00276BE8">
        <w:rPr>
          <w:rFonts w:eastAsiaTheme="minorEastAsia" w:cs="Times New Roman"/>
        </w:rPr>
        <w:t>dulness</w:t>
      </w:r>
      <w:proofErr w:type="spellEnd"/>
      <w:r w:rsidR="00541941" w:rsidRPr="00276BE8">
        <w:rPr>
          <w:rFonts w:eastAsiaTheme="minorEastAsia" w:cs="Times New Roman"/>
        </w:rPr>
        <w:t>）</w:t>
      </w:r>
      <w:r w:rsidR="00541941" w:rsidRPr="00276BE8">
        <w:rPr>
          <w:rFonts w:eastAsiaTheme="minorEastAsia" w:cs="Times New Roman" w:hint="eastAsia"/>
        </w:rPr>
        <w:t>・てんかんに加え、結核その他の身体的欠陥の発生率が不当に高く、選択的交配が身体的欠陥、精神欠陥・疾患の集中を説明している可能性が</w:t>
      </w:r>
      <w:r w:rsidR="0015735B" w:rsidRPr="00276BE8">
        <w:rPr>
          <w:rFonts w:eastAsiaTheme="minorEastAsia" w:cs="Times New Roman" w:hint="eastAsia"/>
        </w:rPr>
        <w:t>大きい</w:t>
      </w:r>
      <w:r w:rsidR="0062241B" w:rsidRPr="00276BE8">
        <w:rPr>
          <w:rFonts w:eastAsiaTheme="minorEastAsia" w:cs="Times New Roman" w:hint="eastAsia"/>
        </w:rPr>
        <w:t>とする</w:t>
      </w:r>
      <w:r w:rsidR="006C6583" w:rsidRPr="00276BE8">
        <w:rPr>
          <w:rStyle w:val="aa"/>
          <w:rFonts w:eastAsiaTheme="minorEastAsia" w:cs="Times New Roman"/>
        </w:rPr>
        <w:footnoteReference w:id="219"/>
      </w:r>
      <w:r w:rsidR="00541941" w:rsidRPr="00276BE8">
        <w:rPr>
          <w:rFonts w:eastAsiaTheme="minorEastAsia" w:cs="Times New Roman" w:hint="eastAsia"/>
        </w:rPr>
        <w:t>。</w:t>
      </w:r>
      <w:r w:rsidR="006D6A1F" w:rsidRPr="00276BE8">
        <w:rPr>
          <w:rFonts w:eastAsiaTheme="minorEastAsia" w:cs="Times New Roman" w:hint="eastAsia"/>
        </w:rPr>
        <w:t>ただし、かねて喧伝された欠陥者の異常な繁殖力</w:t>
      </w:r>
      <w:r w:rsidR="00CB574B" w:rsidRPr="00276BE8">
        <w:rPr>
          <w:rFonts w:eastAsiaTheme="minorEastAsia" w:cs="Times New Roman" w:hint="eastAsia"/>
        </w:rPr>
        <w:t>（Ⅰ</w:t>
      </w:r>
      <w:r w:rsidR="00CB574B" w:rsidRPr="00276BE8">
        <w:rPr>
          <w:rFonts w:eastAsiaTheme="minorEastAsia" w:cs="Times New Roman" w:hint="eastAsia"/>
        </w:rPr>
        <w:t>1</w:t>
      </w:r>
      <w:r w:rsidR="00CB574B" w:rsidRPr="00276BE8">
        <w:rPr>
          <w:rFonts w:eastAsiaTheme="minorEastAsia" w:cs="Times New Roman" w:hint="eastAsia"/>
        </w:rPr>
        <w:t>参照）</w:t>
      </w:r>
      <w:r w:rsidR="006D6A1F" w:rsidRPr="00276BE8">
        <w:rPr>
          <w:rFonts w:eastAsiaTheme="minorEastAsia" w:cs="Times New Roman" w:hint="eastAsia"/>
        </w:rPr>
        <w:t>については、ほとんど神話的なものとした。</w:t>
      </w:r>
    </w:p>
    <w:p w14:paraId="0C84BF11" w14:textId="0FE0B490" w:rsidR="0062241B" w:rsidRPr="00276BE8" w:rsidRDefault="0062241B" w:rsidP="008C73FD">
      <w:pPr>
        <w:rPr>
          <w:rFonts w:eastAsiaTheme="minorEastAsia" w:cs="Times New Roman"/>
        </w:rPr>
      </w:pPr>
      <w:r w:rsidRPr="00276BE8">
        <w:rPr>
          <w:rFonts w:eastAsiaTheme="minorEastAsia" w:cs="Times New Roman" w:hint="eastAsia"/>
        </w:rPr>
        <w:t xml:space="preserve">　精神疾患については、</w:t>
      </w:r>
      <w:r w:rsidR="0002719E" w:rsidRPr="00276BE8">
        <w:rPr>
          <w:rFonts w:eastAsiaTheme="minorEastAsia" w:cs="Times New Roman" w:hint="eastAsia"/>
        </w:rPr>
        <w:t>その原因に遺伝が大きく関わっているが、ハンチントン舞踏病や</w:t>
      </w:r>
      <w:r w:rsidR="008C1315" w:rsidRPr="00276BE8">
        <w:rPr>
          <w:rFonts w:eastAsiaTheme="minorEastAsia" w:cs="Times New Roman" w:hint="eastAsia"/>
        </w:rPr>
        <w:t>ミオクローヌスてんかんのようなタイプを除き、メンデル比に沿って伝達されているという決定的な証拠はないと</w:t>
      </w:r>
      <w:r w:rsidR="00CB40F2" w:rsidRPr="00276BE8">
        <w:rPr>
          <w:rFonts w:eastAsiaTheme="minorEastAsia" w:cs="Times New Roman" w:hint="eastAsia"/>
        </w:rPr>
        <w:t>する</w:t>
      </w:r>
      <w:r w:rsidR="00F06967" w:rsidRPr="00276BE8">
        <w:rPr>
          <w:rFonts w:eastAsiaTheme="minorEastAsia" w:cs="Times New Roman" w:hint="eastAsia"/>
        </w:rPr>
        <w:t>。また、一部の症例では、毒物・梅毒・</w:t>
      </w:r>
      <w:r w:rsidR="00CB40F2" w:rsidRPr="00276BE8">
        <w:rPr>
          <w:rFonts w:eastAsiaTheme="minorEastAsia" w:cs="Times New Roman" w:hint="eastAsia"/>
        </w:rPr>
        <w:t>動脈硬化等の環境因子が直接的原因であり、</w:t>
      </w:r>
      <w:r w:rsidR="00006FE8" w:rsidRPr="00276BE8">
        <w:rPr>
          <w:rFonts w:eastAsiaTheme="minorEastAsia" w:cs="Times New Roman" w:hint="eastAsia"/>
        </w:rPr>
        <w:t>唯一</w:t>
      </w:r>
      <w:r w:rsidR="00CB40F2" w:rsidRPr="00276BE8">
        <w:rPr>
          <w:rFonts w:eastAsiaTheme="minorEastAsia" w:cs="Times New Roman" w:hint="eastAsia"/>
        </w:rPr>
        <w:t>の発見可能な原因であることが多いとしている</w:t>
      </w:r>
      <w:r w:rsidR="00722844" w:rsidRPr="00276BE8">
        <w:rPr>
          <w:rStyle w:val="aa"/>
          <w:rFonts w:eastAsiaTheme="minorEastAsia" w:cs="Times New Roman"/>
        </w:rPr>
        <w:footnoteReference w:id="220"/>
      </w:r>
      <w:r w:rsidR="00CB40F2" w:rsidRPr="00276BE8">
        <w:rPr>
          <w:rFonts w:eastAsiaTheme="minorEastAsia" w:cs="Times New Roman" w:hint="eastAsia"/>
        </w:rPr>
        <w:t>。</w:t>
      </w:r>
    </w:p>
    <w:p w14:paraId="3899CA06" w14:textId="039247F4" w:rsidR="003976E8" w:rsidRPr="00276BE8" w:rsidRDefault="003976E8" w:rsidP="008C73FD">
      <w:pPr>
        <w:rPr>
          <w:rFonts w:eastAsiaTheme="minorEastAsia" w:cs="Times New Roman"/>
        </w:rPr>
      </w:pPr>
      <w:r w:rsidRPr="00276BE8">
        <w:rPr>
          <w:rFonts w:eastAsiaTheme="minorEastAsia" w:cs="Times New Roman" w:hint="eastAsia"/>
        </w:rPr>
        <w:t xml:space="preserve">　なお、</w:t>
      </w:r>
      <w:r w:rsidR="00722844" w:rsidRPr="00276BE8">
        <w:rPr>
          <w:rFonts w:eastAsiaTheme="minorEastAsia" w:cs="Times New Roman" w:hint="eastAsia"/>
        </w:rPr>
        <w:t>人種の劣化が進んでいるという見解に関しては、根拠がないと</w:t>
      </w:r>
      <w:r w:rsidR="00954F15" w:rsidRPr="00276BE8">
        <w:rPr>
          <w:rFonts w:eastAsiaTheme="minorEastAsia" w:cs="Times New Roman" w:hint="eastAsia"/>
        </w:rPr>
        <w:t>された</w:t>
      </w:r>
      <w:r w:rsidR="005766E1" w:rsidRPr="00276BE8">
        <w:rPr>
          <w:rStyle w:val="aa"/>
          <w:rFonts w:eastAsiaTheme="minorEastAsia" w:cs="Times New Roman"/>
        </w:rPr>
        <w:footnoteReference w:id="221"/>
      </w:r>
      <w:r w:rsidR="00722844" w:rsidRPr="00276BE8">
        <w:rPr>
          <w:rFonts w:eastAsiaTheme="minorEastAsia" w:cs="Times New Roman" w:hint="eastAsia"/>
        </w:rPr>
        <w:t>。</w:t>
      </w:r>
    </w:p>
    <w:p w14:paraId="3B704B25" w14:textId="77777777" w:rsidR="002D204C" w:rsidRPr="00276BE8" w:rsidRDefault="002D204C" w:rsidP="008C73FD">
      <w:pPr>
        <w:rPr>
          <w:rFonts w:asciiTheme="minorEastAsia" w:eastAsiaTheme="minorEastAsia" w:hAnsiTheme="minorEastAsia"/>
        </w:rPr>
      </w:pPr>
    </w:p>
    <w:p w14:paraId="5AAD8499" w14:textId="23CAD583" w:rsidR="005A54A2" w:rsidRPr="00276BE8" w:rsidRDefault="00FD594F" w:rsidP="008C73FD">
      <w:pPr>
        <w:rPr>
          <w:rFonts w:asciiTheme="majorEastAsia" w:eastAsiaTheme="majorEastAsia" w:hAnsiTheme="majorEastAsia"/>
        </w:rPr>
      </w:pPr>
      <w:r w:rsidRPr="00276BE8">
        <w:rPr>
          <w:rFonts w:asciiTheme="majorEastAsia" w:eastAsiaTheme="majorEastAsia" w:hAnsiTheme="majorEastAsia" w:hint="eastAsia"/>
        </w:rPr>
        <w:t>（ⅲ）</w:t>
      </w:r>
      <w:r w:rsidR="001A3A5A" w:rsidRPr="00276BE8">
        <w:rPr>
          <w:rFonts w:asciiTheme="majorEastAsia" w:eastAsiaTheme="majorEastAsia" w:hAnsiTheme="majorEastAsia" w:hint="eastAsia"/>
        </w:rPr>
        <w:t>断種の効果</w:t>
      </w:r>
    </w:p>
    <w:p w14:paraId="376DC86D" w14:textId="7354A6A6" w:rsidR="001A3A5A" w:rsidRPr="00276BE8" w:rsidRDefault="00A5316A" w:rsidP="008C73FD">
      <w:pPr>
        <w:rPr>
          <w:rFonts w:asciiTheme="minorEastAsia" w:eastAsiaTheme="minorEastAsia" w:hAnsiTheme="minorEastAsia"/>
        </w:rPr>
      </w:pPr>
      <w:r w:rsidRPr="00276BE8">
        <w:rPr>
          <w:rFonts w:asciiTheme="majorEastAsia" w:eastAsiaTheme="majorEastAsia" w:hAnsiTheme="majorEastAsia" w:hint="eastAsia"/>
        </w:rPr>
        <w:t xml:space="preserve">　</w:t>
      </w:r>
      <w:r w:rsidR="0060107C" w:rsidRPr="00276BE8">
        <w:rPr>
          <w:rFonts w:asciiTheme="minorEastAsia" w:eastAsiaTheme="minorEastAsia" w:hAnsiTheme="minorEastAsia" w:hint="eastAsia"/>
        </w:rPr>
        <w:t>精神疾患</w:t>
      </w:r>
      <w:r w:rsidR="00AE24D8" w:rsidRPr="00276BE8">
        <w:rPr>
          <w:rFonts w:asciiTheme="minorEastAsia" w:eastAsiaTheme="minorEastAsia" w:hAnsiTheme="minorEastAsia" w:hint="eastAsia"/>
        </w:rPr>
        <w:t>者が自主的に断種を行うことの心理的な利点</w:t>
      </w:r>
      <w:r w:rsidR="000C4F6D" w:rsidRPr="00276BE8">
        <w:rPr>
          <w:rStyle w:val="aa"/>
          <w:rFonts w:eastAsiaTheme="minorEastAsia" w:cs="Times New Roman"/>
        </w:rPr>
        <w:footnoteReference w:id="222"/>
      </w:r>
      <w:r w:rsidR="00AE24D8" w:rsidRPr="00276BE8">
        <w:rPr>
          <w:rFonts w:asciiTheme="minorEastAsia" w:eastAsiaTheme="minorEastAsia" w:hAnsiTheme="minorEastAsia" w:hint="eastAsia"/>
        </w:rPr>
        <w:t>は、有害な結果を上回るとしている。</w:t>
      </w:r>
      <w:r w:rsidR="00682684" w:rsidRPr="00276BE8">
        <w:rPr>
          <w:rFonts w:asciiTheme="minorEastAsia" w:eastAsiaTheme="minorEastAsia" w:hAnsiTheme="minorEastAsia" w:hint="eastAsia"/>
        </w:rPr>
        <w:t>社会的には、</w:t>
      </w:r>
      <w:r w:rsidR="004E0CE2" w:rsidRPr="00276BE8">
        <w:rPr>
          <w:rFonts w:asciiTheme="minorEastAsia" w:eastAsiaTheme="minorEastAsia" w:hAnsiTheme="minorEastAsia" w:hint="eastAsia"/>
        </w:rPr>
        <w:t>断種をしても</w:t>
      </w:r>
      <w:r w:rsidR="00BC6CD6" w:rsidRPr="00276BE8">
        <w:rPr>
          <w:rFonts w:asciiTheme="minorEastAsia" w:eastAsiaTheme="minorEastAsia" w:hAnsiTheme="minorEastAsia" w:hint="eastAsia"/>
        </w:rPr>
        <w:t>施設から退所できる者</w:t>
      </w:r>
      <w:r w:rsidR="00275059" w:rsidRPr="00276BE8">
        <w:rPr>
          <w:rFonts w:asciiTheme="minorEastAsia" w:eastAsiaTheme="minorEastAsia" w:hAnsiTheme="minorEastAsia" w:hint="eastAsia"/>
        </w:rPr>
        <w:t>はせいぜい</w:t>
      </w:r>
      <w:r w:rsidR="00275059" w:rsidRPr="00276BE8">
        <w:rPr>
          <w:rFonts w:eastAsiaTheme="minorEastAsia" w:cs="Times New Roman"/>
        </w:rPr>
        <w:t>3</w:t>
      </w:r>
      <w:r w:rsidR="00275059" w:rsidRPr="00276BE8">
        <w:rPr>
          <w:rFonts w:eastAsiaTheme="minorEastAsia" w:cs="Times New Roman"/>
        </w:rPr>
        <w:t>～</w:t>
      </w:r>
      <w:r w:rsidR="00275059" w:rsidRPr="00276BE8">
        <w:rPr>
          <w:rFonts w:eastAsiaTheme="minorEastAsia" w:cs="Times New Roman"/>
        </w:rPr>
        <w:t>5%</w:t>
      </w:r>
      <w:r w:rsidR="00275059" w:rsidRPr="00276BE8">
        <w:rPr>
          <w:rFonts w:eastAsiaTheme="minorEastAsia" w:cs="Times New Roman" w:hint="eastAsia"/>
        </w:rPr>
        <w:t>と示し、断種が施設の代用となるという通念を幻想と</w:t>
      </w:r>
      <w:r w:rsidR="00FD716C" w:rsidRPr="00276BE8">
        <w:rPr>
          <w:rFonts w:eastAsiaTheme="minorEastAsia" w:cs="Times New Roman" w:hint="eastAsia"/>
        </w:rPr>
        <w:t>する。</w:t>
      </w:r>
      <w:r w:rsidR="0031080C" w:rsidRPr="00276BE8">
        <w:rPr>
          <w:rFonts w:eastAsiaTheme="minorEastAsia" w:cs="Times New Roman" w:hint="eastAsia"/>
        </w:rPr>
        <w:t>欠陥者は施設にいる限り、事実上の断種を受けており、アメリカにおけるよう</w:t>
      </w:r>
      <w:r w:rsidR="00ED5812" w:rsidRPr="00276BE8">
        <w:rPr>
          <w:rFonts w:eastAsiaTheme="minorEastAsia" w:cs="Times New Roman" w:hint="eastAsia"/>
        </w:rPr>
        <w:t>な、施設患者の断種は施設内でより大きな自由が認められることで正当化さ</w:t>
      </w:r>
      <w:r w:rsidR="00ED5812" w:rsidRPr="00276BE8">
        <w:rPr>
          <w:rFonts w:eastAsiaTheme="minorEastAsia" w:cs="Times New Roman" w:hint="eastAsia"/>
        </w:rPr>
        <w:lastRenderedPageBreak/>
        <w:t>れるという見解を受け入れることはできないとした。</w:t>
      </w:r>
      <w:r w:rsidR="00560FC9" w:rsidRPr="00276BE8">
        <w:rPr>
          <w:rFonts w:eastAsiaTheme="minorEastAsia" w:cs="Times New Roman" w:hint="eastAsia"/>
        </w:rPr>
        <w:t>数の上で断種は、施設から退所する限られた数の欠陥者より地域社会で生活する多数の欠陥者に対して必要性が強い</w:t>
      </w:r>
      <w:r w:rsidR="003D3511" w:rsidRPr="00276BE8">
        <w:rPr>
          <w:rStyle w:val="aa"/>
          <w:rFonts w:eastAsiaTheme="minorEastAsia" w:cs="Times New Roman"/>
        </w:rPr>
        <w:footnoteReference w:id="223"/>
      </w:r>
      <w:r w:rsidR="00560FC9" w:rsidRPr="00276BE8">
        <w:rPr>
          <w:rFonts w:eastAsiaTheme="minorEastAsia" w:cs="Times New Roman" w:hint="eastAsia"/>
        </w:rPr>
        <w:t>。</w:t>
      </w:r>
      <w:r w:rsidR="001E52BE" w:rsidRPr="00276BE8">
        <w:rPr>
          <w:rFonts w:eastAsiaTheme="minorEastAsia" w:cs="Times New Roman" w:hint="eastAsia"/>
        </w:rPr>
        <w:t>施設供給を節約できなかったとしても、</w:t>
      </w:r>
      <w:r w:rsidR="00F92D43" w:rsidRPr="00276BE8">
        <w:rPr>
          <w:rFonts w:eastAsiaTheme="minorEastAsia" w:cs="Times New Roman" w:hint="eastAsia"/>
        </w:rPr>
        <w:t>「</w:t>
      </w:r>
      <w:r w:rsidR="001A4089" w:rsidRPr="00276BE8">
        <w:rPr>
          <w:rFonts w:eastAsiaTheme="minorEastAsia" w:cs="Times New Roman" w:hint="eastAsia"/>
        </w:rPr>
        <w:t>我々は、</w:t>
      </w:r>
      <w:r w:rsidR="001E52BE" w:rsidRPr="00276BE8">
        <w:rPr>
          <w:rFonts w:eastAsiaTheme="minorEastAsia" w:cs="Times New Roman" w:hint="eastAsia"/>
        </w:rPr>
        <w:t>精神欠陥や精神疾患を有する親は、社会的・経済的責任を果たせず、子供を育てるのに適した環境を作ることはでき</w:t>
      </w:r>
      <w:r w:rsidR="00F92D43" w:rsidRPr="00276BE8">
        <w:rPr>
          <w:rFonts w:eastAsiaTheme="minorEastAsia" w:cs="Times New Roman" w:hint="eastAsia"/>
        </w:rPr>
        <w:t>ないことを知っており、場合によっては断種が患者自身によって歓迎される。</w:t>
      </w:r>
      <w:r w:rsidR="000E6394" w:rsidRPr="00276BE8">
        <w:rPr>
          <w:rFonts w:eastAsiaTheme="minorEastAsia" w:cs="Times New Roman" w:hint="eastAsia"/>
        </w:rPr>
        <w:t>このような知識は、精神欠陥者や精神疾患者が生殖を防ぐ唯一確実な方法を採用することを許可し、</w:t>
      </w:r>
      <w:r w:rsidR="00243DC7" w:rsidRPr="00276BE8">
        <w:rPr>
          <w:rFonts w:eastAsiaTheme="minorEastAsia" w:cs="Times New Roman" w:hint="eastAsia"/>
        </w:rPr>
        <w:t>更</w:t>
      </w:r>
      <w:r w:rsidR="000E6394" w:rsidRPr="00276BE8">
        <w:rPr>
          <w:rFonts w:eastAsiaTheme="minorEastAsia" w:cs="Times New Roman" w:hint="eastAsia"/>
        </w:rPr>
        <w:t>に奨励することを</w:t>
      </w:r>
      <w:r w:rsidR="003868C4" w:rsidRPr="00276BE8">
        <w:rPr>
          <w:rFonts w:eastAsiaTheme="minorEastAsia" w:cs="Times New Roman" w:hint="eastAsia"/>
        </w:rPr>
        <w:t>正当化するのに十分過ぎるものである」</w:t>
      </w:r>
      <w:r w:rsidR="00D42850" w:rsidRPr="00276BE8">
        <w:rPr>
          <w:rFonts w:eastAsiaTheme="minorEastAsia" w:cs="Times New Roman" w:hint="eastAsia"/>
        </w:rPr>
        <w:t>と結論づけている。</w:t>
      </w:r>
      <w:r w:rsidR="007D4918" w:rsidRPr="00276BE8">
        <w:rPr>
          <w:rFonts w:eastAsiaTheme="minorEastAsia" w:cs="Times New Roman" w:hint="eastAsia"/>
        </w:rPr>
        <w:t>なお、この結論に至る考察は、遺伝の可能性のある重大な身体的障害にも同等に当てはまるともされた</w:t>
      </w:r>
      <w:r w:rsidR="0063010A" w:rsidRPr="00276BE8">
        <w:rPr>
          <w:rStyle w:val="aa"/>
          <w:rFonts w:eastAsiaTheme="minorEastAsia" w:cs="Times New Roman"/>
        </w:rPr>
        <w:footnoteReference w:id="224"/>
      </w:r>
      <w:r w:rsidR="007D4918" w:rsidRPr="00276BE8">
        <w:rPr>
          <w:rFonts w:eastAsiaTheme="minorEastAsia" w:cs="Times New Roman" w:hint="eastAsia"/>
        </w:rPr>
        <w:t>。</w:t>
      </w:r>
    </w:p>
    <w:p w14:paraId="1860B2C7" w14:textId="77777777" w:rsidR="00A5316A" w:rsidRPr="00276BE8" w:rsidRDefault="00A5316A" w:rsidP="008C73FD">
      <w:pPr>
        <w:rPr>
          <w:rFonts w:asciiTheme="minorEastAsia" w:eastAsiaTheme="minorEastAsia" w:hAnsiTheme="minorEastAsia"/>
        </w:rPr>
      </w:pPr>
    </w:p>
    <w:p w14:paraId="3AAAD3B4" w14:textId="737D0FE9" w:rsidR="00210560" w:rsidRPr="00276BE8" w:rsidRDefault="00210560" w:rsidP="00210560">
      <w:pPr>
        <w:rPr>
          <w:rFonts w:asciiTheme="majorEastAsia" w:eastAsiaTheme="majorEastAsia" w:hAnsiTheme="majorEastAsia"/>
        </w:rPr>
      </w:pPr>
      <w:r w:rsidRPr="00276BE8">
        <w:rPr>
          <w:rFonts w:asciiTheme="majorEastAsia" w:eastAsiaTheme="majorEastAsia" w:hAnsiTheme="majorEastAsia" w:hint="eastAsia"/>
        </w:rPr>
        <w:t>（ⅳ）</w:t>
      </w:r>
      <w:r w:rsidR="00885565" w:rsidRPr="00276BE8">
        <w:rPr>
          <w:rFonts w:asciiTheme="majorEastAsia" w:eastAsiaTheme="majorEastAsia" w:hAnsiTheme="majorEastAsia" w:hint="eastAsia"/>
        </w:rPr>
        <w:t>強制断種と任意断種</w:t>
      </w:r>
    </w:p>
    <w:p w14:paraId="0FCBE95B" w14:textId="18F69ADB" w:rsidR="00210560" w:rsidRPr="00276BE8" w:rsidRDefault="002911F2" w:rsidP="008C73FD">
      <w:pPr>
        <w:rPr>
          <w:rFonts w:asciiTheme="minorEastAsia" w:eastAsiaTheme="minorEastAsia" w:hAnsiTheme="minorEastAsia"/>
        </w:rPr>
      </w:pPr>
      <w:r w:rsidRPr="00276BE8">
        <w:rPr>
          <w:rFonts w:asciiTheme="minorEastAsia" w:eastAsiaTheme="minorEastAsia" w:hAnsiTheme="minorEastAsia" w:hint="eastAsia"/>
        </w:rPr>
        <w:t xml:space="preserve">　アメリカで断種は、任意</w:t>
      </w:r>
      <w:r w:rsidR="00235949" w:rsidRPr="00276BE8">
        <w:rPr>
          <w:rFonts w:asciiTheme="minorEastAsia" w:eastAsiaTheme="minorEastAsia" w:hAnsiTheme="minorEastAsia" w:hint="eastAsia"/>
        </w:rPr>
        <w:t>を基礎</w:t>
      </w:r>
      <w:r w:rsidR="00541A74" w:rsidRPr="00276BE8">
        <w:rPr>
          <w:rFonts w:asciiTheme="minorEastAsia" w:eastAsiaTheme="minorEastAsia" w:hAnsiTheme="minorEastAsia" w:hint="eastAsia"/>
        </w:rPr>
        <w:t>におく</w:t>
      </w:r>
      <w:r w:rsidRPr="00276BE8">
        <w:rPr>
          <w:rFonts w:asciiTheme="minorEastAsia" w:eastAsiaTheme="minorEastAsia" w:hAnsiTheme="minorEastAsia" w:hint="eastAsia"/>
        </w:rPr>
        <w:t>州において最も行われてきた</w:t>
      </w:r>
      <w:r w:rsidR="00943659" w:rsidRPr="00276BE8">
        <w:rPr>
          <w:rStyle w:val="aa"/>
          <w:rFonts w:asciiTheme="minorEastAsia" w:eastAsiaTheme="minorEastAsia" w:hAnsiTheme="minorEastAsia"/>
        </w:rPr>
        <w:footnoteReference w:id="225"/>
      </w:r>
      <w:r w:rsidRPr="00276BE8">
        <w:rPr>
          <w:rFonts w:asciiTheme="minorEastAsia" w:eastAsiaTheme="minorEastAsia" w:hAnsiTheme="minorEastAsia" w:hint="eastAsia"/>
        </w:rPr>
        <w:t>とし、</w:t>
      </w:r>
      <w:r w:rsidR="00650485" w:rsidRPr="00276BE8">
        <w:rPr>
          <w:rFonts w:asciiTheme="minorEastAsia" w:eastAsiaTheme="minorEastAsia" w:hAnsiTheme="minorEastAsia" w:hint="eastAsia"/>
        </w:rPr>
        <w:t>世論が好意的であれば強制は必要がなく、無関心であれば強制は</w:t>
      </w:r>
      <w:r w:rsidR="009818D3" w:rsidRPr="00276BE8">
        <w:rPr>
          <w:rFonts w:asciiTheme="minorEastAsia" w:eastAsiaTheme="minorEastAsia" w:hAnsiTheme="minorEastAsia" w:hint="eastAsia"/>
        </w:rPr>
        <w:t>かえって</w:t>
      </w:r>
      <w:r w:rsidR="00650485" w:rsidRPr="00276BE8">
        <w:rPr>
          <w:rFonts w:asciiTheme="minorEastAsia" w:eastAsiaTheme="minorEastAsia" w:hAnsiTheme="minorEastAsia" w:hint="eastAsia"/>
        </w:rPr>
        <w:t>敵意を生ずるとした。また、精神欠陥者施設と強制断種が結び</w:t>
      </w:r>
      <w:r w:rsidR="007F4517" w:rsidRPr="00276BE8">
        <w:rPr>
          <w:rFonts w:asciiTheme="minorEastAsia" w:eastAsiaTheme="minorEastAsia" w:hAnsiTheme="minorEastAsia" w:hint="eastAsia"/>
        </w:rPr>
        <w:t>付</w:t>
      </w:r>
      <w:r w:rsidR="00650485" w:rsidRPr="00276BE8">
        <w:rPr>
          <w:rFonts w:asciiTheme="minorEastAsia" w:eastAsiaTheme="minorEastAsia" w:hAnsiTheme="minorEastAsia" w:hint="eastAsia"/>
        </w:rPr>
        <w:t>くなら、親は子供を入所させたがらず、欠陥が地下に潜伏し、精神欠陥法の運用を妨げ、同様に断種が精神病院からの退院条件になるという印象を与えれば、自発的に治療を受けようとする患者への悪影響も懸念され</w:t>
      </w:r>
      <w:r w:rsidR="00D74861" w:rsidRPr="00276BE8">
        <w:rPr>
          <w:rFonts w:asciiTheme="minorEastAsia" w:eastAsiaTheme="minorEastAsia" w:hAnsiTheme="minorEastAsia" w:hint="eastAsia"/>
        </w:rPr>
        <w:t>、強制に反対する</w:t>
      </w:r>
      <w:r w:rsidR="007C10C8" w:rsidRPr="00276BE8">
        <w:rPr>
          <w:rFonts w:asciiTheme="minorEastAsia" w:eastAsiaTheme="minorEastAsia" w:hAnsiTheme="minorEastAsia" w:hint="eastAsia"/>
        </w:rPr>
        <w:t>（すなわち任意の断種の適法化）</w:t>
      </w:r>
      <w:r w:rsidR="00D74861" w:rsidRPr="00276BE8">
        <w:rPr>
          <w:rFonts w:asciiTheme="minorEastAsia" w:eastAsiaTheme="minorEastAsia" w:hAnsiTheme="minorEastAsia" w:hint="eastAsia"/>
        </w:rPr>
        <w:t>ことを結論としている</w:t>
      </w:r>
      <w:r w:rsidR="007C10C8" w:rsidRPr="00276BE8">
        <w:rPr>
          <w:rStyle w:val="aa"/>
          <w:rFonts w:eastAsiaTheme="minorEastAsia" w:cs="Times New Roman"/>
        </w:rPr>
        <w:footnoteReference w:id="226"/>
      </w:r>
      <w:r w:rsidR="00D74861" w:rsidRPr="00276BE8">
        <w:rPr>
          <w:rFonts w:asciiTheme="minorEastAsia" w:eastAsiaTheme="minorEastAsia" w:hAnsiTheme="minorEastAsia" w:hint="eastAsia"/>
        </w:rPr>
        <w:t>。</w:t>
      </w:r>
    </w:p>
    <w:p w14:paraId="6A5116E3" w14:textId="77777777" w:rsidR="00210560" w:rsidRPr="00276BE8" w:rsidRDefault="00210560" w:rsidP="008C73FD">
      <w:pPr>
        <w:rPr>
          <w:rFonts w:asciiTheme="minorEastAsia" w:eastAsiaTheme="minorEastAsia" w:hAnsiTheme="minorEastAsia"/>
        </w:rPr>
      </w:pPr>
    </w:p>
    <w:p w14:paraId="3BC93082" w14:textId="15CEC165" w:rsidR="00D554A9" w:rsidRPr="00276BE8" w:rsidRDefault="00210560" w:rsidP="00D554A9">
      <w:pPr>
        <w:rPr>
          <w:rFonts w:asciiTheme="majorEastAsia" w:eastAsiaTheme="majorEastAsia" w:hAnsiTheme="majorEastAsia"/>
        </w:rPr>
      </w:pPr>
      <w:r w:rsidRPr="00276BE8">
        <w:rPr>
          <w:rFonts w:asciiTheme="majorEastAsia" w:eastAsiaTheme="majorEastAsia" w:hAnsiTheme="majorEastAsia" w:hint="eastAsia"/>
        </w:rPr>
        <w:t>（ⅴ</w:t>
      </w:r>
      <w:r w:rsidR="00D554A9" w:rsidRPr="00276BE8">
        <w:rPr>
          <w:rFonts w:asciiTheme="majorEastAsia" w:eastAsiaTheme="majorEastAsia" w:hAnsiTheme="majorEastAsia" w:hint="eastAsia"/>
        </w:rPr>
        <w:t>）</w:t>
      </w:r>
      <w:r w:rsidR="001A1631" w:rsidRPr="00276BE8">
        <w:rPr>
          <w:rFonts w:asciiTheme="majorEastAsia" w:eastAsiaTheme="majorEastAsia" w:hAnsiTheme="majorEastAsia" w:hint="eastAsia"/>
        </w:rPr>
        <w:t>同意の有効性</w:t>
      </w:r>
    </w:p>
    <w:p w14:paraId="3F6D7FCD" w14:textId="3ACC9114" w:rsidR="001A3A5A" w:rsidRPr="00276BE8" w:rsidRDefault="008D53EF" w:rsidP="008C73FD">
      <w:pPr>
        <w:rPr>
          <w:rFonts w:eastAsiaTheme="minorEastAsia" w:cs="Times New Roman"/>
        </w:rPr>
      </w:pPr>
      <w:r w:rsidRPr="00276BE8">
        <w:rPr>
          <w:rFonts w:eastAsiaTheme="minorEastAsia" w:cs="Times New Roman" w:hint="eastAsia"/>
        </w:rPr>
        <w:t xml:space="preserve">　</w:t>
      </w:r>
      <w:r w:rsidR="003A4588" w:rsidRPr="00276BE8">
        <w:rPr>
          <w:rFonts w:eastAsiaTheme="minorEastAsia" w:cs="Times New Roman" w:hint="eastAsia"/>
        </w:rPr>
        <w:t>ブロック報告では、</w:t>
      </w:r>
      <w:r w:rsidR="009D6962" w:rsidRPr="00276BE8">
        <w:rPr>
          <w:rFonts w:eastAsiaTheme="minorEastAsia" w:cs="Times New Roman" w:hint="eastAsia"/>
        </w:rPr>
        <w:t>（精神）欠陥者は暗示にかかりやすく、容易に説得され、また、求められている内容を理解できないことから同意には意味がないという批判を退け</w:t>
      </w:r>
      <w:r w:rsidR="00904ABF" w:rsidRPr="00276BE8">
        <w:rPr>
          <w:rFonts w:eastAsiaTheme="minorEastAsia" w:cs="Times New Roman" w:hint="eastAsia"/>
        </w:rPr>
        <w:t>、</w:t>
      </w:r>
      <w:r w:rsidR="00B81CE2" w:rsidRPr="00276BE8">
        <w:rPr>
          <w:rFonts w:eastAsiaTheme="minorEastAsia" w:cs="Times New Roman" w:hint="eastAsia"/>
        </w:rPr>
        <w:t>断種の社会的意味を理解できなかったとしても、周囲の人々の態度や説明によって、自身の視点から断種の意味を理解し、</w:t>
      </w:r>
      <w:r w:rsidR="00AA2828" w:rsidRPr="00276BE8">
        <w:rPr>
          <w:rFonts w:eastAsiaTheme="minorEastAsia" w:cs="Times New Roman" w:hint="eastAsia"/>
        </w:rPr>
        <w:t>合理的な選択をすることができないわけではないとする</w:t>
      </w:r>
      <w:r w:rsidR="003E6F4B" w:rsidRPr="00276BE8">
        <w:rPr>
          <w:rStyle w:val="aa"/>
          <w:rFonts w:eastAsiaTheme="minorEastAsia" w:cs="Times New Roman"/>
        </w:rPr>
        <w:footnoteReference w:id="227"/>
      </w:r>
      <w:r w:rsidR="00AA2828" w:rsidRPr="00276BE8">
        <w:rPr>
          <w:rFonts w:eastAsiaTheme="minorEastAsia" w:cs="Times New Roman" w:hint="eastAsia"/>
        </w:rPr>
        <w:t>。</w:t>
      </w:r>
      <w:r w:rsidR="00285174" w:rsidRPr="00276BE8">
        <w:rPr>
          <w:rFonts w:eastAsiaTheme="minorEastAsia" w:cs="Times New Roman" w:hint="eastAsia"/>
        </w:rPr>
        <w:t>そして真に自発的なもの</w:t>
      </w:r>
      <w:r w:rsidR="00313C36" w:rsidRPr="00276BE8">
        <w:rPr>
          <w:rFonts w:eastAsiaTheme="minorEastAsia" w:cs="Times New Roman" w:hint="eastAsia"/>
        </w:rPr>
        <w:t>であること</w:t>
      </w:r>
      <w:r w:rsidR="009F3DCC" w:rsidRPr="00276BE8">
        <w:rPr>
          <w:rFonts w:eastAsiaTheme="minorEastAsia" w:cs="Times New Roman" w:hint="eastAsia"/>
        </w:rPr>
        <w:t>を保証するセーフガード</w:t>
      </w:r>
      <w:r w:rsidR="00285174" w:rsidRPr="00276BE8">
        <w:rPr>
          <w:rFonts w:eastAsiaTheme="minorEastAsia" w:cs="Times New Roman" w:hint="eastAsia"/>
        </w:rPr>
        <w:t>として、</w:t>
      </w:r>
      <w:r w:rsidR="00464C72" w:rsidRPr="00276BE8">
        <w:rPr>
          <w:rFonts w:eastAsiaTheme="minorEastAsia" w:cs="Times New Roman" w:hint="eastAsia"/>
        </w:rPr>
        <w:t>患者が同意を与えることができる全て</w:t>
      </w:r>
      <w:r w:rsidR="00D41D44" w:rsidRPr="00276BE8">
        <w:rPr>
          <w:rFonts w:eastAsiaTheme="minorEastAsia" w:cs="Times New Roman" w:hint="eastAsia"/>
        </w:rPr>
        <w:t>の場合において、患者は断種手術を受ける意思があることを宣言する署名をしなければならず、</w:t>
      </w:r>
      <w:r w:rsidR="003D129B" w:rsidRPr="00276BE8">
        <w:rPr>
          <w:rFonts w:eastAsiaTheme="minorEastAsia" w:cs="Times New Roman" w:hint="eastAsia"/>
        </w:rPr>
        <w:t>断種の実施に際して必要</w:t>
      </w:r>
      <w:r w:rsidR="00E22276" w:rsidRPr="00276BE8">
        <w:rPr>
          <w:rFonts w:eastAsiaTheme="minorEastAsia" w:cs="Times New Roman" w:hint="eastAsia"/>
        </w:rPr>
        <w:t>とする</w:t>
      </w:r>
      <w:r w:rsidR="008210AF" w:rsidRPr="00276BE8">
        <w:rPr>
          <w:rFonts w:eastAsiaTheme="minorEastAsia" w:cs="Times New Roman" w:hint="eastAsia"/>
        </w:rPr>
        <w:t>二</w:t>
      </w:r>
      <w:r w:rsidR="00D41D44" w:rsidRPr="00276BE8">
        <w:rPr>
          <w:rFonts w:eastAsiaTheme="minorEastAsia" w:cs="Times New Roman" w:hint="eastAsia"/>
        </w:rPr>
        <w:t>つの医学的勧告</w:t>
      </w:r>
      <w:r w:rsidR="000158AC" w:rsidRPr="00276BE8">
        <w:rPr>
          <w:rStyle w:val="aa"/>
          <w:rFonts w:eastAsiaTheme="minorEastAsia" w:cs="Times New Roman"/>
        </w:rPr>
        <w:footnoteReference w:id="228"/>
      </w:r>
      <w:r w:rsidR="00D41D44" w:rsidRPr="00276BE8">
        <w:rPr>
          <w:rFonts w:eastAsiaTheme="minorEastAsia" w:cs="Times New Roman" w:hint="eastAsia"/>
        </w:rPr>
        <w:t>のうち</w:t>
      </w:r>
      <w:r w:rsidR="008210AF" w:rsidRPr="00276BE8">
        <w:rPr>
          <w:rFonts w:eastAsiaTheme="minorEastAsia" w:cs="Times New Roman" w:hint="eastAsia"/>
        </w:rPr>
        <w:t>一</w:t>
      </w:r>
      <w:r w:rsidR="00D41D44" w:rsidRPr="00276BE8">
        <w:rPr>
          <w:rFonts w:eastAsiaTheme="minorEastAsia" w:cs="Times New Roman" w:hint="eastAsia"/>
        </w:rPr>
        <w:t>つ、で</w:t>
      </w:r>
      <w:r w:rsidR="002D1F09" w:rsidRPr="00276BE8">
        <w:rPr>
          <w:rFonts w:eastAsiaTheme="minorEastAsia" w:cs="Times New Roman" w:hint="eastAsia"/>
        </w:rPr>
        <w:t>きれば家庭医による</w:t>
      </w:r>
      <w:r w:rsidR="007314FF" w:rsidRPr="00276BE8">
        <w:rPr>
          <w:rFonts w:eastAsiaTheme="minorEastAsia" w:cs="Times New Roman" w:hint="eastAsia"/>
        </w:rPr>
        <w:t>勧告には、手術の効果を患者に説明し、医師の見解</w:t>
      </w:r>
      <w:r w:rsidR="00B42ACE" w:rsidRPr="00276BE8">
        <w:rPr>
          <w:rFonts w:eastAsiaTheme="minorEastAsia" w:cs="Times New Roman" w:hint="eastAsia"/>
        </w:rPr>
        <w:t>として</w:t>
      </w:r>
      <w:r w:rsidR="00D41D44" w:rsidRPr="00276BE8">
        <w:rPr>
          <w:rFonts w:eastAsiaTheme="minorEastAsia" w:cs="Times New Roman" w:hint="eastAsia"/>
        </w:rPr>
        <w:t>患者はそれを理</w:t>
      </w:r>
      <w:r w:rsidR="0015732D" w:rsidRPr="00276BE8">
        <w:rPr>
          <w:rFonts w:eastAsiaTheme="minorEastAsia" w:cs="Times New Roman" w:hint="eastAsia"/>
        </w:rPr>
        <w:t>解することができるという記述を含まなければならないとした</w:t>
      </w:r>
      <w:r w:rsidR="00D41D44" w:rsidRPr="00276BE8">
        <w:rPr>
          <w:rFonts w:eastAsiaTheme="minorEastAsia" w:cs="Times New Roman" w:hint="eastAsia"/>
        </w:rPr>
        <w:t>。医師が、患者に合理的な同意を与える能力があると納得</w:t>
      </w:r>
      <w:r w:rsidR="00C2683C" w:rsidRPr="00276BE8">
        <w:rPr>
          <w:rFonts w:eastAsiaTheme="minorEastAsia" w:cs="Times New Roman" w:hint="eastAsia"/>
        </w:rPr>
        <w:t>できない場合は、親又は</w:t>
      </w:r>
      <w:r w:rsidR="00DE65D0" w:rsidRPr="00276BE8">
        <w:rPr>
          <w:rFonts w:eastAsiaTheme="minorEastAsia" w:cs="Times New Roman" w:hint="eastAsia"/>
        </w:rPr>
        <w:t>後見人</w:t>
      </w:r>
      <w:r w:rsidR="00B42ACE" w:rsidRPr="00276BE8">
        <w:rPr>
          <w:rFonts w:eastAsiaTheme="minorEastAsia" w:cs="Times New Roman" w:hint="eastAsia"/>
        </w:rPr>
        <w:t>の十分な同意と理解が得られなければなら</w:t>
      </w:r>
      <w:r w:rsidR="00C07589" w:rsidRPr="00276BE8">
        <w:rPr>
          <w:rFonts w:eastAsiaTheme="minorEastAsia" w:cs="Times New Roman" w:hint="eastAsia"/>
        </w:rPr>
        <w:t>ず、</w:t>
      </w:r>
      <w:r w:rsidR="00C2683C" w:rsidRPr="00276BE8">
        <w:rPr>
          <w:rFonts w:eastAsiaTheme="minorEastAsia" w:cs="Times New Roman" w:hint="eastAsia"/>
        </w:rPr>
        <w:t>未成年者が申請する場合には、常に親又は</w:t>
      </w:r>
      <w:r w:rsidR="001D1A2D" w:rsidRPr="00276BE8">
        <w:rPr>
          <w:rFonts w:eastAsiaTheme="minorEastAsia" w:cs="Times New Roman" w:hint="eastAsia"/>
        </w:rPr>
        <w:t>後見人の同意が必要とし</w:t>
      </w:r>
      <w:r w:rsidR="003E6F4B" w:rsidRPr="00276BE8">
        <w:rPr>
          <w:rFonts w:eastAsiaTheme="minorEastAsia" w:cs="Times New Roman" w:hint="eastAsia"/>
        </w:rPr>
        <w:t>ている</w:t>
      </w:r>
      <w:r w:rsidR="003E6F4B" w:rsidRPr="00276BE8">
        <w:rPr>
          <w:rStyle w:val="aa"/>
          <w:rFonts w:eastAsiaTheme="minorEastAsia" w:cs="Times New Roman"/>
        </w:rPr>
        <w:footnoteReference w:id="229"/>
      </w:r>
      <w:r w:rsidR="001D1A2D" w:rsidRPr="00276BE8">
        <w:rPr>
          <w:rFonts w:eastAsiaTheme="minorEastAsia" w:cs="Times New Roman" w:hint="eastAsia"/>
        </w:rPr>
        <w:t>。</w:t>
      </w:r>
    </w:p>
    <w:p w14:paraId="16529059" w14:textId="77777777" w:rsidR="006F5B3F" w:rsidRPr="00276BE8" w:rsidRDefault="006F5B3F" w:rsidP="008C73FD">
      <w:pPr>
        <w:rPr>
          <w:rFonts w:eastAsiaTheme="minorEastAsia" w:cs="Times New Roman"/>
        </w:rPr>
      </w:pPr>
    </w:p>
    <w:p w14:paraId="5C60E744" w14:textId="6A344C99" w:rsidR="00AD3B0C" w:rsidRPr="00276BE8" w:rsidRDefault="00C07589" w:rsidP="005D14E6">
      <w:pPr>
        <w:rPr>
          <w:rFonts w:eastAsiaTheme="minorEastAsia" w:cs="Times New Roman"/>
        </w:rPr>
      </w:pPr>
      <w:r w:rsidRPr="00276BE8">
        <w:rPr>
          <w:rFonts w:eastAsiaTheme="minorEastAsia" w:cs="Times New Roman" w:hint="eastAsia"/>
        </w:rPr>
        <w:lastRenderedPageBreak/>
        <w:t xml:space="preserve">　ブロック委員会は、上記のような検討を経て、最終的に</w:t>
      </w:r>
      <w:r w:rsidR="000D4EFA" w:rsidRPr="00276BE8">
        <w:rPr>
          <w:rFonts w:eastAsiaTheme="minorEastAsia" w:cs="Times New Roman" w:hint="eastAsia"/>
        </w:rPr>
        <w:t>次の場合に任意断種の適法化を提言した</w:t>
      </w:r>
      <w:r w:rsidR="0000397E" w:rsidRPr="00276BE8">
        <w:rPr>
          <w:rStyle w:val="aa"/>
          <w:rFonts w:eastAsiaTheme="minorEastAsia" w:cs="Times New Roman"/>
        </w:rPr>
        <w:footnoteReference w:id="230"/>
      </w:r>
      <w:r w:rsidR="000D4EFA" w:rsidRPr="00276BE8">
        <w:rPr>
          <w:rFonts w:eastAsiaTheme="minorEastAsia" w:cs="Times New Roman" w:hint="eastAsia"/>
        </w:rPr>
        <w:t>。①</w:t>
      </w:r>
      <w:r w:rsidR="003B2910" w:rsidRPr="00276BE8">
        <w:rPr>
          <w:rFonts w:eastAsiaTheme="minorEastAsia" w:cs="Times New Roman" w:hint="eastAsia"/>
        </w:rPr>
        <w:t>精神欠陥の</w:t>
      </w:r>
      <w:r w:rsidR="00F32124" w:rsidRPr="00276BE8">
        <w:rPr>
          <w:rFonts w:eastAsiaTheme="minorEastAsia" w:cs="Times New Roman" w:hint="eastAsia"/>
        </w:rPr>
        <w:t>者又は</w:t>
      </w:r>
      <w:r w:rsidR="003B2910" w:rsidRPr="00276BE8">
        <w:rPr>
          <w:rFonts w:eastAsiaTheme="minorEastAsia" w:cs="Times New Roman" w:hint="eastAsia"/>
        </w:rPr>
        <w:t>精神疾患の</w:t>
      </w:r>
      <w:r w:rsidR="00F32124" w:rsidRPr="00276BE8">
        <w:rPr>
          <w:rFonts w:eastAsiaTheme="minorEastAsia" w:cs="Times New Roman" w:hint="eastAsia"/>
        </w:rPr>
        <w:t>者</w:t>
      </w:r>
      <w:r w:rsidR="003B2910" w:rsidRPr="00276BE8">
        <w:rPr>
          <w:rFonts w:eastAsiaTheme="minorEastAsia" w:cs="Times New Roman" w:hint="eastAsia"/>
        </w:rPr>
        <w:t>、②</w:t>
      </w:r>
      <w:r w:rsidR="00F664C8" w:rsidRPr="00276BE8">
        <w:rPr>
          <w:rFonts w:eastAsiaTheme="minorEastAsia" w:cs="Times New Roman" w:hint="eastAsia"/>
        </w:rPr>
        <w:t>遺伝</w:t>
      </w:r>
      <w:r w:rsidR="002A6062" w:rsidRPr="00276BE8">
        <w:rPr>
          <w:rFonts w:eastAsiaTheme="minorEastAsia" w:cs="Times New Roman" w:hint="eastAsia"/>
        </w:rPr>
        <w:t>性</w:t>
      </w:r>
      <w:r w:rsidR="00F664C8" w:rsidRPr="00276BE8">
        <w:rPr>
          <w:rFonts w:eastAsiaTheme="minorEastAsia" w:cs="Times New Roman" w:hint="eastAsia"/>
        </w:rPr>
        <w:t>であるこ</w:t>
      </w:r>
      <w:r w:rsidR="002A6062" w:rsidRPr="00276BE8">
        <w:rPr>
          <w:rFonts w:eastAsiaTheme="minorEastAsia" w:cs="Times New Roman" w:hint="eastAsia"/>
        </w:rPr>
        <w:t>とが示されている重大な身体障害に罹患しているか、又はそのキャリア</w:t>
      </w:r>
      <w:r w:rsidR="00B632C7" w:rsidRPr="00276BE8">
        <w:rPr>
          <w:rFonts w:eastAsiaTheme="minorEastAsia" w:cs="Times New Roman" w:hint="eastAsia"/>
        </w:rPr>
        <w:t>であると考えられ</w:t>
      </w:r>
      <w:r w:rsidR="00F664C8" w:rsidRPr="00276BE8">
        <w:rPr>
          <w:rFonts w:eastAsiaTheme="minorEastAsia" w:cs="Times New Roman" w:hint="eastAsia"/>
        </w:rPr>
        <w:t>る者</w:t>
      </w:r>
      <w:r w:rsidR="00C654F0" w:rsidRPr="00276BE8">
        <w:rPr>
          <w:rFonts w:eastAsiaTheme="minorEastAsia" w:cs="Times New Roman" w:hint="eastAsia"/>
        </w:rPr>
        <w:t>、</w:t>
      </w:r>
      <w:r w:rsidR="007A3186" w:rsidRPr="00276BE8">
        <w:rPr>
          <w:rFonts w:eastAsiaTheme="minorEastAsia" w:cs="Times New Roman" w:hint="eastAsia"/>
        </w:rPr>
        <w:t>③</w:t>
      </w:r>
      <w:r w:rsidR="00E95B80" w:rsidRPr="00276BE8">
        <w:rPr>
          <w:rFonts w:eastAsiaTheme="minorEastAsia" w:cs="Times New Roman" w:hint="eastAsia"/>
        </w:rPr>
        <w:t>（家族歴から</w:t>
      </w:r>
      <w:r w:rsidR="0000397E" w:rsidRPr="00276BE8">
        <w:rPr>
          <w:rStyle w:val="aa"/>
          <w:rFonts w:eastAsiaTheme="minorEastAsia" w:cs="Times New Roman"/>
        </w:rPr>
        <w:footnoteReference w:id="231"/>
      </w:r>
      <w:r w:rsidR="00E95B80" w:rsidRPr="00276BE8">
        <w:rPr>
          <w:rFonts w:eastAsiaTheme="minorEastAsia" w:cs="Times New Roman" w:hint="eastAsia"/>
        </w:rPr>
        <w:t>）精神疾患又は精神欠陥を伝える可能性があると考えられる者。</w:t>
      </w:r>
      <w:r w:rsidR="00B632C7" w:rsidRPr="00276BE8">
        <w:rPr>
          <w:rFonts w:eastAsiaTheme="minorEastAsia" w:cs="Times New Roman" w:hint="eastAsia"/>
        </w:rPr>
        <w:t>遺伝性の病気や障害を患っている者、あるいはそのキャリア</w:t>
      </w:r>
      <w:r w:rsidR="00E95B80" w:rsidRPr="00276BE8">
        <w:rPr>
          <w:rFonts w:eastAsiaTheme="minorEastAsia" w:cs="Times New Roman" w:hint="eastAsia"/>
        </w:rPr>
        <w:t>と思われる人のための申請に関連して生じ</w:t>
      </w:r>
      <w:r w:rsidR="008D5130" w:rsidRPr="00276BE8">
        <w:rPr>
          <w:rFonts w:eastAsiaTheme="minorEastAsia" w:cs="Times New Roman" w:hint="eastAsia"/>
        </w:rPr>
        <w:t>得る</w:t>
      </w:r>
      <w:r w:rsidR="00E95B80" w:rsidRPr="00276BE8">
        <w:rPr>
          <w:rFonts w:eastAsiaTheme="minorEastAsia" w:cs="Times New Roman" w:hint="eastAsia"/>
        </w:rPr>
        <w:t>困難に対処す</w:t>
      </w:r>
      <w:r w:rsidR="00703C38" w:rsidRPr="00276BE8">
        <w:rPr>
          <w:rFonts w:eastAsiaTheme="minorEastAsia" w:cs="Times New Roman" w:hint="eastAsia"/>
        </w:rPr>
        <w:t>るために、大臣は、疑わしい事例を委ねることができる、一部は医師</w:t>
      </w:r>
      <w:r w:rsidR="00BB4175" w:rsidRPr="00276BE8">
        <w:rPr>
          <w:rFonts w:eastAsiaTheme="minorEastAsia" w:cs="Times New Roman" w:hint="eastAsia"/>
        </w:rPr>
        <w:t>・</w:t>
      </w:r>
      <w:r w:rsidR="00E95B80" w:rsidRPr="00276BE8">
        <w:rPr>
          <w:rFonts w:eastAsiaTheme="minorEastAsia" w:cs="Times New Roman" w:hint="eastAsia"/>
        </w:rPr>
        <w:t>遺伝学者から</w:t>
      </w:r>
      <w:r w:rsidR="00243DC7" w:rsidRPr="00276BE8">
        <w:rPr>
          <w:rFonts w:eastAsiaTheme="minorEastAsia" w:cs="Times New Roman" w:hint="eastAsia"/>
        </w:rPr>
        <w:t>成</w:t>
      </w:r>
      <w:r w:rsidR="00E95B80" w:rsidRPr="00276BE8">
        <w:rPr>
          <w:rFonts w:eastAsiaTheme="minorEastAsia" w:cs="Times New Roman" w:hint="eastAsia"/>
        </w:rPr>
        <w:t>る小規模な諮問委員会を</w:t>
      </w:r>
      <w:r w:rsidR="00220963" w:rsidRPr="00276BE8">
        <w:rPr>
          <w:rFonts w:eastAsiaTheme="minorEastAsia" w:cs="Times New Roman" w:hint="eastAsia"/>
        </w:rPr>
        <w:t>設置</w:t>
      </w:r>
      <w:r w:rsidR="00E95B80" w:rsidRPr="00276BE8">
        <w:rPr>
          <w:rFonts w:eastAsiaTheme="minorEastAsia" w:cs="Times New Roman" w:hint="eastAsia"/>
        </w:rPr>
        <w:t>する権限を与</w:t>
      </w:r>
      <w:r w:rsidR="008C285F" w:rsidRPr="00276BE8">
        <w:rPr>
          <w:rFonts w:eastAsiaTheme="minorEastAsia" w:cs="Times New Roman" w:hint="eastAsia"/>
        </w:rPr>
        <w:t>られるべきであるとされた。</w:t>
      </w:r>
    </w:p>
    <w:p w14:paraId="249DC323" w14:textId="71EFE863" w:rsidR="009326E0" w:rsidRPr="00276BE8" w:rsidRDefault="009326E0" w:rsidP="005D14E6">
      <w:pPr>
        <w:rPr>
          <w:rFonts w:eastAsiaTheme="minorEastAsia" w:cs="Times New Roman"/>
        </w:rPr>
      </w:pPr>
      <w:r w:rsidRPr="00276BE8">
        <w:rPr>
          <w:rFonts w:eastAsiaTheme="minorEastAsia" w:cs="Times New Roman" w:hint="eastAsia"/>
        </w:rPr>
        <w:t xml:space="preserve">　</w:t>
      </w:r>
      <w:r w:rsidR="00B56772" w:rsidRPr="00276BE8">
        <w:rPr>
          <w:rFonts w:eastAsiaTheme="minorEastAsia" w:cs="Times New Roman" w:hint="eastAsia"/>
        </w:rPr>
        <w:t>優生協会は、ブロック報告の内容が自ら提示したものとほとんど相違ないと評価してい</w:t>
      </w:r>
      <w:r w:rsidR="00077B1C" w:rsidRPr="00276BE8">
        <w:rPr>
          <w:rFonts w:eastAsiaTheme="minorEastAsia" w:cs="Times New Roman" w:hint="eastAsia"/>
        </w:rPr>
        <w:t>た</w:t>
      </w:r>
      <w:r w:rsidR="00A9430D" w:rsidRPr="00276BE8">
        <w:rPr>
          <w:rStyle w:val="aa"/>
          <w:rFonts w:eastAsiaTheme="minorEastAsia" w:cs="Times New Roman"/>
        </w:rPr>
        <w:footnoteReference w:id="232"/>
      </w:r>
      <w:r w:rsidR="00B56772" w:rsidRPr="00276BE8">
        <w:rPr>
          <w:rFonts w:eastAsiaTheme="minorEastAsia" w:cs="Times New Roman" w:hint="eastAsia"/>
        </w:rPr>
        <w:t>。一方、</w:t>
      </w:r>
      <w:r w:rsidR="0000397E" w:rsidRPr="00276BE8">
        <w:rPr>
          <w:rFonts w:eastAsiaTheme="minorEastAsia" w:cs="Times New Roman" w:hint="eastAsia"/>
        </w:rPr>
        <w:t>ブロック報告に対する批判としては、</w:t>
      </w:r>
      <w:r w:rsidR="002E1FB0" w:rsidRPr="00276BE8">
        <w:rPr>
          <w:rFonts w:eastAsiaTheme="minorEastAsia" w:cs="Times New Roman" w:hint="eastAsia"/>
        </w:rPr>
        <w:t>疾患・障害に係る遺伝的要因と環境的要因の影響について、専門家の判断やエビデンスも分かれていることを</w:t>
      </w:r>
      <w:r w:rsidR="00BA3C28" w:rsidRPr="00276BE8">
        <w:rPr>
          <w:rFonts w:eastAsiaTheme="minorEastAsia" w:cs="Times New Roman" w:hint="eastAsia"/>
        </w:rPr>
        <w:t>認識し</w:t>
      </w:r>
      <w:r w:rsidR="002E1FB0" w:rsidRPr="00276BE8">
        <w:rPr>
          <w:rFonts w:eastAsiaTheme="minorEastAsia" w:cs="Times New Roman" w:hint="eastAsia"/>
        </w:rPr>
        <w:t>つつ、後者</w:t>
      </w:r>
      <w:r w:rsidR="00BA3C28" w:rsidRPr="00276BE8">
        <w:rPr>
          <w:rFonts w:eastAsiaTheme="minorEastAsia" w:cs="Times New Roman" w:hint="eastAsia"/>
        </w:rPr>
        <w:t>を軽視し</w:t>
      </w:r>
      <w:r w:rsidR="009166F9" w:rsidRPr="00276BE8">
        <w:rPr>
          <w:rFonts w:eastAsiaTheme="minorEastAsia" w:cs="Times New Roman" w:hint="eastAsia"/>
        </w:rPr>
        <w:t>、断種を支持した</w:t>
      </w:r>
      <w:r w:rsidR="00BA3C28" w:rsidRPr="00276BE8">
        <w:rPr>
          <w:rFonts w:eastAsiaTheme="minorEastAsia" w:cs="Times New Roman" w:hint="eastAsia"/>
        </w:rPr>
        <w:t>点が挙げられる</w:t>
      </w:r>
      <w:r w:rsidR="00BA3C28" w:rsidRPr="00276BE8">
        <w:rPr>
          <w:rStyle w:val="aa"/>
          <w:rFonts w:eastAsiaTheme="minorEastAsia" w:cs="Times New Roman"/>
        </w:rPr>
        <w:footnoteReference w:id="233"/>
      </w:r>
      <w:r w:rsidR="00BA3C28" w:rsidRPr="00276BE8">
        <w:rPr>
          <w:rFonts w:eastAsiaTheme="minorEastAsia" w:cs="Times New Roman" w:hint="eastAsia"/>
        </w:rPr>
        <w:t>。また、</w:t>
      </w:r>
      <w:r w:rsidR="00A9430D" w:rsidRPr="00276BE8">
        <w:rPr>
          <w:rFonts w:eastAsiaTheme="minorEastAsia" w:cs="Times New Roman" w:hint="eastAsia"/>
        </w:rPr>
        <w:t>同意に関し、</w:t>
      </w:r>
      <w:r w:rsidR="00CA684B" w:rsidRPr="00276BE8">
        <w:rPr>
          <w:rFonts w:eastAsiaTheme="minorEastAsia" w:cs="Times New Roman" w:hint="eastAsia"/>
        </w:rPr>
        <w:t>当時</w:t>
      </w:r>
      <w:r w:rsidR="00A9430D" w:rsidRPr="00276BE8">
        <w:rPr>
          <w:rFonts w:eastAsiaTheme="minorEastAsia" w:cs="Times New Roman" w:hint="eastAsia"/>
        </w:rPr>
        <w:t>精神欠陥の定義が、自分自身や家族の生存に係る日々の簡単な選択ができないため、社会で広く生活するには適さない</w:t>
      </w:r>
      <w:r w:rsidR="00D45DAF" w:rsidRPr="00276BE8">
        <w:rPr>
          <w:rFonts w:eastAsiaTheme="minorEastAsia" w:cs="Times New Roman" w:hint="eastAsia"/>
        </w:rPr>
        <w:t>というものであることを考えるなら</w:t>
      </w:r>
      <w:r w:rsidR="00A9430D" w:rsidRPr="00276BE8">
        <w:rPr>
          <w:rFonts w:eastAsiaTheme="minorEastAsia" w:cs="Times New Roman" w:hint="eastAsia"/>
        </w:rPr>
        <w:t>これは異例の議論であり、</w:t>
      </w:r>
      <w:r w:rsidR="00105837" w:rsidRPr="00276BE8">
        <w:rPr>
          <w:rFonts w:eastAsiaTheme="minorEastAsia" w:cs="Times New Roman" w:hint="eastAsia"/>
        </w:rPr>
        <w:t>そして、断種手術を選択する</w:t>
      </w:r>
      <w:r w:rsidR="00A9430D" w:rsidRPr="00276BE8">
        <w:rPr>
          <w:rFonts w:eastAsiaTheme="minorEastAsia" w:cs="Times New Roman" w:hint="eastAsia"/>
        </w:rPr>
        <w:t>という</w:t>
      </w:r>
      <w:r w:rsidR="006B561F" w:rsidRPr="00276BE8">
        <w:rPr>
          <w:rFonts w:eastAsiaTheme="minorEastAsia" w:cs="Times New Roman" w:hint="eastAsia"/>
        </w:rPr>
        <w:t>決断は、「周囲の人々」（医師、ソーシャルワーカー、その他断種</w:t>
      </w:r>
      <w:r w:rsidR="00A9430D" w:rsidRPr="00276BE8">
        <w:rPr>
          <w:rFonts w:eastAsiaTheme="minorEastAsia" w:cs="Times New Roman" w:hint="eastAsia"/>
        </w:rPr>
        <w:t>を推進する当局者）が与える態度や説明</w:t>
      </w:r>
      <w:r w:rsidR="006B561F" w:rsidRPr="00276BE8">
        <w:rPr>
          <w:rFonts w:eastAsiaTheme="minorEastAsia" w:cs="Times New Roman" w:hint="eastAsia"/>
        </w:rPr>
        <w:t>によって促進されるというのは、強制的なものであるとの指摘</w:t>
      </w:r>
      <w:r w:rsidR="002D1407" w:rsidRPr="00276BE8">
        <w:rPr>
          <w:rFonts w:eastAsiaTheme="minorEastAsia" w:cs="Times New Roman" w:hint="eastAsia"/>
        </w:rPr>
        <w:t>が</w:t>
      </w:r>
      <w:r w:rsidR="006B561F" w:rsidRPr="00276BE8">
        <w:rPr>
          <w:rFonts w:eastAsiaTheme="minorEastAsia" w:cs="Times New Roman" w:hint="eastAsia"/>
        </w:rPr>
        <w:t>ある</w:t>
      </w:r>
      <w:r w:rsidR="00F04706" w:rsidRPr="00276BE8">
        <w:rPr>
          <w:rStyle w:val="aa"/>
          <w:rFonts w:eastAsiaTheme="minorEastAsia" w:cs="Times New Roman"/>
        </w:rPr>
        <w:footnoteReference w:id="234"/>
      </w:r>
      <w:r w:rsidR="006B561F" w:rsidRPr="00276BE8">
        <w:rPr>
          <w:rFonts w:eastAsiaTheme="minorEastAsia" w:cs="Times New Roman" w:hint="eastAsia"/>
        </w:rPr>
        <w:t>。</w:t>
      </w:r>
    </w:p>
    <w:p w14:paraId="01EC19F4" w14:textId="7178DD70" w:rsidR="003B21F3" w:rsidRPr="00276BE8" w:rsidRDefault="003B21F3" w:rsidP="005D14E6">
      <w:pPr>
        <w:rPr>
          <w:rFonts w:eastAsiaTheme="minorEastAsia" w:cs="Times New Roman"/>
        </w:rPr>
      </w:pPr>
      <w:r w:rsidRPr="00276BE8">
        <w:rPr>
          <w:rFonts w:eastAsiaTheme="minorEastAsia" w:cs="Times New Roman" w:hint="eastAsia"/>
        </w:rPr>
        <w:t xml:space="preserve">　</w:t>
      </w:r>
    </w:p>
    <w:p w14:paraId="52ACE2A0" w14:textId="27B27DAF" w:rsidR="007373C4" w:rsidRPr="00276BE8" w:rsidRDefault="00135C50" w:rsidP="005D14E6">
      <w:pPr>
        <w:rPr>
          <w:rFonts w:asciiTheme="majorEastAsia" w:eastAsiaTheme="majorEastAsia" w:hAnsiTheme="majorEastAsia"/>
        </w:rPr>
      </w:pPr>
      <w:r w:rsidRPr="00276BE8">
        <w:rPr>
          <w:rFonts w:asciiTheme="majorEastAsia" w:eastAsiaTheme="majorEastAsia" w:hAnsiTheme="majorEastAsia" w:hint="eastAsia"/>
        </w:rPr>
        <w:t>（</w:t>
      </w:r>
      <w:r w:rsidR="007373C4" w:rsidRPr="00276BE8">
        <w:rPr>
          <w:rFonts w:asciiTheme="majorHAnsi" w:eastAsiaTheme="majorEastAsia" w:hAnsiTheme="majorHAnsi" w:cstheme="majorHAnsi"/>
        </w:rPr>
        <w:t>2</w:t>
      </w:r>
      <w:r w:rsidRPr="00276BE8">
        <w:rPr>
          <w:rFonts w:asciiTheme="majorEastAsia" w:eastAsiaTheme="majorEastAsia" w:hAnsiTheme="majorEastAsia" w:hint="eastAsia"/>
        </w:rPr>
        <w:t>）</w:t>
      </w:r>
      <w:r w:rsidR="00C931B9" w:rsidRPr="00276BE8">
        <w:rPr>
          <w:rFonts w:asciiTheme="majorEastAsia" w:eastAsiaTheme="majorEastAsia" w:hAnsiTheme="majorEastAsia" w:hint="eastAsia"/>
        </w:rPr>
        <w:t>ブロック報告</w:t>
      </w:r>
      <w:r w:rsidR="007373C4" w:rsidRPr="00276BE8">
        <w:rPr>
          <w:rFonts w:asciiTheme="majorEastAsia" w:eastAsiaTheme="majorEastAsia" w:hAnsiTheme="majorEastAsia" w:hint="eastAsia"/>
        </w:rPr>
        <w:t>後の状況</w:t>
      </w:r>
    </w:p>
    <w:p w14:paraId="43B4DEBB" w14:textId="5CEEEAA7" w:rsidR="004D624D" w:rsidRPr="00276BE8" w:rsidRDefault="004D624D" w:rsidP="00CE32CB">
      <w:pPr>
        <w:rPr>
          <w:rFonts w:eastAsiaTheme="minorEastAsia" w:cs="Times New Roman"/>
        </w:rPr>
      </w:pPr>
      <w:r w:rsidRPr="00276BE8">
        <w:rPr>
          <w:rFonts w:eastAsiaTheme="minorEastAsia" w:cs="Times New Roman" w:hint="eastAsia"/>
        </w:rPr>
        <w:t xml:space="preserve">　</w:t>
      </w:r>
      <w:r w:rsidR="004F0240" w:rsidRPr="00276BE8">
        <w:rPr>
          <w:rFonts w:eastAsiaTheme="minorEastAsia" w:cs="Times New Roman" w:hint="eastAsia"/>
        </w:rPr>
        <w:t>ブロック報告後、優生協会は断種に係るキャンペーン活動を強化し、</w:t>
      </w:r>
      <w:r w:rsidR="00717098" w:rsidRPr="00276BE8">
        <w:rPr>
          <w:rFonts w:eastAsiaTheme="minorEastAsia" w:cs="Times New Roman" w:hint="eastAsia"/>
        </w:rPr>
        <w:t>1934</w:t>
      </w:r>
      <w:r w:rsidR="00717098" w:rsidRPr="00276BE8">
        <w:rPr>
          <w:rFonts w:eastAsiaTheme="minorEastAsia" w:cs="Times New Roman" w:hint="eastAsia"/>
        </w:rPr>
        <w:t>年、</w:t>
      </w:r>
      <w:r w:rsidR="00205AD3" w:rsidRPr="00276BE8">
        <w:rPr>
          <w:rFonts w:eastAsiaTheme="minorEastAsia" w:cs="Times New Roman" w:hint="eastAsia"/>
        </w:rPr>
        <w:t>精神福祉中央協会、精神病院協会（</w:t>
      </w:r>
      <w:r w:rsidR="007755B3" w:rsidRPr="00276BE8">
        <w:rPr>
          <w:rFonts w:eastAsiaTheme="minorEastAsia" w:cs="Times New Roman"/>
        </w:rPr>
        <w:t>Mental Hospitals Association</w:t>
      </w:r>
      <w:r w:rsidR="00205AD3" w:rsidRPr="00276BE8">
        <w:rPr>
          <w:rFonts w:eastAsiaTheme="minorEastAsia" w:cs="Times New Roman" w:hint="eastAsia"/>
        </w:rPr>
        <w:t>）、全国精神衛生協議会と共に</w:t>
      </w:r>
      <w:r w:rsidR="00717098" w:rsidRPr="00276BE8">
        <w:rPr>
          <w:rFonts w:eastAsiaTheme="minorEastAsia" w:cs="Times New Roman" w:hint="eastAsia"/>
        </w:rPr>
        <w:t>「任意断種</w:t>
      </w:r>
      <w:r w:rsidR="00893CAA" w:rsidRPr="00276BE8">
        <w:rPr>
          <w:rFonts w:eastAsiaTheme="minorEastAsia" w:cs="Times New Roman" w:hint="eastAsia"/>
        </w:rPr>
        <w:t>に関する</w:t>
      </w:r>
      <w:r w:rsidR="00717098" w:rsidRPr="00276BE8">
        <w:rPr>
          <w:rFonts w:eastAsiaTheme="minorEastAsia" w:cs="Times New Roman" w:hint="eastAsia"/>
        </w:rPr>
        <w:t>合同委員会」</w:t>
      </w:r>
      <w:r w:rsidR="005130CF" w:rsidRPr="00276BE8">
        <w:rPr>
          <w:rFonts w:eastAsiaTheme="minorEastAsia" w:cs="Times New Roman" w:hint="eastAsia"/>
        </w:rPr>
        <w:t>（以下「合同委員会」）</w:t>
      </w:r>
      <w:r w:rsidR="00717098" w:rsidRPr="00276BE8">
        <w:rPr>
          <w:rFonts w:eastAsiaTheme="minorEastAsia" w:cs="Times New Roman" w:hint="eastAsia"/>
        </w:rPr>
        <w:t>を</w:t>
      </w:r>
      <w:r w:rsidR="00205AD3" w:rsidRPr="00276BE8">
        <w:rPr>
          <w:rFonts w:eastAsiaTheme="minorEastAsia" w:cs="Times New Roman" w:hint="eastAsia"/>
        </w:rPr>
        <w:t>発足させる。</w:t>
      </w:r>
      <w:r w:rsidR="005130CF" w:rsidRPr="00276BE8">
        <w:rPr>
          <w:rFonts w:eastAsiaTheme="minorEastAsia" w:cs="Times New Roman" w:hint="eastAsia"/>
        </w:rPr>
        <w:t>合同委員会は、</w:t>
      </w:r>
      <w:r w:rsidR="00557BA8" w:rsidRPr="00276BE8">
        <w:rPr>
          <w:rFonts w:eastAsiaTheme="minorEastAsia" w:cs="Times New Roman" w:hint="eastAsia"/>
        </w:rPr>
        <w:t>ブロック委員会のメンバーでもあった</w:t>
      </w:r>
      <w:r w:rsidR="00BF0D7F" w:rsidRPr="00276BE8">
        <w:rPr>
          <w:rFonts w:eastAsiaTheme="minorEastAsia" w:cs="Times New Roman" w:hint="eastAsia"/>
        </w:rPr>
        <w:t>トレッドゴールド</w:t>
      </w:r>
      <w:r w:rsidR="008210AF" w:rsidRPr="00276BE8">
        <w:rPr>
          <w:rFonts w:eastAsiaTheme="minorEastAsia" w:cs="Times New Roman" w:hint="eastAsia"/>
        </w:rPr>
        <w:t>（</w:t>
      </w:r>
      <w:r w:rsidR="00243DC7" w:rsidRPr="00276BE8">
        <w:rPr>
          <w:rFonts w:eastAsiaTheme="minorEastAsia" w:cs="Times New Roman" w:hint="eastAsia"/>
        </w:rPr>
        <w:t xml:space="preserve">A.F. </w:t>
      </w:r>
      <w:proofErr w:type="spellStart"/>
      <w:r w:rsidR="00243DC7" w:rsidRPr="00276BE8">
        <w:rPr>
          <w:rFonts w:eastAsiaTheme="minorEastAsia" w:cs="Times New Roman" w:hint="eastAsia"/>
        </w:rPr>
        <w:t>Tredgold</w:t>
      </w:r>
      <w:proofErr w:type="spellEnd"/>
      <w:r w:rsidR="008210AF" w:rsidRPr="00276BE8">
        <w:rPr>
          <w:rFonts w:eastAsiaTheme="minorEastAsia" w:cs="Times New Roman" w:hint="eastAsia"/>
        </w:rPr>
        <w:t>）</w:t>
      </w:r>
      <w:r w:rsidR="005F63F8" w:rsidRPr="00276BE8">
        <w:rPr>
          <w:rFonts w:eastAsiaTheme="minorEastAsia" w:cs="Times New Roman" w:hint="eastAsia"/>
        </w:rPr>
        <w:t>の下、</w:t>
      </w:r>
      <w:r w:rsidR="005C3399" w:rsidRPr="00276BE8">
        <w:rPr>
          <w:rFonts w:eastAsiaTheme="minorEastAsia" w:cs="Times New Roman" w:hint="eastAsia"/>
        </w:rPr>
        <w:t>ブロック報告を具現化する任意断種法案を作成した</w:t>
      </w:r>
      <w:r w:rsidR="00BB098D" w:rsidRPr="00276BE8">
        <w:rPr>
          <w:rStyle w:val="aa"/>
          <w:rFonts w:eastAsiaTheme="minorEastAsia" w:cs="Times New Roman"/>
        </w:rPr>
        <w:footnoteReference w:id="235"/>
      </w:r>
      <w:r w:rsidR="005C3399" w:rsidRPr="00276BE8">
        <w:rPr>
          <w:rFonts w:eastAsiaTheme="minorEastAsia" w:cs="Times New Roman" w:hint="eastAsia"/>
        </w:rPr>
        <w:t>。</w:t>
      </w:r>
      <w:r w:rsidR="009C7E0A" w:rsidRPr="00276BE8">
        <w:rPr>
          <w:rFonts w:eastAsiaTheme="minorEastAsia" w:cs="Times New Roman" w:hint="eastAsia"/>
        </w:rPr>
        <w:t>当時の</w:t>
      </w:r>
      <w:r w:rsidR="004C123D" w:rsidRPr="00276BE8">
        <w:rPr>
          <w:rFonts w:eastAsiaTheme="minorEastAsia" w:cs="Times New Roman" w:hint="eastAsia"/>
        </w:rPr>
        <w:t>イギリス</w:t>
      </w:r>
      <w:r w:rsidR="009C7E0A" w:rsidRPr="00276BE8">
        <w:rPr>
          <w:rFonts w:eastAsiaTheme="minorEastAsia" w:cs="Times New Roman" w:hint="eastAsia"/>
        </w:rPr>
        <w:t>世論としては、</w:t>
      </w:r>
      <w:r w:rsidR="00E85452" w:rsidRPr="00276BE8">
        <w:rPr>
          <w:rFonts w:eastAsiaTheme="minorEastAsia" w:cs="Times New Roman" w:hint="eastAsia"/>
        </w:rPr>
        <w:t>79</w:t>
      </w:r>
      <w:r w:rsidR="004C123D" w:rsidRPr="00276BE8">
        <w:rPr>
          <w:rFonts w:eastAsiaTheme="minorEastAsia" w:cs="Times New Roman" w:hint="eastAsia"/>
        </w:rPr>
        <w:t>%</w:t>
      </w:r>
      <w:r w:rsidR="004C123D" w:rsidRPr="00276BE8">
        <w:rPr>
          <w:rFonts w:eastAsiaTheme="minorEastAsia" w:cs="Times New Roman" w:hint="eastAsia"/>
        </w:rPr>
        <w:t>が精神欠陥者の断種に賛成しているとの調査も見られ</w:t>
      </w:r>
      <w:r w:rsidR="00E30AB5" w:rsidRPr="00276BE8">
        <w:rPr>
          <w:rStyle w:val="aa"/>
          <w:rFonts w:eastAsiaTheme="minorEastAsia" w:cs="Times New Roman"/>
        </w:rPr>
        <w:footnoteReference w:id="236"/>
      </w:r>
      <w:r w:rsidR="004C123D" w:rsidRPr="00276BE8">
        <w:rPr>
          <w:rFonts w:eastAsiaTheme="minorEastAsia" w:cs="Times New Roman" w:hint="eastAsia"/>
        </w:rPr>
        <w:t>、また、</w:t>
      </w:r>
      <w:r w:rsidR="00E30AB5" w:rsidRPr="00276BE8">
        <w:rPr>
          <w:rFonts w:eastAsiaTheme="minorEastAsia" w:cs="Times New Roman" w:hint="eastAsia"/>
        </w:rPr>
        <w:t>医療団体等</w:t>
      </w:r>
      <w:r w:rsidR="00E30AB5" w:rsidRPr="00276BE8">
        <w:rPr>
          <w:rFonts w:eastAsiaTheme="minorEastAsia" w:cs="Times New Roman" w:hint="eastAsia"/>
        </w:rPr>
        <w:t>335</w:t>
      </w:r>
      <w:r w:rsidR="00E30AB5" w:rsidRPr="00276BE8">
        <w:rPr>
          <w:rFonts w:eastAsiaTheme="minorEastAsia" w:cs="Times New Roman" w:hint="eastAsia"/>
        </w:rPr>
        <w:t>の機関・協会等が</w:t>
      </w:r>
      <w:r w:rsidR="00711ADE" w:rsidRPr="00276BE8">
        <w:rPr>
          <w:rFonts w:eastAsiaTheme="minorEastAsia" w:cs="Times New Roman" w:hint="eastAsia"/>
        </w:rPr>
        <w:t>ブロック報告の</w:t>
      </w:r>
      <w:r w:rsidR="006F0402" w:rsidRPr="00276BE8">
        <w:rPr>
          <w:rFonts w:eastAsiaTheme="minorEastAsia" w:cs="Times New Roman" w:hint="eastAsia"/>
        </w:rPr>
        <w:t>提言</w:t>
      </w:r>
      <w:r w:rsidR="00711ADE" w:rsidRPr="00276BE8">
        <w:rPr>
          <w:rFonts w:eastAsiaTheme="minorEastAsia" w:cs="Times New Roman" w:hint="eastAsia"/>
        </w:rPr>
        <w:t>を支持する決議を行ったとされる</w:t>
      </w:r>
      <w:r w:rsidR="00BB098D" w:rsidRPr="00276BE8">
        <w:rPr>
          <w:rStyle w:val="aa"/>
          <w:rFonts w:eastAsiaTheme="minorEastAsia" w:cs="Times New Roman"/>
        </w:rPr>
        <w:footnoteReference w:id="237"/>
      </w:r>
      <w:r w:rsidR="00711ADE" w:rsidRPr="00276BE8">
        <w:rPr>
          <w:rFonts w:eastAsiaTheme="minorEastAsia" w:cs="Times New Roman" w:hint="eastAsia"/>
        </w:rPr>
        <w:t>。</w:t>
      </w:r>
      <w:r w:rsidR="00BB098D" w:rsidRPr="00276BE8">
        <w:rPr>
          <w:rFonts w:eastAsiaTheme="minorEastAsia" w:cs="Times New Roman" w:hint="eastAsia"/>
        </w:rPr>
        <w:t>支持団体</w:t>
      </w:r>
      <w:r w:rsidR="0008516A" w:rsidRPr="00276BE8">
        <w:rPr>
          <w:rFonts w:eastAsiaTheme="minorEastAsia" w:cs="Times New Roman" w:hint="eastAsia"/>
        </w:rPr>
        <w:t>の特徴としては、女性関連団体・盲人関連</w:t>
      </w:r>
      <w:r w:rsidR="00E65698" w:rsidRPr="00276BE8">
        <w:rPr>
          <w:rFonts w:eastAsiaTheme="minorEastAsia" w:cs="Times New Roman" w:hint="eastAsia"/>
        </w:rPr>
        <w:t>団</w:t>
      </w:r>
      <w:r w:rsidR="0008516A" w:rsidRPr="00276BE8">
        <w:rPr>
          <w:rFonts w:eastAsiaTheme="minorEastAsia" w:cs="Times New Roman" w:hint="eastAsia"/>
        </w:rPr>
        <w:t>体が多かった</w:t>
      </w:r>
      <w:r w:rsidR="0008516A" w:rsidRPr="00276BE8">
        <w:rPr>
          <w:rFonts w:eastAsiaTheme="minorEastAsia" w:cs="Times New Roman" w:hint="eastAsia"/>
          <w:spacing w:val="4"/>
        </w:rPr>
        <w:t>ことが挙げられ、また、英国国教会の団体も含まれているが、</w:t>
      </w:r>
      <w:r w:rsidR="00BB098D" w:rsidRPr="00276BE8">
        <w:rPr>
          <w:rFonts w:eastAsiaTheme="minorEastAsia" w:cs="Times New Roman" w:hint="eastAsia"/>
          <w:spacing w:val="4"/>
        </w:rPr>
        <w:t>英国医師会</w:t>
      </w:r>
      <w:r w:rsidR="00CE32CB" w:rsidRPr="00276BE8">
        <w:rPr>
          <w:rFonts w:eastAsiaTheme="minorEastAsia" w:cs="Times New Roman" w:hint="eastAsia"/>
          <w:spacing w:val="4"/>
        </w:rPr>
        <w:t>（</w:t>
      </w:r>
      <w:r w:rsidR="00CE32CB" w:rsidRPr="00276BE8">
        <w:rPr>
          <w:rFonts w:eastAsiaTheme="minorEastAsia" w:cs="Times New Roman"/>
          <w:spacing w:val="4"/>
        </w:rPr>
        <w:t xml:space="preserve">British </w:t>
      </w:r>
      <w:proofErr w:type="spellStart"/>
      <w:r w:rsidR="00CE32CB" w:rsidRPr="00276BE8">
        <w:rPr>
          <w:rFonts w:eastAsiaTheme="minorEastAsia" w:cs="Times New Roman"/>
          <w:spacing w:val="4"/>
        </w:rPr>
        <w:t>MedicalAs</w:t>
      </w:r>
      <w:r w:rsidR="00CE32CB" w:rsidRPr="00276BE8">
        <w:rPr>
          <w:rFonts w:eastAsiaTheme="minorEastAsia" w:cs="Times New Roman"/>
        </w:rPr>
        <w:t>sociation</w:t>
      </w:r>
      <w:proofErr w:type="spellEnd"/>
      <w:r w:rsidR="00CE32CB" w:rsidRPr="00276BE8">
        <w:rPr>
          <w:rFonts w:eastAsiaTheme="minorEastAsia" w:cs="Times New Roman" w:hint="eastAsia"/>
        </w:rPr>
        <w:t>）</w:t>
      </w:r>
      <w:r w:rsidR="00BB098D" w:rsidRPr="00276BE8">
        <w:rPr>
          <w:rFonts w:eastAsiaTheme="minorEastAsia" w:cs="Times New Roman" w:hint="eastAsia"/>
        </w:rPr>
        <w:t>は含まれて</w:t>
      </w:r>
      <w:r w:rsidR="0008516A" w:rsidRPr="00276BE8">
        <w:rPr>
          <w:rFonts w:eastAsiaTheme="minorEastAsia" w:cs="Times New Roman" w:hint="eastAsia"/>
        </w:rPr>
        <w:t>いなかった。</w:t>
      </w:r>
    </w:p>
    <w:p w14:paraId="09EC069E" w14:textId="4D315FA4" w:rsidR="003B6EE8" w:rsidRPr="00276BE8" w:rsidRDefault="003B6EE8" w:rsidP="00CE32CB">
      <w:pPr>
        <w:rPr>
          <w:rStyle w:val="MS9pt0"/>
          <w:rFonts w:cs="Times New Roman"/>
          <w:szCs w:val="20"/>
        </w:rPr>
      </w:pPr>
      <w:r w:rsidRPr="00276BE8">
        <w:rPr>
          <w:rFonts w:eastAsiaTheme="minorEastAsia" w:cs="Times New Roman" w:hint="eastAsia"/>
        </w:rPr>
        <w:t xml:space="preserve">　</w:t>
      </w:r>
      <w:r w:rsidR="00B540CF" w:rsidRPr="00276BE8">
        <w:rPr>
          <w:rFonts w:eastAsiaTheme="minorEastAsia" w:cs="Times New Roman" w:hint="eastAsia"/>
        </w:rPr>
        <w:t>議会</w:t>
      </w:r>
      <w:r w:rsidR="00127CBA" w:rsidRPr="00276BE8">
        <w:rPr>
          <w:rFonts w:eastAsiaTheme="minorEastAsia" w:cs="Times New Roman" w:hint="eastAsia"/>
        </w:rPr>
        <w:t>・政府</w:t>
      </w:r>
      <w:r w:rsidR="00B540CF" w:rsidRPr="00276BE8">
        <w:rPr>
          <w:rFonts w:eastAsiaTheme="minorEastAsia" w:cs="Times New Roman" w:hint="eastAsia"/>
        </w:rPr>
        <w:t>の動向について見ると、</w:t>
      </w:r>
      <w:r w:rsidR="00B540CF" w:rsidRPr="00276BE8">
        <w:rPr>
          <w:rFonts w:eastAsiaTheme="minorEastAsia" w:cs="Times New Roman" w:hint="eastAsia"/>
        </w:rPr>
        <w:t>1934</w:t>
      </w:r>
      <w:r w:rsidR="00B540CF" w:rsidRPr="00276BE8">
        <w:rPr>
          <w:rFonts w:eastAsiaTheme="minorEastAsia" w:cs="Times New Roman" w:hint="eastAsia"/>
        </w:rPr>
        <w:t>年</w:t>
      </w:r>
      <w:r w:rsidR="00B540CF" w:rsidRPr="00276BE8">
        <w:rPr>
          <w:rFonts w:eastAsiaTheme="minorEastAsia" w:cs="Times New Roman" w:hint="eastAsia"/>
        </w:rPr>
        <w:t>2</w:t>
      </w:r>
      <w:r w:rsidR="00B540CF" w:rsidRPr="00276BE8">
        <w:rPr>
          <w:rFonts w:eastAsiaTheme="minorEastAsia" w:cs="Times New Roman" w:hint="eastAsia"/>
        </w:rPr>
        <w:t>月</w:t>
      </w:r>
      <w:r w:rsidR="00B540CF" w:rsidRPr="00276BE8">
        <w:rPr>
          <w:rFonts w:eastAsiaTheme="minorEastAsia" w:cs="Times New Roman" w:hint="eastAsia"/>
        </w:rPr>
        <w:t>28</w:t>
      </w:r>
      <w:r w:rsidR="00B540CF" w:rsidRPr="00276BE8">
        <w:rPr>
          <w:rFonts w:eastAsiaTheme="minorEastAsia" w:cs="Times New Roman" w:hint="eastAsia"/>
        </w:rPr>
        <w:t>日、</w:t>
      </w:r>
      <w:r w:rsidR="00606AA7" w:rsidRPr="00276BE8">
        <w:rPr>
          <w:rFonts w:eastAsiaTheme="minorEastAsia" w:cs="Times New Roman" w:hint="eastAsia"/>
        </w:rPr>
        <w:t>モルソン下院議員（</w:t>
      </w:r>
      <w:r w:rsidR="00606AA7" w:rsidRPr="00276BE8">
        <w:rPr>
          <w:rFonts w:eastAsiaTheme="minorEastAsia" w:cs="Times New Roman"/>
        </w:rPr>
        <w:t>Arthur Molson.</w:t>
      </w:r>
      <w:r w:rsidR="00606AA7" w:rsidRPr="00276BE8">
        <w:rPr>
          <w:rFonts w:eastAsiaTheme="minorEastAsia" w:cs="Times New Roman" w:hint="eastAsia"/>
        </w:rPr>
        <w:t xml:space="preserve"> </w:t>
      </w:r>
      <w:r w:rsidR="00606AA7" w:rsidRPr="00276BE8">
        <w:rPr>
          <w:rFonts w:eastAsiaTheme="minorEastAsia" w:cs="Times New Roman" w:hint="eastAsia"/>
        </w:rPr>
        <w:t>保守党）</w:t>
      </w:r>
      <w:r w:rsidR="00414678" w:rsidRPr="00276BE8">
        <w:rPr>
          <w:rFonts w:eastAsiaTheme="minorEastAsia" w:cs="Times New Roman" w:hint="eastAsia"/>
        </w:rPr>
        <w:t>が</w:t>
      </w:r>
      <w:r w:rsidR="00FE06C3" w:rsidRPr="00276BE8">
        <w:rPr>
          <w:rFonts w:eastAsiaTheme="minorEastAsia" w:cs="Times New Roman" w:hint="eastAsia"/>
        </w:rPr>
        <w:t>ブロック委員会の勧告の検討を求める動議を提出し</w:t>
      </w:r>
      <w:r w:rsidR="0097081B" w:rsidRPr="00276BE8">
        <w:rPr>
          <w:rFonts w:eastAsiaTheme="minorEastAsia" w:cs="Times New Roman" w:hint="eastAsia"/>
        </w:rPr>
        <w:t>、合同委員会</w:t>
      </w:r>
      <w:r w:rsidR="00A10E19" w:rsidRPr="00276BE8">
        <w:rPr>
          <w:rFonts w:eastAsiaTheme="minorEastAsia" w:cs="Times New Roman" w:hint="eastAsia"/>
        </w:rPr>
        <w:t>における法案起草</w:t>
      </w:r>
      <w:r w:rsidR="0097081B" w:rsidRPr="00276BE8">
        <w:rPr>
          <w:rFonts w:eastAsiaTheme="minorEastAsia" w:cs="Times New Roman" w:hint="eastAsia"/>
        </w:rPr>
        <w:t>メンバーで</w:t>
      </w:r>
      <w:r w:rsidR="00A10E19" w:rsidRPr="00276BE8">
        <w:rPr>
          <w:rFonts w:eastAsiaTheme="minorEastAsia" w:cs="Times New Roman" w:hint="eastAsia"/>
        </w:rPr>
        <w:t>あった</w:t>
      </w:r>
      <w:r w:rsidR="0097081B" w:rsidRPr="00276BE8">
        <w:rPr>
          <w:rFonts w:eastAsiaTheme="minorEastAsia" w:cs="Times New Roman" w:hint="eastAsia"/>
        </w:rPr>
        <w:t>ジェームズ</w:t>
      </w:r>
      <w:r w:rsidR="00A71401" w:rsidRPr="00276BE8">
        <w:rPr>
          <w:rFonts w:eastAsiaTheme="minorEastAsia" w:cs="Times New Roman" w:hint="eastAsia"/>
        </w:rPr>
        <w:t>下院議員</w:t>
      </w:r>
      <w:r w:rsidR="00155F52" w:rsidRPr="00276BE8">
        <w:rPr>
          <w:rFonts w:eastAsiaTheme="minorEastAsia" w:cs="Times New Roman" w:hint="eastAsia"/>
        </w:rPr>
        <w:t>（</w:t>
      </w:r>
      <w:r w:rsidR="0075317A" w:rsidRPr="00276BE8">
        <w:rPr>
          <w:rFonts w:eastAsiaTheme="minorEastAsia" w:cs="Times New Roman"/>
        </w:rPr>
        <w:t xml:space="preserve">Archibald James. </w:t>
      </w:r>
      <w:r w:rsidR="0075317A" w:rsidRPr="00276BE8">
        <w:rPr>
          <w:rFonts w:eastAsiaTheme="minorEastAsia" w:cs="Times New Roman" w:hint="eastAsia"/>
        </w:rPr>
        <w:t>保守党</w:t>
      </w:r>
      <w:r w:rsidR="00155F52" w:rsidRPr="00276BE8">
        <w:rPr>
          <w:rFonts w:eastAsiaTheme="minorEastAsia" w:cs="Times New Roman" w:hint="eastAsia"/>
        </w:rPr>
        <w:t>）</w:t>
      </w:r>
      <w:r w:rsidR="00C9179F" w:rsidRPr="00276BE8">
        <w:rPr>
          <w:rStyle w:val="aa"/>
          <w:rFonts w:eastAsiaTheme="minorEastAsia" w:cs="Times New Roman"/>
        </w:rPr>
        <w:footnoteReference w:id="238"/>
      </w:r>
      <w:r w:rsidR="00D6361B" w:rsidRPr="00276BE8">
        <w:rPr>
          <w:rFonts w:eastAsiaTheme="minorEastAsia" w:cs="Times New Roman" w:hint="eastAsia"/>
        </w:rPr>
        <w:t>が賛同を示しているが、</w:t>
      </w:r>
      <w:r w:rsidR="00260390" w:rsidRPr="00276BE8">
        <w:rPr>
          <w:rFonts w:eastAsiaTheme="minorEastAsia" w:cs="Times New Roman" w:hint="eastAsia"/>
        </w:rPr>
        <w:t>歳</w:t>
      </w:r>
      <w:r w:rsidR="00260390" w:rsidRPr="00276BE8">
        <w:rPr>
          <w:rFonts w:eastAsiaTheme="minorEastAsia" w:cs="Times New Roman" w:hint="eastAsia"/>
          <w:spacing w:val="-4"/>
        </w:rPr>
        <w:t>入委員長の指示により</w:t>
      </w:r>
      <w:r w:rsidR="00D6361B" w:rsidRPr="00276BE8">
        <w:rPr>
          <w:rFonts w:eastAsiaTheme="minorEastAsia" w:cs="Times New Roman" w:hint="eastAsia"/>
          <w:spacing w:val="-4"/>
        </w:rPr>
        <w:t>議決には至っていない</w:t>
      </w:r>
      <w:r w:rsidR="00A44897" w:rsidRPr="00276BE8">
        <w:rPr>
          <w:rStyle w:val="aa"/>
          <w:rFonts w:eastAsiaTheme="minorEastAsia" w:cs="Times New Roman"/>
          <w:spacing w:val="-4"/>
        </w:rPr>
        <w:footnoteReference w:id="239"/>
      </w:r>
      <w:r w:rsidR="0075317A" w:rsidRPr="00276BE8">
        <w:rPr>
          <w:rFonts w:eastAsiaTheme="minorEastAsia" w:cs="Times New Roman" w:hint="eastAsia"/>
          <w:spacing w:val="-4"/>
        </w:rPr>
        <w:t>。</w:t>
      </w:r>
      <w:r w:rsidR="0080664A" w:rsidRPr="00276BE8">
        <w:rPr>
          <w:rFonts w:eastAsiaTheme="minorEastAsia" w:cs="Times New Roman"/>
          <w:spacing w:val="-4"/>
        </w:rPr>
        <w:t>6</w:t>
      </w:r>
      <w:r w:rsidR="0080664A" w:rsidRPr="00276BE8">
        <w:rPr>
          <w:rFonts w:eastAsiaTheme="minorEastAsia" w:cs="Times New Roman" w:hint="eastAsia"/>
          <w:spacing w:val="-4"/>
        </w:rPr>
        <w:t>月</w:t>
      </w:r>
      <w:r w:rsidR="0080664A" w:rsidRPr="00276BE8">
        <w:rPr>
          <w:rFonts w:eastAsiaTheme="minorEastAsia" w:cs="Times New Roman"/>
          <w:spacing w:val="-4"/>
        </w:rPr>
        <w:t>20</w:t>
      </w:r>
      <w:r w:rsidR="0080664A" w:rsidRPr="00276BE8">
        <w:rPr>
          <w:rFonts w:eastAsiaTheme="minorEastAsia" w:cs="Times New Roman" w:hint="eastAsia"/>
          <w:spacing w:val="-4"/>
        </w:rPr>
        <w:t>日には、保健大臣ヤング（</w:t>
      </w:r>
      <w:r w:rsidR="00C8670C" w:rsidRPr="00276BE8">
        <w:rPr>
          <w:rFonts w:eastAsiaTheme="minorEastAsia" w:cs="Times New Roman"/>
          <w:spacing w:val="-4"/>
        </w:rPr>
        <w:t>Hilton Young</w:t>
      </w:r>
      <w:r w:rsidR="0080664A" w:rsidRPr="00276BE8">
        <w:rPr>
          <w:rFonts w:eastAsiaTheme="minorEastAsia" w:cs="Times New Roman" w:hint="eastAsia"/>
          <w:spacing w:val="-4"/>
        </w:rPr>
        <w:t>）</w:t>
      </w:r>
      <w:r w:rsidR="0080664A" w:rsidRPr="00276BE8">
        <w:rPr>
          <w:rFonts w:eastAsiaTheme="minorEastAsia" w:cs="Times New Roman" w:hint="eastAsia"/>
        </w:rPr>
        <w:t>が、</w:t>
      </w:r>
      <w:r w:rsidR="0051768B" w:rsidRPr="00276BE8">
        <w:rPr>
          <w:rFonts w:eastAsiaTheme="minorEastAsia" w:cs="Times New Roman" w:hint="eastAsia"/>
        </w:rPr>
        <w:t>個人としては、ブロック委員会の勧告に同意することに困難はないとしつつ</w:t>
      </w:r>
      <w:r w:rsidR="00054712" w:rsidRPr="00276BE8">
        <w:rPr>
          <w:rFonts w:eastAsiaTheme="minorEastAsia" w:cs="Times New Roman" w:hint="eastAsia"/>
        </w:rPr>
        <w:t>、</w:t>
      </w:r>
      <w:r w:rsidR="00911297" w:rsidRPr="00276BE8">
        <w:rPr>
          <w:rFonts w:eastAsiaTheme="minorEastAsia" w:cs="Times New Roman" w:hint="eastAsia"/>
        </w:rPr>
        <w:t>教会を例示し、閣僚としての立場からは、</w:t>
      </w:r>
      <w:r w:rsidR="00627468" w:rsidRPr="00276BE8">
        <w:rPr>
          <w:rFonts w:eastAsiaTheme="minorEastAsia" w:cs="Times New Roman" w:hint="eastAsia"/>
        </w:rPr>
        <w:t>国民の良心に反しないような提案であると確信できるまでは、</w:t>
      </w:r>
      <w:r w:rsidR="00911297" w:rsidRPr="00276BE8">
        <w:rPr>
          <w:rFonts w:eastAsiaTheme="minorEastAsia" w:cs="Times New Roman" w:hint="eastAsia"/>
        </w:rPr>
        <w:lastRenderedPageBreak/>
        <w:t>政策の提示は行えない</w:t>
      </w:r>
      <w:r w:rsidR="003B6EE5" w:rsidRPr="00276BE8">
        <w:rPr>
          <w:rFonts w:eastAsiaTheme="minorEastAsia" w:cs="Times New Roman" w:hint="eastAsia"/>
        </w:rPr>
        <w:t>など</w:t>
      </w:r>
      <w:r w:rsidR="00C751FB" w:rsidRPr="00276BE8">
        <w:rPr>
          <w:rFonts w:eastAsiaTheme="minorEastAsia" w:cs="Times New Roman" w:hint="eastAsia"/>
        </w:rPr>
        <w:t>と述べている</w:t>
      </w:r>
      <w:r w:rsidR="00034271" w:rsidRPr="00276BE8">
        <w:rPr>
          <w:rStyle w:val="aa"/>
          <w:rFonts w:eastAsiaTheme="minorEastAsia" w:cs="Times New Roman"/>
        </w:rPr>
        <w:footnoteReference w:id="240"/>
      </w:r>
      <w:r w:rsidR="00C751FB" w:rsidRPr="00276BE8">
        <w:rPr>
          <w:rFonts w:eastAsiaTheme="minorEastAsia" w:cs="Times New Roman" w:hint="eastAsia"/>
        </w:rPr>
        <w:t>。</w:t>
      </w:r>
      <w:r w:rsidR="0080664A" w:rsidRPr="00276BE8">
        <w:rPr>
          <w:rFonts w:eastAsiaTheme="minorEastAsia" w:cs="Times New Roman" w:hint="eastAsia"/>
        </w:rPr>
        <w:t>7</w:t>
      </w:r>
      <w:r w:rsidR="0080664A" w:rsidRPr="00276BE8">
        <w:rPr>
          <w:rFonts w:eastAsiaTheme="minorEastAsia" w:cs="Times New Roman" w:hint="eastAsia"/>
        </w:rPr>
        <w:t>月</w:t>
      </w:r>
      <w:r w:rsidR="0080664A" w:rsidRPr="00276BE8">
        <w:rPr>
          <w:rFonts w:eastAsiaTheme="minorEastAsia" w:cs="Times New Roman" w:hint="eastAsia"/>
        </w:rPr>
        <w:t>3</w:t>
      </w:r>
      <w:r w:rsidR="0080664A" w:rsidRPr="00276BE8">
        <w:rPr>
          <w:rFonts w:eastAsiaTheme="minorEastAsia" w:cs="Times New Roman" w:hint="eastAsia"/>
        </w:rPr>
        <w:t>日、ジェームズは議会で再びブロック報告を取り上げ、</w:t>
      </w:r>
      <w:r w:rsidR="0006163C" w:rsidRPr="00276BE8">
        <w:rPr>
          <w:rFonts w:eastAsiaTheme="minorEastAsia" w:cs="Times New Roman" w:hint="eastAsia"/>
        </w:rPr>
        <w:t>保健大臣の個人的な同意に謝意を示しつつ、</w:t>
      </w:r>
      <w:r w:rsidR="00593B4D" w:rsidRPr="00276BE8">
        <w:rPr>
          <w:rFonts w:eastAsiaTheme="minorEastAsia" w:cs="Times New Roman" w:hint="eastAsia"/>
        </w:rPr>
        <w:t>断種が合法化・規則化されない限り秘密裏に濫用が生じるなどとしてブロック報告の実施を求めた。</w:t>
      </w:r>
      <w:r w:rsidR="00513C2E" w:rsidRPr="00276BE8">
        <w:rPr>
          <w:rFonts w:eastAsiaTheme="minorEastAsia" w:cs="Times New Roman" w:hint="eastAsia"/>
        </w:rPr>
        <w:t>これに対し、医師でもあった</w:t>
      </w:r>
      <w:r w:rsidR="002B4D67" w:rsidRPr="00276BE8">
        <w:rPr>
          <w:rFonts w:eastAsiaTheme="minorEastAsia" w:cs="Times New Roman" w:hint="eastAsia"/>
        </w:rPr>
        <w:t>オドノヴァン下院議員（</w:t>
      </w:r>
      <w:r w:rsidR="00B52276" w:rsidRPr="00276BE8">
        <w:rPr>
          <w:rFonts w:eastAsiaTheme="minorEastAsia" w:cs="Times New Roman"/>
        </w:rPr>
        <w:t>William O</w:t>
      </w:r>
      <w:r w:rsidR="00243DC7" w:rsidRPr="00276BE8">
        <w:rPr>
          <w:rFonts w:eastAsiaTheme="minorEastAsia" w:cs="Times New Roman"/>
        </w:rPr>
        <w:t>’</w:t>
      </w:r>
      <w:r w:rsidR="00B52276" w:rsidRPr="00276BE8">
        <w:rPr>
          <w:rFonts w:eastAsiaTheme="minorEastAsia" w:cs="Times New Roman"/>
        </w:rPr>
        <w:t xml:space="preserve">Donovan. </w:t>
      </w:r>
      <w:r w:rsidR="00B52276" w:rsidRPr="00276BE8">
        <w:rPr>
          <w:rFonts w:eastAsiaTheme="minorEastAsia" w:cs="Times New Roman" w:hint="eastAsia"/>
        </w:rPr>
        <w:t>保守党</w:t>
      </w:r>
      <w:r w:rsidR="002B4D67" w:rsidRPr="00276BE8">
        <w:rPr>
          <w:rFonts w:eastAsiaTheme="minorEastAsia" w:cs="Times New Roman" w:hint="eastAsia"/>
        </w:rPr>
        <w:t>）</w:t>
      </w:r>
      <w:r w:rsidR="004B678A" w:rsidRPr="00276BE8">
        <w:rPr>
          <w:rFonts w:eastAsiaTheme="minorEastAsia" w:cs="Times New Roman" w:hint="eastAsia"/>
        </w:rPr>
        <w:t>は、</w:t>
      </w:r>
      <w:r w:rsidR="004F205B" w:rsidRPr="00276BE8">
        <w:rPr>
          <w:rFonts w:eastAsiaTheme="minorEastAsia" w:cs="Times New Roman" w:hint="eastAsia"/>
        </w:rPr>
        <w:t>スラムや貧困の問題は外科的措置では改善せず、子供たちがその生殖能力に目を向けられ、算数や綴りなどを正確にできなければその将来が危険に陥るなどとは恐ろしい夢であり、</w:t>
      </w:r>
      <w:r w:rsidR="000756B5" w:rsidRPr="00276BE8">
        <w:rPr>
          <w:rFonts w:eastAsiaTheme="minorEastAsia" w:cs="Times New Roman" w:hint="eastAsia"/>
        </w:rPr>
        <w:t>いわゆる精神欠陥者は実際のところは単に鈍</w:t>
      </w:r>
      <w:r w:rsidR="007B18F1" w:rsidRPr="00276BE8">
        <w:rPr>
          <w:rFonts w:eastAsiaTheme="minorEastAsia" w:cs="Times New Roman" w:hint="eastAsia"/>
        </w:rPr>
        <w:t>感な</w:t>
      </w:r>
      <w:r w:rsidR="000756B5" w:rsidRPr="00276BE8">
        <w:rPr>
          <w:rFonts w:eastAsiaTheme="minorEastAsia" w:cs="Times New Roman" w:hint="eastAsia"/>
        </w:rPr>
        <w:t>者（</w:t>
      </w:r>
      <w:r w:rsidR="00F83C68" w:rsidRPr="00276BE8">
        <w:rPr>
          <w:rFonts w:eastAsiaTheme="minorEastAsia" w:cs="Times New Roman"/>
        </w:rPr>
        <w:t>dullard</w:t>
      </w:r>
      <w:r w:rsidR="000756B5" w:rsidRPr="00276BE8">
        <w:rPr>
          <w:rFonts w:eastAsiaTheme="minorEastAsia" w:cs="Times New Roman" w:hint="eastAsia"/>
        </w:rPr>
        <w:t>）</w:t>
      </w:r>
      <w:r w:rsidR="00F83C68" w:rsidRPr="00276BE8">
        <w:rPr>
          <w:rFonts w:eastAsiaTheme="minorEastAsia" w:cs="Times New Roman" w:hint="eastAsia"/>
        </w:rPr>
        <w:t>に</w:t>
      </w:r>
      <w:r w:rsidR="00243DC7" w:rsidRPr="00276BE8">
        <w:rPr>
          <w:rFonts w:eastAsiaTheme="minorEastAsia" w:cs="Times New Roman" w:hint="eastAsia"/>
        </w:rPr>
        <w:t>す</w:t>
      </w:r>
      <w:r w:rsidR="00F83C68" w:rsidRPr="00276BE8">
        <w:rPr>
          <w:rFonts w:eastAsiaTheme="minorEastAsia" w:cs="Times New Roman" w:hint="eastAsia"/>
        </w:rPr>
        <w:t>ぎない、などと反対を表明し</w:t>
      </w:r>
      <w:r w:rsidR="00C90808" w:rsidRPr="00276BE8">
        <w:rPr>
          <w:rFonts w:eastAsiaTheme="minorEastAsia" w:cs="Times New Roman" w:hint="eastAsia"/>
        </w:rPr>
        <w:t>ている</w:t>
      </w:r>
      <w:r w:rsidR="00A408A9" w:rsidRPr="00276BE8">
        <w:rPr>
          <w:rStyle w:val="aa"/>
          <w:rFonts w:eastAsiaTheme="minorEastAsia" w:cs="Times New Roman"/>
        </w:rPr>
        <w:footnoteReference w:id="241"/>
      </w:r>
      <w:r w:rsidR="00F83C68" w:rsidRPr="00276BE8">
        <w:rPr>
          <w:rFonts w:eastAsiaTheme="minorEastAsia" w:cs="Times New Roman" w:hint="eastAsia"/>
        </w:rPr>
        <w:t>。</w:t>
      </w:r>
    </w:p>
    <w:p w14:paraId="05E9C461" w14:textId="05B1EA55" w:rsidR="004D624D" w:rsidRPr="00276BE8" w:rsidRDefault="00A372DC" w:rsidP="005D14E6">
      <w:pPr>
        <w:rPr>
          <w:rFonts w:eastAsiaTheme="minorEastAsia" w:cs="Times New Roman"/>
        </w:rPr>
      </w:pPr>
      <w:r w:rsidRPr="00276BE8">
        <w:rPr>
          <w:rFonts w:eastAsiaTheme="minorEastAsia" w:cs="Times New Roman" w:hint="eastAsia"/>
        </w:rPr>
        <w:t xml:space="preserve">　</w:t>
      </w:r>
      <w:r w:rsidR="00A344C6" w:rsidRPr="00276BE8">
        <w:rPr>
          <w:rFonts w:eastAsiaTheme="minorEastAsia" w:cs="Times New Roman" w:hint="eastAsia"/>
        </w:rPr>
        <w:t>1935</w:t>
      </w:r>
      <w:r w:rsidR="00A344C6" w:rsidRPr="00276BE8">
        <w:rPr>
          <w:rFonts w:eastAsiaTheme="minorEastAsia" w:cs="Times New Roman" w:hint="eastAsia"/>
        </w:rPr>
        <w:t>年</w:t>
      </w:r>
      <w:r w:rsidR="00A344C6" w:rsidRPr="00276BE8">
        <w:rPr>
          <w:rFonts w:eastAsiaTheme="minorEastAsia" w:cs="Times New Roman" w:hint="eastAsia"/>
        </w:rPr>
        <w:t>5</w:t>
      </w:r>
      <w:r w:rsidR="00A344C6" w:rsidRPr="00276BE8">
        <w:rPr>
          <w:rFonts w:eastAsiaTheme="minorEastAsia" w:cs="Times New Roman" w:hint="eastAsia"/>
        </w:rPr>
        <w:t>月、合同委員会は法案を保健大臣に示し、合同委員会・地方自治体協会・県カウンシル協会・</w:t>
      </w:r>
      <w:r w:rsidR="00F91EFD" w:rsidRPr="00276BE8">
        <w:rPr>
          <w:rFonts w:eastAsiaTheme="minorEastAsia" w:cs="Times New Roman" w:hint="eastAsia"/>
        </w:rPr>
        <w:t>精神病院協会の代表団と保健大臣の面談が行われたが、保健大臣は目下</w:t>
      </w:r>
      <w:r w:rsidR="00A344C6" w:rsidRPr="00276BE8">
        <w:rPr>
          <w:rFonts w:eastAsiaTheme="minorEastAsia" w:cs="Times New Roman" w:hint="eastAsia"/>
        </w:rPr>
        <w:t>の議会運営は込み合っており、法案の提出は現実的ではないなどと述べた</w:t>
      </w:r>
      <w:r w:rsidR="00344B81" w:rsidRPr="00276BE8">
        <w:rPr>
          <w:rStyle w:val="aa"/>
          <w:rFonts w:eastAsiaTheme="minorEastAsia" w:cs="Times New Roman"/>
        </w:rPr>
        <w:footnoteReference w:id="242"/>
      </w:r>
      <w:r w:rsidR="00A344C6" w:rsidRPr="00276BE8">
        <w:rPr>
          <w:rFonts w:eastAsiaTheme="minorEastAsia" w:cs="Times New Roman" w:hint="eastAsia"/>
        </w:rPr>
        <w:t>。</w:t>
      </w:r>
      <w:r w:rsidR="007407CC" w:rsidRPr="00276BE8">
        <w:rPr>
          <w:rFonts w:eastAsiaTheme="minorEastAsia" w:cs="Times New Roman" w:hint="eastAsia"/>
        </w:rPr>
        <w:t>1935</w:t>
      </w:r>
      <w:r w:rsidR="007407CC" w:rsidRPr="00276BE8">
        <w:rPr>
          <w:rFonts w:eastAsiaTheme="minorEastAsia" w:cs="Times New Roman" w:hint="eastAsia"/>
        </w:rPr>
        <w:t>年</w:t>
      </w:r>
      <w:r w:rsidR="00394C82" w:rsidRPr="00276BE8">
        <w:rPr>
          <w:rFonts w:eastAsiaTheme="minorEastAsia" w:cs="Times New Roman" w:hint="eastAsia"/>
        </w:rPr>
        <w:t>11</w:t>
      </w:r>
      <w:r w:rsidR="007407CC" w:rsidRPr="00276BE8">
        <w:rPr>
          <w:rFonts w:eastAsiaTheme="minorEastAsia" w:cs="Times New Roman" w:hint="eastAsia"/>
        </w:rPr>
        <w:t>月の総選挙</w:t>
      </w:r>
      <w:r w:rsidR="00394C82" w:rsidRPr="00276BE8">
        <w:rPr>
          <w:rFonts w:eastAsiaTheme="minorEastAsia" w:cs="Times New Roman" w:hint="eastAsia"/>
        </w:rPr>
        <w:t>で労働党は</w:t>
      </w:r>
      <w:r w:rsidR="00C04D1B" w:rsidRPr="00276BE8">
        <w:rPr>
          <w:rFonts w:eastAsiaTheme="minorEastAsia" w:cs="Times New Roman" w:hint="eastAsia"/>
        </w:rPr>
        <w:t>議席を</w:t>
      </w:r>
      <w:r w:rsidR="002A133A" w:rsidRPr="00276BE8">
        <w:rPr>
          <w:rFonts w:eastAsiaTheme="minorEastAsia" w:cs="Times New Roman" w:hint="eastAsia"/>
        </w:rPr>
        <w:t>伸ばしており</w:t>
      </w:r>
      <w:r w:rsidR="002A133A" w:rsidRPr="00276BE8">
        <w:rPr>
          <w:rStyle w:val="aa"/>
          <w:rFonts w:eastAsiaTheme="minorEastAsia" w:cs="Times New Roman"/>
        </w:rPr>
        <w:footnoteReference w:id="243"/>
      </w:r>
      <w:r w:rsidR="002A133A" w:rsidRPr="00276BE8">
        <w:rPr>
          <w:rFonts w:eastAsiaTheme="minorEastAsia" w:cs="Times New Roman" w:hint="eastAsia"/>
        </w:rPr>
        <w:t>、</w:t>
      </w:r>
      <w:r w:rsidR="006D3EE7" w:rsidRPr="00276BE8">
        <w:rPr>
          <w:rFonts w:eastAsiaTheme="minorEastAsia" w:cs="Times New Roman" w:hint="eastAsia"/>
        </w:rPr>
        <w:t>優生協会は労働党の法案支持に向けたロビー活動を継続し、</w:t>
      </w:r>
      <w:r w:rsidR="00133B38" w:rsidRPr="00276BE8">
        <w:rPr>
          <w:rFonts w:eastAsiaTheme="minorEastAsia" w:cs="Times New Roman" w:hint="eastAsia"/>
        </w:rPr>
        <w:t>労働</w:t>
      </w:r>
      <w:r w:rsidR="00DC10E7" w:rsidRPr="00276BE8">
        <w:rPr>
          <w:rFonts w:eastAsiaTheme="minorEastAsia" w:cs="Times New Roman" w:hint="eastAsia"/>
        </w:rPr>
        <w:t>党</w:t>
      </w:r>
      <w:r w:rsidR="00133B38" w:rsidRPr="00276BE8">
        <w:rPr>
          <w:rFonts w:eastAsiaTheme="minorEastAsia" w:cs="Times New Roman" w:hint="eastAsia"/>
        </w:rPr>
        <w:t>女性全国会議（</w:t>
      </w:r>
      <w:r w:rsidR="006E677B" w:rsidRPr="00276BE8">
        <w:rPr>
          <w:rFonts w:eastAsiaTheme="minorEastAsia" w:cs="Times New Roman"/>
        </w:rPr>
        <w:t xml:space="preserve">National Conference of </w:t>
      </w:r>
      <w:proofErr w:type="spellStart"/>
      <w:r w:rsidR="006E677B" w:rsidRPr="00276BE8">
        <w:rPr>
          <w:rFonts w:eastAsiaTheme="minorEastAsia" w:cs="Times New Roman"/>
        </w:rPr>
        <w:t>Labour</w:t>
      </w:r>
      <w:proofErr w:type="spellEnd"/>
      <w:r w:rsidR="006E677B" w:rsidRPr="00276BE8">
        <w:rPr>
          <w:rFonts w:eastAsiaTheme="minorEastAsia" w:cs="Times New Roman"/>
        </w:rPr>
        <w:t xml:space="preserve"> Women</w:t>
      </w:r>
      <w:r w:rsidR="00133B38" w:rsidRPr="00276BE8">
        <w:rPr>
          <w:rFonts w:eastAsiaTheme="minorEastAsia" w:cs="Times New Roman" w:hint="eastAsia"/>
        </w:rPr>
        <w:t>）</w:t>
      </w:r>
      <w:r w:rsidR="006E677B" w:rsidRPr="00276BE8">
        <w:rPr>
          <w:rFonts w:eastAsiaTheme="minorEastAsia" w:cs="Times New Roman" w:hint="eastAsia"/>
        </w:rPr>
        <w:t>は、</w:t>
      </w:r>
      <w:r w:rsidR="00FA2B88" w:rsidRPr="00276BE8">
        <w:rPr>
          <w:rFonts w:eastAsiaTheme="minorEastAsia" w:cs="Times New Roman" w:hint="eastAsia"/>
        </w:rPr>
        <w:t>1936</w:t>
      </w:r>
      <w:r w:rsidR="00FA2B88" w:rsidRPr="00276BE8">
        <w:rPr>
          <w:rFonts w:eastAsiaTheme="minorEastAsia" w:cs="Times New Roman" w:hint="eastAsia"/>
        </w:rPr>
        <w:t>年</w:t>
      </w:r>
      <w:r w:rsidR="00FA2B88" w:rsidRPr="00276BE8">
        <w:rPr>
          <w:rFonts w:eastAsiaTheme="minorEastAsia" w:cs="Times New Roman" w:hint="eastAsia"/>
        </w:rPr>
        <w:t>5</w:t>
      </w:r>
      <w:r w:rsidR="00FA2B88" w:rsidRPr="00276BE8">
        <w:rPr>
          <w:rFonts w:eastAsiaTheme="minorEastAsia" w:cs="Times New Roman" w:hint="eastAsia"/>
        </w:rPr>
        <w:t>月、断種合法化に向けた決議を採択するなど一定の成果を</w:t>
      </w:r>
      <w:r w:rsidR="00AB34CE" w:rsidRPr="00276BE8">
        <w:rPr>
          <w:rFonts w:eastAsiaTheme="minorEastAsia" w:cs="Times New Roman" w:hint="eastAsia"/>
        </w:rPr>
        <w:t>挙げ</w:t>
      </w:r>
      <w:r w:rsidR="00FA2B88" w:rsidRPr="00276BE8">
        <w:rPr>
          <w:rFonts w:eastAsiaTheme="minorEastAsia" w:cs="Times New Roman" w:hint="eastAsia"/>
        </w:rPr>
        <w:t>ている</w:t>
      </w:r>
      <w:r w:rsidR="001F4C55" w:rsidRPr="00276BE8">
        <w:rPr>
          <w:rStyle w:val="aa"/>
          <w:rFonts w:eastAsiaTheme="minorEastAsia" w:cs="Times New Roman"/>
        </w:rPr>
        <w:footnoteReference w:id="244"/>
      </w:r>
      <w:r w:rsidR="00FA2B88" w:rsidRPr="00276BE8">
        <w:rPr>
          <w:rFonts w:eastAsiaTheme="minorEastAsia" w:cs="Times New Roman" w:hint="eastAsia"/>
        </w:rPr>
        <w:t>。</w:t>
      </w:r>
      <w:r w:rsidR="00B43067" w:rsidRPr="00276BE8">
        <w:rPr>
          <w:rFonts w:eastAsiaTheme="minorEastAsia" w:cs="Times New Roman" w:hint="eastAsia"/>
        </w:rPr>
        <w:t>ジェームズは</w:t>
      </w:r>
      <w:r w:rsidR="00B43067" w:rsidRPr="00276BE8">
        <w:rPr>
          <w:rFonts w:eastAsiaTheme="minorEastAsia" w:cs="Times New Roman" w:hint="eastAsia"/>
        </w:rPr>
        <w:t>1937</w:t>
      </w:r>
      <w:r w:rsidR="00B43067" w:rsidRPr="00276BE8">
        <w:rPr>
          <w:rFonts w:eastAsiaTheme="minorEastAsia" w:cs="Times New Roman" w:hint="eastAsia"/>
        </w:rPr>
        <w:t>年</w:t>
      </w:r>
      <w:r w:rsidR="00B43067" w:rsidRPr="00276BE8">
        <w:rPr>
          <w:rFonts w:eastAsiaTheme="minorEastAsia" w:cs="Times New Roman" w:hint="eastAsia"/>
        </w:rPr>
        <w:t>1</w:t>
      </w:r>
      <w:r w:rsidR="00B43067" w:rsidRPr="00276BE8">
        <w:rPr>
          <w:rFonts w:eastAsiaTheme="minorEastAsia" w:cs="Times New Roman" w:hint="eastAsia"/>
        </w:rPr>
        <w:t>月</w:t>
      </w:r>
      <w:r w:rsidR="00B43067" w:rsidRPr="00276BE8">
        <w:rPr>
          <w:rFonts w:eastAsiaTheme="minorEastAsia" w:cs="Times New Roman" w:hint="eastAsia"/>
        </w:rPr>
        <w:t>21</w:t>
      </w:r>
      <w:r w:rsidR="00B43067" w:rsidRPr="00276BE8">
        <w:rPr>
          <w:rFonts w:eastAsiaTheme="minorEastAsia" w:cs="Times New Roman" w:hint="eastAsia"/>
        </w:rPr>
        <w:t>日、下院でブロック報告の実施を求める動議を通告し</w:t>
      </w:r>
      <w:r w:rsidR="0002251C" w:rsidRPr="00276BE8">
        <w:rPr>
          <w:rStyle w:val="aa"/>
          <w:rFonts w:eastAsiaTheme="minorEastAsia" w:cs="Times New Roman"/>
        </w:rPr>
        <w:footnoteReference w:id="245"/>
      </w:r>
      <w:r w:rsidR="00B43067" w:rsidRPr="00276BE8">
        <w:rPr>
          <w:rFonts w:eastAsiaTheme="minorEastAsia" w:cs="Times New Roman" w:hint="eastAsia"/>
        </w:rPr>
        <w:t>、</w:t>
      </w:r>
      <w:r w:rsidR="00B43067" w:rsidRPr="00276BE8">
        <w:rPr>
          <w:rFonts w:eastAsiaTheme="minorEastAsia" w:cs="Times New Roman" w:hint="eastAsia"/>
        </w:rPr>
        <w:t>4</w:t>
      </w:r>
      <w:r w:rsidR="00B43067" w:rsidRPr="00276BE8">
        <w:rPr>
          <w:rFonts w:eastAsiaTheme="minorEastAsia" w:cs="Times New Roman" w:hint="eastAsia"/>
        </w:rPr>
        <w:t>月</w:t>
      </w:r>
      <w:r w:rsidR="00B43067" w:rsidRPr="00276BE8">
        <w:rPr>
          <w:rFonts w:eastAsiaTheme="minorEastAsia" w:cs="Times New Roman" w:hint="eastAsia"/>
        </w:rPr>
        <w:t>13</w:t>
      </w:r>
      <w:r w:rsidR="00B43067" w:rsidRPr="00276BE8">
        <w:rPr>
          <w:rFonts w:eastAsiaTheme="minorEastAsia" w:cs="Times New Roman" w:hint="eastAsia"/>
        </w:rPr>
        <w:t>日の審議において、</w:t>
      </w:r>
      <w:r w:rsidR="00B729D0" w:rsidRPr="00276BE8">
        <w:rPr>
          <w:rFonts w:eastAsiaTheme="minorEastAsia" w:cs="Times New Roman" w:hint="eastAsia"/>
        </w:rPr>
        <w:t>実際には断種手術が安全に広く行われ、裕福な者は希望すれば手術を受けられるにもかかわらず、そうでない者は受けることができない</w:t>
      </w:r>
      <w:r w:rsidR="00A547FF" w:rsidRPr="00276BE8">
        <w:rPr>
          <w:rFonts w:eastAsiaTheme="minorEastAsia" w:cs="Times New Roman" w:hint="eastAsia"/>
        </w:rPr>
        <w:t>、</w:t>
      </w:r>
      <w:r w:rsidR="00AD2BA6" w:rsidRPr="00276BE8">
        <w:rPr>
          <w:rFonts w:eastAsiaTheme="minorEastAsia" w:cs="Times New Roman" w:hint="eastAsia"/>
        </w:rPr>
        <w:t>養護施設を利用</w:t>
      </w:r>
      <w:r w:rsidR="00B729D0" w:rsidRPr="00276BE8">
        <w:rPr>
          <w:rFonts w:eastAsiaTheme="minorEastAsia" w:cs="Times New Roman" w:hint="eastAsia"/>
        </w:rPr>
        <w:t>する余裕のない</w:t>
      </w:r>
      <w:r w:rsidR="00AD2BA6" w:rsidRPr="00276BE8">
        <w:rPr>
          <w:rFonts w:eastAsiaTheme="minorEastAsia" w:cs="Times New Roman" w:hint="eastAsia"/>
        </w:rPr>
        <w:t>貧困層の間では</w:t>
      </w:r>
      <w:r w:rsidR="00B729D0" w:rsidRPr="00276BE8">
        <w:rPr>
          <w:rFonts w:eastAsiaTheme="minorEastAsia" w:cs="Times New Roman" w:hint="eastAsia"/>
        </w:rPr>
        <w:t>断種手術が熱烈に求められており、これは階級立法であるなどとして</w:t>
      </w:r>
      <w:r w:rsidR="00F106BA" w:rsidRPr="00276BE8">
        <w:rPr>
          <w:rFonts w:eastAsiaTheme="minorEastAsia" w:cs="Times New Roman" w:hint="eastAsia"/>
        </w:rPr>
        <w:t>労働党に</w:t>
      </w:r>
      <w:r w:rsidR="002452AD" w:rsidRPr="00276BE8">
        <w:rPr>
          <w:rFonts w:eastAsiaTheme="minorEastAsia" w:cs="Times New Roman" w:hint="eastAsia"/>
        </w:rPr>
        <w:t>議論を投げ返</w:t>
      </w:r>
      <w:r w:rsidR="00F106BA" w:rsidRPr="00276BE8">
        <w:rPr>
          <w:rFonts w:eastAsiaTheme="minorEastAsia" w:cs="Times New Roman" w:hint="eastAsia"/>
        </w:rPr>
        <w:t>した。</w:t>
      </w:r>
      <w:r w:rsidR="00803EA2" w:rsidRPr="00276BE8">
        <w:rPr>
          <w:rFonts w:eastAsiaTheme="minorEastAsia" w:cs="Times New Roman" w:hint="eastAsia"/>
        </w:rPr>
        <w:t>これに対し、</w:t>
      </w:r>
      <w:r w:rsidR="00671822" w:rsidRPr="00276BE8">
        <w:rPr>
          <w:rFonts w:eastAsiaTheme="minorEastAsia" w:cs="Times New Roman" w:hint="eastAsia"/>
        </w:rPr>
        <w:t>労働党下院議員のプリット（</w:t>
      </w:r>
      <w:r w:rsidR="00204609" w:rsidRPr="00276BE8">
        <w:rPr>
          <w:rFonts w:eastAsiaTheme="minorEastAsia" w:cs="Times New Roman"/>
        </w:rPr>
        <w:t>Denis Pritt</w:t>
      </w:r>
      <w:r w:rsidR="00671822" w:rsidRPr="00276BE8">
        <w:rPr>
          <w:rFonts w:eastAsiaTheme="minorEastAsia" w:cs="Times New Roman" w:hint="eastAsia"/>
        </w:rPr>
        <w:t>）</w:t>
      </w:r>
      <w:r w:rsidR="00204609" w:rsidRPr="00276BE8">
        <w:rPr>
          <w:rFonts w:eastAsiaTheme="minorEastAsia" w:cs="Times New Roman" w:hint="eastAsia"/>
        </w:rPr>
        <w:t>は、</w:t>
      </w:r>
      <w:r w:rsidR="00FE1C92" w:rsidRPr="00276BE8">
        <w:rPr>
          <w:rFonts w:eastAsiaTheme="minorEastAsia" w:cs="Times New Roman" w:hint="eastAsia"/>
        </w:rPr>
        <w:t>次の世代の</w:t>
      </w:r>
      <w:r w:rsidR="00D23BAE" w:rsidRPr="00276BE8">
        <w:rPr>
          <w:rFonts w:eastAsiaTheme="minorEastAsia" w:cs="Times New Roman" w:hint="eastAsia"/>
        </w:rPr>
        <w:t>潜在的な精神欠陥者を単に除くだけで、</w:t>
      </w:r>
      <w:r w:rsidR="00243DC7" w:rsidRPr="00276BE8">
        <w:rPr>
          <w:rFonts w:eastAsiaTheme="minorEastAsia" w:cs="Times New Roman" w:hint="eastAsia"/>
        </w:rPr>
        <w:t>更</w:t>
      </w:r>
      <w:r w:rsidR="00D23BAE" w:rsidRPr="00276BE8">
        <w:rPr>
          <w:rFonts w:eastAsiaTheme="minorEastAsia" w:cs="Times New Roman" w:hint="eastAsia"/>
        </w:rPr>
        <w:t>なる精神欠陥者を生み出す環境上の害悪を放置するなら無駄であり、</w:t>
      </w:r>
      <w:r w:rsidR="00AC5482" w:rsidRPr="00276BE8">
        <w:rPr>
          <w:rFonts w:eastAsiaTheme="minorEastAsia" w:cs="Times New Roman" w:hint="eastAsia"/>
        </w:rPr>
        <w:t>アメリカの任意断種手術の結果は</w:t>
      </w:r>
      <w:r w:rsidR="00CE0DB1" w:rsidRPr="00276BE8">
        <w:rPr>
          <w:rFonts w:eastAsiaTheme="minorEastAsia" w:cs="Times New Roman" w:hint="eastAsia"/>
        </w:rPr>
        <w:t>統計的に</w:t>
      </w:r>
      <w:r w:rsidR="005D7AD4" w:rsidRPr="00276BE8">
        <w:rPr>
          <w:rFonts w:eastAsiaTheme="minorEastAsia" w:cs="Times New Roman" w:hint="eastAsia"/>
        </w:rPr>
        <w:t>失望させられるもので、ドイツについては悪質な</w:t>
      </w:r>
      <w:r w:rsidR="00AC5482" w:rsidRPr="00276BE8">
        <w:rPr>
          <w:rFonts w:eastAsiaTheme="minorEastAsia" w:cs="Times New Roman" w:hint="eastAsia"/>
        </w:rPr>
        <w:t>動機と無謀な良識の無視によって行われており濫用の例にすら値せず、</w:t>
      </w:r>
      <w:r w:rsidR="00F36E90" w:rsidRPr="00276BE8">
        <w:rPr>
          <w:rFonts w:eastAsiaTheme="minorEastAsia" w:cs="Times New Roman" w:hint="eastAsia"/>
        </w:rPr>
        <w:t>自発的な意思の行使に関しては、例えば断種を施設からの退出の前提条件にするなど、強い圧力の下での自発的な告白に懸念を示</w:t>
      </w:r>
      <w:r w:rsidR="00F730CC" w:rsidRPr="00276BE8">
        <w:rPr>
          <w:rFonts w:eastAsiaTheme="minorEastAsia" w:cs="Times New Roman" w:hint="eastAsia"/>
        </w:rPr>
        <w:t>すなどし</w:t>
      </w:r>
      <w:r w:rsidR="00F36E90" w:rsidRPr="00276BE8">
        <w:rPr>
          <w:rFonts w:eastAsiaTheme="minorEastAsia" w:cs="Times New Roman" w:hint="eastAsia"/>
        </w:rPr>
        <w:t>た。</w:t>
      </w:r>
      <w:r w:rsidR="002944BA" w:rsidRPr="00276BE8">
        <w:rPr>
          <w:rFonts w:eastAsiaTheme="minorEastAsia" w:cs="Times New Roman" w:hint="eastAsia"/>
        </w:rPr>
        <w:t>保健大臣</w:t>
      </w:r>
      <w:r w:rsidR="00346D99" w:rsidRPr="00276BE8">
        <w:rPr>
          <w:rFonts w:eastAsiaTheme="minorEastAsia" w:cs="Times New Roman" w:hint="eastAsia"/>
        </w:rPr>
        <w:t>ウッド</w:t>
      </w:r>
      <w:r w:rsidR="002944BA" w:rsidRPr="00276BE8">
        <w:rPr>
          <w:rFonts w:eastAsiaTheme="minorEastAsia" w:cs="Times New Roman" w:hint="eastAsia"/>
        </w:rPr>
        <w:t>（</w:t>
      </w:r>
      <w:r w:rsidR="00493C2D" w:rsidRPr="00276BE8">
        <w:rPr>
          <w:rFonts w:eastAsiaTheme="minorEastAsia" w:cs="Times New Roman"/>
        </w:rPr>
        <w:t>Kingsley Wood</w:t>
      </w:r>
      <w:r w:rsidR="002944BA" w:rsidRPr="00276BE8">
        <w:rPr>
          <w:rFonts w:eastAsiaTheme="minorEastAsia" w:cs="Times New Roman" w:hint="eastAsia"/>
        </w:rPr>
        <w:t>）</w:t>
      </w:r>
      <w:r w:rsidR="00493C2D" w:rsidRPr="00276BE8">
        <w:rPr>
          <w:rFonts w:eastAsiaTheme="minorEastAsia" w:cs="Times New Roman" w:hint="eastAsia"/>
        </w:rPr>
        <w:t>は、</w:t>
      </w:r>
      <w:r w:rsidR="00CE0DB1" w:rsidRPr="00276BE8">
        <w:rPr>
          <w:rFonts w:eastAsiaTheme="minorEastAsia" w:cs="Times New Roman" w:hint="eastAsia"/>
        </w:rPr>
        <w:t>断種を支持する意見が大きくなっていることは疑いない</w:t>
      </w:r>
      <w:r w:rsidR="00CE0DB1" w:rsidRPr="00276BE8">
        <w:rPr>
          <w:rFonts w:eastAsiaTheme="minorEastAsia" w:cs="Times New Roman" w:hint="eastAsia"/>
          <w:spacing w:val="-2"/>
        </w:rPr>
        <w:t>が、特に宗教上の理由で意見対立があり、また、</w:t>
      </w:r>
      <w:r w:rsidR="00545F5D" w:rsidRPr="00276BE8">
        <w:rPr>
          <w:rFonts w:eastAsiaTheme="minorEastAsia" w:cs="Times New Roman" w:hint="eastAsia"/>
          <w:spacing w:val="-2"/>
        </w:rPr>
        <w:t>医学界</w:t>
      </w:r>
      <w:r w:rsidR="00CE0DB1" w:rsidRPr="00276BE8">
        <w:rPr>
          <w:rFonts w:eastAsiaTheme="minorEastAsia" w:cs="Times New Roman" w:hint="eastAsia"/>
          <w:spacing w:val="-2"/>
        </w:rPr>
        <w:t>においても意見が割れているとし、</w:t>
      </w:r>
      <w:r w:rsidR="00C43307" w:rsidRPr="00276BE8">
        <w:rPr>
          <w:rFonts w:eastAsiaTheme="minorEastAsia" w:cs="Times New Roman" w:hint="eastAsia"/>
          <w:spacing w:val="-2"/>
        </w:rPr>
        <w:t>法案の推進を正当化するような</w:t>
      </w:r>
      <w:r w:rsidR="00194A9C" w:rsidRPr="00276BE8">
        <w:rPr>
          <w:rFonts w:eastAsiaTheme="minorEastAsia" w:cs="Times New Roman" w:hint="eastAsia"/>
          <w:spacing w:val="-2"/>
        </w:rPr>
        <w:t>強い投票が</w:t>
      </w:r>
      <w:r w:rsidR="00A10BBA" w:rsidRPr="00276BE8">
        <w:rPr>
          <w:rFonts w:eastAsiaTheme="minorEastAsia" w:cs="Times New Roman" w:hint="eastAsia"/>
          <w:spacing w:val="-2"/>
        </w:rPr>
        <w:t>得られるか疑問であるとした。その一方、精神障害・精神欠陥に</w:t>
      </w:r>
      <w:r w:rsidR="00555985" w:rsidRPr="00276BE8">
        <w:rPr>
          <w:rFonts w:eastAsiaTheme="minorEastAsia" w:cs="Times New Roman" w:hint="eastAsia"/>
          <w:spacing w:val="-2"/>
        </w:rPr>
        <w:t>係る遺伝に</w:t>
      </w:r>
      <w:r w:rsidR="00A10BBA" w:rsidRPr="00276BE8">
        <w:rPr>
          <w:rFonts w:eastAsiaTheme="minorEastAsia" w:cs="Times New Roman" w:hint="eastAsia"/>
          <w:spacing w:val="-2"/>
        </w:rPr>
        <w:t>ついては</w:t>
      </w:r>
      <w:r w:rsidR="00D34A93" w:rsidRPr="00276BE8">
        <w:rPr>
          <w:rFonts w:eastAsiaTheme="minorEastAsia" w:cs="Times New Roman" w:hint="eastAsia"/>
          <w:spacing w:val="-2"/>
        </w:rPr>
        <w:t>、</w:t>
      </w:r>
      <w:r w:rsidR="00A10BBA" w:rsidRPr="00276BE8">
        <w:rPr>
          <w:rFonts w:eastAsiaTheme="minorEastAsia" w:cs="Times New Roman" w:hint="eastAsia"/>
          <w:spacing w:val="-2"/>
        </w:rPr>
        <w:t>ペンローズ</w:t>
      </w:r>
      <w:r w:rsidR="008210AF" w:rsidRPr="00276BE8">
        <w:rPr>
          <w:rFonts w:eastAsiaTheme="minorEastAsia" w:cs="Times New Roman" w:hint="eastAsia"/>
          <w:spacing w:val="-2"/>
        </w:rPr>
        <w:t>（</w:t>
      </w:r>
      <w:r w:rsidR="00D73648" w:rsidRPr="00276BE8">
        <w:rPr>
          <w:rFonts w:eastAsiaTheme="minorEastAsia" w:cs="Times New Roman"/>
          <w:spacing w:val="-2"/>
        </w:rPr>
        <w:t>Lionel Penrose</w:t>
      </w:r>
      <w:r w:rsidR="008210AF" w:rsidRPr="00276BE8">
        <w:rPr>
          <w:rFonts w:eastAsiaTheme="minorEastAsia" w:cs="Times New Roman" w:hint="eastAsia"/>
          <w:spacing w:val="-2"/>
        </w:rPr>
        <w:t>）</w:t>
      </w:r>
      <w:r w:rsidR="002A0FEC" w:rsidRPr="00276BE8">
        <w:rPr>
          <w:rStyle w:val="aa"/>
          <w:rFonts w:eastAsiaTheme="minorEastAsia" w:cs="Times New Roman"/>
          <w:spacing w:val="-2"/>
        </w:rPr>
        <w:footnoteReference w:id="246"/>
      </w:r>
      <w:r w:rsidR="00A10BBA" w:rsidRPr="00276BE8">
        <w:rPr>
          <w:rFonts w:eastAsiaTheme="minorEastAsia" w:cs="Times New Roman" w:hint="eastAsia"/>
          <w:spacing w:val="-2"/>
        </w:rPr>
        <w:t>等</w:t>
      </w:r>
      <w:r w:rsidR="00D34A93" w:rsidRPr="00276BE8">
        <w:rPr>
          <w:rFonts w:eastAsiaTheme="minorEastAsia" w:cs="Times New Roman" w:hint="eastAsia"/>
          <w:spacing w:val="-2"/>
        </w:rPr>
        <w:t>によって</w:t>
      </w:r>
      <w:r w:rsidR="00600969" w:rsidRPr="00276BE8">
        <w:rPr>
          <w:rFonts w:eastAsiaTheme="minorEastAsia" w:cs="Times New Roman" w:hint="eastAsia"/>
          <w:spacing w:val="-2"/>
        </w:rPr>
        <w:t>様々な</w:t>
      </w:r>
      <w:r w:rsidR="00A10BBA" w:rsidRPr="00276BE8">
        <w:rPr>
          <w:rFonts w:eastAsiaTheme="minorEastAsia" w:cs="Times New Roman" w:hint="eastAsia"/>
          <w:spacing w:val="-2"/>
        </w:rPr>
        <w:t>研究が行われているところで</w:t>
      </w:r>
      <w:r w:rsidR="00600969" w:rsidRPr="00276BE8">
        <w:rPr>
          <w:rFonts w:eastAsiaTheme="minorEastAsia" w:cs="Times New Roman" w:hint="eastAsia"/>
          <w:spacing w:val="-2"/>
        </w:rPr>
        <w:t>も</w:t>
      </w:r>
      <w:r w:rsidR="00A10BBA" w:rsidRPr="00276BE8">
        <w:rPr>
          <w:rFonts w:eastAsiaTheme="minorEastAsia" w:cs="Times New Roman" w:hint="eastAsia"/>
          <w:spacing w:val="-2"/>
        </w:rPr>
        <w:t>あり、政府は検討を続けることを示した。</w:t>
      </w:r>
      <w:r w:rsidR="00DF1EA8" w:rsidRPr="00276BE8">
        <w:rPr>
          <w:rFonts w:eastAsiaTheme="minorEastAsia" w:cs="Times New Roman" w:hint="eastAsia"/>
          <w:spacing w:val="-2"/>
        </w:rPr>
        <w:t>この大臣発言を受け、ジェームズの案は撤回された</w:t>
      </w:r>
      <w:r w:rsidR="003B46EE" w:rsidRPr="00276BE8">
        <w:rPr>
          <w:rStyle w:val="aa"/>
          <w:rFonts w:eastAsiaTheme="minorEastAsia" w:cs="Times New Roman"/>
          <w:spacing w:val="-2"/>
        </w:rPr>
        <w:footnoteReference w:id="247"/>
      </w:r>
      <w:r w:rsidR="00DF1EA8" w:rsidRPr="00276BE8">
        <w:rPr>
          <w:rFonts w:eastAsiaTheme="minorEastAsia" w:cs="Times New Roman" w:hint="eastAsia"/>
          <w:spacing w:val="-2"/>
        </w:rPr>
        <w:t>。</w:t>
      </w:r>
      <w:r w:rsidR="003B46EE" w:rsidRPr="00276BE8">
        <w:rPr>
          <w:rFonts w:eastAsiaTheme="minorEastAsia" w:cs="Times New Roman" w:hint="eastAsia"/>
          <w:spacing w:val="-2"/>
        </w:rPr>
        <w:t>政府は法案提出を拒否したわけであり、</w:t>
      </w:r>
      <w:r w:rsidR="0002086B" w:rsidRPr="00276BE8">
        <w:rPr>
          <w:rFonts w:eastAsiaTheme="minorEastAsia" w:cs="Times New Roman" w:hint="eastAsia"/>
          <w:spacing w:val="-2"/>
        </w:rPr>
        <w:t>そ</w:t>
      </w:r>
      <w:r w:rsidR="003B46EE" w:rsidRPr="00276BE8">
        <w:rPr>
          <w:rFonts w:eastAsiaTheme="minorEastAsia" w:cs="Times New Roman" w:hint="eastAsia"/>
          <w:spacing w:val="-2"/>
        </w:rPr>
        <w:t>の後第二次</w:t>
      </w:r>
      <w:r w:rsidR="00C03542" w:rsidRPr="00276BE8">
        <w:rPr>
          <w:rFonts w:eastAsiaTheme="minorEastAsia" w:cs="Times New Roman" w:hint="eastAsia"/>
          <w:spacing w:val="-2"/>
        </w:rPr>
        <w:t>世界</w:t>
      </w:r>
      <w:r w:rsidR="003B46EE" w:rsidRPr="00276BE8">
        <w:rPr>
          <w:rFonts w:eastAsiaTheme="minorEastAsia" w:cs="Times New Roman" w:hint="eastAsia"/>
          <w:spacing w:val="-2"/>
        </w:rPr>
        <w:t>大戦を控え</w:t>
      </w:r>
      <w:r w:rsidR="0002086B" w:rsidRPr="00276BE8">
        <w:rPr>
          <w:rFonts w:eastAsiaTheme="minorEastAsia" w:cs="Times New Roman" w:hint="eastAsia"/>
          <w:spacing w:val="-2"/>
        </w:rPr>
        <w:t>、</w:t>
      </w:r>
      <w:r w:rsidR="003B46EE" w:rsidRPr="00276BE8">
        <w:rPr>
          <w:rFonts w:eastAsiaTheme="minorEastAsia" w:cs="Times New Roman" w:hint="eastAsia"/>
          <w:spacing w:val="-2"/>
        </w:rPr>
        <w:t>再軍備に向けた議論が強まる緊急事態とも</w:t>
      </w:r>
      <w:r w:rsidR="0033363B" w:rsidRPr="00276BE8">
        <w:rPr>
          <w:rFonts w:eastAsiaTheme="minorEastAsia" w:cs="Times New Roman" w:hint="eastAsia"/>
          <w:spacing w:val="-2"/>
        </w:rPr>
        <w:t>言</w:t>
      </w:r>
      <w:r w:rsidR="003B46EE" w:rsidRPr="00276BE8">
        <w:rPr>
          <w:rFonts w:eastAsiaTheme="minorEastAsia" w:cs="Times New Roman" w:hint="eastAsia"/>
          <w:spacing w:val="-2"/>
        </w:rPr>
        <w:t>える時期にあって、断種やその関連政策が議会で採決されることはなかった</w:t>
      </w:r>
      <w:r w:rsidR="0002086B" w:rsidRPr="00276BE8">
        <w:rPr>
          <w:rStyle w:val="aa"/>
          <w:rFonts w:eastAsiaTheme="minorEastAsia" w:cs="Times New Roman"/>
          <w:spacing w:val="-2"/>
        </w:rPr>
        <w:footnoteReference w:id="248"/>
      </w:r>
      <w:r w:rsidR="003B46EE" w:rsidRPr="00276BE8">
        <w:rPr>
          <w:rFonts w:eastAsiaTheme="minorEastAsia" w:cs="Times New Roman" w:hint="eastAsia"/>
          <w:spacing w:val="-2"/>
        </w:rPr>
        <w:t>。</w:t>
      </w:r>
      <w:r w:rsidR="00DA7FB7" w:rsidRPr="00276BE8">
        <w:rPr>
          <w:rFonts w:eastAsiaTheme="minorEastAsia" w:cs="Times New Roman" w:hint="eastAsia"/>
          <w:spacing w:val="-2"/>
        </w:rPr>
        <w:t>また、優生協会も人口問題・家族計画等へその軸足を移していった</w:t>
      </w:r>
      <w:r w:rsidR="00D34A93" w:rsidRPr="00276BE8">
        <w:rPr>
          <w:rStyle w:val="aa"/>
          <w:rFonts w:eastAsiaTheme="minorEastAsia" w:cs="Times New Roman"/>
          <w:spacing w:val="-2"/>
        </w:rPr>
        <w:footnoteReference w:id="249"/>
      </w:r>
      <w:r w:rsidR="00DA7FB7" w:rsidRPr="00276BE8">
        <w:rPr>
          <w:rFonts w:eastAsiaTheme="minorEastAsia" w:cs="Times New Roman" w:hint="eastAsia"/>
          <w:spacing w:val="-2"/>
        </w:rPr>
        <w:t>。</w:t>
      </w:r>
    </w:p>
    <w:p w14:paraId="750BAFF6" w14:textId="4B3267D5" w:rsidR="0044489D" w:rsidRPr="00276BE8" w:rsidRDefault="005E7A20" w:rsidP="005D14E6">
      <w:pPr>
        <w:rPr>
          <w:rFonts w:eastAsiaTheme="minorEastAsia" w:cs="Times New Roman"/>
        </w:rPr>
      </w:pPr>
      <w:r w:rsidRPr="00276BE8">
        <w:rPr>
          <w:rFonts w:eastAsiaTheme="minorEastAsia" w:cs="Times New Roman" w:hint="eastAsia"/>
        </w:rPr>
        <w:t xml:space="preserve">　次に、各種の研究</w:t>
      </w:r>
      <w:r w:rsidR="005C628C" w:rsidRPr="00276BE8">
        <w:rPr>
          <w:rFonts w:eastAsiaTheme="minorEastAsia" w:cs="Times New Roman" w:hint="eastAsia"/>
        </w:rPr>
        <w:t>等</w:t>
      </w:r>
      <w:r w:rsidR="00F01A9D" w:rsidRPr="00276BE8">
        <w:rPr>
          <w:rFonts w:eastAsiaTheme="minorEastAsia" w:cs="Times New Roman" w:hint="eastAsia"/>
        </w:rPr>
        <w:t>に基づき</w:t>
      </w:r>
      <w:r w:rsidRPr="00276BE8">
        <w:rPr>
          <w:rFonts w:eastAsiaTheme="minorEastAsia" w:cs="Times New Roman" w:hint="eastAsia"/>
        </w:rPr>
        <w:t>、</w:t>
      </w:r>
      <w:r w:rsidR="000546BC" w:rsidRPr="00276BE8">
        <w:rPr>
          <w:rFonts w:eastAsiaTheme="minorEastAsia" w:cs="Times New Roman" w:hint="eastAsia"/>
        </w:rPr>
        <w:t>イギリスにおいて断種法制定に向けたキャンペーンが成功に至らなかった事由を整理する。</w:t>
      </w:r>
    </w:p>
    <w:p w14:paraId="3EC436C8" w14:textId="77777777" w:rsidR="000546BC" w:rsidRPr="00276BE8" w:rsidRDefault="000546BC" w:rsidP="005D14E6">
      <w:pPr>
        <w:rPr>
          <w:rFonts w:eastAsiaTheme="minorEastAsia" w:cs="Times New Roman"/>
        </w:rPr>
      </w:pPr>
    </w:p>
    <w:p w14:paraId="02B48510" w14:textId="01E867A8" w:rsidR="003B29AC" w:rsidRPr="00276BE8" w:rsidRDefault="003B29AC" w:rsidP="003B29AC">
      <w:pPr>
        <w:rPr>
          <w:rFonts w:asciiTheme="majorEastAsia" w:eastAsiaTheme="majorEastAsia" w:hAnsiTheme="majorEastAsia"/>
        </w:rPr>
      </w:pPr>
      <w:r w:rsidRPr="00276BE8">
        <w:rPr>
          <w:rFonts w:asciiTheme="majorEastAsia" w:eastAsiaTheme="majorEastAsia" w:hAnsiTheme="majorEastAsia" w:hint="eastAsia"/>
        </w:rPr>
        <w:t>（ⅰ）</w:t>
      </w:r>
      <w:r w:rsidR="00D049C4" w:rsidRPr="00276BE8">
        <w:rPr>
          <w:rFonts w:asciiTheme="majorEastAsia" w:eastAsiaTheme="majorEastAsia" w:hAnsiTheme="majorEastAsia" w:hint="eastAsia"/>
        </w:rPr>
        <w:t>遺伝に係る科学的</w:t>
      </w:r>
      <w:r w:rsidR="00611F36" w:rsidRPr="00276BE8">
        <w:rPr>
          <w:rFonts w:asciiTheme="majorEastAsia" w:eastAsiaTheme="majorEastAsia" w:hAnsiTheme="majorEastAsia" w:hint="eastAsia"/>
        </w:rPr>
        <w:t>議論</w:t>
      </w:r>
      <w:r w:rsidR="006558B0" w:rsidRPr="00276BE8">
        <w:rPr>
          <w:rFonts w:asciiTheme="majorEastAsia" w:eastAsiaTheme="majorEastAsia" w:hAnsiTheme="majorEastAsia" w:hint="eastAsia"/>
        </w:rPr>
        <w:t>の不確実性</w:t>
      </w:r>
    </w:p>
    <w:p w14:paraId="1785B0AE" w14:textId="78421D58" w:rsidR="00BE0217" w:rsidRPr="00276BE8" w:rsidRDefault="00666B1F" w:rsidP="005D14E6">
      <w:pPr>
        <w:rPr>
          <w:rFonts w:eastAsiaTheme="minorEastAsia" w:cs="Times New Roman"/>
        </w:rPr>
      </w:pPr>
      <w:r w:rsidRPr="00276BE8">
        <w:rPr>
          <w:rFonts w:eastAsiaTheme="minorEastAsia" w:cs="Times New Roman" w:hint="eastAsia"/>
        </w:rPr>
        <w:t xml:space="preserve">　</w:t>
      </w:r>
      <w:r w:rsidR="00E75443" w:rsidRPr="00276BE8">
        <w:rPr>
          <w:rFonts w:eastAsiaTheme="minorEastAsia" w:cs="Times New Roman" w:hint="eastAsia"/>
        </w:rPr>
        <w:t>1930</w:t>
      </w:r>
      <w:r w:rsidR="00E75443" w:rsidRPr="00276BE8">
        <w:rPr>
          <w:rFonts w:eastAsiaTheme="minorEastAsia" w:cs="Times New Roman" w:hint="eastAsia"/>
        </w:rPr>
        <w:t>年代末までには、</w:t>
      </w:r>
      <w:r w:rsidR="0035345E" w:rsidRPr="00276BE8">
        <w:rPr>
          <w:rFonts w:eastAsiaTheme="minorEastAsia" w:cs="Times New Roman" w:hint="eastAsia"/>
        </w:rPr>
        <w:t>優生学者の多年に</w:t>
      </w:r>
      <w:r w:rsidR="002171CC" w:rsidRPr="00276BE8">
        <w:rPr>
          <w:rFonts w:eastAsiaTheme="minorEastAsia" w:cs="Times New Roman" w:hint="eastAsia"/>
        </w:rPr>
        <w:t>わたる</w:t>
      </w:r>
      <w:r w:rsidR="00E75443" w:rsidRPr="00276BE8">
        <w:rPr>
          <w:rFonts w:eastAsiaTheme="minorEastAsia" w:cs="Times New Roman" w:hint="eastAsia"/>
        </w:rPr>
        <w:t>研究と宣伝活動にも</w:t>
      </w:r>
      <w:r w:rsidR="0033363B" w:rsidRPr="00276BE8">
        <w:rPr>
          <w:rFonts w:eastAsiaTheme="minorEastAsia" w:cs="Times New Roman" w:hint="eastAsia"/>
        </w:rPr>
        <w:t>かか</w:t>
      </w:r>
      <w:r w:rsidR="00E75443" w:rsidRPr="00276BE8">
        <w:rPr>
          <w:rFonts w:eastAsiaTheme="minorEastAsia" w:cs="Times New Roman" w:hint="eastAsia"/>
        </w:rPr>
        <w:t>わらず、人間の集団における</w:t>
      </w:r>
      <w:r w:rsidR="004942CD" w:rsidRPr="00276BE8">
        <w:rPr>
          <w:rFonts w:eastAsiaTheme="minorEastAsia" w:cs="Times New Roman" w:hint="eastAsia"/>
        </w:rPr>
        <w:t>メンデル遺伝の機構を説得力のある形で示す</w:t>
      </w:r>
      <w:r w:rsidR="000A7A1E" w:rsidRPr="00276BE8">
        <w:rPr>
          <w:rFonts w:eastAsiaTheme="minorEastAsia" w:cs="Times New Roman" w:hint="eastAsia"/>
        </w:rPr>
        <w:t>には至っていない</w:t>
      </w:r>
      <w:r w:rsidR="00C61D51" w:rsidRPr="00276BE8">
        <w:rPr>
          <w:rFonts w:eastAsiaTheme="minorEastAsia" w:cs="Times New Roman" w:hint="eastAsia"/>
        </w:rPr>
        <w:t>ことが明確になり</w:t>
      </w:r>
      <w:r w:rsidR="00C61D51" w:rsidRPr="00276BE8">
        <w:rPr>
          <w:rStyle w:val="aa"/>
          <w:rFonts w:eastAsiaTheme="minorEastAsia" w:cs="Times New Roman"/>
        </w:rPr>
        <w:footnoteReference w:id="250"/>
      </w:r>
      <w:r w:rsidR="004942CD" w:rsidRPr="00276BE8">
        <w:rPr>
          <w:rFonts w:eastAsiaTheme="minorEastAsia" w:cs="Times New Roman" w:hint="eastAsia"/>
        </w:rPr>
        <w:t>、</w:t>
      </w:r>
      <w:r w:rsidR="00C20D3C" w:rsidRPr="00276BE8">
        <w:rPr>
          <w:rFonts w:eastAsiaTheme="minorEastAsia" w:cs="Times New Roman" w:hint="eastAsia"/>
        </w:rPr>
        <w:t>ブロック委員会においても精神欠陥は単一遺伝子の欠陥によるものではな</w:t>
      </w:r>
      <w:r w:rsidR="0069210F" w:rsidRPr="00276BE8">
        <w:rPr>
          <w:rFonts w:eastAsiaTheme="minorEastAsia" w:cs="Times New Roman" w:hint="eastAsia"/>
        </w:rPr>
        <w:t>く</w:t>
      </w:r>
      <w:r w:rsidR="00C20D3C" w:rsidRPr="00276BE8">
        <w:rPr>
          <w:rFonts w:eastAsiaTheme="minorEastAsia" w:cs="Times New Roman" w:hint="eastAsia"/>
        </w:rPr>
        <w:t>、また</w:t>
      </w:r>
      <w:r w:rsidR="00576AAD" w:rsidRPr="00276BE8">
        <w:rPr>
          <w:rFonts w:eastAsiaTheme="minorEastAsia" w:cs="Times New Roman" w:hint="eastAsia"/>
        </w:rPr>
        <w:t>障害</w:t>
      </w:r>
      <w:r w:rsidR="00C20D3C" w:rsidRPr="00276BE8">
        <w:rPr>
          <w:rFonts w:eastAsiaTheme="minorEastAsia" w:cs="Times New Roman" w:hint="eastAsia"/>
        </w:rPr>
        <w:t>の</w:t>
      </w:r>
      <w:r w:rsidR="001267F7" w:rsidRPr="00276BE8">
        <w:rPr>
          <w:rFonts w:eastAsiaTheme="minorEastAsia" w:cs="Times New Roman" w:hint="eastAsia"/>
        </w:rPr>
        <w:t>重症度の</w:t>
      </w:r>
      <w:r w:rsidR="00C20D3C" w:rsidRPr="00276BE8">
        <w:rPr>
          <w:rFonts w:eastAsiaTheme="minorEastAsia" w:cs="Times New Roman" w:hint="eastAsia"/>
        </w:rPr>
        <w:t>分類</w:t>
      </w:r>
      <w:r w:rsidR="00970ACF" w:rsidRPr="00276BE8">
        <w:rPr>
          <w:rFonts w:eastAsiaTheme="minorEastAsia" w:cs="Times New Roman" w:hint="eastAsia"/>
        </w:rPr>
        <w:t>が</w:t>
      </w:r>
      <w:r w:rsidR="00C20D3C" w:rsidRPr="00276BE8">
        <w:rPr>
          <w:rFonts w:eastAsiaTheme="minorEastAsia" w:cs="Times New Roman" w:hint="eastAsia"/>
        </w:rPr>
        <w:t>曖昧</w:t>
      </w:r>
      <w:r w:rsidR="00970ACF" w:rsidRPr="00276BE8">
        <w:rPr>
          <w:rFonts w:eastAsiaTheme="minorEastAsia" w:cs="Times New Roman" w:hint="eastAsia"/>
        </w:rPr>
        <w:t>である</w:t>
      </w:r>
      <w:r w:rsidR="00066112" w:rsidRPr="00276BE8">
        <w:rPr>
          <w:rFonts w:eastAsiaTheme="minorEastAsia" w:cs="Times New Roman" w:hint="eastAsia"/>
        </w:rPr>
        <w:t>（観察者によって異なる）</w:t>
      </w:r>
      <w:r w:rsidR="00F03CEC" w:rsidRPr="00276BE8">
        <w:rPr>
          <w:rFonts w:eastAsiaTheme="minorEastAsia" w:cs="Times New Roman" w:hint="eastAsia"/>
        </w:rPr>
        <w:t>など</w:t>
      </w:r>
      <w:r w:rsidR="00970ACF" w:rsidRPr="00276BE8">
        <w:rPr>
          <w:rFonts w:eastAsiaTheme="minorEastAsia" w:cs="Times New Roman" w:hint="eastAsia"/>
        </w:rPr>
        <w:t>とする</w:t>
      </w:r>
      <w:r w:rsidR="00C20D3C" w:rsidRPr="00276BE8">
        <w:rPr>
          <w:rFonts w:eastAsiaTheme="minorEastAsia" w:cs="Times New Roman" w:hint="eastAsia"/>
        </w:rPr>
        <w:t>強い批判があった</w:t>
      </w:r>
      <w:r w:rsidR="00C61D51" w:rsidRPr="00276BE8">
        <w:rPr>
          <w:rStyle w:val="aa"/>
          <w:rFonts w:eastAsiaTheme="minorEastAsia" w:cs="Times New Roman"/>
        </w:rPr>
        <w:footnoteReference w:id="251"/>
      </w:r>
      <w:r w:rsidR="00C20D3C" w:rsidRPr="00276BE8">
        <w:rPr>
          <w:rFonts w:eastAsiaTheme="minorEastAsia" w:cs="Times New Roman" w:hint="eastAsia"/>
        </w:rPr>
        <w:t>。</w:t>
      </w:r>
      <w:r w:rsidR="003C71F8" w:rsidRPr="00276BE8">
        <w:rPr>
          <w:rFonts w:eastAsiaTheme="minorEastAsia" w:cs="Times New Roman" w:hint="eastAsia"/>
        </w:rPr>
        <w:t>ペンローズによるコルチェスター研究では、</w:t>
      </w:r>
      <w:r w:rsidR="00FA7BED" w:rsidRPr="00276BE8">
        <w:rPr>
          <w:rFonts w:eastAsiaTheme="minorEastAsia" w:cs="Times New Roman" w:hint="eastAsia"/>
        </w:rPr>
        <w:t>精神欠陥の</w:t>
      </w:r>
      <w:r w:rsidR="003D3FA1" w:rsidRPr="00276BE8">
        <w:rPr>
          <w:rFonts w:eastAsiaTheme="minorEastAsia" w:cs="Times New Roman" w:hint="eastAsia"/>
        </w:rPr>
        <w:t>原因</w:t>
      </w:r>
      <w:r w:rsidR="00FA7BED" w:rsidRPr="00276BE8">
        <w:rPr>
          <w:rFonts w:eastAsiaTheme="minorEastAsia" w:cs="Times New Roman" w:hint="eastAsia"/>
        </w:rPr>
        <w:t>は、遺伝要因・環境要因・病理要因、あるいは環境</w:t>
      </w:r>
      <w:r w:rsidR="00DD16FD" w:rsidRPr="00276BE8">
        <w:rPr>
          <w:rFonts w:eastAsiaTheme="minorEastAsia" w:cs="Times New Roman" w:hint="eastAsia"/>
        </w:rPr>
        <w:t>と</w:t>
      </w:r>
      <w:r w:rsidR="00FA7BED" w:rsidRPr="00276BE8">
        <w:rPr>
          <w:rFonts w:eastAsiaTheme="minorEastAsia" w:cs="Times New Roman" w:hint="eastAsia"/>
        </w:rPr>
        <w:t>遺伝の組合せなど</w:t>
      </w:r>
      <w:r w:rsidR="003D3FA1" w:rsidRPr="00276BE8">
        <w:rPr>
          <w:rFonts w:eastAsiaTheme="minorEastAsia" w:cs="Times New Roman" w:hint="eastAsia"/>
        </w:rPr>
        <w:t>多様であり、</w:t>
      </w:r>
      <w:r w:rsidR="00C37E3E" w:rsidRPr="00276BE8">
        <w:rPr>
          <w:rFonts w:eastAsiaTheme="minorEastAsia" w:cs="Times New Roman" w:hint="eastAsia"/>
        </w:rPr>
        <w:t>安易に</w:t>
      </w:r>
      <w:r w:rsidR="009E6712" w:rsidRPr="00276BE8">
        <w:rPr>
          <w:rFonts w:eastAsiaTheme="minorEastAsia" w:cs="Times New Roman" w:hint="eastAsia"/>
        </w:rPr>
        <w:t>内在的・外在</w:t>
      </w:r>
      <w:r w:rsidR="00BE0217" w:rsidRPr="00276BE8">
        <w:rPr>
          <w:rFonts w:eastAsiaTheme="minorEastAsia" w:cs="Times New Roman" w:hint="eastAsia"/>
        </w:rPr>
        <w:t>的とするのは真の問題を架空に簡略化するものとし</w:t>
      </w:r>
      <w:r w:rsidR="00D4505B" w:rsidRPr="00276BE8">
        <w:rPr>
          <w:rStyle w:val="aa"/>
          <w:rFonts w:eastAsiaTheme="minorEastAsia" w:cs="Times New Roman"/>
        </w:rPr>
        <w:footnoteReference w:id="252"/>
      </w:r>
      <w:r w:rsidR="00BE0217" w:rsidRPr="00276BE8">
        <w:rPr>
          <w:rFonts w:eastAsiaTheme="minorEastAsia" w:cs="Times New Roman" w:hint="eastAsia"/>
        </w:rPr>
        <w:t>、その研究が</w:t>
      </w:r>
      <w:r w:rsidR="00BE0217" w:rsidRPr="00276BE8">
        <w:rPr>
          <w:rFonts w:eastAsiaTheme="minorEastAsia" w:cs="Times New Roman" w:hint="eastAsia"/>
        </w:rPr>
        <w:t>1930</w:t>
      </w:r>
      <w:r w:rsidR="00BE0217" w:rsidRPr="00276BE8">
        <w:rPr>
          <w:rFonts w:eastAsiaTheme="minorEastAsia" w:cs="Times New Roman" w:hint="eastAsia"/>
        </w:rPr>
        <w:t>年代における優生学への科学的信頼を損ねるのに重要な役割を果たしたともされる</w:t>
      </w:r>
      <w:r w:rsidR="00F678CF" w:rsidRPr="00276BE8">
        <w:rPr>
          <w:rStyle w:val="aa"/>
          <w:rFonts w:eastAsiaTheme="minorEastAsia" w:cs="Times New Roman"/>
        </w:rPr>
        <w:footnoteReference w:id="253"/>
      </w:r>
      <w:r w:rsidR="00C37E3E" w:rsidRPr="00276BE8">
        <w:rPr>
          <w:rFonts w:eastAsiaTheme="minorEastAsia" w:cs="Times New Roman" w:hint="eastAsia"/>
        </w:rPr>
        <w:t>。</w:t>
      </w:r>
      <w:r w:rsidR="00D4505B" w:rsidRPr="00276BE8">
        <w:rPr>
          <w:rFonts w:eastAsiaTheme="minorEastAsia" w:cs="Times New Roman" w:hint="eastAsia"/>
        </w:rPr>
        <w:t>また、ブロック委員会のメンバーでもあったフィッシャー</w:t>
      </w:r>
      <w:r w:rsidR="00813C25" w:rsidRPr="00276BE8">
        <w:rPr>
          <w:rFonts w:eastAsiaTheme="minorEastAsia" w:cs="Times New Roman" w:hint="eastAsia"/>
        </w:rPr>
        <w:t>（</w:t>
      </w:r>
      <w:r w:rsidR="004773EA" w:rsidRPr="00276BE8">
        <w:rPr>
          <w:rFonts w:eastAsiaTheme="minorEastAsia" w:cs="Times New Roman" w:hint="eastAsia"/>
        </w:rPr>
        <w:t>第</w:t>
      </w:r>
      <w:r w:rsidR="004773EA" w:rsidRPr="00276BE8">
        <w:rPr>
          <w:rFonts w:eastAsiaTheme="minorEastAsia" w:cs="Times New Roman" w:hint="eastAsia"/>
        </w:rPr>
        <w:t>2</w:t>
      </w:r>
      <w:r w:rsidR="004773EA" w:rsidRPr="00276BE8">
        <w:rPr>
          <w:rFonts w:eastAsiaTheme="minorEastAsia" w:cs="Times New Roman" w:hint="eastAsia"/>
        </w:rPr>
        <w:t>章Ⅰ</w:t>
      </w:r>
      <w:r w:rsidR="004773EA" w:rsidRPr="00276BE8">
        <w:rPr>
          <w:rFonts w:eastAsiaTheme="minorEastAsia" w:cs="Times New Roman" w:hint="eastAsia"/>
        </w:rPr>
        <w:t>1(3)</w:t>
      </w:r>
      <w:r w:rsidR="00813C25" w:rsidRPr="00276BE8">
        <w:rPr>
          <w:rFonts w:eastAsiaTheme="minorEastAsia" w:cs="Times New Roman" w:hint="eastAsia"/>
        </w:rPr>
        <w:t>参照）</w:t>
      </w:r>
      <w:r w:rsidR="003F7B8C" w:rsidRPr="00276BE8">
        <w:rPr>
          <w:rFonts w:eastAsiaTheme="minorEastAsia" w:cs="Times New Roman" w:hint="eastAsia"/>
        </w:rPr>
        <w:t>自身、その統計的農業研究を通じ、</w:t>
      </w:r>
      <w:r w:rsidR="00626308" w:rsidRPr="00276BE8">
        <w:rPr>
          <w:rFonts w:eastAsiaTheme="minorEastAsia" w:cs="Times New Roman" w:hint="eastAsia"/>
        </w:rPr>
        <w:t>環境は</w:t>
      </w:r>
      <w:r w:rsidR="008E5454" w:rsidRPr="00276BE8">
        <w:rPr>
          <w:rFonts w:eastAsiaTheme="minorEastAsia" w:cs="Times New Roman" w:hint="eastAsia"/>
        </w:rPr>
        <w:t>さほど</w:t>
      </w:r>
      <w:r w:rsidR="00626308" w:rsidRPr="00276BE8">
        <w:rPr>
          <w:rFonts w:eastAsiaTheme="minorEastAsia" w:cs="Times New Roman" w:hint="eastAsia"/>
        </w:rPr>
        <w:t>重要でない不規則</w:t>
      </w:r>
      <w:r w:rsidR="008E5454" w:rsidRPr="00276BE8">
        <w:rPr>
          <w:rFonts w:eastAsiaTheme="minorEastAsia" w:cs="Times New Roman" w:hint="eastAsia"/>
        </w:rPr>
        <w:t>な</w:t>
      </w:r>
      <w:r w:rsidR="00626308" w:rsidRPr="00276BE8">
        <w:rPr>
          <w:rFonts w:eastAsiaTheme="minorEastAsia" w:cs="Times New Roman" w:hint="eastAsia"/>
        </w:rPr>
        <w:t>外乱</w:t>
      </w:r>
      <w:r w:rsidR="008E5454" w:rsidRPr="00276BE8">
        <w:rPr>
          <w:rFonts w:eastAsiaTheme="minorEastAsia" w:cs="Times New Roman" w:hint="eastAsia"/>
        </w:rPr>
        <w:t>要素であるという優生学的信念を維持することが困難になっていたとの指摘も</w:t>
      </w:r>
      <w:r w:rsidR="00BE0217" w:rsidRPr="00276BE8">
        <w:rPr>
          <w:rFonts w:eastAsiaTheme="minorEastAsia" w:cs="Times New Roman" w:hint="eastAsia"/>
        </w:rPr>
        <w:t>見られる</w:t>
      </w:r>
      <w:r w:rsidR="008608A8" w:rsidRPr="00276BE8">
        <w:rPr>
          <w:rStyle w:val="aa"/>
          <w:rFonts w:eastAsiaTheme="minorEastAsia" w:cs="Times New Roman"/>
        </w:rPr>
        <w:footnoteReference w:id="254"/>
      </w:r>
      <w:r w:rsidR="008E5454" w:rsidRPr="00276BE8">
        <w:rPr>
          <w:rFonts w:eastAsiaTheme="minorEastAsia" w:cs="Times New Roman" w:hint="eastAsia"/>
        </w:rPr>
        <w:t>。</w:t>
      </w:r>
    </w:p>
    <w:p w14:paraId="77820468" w14:textId="1B6CA624" w:rsidR="008E6780" w:rsidRPr="00276BE8" w:rsidRDefault="008608A8" w:rsidP="00BE0217">
      <w:pPr>
        <w:ind w:firstLineChars="100" w:firstLine="216"/>
        <w:rPr>
          <w:rFonts w:eastAsiaTheme="minorEastAsia" w:cs="Times New Roman"/>
        </w:rPr>
      </w:pPr>
      <w:r w:rsidRPr="00276BE8">
        <w:rPr>
          <w:rFonts w:eastAsiaTheme="minorEastAsia" w:cs="Times New Roman" w:hint="eastAsia"/>
        </w:rPr>
        <w:t>しかし、</w:t>
      </w:r>
      <w:r w:rsidR="00BF4D13" w:rsidRPr="00276BE8">
        <w:rPr>
          <w:rFonts w:eastAsiaTheme="minorEastAsia" w:cs="Times New Roman" w:hint="eastAsia"/>
        </w:rPr>
        <w:t>科学的根拠に基づく批判のためにキャンペーンが不成功に終わったという見方も修正が必要との見解もある</w:t>
      </w:r>
      <w:r w:rsidR="00DE09F7" w:rsidRPr="00276BE8">
        <w:rPr>
          <w:rStyle w:val="aa"/>
          <w:rFonts w:eastAsiaTheme="minorEastAsia" w:cs="Times New Roman"/>
        </w:rPr>
        <w:footnoteReference w:id="255"/>
      </w:r>
      <w:r w:rsidR="00BF4D13" w:rsidRPr="00276BE8">
        <w:rPr>
          <w:rFonts w:eastAsiaTheme="minorEastAsia" w:cs="Times New Roman" w:hint="eastAsia"/>
        </w:rPr>
        <w:t>。</w:t>
      </w:r>
      <w:r w:rsidR="001E40A5" w:rsidRPr="00276BE8">
        <w:rPr>
          <w:rFonts w:eastAsiaTheme="minorEastAsia" w:cs="Times New Roman" w:hint="eastAsia"/>
        </w:rPr>
        <w:t>実際、ブロック委員会</w:t>
      </w:r>
      <w:r w:rsidR="006307B6" w:rsidRPr="00276BE8">
        <w:rPr>
          <w:rFonts w:eastAsiaTheme="minorEastAsia" w:cs="Times New Roman" w:hint="eastAsia"/>
        </w:rPr>
        <w:t>においてもペンローズの研究等は認識されており、</w:t>
      </w:r>
      <w:r w:rsidR="00AF3905" w:rsidRPr="00276BE8">
        <w:rPr>
          <w:rFonts w:eastAsiaTheme="minorEastAsia" w:cs="Times New Roman" w:hint="eastAsia"/>
        </w:rPr>
        <w:t>断種は</w:t>
      </w:r>
      <w:r w:rsidR="00F1281E" w:rsidRPr="00276BE8">
        <w:rPr>
          <w:rFonts w:eastAsiaTheme="minorEastAsia" w:cs="Times New Roman" w:hint="eastAsia"/>
        </w:rPr>
        <w:t>むしろ</w:t>
      </w:r>
      <w:r w:rsidR="00AF3905" w:rsidRPr="00276BE8">
        <w:rPr>
          <w:rFonts w:eastAsiaTheme="minorEastAsia" w:cs="Times New Roman" w:hint="eastAsia"/>
        </w:rPr>
        <w:t>、</w:t>
      </w:r>
      <w:r w:rsidR="00B6752E" w:rsidRPr="00276BE8">
        <w:rPr>
          <w:rFonts w:eastAsiaTheme="minorEastAsia" w:cs="Times New Roman" w:hint="eastAsia"/>
        </w:rPr>
        <w:t>精神欠陥者は、親と</w:t>
      </w:r>
      <w:r w:rsidR="00332000" w:rsidRPr="00276BE8">
        <w:rPr>
          <w:rFonts w:eastAsiaTheme="minorEastAsia" w:cs="Times New Roman" w:hint="eastAsia"/>
        </w:rPr>
        <w:t>しての責任を負わせるには社会的に不十分であるとの</w:t>
      </w:r>
      <w:r w:rsidR="004E7123" w:rsidRPr="00276BE8">
        <w:rPr>
          <w:rFonts w:eastAsiaTheme="minorEastAsia" w:cs="Times New Roman" w:hint="eastAsia"/>
        </w:rPr>
        <w:t>社会的根拠に基づき</w:t>
      </w:r>
      <w:r w:rsidR="00F1281E" w:rsidRPr="00276BE8">
        <w:rPr>
          <w:rFonts w:eastAsiaTheme="minorEastAsia" w:cs="Times New Roman" w:hint="eastAsia"/>
        </w:rPr>
        <w:t>、</w:t>
      </w:r>
      <w:r w:rsidR="00BE6035" w:rsidRPr="00276BE8">
        <w:rPr>
          <w:rFonts w:eastAsiaTheme="minorEastAsia" w:cs="Times New Roman" w:hint="eastAsia"/>
        </w:rPr>
        <w:t>主張されていたのである</w:t>
      </w:r>
      <w:r w:rsidR="000B35BE" w:rsidRPr="00276BE8">
        <w:rPr>
          <w:rStyle w:val="aa"/>
          <w:rFonts w:eastAsiaTheme="minorEastAsia" w:cs="Times New Roman"/>
        </w:rPr>
        <w:footnoteReference w:id="256"/>
      </w:r>
      <w:r w:rsidR="00DE09F7" w:rsidRPr="00276BE8">
        <w:rPr>
          <w:rFonts w:eastAsiaTheme="minorEastAsia" w:cs="Times New Roman" w:hint="eastAsia"/>
        </w:rPr>
        <w:t>（</w:t>
      </w:r>
      <w:r w:rsidR="00DE09F7" w:rsidRPr="00276BE8">
        <w:rPr>
          <w:rFonts w:eastAsiaTheme="minorEastAsia" w:cs="Times New Roman" w:hint="eastAsia"/>
        </w:rPr>
        <w:t>4</w:t>
      </w:r>
      <w:r w:rsidR="0033363B" w:rsidRPr="00276BE8">
        <w:rPr>
          <w:rFonts w:eastAsiaTheme="minorEastAsia" w:cs="Times New Roman"/>
        </w:rPr>
        <w:t>(1)</w:t>
      </w:r>
      <w:r w:rsidR="0033363B" w:rsidRPr="00276BE8">
        <w:rPr>
          <w:rFonts w:eastAsiaTheme="minorEastAsia" w:cs="Times New Roman" w:hint="eastAsia"/>
        </w:rPr>
        <w:t>(</w:t>
      </w:r>
      <w:r w:rsidR="00DE09F7" w:rsidRPr="00276BE8">
        <w:rPr>
          <w:rFonts w:eastAsiaTheme="minorEastAsia" w:cs="Times New Roman" w:hint="eastAsia"/>
        </w:rPr>
        <w:t>ⅲ</w:t>
      </w:r>
      <w:r w:rsidR="0033363B" w:rsidRPr="00276BE8">
        <w:rPr>
          <w:rFonts w:eastAsiaTheme="minorEastAsia" w:cs="Times New Roman" w:hint="eastAsia"/>
        </w:rPr>
        <w:t>)</w:t>
      </w:r>
      <w:r w:rsidR="0042274D" w:rsidRPr="00276BE8">
        <w:rPr>
          <w:rFonts w:eastAsiaTheme="minorEastAsia" w:cs="Times New Roman" w:hint="eastAsia"/>
        </w:rPr>
        <w:t>参照</w:t>
      </w:r>
      <w:r w:rsidR="00DE09F7" w:rsidRPr="00276BE8">
        <w:rPr>
          <w:rFonts w:eastAsiaTheme="minorEastAsia" w:cs="Times New Roman" w:hint="eastAsia"/>
        </w:rPr>
        <w:t>）</w:t>
      </w:r>
      <w:r w:rsidR="00BE6035" w:rsidRPr="00276BE8">
        <w:rPr>
          <w:rFonts w:eastAsiaTheme="minorEastAsia" w:cs="Times New Roman" w:hint="eastAsia"/>
        </w:rPr>
        <w:t>。</w:t>
      </w:r>
    </w:p>
    <w:p w14:paraId="1E03431A" w14:textId="77777777" w:rsidR="00666B1F" w:rsidRPr="00276BE8" w:rsidRDefault="00666B1F" w:rsidP="005D14E6">
      <w:pPr>
        <w:rPr>
          <w:rFonts w:eastAsiaTheme="minorEastAsia" w:cs="Times New Roman"/>
        </w:rPr>
      </w:pPr>
    </w:p>
    <w:p w14:paraId="3D3BB1BA" w14:textId="5C0F67F7" w:rsidR="003B29AC" w:rsidRPr="00276BE8" w:rsidRDefault="00611F36" w:rsidP="005D14E6">
      <w:pPr>
        <w:rPr>
          <w:rFonts w:eastAsiaTheme="minorEastAsia" w:cs="Times New Roman"/>
        </w:rPr>
      </w:pPr>
      <w:r w:rsidRPr="00276BE8">
        <w:rPr>
          <w:rFonts w:asciiTheme="majorEastAsia" w:eastAsiaTheme="majorEastAsia" w:hAnsiTheme="majorEastAsia" w:hint="eastAsia"/>
        </w:rPr>
        <w:t>（ⅱ）</w:t>
      </w:r>
      <w:r w:rsidR="001808CD" w:rsidRPr="00276BE8">
        <w:rPr>
          <w:rFonts w:asciiTheme="majorEastAsia" w:eastAsiaTheme="majorEastAsia" w:hAnsiTheme="majorEastAsia" w:hint="eastAsia"/>
        </w:rPr>
        <w:t>カト</w:t>
      </w:r>
      <w:r w:rsidRPr="00276BE8">
        <w:rPr>
          <w:rFonts w:asciiTheme="majorEastAsia" w:eastAsiaTheme="majorEastAsia" w:hAnsiTheme="majorEastAsia" w:hint="eastAsia"/>
        </w:rPr>
        <w:t>リックの反対</w:t>
      </w:r>
    </w:p>
    <w:p w14:paraId="65633579" w14:textId="4F7A4C39" w:rsidR="003B29AC" w:rsidRPr="00276BE8" w:rsidRDefault="009A31A0" w:rsidP="005D14E6">
      <w:pPr>
        <w:rPr>
          <w:rFonts w:eastAsiaTheme="minorEastAsia" w:cs="Times New Roman"/>
        </w:rPr>
      </w:pPr>
      <w:r w:rsidRPr="00276BE8">
        <w:rPr>
          <w:rFonts w:eastAsiaTheme="minorEastAsia" w:cs="Times New Roman" w:hint="eastAsia"/>
        </w:rPr>
        <w:t xml:space="preserve">　</w:t>
      </w:r>
      <w:r w:rsidRPr="00276BE8">
        <w:rPr>
          <w:rFonts w:eastAsiaTheme="minorEastAsia" w:cs="Times New Roman" w:hint="eastAsia"/>
        </w:rPr>
        <w:t>1930</w:t>
      </w:r>
      <w:r w:rsidRPr="00276BE8">
        <w:rPr>
          <w:rFonts w:eastAsiaTheme="minorEastAsia" w:cs="Times New Roman" w:hint="eastAsia"/>
        </w:rPr>
        <w:t>年</w:t>
      </w:r>
      <w:r w:rsidRPr="00276BE8">
        <w:rPr>
          <w:rFonts w:eastAsiaTheme="minorEastAsia" w:cs="Times New Roman"/>
        </w:rPr>
        <w:t>12</w:t>
      </w:r>
      <w:r w:rsidRPr="00276BE8">
        <w:rPr>
          <w:rFonts w:eastAsiaTheme="minorEastAsia" w:cs="Times New Roman" w:hint="eastAsia"/>
        </w:rPr>
        <w:t>月に</w:t>
      </w:r>
      <w:r w:rsidR="00581F33" w:rsidRPr="00276BE8">
        <w:rPr>
          <w:rFonts w:eastAsiaTheme="minorEastAsia" w:cs="Times New Roman" w:hint="eastAsia"/>
        </w:rPr>
        <w:t>発布された教皇</w:t>
      </w:r>
      <w:r w:rsidR="00251943" w:rsidRPr="00276BE8">
        <w:rPr>
          <w:rFonts w:eastAsiaTheme="minorEastAsia" w:cs="Times New Roman" w:hint="eastAsia"/>
        </w:rPr>
        <w:t>ピウス（</w:t>
      </w:r>
      <w:r w:rsidR="00581F33" w:rsidRPr="00276BE8">
        <w:rPr>
          <w:rFonts w:eastAsiaTheme="minorEastAsia" w:cs="Times New Roman" w:hint="eastAsia"/>
        </w:rPr>
        <w:t>ピオ</w:t>
      </w:r>
      <w:r w:rsidR="00251943" w:rsidRPr="00276BE8">
        <w:rPr>
          <w:rFonts w:eastAsiaTheme="minorEastAsia" w:cs="Times New Roman" w:hint="eastAsia"/>
        </w:rPr>
        <w:t>）</w:t>
      </w:r>
      <w:r w:rsidR="00581F33" w:rsidRPr="00276BE8">
        <w:rPr>
          <w:rFonts w:eastAsiaTheme="minorEastAsia" w:cs="Times New Roman" w:hint="eastAsia"/>
        </w:rPr>
        <w:t>11</w:t>
      </w:r>
      <w:r w:rsidR="00581F33" w:rsidRPr="00276BE8">
        <w:rPr>
          <w:rFonts w:eastAsiaTheme="minorEastAsia" w:cs="Times New Roman" w:hint="eastAsia"/>
        </w:rPr>
        <w:t>世</w:t>
      </w:r>
      <w:r w:rsidR="00102CB4" w:rsidRPr="00276BE8">
        <w:rPr>
          <w:rFonts w:eastAsiaTheme="minorEastAsia" w:cs="Times New Roman" w:hint="eastAsia"/>
        </w:rPr>
        <w:t>（</w:t>
      </w:r>
      <w:r w:rsidR="00102CB4" w:rsidRPr="00276BE8">
        <w:t xml:space="preserve">Pius </w:t>
      </w:r>
      <w:r w:rsidR="00102CB4" w:rsidRPr="00276BE8">
        <w:rPr>
          <w:rFonts w:hint="eastAsia"/>
        </w:rPr>
        <w:t>Ⅺ</w:t>
      </w:r>
      <w:r w:rsidR="00102CB4" w:rsidRPr="00276BE8">
        <w:rPr>
          <w:rFonts w:eastAsiaTheme="minorEastAsia" w:cs="Times New Roman" w:hint="eastAsia"/>
        </w:rPr>
        <w:t>）</w:t>
      </w:r>
      <w:r w:rsidR="00786CF8" w:rsidRPr="00276BE8">
        <w:rPr>
          <w:rFonts w:eastAsiaTheme="minorEastAsia" w:cs="Times New Roman" w:hint="eastAsia"/>
        </w:rPr>
        <w:t>の回勅「カスティ・コンヌビイ（</w:t>
      </w:r>
      <w:proofErr w:type="spellStart"/>
      <w:r w:rsidR="00786CF8" w:rsidRPr="00276BE8">
        <w:rPr>
          <w:rFonts w:eastAsiaTheme="minorEastAsia" w:cs="Times New Roman" w:hint="eastAsia"/>
        </w:rPr>
        <w:t>Casti</w:t>
      </w:r>
      <w:proofErr w:type="spellEnd"/>
      <w:r w:rsidR="00786CF8" w:rsidRPr="00276BE8">
        <w:rPr>
          <w:rFonts w:eastAsiaTheme="minorEastAsia" w:cs="Times New Roman" w:hint="eastAsia"/>
        </w:rPr>
        <w:t xml:space="preserve"> </w:t>
      </w:r>
      <w:proofErr w:type="spellStart"/>
      <w:r w:rsidR="00786CF8" w:rsidRPr="00276BE8">
        <w:rPr>
          <w:rFonts w:eastAsiaTheme="minorEastAsia" w:cs="Times New Roman"/>
        </w:rPr>
        <w:t>connubii</w:t>
      </w:r>
      <w:proofErr w:type="spellEnd"/>
      <w:r w:rsidR="00786CF8" w:rsidRPr="00276BE8">
        <w:rPr>
          <w:rFonts w:eastAsiaTheme="minorEastAsia" w:cs="Times New Roman" w:hint="eastAsia"/>
        </w:rPr>
        <w:t>）」</w:t>
      </w:r>
      <w:r w:rsidR="000F00BA" w:rsidRPr="00276BE8">
        <w:rPr>
          <w:rStyle w:val="aa"/>
          <w:rFonts w:eastAsiaTheme="minorEastAsia" w:cs="Times New Roman"/>
        </w:rPr>
        <w:footnoteReference w:id="257"/>
      </w:r>
      <w:r w:rsidR="00F0014D" w:rsidRPr="00276BE8">
        <w:rPr>
          <w:rFonts w:eastAsiaTheme="minorEastAsia" w:cs="Times New Roman" w:hint="eastAsia"/>
        </w:rPr>
        <w:t>においては、</w:t>
      </w:r>
      <w:r w:rsidR="0084629E" w:rsidRPr="00276BE8">
        <w:rPr>
          <w:rFonts w:eastAsiaTheme="minorEastAsia" w:cs="Times New Roman" w:hint="eastAsia"/>
        </w:rPr>
        <w:t>優生学上の「不適者の結婚禁止」や「断種」を</w:t>
      </w:r>
      <w:r w:rsidR="009F4EC9" w:rsidRPr="00276BE8">
        <w:rPr>
          <w:rFonts w:eastAsiaTheme="minorEastAsia" w:cs="Times New Roman" w:hint="eastAsia"/>
        </w:rPr>
        <w:t>明確に否定</w:t>
      </w:r>
      <w:r w:rsidR="008E27E4" w:rsidRPr="00276BE8">
        <w:rPr>
          <w:rFonts w:eastAsiaTheme="minorEastAsia" w:cs="Times New Roman" w:hint="eastAsia"/>
        </w:rPr>
        <w:t>しており、</w:t>
      </w:r>
      <w:r w:rsidR="000F00BA" w:rsidRPr="00276BE8">
        <w:rPr>
          <w:rFonts w:eastAsiaTheme="minorEastAsia" w:cs="Times New Roman" w:hint="eastAsia"/>
        </w:rPr>
        <w:t>これ以来、カトリックは、</w:t>
      </w:r>
      <w:r w:rsidR="00E9465E" w:rsidRPr="00276BE8">
        <w:rPr>
          <w:rFonts w:eastAsiaTheme="minorEastAsia" w:cs="Times New Roman" w:hint="eastAsia"/>
        </w:rPr>
        <w:t>断固として断種手術に反対するようになった</w:t>
      </w:r>
      <w:r w:rsidR="00183BA3" w:rsidRPr="00276BE8">
        <w:rPr>
          <w:rStyle w:val="aa"/>
          <w:rFonts w:eastAsiaTheme="minorEastAsia" w:cs="Times New Roman"/>
        </w:rPr>
        <w:footnoteReference w:id="258"/>
      </w:r>
      <w:r w:rsidR="00E9465E" w:rsidRPr="00276BE8">
        <w:rPr>
          <w:rFonts w:eastAsiaTheme="minorEastAsia" w:cs="Times New Roman" w:hint="eastAsia"/>
        </w:rPr>
        <w:t>。</w:t>
      </w:r>
      <w:r w:rsidR="00183BA3" w:rsidRPr="00276BE8">
        <w:rPr>
          <w:rFonts w:eastAsiaTheme="minorEastAsia" w:cs="Times New Roman" w:hint="eastAsia"/>
        </w:rPr>
        <w:t>イギリスにおけるカトリック</w:t>
      </w:r>
      <w:r w:rsidR="0026059D" w:rsidRPr="00276BE8">
        <w:rPr>
          <w:rFonts w:eastAsiaTheme="minorEastAsia" w:cs="Times New Roman" w:hint="eastAsia"/>
        </w:rPr>
        <w:t>信者の多くは労働者階級であり、カ</w:t>
      </w:r>
      <w:r w:rsidR="00E00F86" w:rsidRPr="00276BE8">
        <w:rPr>
          <w:rFonts w:eastAsiaTheme="minorEastAsia" w:cs="Times New Roman" w:hint="eastAsia"/>
        </w:rPr>
        <w:t>トリック・ロビーは神学的・道徳的な議論と、断種法案の階級的偏向に対する攻撃を通じ</w:t>
      </w:r>
      <w:r w:rsidR="0026059D" w:rsidRPr="00276BE8">
        <w:rPr>
          <w:rFonts w:eastAsiaTheme="minorEastAsia" w:cs="Times New Roman" w:hint="eastAsia"/>
        </w:rPr>
        <w:t>、カトリック教会と労働党を結び</w:t>
      </w:r>
      <w:r w:rsidR="007F4517" w:rsidRPr="00276BE8">
        <w:rPr>
          <w:rFonts w:eastAsiaTheme="minorEastAsia" w:cs="Times New Roman" w:hint="eastAsia"/>
        </w:rPr>
        <w:t>付</w:t>
      </w:r>
      <w:r w:rsidR="0026059D" w:rsidRPr="00276BE8">
        <w:rPr>
          <w:rFonts w:eastAsiaTheme="minorEastAsia" w:cs="Times New Roman" w:hint="eastAsia"/>
        </w:rPr>
        <w:t>けていった</w:t>
      </w:r>
      <w:r w:rsidR="00D97CE7" w:rsidRPr="00276BE8">
        <w:rPr>
          <w:rStyle w:val="aa"/>
          <w:rFonts w:eastAsiaTheme="minorEastAsia" w:cs="Times New Roman"/>
        </w:rPr>
        <w:footnoteReference w:id="259"/>
      </w:r>
      <w:r w:rsidR="0026059D" w:rsidRPr="00276BE8">
        <w:rPr>
          <w:rFonts w:eastAsiaTheme="minorEastAsia" w:cs="Times New Roman" w:hint="eastAsia"/>
        </w:rPr>
        <w:t>。</w:t>
      </w:r>
      <w:r w:rsidR="00E7040F" w:rsidRPr="00276BE8">
        <w:rPr>
          <w:rFonts w:eastAsiaTheme="minorEastAsia" w:cs="Times New Roman" w:hint="eastAsia"/>
        </w:rPr>
        <w:t>信者の人口割合は約</w:t>
      </w:r>
      <w:r w:rsidR="00E7040F" w:rsidRPr="00276BE8">
        <w:rPr>
          <w:rFonts w:eastAsiaTheme="minorEastAsia" w:cs="Times New Roman" w:hint="eastAsia"/>
        </w:rPr>
        <w:t>6</w:t>
      </w:r>
      <w:r w:rsidR="00102CB4" w:rsidRPr="00276BE8">
        <w:rPr>
          <w:rFonts w:eastAsiaTheme="minorEastAsia" w:cs="Times New Roman" w:hint="eastAsia"/>
        </w:rPr>
        <w:t>%</w:t>
      </w:r>
      <w:r w:rsidR="008F75AB" w:rsidRPr="00276BE8">
        <w:rPr>
          <w:rFonts w:eastAsiaTheme="minorEastAsia" w:cs="Times New Roman" w:hint="eastAsia"/>
        </w:rPr>
        <w:t>にとどまる</w:t>
      </w:r>
      <w:r w:rsidR="00E7040F" w:rsidRPr="00276BE8">
        <w:rPr>
          <w:rFonts w:eastAsiaTheme="minorEastAsia" w:cs="Times New Roman" w:hint="eastAsia"/>
        </w:rPr>
        <w:t>とはいえ、</w:t>
      </w:r>
      <w:r w:rsidR="005D6EA2" w:rsidRPr="00276BE8">
        <w:rPr>
          <w:rFonts w:eastAsiaTheme="minorEastAsia" w:cs="Times New Roman" w:hint="eastAsia"/>
        </w:rPr>
        <w:t>当時</w:t>
      </w:r>
      <w:r w:rsidR="00E7040F" w:rsidRPr="00276BE8">
        <w:rPr>
          <w:rFonts w:eastAsiaTheme="minorEastAsia" w:cs="Times New Roman" w:hint="eastAsia"/>
        </w:rPr>
        <w:t>カトリック教会は保健大臣が敵対を恐れる存在であり、圧倒的な反対勢力であった</w:t>
      </w:r>
      <w:r w:rsidR="00B238AB" w:rsidRPr="00276BE8">
        <w:rPr>
          <w:rFonts w:eastAsiaTheme="minorEastAsia" w:cs="Times New Roman" w:hint="eastAsia"/>
        </w:rPr>
        <w:t>とされる</w:t>
      </w:r>
      <w:r w:rsidR="00100B56" w:rsidRPr="00276BE8">
        <w:rPr>
          <w:rStyle w:val="aa"/>
          <w:rFonts w:eastAsiaTheme="minorEastAsia" w:cs="Times New Roman"/>
        </w:rPr>
        <w:footnoteReference w:id="260"/>
      </w:r>
      <w:r w:rsidR="00B238AB" w:rsidRPr="00276BE8">
        <w:rPr>
          <w:rFonts w:eastAsiaTheme="minorEastAsia" w:cs="Times New Roman" w:hint="eastAsia"/>
        </w:rPr>
        <w:t>。</w:t>
      </w:r>
    </w:p>
    <w:p w14:paraId="5EE897CA" w14:textId="77777777" w:rsidR="009A31A0" w:rsidRPr="00276BE8" w:rsidRDefault="009A31A0" w:rsidP="005D14E6">
      <w:pPr>
        <w:rPr>
          <w:rFonts w:eastAsiaTheme="minorEastAsia" w:cs="Times New Roman"/>
        </w:rPr>
      </w:pPr>
    </w:p>
    <w:p w14:paraId="3DC39FFE" w14:textId="08C179DC" w:rsidR="003B29AC" w:rsidRPr="00276BE8" w:rsidRDefault="00611F36" w:rsidP="005D14E6">
      <w:pPr>
        <w:rPr>
          <w:rFonts w:asciiTheme="majorEastAsia" w:eastAsiaTheme="majorEastAsia" w:hAnsiTheme="majorEastAsia"/>
        </w:rPr>
      </w:pPr>
      <w:r w:rsidRPr="00276BE8">
        <w:rPr>
          <w:rFonts w:asciiTheme="majorEastAsia" w:eastAsiaTheme="majorEastAsia" w:hAnsiTheme="majorEastAsia" w:hint="eastAsia"/>
        </w:rPr>
        <w:t>（ⅲ）労働党の反対</w:t>
      </w:r>
    </w:p>
    <w:p w14:paraId="6C9FC8EA" w14:textId="4E72B61C" w:rsidR="00611F36" w:rsidRPr="00276BE8" w:rsidRDefault="001C1F6E" w:rsidP="005D14E6">
      <w:pPr>
        <w:rPr>
          <w:rFonts w:eastAsiaTheme="minorEastAsia" w:cs="Times New Roman"/>
        </w:rPr>
      </w:pPr>
      <w:r w:rsidRPr="00276BE8">
        <w:rPr>
          <w:rFonts w:asciiTheme="minorEastAsia" w:eastAsiaTheme="minorEastAsia" w:hAnsiTheme="minorEastAsia" w:hint="eastAsia"/>
        </w:rPr>
        <w:t xml:space="preserve">　</w:t>
      </w:r>
      <w:r w:rsidR="00481D47" w:rsidRPr="00276BE8">
        <w:rPr>
          <w:rFonts w:eastAsiaTheme="minorEastAsia" w:cs="Times New Roman"/>
        </w:rPr>
        <w:t>カトリックとの結び</w:t>
      </w:r>
      <w:r w:rsidR="005761DB" w:rsidRPr="00276BE8">
        <w:rPr>
          <w:rFonts w:eastAsiaTheme="minorEastAsia" w:cs="Times New Roman" w:hint="eastAsia"/>
        </w:rPr>
        <w:t>付</w:t>
      </w:r>
      <w:r w:rsidR="00481D47" w:rsidRPr="00276BE8">
        <w:rPr>
          <w:rFonts w:eastAsiaTheme="minorEastAsia" w:cs="Times New Roman"/>
        </w:rPr>
        <w:t>きに加え、</w:t>
      </w:r>
      <w:r w:rsidR="009611F5" w:rsidRPr="00276BE8">
        <w:rPr>
          <w:rFonts w:eastAsiaTheme="minorEastAsia" w:cs="Times New Roman"/>
        </w:rPr>
        <w:t>優生学の</w:t>
      </w:r>
      <w:r w:rsidR="00D53700" w:rsidRPr="00276BE8">
        <w:rPr>
          <w:rFonts w:eastAsiaTheme="minorEastAsia" w:cs="Times New Roman"/>
        </w:rPr>
        <w:t>中心的な教義は、基本的に労働者階級に反してい</w:t>
      </w:r>
      <w:r w:rsidR="00D53700" w:rsidRPr="00276BE8">
        <w:rPr>
          <w:rFonts w:eastAsiaTheme="minorEastAsia" w:cs="Times New Roman"/>
        </w:rPr>
        <w:lastRenderedPageBreak/>
        <w:t>ると考えられており、</w:t>
      </w:r>
      <w:r w:rsidR="006E22F2" w:rsidRPr="00276BE8">
        <w:rPr>
          <w:rFonts w:eastAsiaTheme="minorEastAsia" w:cs="Times New Roman"/>
        </w:rPr>
        <w:t>任意の</w:t>
      </w:r>
      <w:r w:rsidR="002044C6" w:rsidRPr="00276BE8">
        <w:rPr>
          <w:rFonts w:eastAsiaTheme="minorEastAsia" w:cs="Times New Roman"/>
        </w:rPr>
        <w:t>断種</w:t>
      </w:r>
      <w:r w:rsidR="009611F5" w:rsidRPr="00276BE8">
        <w:rPr>
          <w:rFonts w:eastAsiaTheme="minorEastAsia" w:cs="Times New Roman"/>
        </w:rPr>
        <w:t>手術は</w:t>
      </w:r>
      <w:r w:rsidR="006E22F2" w:rsidRPr="00276BE8">
        <w:rPr>
          <w:rFonts w:eastAsiaTheme="minorEastAsia" w:cs="Times New Roman"/>
        </w:rPr>
        <w:t>、</w:t>
      </w:r>
      <w:r w:rsidR="009611F5" w:rsidRPr="00276BE8">
        <w:rPr>
          <w:rFonts w:eastAsiaTheme="minorEastAsia" w:cs="Times New Roman"/>
        </w:rPr>
        <w:t>実際には貧しい人々にしか使われないのではないかという危惧</w:t>
      </w:r>
      <w:r w:rsidR="00E441AB" w:rsidRPr="00276BE8">
        <w:rPr>
          <w:rFonts w:eastAsiaTheme="minorEastAsia" w:cs="Times New Roman"/>
        </w:rPr>
        <w:t>があった</w:t>
      </w:r>
      <w:r w:rsidR="005855A1" w:rsidRPr="00276BE8">
        <w:rPr>
          <w:rStyle w:val="aa"/>
          <w:rFonts w:eastAsiaTheme="minorEastAsia" w:cs="Times New Roman"/>
        </w:rPr>
        <w:footnoteReference w:id="261"/>
      </w:r>
      <w:r w:rsidR="00E441AB" w:rsidRPr="00276BE8">
        <w:rPr>
          <w:rFonts w:eastAsiaTheme="minorEastAsia" w:cs="Times New Roman"/>
        </w:rPr>
        <w:t>。</w:t>
      </w:r>
      <w:r w:rsidR="005855A1" w:rsidRPr="00276BE8">
        <w:rPr>
          <w:rFonts w:eastAsiaTheme="minorEastAsia" w:cs="Times New Roman"/>
        </w:rPr>
        <w:t>このことを理解していた優生協会は、労働党への働きかけを強めていったが</w:t>
      </w:r>
      <w:r w:rsidR="005665AC" w:rsidRPr="00276BE8">
        <w:rPr>
          <w:rStyle w:val="aa"/>
          <w:rFonts w:eastAsiaTheme="minorEastAsia" w:cs="Times New Roman"/>
        </w:rPr>
        <w:footnoteReference w:id="262"/>
      </w:r>
      <w:r w:rsidR="005855A1" w:rsidRPr="00276BE8">
        <w:rPr>
          <w:rFonts w:eastAsiaTheme="minorEastAsia" w:cs="Times New Roman"/>
        </w:rPr>
        <w:t>、</w:t>
      </w:r>
      <w:r w:rsidR="004D5B93" w:rsidRPr="00276BE8">
        <w:rPr>
          <w:rFonts w:eastAsiaTheme="minorEastAsia" w:cs="Times New Roman"/>
        </w:rPr>
        <w:t>最終的な</w:t>
      </w:r>
      <w:r w:rsidR="005855A1" w:rsidRPr="00276BE8">
        <w:rPr>
          <w:rFonts w:eastAsiaTheme="minorEastAsia" w:cs="Times New Roman"/>
        </w:rPr>
        <w:t>成功には至らなかった。</w:t>
      </w:r>
      <w:r w:rsidR="00E656EF" w:rsidRPr="00276BE8">
        <w:rPr>
          <w:rFonts w:eastAsiaTheme="minorEastAsia" w:cs="Times New Roman"/>
        </w:rPr>
        <w:t>一方、保守党における断種への支持は</w:t>
      </w:r>
      <w:r w:rsidR="00122D07" w:rsidRPr="00276BE8">
        <w:rPr>
          <w:rFonts w:eastAsiaTheme="minorEastAsia" w:cs="Times New Roman"/>
        </w:rPr>
        <w:t>1930</w:t>
      </w:r>
      <w:r w:rsidR="00122D07" w:rsidRPr="00276BE8">
        <w:rPr>
          <w:rFonts w:eastAsiaTheme="minorEastAsia" w:cs="Times New Roman"/>
        </w:rPr>
        <w:t>年代を通して衰えて</w:t>
      </w:r>
      <w:r w:rsidR="00931284" w:rsidRPr="00276BE8">
        <w:rPr>
          <w:rFonts w:eastAsiaTheme="minorEastAsia" w:cs="Times New Roman"/>
        </w:rPr>
        <w:t>いなかった</w:t>
      </w:r>
      <w:r w:rsidR="007766CE" w:rsidRPr="00276BE8">
        <w:rPr>
          <w:rFonts w:eastAsiaTheme="minorEastAsia" w:cs="Times New Roman"/>
        </w:rPr>
        <w:t>と</w:t>
      </w:r>
      <w:r w:rsidR="00113AFA" w:rsidRPr="00276BE8">
        <w:rPr>
          <w:rFonts w:eastAsiaTheme="minorEastAsia" w:cs="Times New Roman"/>
        </w:rPr>
        <w:t>推測される</w:t>
      </w:r>
      <w:r w:rsidR="00931284" w:rsidRPr="00276BE8">
        <w:rPr>
          <w:rStyle w:val="aa"/>
          <w:rFonts w:eastAsiaTheme="minorEastAsia" w:cs="Times New Roman"/>
        </w:rPr>
        <w:footnoteReference w:id="263"/>
      </w:r>
      <w:r w:rsidR="00931284" w:rsidRPr="00276BE8">
        <w:rPr>
          <w:rFonts w:eastAsiaTheme="minorEastAsia" w:cs="Times New Roman"/>
        </w:rPr>
        <w:t>。また、</w:t>
      </w:r>
      <w:r w:rsidR="00357EC5" w:rsidRPr="00276BE8">
        <w:rPr>
          <w:rFonts w:eastAsiaTheme="minorEastAsia" w:cs="Times New Roman"/>
        </w:rPr>
        <w:t>戦間期のウェストミンスターは完全に保守党が支配しており、</w:t>
      </w:r>
      <w:r w:rsidR="008B323A" w:rsidRPr="00276BE8">
        <w:rPr>
          <w:rFonts w:eastAsiaTheme="minorEastAsia" w:cs="Times New Roman"/>
        </w:rPr>
        <w:t>保守派の既存の、あ</w:t>
      </w:r>
      <w:r w:rsidR="00B66C9C" w:rsidRPr="00276BE8">
        <w:rPr>
          <w:rFonts w:eastAsiaTheme="minorEastAsia" w:cs="Times New Roman"/>
        </w:rPr>
        <w:t>るいは潜在的な支持を得ることができていれば、</w:t>
      </w:r>
      <w:r w:rsidR="008B323A" w:rsidRPr="00276BE8">
        <w:rPr>
          <w:rFonts w:eastAsiaTheme="minorEastAsia" w:cs="Times New Roman"/>
        </w:rPr>
        <w:t>成功に近づく可能性があったにもかかわらず、</w:t>
      </w:r>
      <w:r w:rsidR="00931284" w:rsidRPr="00276BE8">
        <w:rPr>
          <w:rFonts w:eastAsiaTheme="minorEastAsia" w:cs="Times New Roman"/>
        </w:rPr>
        <w:t>優生協会は全体的な政治的理解に欠けており、</w:t>
      </w:r>
      <w:r w:rsidR="008B323A" w:rsidRPr="00276BE8">
        <w:rPr>
          <w:rFonts w:eastAsiaTheme="minorEastAsia" w:cs="Times New Roman"/>
        </w:rPr>
        <w:t>効果的な</w:t>
      </w:r>
      <w:r w:rsidR="004D2E1E" w:rsidRPr="00276BE8">
        <w:rPr>
          <w:rFonts w:eastAsiaTheme="minorEastAsia" w:cs="Times New Roman" w:hint="eastAsia"/>
        </w:rPr>
        <w:t>活</w:t>
      </w:r>
      <w:r w:rsidR="008B323A" w:rsidRPr="00276BE8">
        <w:rPr>
          <w:rFonts w:eastAsiaTheme="minorEastAsia" w:cs="Times New Roman"/>
        </w:rPr>
        <w:t>動が行えなかったとの指摘も見られる</w:t>
      </w:r>
      <w:r w:rsidR="00EC4B2C" w:rsidRPr="00276BE8">
        <w:rPr>
          <w:rStyle w:val="aa"/>
          <w:rFonts w:eastAsiaTheme="minorEastAsia" w:cs="Times New Roman"/>
        </w:rPr>
        <w:footnoteReference w:id="264"/>
      </w:r>
      <w:r w:rsidR="008B323A" w:rsidRPr="00276BE8">
        <w:rPr>
          <w:rFonts w:eastAsiaTheme="minorEastAsia" w:cs="Times New Roman"/>
        </w:rPr>
        <w:t>。</w:t>
      </w:r>
    </w:p>
    <w:p w14:paraId="187CA3F7" w14:textId="77777777" w:rsidR="009611F5" w:rsidRPr="00276BE8" w:rsidRDefault="009611F5" w:rsidP="005D14E6">
      <w:pPr>
        <w:rPr>
          <w:rFonts w:asciiTheme="minorEastAsia" w:eastAsiaTheme="minorEastAsia" w:hAnsiTheme="minorEastAsia"/>
        </w:rPr>
      </w:pPr>
    </w:p>
    <w:p w14:paraId="52C928DB" w14:textId="0FB7F5B3" w:rsidR="00611F36" w:rsidRPr="00276BE8" w:rsidRDefault="00611F36" w:rsidP="005D14E6">
      <w:pPr>
        <w:rPr>
          <w:rFonts w:asciiTheme="majorEastAsia" w:eastAsiaTheme="majorEastAsia" w:hAnsiTheme="majorEastAsia"/>
        </w:rPr>
      </w:pPr>
      <w:r w:rsidRPr="00276BE8">
        <w:rPr>
          <w:rFonts w:asciiTheme="majorEastAsia" w:eastAsiaTheme="majorEastAsia" w:hAnsiTheme="majorEastAsia" w:hint="eastAsia"/>
        </w:rPr>
        <w:t>（ⅳ）</w:t>
      </w:r>
      <w:r w:rsidR="00B84088" w:rsidRPr="00276BE8">
        <w:rPr>
          <w:rFonts w:asciiTheme="majorEastAsia" w:eastAsiaTheme="majorEastAsia" w:hAnsiTheme="majorEastAsia" w:hint="eastAsia"/>
        </w:rPr>
        <w:t>ナチ</w:t>
      </w:r>
      <w:r w:rsidR="00D714DC" w:rsidRPr="00276BE8">
        <w:rPr>
          <w:rFonts w:asciiTheme="majorEastAsia" w:eastAsiaTheme="majorEastAsia" w:hAnsiTheme="majorEastAsia" w:hint="eastAsia"/>
        </w:rPr>
        <w:t>による</w:t>
      </w:r>
      <w:r w:rsidRPr="00276BE8">
        <w:rPr>
          <w:rFonts w:asciiTheme="majorEastAsia" w:eastAsiaTheme="majorEastAsia" w:hAnsiTheme="majorEastAsia" w:hint="eastAsia"/>
        </w:rPr>
        <w:t>政策</w:t>
      </w:r>
      <w:r w:rsidR="00355450" w:rsidRPr="00276BE8">
        <w:rPr>
          <w:rFonts w:asciiTheme="majorEastAsia" w:eastAsiaTheme="majorEastAsia" w:hAnsiTheme="majorEastAsia" w:hint="eastAsia"/>
        </w:rPr>
        <w:t>の影響</w:t>
      </w:r>
    </w:p>
    <w:p w14:paraId="17438001" w14:textId="5AC19703" w:rsidR="00611F36" w:rsidRPr="00276BE8" w:rsidRDefault="00D75724" w:rsidP="005D14E6">
      <w:pPr>
        <w:rPr>
          <w:rFonts w:eastAsiaTheme="minorEastAsia" w:cs="Times New Roman"/>
        </w:rPr>
      </w:pPr>
      <w:r w:rsidRPr="00276BE8">
        <w:rPr>
          <w:rFonts w:asciiTheme="majorEastAsia" w:eastAsiaTheme="majorEastAsia" w:hAnsiTheme="majorEastAsia" w:hint="eastAsia"/>
        </w:rPr>
        <w:t xml:space="preserve">　</w:t>
      </w:r>
      <w:r w:rsidRPr="00276BE8">
        <w:rPr>
          <w:rFonts w:eastAsiaTheme="minorEastAsia" w:cs="Times New Roman"/>
        </w:rPr>
        <w:t>優生協会は、</w:t>
      </w:r>
      <w:r w:rsidR="00A768DC" w:rsidRPr="00276BE8">
        <w:rPr>
          <w:rFonts w:eastAsiaTheme="minorEastAsia" w:cs="Times New Roman"/>
        </w:rPr>
        <w:t>強制断種を含むドイツでの出来事が空気を毒し、任意の断種手術を提唱することを難しくしていたとする</w:t>
      </w:r>
      <w:r w:rsidR="009F0E85" w:rsidRPr="00276BE8">
        <w:rPr>
          <w:rStyle w:val="aa"/>
          <w:rFonts w:eastAsiaTheme="minorEastAsia" w:cs="Times New Roman"/>
        </w:rPr>
        <w:footnoteReference w:id="265"/>
      </w:r>
      <w:r w:rsidR="00A768DC" w:rsidRPr="00276BE8">
        <w:rPr>
          <w:rFonts w:eastAsiaTheme="minorEastAsia" w:cs="Times New Roman"/>
        </w:rPr>
        <w:t>。</w:t>
      </w:r>
      <w:r w:rsidR="00B52987" w:rsidRPr="00276BE8">
        <w:rPr>
          <w:rFonts w:eastAsiaTheme="minorEastAsia" w:cs="Times New Roman"/>
        </w:rPr>
        <w:t>実際、ブロック報告</w:t>
      </w:r>
      <w:r w:rsidR="00EE233D" w:rsidRPr="00276BE8">
        <w:rPr>
          <w:rFonts w:eastAsiaTheme="minorEastAsia" w:cs="Times New Roman"/>
        </w:rPr>
        <w:t>の公表とほぼ同時期、</w:t>
      </w:r>
      <w:r w:rsidR="009C197C" w:rsidRPr="00276BE8">
        <w:rPr>
          <w:rFonts w:eastAsiaTheme="minorEastAsia" w:cs="Times New Roman"/>
        </w:rPr>
        <w:t>1934</w:t>
      </w:r>
      <w:r w:rsidR="009C197C" w:rsidRPr="00276BE8">
        <w:rPr>
          <w:rFonts w:eastAsiaTheme="minorEastAsia" w:cs="Times New Roman"/>
        </w:rPr>
        <w:t>年</w:t>
      </w:r>
      <w:r w:rsidR="009C197C" w:rsidRPr="00276BE8">
        <w:rPr>
          <w:rFonts w:eastAsiaTheme="minorEastAsia" w:cs="Times New Roman"/>
        </w:rPr>
        <w:t>1</w:t>
      </w:r>
      <w:r w:rsidR="009C197C" w:rsidRPr="00276BE8">
        <w:rPr>
          <w:rFonts w:eastAsiaTheme="minorEastAsia" w:cs="Times New Roman"/>
        </w:rPr>
        <w:t>月</w:t>
      </w:r>
      <w:r w:rsidR="009C197C" w:rsidRPr="00276BE8">
        <w:rPr>
          <w:rFonts w:eastAsiaTheme="minorEastAsia" w:cs="Times New Roman"/>
        </w:rPr>
        <w:t>1</w:t>
      </w:r>
      <w:r w:rsidR="009C197C" w:rsidRPr="00276BE8">
        <w:rPr>
          <w:rFonts w:eastAsiaTheme="minorEastAsia" w:cs="Times New Roman"/>
        </w:rPr>
        <w:t>日に</w:t>
      </w:r>
      <w:r w:rsidR="00EE233D" w:rsidRPr="00276BE8">
        <w:rPr>
          <w:rFonts w:eastAsiaTheme="minorEastAsia" w:cs="Times New Roman"/>
        </w:rPr>
        <w:t>ドイツでは</w:t>
      </w:r>
      <w:r w:rsidR="007C2576" w:rsidRPr="00276BE8">
        <w:rPr>
          <w:rFonts w:eastAsiaTheme="minorEastAsia" w:cs="Times New Roman"/>
        </w:rPr>
        <w:t>遺伝病子孫予防法</w:t>
      </w:r>
      <w:r w:rsidR="00205E63" w:rsidRPr="00276BE8">
        <w:rPr>
          <w:rStyle w:val="aa"/>
          <w:rFonts w:eastAsiaTheme="minorEastAsia" w:cs="Times New Roman"/>
        </w:rPr>
        <w:footnoteReference w:id="266"/>
      </w:r>
      <w:r w:rsidR="00EE233D" w:rsidRPr="00276BE8">
        <w:rPr>
          <w:rFonts w:eastAsiaTheme="minorEastAsia" w:cs="Times New Roman"/>
        </w:rPr>
        <w:t>が施行され、</w:t>
      </w:r>
      <w:r w:rsidR="00B10447" w:rsidRPr="00276BE8">
        <w:rPr>
          <w:rFonts w:eastAsiaTheme="minorEastAsia" w:cs="Times New Roman"/>
        </w:rPr>
        <w:t>優生学的な理由により、先天性精神薄弱、</w:t>
      </w:r>
      <w:r w:rsidR="00B10447" w:rsidRPr="00276BE8">
        <w:rPr>
          <w:rFonts w:eastAsiaTheme="minorEastAsia" w:cs="Times New Roman" w:hint="eastAsia"/>
        </w:rPr>
        <w:t>精神分裂病</w:t>
      </w:r>
      <w:r w:rsidR="00621EA9" w:rsidRPr="00276BE8">
        <w:rPr>
          <w:rFonts w:eastAsiaTheme="minorEastAsia" w:cs="Times New Roman"/>
        </w:rPr>
        <w:t>、循環精神病（躁鬱病）、遺伝性てんかん、遺伝性舞踏病（ハンチントン舞踏病）、遺伝性盲目、遺伝性聾、重度の遺伝性奇形等の場合に、任意断種だけでなく強制断種が可能となった。</w:t>
      </w:r>
      <w:r w:rsidR="00F86EF0" w:rsidRPr="00276BE8">
        <w:rPr>
          <w:rFonts w:eastAsiaTheme="minorEastAsia" w:cs="Times New Roman"/>
        </w:rPr>
        <w:t>イギリスにおける</w:t>
      </w:r>
      <w:r w:rsidR="00C5210B" w:rsidRPr="00276BE8">
        <w:rPr>
          <w:rFonts w:eastAsiaTheme="minorEastAsia" w:cs="Times New Roman" w:hint="eastAsia"/>
        </w:rPr>
        <w:t>任意</w:t>
      </w:r>
      <w:r w:rsidR="00F86EF0" w:rsidRPr="00276BE8">
        <w:rPr>
          <w:rFonts w:eastAsiaTheme="minorEastAsia" w:cs="Times New Roman"/>
        </w:rPr>
        <w:t>断種キャンペーンにおいては、提案は本質的にリバタリアン的なものであると強調されたが</w:t>
      </w:r>
      <w:r w:rsidR="00222F9E" w:rsidRPr="00276BE8">
        <w:rPr>
          <w:rStyle w:val="aa"/>
          <w:rFonts w:eastAsiaTheme="minorEastAsia" w:cs="Times New Roman"/>
        </w:rPr>
        <w:footnoteReference w:id="267"/>
      </w:r>
      <w:r w:rsidR="00F86EF0" w:rsidRPr="00276BE8">
        <w:rPr>
          <w:rFonts w:eastAsiaTheme="minorEastAsia" w:cs="Times New Roman"/>
        </w:rPr>
        <w:t>、</w:t>
      </w:r>
      <w:r w:rsidR="00430BDE" w:rsidRPr="00276BE8">
        <w:rPr>
          <w:rFonts w:eastAsiaTheme="minorEastAsia" w:cs="Times New Roman"/>
        </w:rPr>
        <w:t>1931</w:t>
      </w:r>
      <w:r w:rsidR="00430BDE" w:rsidRPr="00276BE8">
        <w:rPr>
          <w:rFonts w:eastAsiaTheme="minorEastAsia" w:cs="Times New Roman"/>
        </w:rPr>
        <w:t>年断種法案審議における</w:t>
      </w:r>
      <w:r w:rsidR="00E76405" w:rsidRPr="00276BE8">
        <w:rPr>
          <w:rFonts w:eastAsiaTheme="minorEastAsia" w:cs="Times New Roman"/>
        </w:rPr>
        <w:t>チャーチのように</w:t>
      </w:r>
      <w:r w:rsidR="00430BDE" w:rsidRPr="00276BE8">
        <w:rPr>
          <w:rFonts w:eastAsiaTheme="minorEastAsia" w:cs="Times New Roman"/>
        </w:rPr>
        <w:t>、</w:t>
      </w:r>
      <w:r w:rsidR="00E76405" w:rsidRPr="00276BE8">
        <w:rPr>
          <w:rFonts w:eastAsiaTheme="minorEastAsia" w:cs="Times New Roman"/>
        </w:rPr>
        <w:t>究極の目標が不適者の強制断種にあることが漏らされたりもしていた</w:t>
      </w:r>
      <w:r w:rsidR="00222F9E" w:rsidRPr="00276BE8">
        <w:rPr>
          <w:rFonts w:eastAsiaTheme="minorEastAsia" w:cs="Times New Roman"/>
        </w:rPr>
        <w:t>（</w:t>
      </w:r>
      <w:r w:rsidR="00AA3C38" w:rsidRPr="00276BE8">
        <w:rPr>
          <w:rFonts w:eastAsiaTheme="minorEastAsia" w:cs="Times New Roman" w:hint="eastAsia"/>
        </w:rPr>
        <w:t>Ⅳ</w:t>
      </w:r>
      <w:r w:rsidR="00222F9E" w:rsidRPr="00276BE8">
        <w:rPr>
          <w:rFonts w:eastAsiaTheme="minorEastAsia" w:cs="Times New Roman"/>
        </w:rPr>
        <w:t>3</w:t>
      </w:r>
      <w:r w:rsidR="00CF1A3F" w:rsidRPr="00276BE8">
        <w:rPr>
          <w:rFonts w:eastAsiaTheme="minorEastAsia" w:cs="Times New Roman" w:hint="eastAsia"/>
        </w:rPr>
        <w:t>（脚注</w:t>
      </w:r>
      <w:r w:rsidR="00CF1A3F" w:rsidRPr="00276BE8">
        <w:rPr>
          <w:rFonts w:eastAsiaTheme="minorEastAsia" w:cs="Times New Roman" w:hint="eastAsia"/>
        </w:rPr>
        <w:t>(</w:t>
      </w:r>
      <w:r w:rsidR="00021558" w:rsidRPr="00276BE8">
        <w:rPr>
          <w:rFonts w:eastAsiaTheme="minorEastAsia" w:cs="Times New Roman" w:hint="eastAsia"/>
        </w:rPr>
        <w:t>201</w:t>
      </w:r>
      <w:r w:rsidR="00CF1A3F" w:rsidRPr="00276BE8">
        <w:rPr>
          <w:rFonts w:eastAsiaTheme="minorEastAsia" w:cs="Times New Roman"/>
        </w:rPr>
        <w:t>)</w:t>
      </w:r>
      <w:r w:rsidR="00CF1A3F" w:rsidRPr="00276BE8">
        <w:rPr>
          <w:rFonts w:eastAsiaTheme="minorEastAsia" w:cs="Times New Roman" w:hint="eastAsia"/>
        </w:rPr>
        <w:t>）</w:t>
      </w:r>
      <w:r w:rsidR="00222F9E" w:rsidRPr="00276BE8">
        <w:rPr>
          <w:rFonts w:eastAsiaTheme="minorEastAsia" w:cs="Times New Roman"/>
        </w:rPr>
        <w:t>参照）</w:t>
      </w:r>
      <w:r w:rsidR="00E76405" w:rsidRPr="00276BE8">
        <w:rPr>
          <w:rFonts w:asciiTheme="minorEastAsia" w:eastAsiaTheme="minorEastAsia" w:hAnsiTheme="minorEastAsia" w:hint="eastAsia"/>
        </w:rPr>
        <w:t>。</w:t>
      </w:r>
      <w:r w:rsidR="00EB47DA" w:rsidRPr="00276BE8">
        <w:rPr>
          <w:rFonts w:asciiTheme="minorEastAsia" w:eastAsiaTheme="minorEastAsia" w:hAnsiTheme="minorEastAsia" w:hint="eastAsia"/>
        </w:rPr>
        <w:t>また、個人の権利問題の観点では、精神欠陥者</w:t>
      </w:r>
      <w:r w:rsidR="009E4053" w:rsidRPr="00276BE8">
        <w:rPr>
          <w:rFonts w:asciiTheme="minorEastAsia" w:eastAsiaTheme="minorEastAsia" w:hAnsiTheme="minorEastAsia" w:hint="eastAsia"/>
        </w:rPr>
        <w:t>（の権</w:t>
      </w:r>
      <w:r w:rsidR="009E4053" w:rsidRPr="00276BE8">
        <w:rPr>
          <w:rFonts w:eastAsiaTheme="minorEastAsia" w:cs="Times New Roman"/>
        </w:rPr>
        <w:t>利）</w:t>
      </w:r>
      <w:r w:rsidR="00EB47DA" w:rsidRPr="00276BE8">
        <w:rPr>
          <w:rFonts w:eastAsiaTheme="minorEastAsia" w:cs="Times New Roman"/>
        </w:rPr>
        <w:t>に対しては</w:t>
      </w:r>
      <w:r w:rsidR="00EB11E5" w:rsidRPr="00276BE8">
        <w:rPr>
          <w:rFonts w:eastAsiaTheme="minorEastAsia" w:cs="Times New Roman"/>
        </w:rPr>
        <w:t>公衆の共感が得られないと考え、</w:t>
      </w:r>
      <w:r w:rsidR="0031015F" w:rsidRPr="00276BE8">
        <w:rPr>
          <w:rFonts w:eastAsiaTheme="minorEastAsia" w:cs="Times New Roman" w:hint="eastAsia"/>
        </w:rPr>
        <w:t>精神欠陥</w:t>
      </w:r>
      <w:r w:rsidR="00EB11E5" w:rsidRPr="00276BE8">
        <w:rPr>
          <w:rFonts w:eastAsiaTheme="minorEastAsia" w:cs="Times New Roman"/>
        </w:rPr>
        <w:t>に焦点を当てることで立法化が期待されたが、これは議会が精神欠陥者の利益を守る必要があると感じていた範囲を過小評価していた、とも指摘される</w:t>
      </w:r>
      <w:r w:rsidR="009E4053" w:rsidRPr="00276BE8">
        <w:rPr>
          <w:rStyle w:val="aa"/>
          <w:rFonts w:eastAsiaTheme="minorEastAsia" w:cs="Times New Roman"/>
        </w:rPr>
        <w:footnoteReference w:id="268"/>
      </w:r>
      <w:r w:rsidR="00EB11E5" w:rsidRPr="00276BE8">
        <w:rPr>
          <w:rFonts w:eastAsiaTheme="minorEastAsia" w:cs="Times New Roman"/>
        </w:rPr>
        <w:t>。</w:t>
      </w:r>
    </w:p>
    <w:p w14:paraId="753209E6" w14:textId="1DE99779" w:rsidR="00611F36" w:rsidRPr="00276BE8" w:rsidRDefault="00611F36" w:rsidP="005D14E6">
      <w:pPr>
        <w:rPr>
          <w:rFonts w:eastAsiaTheme="minorEastAsia" w:cs="Times New Roman"/>
        </w:rPr>
      </w:pPr>
    </w:p>
    <w:p w14:paraId="51F00DCE" w14:textId="65869078" w:rsidR="00233EB0" w:rsidRPr="00276BE8" w:rsidRDefault="006E131F" w:rsidP="005D14E6">
      <w:pPr>
        <w:rPr>
          <w:rFonts w:asciiTheme="majorEastAsia" w:eastAsiaTheme="majorEastAsia" w:hAnsiTheme="majorEastAsia"/>
          <w:sz w:val="26"/>
          <w:szCs w:val="26"/>
        </w:rPr>
      </w:pPr>
      <w:bookmarkStart w:id="4" w:name="_Hlk109487609"/>
      <w:r w:rsidRPr="00276BE8">
        <w:rPr>
          <w:rFonts w:asciiTheme="majorEastAsia" w:eastAsiaTheme="majorEastAsia" w:hAnsiTheme="majorEastAsia" w:hint="eastAsia"/>
          <w:sz w:val="26"/>
          <w:szCs w:val="26"/>
        </w:rPr>
        <w:t>Ⅴ</w:t>
      </w:r>
      <w:r w:rsidR="00233EB0" w:rsidRPr="00276BE8">
        <w:rPr>
          <w:rFonts w:asciiTheme="majorEastAsia" w:eastAsiaTheme="majorEastAsia" w:hAnsiTheme="majorEastAsia" w:hint="eastAsia"/>
          <w:sz w:val="26"/>
          <w:szCs w:val="26"/>
        </w:rPr>
        <w:t xml:space="preserve">　</w:t>
      </w:r>
      <w:r w:rsidR="00122043" w:rsidRPr="00276BE8">
        <w:rPr>
          <w:rFonts w:asciiTheme="majorEastAsia" w:eastAsiaTheme="majorEastAsia" w:hAnsiTheme="majorEastAsia" w:hint="eastAsia"/>
          <w:sz w:val="26"/>
          <w:szCs w:val="26"/>
        </w:rPr>
        <w:t>優生</w:t>
      </w:r>
      <w:r w:rsidR="008C5AE9" w:rsidRPr="00276BE8">
        <w:rPr>
          <w:rFonts w:asciiTheme="majorEastAsia" w:eastAsiaTheme="majorEastAsia" w:hAnsiTheme="majorEastAsia" w:hint="eastAsia"/>
          <w:sz w:val="26"/>
          <w:szCs w:val="26"/>
        </w:rPr>
        <w:t>運動と教育・知能</w:t>
      </w:r>
      <w:r w:rsidR="004310F8" w:rsidRPr="00276BE8">
        <w:rPr>
          <w:rFonts w:asciiTheme="majorEastAsia" w:eastAsiaTheme="majorEastAsia" w:hAnsiTheme="majorEastAsia" w:hint="eastAsia"/>
          <w:sz w:val="26"/>
          <w:szCs w:val="26"/>
        </w:rPr>
        <w:t>検査</w:t>
      </w:r>
    </w:p>
    <w:bookmarkEnd w:id="4"/>
    <w:p w14:paraId="7B37BA69" w14:textId="553BDCB1" w:rsidR="008C5AE9" w:rsidRPr="00276BE8" w:rsidRDefault="008C5AE9" w:rsidP="005D14E6">
      <w:pPr>
        <w:rPr>
          <w:rFonts w:asciiTheme="majorEastAsia" w:eastAsiaTheme="majorEastAsia" w:hAnsiTheme="majorEastAsia" w:cs="Times New Roman"/>
          <w:sz w:val="26"/>
          <w:szCs w:val="26"/>
        </w:rPr>
      </w:pPr>
    </w:p>
    <w:p w14:paraId="2B9DD5BB" w14:textId="6D5D001D" w:rsidR="00A3791C" w:rsidRPr="00276BE8" w:rsidRDefault="00A3791C" w:rsidP="00A3791C">
      <w:pPr>
        <w:rPr>
          <w:rFonts w:asciiTheme="majorEastAsia" w:eastAsiaTheme="majorEastAsia" w:hAnsiTheme="majorEastAsia" w:cs="Times New Roman"/>
        </w:rPr>
      </w:pPr>
      <w:r w:rsidRPr="00276BE8">
        <w:rPr>
          <w:rFonts w:asciiTheme="majorEastAsia" w:eastAsiaTheme="majorEastAsia" w:hAnsiTheme="majorEastAsia" w:hint="eastAsia"/>
        </w:rPr>
        <w:t xml:space="preserve">１　</w:t>
      </w:r>
      <w:r w:rsidR="003D345F" w:rsidRPr="00276BE8">
        <w:rPr>
          <w:rFonts w:asciiTheme="majorEastAsia" w:eastAsiaTheme="majorEastAsia" w:hAnsiTheme="majorEastAsia" w:hint="eastAsia"/>
        </w:rPr>
        <w:t>優生学</w:t>
      </w:r>
      <w:r w:rsidR="001E0232" w:rsidRPr="00276BE8">
        <w:rPr>
          <w:rFonts w:asciiTheme="majorEastAsia" w:eastAsiaTheme="majorEastAsia" w:hAnsiTheme="majorEastAsia" w:hint="eastAsia"/>
        </w:rPr>
        <w:t>と知能テスト</w:t>
      </w:r>
    </w:p>
    <w:p w14:paraId="07FED3F2" w14:textId="5DC98736" w:rsidR="00427B8A" w:rsidRPr="00276BE8" w:rsidRDefault="00427B8A" w:rsidP="00427B8A">
      <w:pPr>
        <w:rPr>
          <w:rFonts w:asciiTheme="majorEastAsia" w:eastAsiaTheme="majorEastAsia" w:hAnsiTheme="majorEastAsia"/>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1</w:t>
      </w:r>
      <w:r w:rsidRPr="00276BE8">
        <w:rPr>
          <w:rFonts w:asciiTheme="majorEastAsia" w:eastAsiaTheme="majorEastAsia" w:hAnsiTheme="majorEastAsia" w:hint="eastAsia"/>
        </w:rPr>
        <w:t>）精神欠陥</w:t>
      </w:r>
      <w:r w:rsidR="008669F8" w:rsidRPr="00276BE8">
        <w:rPr>
          <w:rFonts w:asciiTheme="majorEastAsia" w:eastAsiaTheme="majorEastAsia" w:hAnsiTheme="majorEastAsia" w:hint="eastAsia"/>
        </w:rPr>
        <w:t>児童</w:t>
      </w:r>
      <w:r w:rsidR="00681B5A" w:rsidRPr="00276BE8">
        <w:rPr>
          <w:rFonts w:asciiTheme="majorEastAsia" w:eastAsiaTheme="majorEastAsia" w:hAnsiTheme="majorEastAsia" w:hint="eastAsia"/>
        </w:rPr>
        <w:t>の</w:t>
      </w:r>
      <w:r w:rsidRPr="00276BE8">
        <w:rPr>
          <w:rFonts w:asciiTheme="majorEastAsia" w:eastAsiaTheme="majorEastAsia" w:hAnsiTheme="majorEastAsia" w:hint="eastAsia"/>
        </w:rPr>
        <w:t>識別</w:t>
      </w:r>
    </w:p>
    <w:p w14:paraId="07367F7B" w14:textId="2824A500" w:rsidR="00A8614C" w:rsidRPr="00276BE8" w:rsidRDefault="006F42B7" w:rsidP="00A3791C">
      <w:pPr>
        <w:rPr>
          <w:rFonts w:eastAsiaTheme="minorEastAsia" w:cs="Times New Roman"/>
        </w:rPr>
      </w:pPr>
      <w:r w:rsidRPr="00276BE8">
        <w:rPr>
          <w:rFonts w:eastAsiaTheme="minorEastAsia" w:cs="Times New Roman" w:hint="eastAsia"/>
        </w:rPr>
        <w:t xml:space="preserve">　</w:t>
      </w:r>
      <w:r w:rsidR="00791B4D" w:rsidRPr="00276BE8">
        <w:rPr>
          <w:rFonts w:eastAsiaTheme="minorEastAsia" w:cs="Times New Roman" w:hint="eastAsia"/>
        </w:rPr>
        <w:t>1899</w:t>
      </w:r>
      <w:r w:rsidR="00791B4D" w:rsidRPr="00276BE8">
        <w:rPr>
          <w:rFonts w:eastAsiaTheme="minorEastAsia" w:cs="Times New Roman" w:hint="eastAsia"/>
        </w:rPr>
        <w:t>年初等教育（欠陥・てんかん児童）法</w:t>
      </w:r>
      <w:r w:rsidR="00854E5A" w:rsidRPr="00276BE8">
        <w:rPr>
          <w:rFonts w:eastAsiaTheme="minorEastAsia" w:cs="Times New Roman" w:hint="eastAsia"/>
        </w:rPr>
        <w:t>は、</w:t>
      </w:r>
      <w:r w:rsidR="001F6A1A" w:rsidRPr="00276BE8">
        <w:rPr>
          <w:rFonts w:eastAsiaTheme="minorEastAsia" w:cs="Times New Roman" w:hint="eastAsia"/>
        </w:rPr>
        <w:t>痴愚ではなく、</w:t>
      </w:r>
      <w:r w:rsidR="006B0573" w:rsidRPr="00276BE8">
        <w:rPr>
          <w:rFonts w:eastAsiaTheme="minorEastAsia" w:cs="Times New Roman" w:hint="eastAsia"/>
        </w:rPr>
        <w:t>また、</w:t>
      </w:r>
      <w:r w:rsidR="001F6A1A" w:rsidRPr="00276BE8">
        <w:rPr>
          <w:rFonts w:eastAsiaTheme="minorEastAsia" w:cs="Times New Roman" w:hint="eastAsia"/>
        </w:rPr>
        <w:t>単なる</w:t>
      </w:r>
      <w:r w:rsidR="00831526" w:rsidRPr="00276BE8">
        <w:rPr>
          <w:rFonts w:eastAsiaTheme="minorEastAsia" w:cs="Times New Roman" w:hint="eastAsia"/>
        </w:rPr>
        <w:t>鈍麻や遅鈍で</w:t>
      </w:r>
      <w:r w:rsidR="00C52DA1" w:rsidRPr="00276BE8">
        <w:rPr>
          <w:rFonts w:eastAsiaTheme="minorEastAsia" w:cs="Times New Roman" w:hint="eastAsia"/>
        </w:rPr>
        <w:t>もなく</w:t>
      </w:r>
      <w:r w:rsidR="00831526" w:rsidRPr="00276BE8">
        <w:rPr>
          <w:rFonts w:eastAsiaTheme="minorEastAsia" w:cs="Times New Roman" w:hint="eastAsia"/>
        </w:rPr>
        <w:t>、</w:t>
      </w:r>
      <w:r w:rsidR="005E4F2E" w:rsidRPr="00276BE8">
        <w:rPr>
          <w:rFonts w:eastAsiaTheme="minorEastAsia" w:cs="Times New Roman" w:hint="eastAsia"/>
        </w:rPr>
        <w:t>精神的</w:t>
      </w:r>
      <w:r w:rsidR="00C52DA1" w:rsidRPr="00276BE8">
        <w:rPr>
          <w:rFonts w:eastAsiaTheme="minorEastAsia" w:cs="Times New Roman" w:hint="eastAsia"/>
        </w:rPr>
        <w:t>又は</w:t>
      </w:r>
      <w:r w:rsidR="00A024DC" w:rsidRPr="00276BE8">
        <w:rPr>
          <w:rFonts w:eastAsiaTheme="minorEastAsia" w:cs="Times New Roman" w:hint="eastAsia"/>
        </w:rPr>
        <w:t>身体</w:t>
      </w:r>
      <w:r w:rsidR="005E4F2E" w:rsidRPr="00276BE8">
        <w:rPr>
          <w:rFonts w:eastAsiaTheme="minorEastAsia" w:cs="Times New Roman" w:hint="eastAsia"/>
        </w:rPr>
        <w:t>的な欠陥のために、通常の公立</w:t>
      </w:r>
      <w:r w:rsidR="00AA3447" w:rsidRPr="00276BE8">
        <w:rPr>
          <w:rFonts w:eastAsiaTheme="minorEastAsia" w:cs="Times New Roman" w:hint="eastAsia"/>
        </w:rPr>
        <w:t>初等</w:t>
      </w:r>
      <w:r w:rsidR="005E4F2E" w:rsidRPr="00276BE8">
        <w:rPr>
          <w:rFonts w:eastAsiaTheme="minorEastAsia" w:cs="Times New Roman" w:hint="eastAsia"/>
        </w:rPr>
        <w:t>学校での指導から適切な利益を受けることができない</w:t>
      </w:r>
      <w:r w:rsidR="00F6539E" w:rsidRPr="00276BE8">
        <w:rPr>
          <w:rFonts w:eastAsiaTheme="minorEastAsia" w:cs="Times New Roman" w:hint="eastAsia"/>
        </w:rPr>
        <w:t>子供のための特殊学級</w:t>
      </w:r>
      <w:r w:rsidR="007F6FC5" w:rsidRPr="00276BE8">
        <w:rPr>
          <w:rFonts w:eastAsiaTheme="minorEastAsia" w:cs="Times New Roman" w:hint="eastAsia"/>
        </w:rPr>
        <w:t>・</w:t>
      </w:r>
      <w:r w:rsidR="005E4F2E" w:rsidRPr="00276BE8">
        <w:rPr>
          <w:rFonts w:eastAsiaTheme="minorEastAsia" w:cs="Times New Roman" w:hint="eastAsia"/>
        </w:rPr>
        <w:t>学校</w:t>
      </w:r>
      <w:r w:rsidR="001429B4" w:rsidRPr="00276BE8">
        <w:rPr>
          <w:rFonts w:eastAsiaTheme="minorEastAsia" w:cs="Times New Roman" w:hint="eastAsia"/>
        </w:rPr>
        <w:t>の設立許可</w:t>
      </w:r>
      <w:r w:rsidR="00A54353" w:rsidRPr="00276BE8">
        <w:rPr>
          <w:rFonts w:eastAsiaTheme="minorEastAsia" w:cs="Times New Roman" w:hint="eastAsia"/>
        </w:rPr>
        <w:t>を与え</w:t>
      </w:r>
      <w:r w:rsidR="002C1CA7" w:rsidRPr="00276BE8">
        <w:rPr>
          <w:rFonts w:eastAsiaTheme="minorEastAsia" w:cs="Times New Roman" w:hint="eastAsia"/>
        </w:rPr>
        <w:t>た。</w:t>
      </w:r>
      <w:r w:rsidR="0001159F" w:rsidRPr="00276BE8">
        <w:rPr>
          <w:rFonts w:eastAsiaTheme="minorEastAsia" w:cs="Times New Roman" w:hint="eastAsia"/>
        </w:rPr>
        <w:t>しかし</w:t>
      </w:r>
      <w:r w:rsidR="003E39F9" w:rsidRPr="00276BE8">
        <w:rPr>
          <w:rFonts w:eastAsiaTheme="minorEastAsia" w:cs="Times New Roman" w:hint="eastAsia"/>
        </w:rPr>
        <w:t>、</w:t>
      </w:r>
      <w:r w:rsidR="000916CE" w:rsidRPr="00276BE8">
        <w:rPr>
          <w:rFonts w:eastAsiaTheme="minorEastAsia" w:cs="Times New Roman" w:hint="eastAsia"/>
        </w:rPr>
        <w:t>当時、欠陥のある子供を構成する知能の欠如の程度について、言葉による定義</w:t>
      </w:r>
      <w:r w:rsidR="00F05F45" w:rsidRPr="00276BE8">
        <w:rPr>
          <w:rFonts w:eastAsiaTheme="minorEastAsia" w:cs="Times New Roman" w:hint="eastAsia"/>
        </w:rPr>
        <w:t>の</w:t>
      </w:r>
      <w:r w:rsidR="000916CE" w:rsidRPr="00276BE8">
        <w:rPr>
          <w:rFonts w:eastAsiaTheme="minorEastAsia" w:cs="Times New Roman" w:hint="eastAsia"/>
        </w:rPr>
        <w:t>提示</w:t>
      </w:r>
      <w:r w:rsidR="00F05F45" w:rsidRPr="00276BE8">
        <w:rPr>
          <w:rFonts w:eastAsiaTheme="minorEastAsia" w:cs="Times New Roman" w:hint="eastAsia"/>
        </w:rPr>
        <w:t>は困難であった</w:t>
      </w:r>
      <w:r w:rsidR="003A6453" w:rsidRPr="00276BE8">
        <w:rPr>
          <w:rStyle w:val="aa"/>
          <w:rFonts w:eastAsiaTheme="minorEastAsia" w:cs="Times New Roman"/>
        </w:rPr>
        <w:footnoteReference w:id="269"/>
      </w:r>
      <w:r w:rsidR="00F05F45" w:rsidRPr="00276BE8">
        <w:rPr>
          <w:rFonts w:eastAsiaTheme="minorEastAsia" w:cs="Times New Roman" w:hint="eastAsia"/>
        </w:rPr>
        <w:t>。</w:t>
      </w:r>
      <w:r w:rsidR="00EC64E2" w:rsidRPr="00276BE8">
        <w:rPr>
          <w:rFonts w:eastAsiaTheme="minorEastAsia" w:cs="Times New Roman" w:hint="eastAsia"/>
        </w:rPr>
        <w:t>さら</w:t>
      </w:r>
      <w:r w:rsidR="00EC64E2" w:rsidRPr="00276BE8">
        <w:rPr>
          <w:rFonts w:eastAsiaTheme="minorEastAsia" w:cs="Times New Roman" w:hint="eastAsia"/>
        </w:rPr>
        <w:lastRenderedPageBreak/>
        <w:t>に、</w:t>
      </w:r>
      <w:r w:rsidR="00034501" w:rsidRPr="00276BE8">
        <w:rPr>
          <w:rFonts w:eastAsiaTheme="minorEastAsia" w:cs="Times New Roman" w:hint="eastAsia"/>
        </w:rPr>
        <w:t>1913</w:t>
      </w:r>
      <w:r w:rsidR="00034501" w:rsidRPr="00276BE8">
        <w:rPr>
          <w:rFonts w:eastAsiaTheme="minorEastAsia" w:cs="Times New Roman" w:hint="eastAsia"/>
        </w:rPr>
        <w:t>年</w:t>
      </w:r>
      <w:r w:rsidR="00FC70CA" w:rsidRPr="00276BE8">
        <w:rPr>
          <w:rFonts w:eastAsiaTheme="minorEastAsia" w:cs="Times New Roman" w:hint="eastAsia"/>
        </w:rPr>
        <w:t>に</w:t>
      </w:r>
      <w:r w:rsidR="00C95DEC" w:rsidRPr="00276BE8">
        <w:rPr>
          <w:rFonts w:eastAsiaTheme="minorEastAsia" w:cs="Times New Roman" w:hint="eastAsia"/>
        </w:rPr>
        <w:t>は</w:t>
      </w:r>
      <w:r w:rsidR="00034501" w:rsidRPr="00276BE8">
        <w:rPr>
          <w:rFonts w:eastAsiaTheme="minorEastAsia" w:cs="Times New Roman" w:hint="eastAsia"/>
        </w:rPr>
        <w:t>精神欠陥法</w:t>
      </w:r>
      <w:r w:rsidR="00FC70CA" w:rsidRPr="00276BE8">
        <w:rPr>
          <w:rFonts w:eastAsiaTheme="minorEastAsia" w:cs="Times New Roman" w:hint="eastAsia"/>
        </w:rPr>
        <w:t>が制定され、</w:t>
      </w:r>
      <w:r w:rsidR="00172CD8" w:rsidRPr="00276BE8">
        <w:rPr>
          <w:rFonts w:eastAsiaTheme="minorEastAsia" w:cs="Times New Roman" w:hint="eastAsia"/>
        </w:rPr>
        <w:t>より正確な</w:t>
      </w:r>
      <w:r w:rsidR="00E1479B" w:rsidRPr="00276BE8">
        <w:rPr>
          <w:rFonts w:eastAsiaTheme="minorEastAsia" w:cs="Times New Roman" w:hint="eastAsia"/>
        </w:rPr>
        <w:t>診断が求められるようになった</w:t>
      </w:r>
      <w:r w:rsidR="00E1479B" w:rsidRPr="00276BE8">
        <w:rPr>
          <w:rStyle w:val="aa"/>
          <w:rFonts w:eastAsiaTheme="minorEastAsia" w:cs="Times New Roman"/>
        </w:rPr>
        <w:footnoteReference w:id="270"/>
      </w:r>
      <w:r w:rsidR="00E1479B" w:rsidRPr="00276BE8">
        <w:rPr>
          <w:rFonts w:eastAsiaTheme="minorEastAsia" w:cs="Times New Roman" w:hint="eastAsia"/>
        </w:rPr>
        <w:t>。</w:t>
      </w:r>
      <w:r w:rsidR="00194ABC" w:rsidRPr="00276BE8">
        <w:rPr>
          <w:rFonts w:eastAsiaTheme="minorEastAsia" w:cs="Times New Roman" w:hint="eastAsia"/>
        </w:rPr>
        <w:t>人種の劣化を</w:t>
      </w:r>
      <w:r w:rsidR="007A0E8A" w:rsidRPr="00276BE8">
        <w:rPr>
          <w:rFonts w:eastAsiaTheme="minorEastAsia" w:cs="Times New Roman" w:hint="eastAsia"/>
        </w:rPr>
        <w:t>懸念する優生学者にとって、</w:t>
      </w:r>
      <w:r w:rsidR="005F187B" w:rsidRPr="00276BE8">
        <w:rPr>
          <w:rFonts w:eastAsiaTheme="minorEastAsia" w:cs="Times New Roman" w:hint="eastAsia"/>
        </w:rPr>
        <w:t>診断技術の</w:t>
      </w:r>
      <w:r w:rsidR="00D90D95" w:rsidRPr="00276BE8">
        <w:rPr>
          <w:rFonts w:eastAsiaTheme="minorEastAsia" w:cs="Times New Roman" w:hint="eastAsia"/>
        </w:rPr>
        <w:t>開発が</w:t>
      </w:r>
      <w:r w:rsidR="003369F2" w:rsidRPr="00276BE8">
        <w:rPr>
          <w:rFonts w:eastAsiaTheme="minorEastAsia" w:cs="Times New Roman" w:hint="eastAsia"/>
        </w:rPr>
        <w:t>緊急性をもって</w:t>
      </w:r>
      <w:r w:rsidR="0067290C" w:rsidRPr="00276BE8">
        <w:rPr>
          <w:rFonts w:eastAsiaTheme="minorEastAsia" w:cs="Times New Roman" w:hint="eastAsia"/>
        </w:rPr>
        <w:t>求められたのである</w:t>
      </w:r>
      <w:r w:rsidR="004F56EC" w:rsidRPr="00276BE8">
        <w:rPr>
          <w:rStyle w:val="aa"/>
          <w:rFonts w:eastAsiaTheme="minorEastAsia" w:cs="Times New Roman"/>
        </w:rPr>
        <w:footnoteReference w:id="271"/>
      </w:r>
      <w:r w:rsidR="0067290C" w:rsidRPr="00276BE8">
        <w:rPr>
          <w:rFonts w:eastAsiaTheme="minorEastAsia" w:cs="Times New Roman" w:hint="eastAsia"/>
        </w:rPr>
        <w:t>。</w:t>
      </w:r>
    </w:p>
    <w:p w14:paraId="338B7EA8" w14:textId="77777777" w:rsidR="003D21BB" w:rsidRPr="00276BE8" w:rsidRDefault="003D21BB" w:rsidP="00A3791C">
      <w:pPr>
        <w:rPr>
          <w:rFonts w:eastAsiaTheme="minorEastAsia" w:cs="Times New Roman"/>
        </w:rPr>
      </w:pPr>
    </w:p>
    <w:p w14:paraId="38C08D47" w14:textId="19610D8A" w:rsidR="00414D2B" w:rsidRPr="00276BE8" w:rsidRDefault="00414D2B" w:rsidP="00414D2B">
      <w:pPr>
        <w:rPr>
          <w:rFonts w:asciiTheme="majorEastAsia" w:eastAsiaTheme="majorEastAsia" w:hAnsiTheme="majorEastAsia"/>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2</w:t>
      </w:r>
      <w:r w:rsidRPr="00276BE8">
        <w:rPr>
          <w:rFonts w:asciiTheme="majorEastAsia" w:eastAsiaTheme="majorEastAsia" w:hAnsiTheme="majorEastAsia" w:hint="eastAsia"/>
        </w:rPr>
        <w:t>）</w:t>
      </w:r>
      <w:r w:rsidR="008C62A6" w:rsidRPr="00276BE8">
        <w:rPr>
          <w:rFonts w:asciiTheme="majorEastAsia" w:eastAsiaTheme="majorEastAsia" w:hAnsiTheme="majorEastAsia" w:hint="eastAsia"/>
        </w:rPr>
        <w:t>知能</w:t>
      </w:r>
      <w:r w:rsidR="004310F8" w:rsidRPr="00276BE8">
        <w:rPr>
          <w:rFonts w:asciiTheme="majorEastAsia" w:eastAsiaTheme="majorEastAsia" w:hAnsiTheme="majorEastAsia" w:hint="eastAsia"/>
        </w:rPr>
        <w:t>検査</w:t>
      </w:r>
      <w:r w:rsidR="008C62A6" w:rsidRPr="00276BE8">
        <w:rPr>
          <w:rFonts w:asciiTheme="majorEastAsia" w:eastAsiaTheme="majorEastAsia" w:hAnsiTheme="majorEastAsia" w:hint="eastAsia"/>
        </w:rPr>
        <w:t>の開発</w:t>
      </w:r>
    </w:p>
    <w:p w14:paraId="0F6946FC" w14:textId="4A15FCB6" w:rsidR="003D21BB" w:rsidRPr="00276BE8" w:rsidRDefault="001B27B5" w:rsidP="00A3791C">
      <w:pPr>
        <w:rPr>
          <w:rFonts w:hAnsi="ＭＳ 明朝" w:cs="ＭＳ 明朝"/>
          <w:szCs w:val="22"/>
        </w:rPr>
      </w:pPr>
      <w:r w:rsidRPr="00276BE8">
        <w:rPr>
          <w:rFonts w:eastAsiaTheme="minorEastAsia" w:cs="Times New Roman" w:hint="eastAsia"/>
        </w:rPr>
        <w:t xml:space="preserve">　</w:t>
      </w:r>
      <w:r w:rsidR="00AC575E" w:rsidRPr="00276BE8">
        <w:rPr>
          <w:rFonts w:eastAsiaTheme="minorEastAsia" w:cs="Times New Roman" w:hint="eastAsia"/>
        </w:rPr>
        <w:t>優生協会バーミンガム支部の共同設立者</w:t>
      </w:r>
      <w:r w:rsidR="004F313F" w:rsidRPr="00276BE8">
        <w:rPr>
          <w:rFonts w:eastAsiaTheme="minorEastAsia" w:cs="Times New Roman" w:hint="eastAsia"/>
        </w:rPr>
        <w:t>であり、</w:t>
      </w:r>
      <w:r w:rsidR="000A1AE9" w:rsidRPr="00276BE8">
        <w:rPr>
          <w:rFonts w:eastAsiaTheme="minorEastAsia" w:cs="Times New Roman" w:hint="eastAsia"/>
        </w:rPr>
        <w:t>バーミンガムの主任医官でも</w:t>
      </w:r>
      <w:r w:rsidR="0083431B" w:rsidRPr="00276BE8">
        <w:rPr>
          <w:rFonts w:eastAsiaTheme="minorEastAsia" w:cs="Times New Roman" w:hint="eastAsia"/>
        </w:rPr>
        <w:t>あった優生学者オーデン（</w:t>
      </w:r>
      <w:r w:rsidR="00653A5E" w:rsidRPr="00276BE8">
        <w:rPr>
          <w:rFonts w:eastAsiaTheme="minorEastAsia" w:cs="Times New Roman"/>
        </w:rPr>
        <w:t>George Auden</w:t>
      </w:r>
      <w:r w:rsidR="0083431B" w:rsidRPr="00276BE8">
        <w:rPr>
          <w:rFonts w:eastAsiaTheme="minorEastAsia" w:cs="Times New Roman" w:hint="eastAsia"/>
        </w:rPr>
        <w:t>）</w:t>
      </w:r>
      <w:r w:rsidR="00653A5E" w:rsidRPr="00276BE8">
        <w:rPr>
          <w:rFonts w:eastAsiaTheme="minorEastAsia" w:cs="Times New Roman" w:hint="eastAsia"/>
        </w:rPr>
        <w:t>は、</w:t>
      </w:r>
      <w:r w:rsidR="00101D16" w:rsidRPr="00276BE8">
        <w:rPr>
          <w:rFonts w:eastAsiaTheme="minorEastAsia" w:cs="Times New Roman" w:hint="eastAsia"/>
        </w:rPr>
        <w:t>1912</w:t>
      </w:r>
      <w:r w:rsidR="00101D16" w:rsidRPr="00276BE8">
        <w:rPr>
          <w:rFonts w:eastAsiaTheme="minorEastAsia" w:cs="Times New Roman" w:hint="eastAsia"/>
        </w:rPr>
        <w:t>年、</w:t>
      </w:r>
      <w:r w:rsidR="00674B7D" w:rsidRPr="00276BE8">
        <w:rPr>
          <w:rFonts w:eastAsiaTheme="minorEastAsia" w:cs="Times New Roman" w:hint="eastAsia"/>
        </w:rPr>
        <w:t>知能検査は人口の全範囲を抽出するように設計されなければ</w:t>
      </w:r>
      <w:r w:rsidR="007D64D8" w:rsidRPr="00276BE8">
        <w:rPr>
          <w:rFonts w:eastAsiaTheme="minorEastAsia" w:cs="Times New Roman" w:hint="eastAsia"/>
        </w:rPr>
        <w:t>ならず</w:t>
      </w:r>
      <w:r w:rsidR="00674B7D" w:rsidRPr="00276BE8">
        <w:rPr>
          <w:rFonts w:eastAsiaTheme="minorEastAsia" w:cs="Times New Roman" w:hint="eastAsia"/>
        </w:rPr>
        <w:t>、</w:t>
      </w:r>
      <w:r w:rsidR="007D64D8" w:rsidRPr="00276BE8">
        <w:rPr>
          <w:rFonts w:eastAsiaTheme="minorEastAsia" w:cs="Times New Roman" w:hint="eastAsia"/>
        </w:rPr>
        <w:t>精神薄弱者</w:t>
      </w:r>
      <w:r w:rsidR="00674B7D" w:rsidRPr="00276BE8">
        <w:rPr>
          <w:rFonts w:eastAsiaTheme="minorEastAsia" w:cs="Times New Roman" w:hint="eastAsia"/>
        </w:rPr>
        <w:t>をふるい落とす最善の方法は</w:t>
      </w:r>
      <w:r w:rsidR="00AE3794" w:rsidRPr="00276BE8">
        <w:rPr>
          <w:rFonts w:eastAsiaTheme="minorEastAsia" w:cs="Times New Roman" w:hint="eastAsia"/>
        </w:rPr>
        <w:t>、</w:t>
      </w:r>
      <w:r w:rsidR="009929FA" w:rsidRPr="00276BE8">
        <w:rPr>
          <w:rFonts w:eastAsiaTheme="minorEastAsia" w:cs="Times New Roman" w:hint="eastAsia"/>
        </w:rPr>
        <w:t>既に</w:t>
      </w:r>
      <w:r w:rsidR="00922160" w:rsidRPr="00276BE8">
        <w:rPr>
          <w:rFonts w:eastAsiaTheme="minorEastAsia" w:cs="Times New Roman" w:hint="eastAsia"/>
        </w:rPr>
        <w:t>なされた知的習得</w:t>
      </w:r>
      <w:r w:rsidR="009929FA" w:rsidRPr="00276BE8">
        <w:rPr>
          <w:rFonts w:eastAsiaTheme="minorEastAsia" w:cs="Times New Roman" w:hint="eastAsia"/>
        </w:rPr>
        <w:t>ではなく、生得的な</w:t>
      </w:r>
      <w:r w:rsidR="00674B7D" w:rsidRPr="00276BE8">
        <w:rPr>
          <w:rFonts w:eastAsiaTheme="minorEastAsia" w:cs="Times New Roman" w:hint="eastAsia"/>
        </w:rPr>
        <w:t>一般知能</w:t>
      </w:r>
      <w:r w:rsidR="001A56A5" w:rsidRPr="00276BE8">
        <w:rPr>
          <w:rFonts w:eastAsiaTheme="minorEastAsia" w:cs="Times New Roman" w:hint="eastAsia"/>
        </w:rPr>
        <w:t>（</w:t>
      </w:r>
      <w:r w:rsidR="007B244A" w:rsidRPr="00276BE8">
        <w:rPr>
          <w:rFonts w:eastAsiaTheme="minorEastAsia" w:cs="Times New Roman"/>
        </w:rPr>
        <w:t>general intelligence</w:t>
      </w:r>
      <w:r w:rsidR="001A56A5" w:rsidRPr="00276BE8">
        <w:rPr>
          <w:rFonts w:eastAsiaTheme="minorEastAsia" w:cs="Times New Roman" w:hint="eastAsia"/>
        </w:rPr>
        <w:t>）</w:t>
      </w:r>
      <w:r w:rsidR="00E50D38" w:rsidRPr="00276BE8">
        <w:rPr>
          <w:rStyle w:val="aa"/>
          <w:rFonts w:eastAsiaTheme="minorEastAsia" w:cs="Times New Roman"/>
        </w:rPr>
        <w:footnoteReference w:id="272"/>
      </w:r>
      <w:r w:rsidR="00674B7D" w:rsidRPr="00276BE8">
        <w:rPr>
          <w:rFonts w:eastAsiaTheme="minorEastAsia" w:cs="Times New Roman" w:hint="eastAsia"/>
        </w:rPr>
        <w:t>の検査であると</w:t>
      </w:r>
      <w:r w:rsidR="009929FA" w:rsidRPr="00276BE8">
        <w:rPr>
          <w:rFonts w:eastAsiaTheme="minorEastAsia" w:cs="Times New Roman" w:hint="eastAsia"/>
        </w:rPr>
        <w:t>している</w:t>
      </w:r>
      <w:r w:rsidR="002A094A" w:rsidRPr="00276BE8">
        <w:rPr>
          <w:rStyle w:val="aa"/>
          <w:rFonts w:eastAsiaTheme="minorEastAsia" w:cs="Times New Roman"/>
        </w:rPr>
        <w:footnoteReference w:id="273"/>
      </w:r>
      <w:r w:rsidR="009929FA" w:rsidRPr="00276BE8">
        <w:rPr>
          <w:rFonts w:eastAsiaTheme="minorEastAsia" w:cs="Times New Roman" w:hint="eastAsia"/>
        </w:rPr>
        <w:t>。</w:t>
      </w:r>
      <w:r w:rsidR="0045359B" w:rsidRPr="00276BE8">
        <w:rPr>
          <w:rFonts w:eastAsiaTheme="minorEastAsia" w:cs="Times New Roman" w:hint="eastAsia"/>
        </w:rPr>
        <w:t>具体的に、</w:t>
      </w:r>
      <w:r w:rsidR="00E02B4C" w:rsidRPr="00276BE8">
        <w:rPr>
          <w:rFonts w:eastAsiaTheme="minorEastAsia" w:cs="Times New Roman" w:hint="eastAsia"/>
        </w:rPr>
        <w:t>イギリスの</w:t>
      </w:r>
      <w:r w:rsidR="00E02B4C" w:rsidRPr="00276BE8">
        <w:rPr>
          <w:rFonts w:eastAsiaTheme="minorEastAsia" w:cs="Times New Roman" w:hint="eastAsia"/>
          <w:spacing w:val="-4"/>
        </w:rPr>
        <w:t>知能検査の開発に大きな役割を果たしたのは、心理学者・優生学者であった</w:t>
      </w:r>
      <w:r w:rsidR="00F76730" w:rsidRPr="00276BE8">
        <w:rPr>
          <w:rFonts w:eastAsiaTheme="minorEastAsia" w:cs="Times New Roman" w:hint="eastAsia"/>
          <w:spacing w:val="-4"/>
        </w:rPr>
        <w:t>バート（</w:t>
      </w:r>
      <w:r w:rsidR="00342789" w:rsidRPr="00276BE8">
        <w:rPr>
          <w:rFonts w:eastAsiaTheme="minorEastAsia" w:cs="Times New Roman"/>
          <w:spacing w:val="-4"/>
        </w:rPr>
        <w:t>Cyril Burt</w:t>
      </w:r>
      <w:r w:rsidR="00F76730" w:rsidRPr="00276BE8">
        <w:rPr>
          <w:rFonts w:eastAsiaTheme="minorEastAsia" w:cs="Times New Roman" w:hint="eastAsia"/>
          <w:spacing w:val="-4"/>
        </w:rPr>
        <w:t>）</w:t>
      </w:r>
      <w:r w:rsidR="00DA4F5B" w:rsidRPr="00276BE8">
        <w:rPr>
          <w:rStyle w:val="aa"/>
          <w:rFonts w:eastAsiaTheme="minorEastAsia" w:cs="Times New Roman"/>
          <w:spacing w:val="-4"/>
        </w:rPr>
        <w:footnoteReference w:id="274"/>
      </w:r>
      <w:r w:rsidR="007D5813" w:rsidRPr="00276BE8">
        <w:rPr>
          <w:rFonts w:eastAsiaTheme="minorEastAsia" w:cs="Times New Roman" w:hint="eastAsia"/>
        </w:rPr>
        <w:t>である</w:t>
      </w:r>
      <w:r w:rsidR="00A07C33" w:rsidRPr="00276BE8">
        <w:rPr>
          <w:rStyle w:val="aa"/>
          <w:rFonts w:eastAsiaTheme="minorEastAsia" w:cs="Times New Roman"/>
        </w:rPr>
        <w:footnoteReference w:id="275"/>
      </w:r>
      <w:r w:rsidR="007D5813" w:rsidRPr="00276BE8">
        <w:rPr>
          <w:rFonts w:eastAsiaTheme="minorEastAsia" w:cs="Times New Roman" w:hint="eastAsia"/>
        </w:rPr>
        <w:t>。</w:t>
      </w:r>
      <w:r w:rsidR="004356A8" w:rsidRPr="00276BE8">
        <w:rPr>
          <w:rFonts w:eastAsiaTheme="minorEastAsia" w:cs="Times New Roman" w:hint="eastAsia"/>
          <w:szCs w:val="22"/>
        </w:rPr>
        <w:t>バートは、</w:t>
      </w:r>
      <w:r w:rsidR="00A64879" w:rsidRPr="00276BE8">
        <w:rPr>
          <w:rFonts w:eastAsiaTheme="minorEastAsia" w:cs="Times New Roman" w:hint="eastAsia"/>
          <w:szCs w:val="22"/>
        </w:rPr>
        <w:t>ビネー・シモン式知能検査</w:t>
      </w:r>
      <w:r w:rsidR="00A75214" w:rsidRPr="00276BE8">
        <w:rPr>
          <w:rStyle w:val="aa"/>
          <w:rFonts w:eastAsiaTheme="minorEastAsia" w:cs="Times New Roman"/>
          <w:szCs w:val="22"/>
        </w:rPr>
        <w:footnoteReference w:id="276"/>
      </w:r>
      <w:r w:rsidR="006914FD" w:rsidRPr="00276BE8">
        <w:rPr>
          <w:rFonts w:eastAsiaTheme="minorEastAsia" w:cs="Times New Roman" w:hint="eastAsia"/>
          <w:szCs w:val="22"/>
        </w:rPr>
        <w:t>を</w:t>
      </w:r>
      <w:r w:rsidR="00AA6D35" w:rsidRPr="00276BE8">
        <w:rPr>
          <w:rFonts w:eastAsiaTheme="minorEastAsia" w:cs="Times New Roman" w:hint="eastAsia"/>
          <w:szCs w:val="22"/>
        </w:rPr>
        <w:t>イギリスの学童に適用し、標準化する作業</w:t>
      </w:r>
      <w:r w:rsidR="00B02368" w:rsidRPr="00276BE8">
        <w:rPr>
          <w:rFonts w:eastAsiaTheme="minorEastAsia" w:cs="Times New Roman" w:hint="eastAsia"/>
          <w:szCs w:val="22"/>
        </w:rPr>
        <w:t>を行い</w:t>
      </w:r>
      <w:r w:rsidR="00AA6D35" w:rsidRPr="00276BE8">
        <w:rPr>
          <w:rFonts w:eastAsiaTheme="minorEastAsia" w:cs="Times New Roman" w:hint="eastAsia"/>
          <w:szCs w:val="22"/>
        </w:rPr>
        <w:t>、また、</w:t>
      </w:r>
      <w:r w:rsidR="00EF36B0" w:rsidRPr="00276BE8">
        <w:rPr>
          <w:rFonts w:hAnsi="ＭＳ 明朝" w:cs="ＭＳ 明朝"/>
          <w:szCs w:val="22"/>
        </w:rPr>
        <w:t>集団</w:t>
      </w:r>
      <w:r w:rsidR="00B55A0E" w:rsidRPr="00276BE8">
        <w:rPr>
          <w:rFonts w:hAnsi="ＭＳ 明朝" w:cs="ＭＳ 明朝" w:hint="eastAsia"/>
          <w:szCs w:val="22"/>
        </w:rPr>
        <w:t>検査</w:t>
      </w:r>
      <w:r w:rsidR="00EF36B0" w:rsidRPr="00276BE8">
        <w:rPr>
          <w:rFonts w:hAnsi="ＭＳ 明朝" w:cs="ＭＳ 明朝"/>
          <w:szCs w:val="22"/>
        </w:rPr>
        <w:t>、つまり口頭ではなく書面で多数の人に同時に実施する</w:t>
      </w:r>
      <w:r w:rsidR="00B55A0E" w:rsidRPr="00276BE8">
        <w:rPr>
          <w:rFonts w:hAnsi="ＭＳ 明朝" w:cs="ＭＳ 明朝" w:hint="eastAsia"/>
          <w:szCs w:val="22"/>
        </w:rPr>
        <w:t>検査</w:t>
      </w:r>
      <w:r w:rsidR="00EF36B0" w:rsidRPr="00276BE8">
        <w:rPr>
          <w:rFonts w:hAnsi="ＭＳ 明朝" w:cs="ＭＳ 明朝"/>
          <w:szCs w:val="22"/>
        </w:rPr>
        <w:t>の可能性についても実験を</w:t>
      </w:r>
      <w:r w:rsidR="00892F7C" w:rsidRPr="00276BE8">
        <w:rPr>
          <w:rFonts w:hAnsi="ＭＳ 明朝" w:cs="ＭＳ 明朝" w:hint="eastAsia"/>
          <w:szCs w:val="22"/>
        </w:rPr>
        <w:t>行った</w:t>
      </w:r>
      <w:r w:rsidR="00A75214" w:rsidRPr="00276BE8">
        <w:rPr>
          <w:rStyle w:val="aa"/>
          <w:rFonts w:hAnsi="ＭＳ 明朝" w:cs="ＭＳ 明朝"/>
          <w:szCs w:val="22"/>
        </w:rPr>
        <w:footnoteReference w:id="277"/>
      </w:r>
      <w:r w:rsidR="00892F7C" w:rsidRPr="00276BE8">
        <w:rPr>
          <w:rFonts w:hAnsi="ＭＳ 明朝" w:cs="ＭＳ 明朝" w:hint="eastAsia"/>
          <w:szCs w:val="22"/>
        </w:rPr>
        <w:t>。</w:t>
      </w:r>
      <w:r w:rsidR="00EE2960" w:rsidRPr="00276BE8">
        <w:rPr>
          <w:rFonts w:hAnsi="ＭＳ 明朝" w:cs="ＭＳ 明朝" w:hint="eastAsia"/>
          <w:szCs w:val="22"/>
        </w:rPr>
        <w:t>バートは、</w:t>
      </w:r>
      <w:r w:rsidR="00FF2897" w:rsidRPr="00276BE8">
        <w:rPr>
          <w:rFonts w:hAnsi="ＭＳ 明朝" w:cs="ＭＳ 明朝" w:hint="eastAsia"/>
          <w:szCs w:val="22"/>
        </w:rPr>
        <w:t>1920</w:t>
      </w:r>
      <w:r w:rsidR="00FF2897" w:rsidRPr="00276BE8">
        <w:rPr>
          <w:rFonts w:hAnsi="ＭＳ 明朝" w:cs="ＭＳ 明朝" w:hint="eastAsia"/>
          <w:szCs w:val="22"/>
        </w:rPr>
        <w:t>年にバーミンガム</w:t>
      </w:r>
      <w:r w:rsidR="00C41C1D" w:rsidRPr="00276BE8">
        <w:rPr>
          <w:rFonts w:hAnsi="ＭＳ 明朝" w:cs="ＭＳ 明朝" w:hint="eastAsia"/>
          <w:szCs w:val="22"/>
        </w:rPr>
        <w:t>地方教育当局</w:t>
      </w:r>
      <w:r w:rsidR="00FF2897" w:rsidRPr="00276BE8">
        <w:rPr>
          <w:rFonts w:hAnsi="ＭＳ 明朝" w:cs="ＭＳ 明朝" w:hint="eastAsia"/>
          <w:szCs w:val="22"/>
        </w:rPr>
        <w:t>のために行った調査で、読みと暗算の標準</w:t>
      </w:r>
      <w:r w:rsidR="003E74CF" w:rsidRPr="00276BE8">
        <w:rPr>
          <w:rFonts w:hAnsi="ＭＳ 明朝" w:cs="ＭＳ 明朝" w:hint="eastAsia"/>
          <w:szCs w:val="22"/>
        </w:rPr>
        <w:t>検査</w:t>
      </w:r>
      <w:r w:rsidR="00C5620F" w:rsidRPr="00276BE8">
        <w:rPr>
          <w:rFonts w:hAnsi="ＭＳ 明朝" w:cs="ＭＳ 明朝" w:hint="eastAsia"/>
          <w:szCs w:val="22"/>
        </w:rPr>
        <w:t>（通常の児童も含む</w:t>
      </w:r>
      <w:r w:rsidR="0033363B" w:rsidRPr="00276BE8">
        <w:rPr>
          <w:rFonts w:hAnsi="ＭＳ 明朝" w:cs="ＭＳ 明朝" w:hint="eastAsia"/>
          <w:szCs w:val="22"/>
        </w:rPr>
        <w:t>。</w:t>
      </w:r>
      <w:r w:rsidR="00C5620F" w:rsidRPr="00276BE8">
        <w:rPr>
          <w:rFonts w:hAnsi="ＭＳ 明朝" w:cs="ＭＳ 明朝" w:hint="eastAsia"/>
          <w:szCs w:val="22"/>
        </w:rPr>
        <w:t>）</w:t>
      </w:r>
      <w:r w:rsidR="00FF2897" w:rsidRPr="00276BE8">
        <w:rPr>
          <w:rFonts w:hAnsi="ＭＳ 明朝" w:cs="ＭＳ 明朝" w:hint="eastAsia"/>
          <w:szCs w:val="22"/>
        </w:rPr>
        <w:t>を考案</w:t>
      </w:r>
      <w:r w:rsidR="007D4963" w:rsidRPr="00276BE8">
        <w:rPr>
          <w:rFonts w:hAnsi="ＭＳ 明朝" w:cs="ＭＳ 明朝" w:hint="eastAsia"/>
          <w:szCs w:val="22"/>
        </w:rPr>
        <w:t>する</w:t>
      </w:r>
      <w:r w:rsidR="00565C87" w:rsidRPr="00276BE8">
        <w:rPr>
          <w:rFonts w:hAnsi="ＭＳ 明朝" w:cs="ＭＳ 明朝" w:hint="eastAsia"/>
          <w:szCs w:val="22"/>
        </w:rPr>
        <w:t>。</w:t>
      </w:r>
      <w:r w:rsidR="00FF2897" w:rsidRPr="00276BE8">
        <w:rPr>
          <w:rFonts w:hAnsi="ＭＳ 明朝" w:cs="ＭＳ 明朝" w:hint="eastAsia"/>
          <w:szCs w:val="22"/>
        </w:rPr>
        <w:t>この</w:t>
      </w:r>
      <w:r w:rsidR="003E74CF" w:rsidRPr="00276BE8">
        <w:rPr>
          <w:rFonts w:hAnsi="ＭＳ 明朝" w:cs="ＭＳ 明朝" w:hint="eastAsia"/>
          <w:szCs w:val="22"/>
        </w:rPr>
        <w:t>検査</w:t>
      </w:r>
      <w:r w:rsidR="00FF2897" w:rsidRPr="00276BE8">
        <w:rPr>
          <w:rFonts w:hAnsi="ＭＳ 明朝" w:cs="ＭＳ 明朝" w:hint="eastAsia"/>
          <w:szCs w:val="22"/>
        </w:rPr>
        <w:t>は、</w:t>
      </w:r>
      <w:r w:rsidR="0089123B" w:rsidRPr="00276BE8">
        <w:rPr>
          <w:rFonts w:hAnsi="ＭＳ 明朝" w:cs="ＭＳ 明朝" w:hint="eastAsia"/>
          <w:szCs w:val="22"/>
        </w:rPr>
        <w:t>その後の知能検査のモデルともなり、</w:t>
      </w:r>
      <w:r w:rsidR="00FF2897" w:rsidRPr="00276BE8">
        <w:rPr>
          <w:rFonts w:hAnsi="ＭＳ 明朝" w:cs="ＭＳ 明朝" w:hint="eastAsia"/>
          <w:szCs w:val="22"/>
        </w:rPr>
        <w:t>1945</w:t>
      </w:r>
      <w:r w:rsidR="00FF2897" w:rsidRPr="00276BE8">
        <w:rPr>
          <w:rFonts w:hAnsi="ＭＳ 明朝" w:cs="ＭＳ 明朝" w:hint="eastAsia"/>
          <w:szCs w:val="22"/>
        </w:rPr>
        <w:t>年以降、</w:t>
      </w:r>
      <w:r w:rsidR="0016593A" w:rsidRPr="00276BE8">
        <w:rPr>
          <w:rFonts w:hAnsi="ＭＳ 明朝" w:cs="ＭＳ 明朝" w:hint="eastAsia"/>
          <w:szCs w:val="22"/>
        </w:rPr>
        <w:t>多数</w:t>
      </w:r>
      <w:r w:rsidR="00FF2897" w:rsidRPr="00276BE8">
        <w:rPr>
          <w:rFonts w:hAnsi="ＭＳ 明朝" w:cs="ＭＳ 明朝" w:hint="eastAsia"/>
          <w:szCs w:val="22"/>
        </w:rPr>
        <w:t>の生徒が受けること</w:t>
      </w:r>
      <w:r w:rsidR="00CB082D" w:rsidRPr="00276BE8">
        <w:rPr>
          <w:rFonts w:hAnsi="ＭＳ 明朝" w:cs="ＭＳ 明朝" w:hint="eastAsia"/>
          <w:szCs w:val="22"/>
        </w:rPr>
        <w:t>と</w:t>
      </w:r>
      <w:r w:rsidR="00FF2897" w:rsidRPr="00276BE8">
        <w:rPr>
          <w:rFonts w:hAnsi="ＭＳ 明朝" w:cs="ＭＳ 明朝" w:hint="eastAsia"/>
          <w:szCs w:val="22"/>
        </w:rPr>
        <w:t>な</w:t>
      </w:r>
      <w:r w:rsidR="00CB082D" w:rsidRPr="00276BE8">
        <w:rPr>
          <w:rFonts w:hAnsi="ＭＳ 明朝" w:cs="ＭＳ 明朝" w:hint="eastAsia"/>
          <w:szCs w:val="22"/>
        </w:rPr>
        <w:t>る</w:t>
      </w:r>
      <w:r w:rsidR="00FF2897" w:rsidRPr="00276BE8">
        <w:rPr>
          <w:rFonts w:hAnsi="ＭＳ 明朝" w:cs="ＭＳ 明朝" w:hint="eastAsia"/>
          <w:szCs w:val="22"/>
        </w:rPr>
        <w:t>「英語指数」</w:t>
      </w:r>
      <w:r w:rsidR="00CB6316" w:rsidRPr="00276BE8">
        <w:rPr>
          <w:rFonts w:hAnsi="ＭＳ 明朝" w:cs="ＭＳ 明朝" w:hint="eastAsia"/>
          <w:szCs w:val="22"/>
        </w:rPr>
        <w:t>、</w:t>
      </w:r>
      <w:r w:rsidR="00FF2897" w:rsidRPr="00276BE8">
        <w:rPr>
          <w:rFonts w:hAnsi="ＭＳ 明朝" w:cs="ＭＳ 明朝" w:hint="eastAsia"/>
          <w:szCs w:val="22"/>
        </w:rPr>
        <w:t>「数学指数」を判定する知能</w:t>
      </w:r>
      <w:r w:rsidR="00C502D8" w:rsidRPr="00276BE8">
        <w:rPr>
          <w:rFonts w:hAnsi="ＭＳ 明朝" w:cs="ＭＳ 明朝" w:hint="eastAsia"/>
          <w:szCs w:val="22"/>
        </w:rPr>
        <w:t>検査</w:t>
      </w:r>
      <w:r w:rsidR="005F251C" w:rsidRPr="00276BE8">
        <w:rPr>
          <w:rFonts w:hAnsi="ＭＳ 明朝" w:cs="ＭＳ 明朝" w:hint="eastAsia"/>
          <w:szCs w:val="22"/>
        </w:rPr>
        <w:t>（</w:t>
      </w:r>
      <w:r w:rsidR="009317C4" w:rsidRPr="00276BE8">
        <w:rPr>
          <w:rFonts w:hAnsi="ＭＳ 明朝" w:cs="ＭＳ 明朝" w:hint="eastAsia"/>
          <w:szCs w:val="22"/>
        </w:rPr>
        <w:t>「</w:t>
      </w:r>
      <w:r w:rsidR="005561F5" w:rsidRPr="00276BE8">
        <w:rPr>
          <w:rFonts w:hAnsi="ＭＳ 明朝" w:cs="ＭＳ 明朝"/>
          <w:szCs w:val="22"/>
        </w:rPr>
        <w:t>11</w:t>
      </w:r>
      <w:r w:rsidR="0086059B" w:rsidRPr="00276BE8">
        <w:rPr>
          <w:rFonts w:hAnsi="ＭＳ 明朝" w:cs="ＭＳ 明朝" w:hint="eastAsia"/>
          <w:szCs w:val="22"/>
        </w:rPr>
        <w:t>プラス</w:t>
      </w:r>
      <w:r w:rsidR="00721FCD" w:rsidRPr="00276BE8">
        <w:rPr>
          <w:rFonts w:hAnsi="ＭＳ 明朝" w:cs="ＭＳ 明朝" w:hint="eastAsia"/>
          <w:szCs w:val="22"/>
        </w:rPr>
        <w:t>テスト</w:t>
      </w:r>
      <w:r w:rsidR="009317C4" w:rsidRPr="00276BE8">
        <w:rPr>
          <w:rFonts w:hAnsi="ＭＳ 明朝" w:cs="ＭＳ 明朝" w:hint="eastAsia"/>
          <w:szCs w:val="22"/>
        </w:rPr>
        <w:t>」</w:t>
      </w:r>
      <w:r w:rsidR="005F251C" w:rsidRPr="00276BE8">
        <w:rPr>
          <w:rFonts w:hAnsi="ＭＳ 明朝" w:cs="ＭＳ 明朝" w:hint="eastAsia"/>
          <w:szCs w:val="22"/>
        </w:rPr>
        <w:t xml:space="preserve"> 2(3)</w:t>
      </w:r>
      <w:r w:rsidR="00367BB2" w:rsidRPr="00276BE8">
        <w:rPr>
          <w:rFonts w:hAnsi="ＭＳ 明朝" w:cs="ＭＳ 明朝" w:hint="eastAsia"/>
          <w:szCs w:val="22"/>
        </w:rPr>
        <w:t>参照</w:t>
      </w:r>
      <w:r w:rsidR="00992C50" w:rsidRPr="00276BE8">
        <w:rPr>
          <w:rFonts w:hAnsi="ＭＳ 明朝" w:cs="ＭＳ 明朝" w:hint="eastAsia"/>
          <w:szCs w:val="22"/>
        </w:rPr>
        <w:t>）</w:t>
      </w:r>
      <w:r w:rsidR="00FF2897" w:rsidRPr="00276BE8">
        <w:rPr>
          <w:rFonts w:hAnsi="ＭＳ 明朝" w:cs="ＭＳ 明朝" w:hint="eastAsia"/>
          <w:szCs w:val="22"/>
        </w:rPr>
        <w:t>の前身</w:t>
      </w:r>
      <w:r w:rsidR="00C502D8" w:rsidRPr="00276BE8">
        <w:rPr>
          <w:rFonts w:hAnsi="ＭＳ 明朝" w:cs="ＭＳ 明朝" w:hint="eastAsia"/>
          <w:szCs w:val="22"/>
        </w:rPr>
        <w:t>ともされる</w:t>
      </w:r>
      <w:r w:rsidR="00EC7EBB" w:rsidRPr="00276BE8">
        <w:rPr>
          <w:rStyle w:val="aa"/>
          <w:rFonts w:hAnsi="ＭＳ 明朝" w:cs="ＭＳ 明朝"/>
          <w:szCs w:val="22"/>
        </w:rPr>
        <w:footnoteReference w:id="278"/>
      </w:r>
      <w:r w:rsidR="00C502D8" w:rsidRPr="00276BE8">
        <w:rPr>
          <w:rFonts w:hAnsi="ＭＳ 明朝" w:cs="ＭＳ 明朝" w:hint="eastAsia"/>
          <w:szCs w:val="22"/>
        </w:rPr>
        <w:t>。</w:t>
      </w:r>
      <w:r w:rsidR="00293784" w:rsidRPr="00276BE8">
        <w:rPr>
          <w:rFonts w:hAnsi="ＭＳ 明朝" w:cs="ＭＳ 明朝" w:hint="eastAsia"/>
          <w:szCs w:val="22"/>
        </w:rPr>
        <w:t>イギリスの教育制度における</w:t>
      </w:r>
      <w:r w:rsidR="0061443B" w:rsidRPr="00276BE8">
        <w:rPr>
          <w:rFonts w:hAnsi="ＭＳ 明朝" w:cs="ＭＳ 明朝" w:hint="eastAsia"/>
          <w:szCs w:val="22"/>
        </w:rPr>
        <w:t>知能検査の</w:t>
      </w:r>
      <w:r w:rsidR="00293784" w:rsidRPr="00276BE8">
        <w:rPr>
          <w:rFonts w:hAnsi="ＭＳ 明朝" w:cs="ＭＳ 明朝" w:hint="eastAsia"/>
          <w:szCs w:val="22"/>
        </w:rPr>
        <w:t>用</w:t>
      </w:r>
      <w:r w:rsidR="00BA00F6" w:rsidRPr="00276BE8">
        <w:rPr>
          <w:rFonts w:hAnsi="ＭＳ 明朝" w:cs="ＭＳ 明朝" w:hint="eastAsia"/>
          <w:szCs w:val="22"/>
        </w:rPr>
        <w:t>途は、特別扱いの前段階として、正常でない子供</w:t>
      </w:r>
      <w:r w:rsidR="0061443B" w:rsidRPr="00276BE8">
        <w:rPr>
          <w:rFonts w:hAnsi="ＭＳ 明朝" w:cs="ＭＳ 明朝" w:hint="eastAsia"/>
          <w:szCs w:val="22"/>
        </w:rPr>
        <w:t>を識別すること、そして</w:t>
      </w:r>
      <w:r w:rsidR="00BA00F6" w:rsidRPr="00276BE8">
        <w:rPr>
          <w:rFonts w:hAnsi="ＭＳ 明朝" w:cs="ＭＳ 明朝" w:hint="eastAsia"/>
          <w:szCs w:val="22"/>
        </w:rPr>
        <w:t>やはり差別的扱いの前段階として、正常な子供</w:t>
      </w:r>
      <w:r w:rsidR="00293784" w:rsidRPr="00276BE8">
        <w:rPr>
          <w:rFonts w:hAnsi="ＭＳ 明朝" w:cs="ＭＳ 明朝" w:hint="eastAsia"/>
          <w:szCs w:val="22"/>
        </w:rPr>
        <w:t>を分類することの</w:t>
      </w:r>
      <w:r w:rsidR="0008508E" w:rsidRPr="00276BE8">
        <w:rPr>
          <w:rFonts w:hAnsi="ＭＳ 明朝" w:cs="ＭＳ 明朝" w:hint="eastAsia"/>
          <w:szCs w:val="22"/>
        </w:rPr>
        <w:t>二</w:t>
      </w:r>
      <w:r w:rsidR="00293784" w:rsidRPr="00276BE8">
        <w:rPr>
          <w:rFonts w:hAnsi="ＭＳ 明朝" w:cs="ＭＳ 明朝" w:hint="eastAsia"/>
          <w:szCs w:val="22"/>
        </w:rPr>
        <w:t>つ</w:t>
      </w:r>
      <w:r w:rsidR="00E64AF6" w:rsidRPr="00276BE8">
        <w:rPr>
          <w:rFonts w:hAnsi="ＭＳ 明朝" w:cs="ＭＳ 明朝" w:hint="eastAsia"/>
          <w:szCs w:val="22"/>
        </w:rPr>
        <w:t>があった</w:t>
      </w:r>
      <w:r w:rsidR="0061443B" w:rsidRPr="00276BE8">
        <w:rPr>
          <w:rFonts w:hAnsi="ＭＳ 明朝" w:cs="ＭＳ 明朝" w:hint="eastAsia"/>
          <w:szCs w:val="22"/>
        </w:rPr>
        <w:t>のである</w:t>
      </w:r>
      <w:r w:rsidR="005C1E85" w:rsidRPr="00276BE8">
        <w:rPr>
          <w:rStyle w:val="aa"/>
          <w:rFonts w:hAnsi="ＭＳ 明朝" w:cs="ＭＳ 明朝"/>
          <w:szCs w:val="22"/>
        </w:rPr>
        <w:footnoteReference w:id="279"/>
      </w:r>
      <w:r w:rsidR="0061443B" w:rsidRPr="00276BE8">
        <w:rPr>
          <w:rFonts w:hAnsi="ＭＳ 明朝" w:cs="ＭＳ 明朝" w:hint="eastAsia"/>
          <w:szCs w:val="22"/>
        </w:rPr>
        <w:t>。</w:t>
      </w:r>
    </w:p>
    <w:p w14:paraId="4DC90B2B" w14:textId="6093C1F7" w:rsidR="00A412EA" w:rsidRPr="00276BE8" w:rsidRDefault="00A412EA" w:rsidP="00A3791C">
      <w:pPr>
        <w:rPr>
          <w:rFonts w:eastAsiaTheme="minorEastAsia" w:cs="Times New Roman"/>
          <w:szCs w:val="22"/>
        </w:rPr>
      </w:pPr>
      <w:r w:rsidRPr="00276BE8">
        <w:rPr>
          <w:rFonts w:hAnsi="ＭＳ 明朝" w:cs="ＭＳ 明朝" w:hint="eastAsia"/>
          <w:szCs w:val="22"/>
        </w:rPr>
        <w:t xml:space="preserve">　</w:t>
      </w:r>
      <w:r w:rsidR="00AD7464" w:rsidRPr="00276BE8">
        <w:rPr>
          <w:rFonts w:hAnsi="ＭＳ 明朝" w:cs="ＭＳ 明朝" w:hint="eastAsia"/>
          <w:szCs w:val="22"/>
        </w:rPr>
        <w:t>1920</w:t>
      </w:r>
      <w:r w:rsidR="00AD7464" w:rsidRPr="00276BE8">
        <w:rPr>
          <w:rFonts w:hAnsi="ＭＳ 明朝" w:cs="ＭＳ 明朝" w:hint="eastAsia"/>
          <w:szCs w:val="22"/>
        </w:rPr>
        <w:t>年、ノーサンバーランド教育委員会は、</w:t>
      </w:r>
      <w:r w:rsidR="00B171D3" w:rsidRPr="00276BE8">
        <w:rPr>
          <w:rFonts w:hAnsi="ＭＳ 明朝" w:cs="ＭＳ 明朝" w:hint="eastAsia"/>
          <w:szCs w:val="22"/>
        </w:rPr>
        <w:t>「最も公正に、</w:t>
      </w:r>
      <w:r w:rsidR="00EA11E4" w:rsidRPr="00276BE8">
        <w:rPr>
          <w:rFonts w:hAnsi="ＭＳ 明朝" w:cs="ＭＳ 明朝" w:hint="eastAsia"/>
          <w:szCs w:val="22"/>
        </w:rPr>
        <w:t>中等教育の無償特権に向け</w:t>
      </w:r>
      <w:r w:rsidR="005C1BEC" w:rsidRPr="00276BE8">
        <w:rPr>
          <w:rFonts w:hAnsi="ＭＳ 明朝" w:cs="ＭＳ 明朝" w:hint="eastAsia"/>
          <w:szCs w:val="22"/>
        </w:rPr>
        <w:t>て</w:t>
      </w:r>
      <w:r w:rsidR="003E1527" w:rsidRPr="00276BE8">
        <w:rPr>
          <w:rFonts w:hAnsi="ＭＳ 明朝" w:cs="ＭＳ 明朝" w:hint="eastAsia"/>
          <w:szCs w:val="22"/>
        </w:rPr>
        <w:t>初</w:t>
      </w:r>
      <w:r w:rsidR="003E1527" w:rsidRPr="00276BE8">
        <w:rPr>
          <w:rFonts w:hAnsi="ＭＳ 明朝" w:cs="ＭＳ 明朝" w:hint="eastAsia"/>
          <w:spacing w:val="6"/>
          <w:szCs w:val="22"/>
        </w:rPr>
        <w:t>等</w:t>
      </w:r>
      <w:r w:rsidR="004734A3" w:rsidRPr="00276BE8">
        <w:rPr>
          <w:rFonts w:hAnsi="ＭＳ 明朝" w:cs="ＭＳ 明朝" w:hint="eastAsia"/>
          <w:spacing w:val="6"/>
          <w:szCs w:val="22"/>
        </w:rPr>
        <w:t>学校における</w:t>
      </w:r>
      <w:r w:rsidR="00B171D3" w:rsidRPr="00276BE8">
        <w:rPr>
          <w:rFonts w:hAnsi="ＭＳ 明朝" w:cs="ＭＳ 明朝"/>
          <w:spacing w:val="6"/>
          <w:szCs w:val="22"/>
        </w:rPr>
        <w:t>11</w:t>
      </w:r>
      <w:r w:rsidR="00B171D3" w:rsidRPr="00276BE8">
        <w:rPr>
          <w:rFonts w:hAnsi="ＭＳ 明朝" w:cs="ＭＳ 明朝" w:hint="eastAsia"/>
          <w:spacing w:val="6"/>
          <w:szCs w:val="22"/>
        </w:rPr>
        <w:t>歳の子供たちを選抜する方法」</w:t>
      </w:r>
      <w:r w:rsidR="008221C5" w:rsidRPr="00276BE8">
        <w:rPr>
          <w:rFonts w:hAnsi="ＭＳ 明朝" w:cs="ＭＳ 明朝" w:hint="eastAsia"/>
          <w:spacing w:val="6"/>
          <w:szCs w:val="22"/>
        </w:rPr>
        <w:t>について</w:t>
      </w:r>
      <w:r w:rsidR="00B85942" w:rsidRPr="00276BE8">
        <w:rPr>
          <w:rFonts w:hAnsi="ＭＳ 明朝" w:cs="ＭＳ 明朝" w:hint="eastAsia"/>
          <w:spacing w:val="6"/>
          <w:szCs w:val="22"/>
        </w:rPr>
        <w:t>、</w:t>
      </w:r>
      <w:r w:rsidR="006A2E56" w:rsidRPr="00276BE8">
        <w:rPr>
          <w:rFonts w:hAnsi="ＭＳ 明朝" w:cs="ＭＳ 明朝" w:hint="eastAsia"/>
          <w:spacing w:val="6"/>
          <w:szCs w:val="22"/>
        </w:rPr>
        <w:t>教育学者</w:t>
      </w:r>
      <w:r w:rsidR="00487DF4" w:rsidRPr="00276BE8">
        <w:rPr>
          <w:rFonts w:hAnsi="ＭＳ 明朝" w:cs="ＭＳ 明朝" w:hint="eastAsia"/>
          <w:spacing w:val="6"/>
          <w:szCs w:val="22"/>
        </w:rPr>
        <w:t>トムソン</w:t>
      </w:r>
      <w:r w:rsidR="006A2E56" w:rsidRPr="00276BE8">
        <w:rPr>
          <w:rFonts w:hAnsi="ＭＳ 明朝" w:cs="ＭＳ 明朝" w:hint="eastAsia"/>
          <w:spacing w:val="6"/>
          <w:szCs w:val="22"/>
        </w:rPr>
        <w:t>（</w:t>
      </w:r>
      <w:proofErr w:type="spellStart"/>
      <w:r w:rsidR="00487DF4" w:rsidRPr="00276BE8">
        <w:rPr>
          <w:rFonts w:hAnsi="ＭＳ 明朝" w:cs="ＭＳ 明朝"/>
          <w:spacing w:val="6"/>
          <w:szCs w:val="22"/>
        </w:rPr>
        <w:t>GodfreyThomson</w:t>
      </w:r>
      <w:proofErr w:type="spellEnd"/>
      <w:r w:rsidR="00487DF4" w:rsidRPr="00276BE8">
        <w:rPr>
          <w:rFonts w:hAnsi="ＭＳ 明朝" w:cs="ＭＳ 明朝"/>
          <w:spacing w:val="6"/>
          <w:szCs w:val="22"/>
        </w:rPr>
        <w:t xml:space="preserve">. </w:t>
      </w:r>
      <w:r w:rsidR="00212684" w:rsidRPr="00276BE8">
        <w:rPr>
          <w:rFonts w:hAnsi="ＭＳ 明朝" w:cs="ＭＳ 明朝" w:hint="eastAsia"/>
          <w:szCs w:val="22"/>
        </w:rPr>
        <w:t>優生協会メンバー</w:t>
      </w:r>
      <w:r w:rsidR="0044070D" w:rsidRPr="00276BE8">
        <w:rPr>
          <w:rStyle w:val="aa"/>
          <w:rFonts w:hAnsi="ＭＳ 明朝" w:cs="ＭＳ 明朝"/>
          <w:szCs w:val="22"/>
        </w:rPr>
        <w:footnoteReference w:id="280"/>
      </w:r>
      <w:r w:rsidR="006A2E56" w:rsidRPr="00276BE8">
        <w:rPr>
          <w:rFonts w:hAnsi="ＭＳ 明朝" w:cs="ＭＳ 明朝" w:hint="eastAsia"/>
          <w:szCs w:val="22"/>
        </w:rPr>
        <w:t>）</w:t>
      </w:r>
      <w:r w:rsidR="00487DF4" w:rsidRPr="00276BE8">
        <w:rPr>
          <w:rFonts w:hAnsi="ＭＳ 明朝" w:cs="ＭＳ 明朝" w:hint="eastAsia"/>
          <w:szCs w:val="22"/>
        </w:rPr>
        <w:t>に助力を求め</w:t>
      </w:r>
      <w:r w:rsidR="00C3175C" w:rsidRPr="00276BE8">
        <w:rPr>
          <w:rFonts w:hAnsi="ＭＳ 明朝" w:cs="ＭＳ 明朝" w:hint="eastAsia"/>
          <w:szCs w:val="22"/>
        </w:rPr>
        <w:t>、トムソンは集団検査を考案す</w:t>
      </w:r>
      <w:r w:rsidR="00487DF4" w:rsidRPr="00276BE8">
        <w:rPr>
          <w:rFonts w:hAnsi="ＭＳ 明朝" w:cs="ＭＳ 明朝" w:hint="eastAsia"/>
          <w:szCs w:val="22"/>
        </w:rPr>
        <w:t>る</w:t>
      </w:r>
      <w:r w:rsidR="00C3175C" w:rsidRPr="00276BE8">
        <w:rPr>
          <w:rStyle w:val="aa"/>
          <w:rFonts w:hAnsi="ＭＳ 明朝" w:cs="ＭＳ 明朝"/>
          <w:szCs w:val="22"/>
        </w:rPr>
        <w:footnoteReference w:id="281"/>
      </w:r>
      <w:r w:rsidR="00487DF4" w:rsidRPr="00276BE8">
        <w:rPr>
          <w:rFonts w:hAnsi="ＭＳ 明朝" w:cs="ＭＳ 明朝" w:hint="eastAsia"/>
          <w:szCs w:val="22"/>
        </w:rPr>
        <w:t>。</w:t>
      </w:r>
      <w:r w:rsidR="007D435E" w:rsidRPr="00276BE8">
        <w:rPr>
          <w:rFonts w:hAnsi="ＭＳ 明朝" w:cs="ＭＳ 明朝" w:hint="eastAsia"/>
          <w:szCs w:val="22"/>
        </w:rPr>
        <w:t>トムソンは、</w:t>
      </w:r>
      <w:r w:rsidR="006F637D" w:rsidRPr="00276BE8">
        <w:rPr>
          <w:rFonts w:hAnsi="ＭＳ 明朝" w:cs="ＭＳ 明朝" w:hint="eastAsia"/>
          <w:szCs w:val="22"/>
        </w:rPr>
        <w:t>実際に使用される</w:t>
      </w:r>
      <w:r w:rsidR="00016B92" w:rsidRPr="00276BE8">
        <w:rPr>
          <w:rFonts w:hAnsi="ＭＳ 明朝" w:cs="ＭＳ 明朝" w:hint="eastAsia"/>
          <w:szCs w:val="22"/>
        </w:rPr>
        <w:t>検査の面で、地方当局に最も</w:t>
      </w:r>
      <w:r w:rsidR="009E1F8E" w:rsidRPr="00276BE8">
        <w:rPr>
          <w:rFonts w:hAnsi="ＭＳ 明朝" w:cs="ＭＳ 明朝" w:hint="eastAsia"/>
          <w:szCs w:val="22"/>
        </w:rPr>
        <w:t>影響を与えたと</w:t>
      </w:r>
      <w:r w:rsidR="000C48E9" w:rsidRPr="00276BE8">
        <w:rPr>
          <w:rFonts w:hAnsi="ＭＳ 明朝" w:cs="ＭＳ 明朝" w:hint="eastAsia"/>
          <w:szCs w:val="22"/>
        </w:rPr>
        <w:t>される</w:t>
      </w:r>
      <w:r w:rsidR="00371A36" w:rsidRPr="00276BE8">
        <w:rPr>
          <w:rStyle w:val="aa"/>
          <w:rFonts w:hAnsi="ＭＳ 明朝" w:cs="ＭＳ 明朝"/>
          <w:szCs w:val="22"/>
        </w:rPr>
        <w:footnoteReference w:id="282"/>
      </w:r>
      <w:r w:rsidR="000C48E9" w:rsidRPr="00276BE8">
        <w:rPr>
          <w:rFonts w:hAnsi="ＭＳ 明朝" w:cs="ＭＳ 明朝" w:hint="eastAsia"/>
          <w:szCs w:val="22"/>
        </w:rPr>
        <w:t>。</w:t>
      </w:r>
      <w:r w:rsidR="00844E60" w:rsidRPr="00276BE8">
        <w:rPr>
          <w:rFonts w:hAnsi="ＭＳ 明朝" w:cs="ＭＳ 明朝" w:hint="eastAsia"/>
          <w:szCs w:val="22"/>
        </w:rPr>
        <w:t>イングランドで中等教育を管轄する</w:t>
      </w:r>
      <w:r w:rsidR="00844E60" w:rsidRPr="00276BE8">
        <w:rPr>
          <w:rFonts w:hAnsi="ＭＳ 明朝" w:cs="ＭＳ 明朝" w:hint="eastAsia"/>
          <w:szCs w:val="22"/>
        </w:rPr>
        <w:t>128</w:t>
      </w:r>
      <w:r w:rsidR="00844E60" w:rsidRPr="00276BE8">
        <w:rPr>
          <w:rFonts w:hAnsi="ＭＳ 明朝" w:cs="ＭＳ 明朝" w:hint="eastAsia"/>
          <w:szCs w:val="22"/>
        </w:rPr>
        <w:t>の地方教育当局の</w:t>
      </w:r>
      <w:r w:rsidR="00C07E38" w:rsidRPr="00276BE8">
        <w:rPr>
          <w:rFonts w:hAnsi="ＭＳ 明朝" w:cs="ＭＳ 明朝" w:hint="eastAsia"/>
          <w:szCs w:val="22"/>
        </w:rPr>
        <w:t>うち</w:t>
      </w:r>
      <w:r w:rsidR="00F55E65" w:rsidRPr="00276BE8">
        <w:rPr>
          <w:rFonts w:hAnsi="ＭＳ 明朝" w:cs="ＭＳ 明朝" w:hint="eastAsia"/>
          <w:szCs w:val="22"/>
        </w:rPr>
        <w:t>68</w:t>
      </w:r>
      <w:r w:rsidR="00F55E65" w:rsidRPr="00276BE8">
        <w:rPr>
          <w:rFonts w:hAnsi="ＭＳ 明朝" w:cs="ＭＳ 明朝" w:hint="eastAsia"/>
          <w:szCs w:val="22"/>
        </w:rPr>
        <w:t>が</w:t>
      </w:r>
      <w:r w:rsidR="00844E60" w:rsidRPr="00276BE8">
        <w:rPr>
          <w:rFonts w:hAnsi="ＭＳ 明朝" w:cs="ＭＳ 明朝" w:hint="eastAsia"/>
          <w:szCs w:val="22"/>
        </w:rPr>
        <w:t>、</w:t>
      </w:r>
      <w:r w:rsidR="00844E60" w:rsidRPr="00276BE8">
        <w:rPr>
          <w:rFonts w:hAnsi="ＭＳ 明朝" w:cs="ＭＳ 明朝" w:hint="eastAsia"/>
          <w:szCs w:val="22"/>
        </w:rPr>
        <w:t>1919</w:t>
      </w:r>
      <w:r w:rsidR="00844E60" w:rsidRPr="00276BE8">
        <w:rPr>
          <w:rFonts w:hAnsi="ＭＳ 明朝" w:cs="ＭＳ 明朝" w:hint="eastAsia"/>
          <w:szCs w:val="22"/>
        </w:rPr>
        <w:t>年から</w:t>
      </w:r>
      <w:r w:rsidR="00844E60" w:rsidRPr="00276BE8">
        <w:rPr>
          <w:rFonts w:hAnsi="ＭＳ 明朝" w:cs="ＭＳ 明朝" w:hint="eastAsia"/>
          <w:szCs w:val="22"/>
        </w:rPr>
        <w:t>1940</w:t>
      </w:r>
      <w:r w:rsidR="00844E60" w:rsidRPr="00276BE8">
        <w:rPr>
          <w:rFonts w:hAnsi="ＭＳ 明朝" w:cs="ＭＳ 明朝" w:hint="eastAsia"/>
          <w:szCs w:val="22"/>
        </w:rPr>
        <w:t>年</w:t>
      </w:r>
      <w:r w:rsidR="0033363B" w:rsidRPr="00276BE8">
        <w:rPr>
          <w:rFonts w:hAnsi="ＭＳ 明朝" w:cs="ＭＳ 明朝" w:hint="eastAsia"/>
          <w:szCs w:val="22"/>
        </w:rPr>
        <w:t>まで</w:t>
      </w:r>
      <w:r w:rsidR="00844E60" w:rsidRPr="00276BE8">
        <w:rPr>
          <w:rFonts w:hAnsi="ＭＳ 明朝" w:cs="ＭＳ 明朝" w:hint="eastAsia"/>
          <w:szCs w:val="22"/>
        </w:rPr>
        <w:t>の間に、</w:t>
      </w:r>
      <w:r w:rsidR="00081E1B" w:rsidRPr="00276BE8">
        <w:rPr>
          <w:rFonts w:hAnsi="ＭＳ 明朝" w:cs="ＭＳ 明朝" w:hint="eastAsia"/>
          <w:szCs w:val="22"/>
        </w:rPr>
        <w:t>選抜における</w:t>
      </w:r>
      <w:r w:rsidR="00844E60" w:rsidRPr="00276BE8">
        <w:rPr>
          <w:rFonts w:hAnsi="ＭＳ 明朝" w:cs="ＭＳ 明朝" w:hint="eastAsia"/>
          <w:szCs w:val="22"/>
        </w:rPr>
        <w:t>何らかの目的で</w:t>
      </w:r>
      <w:r w:rsidR="00DA73D1" w:rsidRPr="00276BE8">
        <w:rPr>
          <w:rFonts w:hAnsi="ＭＳ 明朝" w:cs="ＭＳ 明朝" w:hint="eastAsia"/>
          <w:szCs w:val="22"/>
        </w:rPr>
        <w:t>、集団知能検査を使用した</w:t>
      </w:r>
      <w:r w:rsidR="004F5E0F" w:rsidRPr="00276BE8">
        <w:rPr>
          <w:rFonts w:hAnsi="ＭＳ 明朝" w:cs="ＭＳ 明朝" w:hint="eastAsia"/>
          <w:szCs w:val="22"/>
        </w:rPr>
        <w:t>との研究が</w:t>
      </w:r>
      <w:r w:rsidR="007E44BD" w:rsidRPr="00276BE8">
        <w:rPr>
          <w:rFonts w:hAnsi="ＭＳ 明朝" w:cs="ＭＳ 明朝" w:hint="eastAsia"/>
          <w:szCs w:val="22"/>
        </w:rPr>
        <w:t>見られる</w:t>
      </w:r>
      <w:r w:rsidR="00356311" w:rsidRPr="00276BE8">
        <w:rPr>
          <w:rStyle w:val="aa"/>
          <w:rFonts w:hAnsi="ＭＳ 明朝" w:cs="ＭＳ 明朝"/>
          <w:szCs w:val="22"/>
        </w:rPr>
        <w:footnoteReference w:id="283"/>
      </w:r>
      <w:r w:rsidR="004F5E0F" w:rsidRPr="00276BE8">
        <w:rPr>
          <w:rFonts w:hAnsi="ＭＳ 明朝" w:cs="ＭＳ 明朝" w:hint="eastAsia"/>
          <w:szCs w:val="22"/>
        </w:rPr>
        <w:t>。</w:t>
      </w:r>
    </w:p>
    <w:p w14:paraId="1FBE3BA7" w14:textId="77777777" w:rsidR="00E9164C" w:rsidRPr="00276BE8" w:rsidRDefault="00E9164C" w:rsidP="00A3791C">
      <w:pPr>
        <w:rPr>
          <w:rFonts w:eastAsiaTheme="minorEastAsia" w:cs="Times New Roman"/>
        </w:rPr>
      </w:pPr>
    </w:p>
    <w:p w14:paraId="55C81DFF" w14:textId="16178FA5" w:rsidR="00AF094D" w:rsidRPr="00276BE8" w:rsidRDefault="00AF094D" w:rsidP="00A3791C">
      <w:pPr>
        <w:rPr>
          <w:rFonts w:eastAsiaTheme="minorEastAsia" w:cs="Times New Roman"/>
        </w:rPr>
      </w:pPr>
    </w:p>
    <w:p w14:paraId="399E455D" w14:textId="6C6A6E37" w:rsidR="00A3791C" w:rsidRPr="00276BE8" w:rsidRDefault="00A3791C" w:rsidP="00A3791C">
      <w:pPr>
        <w:rPr>
          <w:rFonts w:asciiTheme="majorEastAsia" w:eastAsiaTheme="majorEastAsia" w:hAnsiTheme="majorEastAsia"/>
        </w:rPr>
      </w:pPr>
      <w:r w:rsidRPr="00276BE8">
        <w:rPr>
          <w:rFonts w:asciiTheme="majorEastAsia" w:eastAsiaTheme="majorEastAsia" w:hAnsiTheme="majorEastAsia" w:hint="eastAsia"/>
        </w:rPr>
        <w:lastRenderedPageBreak/>
        <w:t xml:space="preserve">２　</w:t>
      </w:r>
      <w:r w:rsidR="006100E2" w:rsidRPr="00276BE8">
        <w:rPr>
          <w:rFonts w:asciiTheme="majorEastAsia" w:eastAsiaTheme="majorEastAsia" w:hAnsiTheme="majorEastAsia" w:hint="eastAsia"/>
        </w:rPr>
        <w:t>教育行政への優生学者の影響</w:t>
      </w:r>
    </w:p>
    <w:p w14:paraId="11435451" w14:textId="4EFC1D90" w:rsidR="00055088" w:rsidRPr="00276BE8" w:rsidRDefault="00A327C1" w:rsidP="00A3791C">
      <w:pPr>
        <w:rPr>
          <w:rFonts w:eastAsiaTheme="minorEastAsia" w:cs="Times New Roman"/>
        </w:rPr>
      </w:pPr>
      <w:r w:rsidRPr="00276BE8">
        <w:rPr>
          <w:rFonts w:eastAsiaTheme="minorEastAsia" w:cs="Times New Roman" w:hint="eastAsia"/>
        </w:rPr>
        <w:t xml:space="preserve">　ここでは、</w:t>
      </w:r>
      <w:r w:rsidR="0019764A" w:rsidRPr="00276BE8">
        <w:rPr>
          <w:rFonts w:eastAsiaTheme="minorEastAsia" w:cs="Times New Roman" w:hint="eastAsia"/>
        </w:rPr>
        <w:t>主として</w:t>
      </w:r>
      <w:r w:rsidR="00010A19" w:rsidRPr="00276BE8">
        <w:rPr>
          <w:rFonts w:eastAsiaTheme="minorEastAsia" w:cs="Times New Roman" w:hint="eastAsia"/>
        </w:rPr>
        <w:t>第</w:t>
      </w:r>
      <w:r w:rsidR="00764738" w:rsidRPr="00276BE8">
        <w:rPr>
          <w:rFonts w:eastAsiaTheme="minorEastAsia" w:cs="Times New Roman" w:hint="eastAsia"/>
        </w:rPr>
        <w:t>一</w:t>
      </w:r>
      <w:r w:rsidR="0019764A" w:rsidRPr="00276BE8">
        <w:rPr>
          <w:rFonts w:eastAsiaTheme="minorEastAsia" w:cs="Times New Roman" w:hint="eastAsia"/>
        </w:rPr>
        <w:t>次</w:t>
      </w:r>
      <w:r w:rsidR="00764738" w:rsidRPr="00276BE8">
        <w:rPr>
          <w:rFonts w:eastAsiaTheme="minorEastAsia" w:cs="Times New Roman" w:hint="eastAsia"/>
        </w:rPr>
        <w:t>世界</w:t>
      </w:r>
      <w:r w:rsidR="0019764A" w:rsidRPr="00276BE8">
        <w:rPr>
          <w:rFonts w:eastAsiaTheme="minorEastAsia" w:cs="Times New Roman" w:hint="eastAsia"/>
        </w:rPr>
        <w:t>大戦</w:t>
      </w:r>
      <w:r w:rsidR="00B52B16" w:rsidRPr="00276BE8">
        <w:rPr>
          <w:rFonts w:eastAsiaTheme="minorEastAsia" w:cs="Times New Roman" w:hint="eastAsia"/>
        </w:rPr>
        <w:t>の</w:t>
      </w:r>
      <w:r w:rsidR="00BE19C4" w:rsidRPr="00276BE8">
        <w:rPr>
          <w:rFonts w:eastAsiaTheme="minorEastAsia" w:cs="Times New Roman" w:hint="eastAsia"/>
        </w:rPr>
        <w:t>後</w:t>
      </w:r>
      <w:r w:rsidR="0019764A" w:rsidRPr="00276BE8">
        <w:rPr>
          <w:rFonts w:eastAsiaTheme="minorEastAsia" w:cs="Times New Roman" w:hint="eastAsia"/>
        </w:rPr>
        <w:t>から</w:t>
      </w:r>
      <w:r w:rsidR="00010A19" w:rsidRPr="00276BE8">
        <w:rPr>
          <w:rFonts w:eastAsiaTheme="minorEastAsia" w:cs="Times New Roman" w:hint="eastAsia"/>
        </w:rPr>
        <w:t>第</w:t>
      </w:r>
      <w:r w:rsidR="00764738" w:rsidRPr="00276BE8">
        <w:rPr>
          <w:rFonts w:eastAsiaTheme="minorEastAsia" w:cs="Times New Roman" w:hint="eastAsia"/>
        </w:rPr>
        <w:t>二</w:t>
      </w:r>
      <w:r w:rsidR="0019764A" w:rsidRPr="00276BE8">
        <w:rPr>
          <w:rFonts w:eastAsiaTheme="minorEastAsia" w:cs="Times New Roman" w:hint="eastAsia"/>
        </w:rPr>
        <w:t>次</w:t>
      </w:r>
      <w:r w:rsidR="00764738" w:rsidRPr="00276BE8">
        <w:rPr>
          <w:rFonts w:eastAsiaTheme="minorEastAsia" w:cs="Times New Roman" w:hint="eastAsia"/>
        </w:rPr>
        <w:t>世界</w:t>
      </w:r>
      <w:r w:rsidR="0019764A" w:rsidRPr="00276BE8">
        <w:rPr>
          <w:rFonts w:eastAsiaTheme="minorEastAsia" w:cs="Times New Roman" w:hint="eastAsia"/>
        </w:rPr>
        <w:t>大戦</w:t>
      </w:r>
      <w:r w:rsidR="006156BF" w:rsidRPr="00276BE8">
        <w:rPr>
          <w:rFonts w:eastAsiaTheme="minorEastAsia" w:cs="Times New Roman" w:hint="eastAsia"/>
        </w:rPr>
        <w:t>終結</w:t>
      </w:r>
      <w:r w:rsidR="0019764A" w:rsidRPr="00276BE8">
        <w:rPr>
          <w:rFonts w:eastAsiaTheme="minorEastAsia" w:cs="Times New Roman" w:hint="eastAsia"/>
        </w:rPr>
        <w:t>に至る時期</w:t>
      </w:r>
      <w:r w:rsidR="00274B0F" w:rsidRPr="00276BE8">
        <w:rPr>
          <w:rFonts w:eastAsiaTheme="minorEastAsia" w:cs="Times New Roman" w:hint="eastAsia"/>
        </w:rPr>
        <w:t>における、</w:t>
      </w:r>
      <w:r w:rsidR="002962A9" w:rsidRPr="00276BE8">
        <w:rPr>
          <w:rFonts w:eastAsiaTheme="minorEastAsia" w:cs="Times New Roman" w:hint="eastAsia"/>
        </w:rPr>
        <w:t>イギリス</w:t>
      </w:r>
      <w:r w:rsidR="00330E75" w:rsidRPr="00276BE8">
        <w:rPr>
          <w:rFonts w:eastAsiaTheme="minorEastAsia" w:cs="Times New Roman" w:hint="eastAsia"/>
        </w:rPr>
        <w:t>教育行政への優生学者</w:t>
      </w:r>
      <w:r w:rsidR="00BF7214" w:rsidRPr="00276BE8">
        <w:rPr>
          <w:rFonts w:eastAsiaTheme="minorEastAsia" w:cs="Times New Roman" w:hint="eastAsia"/>
        </w:rPr>
        <w:t>の影響</w:t>
      </w:r>
      <w:r w:rsidR="002B3779" w:rsidRPr="00276BE8">
        <w:rPr>
          <w:rFonts w:eastAsiaTheme="minorEastAsia" w:cs="Times New Roman" w:hint="eastAsia"/>
        </w:rPr>
        <w:t>事例</w:t>
      </w:r>
      <w:r w:rsidR="00BF7214" w:rsidRPr="00276BE8">
        <w:rPr>
          <w:rFonts w:eastAsiaTheme="minorEastAsia" w:cs="Times New Roman" w:hint="eastAsia"/>
        </w:rPr>
        <w:t>について</w:t>
      </w:r>
      <w:r w:rsidR="000744C9" w:rsidRPr="00276BE8">
        <w:rPr>
          <w:rFonts w:eastAsiaTheme="minorEastAsia" w:cs="Times New Roman" w:hint="eastAsia"/>
        </w:rPr>
        <w:t>、特に教育庁諮問委員会報告書</w:t>
      </w:r>
      <w:r w:rsidR="001E2616" w:rsidRPr="00276BE8">
        <w:rPr>
          <w:rStyle w:val="aa"/>
          <w:rFonts w:eastAsiaTheme="minorEastAsia" w:cs="Times New Roman"/>
        </w:rPr>
        <w:footnoteReference w:id="284"/>
      </w:r>
      <w:r w:rsidR="00B526DB" w:rsidRPr="00276BE8">
        <w:rPr>
          <w:rFonts w:eastAsiaTheme="minorEastAsia" w:cs="Times New Roman" w:hint="eastAsia"/>
        </w:rPr>
        <w:t>を取り上げ</w:t>
      </w:r>
      <w:r w:rsidR="000744C9" w:rsidRPr="00276BE8">
        <w:rPr>
          <w:rFonts w:eastAsiaTheme="minorEastAsia" w:cs="Times New Roman" w:hint="eastAsia"/>
        </w:rPr>
        <w:t>、</w:t>
      </w:r>
      <w:r w:rsidR="00BF7214" w:rsidRPr="00276BE8">
        <w:rPr>
          <w:rFonts w:eastAsiaTheme="minorEastAsia" w:cs="Times New Roman" w:hint="eastAsia"/>
        </w:rPr>
        <w:t>具体的に確認する。</w:t>
      </w:r>
    </w:p>
    <w:p w14:paraId="114C2BBD" w14:textId="791734F4" w:rsidR="008C5AE9" w:rsidRPr="00276BE8" w:rsidRDefault="008C5AE9" w:rsidP="00B319EC">
      <w:pPr>
        <w:rPr>
          <w:rFonts w:asciiTheme="majorEastAsia" w:eastAsiaTheme="majorEastAsia" w:hAnsiTheme="majorEastAsia"/>
        </w:rPr>
      </w:pPr>
    </w:p>
    <w:p w14:paraId="0A57743F" w14:textId="4276E222" w:rsidR="00BE0B77" w:rsidRPr="00276BE8" w:rsidRDefault="00BE0B77" w:rsidP="00B319EC">
      <w:pPr>
        <w:rPr>
          <w:rFonts w:asciiTheme="majorEastAsia" w:eastAsiaTheme="majorEastAsia" w:hAnsiTheme="majorEastAsia"/>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1</w:t>
      </w:r>
      <w:r w:rsidRPr="00276BE8">
        <w:rPr>
          <w:rFonts w:asciiTheme="majorEastAsia" w:eastAsiaTheme="majorEastAsia" w:hAnsiTheme="majorEastAsia" w:hint="eastAsia"/>
        </w:rPr>
        <w:t>）</w:t>
      </w:r>
      <w:r w:rsidR="00245307" w:rsidRPr="00276BE8">
        <w:rPr>
          <w:rFonts w:asciiTheme="majorHAnsi" w:eastAsiaTheme="majorEastAsia" w:hAnsiTheme="majorHAnsi" w:cstheme="majorHAnsi"/>
        </w:rPr>
        <w:t>1924</w:t>
      </w:r>
      <w:r w:rsidR="00245307" w:rsidRPr="00276BE8">
        <w:rPr>
          <w:rFonts w:asciiTheme="majorEastAsia" w:eastAsiaTheme="majorEastAsia" w:hAnsiTheme="majorEastAsia" w:hint="eastAsia"/>
        </w:rPr>
        <w:t>年</w:t>
      </w:r>
      <w:r w:rsidR="004A4D31" w:rsidRPr="00276BE8">
        <w:rPr>
          <w:rFonts w:asciiTheme="majorEastAsia" w:eastAsiaTheme="majorEastAsia" w:hAnsiTheme="majorEastAsia" w:hint="eastAsia"/>
        </w:rPr>
        <w:t>ハドゥ</w:t>
      </w:r>
      <w:r w:rsidR="00245307" w:rsidRPr="00276BE8">
        <w:rPr>
          <w:rFonts w:asciiTheme="majorEastAsia" w:eastAsiaTheme="majorEastAsia" w:hAnsiTheme="majorEastAsia" w:hint="eastAsia"/>
        </w:rPr>
        <w:t>報告</w:t>
      </w:r>
    </w:p>
    <w:p w14:paraId="72BB54D0" w14:textId="27744D56" w:rsidR="00A327C1" w:rsidRPr="00276BE8" w:rsidRDefault="00BD76AB" w:rsidP="00BD76AB">
      <w:pPr>
        <w:ind w:firstLineChars="100" w:firstLine="216"/>
        <w:rPr>
          <w:rFonts w:asciiTheme="minorEastAsia" w:eastAsiaTheme="minorEastAsia" w:hAnsiTheme="minorEastAsia" w:cs="Times New Roman"/>
        </w:rPr>
      </w:pPr>
      <w:r w:rsidRPr="00276BE8">
        <w:rPr>
          <w:rFonts w:asciiTheme="minorHAnsi" w:eastAsiaTheme="minorEastAsia" w:hAnsiTheme="minorHAnsi"/>
        </w:rPr>
        <w:t>イギ</w:t>
      </w:r>
      <w:r w:rsidRPr="00276BE8">
        <w:rPr>
          <w:rFonts w:eastAsiaTheme="minorEastAsia" w:cs="Times New Roman"/>
        </w:rPr>
        <w:t>リスにおける中等教育の発展は、心</w:t>
      </w:r>
      <w:r w:rsidR="00190A4B" w:rsidRPr="00276BE8">
        <w:rPr>
          <w:rFonts w:eastAsiaTheme="minorEastAsia" w:cs="Times New Roman"/>
        </w:rPr>
        <w:t>理学や知的能力の生得的な差異という考え方と</w:t>
      </w:r>
      <w:r w:rsidR="00EF26D7" w:rsidRPr="00276BE8">
        <w:rPr>
          <w:rFonts w:eastAsiaTheme="minorEastAsia" w:cs="Times New Roman"/>
        </w:rPr>
        <w:t>無関係ではなかった。</w:t>
      </w:r>
      <w:r w:rsidR="00564058" w:rsidRPr="00276BE8">
        <w:rPr>
          <w:rFonts w:eastAsiaTheme="minorEastAsia" w:cs="Times New Roman"/>
        </w:rPr>
        <w:t>政府の一般的な調査や報告書に心理学の言語</w:t>
      </w:r>
      <w:r w:rsidRPr="00276BE8">
        <w:rPr>
          <w:rFonts w:eastAsiaTheme="minorEastAsia" w:cs="Times New Roman"/>
        </w:rPr>
        <w:t>が導入された直接のきっかけは、</w:t>
      </w:r>
      <w:r w:rsidR="003A3302" w:rsidRPr="00276BE8">
        <w:rPr>
          <w:rFonts w:eastAsiaTheme="minorEastAsia" w:cs="Times New Roman"/>
        </w:rPr>
        <w:t>教育</w:t>
      </w:r>
      <w:r w:rsidR="000F06EE" w:rsidRPr="00276BE8">
        <w:rPr>
          <w:rFonts w:eastAsiaTheme="minorEastAsia" w:cs="Times New Roman" w:hint="eastAsia"/>
        </w:rPr>
        <w:t>理論家</w:t>
      </w:r>
      <w:r w:rsidR="003A3302" w:rsidRPr="00276BE8">
        <w:rPr>
          <w:rFonts w:eastAsiaTheme="minorEastAsia" w:cs="Times New Roman" w:hint="eastAsia"/>
        </w:rPr>
        <w:t>であった</w:t>
      </w:r>
      <w:r w:rsidR="004E5597" w:rsidRPr="00276BE8">
        <w:rPr>
          <w:rFonts w:eastAsiaTheme="minorEastAsia" w:cs="Times New Roman"/>
        </w:rPr>
        <w:t>ハド</w:t>
      </w:r>
      <w:r w:rsidR="004E5597" w:rsidRPr="00276BE8">
        <w:rPr>
          <w:rFonts w:eastAsiaTheme="minorEastAsia" w:cs="Times New Roman" w:hint="eastAsia"/>
        </w:rPr>
        <w:t>ゥ</w:t>
      </w:r>
      <w:r w:rsidR="00F81BC2" w:rsidRPr="00276BE8">
        <w:rPr>
          <w:rFonts w:eastAsiaTheme="minorEastAsia" w:cs="Times New Roman"/>
        </w:rPr>
        <w:t>卿</w:t>
      </w:r>
      <w:r w:rsidR="00C2406F" w:rsidRPr="00276BE8">
        <w:rPr>
          <w:rFonts w:eastAsiaTheme="minorEastAsia" w:cs="Times New Roman"/>
        </w:rPr>
        <w:t>（</w:t>
      </w:r>
      <w:r w:rsidR="00681D5E" w:rsidRPr="00276BE8">
        <w:rPr>
          <w:rFonts w:eastAsiaTheme="minorEastAsia" w:cs="Times New Roman"/>
        </w:rPr>
        <w:t xml:space="preserve">William Henry </w:t>
      </w:r>
      <w:proofErr w:type="spellStart"/>
      <w:r w:rsidR="00681D5E" w:rsidRPr="00276BE8">
        <w:rPr>
          <w:rFonts w:eastAsiaTheme="minorEastAsia" w:cs="Times New Roman"/>
        </w:rPr>
        <w:t>Hadow</w:t>
      </w:r>
      <w:proofErr w:type="spellEnd"/>
      <w:r w:rsidR="00C2406F" w:rsidRPr="00276BE8">
        <w:rPr>
          <w:rFonts w:eastAsiaTheme="minorEastAsia" w:cs="Times New Roman"/>
        </w:rPr>
        <w:t>）</w:t>
      </w:r>
      <w:r w:rsidR="005E1854" w:rsidRPr="00276BE8">
        <w:rPr>
          <w:rStyle w:val="aa"/>
          <w:rFonts w:eastAsiaTheme="minorEastAsia" w:cs="Times New Roman"/>
        </w:rPr>
        <w:footnoteReference w:id="285"/>
      </w:r>
      <w:r w:rsidR="00F81BC2" w:rsidRPr="00276BE8">
        <w:rPr>
          <w:rFonts w:eastAsiaTheme="minorEastAsia" w:cs="Times New Roman"/>
        </w:rPr>
        <w:t>を</w:t>
      </w:r>
      <w:r w:rsidR="008F2A7A" w:rsidRPr="00276BE8">
        <w:rPr>
          <w:rFonts w:eastAsiaTheme="minorEastAsia" w:cs="Times New Roman" w:hint="eastAsia"/>
        </w:rPr>
        <w:t>議</w:t>
      </w:r>
      <w:r w:rsidR="00681D5E" w:rsidRPr="00276BE8">
        <w:rPr>
          <w:rFonts w:eastAsiaTheme="minorEastAsia" w:cs="Times New Roman"/>
        </w:rPr>
        <w:t>長とする諮問</w:t>
      </w:r>
      <w:r w:rsidR="00D35102" w:rsidRPr="00276BE8">
        <w:rPr>
          <w:rFonts w:eastAsiaTheme="minorEastAsia" w:cs="Times New Roman" w:hint="eastAsia"/>
        </w:rPr>
        <w:t>委</w:t>
      </w:r>
      <w:r w:rsidR="00681D5E" w:rsidRPr="00276BE8">
        <w:rPr>
          <w:rFonts w:eastAsiaTheme="minorEastAsia" w:cs="Times New Roman"/>
        </w:rPr>
        <w:t>員会から、</w:t>
      </w:r>
      <w:r w:rsidR="00564058" w:rsidRPr="00276BE8">
        <w:rPr>
          <w:rFonts w:eastAsiaTheme="minorEastAsia" w:cs="Times New Roman"/>
        </w:rPr>
        <w:t>1924</w:t>
      </w:r>
      <w:r w:rsidR="00564058" w:rsidRPr="00276BE8">
        <w:rPr>
          <w:rFonts w:eastAsiaTheme="minorEastAsia" w:cs="Times New Roman"/>
        </w:rPr>
        <w:t>年</w:t>
      </w:r>
      <w:r w:rsidR="00A147A4" w:rsidRPr="00276BE8">
        <w:rPr>
          <w:rFonts w:eastAsiaTheme="minorEastAsia" w:cs="Times New Roman" w:hint="eastAsia"/>
        </w:rPr>
        <w:t>に出された</w:t>
      </w:r>
      <w:r w:rsidR="00A02457" w:rsidRPr="00276BE8">
        <w:rPr>
          <w:rFonts w:eastAsiaTheme="minorEastAsia" w:cs="Times New Roman" w:hint="eastAsia"/>
        </w:rPr>
        <w:t>『</w:t>
      </w:r>
      <w:r w:rsidRPr="00276BE8">
        <w:rPr>
          <w:rFonts w:eastAsiaTheme="minorEastAsia" w:cs="Times New Roman"/>
        </w:rPr>
        <w:t>教育</w:t>
      </w:r>
      <w:r w:rsidR="005A46F4" w:rsidRPr="00276BE8">
        <w:rPr>
          <w:rFonts w:eastAsiaTheme="minorEastAsia" w:cs="Times New Roman" w:hint="eastAsia"/>
        </w:rPr>
        <w:t>可能な</w:t>
      </w:r>
      <w:r w:rsidR="005022FE" w:rsidRPr="00276BE8">
        <w:rPr>
          <w:rFonts w:eastAsiaTheme="minorEastAsia" w:cs="Times New Roman"/>
        </w:rPr>
        <w:t>能力の心理学的</w:t>
      </w:r>
      <w:r w:rsidR="005022FE" w:rsidRPr="00276BE8">
        <w:rPr>
          <w:rFonts w:eastAsiaTheme="minorEastAsia" w:cs="Times New Roman" w:hint="eastAsia"/>
        </w:rPr>
        <w:t>検査</w:t>
      </w:r>
      <w:r w:rsidR="00D21D7C" w:rsidRPr="00276BE8">
        <w:rPr>
          <w:rFonts w:eastAsiaTheme="minorEastAsia" w:cs="Times New Roman" w:hint="eastAsia"/>
        </w:rPr>
        <w:t>とその公的教育制度</w:t>
      </w:r>
      <w:r w:rsidR="001375C2" w:rsidRPr="00276BE8">
        <w:rPr>
          <w:rFonts w:eastAsiaTheme="minorEastAsia" w:cs="Times New Roman"/>
        </w:rPr>
        <w:t>に</w:t>
      </w:r>
      <w:r w:rsidR="00D33156" w:rsidRPr="00276BE8">
        <w:rPr>
          <w:rFonts w:eastAsiaTheme="minorEastAsia" w:cs="Times New Roman" w:hint="eastAsia"/>
        </w:rPr>
        <w:t>おける使用可能性に</w:t>
      </w:r>
      <w:r w:rsidR="001375C2" w:rsidRPr="00276BE8">
        <w:rPr>
          <w:rFonts w:eastAsiaTheme="minorEastAsia" w:cs="Times New Roman"/>
        </w:rPr>
        <w:t>関する諮問委員会</w:t>
      </w:r>
      <w:r w:rsidRPr="00276BE8">
        <w:rPr>
          <w:rFonts w:eastAsiaTheme="minorEastAsia" w:cs="Times New Roman"/>
        </w:rPr>
        <w:t>報告書</w:t>
      </w:r>
      <w:r w:rsidR="0008508E" w:rsidRPr="00276BE8">
        <w:rPr>
          <w:rFonts w:eastAsiaTheme="minorEastAsia" w:cs="Times New Roman" w:hint="eastAsia"/>
        </w:rPr>
        <w:t>』</w:t>
      </w:r>
      <w:r w:rsidR="00D7682B" w:rsidRPr="00276BE8">
        <w:rPr>
          <w:rStyle w:val="aa"/>
          <w:rFonts w:eastAsiaTheme="minorEastAsia" w:cs="Times New Roman"/>
        </w:rPr>
        <w:footnoteReference w:id="286"/>
      </w:r>
      <w:r w:rsidR="00D7682B" w:rsidRPr="00276BE8">
        <w:rPr>
          <w:rFonts w:eastAsiaTheme="minorEastAsia" w:cs="Times New Roman" w:hint="eastAsia"/>
        </w:rPr>
        <w:t>（以下「</w:t>
      </w:r>
      <w:r w:rsidR="00D7682B" w:rsidRPr="00276BE8">
        <w:rPr>
          <w:rFonts w:eastAsiaTheme="minorEastAsia" w:cs="Times New Roman" w:hint="eastAsia"/>
        </w:rPr>
        <w:t>1924</w:t>
      </w:r>
      <w:r w:rsidR="00D7682B" w:rsidRPr="00276BE8">
        <w:rPr>
          <w:rFonts w:eastAsiaTheme="minorEastAsia" w:cs="Times New Roman" w:hint="eastAsia"/>
        </w:rPr>
        <w:t>年ハドゥ報告」）</w:t>
      </w:r>
      <w:r w:rsidR="00A147A4" w:rsidRPr="00276BE8">
        <w:rPr>
          <w:rFonts w:eastAsiaTheme="minorEastAsia" w:cs="Times New Roman" w:hint="eastAsia"/>
        </w:rPr>
        <w:t>であるともされる</w:t>
      </w:r>
      <w:r w:rsidR="00774168" w:rsidRPr="00276BE8">
        <w:rPr>
          <w:rStyle w:val="aa"/>
          <w:rFonts w:eastAsiaTheme="minorEastAsia" w:cs="Times New Roman"/>
        </w:rPr>
        <w:footnoteReference w:id="287"/>
      </w:r>
      <w:r w:rsidR="00A147A4" w:rsidRPr="00276BE8">
        <w:rPr>
          <w:rFonts w:eastAsiaTheme="minorEastAsia" w:cs="Times New Roman" w:hint="eastAsia"/>
        </w:rPr>
        <w:t>。</w:t>
      </w:r>
      <w:r w:rsidR="00025BEA" w:rsidRPr="00276BE8">
        <w:rPr>
          <w:rFonts w:eastAsiaTheme="minorEastAsia" w:cs="Times New Roman" w:hint="eastAsia"/>
        </w:rPr>
        <w:t>この</w:t>
      </w:r>
      <w:r w:rsidR="004E72C6" w:rsidRPr="00276BE8">
        <w:rPr>
          <w:rFonts w:eastAsiaTheme="minorEastAsia" w:cs="Times New Roman" w:hint="eastAsia"/>
        </w:rPr>
        <w:t>諮問</w:t>
      </w:r>
      <w:r w:rsidR="00025BEA" w:rsidRPr="00276BE8">
        <w:rPr>
          <w:rFonts w:eastAsiaTheme="minorEastAsia" w:cs="Times New Roman" w:hint="eastAsia"/>
        </w:rPr>
        <w:t>委員会には、</w:t>
      </w:r>
      <w:r w:rsidR="00D435FD" w:rsidRPr="00276BE8">
        <w:rPr>
          <w:rFonts w:eastAsiaTheme="minorEastAsia" w:cs="Times New Roman" w:hint="eastAsia"/>
        </w:rPr>
        <w:t>優</w:t>
      </w:r>
      <w:r w:rsidR="00D435FD" w:rsidRPr="00276BE8">
        <w:rPr>
          <w:rFonts w:eastAsiaTheme="minorEastAsia" w:cs="Times New Roman" w:hint="eastAsia"/>
          <w:spacing w:val="-4"/>
        </w:rPr>
        <w:t>生学者であったリヴァプール大学副学長</w:t>
      </w:r>
      <w:r w:rsidR="00C570F4" w:rsidRPr="00276BE8">
        <w:rPr>
          <w:rFonts w:eastAsiaTheme="minorEastAsia" w:cs="Times New Roman" w:hint="eastAsia"/>
          <w:spacing w:val="-4"/>
        </w:rPr>
        <w:t>のアダミ（</w:t>
      </w:r>
      <w:r w:rsidR="00CD1273" w:rsidRPr="00276BE8">
        <w:rPr>
          <w:rFonts w:eastAsiaTheme="minorEastAsia" w:cs="Times New Roman"/>
          <w:spacing w:val="-4"/>
        </w:rPr>
        <w:t xml:space="preserve">John George </w:t>
      </w:r>
      <w:proofErr w:type="spellStart"/>
      <w:r w:rsidR="00CD1273" w:rsidRPr="00276BE8">
        <w:rPr>
          <w:rFonts w:eastAsiaTheme="minorEastAsia" w:cs="Times New Roman"/>
          <w:spacing w:val="-4"/>
        </w:rPr>
        <w:t>Adami</w:t>
      </w:r>
      <w:proofErr w:type="spellEnd"/>
      <w:r w:rsidR="00C570F4" w:rsidRPr="00276BE8">
        <w:rPr>
          <w:rFonts w:eastAsiaTheme="minorEastAsia" w:cs="Times New Roman" w:hint="eastAsia"/>
          <w:spacing w:val="-4"/>
        </w:rPr>
        <w:t>）が委員として加わ</w:t>
      </w:r>
      <w:r w:rsidR="00B83FD9" w:rsidRPr="00276BE8">
        <w:rPr>
          <w:rFonts w:eastAsiaTheme="minorEastAsia" w:cs="Times New Roman" w:hint="eastAsia"/>
          <w:spacing w:val="-4"/>
        </w:rPr>
        <w:t>り</w:t>
      </w:r>
      <w:r w:rsidR="00B83FD9" w:rsidRPr="00276BE8">
        <w:rPr>
          <w:rStyle w:val="aa"/>
          <w:rFonts w:eastAsiaTheme="minorEastAsia" w:cs="Times New Roman"/>
          <w:spacing w:val="-4"/>
        </w:rPr>
        <w:footnoteReference w:id="288"/>
      </w:r>
      <w:r w:rsidR="00B83FD9" w:rsidRPr="00276BE8">
        <w:rPr>
          <w:rFonts w:eastAsiaTheme="minorEastAsia" w:cs="Times New Roman" w:hint="eastAsia"/>
          <w:spacing w:val="-4"/>
        </w:rPr>
        <w:t>、</w:t>
      </w:r>
      <w:r w:rsidR="00AB681C" w:rsidRPr="00276BE8">
        <w:rPr>
          <w:rFonts w:eastAsiaTheme="minorEastAsia" w:cs="Times New Roman" w:hint="eastAsia"/>
        </w:rPr>
        <w:t>多くの心理学者や低能力者を扱う教師から意見を聴取し、</w:t>
      </w:r>
      <w:r w:rsidR="00B83FD9" w:rsidRPr="00276BE8">
        <w:rPr>
          <w:rFonts w:eastAsiaTheme="minorEastAsia" w:cs="Times New Roman" w:hint="eastAsia"/>
        </w:rPr>
        <w:t>報告書の作成に</w:t>
      </w:r>
      <w:r w:rsidR="00807B53" w:rsidRPr="00276BE8">
        <w:rPr>
          <w:rFonts w:eastAsiaTheme="minorEastAsia" w:cs="Times New Roman" w:hint="eastAsia"/>
        </w:rPr>
        <w:t>重要な役割を果たした</w:t>
      </w:r>
      <w:r w:rsidR="009C2FB4" w:rsidRPr="00276BE8">
        <w:rPr>
          <w:rStyle w:val="aa"/>
          <w:rFonts w:eastAsiaTheme="minorEastAsia" w:cs="Times New Roman"/>
        </w:rPr>
        <w:footnoteReference w:id="289"/>
      </w:r>
      <w:r w:rsidR="00C570F4" w:rsidRPr="00276BE8">
        <w:rPr>
          <w:rFonts w:eastAsiaTheme="minorEastAsia" w:cs="Times New Roman" w:hint="eastAsia"/>
        </w:rPr>
        <w:t>。</w:t>
      </w:r>
      <w:r w:rsidR="009C2FB4" w:rsidRPr="00276BE8">
        <w:rPr>
          <w:rFonts w:eastAsiaTheme="minorEastAsia" w:cs="Times New Roman" w:hint="eastAsia"/>
        </w:rPr>
        <w:t>アダミは、</w:t>
      </w:r>
      <w:r w:rsidR="002303D4" w:rsidRPr="00276BE8">
        <w:rPr>
          <w:rFonts w:eastAsiaTheme="minorEastAsia" w:cs="Times New Roman" w:hint="eastAsia"/>
        </w:rPr>
        <w:t>1921</w:t>
      </w:r>
      <w:r w:rsidR="002303D4" w:rsidRPr="00276BE8">
        <w:rPr>
          <w:rFonts w:eastAsiaTheme="minorEastAsia" w:cs="Times New Roman" w:hint="eastAsia"/>
        </w:rPr>
        <w:t>年にニューヨークで開催された第</w:t>
      </w:r>
      <w:r w:rsidR="002303D4" w:rsidRPr="00276BE8">
        <w:rPr>
          <w:rFonts w:eastAsiaTheme="minorEastAsia" w:cs="Times New Roman" w:hint="eastAsia"/>
        </w:rPr>
        <w:t>2</w:t>
      </w:r>
      <w:r w:rsidR="002303D4" w:rsidRPr="00276BE8">
        <w:rPr>
          <w:rFonts w:eastAsiaTheme="minorEastAsia" w:cs="Times New Roman" w:hint="eastAsia"/>
        </w:rPr>
        <w:t>回国際優生学会議での講演</w:t>
      </w:r>
      <w:r w:rsidR="006F1510" w:rsidRPr="00276BE8">
        <w:rPr>
          <w:rStyle w:val="aa"/>
          <w:rFonts w:eastAsiaTheme="minorEastAsia" w:cs="Times New Roman"/>
        </w:rPr>
        <w:footnoteReference w:id="290"/>
      </w:r>
      <w:r w:rsidR="00C81C00" w:rsidRPr="00276BE8">
        <w:rPr>
          <w:rFonts w:eastAsiaTheme="minorEastAsia" w:cs="Times New Roman" w:hint="eastAsia"/>
        </w:rPr>
        <w:t>において</w:t>
      </w:r>
      <w:r w:rsidR="001478B5" w:rsidRPr="00276BE8">
        <w:rPr>
          <w:rFonts w:eastAsiaTheme="minorEastAsia" w:cs="Times New Roman" w:hint="eastAsia"/>
        </w:rPr>
        <w:t>、</w:t>
      </w:r>
      <w:r w:rsidR="006F1510" w:rsidRPr="00276BE8">
        <w:rPr>
          <w:rFonts w:eastAsiaTheme="minorEastAsia" w:cs="Times New Roman" w:hint="eastAsia"/>
        </w:rPr>
        <w:t>優生学者</w:t>
      </w:r>
      <w:r w:rsidR="001478B5" w:rsidRPr="00276BE8">
        <w:rPr>
          <w:rFonts w:eastAsiaTheme="minorEastAsia" w:cs="Times New Roman" w:hint="eastAsia"/>
        </w:rPr>
        <w:t>にとっての問題</w:t>
      </w:r>
      <w:r w:rsidR="006F1510" w:rsidRPr="00276BE8">
        <w:rPr>
          <w:rFonts w:eastAsiaTheme="minorEastAsia" w:cs="Times New Roman" w:hint="eastAsia"/>
        </w:rPr>
        <w:t>が人種の劣化</w:t>
      </w:r>
      <w:r w:rsidR="001478B5" w:rsidRPr="00276BE8">
        <w:rPr>
          <w:rFonts w:eastAsiaTheme="minorEastAsia" w:cs="Times New Roman" w:hint="eastAsia"/>
        </w:rPr>
        <w:t>から優秀者の選別</w:t>
      </w:r>
      <w:r w:rsidR="006F1510" w:rsidRPr="00276BE8">
        <w:rPr>
          <w:rFonts w:eastAsiaTheme="minorEastAsia" w:cs="Times New Roman" w:hint="eastAsia"/>
        </w:rPr>
        <w:t>へと転換しつつあることを強調した。アダミは、「国家の真の貴族」を見</w:t>
      </w:r>
      <w:r w:rsidR="0033363B" w:rsidRPr="00276BE8">
        <w:rPr>
          <w:rFonts w:eastAsiaTheme="minorEastAsia" w:cs="Times New Roman" w:hint="eastAsia"/>
        </w:rPr>
        <w:t>いだ</w:t>
      </w:r>
      <w:r w:rsidR="006F1510" w:rsidRPr="00276BE8">
        <w:rPr>
          <w:rFonts w:eastAsiaTheme="minorEastAsia" w:cs="Times New Roman" w:hint="eastAsia"/>
        </w:rPr>
        <w:t>すことが大きな課題であると主張し、新しい知能検査</w:t>
      </w:r>
      <w:r w:rsidR="00406AF9" w:rsidRPr="00276BE8">
        <w:rPr>
          <w:rFonts w:eastAsiaTheme="minorEastAsia" w:cs="Times New Roman" w:hint="eastAsia"/>
        </w:rPr>
        <w:t>（特にビネー</w:t>
      </w:r>
      <w:r w:rsidR="0008508E" w:rsidRPr="00276BE8">
        <w:rPr>
          <w:rFonts w:eastAsiaTheme="minorEastAsia" w:cs="Times New Roman" w:hint="eastAsia"/>
        </w:rPr>
        <w:t>（</w:t>
      </w:r>
      <w:r w:rsidR="00A94647" w:rsidRPr="00276BE8">
        <w:rPr>
          <w:rFonts w:eastAsiaTheme="minorEastAsia" w:cs="Times New Roman"/>
        </w:rPr>
        <w:t>Alfred Binet</w:t>
      </w:r>
      <w:r w:rsidR="0008508E" w:rsidRPr="00276BE8">
        <w:rPr>
          <w:rFonts w:eastAsiaTheme="minorEastAsia" w:cs="Times New Roman" w:hint="eastAsia"/>
        </w:rPr>
        <w:t>）</w:t>
      </w:r>
      <w:r w:rsidR="00406AF9" w:rsidRPr="00276BE8">
        <w:rPr>
          <w:rFonts w:eastAsiaTheme="minorEastAsia" w:cs="Times New Roman" w:hint="eastAsia"/>
        </w:rPr>
        <w:t>のもの）が</w:t>
      </w:r>
      <w:r w:rsidR="006F1510" w:rsidRPr="00276BE8">
        <w:rPr>
          <w:rFonts w:eastAsiaTheme="minorEastAsia" w:cs="Times New Roman" w:hint="eastAsia"/>
        </w:rPr>
        <w:t>、才能を選抜するための鍵</w:t>
      </w:r>
      <w:r w:rsidR="00406AF9" w:rsidRPr="00276BE8">
        <w:rPr>
          <w:rFonts w:eastAsiaTheme="minorEastAsia" w:cs="Times New Roman" w:hint="eastAsia"/>
        </w:rPr>
        <w:t>であると</w:t>
      </w:r>
      <w:r w:rsidR="0033363B" w:rsidRPr="00276BE8">
        <w:rPr>
          <w:rFonts w:eastAsiaTheme="minorEastAsia" w:cs="Times New Roman" w:hint="eastAsia"/>
        </w:rPr>
        <w:t>み</w:t>
      </w:r>
      <w:r w:rsidR="00406AF9" w:rsidRPr="00276BE8">
        <w:rPr>
          <w:rFonts w:eastAsiaTheme="minorEastAsia" w:cs="Times New Roman" w:hint="eastAsia"/>
        </w:rPr>
        <w:t>なし</w:t>
      </w:r>
      <w:r w:rsidR="00276683" w:rsidRPr="00276BE8">
        <w:rPr>
          <w:rFonts w:eastAsiaTheme="minorEastAsia" w:cs="Times New Roman" w:hint="eastAsia"/>
        </w:rPr>
        <w:t>てい</w:t>
      </w:r>
      <w:r w:rsidR="00406AF9" w:rsidRPr="00276BE8">
        <w:rPr>
          <w:rFonts w:eastAsiaTheme="minorEastAsia" w:cs="Times New Roman" w:hint="eastAsia"/>
        </w:rPr>
        <w:t>たのである</w:t>
      </w:r>
      <w:r w:rsidR="000B487B" w:rsidRPr="00276BE8">
        <w:rPr>
          <w:rStyle w:val="aa"/>
          <w:rFonts w:eastAsiaTheme="minorEastAsia" w:cs="Times New Roman"/>
        </w:rPr>
        <w:footnoteReference w:id="291"/>
      </w:r>
      <w:r w:rsidR="00406AF9" w:rsidRPr="00276BE8">
        <w:rPr>
          <w:rFonts w:eastAsiaTheme="minorEastAsia" w:cs="Times New Roman" w:hint="eastAsia"/>
        </w:rPr>
        <w:t>。</w:t>
      </w:r>
      <w:r w:rsidR="00A92180" w:rsidRPr="00276BE8">
        <w:rPr>
          <w:rFonts w:eastAsiaTheme="minorEastAsia" w:cs="Times New Roman" w:hint="eastAsia"/>
        </w:rPr>
        <w:t>この委員会には、</w:t>
      </w:r>
      <w:r w:rsidR="0099394E" w:rsidRPr="00276BE8">
        <w:rPr>
          <w:rFonts w:eastAsiaTheme="minorEastAsia" w:cs="Times New Roman" w:hint="eastAsia"/>
        </w:rPr>
        <w:t>「一般知能」の提唱者で</w:t>
      </w:r>
      <w:r w:rsidR="00D94468" w:rsidRPr="00276BE8">
        <w:rPr>
          <w:rFonts w:eastAsiaTheme="minorEastAsia" w:cs="Times New Roman" w:hint="eastAsia"/>
        </w:rPr>
        <w:t>心理学者の</w:t>
      </w:r>
      <w:r w:rsidR="00A92180" w:rsidRPr="00276BE8">
        <w:rPr>
          <w:rFonts w:eastAsiaTheme="minorEastAsia" w:cs="Times New Roman" w:hint="eastAsia"/>
        </w:rPr>
        <w:t>スピアマン</w:t>
      </w:r>
      <w:r w:rsidR="009D3ED7" w:rsidRPr="00276BE8">
        <w:rPr>
          <w:rStyle w:val="aa"/>
          <w:rFonts w:eastAsiaTheme="minorEastAsia" w:cs="Times New Roman"/>
        </w:rPr>
        <w:footnoteReference w:id="292"/>
      </w:r>
      <w:r w:rsidR="00A92180" w:rsidRPr="00276BE8">
        <w:rPr>
          <w:rFonts w:eastAsiaTheme="minorEastAsia" w:cs="Times New Roman" w:hint="eastAsia"/>
        </w:rPr>
        <w:t>やバートも関与し</w:t>
      </w:r>
      <w:r w:rsidR="00164640" w:rsidRPr="00276BE8">
        <w:rPr>
          <w:rFonts w:eastAsiaTheme="minorEastAsia" w:cs="Times New Roman" w:hint="eastAsia"/>
        </w:rPr>
        <w:t>ており</w:t>
      </w:r>
      <w:r w:rsidR="00A250C0" w:rsidRPr="00276BE8">
        <w:rPr>
          <w:rStyle w:val="aa"/>
          <w:rFonts w:eastAsiaTheme="minorEastAsia" w:cs="Times New Roman"/>
        </w:rPr>
        <w:footnoteReference w:id="293"/>
      </w:r>
      <w:r w:rsidR="00164640" w:rsidRPr="00276BE8">
        <w:rPr>
          <w:rFonts w:eastAsiaTheme="minorEastAsia" w:cs="Times New Roman" w:hint="eastAsia"/>
        </w:rPr>
        <w:t>、特にバートは、</w:t>
      </w:r>
      <w:r w:rsidR="003F293E" w:rsidRPr="00276BE8">
        <w:rPr>
          <w:rFonts w:eastAsiaTheme="minorEastAsia" w:cs="Times New Roman" w:hint="eastAsia"/>
        </w:rPr>
        <w:t>報告書</w:t>
      </w:r>
      <w:r w:rsidR="004F5BFE" w:rsidRPr="00276BE8">
        <w:rPr>
          <w:rFonts w:eastAsiaTheme="minorEastAsia" w:cs="Times New Roman" w:hint="eastAsia"/>
        </w:rPr>
        <w:t>における</w:t>
      </w:r>
      <w:r w:rsidR="004016BD" w:rsidRPr="00276BE8">
        <w:rPr>
          <w:rFonts w:eastAsiaTheme="minorEastAsia" w:cs="Times New Roman" w:hint="eastAsia"/>
        </w:rPr>
        <w:t>心理学的検査の歴史に係る章を寄稿し、</w:t>
      </w:r>
      <w:r w:rsidR="00A250C0" w:rsidRPr="00276BE8">
        <w:rPr>
          <w:rFonts w:eastAsiaTheme="minorEastAsia" w:cs="Times New Roman" w:hint="eastAsia"/>
        </w:rPr>
        <w:t>また、</w:t>
      </w:r>
      <w:r w:rsidR="004016BD" w:rsidRPr="00276BE8">
        <w:rPr>
          <w:rFonts w:eastAsiaTheme="minorEastAsia" w:cs="Times New Roman" w:hint="eastAsia"/>
        </w:rPr>
        <w:t>エビデンスを補遺の形で提供している</w:t>
      </w:r>
      <w:r w:rsidR="0084688D" w:rsidRPr="00276BE8">
        <w:rPr>
          <w:rStyle w:val="aa"/>
          <w:rFonts w:eastAsiaTheme="minorEastAsia" w:cs="Times New Roman"/>
        </w:rPr>
        <w:footnoteReference w:id="294"/>
      </w:r>
      <w:r w:rsidR="004016BD" w:rsidRPr="00276BE8">
        <w:rPr>
          <w:rFonts w:eastAsiaTheme="minorEastAsia" w:cs="Times New Roman" w:hint="eastAsia"/>
        </w:rPr>
        <w:t>。</w:t>
      </w:r>
    </w:p>
    <w:p w14:paraId="314EC36C" w14:textId="121AAE25" w:rsidR="009F171B" w:rsidRPr="00276BE8" w:rsidRDefault="00C25847" w:rsidP="00B319EC">
      <w:pPr>
        <w:rPr>
          <w:rFonts w:eastAsiaTheme="minorEastAsia" w:cs="Times New Roman"/>
        </w:rPr>
      </w:pPr>
      <w:r w:rsidRPr="00276BE8">
        <w:rPr>
          <w:rFonts w:asciiTheme="minorEastAsia" w:eastAsiaTheme="minorEastAsia" w:hAnsiTheme="minorEastAsia" w:cs="Times New Roman" w:hint="eastAsia"/>
        </w:rPr>
        <w:t xml:space="preserve">　</w:t>
      </w:r>
      <w:r w:rsidRPr="00276BE8">
        <w:rPr>
          <w:rFonts w:eastAsiaTheme="minorEastAsia" w:cs="Times New Roman"/>
        </w:rPr>
        <w:t>1924</w:t>
      </w:r>
      <w:r w:rsidRPr="00276BE8">
        <w:rPr>
          <w:rFonts w:eastAsiaTheme="minorEastAsia" w:cs="Times New Roman"/>
        </w:rPr>
        <w:t>年ハドゥ報告はその結論</w:t>
      </w:r>
      <w:r w:rsidR="000B38D3" w:rsidRPr="00276BE8">
        <w:rPr>
          <w:rFonts w:eastAsiaTheme="minorEastAsia" w:cs="Times New Roman"/>
        </w:rPr>
        <w:t>として</w:t>
      </w:r>
      <w:r w:rsidRPr="00276BE8">
        <w:rPr>
          <w:rFonts w:eastAsiaTheme="minorEastAsia" w:cs="Times New Roman"/>
        </w:rPr>
        <w:t>、</w:t>
      </w:r>
      <w:r w:rsidR="00474CFB" w:rsidRPr="00276BE8">
        <w:rPr>
          <w:rFonts w:eastAsiaTheme="minorEastAsia" w:cs="Times New Roman"/>
        </w:rPr>
        <w:t>知能検査は、</w:t>
      </w:r>
      <w:r w:rsidR="00BF5648" w:rsidRPr="00276BE8">
        <w:rPr>
          <w:rFonts w:eastAsiaTheme="minorEastAsia" w:cs="Times New Roman"/>
        </w:rPr>
        <w:t>心理学や統計的手法を、到達度よりもむしろ能力を発見</w:t>
      </w:r>
      <w:r w:rsidR="00CD6126" w:rsidRPr="00276BE8">
        <w:rPr>
          <w:rFonts w:eastAsiaTheme="minorEastAsia" w:cs="Times New Roman"/>
        </w:rPr>
        <w:t>することを主目的とした試験に適用しようとする試みと</w:t>
      </w:r>
      <w:r w:rsidR="0033363B" w:rsidRPr="00276BE8">
        <w:rPr>
          <w:rFonts w:eastAsiaTheme="minorEastAsia" w:cs="Times New Roman" w:hint="eastAsia"/>
        </w:rPr>
        <w:t>み</w:t>
      </w:r>
      <w:r w:rsidR="00CD6126" w:rsidRPr="00276BE8">
        <w:rPr>
          <w:rFonts w:eastAsiaTheme="minorEastAsia" w:cs="Times New Roman"/>
        </w:rPr>
        <w:t>なす</w:t>
      </w:r>
      <w:r w:rsidR="00D555AA" w:rsidRPr="00276BE8">
        <w:rPr>
          <w:rStyle w:val="aa"/>
          <w:rFonts w:eastAsiaTheme="minorEastAsia" w:cs="Times New Roman"/>
        </w:rPr>
        <w:footnoteReference w:id="295"/>
      </w:r>
      <w:r w:rsidR="00CD6126" w:rsidRPr="00276BE8">
        <w:rPr>
          <w:rFonts w:eastAsiaTheme="minorEastAsia" w:cs="Times New Roman"/>
        </w:rPr>
        <w:t>。</w:t>
      </w:r>
      <w:r w:rsidR="00A67FA9" w:rsidRPr="00276BE8">
        <w:rPr>
          <w:rFonts w:eastAsiaTheme="minorEastAsia" w:cs="Times New Roman"/>
        </w:rPr>
        <w:t>知能とは、</w:t>
      </w:r>
      <w:r w:rsidR="007D6D1B" w:rsidRPr="00276BE8">
        <w:rPr>
          <w:rFonts w:eastAsiaTheme="minorEastAsia" w:cs="Times New Roman"/>
        </w:rPr>
        <w:t>様々な方法で作用する一般的な精神的能力であり、教育や経験によって獲得される知識や技能とは区別され、子供の天賦の才能の一部として与えら</w:t>
      </w:r>
      <w:r w:rsidR="00544218" w:rsidRPr="00276BE8">
        <w:rPr>
          <w:rFonts w:eastAsiaTheme="minorEastAsia" w:cs="Times New Roman"/>
        </w:rPr>
        <w:t>れる</w:t>
      </w:r>
      <w:r w:rsidR="00897662" w:rsidRPr="00276BE8">
        <w:rPr>
          <w:rFonts w:eastAsiaTheme="minorEastAsia" w:cs="Times New Roman" w:hint="eastAsia"/>
        </w:rPr>
        <w:t>とし、「個々の人間の生涯を通じて多かれ少なかれ不変である一定の精神的要因が存在する」のである</w:t>
      </w:r>
      <w:r w:rsidR="00D555AA" w:rsidRPr="00276BE8">
        <w:rPr>
          <w:rStyle w:val="aa"/>
          <w:rFonts w:eastAsiaTheme="minorEastAsia" w:cs="Times New Roman"/>
        </w:rPr>
        <w:footnoteReference w:id="296"/>
      </w:r>
      <w:r w:rsidR="00897662" w:rsidRPr="00276BE8">
        <w:rPr>
          <w:rFonts w:eastAsiaTheme="minorEastAsia" w:cs="Times New Roman" w:hint="eastAsia"/>
        </w:rPr>
        <w:t>。</w:t>
      </w:r>
      <w:r w:rsidR="0006696F" w:rsidRPr="00276BE8">
        <w:rPr>
          <w:rFonts w:eastAsiaTheme="minorEastAsia" w:cs="Times New Roman" w:hint="eastAsia"/>
        </w:rPr>
        <w:t>バートやスピアマンの影</w:t>
      </w:r>
      <w:r w:rsidR="0006696F" w:rsidRPr="00276BE8">
        <w:rPr>
          <w:rFonts w:eastAsiaTheme="minorEastAsia" w:cs="Times New Roman" w:hint="eastAsia"/>
        </w:rPr>
        <w:lastRenderedPageBreak/>
        <w:t>響は明白と考えられる</w:t>
      </w:r>
      <w:r w:rsidR="005B1FC5" w:rsidRPr="00276BE8">
        <w:rPr>
          <w:rStyle w:val="aa"/>
          <w:rFonts w:eastAsiaTheme="minorEastAsia" w:cs="Times New Roman"/>
        </w:rPr>
        <w:footnoteReference w:id="297"/>
      </w:r>
      <w:r w:rsidR="0006696F" w:rsidRPr="00276BE8">
        <w:rPr>
          <w:rFonts w:eastAsiaTheme="minorEastAsia" w:cs="Times New Roman" w:hint="eastAsia"/>
        </w:rPr>
        <w:t>。</w:t>
      </w:r>
      <w:r w:rsidR="005B1FC5" w:rsidRPr="00276BE8">
        <w:rPr>
          <w:rFonts w:eastAsiaTheme="minorEastAsia" w:cs="Times New Roman" w:hint="eastAsia"/>
        </w:rPr>
        <w:t>また、フリープレイス</w:t>
      </w:r>
      <w:r w:rsidR="00497F4E" w:rsidRPr="00276BE8">
        <w:rPr>
          <w:rStyle w:val="aa"/>
          <w:rFonts w:eastAsiaTheme="minorEastAsia" w:cs="Times New Roman"/>
        </w:rPr>
        <w:footnoteReference w:id="298"/>
      </w:r>
      <w:r w:rsidR="005B1FC5" w:rsidRPr="00276BE8">
        <w:rPr>
          <w:rFonts w:eastAsiaTheme="minorEastAsia" w:cs="Times New Roman" w:hint="eastAsia"/>
        </w:rPr>
        <w:t>、中等学校・中央学校への入学のための年少者の選抜</w:t>
      </w:r>
      <w:r w:rsidR="00C87A08" w:rsidRPr="00276BE8">
        <w:rPr>
          <w:rFonts w:eastAsiaTheme="minorEastAsia" w:cs="Times New Roman" w:hint="eastAsia"/>
        </w:rPr>
        <w:t>における知能</w:t>
      </w:r>
      <w:r w:rsidR="000167B4" w:rsidRPr="00276BE8">
        <w:rPr>
          <w:rFonts w:eastAsiaTheme="minorEastAsia" w:cs="Times New Roman" w:hint="eastAsia"/>
        </w:rPr>
        <w:t>検査</w:t>
      </w:r>
      <w:r w:rsidR="00E6570C" w:rsidRPr="00276BE8">
        <w:rPr>
          <w:rFonts w:eastAsiaTheme="minorEastAsia" w:cs="Times New Roman" w:hint="eastAsia"/>
        </w:rPr>
        <w:t>の価値は、慣習的な筆記試験に暫定的に集団検査</w:t>
      </w:r>
      <w:r w:rsidR="005B1FC5" w:rsidRPr="00276BE8">
        <w:rPr>
          <w:rFonts w:eastAsiaTheme="minorEastAsia" w:cs="Times New Roman" w:hint="eastAsia"/>
        </w:rPr>
        <w:t>を加えることによって調査すべき</w:t>
      </w:r>
      <w:r w:rsidR="00DF5EB4" w:rsidRPr="00276BE8">
        <w:rPr>
          <w:rFonts w:eastAsiaTheme="minorEastAsia" w:cs="Times New Roman" w:hint="eastAsia"/>
        </w:rPr>
        <w:t>とする</w:t>
      </w:r>
      <w:r w:rsidR="004C4D74" w:rsidRPr="00276BE8">
        <w:rPr>
          <w:rStyle w:val="aa"/>
          <w:rFonts w:eastAsiaTheme="minorEastAsia" w:cs="Times New Roman"/>
        </w:rPr>
        <w:footnoteReference w:id="299"/>
      </w:r>
      <w:r w:rsidR="00DF5EB4" w:rsidRPr="00276BE8">
        <w:rPr>
          <w:rFonts w:eastAsiaTheme="minorEastAsia" w:cs="Times New Roman" w:hint="eastAsia"/>
        </w:rPr>
        <w:t>。</w:t>
      </w:r>
      <w:r w:rsidR="00807770" w:rsidRPr="00276BE8">
        <w:rPr>
          <w:rFonts w:eastAsiaTheme="minorEastAsia" w:cs="Times New Roman" w:hint="eastAsia"/>
        </w:rPr>
        <w:t>なお、</w:t>
      </w:r>
      <w:r w:rsidR="00C87A08" w:rsidRPr="00276BE8">
        <w:rPr>
          <w:rFonts w:eastAsiaTheme="minorEastAsia" w:cs="Times New Roman" w:hint="eastAsia"/>
        </w:rPr>
        <w:t>精神的に欠陥のある子供かどうかを確認するために、個々の知能検査を正常でない子供に適用する場合、その検査から得られたデータだけをもって</w:t>
      </w:r>
      <w:r w:rsidR="00B62145" w:rsidRPr="00276BE8">
        <w:rPr>
          <w:rFonts w:eastAsiaTheme="minorEastAsia" w:cs="Times New Roman" w:hint="eastAsia"/>
        </w:rPr>
        <w:t>最終的に有効</w:t>
      </w:r>
      <w:r w:rsidR="00C87A08" w:rsidRPr="00276BE8">
        <w:rPr>
          <w:rFonts w:eastAsiaTheme="minorEastAsia" w:cs="Times New Roman" w:hint="eastAsia"/>
        </w:rPr>
        <w:t>と考えるべきではないともされた</w:t>
      </w:r>
      <w:r w:rsidR="00B62145" w:rsidRPr="00276BE8">
        <w:rPr>
          <w:rStyle w:val="aa"/>
          <w:rFonts w:eastAsiaTheme="minorEastAsia" w:cs="Times New Roman"/>
        </w:rPr>
        <w:footnoteReference w:id="300"/>
      </w:r>
      <w:r w:rsidR="00C87A08" w:rsidRPr="00276BE8">
        <w:rPr>
          <w:rFonts w:eastAsiaTheme="minorEastAsia" w:cs="Times New Roman" w:hint="eastAsia"/>
        </w:rPr>
        <w:t>。</w:t>
      </w:r>
      <w:r w:rsidR="00A615BC" w:rsidRPr="00276BE8">
        <w:rPr>
          <w:rFonts w:eastAsiaTheme="minorEastAsia" w:cs="Times New Roman" w:hint="eastAsia"/>
        </w:rPr>
        <w:t>1924</w:t>
      </w:r>
      <w:r w:rsidR="00A615BC" w:rsidRPr="00276BE8">
        <w:rPr>
          <w:rFonts w:eastAsiaTheme="minorEastAsia" w:cs="Times New Roman" w:hint="eastAsia"/>
        </w:rPr>
        <w:t>年ハドゥ報告は、</w:t>
      </w:r>
      <w:r w:rsidR="00060260" w:rsidRPr="00276BE8">
        <w:rPr>
          <w:rFonts w:eastAsiaTheme="minorEastAsia" w:cs="Times New Roman" w:hint="eastAsia"/>
        </w:rPr>
        <w:t>イギリスにおける知能検査の発展に重要</w:t>
      </w:r>
      <w:r w:rsidR="006E1C04" w:rsidRPr="00276BE8">
        <w:rPr>
          <w:rFonts w:eastAsiaTheme="minorEastAsia" w:cs="Times New Roman" w:hint="eastAsia"/>
        </w:rPr>
        <w:t>な影響を与え</w:t>
      </w:r>
      <w:r w:rsidR="006E1C04" w:rsidRPr="00276BE8">
        <w:rPr>
          <w:rStyle w:val="aa"/>
          <w:rFonts w:eastAsiaTheme="minorEastAsia" w:cs="Times New Roman"/>
        </w:rPr>
        <w:footnoteReference w:id="301"/>
      </w:r>
      <w:r w:rsidR="006E1C04" w:rsidRPr="00276BE8">
        <w:rPr>
          <w:rFonts w:eastAsiaTheme="minorEastAsia" w:cs="Times New Roman" w:hint="eastAsia"/>
        </w:rPr>
        <w:t>、知能検査への支持はその後の政府にとって大きな意味を持つことになった</w:t>
      </w:r>
      <w:r w:rsidR="003C1722" w:rsidRPr="00276BE8">
        <w:rPr>
          <w:rStyle w:val="aa"/>
          <w:rFonts w:eastAsiaTheme="minorEastAsia" w:cs="Times New Roman"/>
        </w:rPr>
        <w:footnoteReference w:id="302"/>
      </w:r>
      <w:r w:rsidR="006E1C04" w:rsidRPr="00276BE8">
        <w:rPr>
          <w:rFonts w:eastAsiaTheme="minorEastAsia" w:cs="Times New Roman" w:hint="eastAsia"/>
        </w:rPr>
        <w:t>、</w:t>
      </w:r>
      <w:r w:rsidR="00060260" w:rsidRPr="00276BE8">
        <w:rPr>
          <w:rFonts w:eastAsiaTheme="minorEastAsia" w:cs="Times New Roman" w:hint="eastAsia"/>
        </w:rPr>
        <w:t>との評価が見られる。</w:t>
      </w:r>
    </w:p>
    <w:p w14:paraId="1B672BF5" w14:textId="77777777" w:rsidR="009F171B" w:rsidRPr="00276BE8" w:rsidRDefault="009F171B" w:rsidP="00B319EC">
      <w:pPr>
        <w:rPr>
          <w:rFonts w:eastAsiaTheme="minorEastAsia" w:cs="Times New Roman"/>
        </w:rPr>
      </w:pPr>
    </w:p>
    <w:p w14:paraId="66772FA3" w14:textId="2C8A7E19" w:rsidR="00A327C1" w:rsidRPr="00276BE8" w:rsidRDefault="00C743F5" w:rsidP="00B319EC">
      <w:pPr>
        <w:rPr>
          <w:rFonts w:asciiTheme="majorEastAsia" w:eastAsiaTheme="majorEastAsia" w:hAnsiTheme="majorEastAsia"/>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2</w:t>
      </w:r>
      <w:r w:rsidRPr="00276BE8">
        <w:rPr>
          <w:rFonts w:asciiTheme="majorEastAsia" w:eastAsiaTheme="majorEastAsia" w:hAnsiTheme="majorEastAsia" w:hint="eastAsia"/>
        </w:rPr>
        <w:t>）</w:t>
      </w:r>
      <w:r w:rsidR="00A7454C" w:rsidRPr="00276BE8">
        <w:rPr>
          <w:rFonts w:asciiTheme="majorHAnsi" w:eastAsiaTheme="majorEastAsia" w:hAnsiTheme="majorHAnsi" w:cstheme="majorHAnsi"/>
        </w:rPr>
        <w:t>1931</w:t>
      </w:r>
      <w:r w:rsidR="00A7454C" w:rsidRPr="00276BE8">
        <w:rPr>
          <w:rFonts w:asciiTheme="majorEastAsia" w:eastAsiaTheme="majorEastAsia" w:hAnsiTheme="majorEastAsia" w:hint="eastAsia"/>
        </w:rPr>
        <w:t>年ハドゥ報告</w:t>
      </w:r>
    </w:p>
    <w:p w14:paraId="79FE55DE" w14:textId="2F03DC2D" w:rsidR="00C743F5" w:rsidRPr="00276BE8" w:rsidRDefault="00D174F4" w:rsidP="00B319EC">
      <w:pPr>
        <w:rPr>
          <w:rFonts w:eastAsiaTheme="minorEastAsia" w:cs="Times New Roman"/>
        </w:rPr>
      </w:pPr>
      <w:r w:rsidRPr="00276BE8">
        <w:rPr>
          <w:rFonts w:asciiTheme="majorEastAsia" w:eastAsiaTheme="majorEastAsia" w:hAnsiTheme="majorEastAsia" w:hint="eastAsia"/>
          <w:spacing w:val="-2"/>
        </w:rPr>
        <w:t xml:space="preserve">　</w:t>
      </w:r>
      <w:r w:rsidR="009B6E28" w:rsidRPr="00276BE8">
        <w:rPr>
          <w:rFonts w:asciiTheme="minorEastAsia" w:eastAsiaTheme="minorEastAsia" w:hAnsiTheme="minorEastAsia" w:hint="eastAsia"/>
          <w:spacing w:val="-2"/>
        </w:rPr>
        <w:t>ハドゥ議長の下での</w:t>
      </w:r>
      <w:r w:rsidR="00EF4191" w:rsidRPr="00276BE8">
        <w:rPr>
          <w:rFonts w:eastAsiaTheme="minorEastAsia" w:cs="Times New Roman"/>
          <w:spacing w:val="-2"/>
        </w:rPr>
        <w:t>1931</w:t>
      </w:r>
      <w:r w:rsidR="00EF4191" w:rsidRPr="00276BE8">
        <w:rPr>
          <w:rFonts w:eastAsiaTheme="minorEastAsia" w:cs="Times New Roman" w:hint="eastAsia"/>
          <w:spacing w:val="-2"/>
        </w:rPr>
        <w:t>年の報告</w:t>
      </w:r>
      <w:r w:rsidR="00594E59" w:rsidRPr="00276BE8">
        <w:rPr>
          <w:rFonts w:eastAsiaTheme="minorEastAsia" w:cs="Times New Roman" w:hint="eastAsia"/>
          <w:spacing w:val="-2"/>
        </w:rPr>
        <w:t>、</w:t>
      </w:r>
      <w:r w:rsidR="00C53BE2" w:rsidRPr="00276BE8">
        <w:rPr>
          <w:rFonts w:eastAsiaTheme="minorEastAsia" w:cs="Times New Roman" w:hint="eastAsia"/>
          <w:spacing w:val="-2"/>
        </w:rPr>
        <w:t>『</w:t>
      </w:r>
      <w:r w:rsidR="001C6425" w:rsidRPr="00276BE8">
        <w:rPr>
          <w:rFonts w:eastAsiaTheme="minorEastAsia" w:cs="Times New Roman" w:hint="eastAsia"/>
          <w:spacing w:val="-2"/>
        </w:rPr>
        <w:t>初等学校に</w:t>
      </w:r>
      <w:r w:rsidR="005807F6" w:rsidRPr="00276BE8">
        <w:rPr>
          <w:rFonts w:eastAsiaTheme="minorEastAsia" w:cs="Times New Roman" w:hint="eastAsia"/>
          <w:spacing w:val="-2"/>
        </w:rPr>
        <w:t>関する</w:t>
      </w:r>
      <w:r w:rsidR="001C6425" w:rsidRPr="00276BE8">
        <w:rPr>
          <w:rFonts w:eastAsiaTheme="minorEastAsia" w:cs="Times New Roman" w:hint="eastAsia"/>
          <w:spacing w:val="-2"/>
        </w:rPr>
        <w:t>諮問委員会報告書</w:t>
      </w:r>
      <w:r w:rsidR="007B39B5" w:rsidRPr="00276BE8">
        <w:rPr>
          <w:rFonts w:eastAsiaTheme="minorEastAsia" w:cs="Times New Roman" w:hint="eastAsia"/>
          <w:spacing w:val="-2"/>
        </w:rPr>
        <w:t>』</w:t>
      </w:r>
      <w:r w:rsidR="00F574D2" w:rsidRPr="00276BE8">
        <w:rPr>
          <w:rStyle w:val="aa"/>
          <w:rFonts w:eastAsiaTheme="minorEastAsia" w:cs="Times New Roman"/>
          <w:spacing w:val="-2"/>
        </w:rPr>
        <w:footnoteReference w:id="303"/>
      </w:r>
      <w:r w:rsidR="00F574D2" w:rsidRPr="00276BE8">
        <w:rPr>
          <w:rFonts w:eastAsiaTheme="minorEastAsia" w:cs="Times New Roman" w:hint="eastAsia"/>
          <w:spacing w:val="-2"/>
        </w:rPr>
        <w:t>（</w:t>
      </w:r>
      <w:r w:rsidR="00F574D2" w:rsidRPr="00276BE8">
        <w:rPr>
          <w:rFonts w:eastAsiaTheme="minorEastAsia" w:cs="Times New Roman"/>
          <w:spacing w:val="-2"/>
        </w:rPr>
        <w:t>1931</w:t>
      </w:r>
      <w:r w:rsidR="00F574D2" w:rsidRPr="00276BE8">
        <w:rPr>
          <w:rFonts w:eastAsiaTheme="minorEastAsia" w:cs="Times New Roman" w:hint="eastAsia"/>
          <w:spacing w:val="-2"/>
        </w:rPr>
        <w:t>年ハドゥ</w:t>
      </w:r>
      <w:r w:rsidR="00F574D2" w:rsidRPr="00276BE8">
        <w:rPr>
          <w:rFonts w:eastAsiaTheme="minorEastAsia" w:cs="Times New Roman" w:hint="eastAsia"/>
        </w:rPr>
        <w:t>報告）において、</w:t>
      </w:r>
      <w:r w:rsidR="00C427D4" w:rsidRPr="00276BE8">
        <w:rPr>
          <w:rFonts w:eastAsiaTheme="minorEastAsia" w:cs="Times New Roman" w:hint="eastAsia"/>
        </w:rPr>
        <w:t>バートは</w:t>
      </w:r>
      <w:r w:rsidR="00C427D4" w:rsidRPr="00276BE8">
        <w:rPr>
          <w:rFonts w:eastAsiaTheme="minorEastAsia" w:cs="Times New Roman" w:hint="eastAsia"/>
        </w:rPr>
        <w:t>7</w:t>
      </w:r>
      <w:r w:rsidR="00C427D4" w:rsidRPr="00276BE8">
        <w:rPr>
          <w:rFonts w:eastAsiaTheme="minorEastAsia" w:cs="Times New Roman" w:hint="eastAsia"/>
        </w:rPr>
        <w:t>歳から</w:t>
      </w:r>
      <w:r w:rsidR="00C427D4" w:rsidRPr="00276BE8">
        <w:rPr>
          <w:rFonts w:eastAsiaTheme="minorEastAsia" w:cs="Times New Roman" w:hint="eastAsia"/>
        </w:rPr>
        <w:t>11</w:t>
      </w:r>
      <w:r w:rsidR="00C427D4" w:rsidRPr="00276BE8">
        <w:rPr>
          <w:rFonts w:eastAsiaTheme="minorEastAsia" w:cs="Times New Roman" w:hint="eastAsia"/>
        </w:rPr>
        <w:t>歳までの子供</w:t>
      </w:r>
      <w:r w:rsidR="00D25714" w:rsidRPr="00276BE8">
        <w:rPr>
          <w:rFonts w:eastAsiaTheme="minorEastAsia" w:cs="Times New Roman" w:hint="eastAsia"/>
        </w:rPr>
        <w:t>の精神発達に関する補遺</w:t>
      </w:r>
      <w:r w:rsidR="00747E79" w:rsidRPr="00276BE8">
        <w:rPr>
          <w:rFonts w:eastAsiaTheme="minorEastAsia" w:cs="Times New Roman" w:hint="eastAsia"/>
        </w:rPr>
        <w:t>部分</w:t>
      </w:r>
      <w:r w:rsidR="00747E79" w:rsidRPr="00276BE8">
        <w:rPr>
          <w:rStyle w:val="aa"/>
          <w:rFonts w:eastAsiaTheme="minorEastAsia" w:cs="Times New Roman"/>
        </w:rPr>
        <w:footnoteReference w:id="304"/>
      </w:r>
      <w:r w:rsidR="00C427D4" w:rsidRPr="00276BE8">
        <w:rPr>
          <w:rFonts w:eastAsiaTheme="minorEastAsia" w:cs="Times New Roman" w:hint="eastAsia"/>
        </w:rPr>
        <w:t>を担当し、委員会独自の観察の基礎を構成している</w:t>
      </w:r>
      <w:r w:rsidR="00747E79" w:rsidRPr="00276BE8">
        <w:rPr>
          <w:rStyle w:val="aa"/>
          <w:rFonts w:eastAsiaTheme="minorEastAsia" w:cs="Times New Roman"/>
        </w:rPr>
        <w:footnoteReference w:id="305"/>
      </w:r>
      <w:r w:rsidR="00C427D4" w:rsidRPr="00276BE8">
        <w:rPr>
          <w:rFonts w:eastAsiaTheme="minorEastAsia" w:cs="Times New Roman" w:hint="eastAsia"/>
        </w:rPr>
        <w:t>。</w:t>
      </w:r>
      <w:r w:rsidR="00747E79" w:rsidRPr="00276BE8">
        <w:rPr>
          <w:rFonts w:eastAsiaTheme="minorEastAsia" w:cs="Times New Roman" w:hint="eastAsia"/>
        </w:rPr>
        <w:t>また、</w:t>
      </w:r>
      <w:r w:rsidR="00F52EEB" w:rsidRPr="00276BE8">
        <w:rPr>
          <w:rFonts w:eastAsiaTheme="minorEastAsia" w:cs="Times New Roman" w:hint="eastAsia"/>
        </w:rPr>
        <w:t>バートは、</w:t>
      </w:r>
      <w:r w:rsidR="00747E79" w:rsidRPr="00276BE8">
        <w:rPr>
          <w:rFonts w:eastAsiaTheme="minorEastAsia" w:cs="Times New Roman" w:hint="eastAsia"/>
        </w:rPr>
        <w:t>ナン</w:t>
      </w:r>
      <w:r w:rsidR="00526286" w:rsidRPr="00276BE8">
        <w:rPr>
          <w:rFonts w:eastAsiaTheme="minorEastAsia" w:cs="Times New Roman" w:hint="eastAsia"/>
        </w:rPr>
        <w:t>（</w:t>
      </w:r>
      <w:r w:rsidR="00526286" w:rsidRPr="00276BE8">
        <w:rPr>
          <w:rFonts w:eastAsiaTheme="minorEastAsia" w:cs="Times New Roman"/>
        </w:rPr>
        <w:t>Percy Nunn</w:t>
      </w:r>
      <w:r w:rsidR="00737021" w:rsidRPr="00276BE8">
        <w:rPr>
          <w:rFonts w:eastAsiaTheme="minorEastAsia" w:cs="Times New Roman" w:hint="eastAsia"/>
        </w:rPr>
        <w:t>）</w:t>
      </w:r>
      <w:r w:rsidR="00747E79" w:rsidRPr="00276BE8">
        <w:rPr>
          <w:rFonts w:eastAsiaTheme="minorEastAsia" w:cs="Times New Roman" w:hint="eastAsia"/>
        </w:rPr>
        <w:t>卿</w:t>
      </w:r>
      <w:r w:rsidR="00536B29" w:rsidRPr="00276BE8">
        <w:rPr>
          <w:rStyle w:val="aa"/>
          <w:rFonts w:eastAsiaTheme="minorEastAsia" w:cs="Times New Roman"/>
        </w:rPr>
        <w:footnoteReference w:id="306"/>
      </w:r>
      <w:r w:rsidR="00536B29" w:rsidRPr="00276BE8">
        <w:rPr>
          <w:rFonts w:eastAsiaTheme="minorEastAsia" w:cs="Times New Roman" w:hint="eastAsia"/>
        </w:rPr>
        <w:t>と共に</w:t>
      </w:r>
      <w:r w:rsidR="00747E79" w:rsidRPr="00276BE8">
        <w:rPr>
          <w:rFonts w:eastAsiaTheme="minorEastAsia" w:cs="Times New Roman" w:hint="eastAsia"/>
        </w:rPr>
        <w:t>起草小委員会に参加し、</w:t>
      </w:r>
      <w:r w:rsidR="00C427D4" w:rsidRPr="00276BE8">
        <w:rPr>
          <w:rFonts w:eastAsiaTheme="minorEastAsia" w:cs="Times New Roman" w:hint="eastAsia"/>
        </w:rPr>
        <w:t>報告書の作成に貴重な助力を与えた</w:t>
      </w:r>
      <w:r w:rsidR="00D01BB1" w:rsidRPr="00276BE8">
        <w:rPr>
          <w:rStyle w:val="aa"/>
          <w:rFonts w:eastAsiaTheme="minorEastAsia" w:cs="Times New Roman"/>
        </w:rPr>
        <w:footnoteReference w:id="307"/>
      </w:r>
      <w:r w:rsidR="00730B9D" w:rsidRPr="00276BE8">
        <w:rPr>
          <w:rFonts w:eastAsiaTheme="minorEastAsia" w:cs="Times New Roman" w:hint="eastAsia"/>
        </w:rPr>
        <w:t>のである</w:t>
      </w:r>
      <w:r w:rsidR="00747E79" w:rsidRPr="00276BE8">
        <w:rPr>
          <w:rFonts w:eastAsiaTheme="minorEastAsia" w:cs="Times New Roman" w:hint="eastAsia"/>
        </w:rPr>
        <w:t>。</w:t>
      </w:r>
    </w:p>
    <w:p w14:paraId="2A619B8C" w14:textId="4948B5E9" w:rsidR="004010B9" w:rsidRPr="00276BE8" w:rsidRDefault="004010B9" w:rsidP="00B319EC">
      <w:pPr>
        <w:rPr>
          <w:rFonts w:eastAsiaTheme="minorEastAsia" w:cs="Times New Roman"/>
        </w:rPr>
      </w:pPr>
    </w:p>
    <w:p w14:paraId="529D655A" w14:textId="0B129844" w:rsidR="00D174F4" w:rsidRPr="00276BE8" w:rsidRDefault="00A7454C" w:rsidP="00B319EC">
      <w:pPr>
        <w:rPr>
          <w:rFonts w:asciiTheme="majorEastAsia" w:eastAsiaTheme="majorEastAsia" w:hAnsiTheme="majorEastAsia"/>
        </w:rPr>
      </w:pPr>
      <w:r w:rsidRPr="00276BE8">
        <w:rPr>
          <w:rFonts w:asciiTheme="majorEastAsia" w:eastAsiaTheme="majorEastAsia" w:hAnsiTheme="majorEastAsia" w:hint="eastAsia"/>
        </w:rPr>
        <w:t>（</w:t>
      </w:r>
      <w:r w:rsidRPr="00276BE8">
        <w:rPr>
          <w:rFonts w:asciiTheme="majorHAnsi" w:eastAsiaTheme="majorEastAsia" w:hAnsiTheme="majorHAnsi" w:cstheme="majorHAnsi" w:hint="eastAsia"/>
        </w:rPr>
        <w:t>3</w:t>
      </w:r>
      <w:r w:rsidRPr="00276BE8">
        <w:rPr>
          <w:rFonts w:asciiTheme="majorEastAsia" w:eastAsiaTheme="majorEastAsia" w:hAnsiTheme="majorEastAsia" w:hint="eastAsia"/>
        </w:rPr>
        <w:t>）</w:t>
      </w:r>
      <w:r w:rsidRPr="00276BE8">
        <w:rPr>
          <w:rFonts w:asciiTheme="majorHAnsi" w:eastAsiaTheme="majorEastAsia" w:hAnsiTheme="majorHAnsi" w:cstheme="majorHAnsi"/>
        </w:rPr>
        <w:t>1938</w:t>
      </w:r>
      <w:r w:rsidRPr="00276BE8">
        <w:rPr>
          <w:rFonts w:asciiTheme="majorEastAsia" w:eastAsiaTheme="majorEastAsia" w:hAnsiTheme="majorEastAsia" w:hint="eastAsia"/>
        </w:rPr>
        <w:t>年スペンズ報告</w:t>
      </w:r>
    </w:p>
    <w:p w14:paraId="3540E1B2" w14:textId="57857D50" w:rsidR="00D174F4" w:rsidRPr="00276BE8" w:rsidRDefault="00116BBE" w:rsidP="00B319EC">
      <w:pPr>
        <w:rPr>
          <w:rFonts w:eastAsiaTheme="minorEastAsia" w:cs="Times New Roman"/>
        </w:rPr>
      </w:pPr>
      <w:r w:rsidRPr="00276BE8">
        <w:rPr>
          <w:rFonts w:asciiTheme="majorEastAsia" w:eastAsiaTheme="majorEastAsia" w:hAnsiTheme="majorEastAsia" w:hint="eastAsia"/>
        </w:rPr>
        <w:t xml:space="preserve">　</w:t>
      </w:r>
      <w:r w:rsidR="00BC2395" w:rsidRPr="00276BE8">
        <w:rPr>
          <w:rFonts w:eastAsiaTheme="minorEastAsia" w:cs="Times New Roman"/>
        </w:rPr>
        <w:t>スぺンズ</w:t>
      </w:r>
      <w:r w:rsidR="00274C69" w:rsidRPr="00276BE8">
        <w:rPr>
          <w:rFonts w:eastAsiaTheme="minorEastAsia" w:cs="Times New Roman" w:hint="eastAsia"/>
        </w:rPr>
        <w:t>（</w:t>
      </w:r>
      <w:r w:rsidR="00274C69" w:rsidRPr="00276BE8">
        <w:rPr>
          <w:rFonts w:eastAsiaTheme="minorEastAsia" w:cs="Times New Roman"/>
        </w:rPr>
        <w:t xml:space="preserve">Will </w:t>
      </w:r>
      <w:proofErr w:type="spellStart"/>
      <w:r w:rsidR="00274C69" w:rsidRPr="00276BE8">
        <w:rPr>
          <w:rFonts w:eastAsiaTheme="minorEastAsia" w:cs="Times New Roman"/>
        </w:rPr>
        <w:t>Spens</w:t>
      </w:r>
      <w:proofErr w:type="spellEnd"/>
      <w:r w:rsidR="00274C69" w:rsidRPr="00276BE8">
        <w:rPr>
          <w:rFonts w:eastAsiaTheme="minorEastAsia" w:cs="Times New Roman" w:hint="eastAsia"/>
        </w:rPr>
        <w:t>）</w:t>
      </w:r>
      <w:r w:rsidR="00BC2395" w:rsidRPr="00276BE8">
        <w:rPr>
          <w:rFonts w:eastAsiaTheme="minorEastAsia" w:cs="Times New Roman"/>
        </w:rPr>
        <w:t>を議長と</w:t>
      </w:r>
      <w:r w:rsidR="007742FE" w:rsidRPr="00276BE8">
        <w:rPr>
          <w:rFonts w:eastAsiaTheme="minorEastAsia" w:cs="Times New Roman"/>
        </w:rPr>
        <w:t>する諮問委員会の</w:t>
      </w:r>
      <w:r w:rsidR="007742FE" w:rsidRPr="00276BE8">
        <w:rPr>
          <w:rFonts w:eastAsiaTheme="minorEastAsia" w:cs="Times New Roman"/>
        </w:rPr>
        <w:t>1938</w:t>
      </w:r>
      <w:r w:rsidR="007742FE" w:rsidRPr="00276BE8">
        <w:rPr>
          <w:rFonts w:eastAsiaTheme="minorEastAsia" w:cs="Times New Roman"/>
        </w:rPr>
        <w:t>年の報告、</w:t>
      </w:r>
      <w:r w:rsidR="00382D61" w:rsidRPr="00276BE8">
        <w:rPr>
          <w:rFonts w:eastAsiaTheme="minorEastAsia" w:cs="Times New Roman" w:hint="eastAsia"/>
        </w:rPr>
        <w:t>『中等教育、特にグラマースクールとテクニカルハイスクールに関する諮問委員会報告書</w:t>
      </w:r>
      <w:r w:rsidR="007B39B5" w:rsidRPr="00276BE8">
        <w:rPr>
          <w:rFonts w:eastAsiaTheme="minorEastAsia" w:cs="Times New Roman" w:hint="eastAsia"/>
        </w:rPr>
        <w:t>』</w:t>
      </w:r>
      <w:r w:rsidR="00382D61" w:rsidRPr="00276BE8">
        <w:rPr>
          <w:rStyle w:val="aa"/>
          <w:rFonts w:eastAsiaTheme="minorEastAsia" w:cs="Times New Roman"/>
        </w:rPr>
        <w:footnoteReference w:id="308"/>
      </w:r>
      <w:r w:rsidR="00382D61" w:rsidRPr="00276BE8">
        <w:rPr>
          <w:rFonts w:eastAsiaTheme="minorEastAsia" w:cs="Times New Roman" w:hint="eastAsia"/>
        </w:rPr>
        <w:t>（以下「</w:t>
      </w:r>
      <w:r w:rsidR="00714A24" w:rsidRPr="00276BE8">
        <w:rPr>
          <w:rFonts w:eastAsiaTheme="minorEastAsia" w:cs="Times New Roman" w:hint="eastAsia"/>
        </w:rPr>
        <w:t>1938</w:t>
      </w:r>
      <w:r w:rsidR="00714A24" w:rsidRPr="00276BE8">
        <w:rPr>
          <w:rFonts w:eastAsiaTheme="minorEastAsia" w:cs="Times New Roman" w:hint="eastAsia"/>
        </w:rPr>
        <w:t>年スペンズ報告</w:t>
      </w:r>
      <w:r w:rsidR="00382D61" w:rsidRPr="00276BE8">
        <w:rPr>
          <w:rFonts w:eastAsiaTheme="minorEastAsia" w:cs="Times New Roman" w:hint="eastAsia"/>
        </w:rPr>
        <w:t>」）</w:t>
      </w:r>
      <w:r w:rsidR="008273DF" w:rsidRPr="00276BE8">
        <w:rPr>
          <w:rFonts w:eastAsiaTheme="minorEastAsia" w:cs="Times New Roman" w:hint="eastAsia"/>
        </w:rPr>
        <w:t>において</w:t>
      </w:r>
      <w:r w:rsidR="00A43F4D" w:rsidRPr="00276BE8">
        <w:rPr>
          <w:rFonts w:eastAsiaTheme="minorEastAsia" w:cs="Times New Roman" w:hint="eastAsia"/>
        </w:rPr>
        <w:t>も、バートは</w:t>
      </w:r>
      <w:r w:rsidR="00B06A76" w:rsidRPr="00276BE8">
        <w:rPr>
          <w:rFonts w:eastAsiaTheme="minorEastAsia" w:cs="Times New Roman" w:hint="eastAsia"/>
        </w:rPr>
        <w:t>11</w:t>
      </w:r>
      <w:r w:rsidR="00B06A76" w:rsidRPr="00276BE8">
        <w:rPr>
          <w:rFonts w:eastAsiaTheme="minorEastAsia" w:cs="Times New Roman" w:hint="eastAsia"/>
        </w:rPr>
        <w:t>歳から</w:t>
      </w:r>
      <w:r w:rsidR="00B06A76" w:rsidRPr="00276BE8">
        <w:rPr>
          <w:rFonts w:eastAsiaTheme="minorEastAsia" w:cs="Times New Roman" w:hint="eastAsia"/>
        </w:rPr>
        <w:t>16</w:t>
      </w:r>
      <w:r w:rsidR="001312DA" w:rsidRPr="00276BE8">
        <w:rPr>
          <w:rFonts w:eastAsiaTheme="minorEastAsia" w:cs="Times New Roman" w:hint="eastAsia"/>
        </w:rPr>
        <w:t>歳までの子供</w:t>
      </w:r>
      <w:r w:rsidR="002122AA" w:rsidRPr="00276BE8">
        <w:rPr>
          <w:rFonts w:eastAsiaTheme="minorEastAsia" w:cs="Times New Roman" w:hint="eastAsia"/>
        </w:rPr>
        <w:t>の</w:t>
      </w:r>
      <w:r w:rsidR="001312DA" w:rsidRPr="00276BE8">
        <w:rPr>
          <w:rFonts w:eastAsiaTheme="minorEastAsia" w:cs="Times New Roman" w:hint="eastAsia"/>
        </w:rPr>
        <w:t>身体・</w:t>
      </w:r>
      <w:r w:rsidR="002122AA" w:rsidRPr="00276BE8">
        <w:rPr>
          <w:rFonts w:eastAsiaTheme="minorEastAsia" w:cs="Times New Roman" w:hint="eastAsia"/>
        </w:rPr>
        <w:t>精神発達に関する覚書の提出</w:t>
      </w:r>
      <w:r w:rsidR="006A6C2F" w:rsidRPr="00276BE8">
        <w:rPr>
          <w:rFonts w:eastAsiaTheme="minorEastAsia" w:cs="Times New Roman" w:hint="eastAsia"/>
        </w:rPr>
        <w:t>（</w:t>
      </w:r>
      <w:r w:rsidR="005D0DC7" w:rsidRPr="00276BE8">
        <w:rPr>
          <w:rFonts w:eastAsiaTheme="minorEastAsia" w:cs="Times New Roman" w:hint="eastAsia"/>
        </w:rPr>
        <w:t>1938</w:t>
      </w:r>
      <w:r w:rsidR="005D0DC7" w:rsidRPr="00276BE8">
        <w:rPr>
          <w:rFonts w:eastAsiaTheme="minorEastAsia" w:cs="Times New Roman" w:hint="eastAsia"/>
        </w:rPr>
        <w:t>年スペンズ報告</w:t>
      </w:r>
      <w:r w:rsidR="00997D6C" w:rsidRPr="00276BE8">
        <w:rPr>
          <w:rFonts w:eastAsiaTheme="minorEastAsia" w:cs="Times New Roman" w:hint="eastAsia"/>
        </w:rPr>
        <w:t>第Ⅲ章</w:t>
      </w:r>
      <w:r w:rsidR="00EE57AB" w:rsidRPr="00276BE8">
        <w:rPr>
          <w:rFonts w:eastAsiaTheme="minorEastAsia" w:cs="Times New Roman" w:hint="eastAsia"/>
        </w:rPr>
        <w:t>「</w:t>
      </w:r>
      <w:r w:rsidR="00EE57AB" w:rsidRPr="00276BE8">
        <w:rPr>
          <w:rFonts w:eastAsiaTheme="minorEastAsia" w:cs="Times New Roman" w:hint="eastAsia"/>
        </w:rPr>
        <w:t>11</w:t>
      </w:r>
      <w:r w:rsidR="00A648D9" w:rsidRPr="00276BE8">
        <w:rPr>
          <w:rFonts w:eastAsiaTheme="minorEastAsia" w:cs="Times New Roman" w:hint="eastAsia"/>
        </w:rPr>
        <w:t>～</w:t>
      </w:r>
      <w:r w:rsidR="00EE57AB" w:rsidRPr="00276BE8">
        <w:rPr>
          <w:rFonts w:eastAsiaTheme="minorEastAsia" w:cs="Times New Roman" w:hint="eastAsia"/>
        </w:rPr>
        <w:t>16</w:t>
      </w:r>
      <w:r w:rsidR="005D0DC7" w:rsidRPr="00276BE8">
        <w:rPr>
          <w:rFonts w:eastAsiaTheme="minorEastAsia" w:cs="Times New Roman" w:hint="eastAsia"/>
        </w:rPr>
        <w:t>歳の身体的及び</w:t>
      </w:r>
      <w:r w:rsidR="00EE57AB" w:rsidRPr="00276BE8">
        <w:rPr>
          <w:rFonts w:eastAsiaTheme="minorEastAsia" w:cs="Times New Roman" w:hint="eastAsia"/>
        </w:rPr>
        <w:t>精神的発達」</w:t>
      </w:r>
      <w:r w:rsidR="00997D6C" w:rsidRPr="00276BE8">
        <w:rPr>
          <w:rFonts w:eastAsiaTheme="minorEastAsia" w:cs="Times New Roman" w:hint="eastAsia"/>
        </w:rPr>
        <w:t>の基礎となった</w:t>
      </w:r>
      <w:r w:rsidR="00A648D9" w:rsidRPr="00276BE8">
        <w:rPr>
          <w:rFonts w:eastAsiaTheme="minorEastAsia" w:cs="Times New Roman" w:hint="eastAsia"/>
        </w:rPr>
        <w:t>。</w:t>
      </w:r>
      <w:r w:rsidR="006A6C2F" w:rsidRPr="00276BE8">
        <w:rPr>
          <w:rFonts w:eastAsiaTheme="minorEastAsia" w:cs="Times New Roman" w:hint="eastAsia"/>
        </w:rPr>
        <w:t>）</w:t>
      </w:r>
      <w:r w:rsidR="002122AA" w:rsidRPr="00276BE8">
        <w:rPr>
          <w:rFonts w:eastAsiaTheme="minorEastAsia" w:cs="Times New Roman" w:hint="eastAsia"/>
        </w:rPr>
        <w:t>に加え、能力</w:t>
      </w:r>
      <w:r w:rsidR="006A6C2F" w:rsidRPr="00276BE8">
        <w:rPr>
          <w:rFonts w:eastAsiaTheme="minorEastAsia" w:cs="Times New Roman" w:hint="eastAsia"/>
        </w:rPr>
        <w:t>心理</w:t>
      </w:r>
      <w:r w:rsidR="009B4220" w:rsidRPr="00276BE8">
        <w:rPr>
          <w:rFonts w:eastAsiaTheme="minorEastAsia" w:cs="Times New Roman" w:hint="eastAsia"/>
        </w:rPr>
        <w:t>学に</w:t>
      </w:r>
      <w:r w:rsidR="006A6C2F" w:rsidRPr="00276BE8">
        <w:rPr>
          <w:rFonts w:eastAsiaTheme="minorEastAsia" w:cs="Times New Roman" w:hint="eastAsia"/>
        </w:rPr>
        <w:t>関する補遺を担当</w:t>
      </w:r>
      <w:r w:rsidR="00B06A76" w:rsidRPr="00276BE8">
        <w:rPr>
          <w:rFonts w:eastAsiaTheme="minorEastAsia" w:cs="Times New Roman" w:hint="eastAsia"/>
        </w:rPr>
        <w:t>し</w:t>
      </w:r>
      <w:r w:rsidR="00EE57AB" w:rsidRPr="00276BE8">
        <w:rPr>
          <w:rStyle w:val="aa"/>
          <w:rFonts w:eastAsiaTheme="minorEastAsia" w:cs="Times New Roman"/>
        </w:rPr>
        <w:footnoteReference w:id="309"/>
      </w:r>
      <w:r w:rsidR="00B06A76" w:rsidRPr="00276BE8">
        <w:rPr>
          <w:rFonts w:eastAsiaTheme="minorEastAsia" w:cs="Times New Roman" w:hint="eastAsia"/>
        </w:rPr>
        <w:t>、その影響は明らかであった</w:t>
      </w:r>
      <w:r w:rsidR="002122AA" w:rsidRPr="00276BE8">
        <w:rPr>
          <w:rStyle w:val="aa"/>
          <w:rFonts w:eastAsiaTheme="minorEastAsia" w:cs="Times New Roman"/>
        </w:rPr>
        <w:footnoteReference w:id="310"/>
      </w:r>
      <w:r w:rsidR="00B06A76" w:rsidRPr="00276BE8">
        <w:rPr>
          <w:rFonts w:eastAsiaTheme="minorEastAsia" w:cs="Times New Roman" w:hint="eastAsia"/>
        </w:rPr>
        <w:t>。</w:t>
      </w:r>
    </w:p>
    <w:p w14:paraId="7023FC33" w14:textId="77A44884" w:rsidR="008B4003" w:rsidRPr="00276BE8" w:rsidRDefault="00024E3E" w:rsidP="00B319EC">
      <w:pPr>
        <w:rPr>
          <w:rFonts w:eastAsiaTheme="minorEastAsia" w:cs="Times New Roman"/>
        </w:rPr>
      </w:pPr>
      <w:r w:rsidRPr="00276BE8">
        <w:rPr>
          <w:rFonts w:eastAsiaTheme="minorEastAsia" w:cs="Times New Roman" w:hint="eastAsia"/>
        </w:rPr>
        <w:t xml:space="preserve">　</w:t>
      </w:r>
      <w:r w:rsidR="0033593E" w:rsidRPr="00276BE8">
        <w:rPr>
          <w:rFonts w:eastAsiaTheme="minorEastAsia" w:cs="Times New Roman" w:hint="eastAsia"/>
        </w:rPr>
        <w:t>1938</w:t>
      </w:r>
      <w:r w:rsidR="0033593E" w:rsidRPr="00276BE8">
        <w:rPr>
          <w:rFonts w:eastAsiaTheme="minorEastAsia" w:cs="Times New Roman" w:hint="eastAsia"/>
        </w:rPr>
        <w:t>年スペンズ報告は、</w:t>
      </w:r>
      <w:r w:rsidR="00465502" w:rsidRPr="00276BE8">
        <w:rPr>
          <w:rFonts w:eastAsiaTheme="minorEastAsia" w:cs="Times New Roman" w:hint="eastAsia"/>
        </w:rPr>
        <w:t>知的発達は、通常「一般知能」として知られる単一の中心的要因に大きく支配され、この知能は、子供が考え、発言し、行動する全てに関与し、全体として教室での作業</w:t>
      </w:r>
      <w:r w:rsidR="00F0305B" w:rsidRPr="00276BE8">
        <w:rPr>
          <w:rFonts w:eastAsiaTheme="minorEastAsia" w:cs="Times New Roman" w:hint="eastAsia"/>
        </w:rPr>
        <w:t>を決定する最も重要な要素であるように思われるとする</w:t>
      </w:r>
      <w:r w:rsidR="00F4557B" w:rsidRPr="00276BE8">
        <w:rPr>
          <w:rStyle w:val="aa"/>
          <w:rFonts w:eastAsiaTheme="minorEastAsia" w:cs="Times New Roman"/>
        </w:rPr>
        <w:footnoteReference w:id="311"/>
      </w:r>
      <w:r w:rsidR="00F0305B" w:rsidRPr="00276BE8">
        <w:rPr>
          <w:rFonts w:eastAsiaTheme="minorEastAsia" w:cs="Times New Roman" w:hint="eastAsia"/>
        </w:rPr>
        <w:t>。</w:t>
      </w:r>
      <w:r w:rsidR="00F4557B" w:rsidRPr="00276BE8">
        <w:rPr>
          <w:rFonts w:eastAsiaTheme="minorEastAsia" w:cs="Times New Roman" w:hint="eastAsia"/>
        </w:rPr>
        <w:t>そして知的な面で</w:t>
      </w:r>
      <w:r w:rsidR="00F4557B" w:rsidRPr="00276BE8">
        <w:rPr>
          <w:rFonts w:eastAsiaTheme="minorEastAsia" w:cs="Times New Roman" w:hint="eastAsia"/>
        </w:rPr>
        <w:t>11</w:t>
      </w:r>
      <w:r w:rsidR="00B41167" w:rsidRPr="00276BE8">
        <w:rPr>
          <w:rFonts w:eastAsiaTheme="minorEastAsia" w:cs="Times New Roman" w:hint="eastAsia"/>
        </w:rPr>
        <w:t>歳以降の最も顕著な特徴として</w:t>
      </w:r>
      <w:r w:rsidR="00F4557B" w:rsidRPr="00276BE8">
        <w:rPr>
          <w:rFonts w:eastAsiaTheme="minorEastAsia" w:cs="Times New Roman" w:hint="eastAsia"/>
        </w:rPr>
        <w:t>、心理検査で測定される「一般知能」の発達が</w:t>
      </w:r>
      <w:r w:rsidR="00F4557B" w:rsidRPr="00276BE8">
        <w:rPr>
          <w:rFonts w:eastAsiaTheme="minorEastAsia" w:cs="Times New Roman" w:hint="eastAsia"/>
        </w:rPr>
        <w:t>12</w:t>
      </w:r>
      <w:r w:rsidR="00F4557B" w:rsidRPr="00276BE8">
        <w:rPr>
          <w:rFonts w:eastAsiaTheme="minorEastAsia" w:cs="Times New Roman" w:hint="eastAsia"/>
        </w:rPr>
        <w:t>歳頃から徐々に遅れていくと述べ</w:t>
      </w:r>
      <w:r w:rsidR="004A2021" w:rsidRPr="00276BE8">
        <w:rPr>
          <w:rFonts w:eastAsiaTheme="minorEastAsia" w:cs="Times New Roman" w:hint="eastAsia"/>
        </w:rPr>
        <w:t>、子供の知的・感情的な特性や発達には大きな個人差があると強調し、様々</w:t>
      </w:r>
      <w:r w:rsidR="004A2021" w:rsidRPr="00276BE8">
        <w:rPr>
          <w:rFonts w:eastAsiaTheme="minorEastAsia" w:cs="Times New Roman" w:hint="eastAsia"/>
        </w:rPr>
        <w:lastRenderedPageBreak/>
        <w:t>なタイプの教育が必要であるとする</w:t>
      </w:r>
      <w:r w:rsidR="00D47A36" w:rsidRPr="00276BE8">
        <w:rPr>
          <w:rStyle w:val="aa"/>
          <w:rFonts w:eastAsiaTheme="minorEastAsia" w:cs="Times New Roman"/>
        </w:rPr>
        <w:footnoteReference w:id="312"/>
      </w:r>
      <w:r w:rsidR="00F4557B" w:rsidRPr="00276BE8">
        <w:rPr>
          <w:rFonts w:eastAsiaTheme="minorEastAsia" w:cs="Times New Roman" w:hint="eastAsia"/>
        </w:rPr>
        <w:t>。</w:t>
      </w:r>
      <w:r w:rsidR="00D47A36" w:rsidRPr="00276BE8">
        <w:rPr>
          <w:rFonts w:eastAsiaTheme="minorEastAsia" w:cs="Times New Roman" w:hint="eastAsia"/>
        </w:rPr>
        <w:t>グラマースクールは、</w:t>
      </w:r>
      <w:r w:rsidR="00B5335F" w:rsidRPr="00276BE8">
        <w:rPr>
          <w:rFonts w:eastAsiaTheme="minorEastAsia" w:cs="Times New Roman" w:hint="eastAsia"/>
        </w:rPr>
        <w:t>大学へ進学する可能性のある少年少女に適切な教育を提供し続けるべきであ</w:t>
      </w:r>
      <w:r w:rsidR="006E11C7" w:rsidRPr="00276BE8">
        <w:rPr>
          <w:rFonts w:eastAsiaTheme="minorEastAsia" w:cs="Times New Roman" w:hint="eastAsia"/>
        </w:rPr>
        <w:t>り</w:t>
      </w:r>
      <w:r w:rsidR="0042081F" w:rsidRPr="00276BE8">
        <w:rPr>
          <w:rStyle w:val="aa"/>
          <w:rFonts w:eastAsiaTheme="minorEastAsia" w:cs="Times New Roman"/>
        </w:rPr>
        <w:footnoteReference w:id="313"/>
      </w:r>
      <w:r w:rsidR="00B5335F" w:rsidRPr="00276BE8">
        <w:rPr>
          <w:rFonts w:eastAsiaTheme="minorEastAsia" w:cs="Times New Roman" w:hint="eastAsia"/>
        </w:rPr>
        <w:t>、</w:t>
      </w:r>
      <w:r w:rsidR="0042081F" w:rsidRPr="00276BE8">
        <w:rPr>
          <w:rFonts w:eastAsiaTheme="minorEastAsia" w:cs="Times New Roman" w:hint="eastAsia"/>
        </w:rPr>
        <w:t>また、ある種の少年にとって、</w:t>
      </w:r>
      <w:r w:rsidR="006E11C7" w:rsidRPr="00276BE8">
        <w:rPr>
          <w:rFonts w:eastAsiaTheme="minorEastAsia" w:cs="Times New Roman" w:hint="eastAsia"/>
        </w:rPr>
        <w:t>科学、数学、</w:t>
      </w:r>
      <w:r w:rsidR="006E11C7" w:rsidRPr="00276BE8">
        <w:rPr>
          <w:rFonts w:eastAsiaTheme="minorEastAsia" w:cs="Times New Roman" w:hint="eastAsia"/>
          <w:spacing w:val="-2"/>
        </w:rPr>
        <w:t>工学製図等の様々</w:t>
      </w:r>
      <w:r w:rsidR="0042081F" w:rsidRPr="00276BE8">
        <w:rPr>
          <w:rFonts w:eastAsiaTheme="minorEastAsia" w:cs="Times New Roman" w:hint="eastAsia"/>
          <w:spacing w:val="-2"/>
        </w:rPr>
        <w:t>な科目への実践的な取組方法による教育は、その能力を最大限に伸ば</w:t>
      </w:r>
      <w:r w:rsidR="006E11C7" w:rsidRPr="00276BE8">
        <w:rPr>
          <w:rFonts w:eastAsiaTheme="minorEastAsia" w:cs="Times New Roman" w:hint="eastAsia"/>
          <w:spacing w:val="-2"/>
        </w:rPr>
        <w:t>すとし</w:t>
      </w:r>
      <w:r w:rsidR="001E6E2F" w:rsidRPr="00276BE8">
        <w:rPr>
          <w:rStyle w:val="aa"/>
          <w:rFonts w:eastAsiaTheme="minorEastAsia" w:cs="Times New Roman"/>
          <w:spacing w:val="-2"/>
        </w:rPr>
        <w:footnoteReference w:id="314"/>
      </w:r>
      <w:r w:rsidR="006E11C7" w:rsidRPr="00276BE8">
        <w:rPr>
          <w:rFonts w:eastAsiaTheme="minorEastAsia" w:cs="Times New Roman" w:hint="eastAsia"/>
          <w:spacing w:val="-2"/>
        </w:rPr>
        <w:t>、</w:t>
      </w:r>
      <w:r w:rsidR="00777391" w:rsidRPr="00276BE8">
        <w:rPr>
          <w:rFonts w:eastAsiaTheme="minorEastAsia" w:cs="Times New Roman" w:hint="eastAsia"/>
        </w:rPr>
        <w:t>技術教育が多くの少年にとって最も適していることを確認している</w:t>
      </w:r>
      <w:r w:rsidR="001E6E2F" w:rsidRPr="00276BE8">
        <w:rPr>
          <w:rStyle w:val="aa"/>
          <w:rFonts w:eastAsiaTheme="minorEastAsia" w:cs="Times New Roman"/>
        </w:rPr>
        <w:footnoteReference w:id="315"/>
      </w:r>
      <w:r w:rsidR="00777391" w:rsidRPr="00276BE8">
        <w:rPr>
          <w:rFonts w:eastAsiaTheme="minorEastAsia" w:cs="Times New Roman" w:hint="eastAsia"/>
        </w:rPr>
        <w:t>。</w:t>
      </w:r>
      <w:r w:rsidR="006B05A0" w:rsidRPr="00276BE8">
        <w:rPr>
          <w:rFonts w:eastAsiaTheme="minorEastAsia" w:cs="Times New Roman" w:hint="eastAsia"/>
        </w:rPr>
        <w:t>さらに中等学校への</w:t>
      </w:r>
      <w:r w:rsidR="006B05A0" w:rsidRPr="00276BE8">
        <w:rPr>
          <w:rFonts w:eastAsiaTheme="minorEastAsia" w:cs="Times New Roman" w:hint="eastAsia"/>
        </w:rPr>
        <w:t>11</w:t>
      </w:r>
      <w:r w:rsidR="006B05A0" w:rsidRPr="00276BE8">
        <w:rPr>
          <w:rFonts w:eastAsiaTheme="minorEastAsia" w:cs="Times New Roman" w:hint="eastAsia"/>
        </w:rPr>
        <w:t>歳時点での選抜試験は、高い割合で、（</w:t>
      </w:r>
      <w:r w:rsidR="006B05A0" w:rsidRPr="00276BE8">
        <w:rPr>
          <w:rFonts w:eastAsiaTheme="minorEastAsia" w:cs="Times New Roman" w:hint="eastAsia"/>
        </w:rPr>
        <w:t>a</w:t>
      </w:r>
      <w:r w:rsidR="006B05A0" w:rsidRPr="00276BE8">
        <w:rPr>
          <w:rFonts w:eastAsiaTheme="minorEastAsia" w:cs="Times New Roman" w:hint="eastAsia"/>
        </w:rPr>
        <w:t>）間違いなくグラマースクール型の中等教育を受けるべき、非常に高い知能を有する生徒、</w:t>
      </w:r>
      <w:r w:rsidR="007D70E1" w:rsidRPr="00276BE8">
        <w:rPr>
          <w:rFonts w:eastAsiaTheme="minorEastAsia" w:cs="Times New Roman" w:hint="eastAsia"/>
        </w:rPr>
        <w:t>及び</w:t>
      </w:r>
      <w:r w:rsidR="006B05A0" w:rsidRPr="00276BE8">
        <w:rPr>
          <w:rFonts w:eastAsiaTheme="minorEastAsia" w:cs="Times New Roman" w:hint="eastAsia"/>
        </w:rPr>
        <w:t>（</w:t>
      </w:r>
      <w:r w:rsidR="006B05A0" w:rsidRPr="00276BE8">
        <w:rPr>
          <w:rFonts w:eastAsiaTheme="minorEastAsia" w:cs="Times New Roman" w:hint="eastAsia"/>
        </w:rPr>
        <w:t>b</w:t>
      </w:r>
      <w:r w:rsidR="006B05A0" w:rsidRPr="00276BE8">
        <w:rPr>
          <w:rFonts w:eastAsiaTheme="minorEastAsia" w:cs="Times New Roman" w:hint="eastAsia"/>
        </w:rPr>
        <w:t>）そのような教育からは全く恩恵を受けない生徒を</w:t>
      </w:r>
      <w:r w:rsidR="00D34CE7" w:rsidRPr="00276BE8">
        <w:rPr>
          <w:rFonts w:eastAsiaTheme="minorEastAsia" w:cs="Times New Roman" w:hint="eastAsia"/>
        </w:rPr>
        <w:t>選別する</w:t>
      </w:r>
      <w:r w:rsidR="006B05A0" w:rsidRPr="00276BE8">
        <w:rPr>
          <w:rFonts w:eastAsiaTheme="minorEastAsia" w:cs="Times New Roman" w:hint="eastAsia"/>
        </w:rPr>
        <w:t>ことができると</w:t>
      </w:r>
      <w:r w:rsidR="00193DB5" w:rsidRPr="00276BE8">
        <w:rPr>
          <w:rFonts w:eastAsiaTheme="minorEastAsia" w:cs="Times New Roman" w:hint="eastAsia"/>
        </w:rPr>
        <w:t>した</w:t>
      </w:r>
      <w:r w:rsidR="006B05A0" w:rsidRPr="00276BE8">
        <w:rPr>
          <w:rFonts w:eastAsiaTheme="minorEastAsia" w:cs="Times New Roman" w:hint="eastAsia"/>
        </w:rPr>
        <w:t>のである</w:t>
      </w:r>
      <w:r w:rsidR="00193DB5" w:rsidRPr="00276BE8">
        <w:rPr>
          <w:rStyle w:val="aa"/>
          <w:rFonts w:eastAsiaTheme="minorEastAsia" w:cs="Times New Roman"/>
        </w:rPr>
        <w:footnoteReference w:id="316"/>
      </w:r>
      <w:r w:rsidR="006B05A0" w:rsidRPr="00276BE8">
        <w:rPr>
          <w:rFonts w:eastAsiaTheme="minorEastAsia" w:cs="Times New Roman" w:hint="eastAsia"/>
        </w:rPr>
        <w:t>。</w:t>
      </w:r>
      <w:r w:rsidR="00CF65BF" w:rsidRPr="00276BE8">
        <w:rPr>
          <w:rFonts w:eastAsiaTheme="minorEastAsia" w:cs="Times New Roman" w:hint="eastAsia"/>
        </w:rPr>
        <w:t>すなわち、</w:t>
      </w:r>
      <w:r w:rsidR="00B15CD9" w:rsidRPr="00276BE8">
        <w:rPr>
          <w:rFonts w:eastAsiaTheme="minorEastAsia" w:cs="Times New Roman" w:hint="eastAsia"/>
        </w:rPr>
        <w:t>11</w:t>
      </w:r>
      <w:r w:rsidR="00B15CD9" w:rsidRPr="00276BE8">
        <w:rPr>
          <w:rFonts w:eastAsiaTheme="minorEastAsia" w:cs="Times New Roman" w:hint="eastAsia"/>
        </w:rPr>
        <w:t>歳の時点で知能検査</w:t>
      </w:r>
      <w:r w:rsidR="00ED6C33" w:rsidRPr="00276BE8">
        <w:rPr>
          <w:rFonts w:eastAsiaTheme="minorEastAsia" w:cs="Times New Roman" w:hint="eastAsia"/>
        </w:rPr>
        <w:t>を行い、全て</w:t>
      </w:r>
      <w:r w:rsidR="009318B0" w:rsidRPr="00276BE8">
        <w:rPr>
          <w:rFonts w:eastAsiaTheme="minorEastAsia" w:cs="Times New Roman" w:hint="eastAsia"/>
        </w:rPr>
        <w:t>の生徒をグラマー</w:t>
      </w:r>
      <w:r w:rsidR="00DE54F0" w:rsidRPr="00276BE8">
        <w:rPr>
          <w:rFonts w:eastAsiaTheme="minorEastAsia" w:cs="Times New Roman" w:hint="eastAsia"/>
        </w:rPr>
        <w:t>・</w:t>
      </w:r>
      <w:r w:rsidR="009318B0" w:rsidRPr="00276BE8">
        <w:rPr>
          <w:rFonts w:eastAsiaTheme="minorEastAsia" w:cs="Times New Roman" w:hint="eastAsia"/>
        </w:rPr>
        <w:t>テクニカル</w:t>
      </w:r>
      <w:r w:rsidR="00DE54F0" w:rsidRPr="00276BE8">
        <w:rPr>
          <w:rFonts w:eastAsiaTheme="minorEastAsia" w:cs="Times New Roman" w:hint="eastAsia"/>
        </w:rPr>
        <w:t>・</w:t>
      </w:r>
      <w:r w:rsidR="009318B0" w:rsidRPr="00276BE8">
        <w:rPr>
          <w:rFonts w:eastAsiaTheme="minorEastAsia" w:cs="Times New Roman" w:hint="eastAsia"/>
        </w:rPr>
        <w:t>モダン</w:t>
      </w:r>
      <w:r w:rsidR="00471A4F" w:rsidRPr="00276BE8">
        <w:rPr>
          <w:rStyle w:val="aa"/>
          <w:rFonts w:eastAsiaTheme="minorEastAsia" w:cs="Times New Roman"/>
        </w:rPr>
        <w:footnoteReference w:id="317"/>
      </w:r>
      <w:r w:rsidR="00ED6C33" w:rsidRPr="00276BE8">
        <w:rPr>
          <w:rFonts w:eastAsiaTheme="minorEastAsia" w:cs="Times New Roman" w:hint="eastAsia"/>
        </w:rPr>
        <w:t>という</w:t>
      </w:r>
      <w:r w:rsidR="00B15CD9" w:rsidRPr="00276BE8">
        <w:rPr>
          <w:rFonts w:eastAsiaTheme="minorEastAsia" w:cs="Times New Roman" w:hint="eastAsia"/>
        </w:rPr>
        <w:t>3</w:t>
      </w:r>
      <w:r w:rsidR="00B15CD9" w:rsidRPr="00276BE8">
        <w:rPr>
          <w:rFonts w:eastAsiaTheme="minorEastAsia" w:cs="Times New Roman" w:hint="eastAsia"/>
        </w:rPr>
        <w:t>種類の学校のいずれかに入学させることが、国家のニーズに最も適して</w:t>
      </w:r>
      <w:r w:rsidR="00172604" w:rsidRPr="00276BE8">
        <w:rPr>
          <w:rFonts w:eastAsiaTheme="minorEastAsia" w:cs="Times New Roman" w:hint="eastAsia"/>
        </w:rPr>
        <w:t>いるという結論</w:t>
      </w:r>
      <w:r w:rsidR="00F149C9" w:rsidRPr="00276BE8">
        <w:rPr>
          <w:rFonts w:eastAsiaTheme="minorEastAsia" w:cs="Times New Roman" w:hint="eastAsia"/>
        </w:rPr>
        <w:t>であり、</w:t>
      </w:r>
      <w:r w:rsidR="001912D1" w:rsidRPr="00276BE8">
        <w:rPr>
          <w:rFonts w:eastAsiaTheme="minorEastAsia" w:cs="Times New Roman" w:hint="eastAsia"/>
        </w:rPr>
        <w:t>グラマースクールを頂点とする第</w:t>
      </w:r>
      <w:r w:rsidR="00E37CAB" w:rsidRPr="00276BE8">
        <w:rPr>
          <w:rFonts w:eastAsiaTheme="minorEastAsia" w:cs="Times New Roman" w:hint="eastAsia"/>
        </w:rPr>
        <w:t>二</w:t>
      </w:r>
      <w:r w:rsidR="001912D1" w:rsidRPr="00276BE8">
        <w:rPr>
          <w:rFonts w:eastAsiaTheme="minorEastAsia" w:cs="Times New Roman" w:hint="eastAsia"/>
        </w:rPr>
        <w:t>次</w:t>
      </w:r>
      <w:r w:rsidR="001912D1" w:rsidRPr="00276BE8">
        <w:rPr>
          <w:rFonts w:eastAsiaTheme="minorEastAsia" w:cs="Times New Roman" w:hint="eastAsia"/>
          <w:spacing w:val="-4"/>
        </w:rPr>
        <w:t>世界大戦後の中等教育</w:t>
      </w:r>
      <w:r w:rsidR="00C03DCC" w:rsidRPr="00276BE8">
        <w:rPr>
          <w:rFonts w:eastAsiaTheme="minorEastAsia" w:cs="Times New Roman"/>
          <w:spacing w:val="-4"/>
        </w:rPr>
        <w:t>3</w:t>
      </w:r>
      <w:r w:rsidR="00C03DCC" w:rsidRPr="00276BE8">
        <w:rPr>
          <w:rFonts w:eastAsiaTheme="minorEastAsia" w:cs="Times New Roman" w:hint="eastAsia"/>
          <w:spacing w:val="-4"/>
        </w:rPr>
        <w:t>分岐</w:t>
      </w:r>
      <w:r w:rsidR="000372CE" w:rsidRPr="00276BE8">
        <w:rPr>
          <w:rFonts w:eastAsiaTheme="minorEastAsia" w:cs="Times New Roman" w:hint="eastAsia"/>
          <w:spacing w:val="-4"/>
        </w:rPr>
        <w:t>システム</w:t>
      </w:r>
      <w:r w:rsidR="00616BBC" w:rsidRPr="00276BE8">
        <w:rPr>
          <w:rFonts w:eastAsiaTheme="minorEastAsia" w:cs="Times New Roman" w:hint="eastAsia"/>
          <w:spacing w:val="-4"/>
        </w:rPr>
        <w:t>（</w:t>
      </w:r>
      <w:r w:rsidR="00616BBC" w:rsidRPr="00276BE8">
        <w:rPr>
          <w:rFonts w:eastAsiaTheme="minorEastAsia" w:cs="Times New Roman"/>
          <w:spacing w:val="-4"/>
        </w:rPr>
        <w:t>tripartite system</w:t>
      </w:r>
      <w:r w:rsidR="00616BBC" w:rsidRPr="00276BE8">
        <w:rPr>
          <w:rFonts w:eastAsiaTheme="minorEastAsia" w:cs="Times New Roman" w:hint="eastAsia"/>
          <w:spacing w:val="-4"/>
        </w:rPr>
        <w:t>）</w:t>
      </w:r>
      <w:r w:rsidR="001912D1" w:rsidRPr="00276BE8">
        <w:rPr>
          <w:rFonts w:eastAsiaTheme="minorEastAsia" w:cs="Times New Roman" w:hint="eastAsia"/>
          <w:spacing w:val="-4"/>
        </w:rPr>
        <w:t>が、</w:t>
      </w:r>
      <w:r w:rsidR="005E0433" w:rsidRPr="00276BE8">
        <w:rPr>
          <w:rFonts w:eastAsiaTheme="minorEastAsia" w:cs="Times New Roman" w:hint="eastAsia"/>
          <w:spacing w:val="-4"/>
        </w:rPr>
        <w:t>政府の政策の中心的な柱となる</w:t>
      </w:r>
      <w:r w:rsidR="000372CE" w:rsidRPr="00276BE8">
        <w:rPr>
          <w:rStyle w:val="aa"/>
          <w:rFonts w:eastAsiaTheme="minorEastAsia" w:cs="Times New Roman"/>
          <w:spacing w:val="-4"/>
        </w:rPr>
        <w:footnoteReference w:id="318"/>
      </w:r>
      <w:r w:rsidR="00C03DCC" w:rsidRPr="00276BE8">
        <w:rPr>
          <w:rFonts w:eastAsiaTheme="minorEastAsia" w:cs="Times New Roman" w:hint="eastAsia"/>
          <w:spacing w:val="-4"/>
        </w:rPr>
        <w:t>。</w:t>
      </w:r>
      <w:r w:rsidR="00471A4F" w:rsidRPr="00276BE8">
        <w:rPr>
          <w:rFonts w:eastAsiaTheme="minorEastAsia" w:cs="Times New Roman" w:hint="eastAsia"/>
        </w:rPr>
        <w:t>戦後、</w:t>
      </w:r>
      <w:r w:rsidR="00471A4F" w:rsidRPr="00276BE8">
        <w:rPr>
          <w:rFonts w:eastAsiaTheme="minorEastAsia" w:cs="Times New Roman" w:hint="eastAsia"/>
        </w:rPr>
        <w:t>10</w:t>
      </w:r>
      <w:r w:rsidR="00471A4F" w:rsidRPr="00276BE8">
        <w:rPr>
          <w:rFonts w:eastAsiaTheme="minorEastAsia" w:cs="Times New Roman" w:hint="eastAsia"/>
        </w:rPr>
        <w:t>歳ないし</w:t>
      </w:r>
      <w:r w:rsidR="00471A4F" w:rsidRPr="00276BE8">
        <w:rPr>
          <w:rFonts w:eastAsiaTheme="minorEastAsia" w:cs="Times New Roman" w:hint="eastAsia"/>
        </w:rPr>
        <w:t>11</w:t>
      </w:r>
      <w:r w:rsidR="00471A4F" w:rsidRPr="00276BE8">
        <w:rPr>
          <w:rFonts w:eastAsiaTheme="minorEastAsia" w:cs="Times New Roman" w:hint="eastAsia"/>
        </w:rPr>
        <w:t>歳の児童は、英語、算数、「知能」のテストで構成される選抜試験（</w:t>
      </w:r>
      <w:r w:rsidR="001E23B1" w:rsidRPr="00276BE8">
        <w:rPr>
          <w:rFonts w:eastAsiaTheme="minorEastAsia" w:cs="Times New Roman" w:hint="eastAsia"/>
        </w:rPr>
        <w:t>11</w:t>
      </w:r>
      <w:r w:rsidR="001E23B1" w:rsidRPr="00276BE8">
        <w:rPr>
          <w:rFonts w:eastAsiaTheme="minorEastAsia" w:cs="Times New Roman" w:hint="eastAsia"/>
        </w:rPr>
        <w:t>プラステスト</w:t>
      </w:r>
      <w:r w:rsidR="00471A4F" w:rsidRPr="00276BE8">
        <w:rPr>
          <w:rFonts w:eastAsiaTheme="minorEastAsia" w:cs="Times New Roman" w:hint="eastAsia"/>
        </w:rPr>
        <w:t>）の成績に基づいて、</w:t>
      </w:r>
      <w:r w:rsidR="001E23B1" w:rsidRPr="00276BE8">
        <w:rPr>
          <w:rFonts w:eastAsiaTheme="minorEastAsia" w:cs="Times New Roman" w:hint="eastAsia"/>
        </w:rPr>
        <w:t>中等教育機関のいずれかに振り分けられ</w:t>
      </w:r>
      <w:r w:rsidR="005E0433" w:rsidRPr="00276BE8">
        <w:rPr>
          <w:rFonts w:eastAsiaTheme="minorEastAsia" w:cs="Times New Roman" w:hint="eastAsia"/>
        </w:rPr>
        <w:t>た。選抜試験の具体的な内容は地域</w:t>
      </w:r>
      <w:r w:rsidR="00471A4F" w:rsidRPr="00276BE8">
        <w:rPr>
          <w:rFonts w:eastAsiaTheme="minorEastAsia" w:cs="Times New Roman" w:hint="eastAsia"/>
        </w:rPr>
        <w:t>によ</w:t>
      </w:r>
      <w:r w:rsidR="00AD6D11" w:rsidRPr="00276BE8">
        <w:rPr>
          <w:rFonts w:eastAsiaTheme="minorEastAsia" w:cs="Times New Roman" w:hint="eastAsia"/>
        </w:rPr>
        <w:t>って異なるものの、</w:t>
      </w:r>
      <w:r w:rsidR="0043632C" w:rsidRPr="00276BE8">
        <w:rPr>
          <w:rFonts w:eastAsiaTheme="minorEastAsia" w:cs="Times New Roman" w:hint="eastAsia"/>
        </w:rPr>
        <w:t>地方教育当局の意向により、知能テストは</w:t>
      </w:r>
      <w:r w:rsidR="00471A4F" w:rsidRPr="00276BE8">
        <w:rPr>
          <w:rFonts w:eastAsiaTheme="minorEastAsia" w:cs="Times New Roman" w:hint="eastAsia"/>
        </w:rPr>
        <w:t>他のテストの</w:t>
      </w:r>
      <w:r w:rsidR="00471A4F" w:rsidRPr="00276BE8">
        <w:rPr>
          <w:rFonts w:eastAsiaTheme="minorEastAsia" w:cs="Times New Roman" w:hint="eastAsia"/>
        </w:rPr>
        <w:t>2</w:t>
      </w:r>
      <w:r w:rsidR="00471A4F" w:rsidRPr="00276BE8">
        <w:rPr>
          <w:rFonts w:eastAsiaTheme="minorEastAsia" w:cs="Times New Roman" w:hint="eastAsia"/>
        </w:rPr>
        <w:t>倍、</w:t>
      </w:r>
      <w:r w:rsidR="00471A4F" w:rsidRPr="00276BE8">
        <w:rPr>
          <w:rFonts w:eastAsiaTheme="minorEastAsia" w:cs="Times New Roman" w:hint="eastAsia"/>
        </w:rPr>
        <w:t>3</w:t>
      </w:r>
      <w:r w:rsidR="00471A4F" w:rsidRPr="00276BE8">
        <w:rPr>
          <w:rFonts w:eastAsiaTheme="minorEastAsia" w:cs="Times New Roman" w:hint="eastAsia"/>
        </w:rPr>
        <w:t>倍の比重で実施された</w:t>
      </w:r>
      <w:r w:rsidR="0043632C" w:rsidRPr="00276BE8">
        <w:rPr>
          <w:rFonts w:eastAsiaTheme="minorEastAsia" w:cs="Times New Roman" w:hint="eastAsia"/>
        </w:rPr>
        <w:t>とされる</w:t>
      </w:r>
      <w:r w:rsidR="00AD6D11" w:rsidRPr="00276BE8">
        <w:rPr>
          <w:rStyle w:val="aa"/>
          <w:rFonts w:eastAsiaTheme="minorEastAsia" w:cs="Times New Roman"/>
        </w:rPr>
        <w:footnoteReference w:id="319"/>
      </w:r>
      <w:r w:rsidR="0043632C" w:rsidRPr="00276BE8">
        <w:rPr>
          <w:rFonts w:eastAsiaTheme="minorEastAsia" w:cs="Times New Roman" w:hint="eastAsia"/>
        </w:rPr>
        <w:t>。</w:t>
      </w:r>
      <w:r w:rsidR="005C7A57" w:rsidRPr="00276BE8">
        <w:rPr>
          <w:rFonts w:eastAsiaTheme="minorEastAsia" w:cs="Times New Roman" w:hint="eastAsia"/>
        </w:rPr>
        <w:t>バートの知能検査に関する研究は、</w:t>
      </w:r>
      <w:r w:rsidR="005C7A57" w:rsidRPr="00276BE8">
        <w:rPr>
          <w:rFonts w:eastAsiaTheme="minorEastAsia" w:cs="Times New Roman" w:hint="eastAsia"/>
        </w:rPr>
        <w:t>3</w:t>
      </w:r>
      <w:r w:rsidR="005C7A57" w:rsidRPr="00276BE8">
        <w:rPr>
          <w:rFonts w:eastAsiaTheme="minorEastAsia" w:cs="Times New Roman" w:hint="eastAsia"/>
        </w:rPr>
        <w:t>分岐</w:t>
      </w:r>
      <w:r w:rsidR="00C40F41" w:rsidRPr="00276BE8">
        <w:rPr>
          <w:rFonts w:eastAsiaTheme="minorEastAsia" w:cs="Times New Roman" w:hint="eastAsia"/>
        </w:rPr>
        <w:t>システム</w:t>
      </w:r>
      <w:r w:rsidR="005C7A57" w:rsidRPr="00276BE8">
        <w:rPr>
          <w:rFonts w:eastAsiaTheme="minorEastAsia" w:cs="Times New Roman" w:hint="eastAsia"/>
        </w:rPr>
        <w:t>による教育政策の議論に不可欠であった</w:t>
      </w:r>
      <w:r w:rsidR="00E74D11" w:rsidRPr="00276BE8">
        <w:rPr>
          <w:rFonts w:eastAsiaTheme="minorEastAsia" w:cs="Times New Roman" w:hint="eastAsia"/>
        </w:rPr>
        <w:t>と</w:t>
      </w:r>
      <w:r w:rsidR="00C40F41" w:rsidRPr="00276BE8">
        <w:rPr>
          <w:rFonts w:eastAsiaTheme="minorEastAsia" w:cs="Times New Roman" w:hint="eastAsia"/>
        </w:rPr>
        <w:t>の指摘も見られる</w:t>
      </w:r>
      <w:r w:rsidR="00F91278" w:rsidRPr="00276BE8">
        <w:rPr>
          <w:rStyle w:val="aa"/>
          <w:rFonts w:eastAsiaTheme="minorEastAsia" w:cs="Times New Roman"/>
        </w:rPr>
        <w:footnoteReference w:id="320"/>
      </w:r>
      <w:r w:rsidR="00C40F41" w:rsidRPr="00276BE8">
        <w:rPr>
          <w:rFonts w:eastAsiaTheme="minorEastAsia" w:cs="Times New Roman" w:hint="eastAsia"/>
        </w:rPr>
        <w:t>。</w:t>
      </w:r>
    </w:p>
    <w:p w14:paraId="12CCAE5F" w14:textId="77777777" w:rsidR="00C743F5" w:rsidRPr="00276BE8" w:rsidRDefault="00C743F5" w:rsidP="00B319EC">
      <w:pPr>
        <w:rPr>
          <w:rFonts w:asciiTheme="majorEastAsia" w:eastAsiaTheme="majorEastAsia" w:hAnsiTheme="majorEastAsia"/>
        </w:rPr>
      </w:pPr>
    </w:p>
    <w:p w14:paraId="741110E7" w14:textId="4AD4F8C9" w:rsidR="008C5AE9" w:rsidRPr="00276BE8" w:rsidRDefault="008C5AE9" w:rsidP="00B319EC">
      <w:pPr>
        <w:rPr>
          <w:rFonts w:asciiTheme="majorEastAsia" w:eastAsiaTheme="majorEastAsia" w:hAnsiTheme="majorEastAsia"/>
          <w:sz w:val="26"/>
          <w:szCs w:val="26"/>
        </w:rPr>
      </w:pPr>
      <w:r w:rsidRPr="00276BE8">
        <w:rPr>
          <w:rFonts w:asciiTheme="majorEastAsia" w:eastAsiaTheme="majorEastAsia" w:hAnsiTheme="majorEastAsia" w:hint="eastAsia"/>
          <w:sz w:val="26"/>
          <w:szCs w:val="26"/>
        </w:rPr>
        <w:t>Ⅵ　第</w:t>
      </w:r>
      <w:r w:rsidR="00861B3C" w:rsidRPr="00276BE8">
        <w:rPr>
          <w:rFonts w:asciiTheme="majorHAnsi" w:eastAsiaTheme="majorEastAsia" w:hAnsiTheme="majorHAnsi" w:cstheme="majorHAnsi" w:hint="eastAsia"/>
          <w:sz w:val="26"/>
          <w:szCs w:val="26"/>
        </w:rPr>
        <w:t>二</w:t>
      </w:r>
      <w:r w:rsidRPr="00276BE8">
        <w:rPr>
          <w:rFonts w:asciiTheme="majorEastAsia" w:eastAsiaTheme="majorEastAsia" w:hAnsiTheme="majorEastAsia" w:hint="eastAsia"/>
          <w:sz w:val="26"/>
          <w:szCs w:val="26"/>
        </w:rPr>
        <w:t>次世界大戦後の動向</w:t>
      </w:r>
    </w:p>
    <w:p w14:paraId="41E1C548" w14:textId="77777777" w:rsidR="006C6B4E" w:rsidRPr="00276BE8" w:rsidRDefault="006C6B4E" w:rsidP="00B319EC">
      <w:pPr>
        <w:rPr>
          <w:rFonts w:asciiTheme="majorEastAsia" w:eastAsiaTheme="majorEastAsia" w:hAnsiTheme="majorEastAsia"/>
        </w:rPr>
      </w:pPr>
    </w:p>
    <w:p w14:paraId="39BC47E6" w14:textId="0436482F" w:rsidR="000C057C" w:rsidRPr="00276BE8" w:rsidRDefault="00C77337" w:rsidP="00B319EC">
      <w:pPr>
        <w:rPr>
          <w:rFonts w:asciiTheme="majorHAnsi" w:eastAsiaTheme="majorEastAsia" w:hAnsiTheme="majorHAnsi" w:cstheme="majorHAnsi"/>
        </w:rPr>
      </w:pPr>
      <w:r w:rsidRPr="00276BE8">
        <w:rPr>
          <w:rFonts w:asciiTheme="majorEastAsia" w:eastAsiaTheme="majorEastAsia" w:hAnsiTheme="majorEastAsia" w:hint="eastAsia"/>
        </w:rPr>
        <w:t xml:space="preserve">１　</w:t>
      </w:r>
      <w:r w:rsidR="00823776" w:rsidRPr="00276BE8">
        <w:rPr>
          <w:rFonts w:asciiTheme="majorHAnsi" w:eastAsiaTheme="majorEastAsia" w:hAnsiTheme="majorHAnsi" w:cstheme="majorHAnsi"/>
        </w:rPr>
        <w:t>パーシー報告</w:t>
      </w:r>
      <w:r w:rsidR="008B2448" w:rsidRPr="00276BE8">
        <w:rPr>
          <w:rFonts w:asciiTheme="majorHAnsi" w:eastAsiaTheme="majorEastAsia" w:hAnsiTheme="majorHAnsi" w:cstheme="majorHAnsi" w:hint="eastAsia"/>
        </w:rPr>
        <w:t>（</w:t>
      </w:r>
      <w:r w:rsidR="006921F6" w:rsidRPr="00276BE8">
        <w:rPr>
          <w:rFonts w:asciiTheme="majorHAnsi" w:eastAsiaTheme="majorEastAsia" w:hAnsiTheme="majorHAnsi" w:cstheme="majorHAnsi"/>
        </w:rPr>
        <w:t>1959</w:t>
      </w:r>
      <w:r w:rsidR="006921F6" w:rsidRPr="00276BE8">
        <w:rPr>
          <w:rFonts w:asciiTheme="majorHAnsi" w:eastAsiaTheme="majorEastAsia" w:hAnsiTheme="majorHAnsi" w:cstheme="majorHAnsi"/>
        </w:rPr>
        <w:t>年精神保健法</w:t>
      </w:r>
      <w:r w:rsidR="008B2448" w:rsidRPr="00276BE8">
        <w:rPr>
          <w:rFonts w:asciiTheme="majorHAnsi" w:eastAsiaTheme="majorEastAsia" w:hAnsiTheme="majorHAnsi" w:cstheme="majorHAnsi" w:hint="eastAsia"/>
        </w:rPr>
        <w:t>）</w:t>
      </w:r>
      <w:r w:rsidR="00823776" w:rsidRPr="00276BE8">
        <w:rPr>
          <w:rFonts w:asciiTheme="majorHAnsi" w:eastAsiaTheme="majorEastAsia" w:hAnsiTheme="majorHAnsi" w:cstheme="majorHAnsi"/>
        </w:rPr>
        <w:t>と精神欠陥法の廃止</w:t>
      </w:r>
    </w:p>
    <w:p w14:paraId="317BD2FF" w14:textId="70554061" w:rsidR="00205B25" w:rsidRPr="00276BE8" w:rsidRDefault="00205B25" w:rsidP="00B319EC">
      <w:pPr>
        <w:rPr>
          <w:rFonts w:asciiTheme="majorEastAsia" w:eastAsiaTheme="majorEastAsia" w:hAnsiTheme="majorEastAsia" w:cs="Times New Roman"/>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1</w:t>
      </w:r>
      <w:r w:rsidRPr="00276BE8">
        <w:rPr>
          <w:rFonts w:asciiTheme="majorEastAsia" w:eastAsiaTheme="majorEastAsia" w:hAnsiTheme="majorEastAsia" w:hint="eastAsia"/>
        </w:rPr>
        <w:t>）</w:t>
      </w:r>
      <w:r w:rsidR="00D733FB" w:rsidRPr="00276BE8">
        <w:rPr>
          <w:rFonts w:asciiTheme="majorHAnsi" w:eastAsiaTheme="majorEastAsia" w:hAnsiTheme="majorHAnsi" w:cstheme="majorHAnsi" w:hint="eastAsia"/>
        </w:rPr>
        <w:t>精神欠陥者の処遇への批判</w:t>
      </w:r>
    </w:p>
    <w:p w14:paraId="4B31844E" w14:textId="432B395D" w:rsidR="00880AB6" w:rsidRPr="00276BE8" w:rsidRDefault="00D733FB" w:rsidP="005D14E6">
      <w:pPr>
        <w:rPr>
          <w:rFonts w:eastAsiaTheme="minorEastAsia" w:cs="Times New Roman"/>
        </w:rPr>
      </w:pPr>
      <w:r w:rsidRPr="00276BE8">
        <w:rPr>
          <w:rFonts w:eastAsiaTheme="minorEastAsia" w:cs="Times New Roman" w:hint="eastAsia"/>
        </w:rPr>
        <w:t xml:space="preserve">　</w:t>
      </w:r>
      <w:r w:rsidR="00D66904" w:rsidRPr="00276BE8">
        <w:rPr>
          <w:rFonts w:eastAsiaTheme="minorEastAsia" w:cs="Times New Roman" w:hint="eastAsia"/>
        </w:rPr>
        <w:t>1934</w:t>
      </w:r>
      <w:r w:rsidR="00D66904" w:rsidRPr="00276BE8">
        <w:rPr>
          <w:rFonts w:eastAsiaTheme="minorEastAsia" w:cs="Times New Roman" w:hint="eastAsia"/>
        </w:rPr>
        <w:t>年に設立された</w:t>
      </w:r>
      <w:r w:rsidR="003F02F7" w:rsidRPr="00276BE8">
        <w:rPr>
          <w:rFonts w:eastAsiaTheme="minorEastAsia" w:cs="Times New Roman" w:hint="eastAsia"/>
        </w:rPr>
        <w:t>任意団体である「市民の自由のための</w:t>
      </w:r>
      <w:r w:rsidR="00C80764" w:rsidRPr="00276BE8">
        <w:rPr>
          <w:rFonts w:eastAsiaTheme="minorEastAsia" w:cs="Times New Roman" w:hint="eastAsia"/>
        </w:rPr>
        <w:t>国民</w:t>
      </w:r>
      <w:r w:rsidR="003F02F7" w:rsidRPr="00276BE8">
        <w:rPr>
          <w:rFonts w:eastAsiaTheme="minorEastAsia" w:cs="Times New Roman" w:hint="eastAsia"/>
        </w:rPr>
        <w:t>評議会（</w:t>
      </w:r>
      <w:r w:rsidR="000610FB" w:rsidRPr="00276BE8">
        <w:rPr>
          <w:rFonts w:eastAsiaTheme="minorEastAsia" w:cs="Times New Roman"/>
        </w:rPr>
        <w:t>National Council for Civil Liberties</w:t>
      </w:r>
      <w:r w:rsidR="00DC374C" w:rsidRPr="00276BE8">
        <w:rPr>
          <w:rFonts w:eastAsiaTheme="minorEastAsia" w:cs="Times New Roman" w:hint="eastAsia"/>
        </w:rPr>
        <w:t>）」（</w:t>
      </w:r>
      <w:r w:rsidR="00C80764" w:rsidRPr="00276BE8">
        <w:rPr>
          <w:rFonts w:eastAsiaTheme="minorEastAsia" w:cs="Times New Roman" w:hint="eastAsia"/>
        </w:rPr>
        <w:t>以下「</w:t>
      </w:r>
      <w:r w:rsidR="00797A17" w:rsidRPr="00276BE8">
        <w:rPr>
          <w:rFonts w:eastAsiaTheme="minorEastAsia" w:cs="Times New Roman" w:hint="eastAsia"/>
        </w:rPr>
        <w:t>NCCL</w:t>
      </w:r>
      <w:r w:rsidR="00C80764" w:rsidRPr="00276BE8">
        <w:rPr>
          <w:rFonts w:eastAsiaTheme="minorEastAsia" w:cs="Times New Roman" w:hint="eastAsia"/>
        </w:rPr>
        <w:t>」</w:t>
      </w:r>
      <w:r w:rsidR="003F02F7" w:rsidRPr="00276BE8">
        <w:rPr>
          <w:rFonts w:eastAsiaTheme="minorEastAsia" w:cs="Times New Roman" w:hint="eastAsia"/>
        </w:rPr>
        <w:t>）</w:t>
      </w:r>
      <w:r w:rsidR="00223B58" w:rsidRPr="00276BE8">
        <w:rPr>
          <w:rFonts w:eastAsiaTheme="minorEastAsia" w:cs="Times New Roman" w:hint="eastAsia"/>
        </w:rPr>
        <w:t>は</w:t>
      </w:r>
      <w:r w:rsidR="00542053" w:rsidRPr="00276BE8">
        <w:rPr>
          <w:rFonts w:eastAsiaTheme="minorEastAsia" w:cs="Times New Roman" w:hint="eastAsia"/>
        </w:rPr>
        <w:t>、</w:t>
      </w:r>
      <w:r w:rsidR="00F36DC7" w:rsidRPr="00276BE8">
        <w:rPr>
          <w:rFonts w:eastAsiaTheme="minorEastAsia" w:cs="Times New Roman" w:hint="eastAsia"/>
        </w:rPr>
        <w:t>精神欠陥法による</w:t>
      </w:r>
      <w:r w:rsidR="006023F4" w:rsidRPr="00276BE8">
        <w:rPr>
          <w:rFonts w:eastAsiaTheme="minorEastAsia" w:cs="Times New Roman" w:hint="eastAsia"/>
        </w:rPr>
        <w:t>収容</w:t>
      </w:r>
      <w:r w:rsidR="003716F5" w:rsidRPr="00276BE8">
        <w:rPr>
          <w:rFonts w:eastAsiaTheme="minorEastAsia" w:cs="Times New Roman" w:hint="eastAsia"/>
        </w:rPr>
        <w:t>の事例調査を行い、</w:t>
      </w:r>
      <w:r w:rsidR="000E7683" w:rsidRPr="00276BE8">
        <w:rPr>
          <w:rFonts w:eastAsiaTheme="minorEastAsia" w:cs="Times New Roman" w:hint="eastAsia"/>
        </w:rPr>
        <w:t>1951</w:t>
      </w:r>
      <w:r w:rsidR="000E7683" w:rsidRPr="00276BE8">
        <w:rPr>
          <w:rFonts w:eastAsiaTheme="minorEastAsia" w:cs="Times New Roman" w:hint="eastAsia"/>
        </w:rPr>
        <w:t>年、</w:t>
      </w:r>
      <w:r w:rsidR="003716F5" w:rsidRPr="00276BE8">
        <w:rPr>
          <w:rFonts w:eastAsiaTheme="minorEastAsia" w:cs="Times New Roman" w:hint="eastAsia"/>
        </w:rPr>
        <w:t>その結果をまとめた『法の外の</w:t>
      </w:r>
      <w:r w:rsidR="003716F5" w:rsidRPr="00276BE8">
        <w:rPr>
          <w:rFonts w:eastAsiaTheme="minorEastAsia" w:cs="Times New Roman" w:hint="eastAsia"/>
        </w:rPr>
        <w:t>5</w:t>
      </w:r>
      <w:r w:rsidR="003716F5" w:rsidRPr="00276BE8">
        <w:rPr>
          <w:rFonts w:eastAsiaTheme="minorEastAsia" w:cs="Times New Roman" w:hint="eastAsia"/>
        </w:rPr>
        <w:t>万人』</w:t>
      </w:r>
      <w:r w:rsidR="00B00845" w:rsidRPr="00276BE8">
        <w:rPr>
          <w:rStyle w:val="aa"/>
          <w:rFonts w:eastAsiaTheme="minorEastAsia" w:cs="Times New Roman"/>
        </w:rPr>
        <w:footnoteReference w:id="321"/>
      </w:r>
      <w:r w:rsidR="003716F5" w:rsidRPr="00276BE8">
        <w:rPr>
          <w:rFonts w:eastAsiaTheme="minorEastAsia" w:cs="Times New Roman" w:hint="eastAsia"/>
        </w:rPr>
        <w:t>という冊子を発行する</w:t>
      </w:r>
      <w:r w:rsidR="00B00845" w:rsidRPr="00276BE8">
        <w:rPr>
          <w:rStyle w:val="aa"/>
          <w:rFonts w:eastAsiaTheme="minorEastAsia" w:cs="Times New Roman"/>
        </w:rPr>
        <w:footnoteReference w:id="322"/>
      </w:r>
      <w:r w:rsidR="003716F5" w:rsidRPr="00276BE8">
        <w:rPr>
          <w:rFonts w:eastAsiaTheme="minorEastAsia" w:cs="Times New Roman" w:hint="eastAsia"/>
        </w:rPr>
        <w:t>。</w:t>
      </w:r>
      <w:r w:rsidR="003D71D8" w:rsidRPr="00276BE8">
        <w:rPr>
          <w:rFonts w:eastAsiaTheme="minorEastAsia" w:cs="Times New Roman" w:hint="eastAsia"/>
        </w:rPr>
        <w:t>この中で</w:t>
      </w:r>
      <w:r w:rsidR="00797A17" w:rsidRPr="00276BE8">
        <w:rPr>
          <w:rFonts w:eastAsiaTheme="minorEastAsia" w:cs="Times New Roman" w:hint="eastAsia"/>
        </w:rPr>
        <w:t>N</w:t>
      </w:r>
      <w:r w:rsidR="00797A17" w:rsidRPr="00276BE8">
        <w:rPr>
          <w:rFonts w:eastAsiaTheme="minorEastAsia" w:cs="Times New Roman"/>
        </w:rPr>
        <w:t>CCL</w:t>
      </w:r>
      <w:r w:rsidR="00405A62" w:rsidRPr="00276BE8">
        <w:rPr>
          <w:rFonts w:eastAsiaTheme="minorEastAsia" w:cs="Times New Roman" w:hint="eastAsia"/>
        </w:rPr>
        <w:t>は、</w:t>
      </w:r>
      <w:r w:rsidR="008318FE" w:rsidRPr="00276BE8">
        <w:rPr>
          <w:rFonts w:eastAsiaTheme="minorEastAsia" w:cs="Times New Roman" w:hint="eastAsia"/>
        </w:rPr>
        <w:t>精神欠陥サービスの状況</w:t>
      </w:r>
      <w:r w:rsidR="00A97600" w:rsidRPr="00276BE8">
        <w:rPr>
          <w:rFonts w:eastAsiaTheme="minorEastAsia" w:cs="Times New Roman" w:hint="eastAsia"/>
        </w:rPr>
        <w:t>について、「</w:t>
      </w:r>
      <w:r w:rsidR="00F2584E" w:rsidRPr="00276BE8">
        <w:rPr>
          <w:rFonts w:eastAsiaTheme="minorEastAsia" w:cs="Times New Roman" w:hint="eastAsia"/>
        </w:rPr>
        <w:t>20</w:t>
      </w:r>
      <w:r w:rsidR="00F2584E" w:rsidRPr="00276BE8">
        <w:rPr>
          <w:rFonts w:eastAsiaTheme="minorEastAsia" w:cs="Times New Roman" w:hint="eastAsia"/>
        </w:rPr>
        <w:t>世紀における最も深刻な社会的スキャンダルの一つ</w:t>
      </w:r>
      <w:r w:rsidR="00A97600" w:rsidRPr="00276BE8">
        <w:rPr>
          <w:rFonts w:eastAsiaTheme="minorEastAsia" w:cs="Times New Roman" w:hint="eastAsia"/>
        </w:rPr>
        <w:t>」</w:t>
      </w:r>
      <w:r w:rsidR="00F2584E" w:rsidRPr="00276BE8">
        <w:rPr>
          <w:rFonts w:eastAsiaTheme="minorEastAsia" w:cs="Times New Roman" w:hint="eastAsia"/>
        </w:rPr>
        <w:t>とし</w:t>
      </w:r>
      <w:r w:rsidR="00446504" w:rsidRPr="00276BE8">
        <w:rPr>
          <w:rStyle w:val="aa"/>
          <w:rFonts w:eastAsiaTheme="minorEastAsia" w:cs="Times New Roman"/>
        </w:rPr>
        <w:footnoteReference w:id="323"/>
      </w:r>
      <w:r w:rsidR="00F2584E" w:rsidRPr="00276BE8">
        <w:rPr>
          <w:rFonts w:eastAsiaTheme="minorEastAsia" w:cs="Times New Roman" w:hint="eastAsia"/>
        </w:rPr>
        <w:t>、</w:t>
      </w:r>
      <w:r w:rsidR="00C1078A" w:rsidRPr="00276BE8">
        <w:rPr>
          <w:rFonts w:eastAsiaTheme="minorEastAsia" w:cs="Times New Roman" w:hint="eastAsia"/>
        </w:rPr>
        <w:t>次のような問題点を列挙</w:t>
      </w:r>
      <w:r w:rsidR="00361C4C" w:rsidRPr="00276BE8">
        <w:rPr>
          <w:rFonts w:eastAsiaTheme="minorEastAsia" w:cs="Times New Roman" w:hint="eastAsia"/>
        </w:rPr>
        <w:t>している</w:t>
      </w:r>
      <w:r w:rsidR="00F015F2" w:rsidRPr="00276BE8">
        <w:rPr>
          <w:rStyle w:val="aa"/>
          <w:rFonts w:eastAsiaTheme="minorEastAsia" w:cs="Times New Roman"/>
        </w:rPr>
        <w:footnoteReference w:id="324"/>
      </w:r>
      <w:r w:rsidR="00361C4C" w:rsidRPr="00276BE8">
        <w:rPr>
          <w:rFonts w:eastAsiaTheme="minorEastAsia" w:cs="Times New Roman" w:hint="eastAsia"/>
        </w:rPr>
        <w:t>。</w:t>
      </w:r>
      <w:r w:rsidR="00680DCC" w:rsidRPr="00276BE8">
        <w:rPr>
          <w:rFonts w:eastAsiaTheme="minorEastAsia" w:cs="Times New Roman" w:hint="eastAsia"/>
        </w:rPr>
        <w:t>①</w:t>
      </w:r>
      <w:r w:rsidR="00677959" w:rsidRPr="00276BE8">
        <w:rPr>
          <w:rFonts w:eastAsiaTheme="minorEastAsia" w:cs="Times New Roman" w:hint="eastAsia"/>
        </w:rPr>
        <w:t>不</w:t>
      </w:r>
      <w:r w:rsidR="00697AD2" w:rsidRPr="00276BE8">
        <w:rPr>
          <w:rFonts w:eastAsiaTheme="minorEastAsia" w:cs="Times New Roman" w:hint="eastAsia"/>
        </w:rPr>
        <w:t>当な認定と</w:t>
      </w:r>
      <w:r w:rsidR="00500311" w:rsidRPr="00276BE8">
        <w:rPr>
          <w:rFonts w:eastAsiaTheme="minorEastAsia" w:cs="Times New Roman" w:hint="eastAsia"/>
        </w:rPr>
        <w:t>収容</w:t>
      </w:r>
      <w:r w:rsidR="00C943A8" w:rsidRPr="00276BE8">
        <w:rPr>
          <w:rFonts w:eastAsiaTheme="minorEastAsia" w:cs="Times New Roman" w:hint="eastAsia"/>
        </w:rPr>
        <w:t>が、決し</w:t>
      </w:r>
      <w:r w:rsidR="008B2AE4" w:rsidRPr="00276BE8">
        <w:rPr>
          <w:rFonts w:eastAsiaTheme="minorEastAsia" w:cs="Times New Roman" w:hint="eastAsia"/>
        </w:rPr>
        <w:t>て小規模とは言えない</w:t>
      </w:r>
      <w:r w:rsidR="00C943A8" w:rsidRPr="00276BE8">
        <w:rPr>
          <w:rFonts w:eastAsiaTheme="minorEastAsia" w:cs="Times New Roman" w:hint="eastAsia"/>
        </w:rPr>
        <w:t>状態</w:t>
      </w:r>
      <w:r w:rsidR="00677959" w:rsidRPr="00276BE8">
        <w:rPr>
          <w:rFonts w:eastAsiaTheme="minorEastAsia" w:cs="Times New Roman" w:hint="eastAsia"/>
        </w:rPr>
        <w:lastRenderedPageBreak/>
        <w:t>で行われている</w:t>
      </w:r>
      <w:r w:rsidR="000A5D21" w:rsidRPr="00276BE8">
        <w:rPr>
          <w:rStyle w:val="aa"/>
          <w:rFonts w:eastAsiaTheme="minorEastAsia" w:cs="Times New Roman"/>
        </w:rPr>
        <w:footnoteReference w:id="325"/>
      </w:r>
      <w:r w:rsidR="00677959" w:rsidRPr="00276BE8">
        <w:rPr>
          <w:rFonts w:eastAsiaTheme="minorEastAsia" w:cs="Times New Roman" w:hint="eastAsia"/>
        </w:rPr>
        <w:t>、②</w:t>
      </w:r>
      <w:r w:rsidR="002149B6" w:rsidRPr="00276BE8">
        <w:rPr>
          <w:rFonts w:eastAsiaTheme="minorEastAsia" w:cs="Times New Roman" w:hint="eastAsia"/>
        </w:rPr>
        <w:t>法</w:t>
      </w:r>
      <w:r w:rsidR="00725185" w:rsidRPr="00276BE8">
        <w:rPr>
          <w:rFonts w:eastAsiaTheme="minorEastAsia" w:cs="Times New Roman" w:hint="eastAsia"/>
        </w:rPr>
        <w:t>が適切な上訴手段を提供しないことによる</w:t>
      </w:r>
      <w:r w:rsidR="004F6A94" w:rsidRPr="00276BE8">
        <w:rPr>
          <w:rFonts w:eastAsiaTheme="minorEastAsia" w:cs="Times New Roman" w:hint="eastAsia"/>
        </w:rPr>
        <w:t>セーフガードの</w:t>
      </w:r>
      <w:r w:rsidR="00786595" w:rsidRPr="00276BE8">
        <w:rPr>
          <w:rFonts w:eastAsiaTheme="minorEastAsia" w:cs="Times New Roman" w:hint="eastAsia"/>
        </w:rPr>
        <w:t>不全</w:t>
      </w:r>
      <w:r w:rsidR="002D0F2C" w:rsidRPr="00276BE8">
        <w:rPr>
          <w:rStyle w:val="aa"/>
          <w:rFonts w:eastAsiaTheme="minorEastAsia" w:cs="Times New Roman"/>
        </w:rPr>
        <w:footnoteReference w:id="326"/>
      </w:r>
      <w:r w:rsidR="00786595" w:rsidRPr="00276BE8">
        <w:rPr>
          <w:rFonts w:eastAsiaTheme="minorEastAsia" w:cs="Times New Roman" w:hint="eastAsia"/>
        </w:rPr>
        <w:t>、</w:t>
      </w:r>
      <w:r w:rsidR="00CA6A74" w:rsidRPr="00276BE8">
        <w:rPr>
          <w:rFonts w:eastAsiaTheme="minorEastAsia" w:cs="Times New Roman" w:hint="eastAsia"/>
        </w:rPr>
        <w:t>③</w:t>
      </w:r>
      <w:r w:rsidR="001934A4" w:rsidRPr="00276BE8">
        <w:rPr>
          <w:rFonts w:eastAsiaTheme="minorEastAsia" w:cs="Times New Roman" w:hint="eastAsia"/>
        </w:rPr>
        <w:t>施設における</w:t>
      </w:r>
      <w:r w:rsidR="001D24D8" w:rsidRPr="00276BE8">
        <w:rPr>
          <w:rFonts w:eastAsiaTheme="minorEastAsia" w:cs="Times New Roman" w:hint="eastAsia"/>
        </w:rPr>
        <w:t>精神欠陥者の労働搾取</w:t>
      </w:r>
      <w:r w:rsidR="00B55C47" w:rsidRPr="00276BE8">
        <w:rPr>
          <w:rStyle w:val="aa"/>
          <w:rFonts w:eastAsiaTheme="minorEastAsia" w:cs="Times New Roman"/>
        </w:rPr>
        <w:footnoteReference w:id="327"/>
      </w:r>
      <w:r w:rsidR="001D24D8" w:rsidRPr="00276BE8">
        <w:rPr>
          <w:rFonts w:eastAsiaTheme="minorEastAsia" w:cs="Times New Roman" w:hint="eastAsia"/>
        </w:rPr>
        <w:t>、</w:t>
      </w:r>
      <w:r w:rsidR="005B062B" w:rsidRPr="00276BE8">
        <w:rPr>
          <w:rFonts w:eastAsiaTheme="minorEastAsia" w:cs="Times New Roman" w:hint="eastAsia"/>
        </w:rPr>
        <w:t>④</w:t>
      </w:r>
      <w:r w:rsidR="001E6D26" w:rsidRPr="00276BE8">
        <w:rPr>
          <w:rFonts w:eastAsiaTheme="minorEastAsia" w:cs="Times New Roman" w:hint="eastAsia"/>
        </w:rPr>
        <w:t>患者の認定維持に有利なバイアスを生じさせる可能性のある利害関係</w:t>
      </w:r>
      <w:r w:rsidR="002C5E56" w:rsidRPr="00276BE8">
        <w:rPr>
          <w:rStyle w:val="aa"/>
          <w:rFonts w:eastAsiaTheme="minorEastAsia" w:cs="Times New Roman"/>
        </w:rPr>
        <w:footnoteReference w:id="328"/>
      </w:r>
      <w:r w:rsidR="001E6D26" w:rsidRPr="00276BE8">
        <w:rPr>
          <w:rFonts w:eastAsiaTheme="minorEastAsia" w:cs="Times New Roman" w:hint="eastAsia"/>
        </w:rPr>
        <w:t>、</w:t>
      </w:r>
      <w:r w:rsidR="00176537" w:rsidRPr="00276BE8">
        <w:rPr>
          <w:rFonts w:eastAsiaTheme="minorEastAsia" w:cs="Times New Roman" w:hint="eastAsia"/>
        </w:rPr>
        <w:t>⑤</w:t>
      </w:r>
      <w:r w:rsidR="00803AEF" w:rsidRPr="00276BE8">
        <w:rPr>
          <w:rFonts w:eastAsiaTheme="minorEastAsia" w:cs="Times New Roman" w:hint="eastAsia"/>
        </w:rPr>
        <w:t>施設等における治療概念の古風さ、</w:t>
      </w:r>
      <w:r w:rsidR="001E6D26" w:rsidRPr="00276BE8">
        <w:rPr>
          <w:rFonts w:eastAsiaTheme="minorEastAsia" w:cs="Times New Roman" w:hint="eastAsia"/>
        </w:rPr>
        <w:t>等である。</w:t>
      </w:r>
      <w:r w:rsidR="00612CEB" w:rsidRPr="00276BE8">
        <w:rPr>
          <w:rFonts w:eastAsiaTheme="minorEastAsia" w:cs="Times New Roman" w:hint="eastAsia"/>
        </w:rPr>
        <w:t>NCCL</w:t>
      </w:r>
      <w:r w:rsidR="00612CEB" w:rsidRPr="00276BE8">
        <w:rPr>
          <w:rFonts w:eastAsiaTheme="minorEastAsia" w:cs="Times New Roman" w:hint="eastAsia"/>
        </w:rPr>
        <w:t>の調査は、マスコミ等でも反響を呼び、</w:t>
      </w:r>
      <w:r w:rsidR="00992714" w:rsidRPr="00276BE8">
        <w:rPr>
          <w:rFonts w:eastAsiaTheme="minorEastAsia" w:cs="Times New Roman" w:hint="eastAsia"/>
        </w:rPr>
        <w:t>この</w:t>
      </w:r>
      <w:r w:rsidR="0012555A" w:rsidRPr="00276BE8">
        <w:rPr>
          <w:rFonts w:eastAsiaTheme="minorEastAsia" w:cs="Times New Roman" w:hint="eastAsia"/>
        </w:rPr>
        <w:t>問題</w:t>
      </w:r>
      <w:r w:rsidR="00992714" w:rsidRPr="00276BE8">
        <w:rPr>
          <w:rFonts w:eastAsiaTheme="minorEastAsia" w:cs="Times New Roman" w:hint="eastAsia"/>
        </w:rPr>
        <w:t>を対象とする王立委員会</w:t>
      </w:r>
      <w:r w:rsidR="00754750" w:rsidRPr="00276BE8">
        <w:rPr>
          <w:rFonts w:eastAsiaTheme="minorEastAsia" w:cs="Times New Roman" w:hint="eastAsia"/>
        </w:rPr>
        <w:t>（</w:t>
      </w:r>
      <w:r w:rsidR="00801A71" w:rsidRPr="00276BE8">
        <w:rPr>
          <w:rFonts w:eastAsiaTheme="minorEastAsia" w:cs="Times New Roman" w:hint="eastAsia"/>
        </w:rPr>
        <w:t>精神疾患</w:t>
      </w:r>
      <w:r w:rsidR="004B4495" w:rsidRPr="00276BE8">
        <w:rPr>
          <w:rFonts w:eastAsiaTheme="minorEastAsia" w:cs="Times New Roman" w:hint="eastAsia"/>
        </w:rPr>
        <w:t>及び</w:t>
      </w:r>
      <w:r w:rsidR="00801A71" w:rsidRPr="00276BE8">
        <w:rPr>
          <w:rFonts w:eastAsiaTheme="minorEastAsia" w:cs="Times New Roman" w:hint="eastAsia"/>
        </w:rPr>
        <w:t>精神欠陥に</w:t>
      </w:r>
      <w:r w:rsidR="00945FE3" w:rsidRPr="00276BE8">
        <w:rPr>
          <w:rFonts w:eastAsiaTheme="minorEastAsia" w:cs="Times New Roman" w:hint="eastAsia"/>
        </w:rPr>
        <w:t>関する法律についての</w:t>
      </w:r>
      <w:r w:rsidR="00783722" w:rsidRPr="00276BE8">
        <w:rPr>
          <w:rFonts w:eastAsiaTheme="minorEastAsia" w:cs="Times New Roman" w:hint="eastAsia"/>
        </w:rPr>
        <w:t>王立委員会</w:t>
      </w:r>
      <w:r w:rsidR="00801A71" w:rsidRPr="00276BE8">
        <w:rPr>
          <w:rFonts w:eastAsiaTheme="minorEastAsia" w:cs="Times New Roman" w:hint="eastAsia"/>
        </w:rPr>
        <w:t>（</w:t>
      </w:r>
      <w:r w:rsidR="00945FE3" w:rsidRPr="00276BE8">
        <w:rPr>
          <w:rFonts w:eastAsiaTheme="minorEastAsia" w:cs="Times New Roman"/>
        </w:rPr>
        <w:t>Royal Commission on the law relating to mental illness and mental deficiency</w:t>
      </w:r>
      <w:r w:rsidR="00801A71" w:rsidRPr="00276BE8">
        <w:rPr>
          <w:rFonts w:eastAsiaTheme="minorEastAsia" w:cs="Times New Roman" w:hint="eastAsia"/>
        </w:rPr>
        <w:t>）</w:t>
      </w:r>
      <w:r w:rsidR="007F1B62" w:rsidRPr="00276BE8">
        <w:rPr>
          <w:rFonts w:eastAsiaTheme="minorEastAsia" w:cs="Times New Roman" w:hint="eastAsia"/>
        </w:rPr>
        <w:t>以下「パーシー</w:t>
      </w:r>
      <w:r w:rsidR="00285D93" w:rsidRPr="00276BE8">
        <w:rPr>
          <w:rStyle w:val="aa"/>
          <w:rFonts w:eastAsiaTheme="minorEastAsia" w:cs="Times New Roman"/>
        </w:rPr>
        <w:footnoteReference w:id="329"/>
      </w:r>
      <w:r w:rsidR="007F1B62" w:rsidRPr="00276BE8">
        <w:rPr>
          <w:rFonts w:eastAsiaTheme="minorEastAsia" w:cs="Times New Roman" w:hint="eastAsia"/>
        </w:rPr>
        <w:t>委員会」</w:t>
      </w:r>
      <w:r w:rsidR="00754750" w:rsidRPr="00276BE8">
        <w:rPr>
          <w:rFonts w:eastAsiaTheme="minorEastAsia" w:cs="Times New Roman" w:hint="eastAsia"/>
        </w:rPr>
        <w:t>）</w:t>
      </w:r>
      <w:r w:rsidR="00992714" w:rsidRPr="00276BE8">
        <w:rPr>
          <w:rFonts w:eastAsiaTheme="minorEastAsia" w:cs="Times New Roman" w:hint="eastAsia"/>
        </w:rPr>
        <w:t>の設置</w:t>
      </w:r>
      <w:r w:rsidR="00754750" w:rsidRPr="00276BE8">
        <w:rPr>
          <w:rFonts w:eastAsiaTheme="minorEastAsia" w:cs="Times New Roman" w:hint="eastAsia"/>
        </w:rPr>
        <w:t>（</w:t>
      </w:r>
      <w:r w:rsidR="00754750" w:rsidRPr="00276BE8">
        <w:rPr>
          <w:rFonts w:eastAsiaTheme="minorEastAsia" w:cs="Times New Roman" w:hint="eastAsia"/>
        </w:rPr>
        <w:t>1954</w:t>
      </w:r>
      <w:r w:rsidR="00754750" w:rsidRPr="00276BE8">
        <w:rPr>
          <w:rFonts w:eastAsiaTheme="minorEastAsia" w:cs="Times New Roman" w:hint="eastAsia"/>
        </w:rPr>
        <w:t>年）</w:t>
      </w:r>
      <w:r w:rsidR="00992714" w:rsidRPr="00276BE8">
        <w:rPr>
          <w:rFonts w:eastAsiaTheme="minorEastAsia" w:cs="Times New Roman" w:hint="eastAsia"/>
        </w:rPr>
        <w:t>に結び</w:t>
      </w:r>
      <w:r w:rsidR="00B204B4" w:rsidRPr="00276BE8">
        <w:rPr>
          <w:rFonts w:eastAsiaTheme="minorEastAsia" w:cs="Times New Roman" w:hint="eastAsia"/>
        </w:rPr>
        <w:t>付</w:t>
      </w:r>
      <w:r w:rsidR="00992714" w:rsidRPr="00276BE8">
        <w:rPr>
          <w:rFonts w:eastAsiaTheme="minorEastAsia" w:cs="Times New Roman" w:hint="eastAsia"/>
        </w:rPr>
        <w:t>いたともされる</w:t>
      </w:r>
      <w:r w:rsidR="00754750" w:rsidRPr="00276BE8">
        <w:rPr>
          <w:rStyle w:val="aa"/>
          <w:rFonts w:eastAsiaTheme="minorEastAsia" w:cs="Times New Roman"/>
        </w:rPr>
        <w:footnoteReference w:id="330"/>
      </w:r>
      <w:r w:rsidR="00992714" w:rsidRPr="00276BE8">
        <w:rPr>
          <w:rFonts w:eastAsiaTheme="minorEastAsia" w:cs="Times New Roman" w:hint="eastAsia"/>
        </w:rPr>
        <w:t>。</w:t>
      </w:r>
      <w:r w:rsidR="00CA71FC" w:rsidRPr="00276BE8">
        <w:rPr>
          <w:rFonts w:eastAsiaTheme="minorEastAsia" w:cs="Times New Roman" w:hint="eastAsia"/>
        </w:rPr>
        <w:t>NCCL</w:t>
      </w:r>
      <w:r w:rsidR="00CA71FC" w:rsidRPr="00276BE8">
        <w:rPr>
          <w:rFonts w:eastAsiaTheme="minorEastAsia" w:cs="Times New Roman" w:hint="eastAsia"/>
        </w:rPr>
        <w:t>が</w:t>
      </w:r>
      <w:r w:rsidR="004D096D" w:rsidRPr="00276BE8">
        <w:rPr>
          <w:rFonts w:eastAsiaTheme="minorEastAsia" w:cs="Times New Roman" w:hint="eastAsia"/>
        </w:rPr>
        <w:t>パーシー委員会に</w:t>
      </w:r>
      <w:r w:rsidR="00A03350" w:rsidRPr="00276BE8">
        <w:rPr>
          <w:rFonts w:eastAsiaTheme="minorEastAsia" w:cs="Times New Roman" w:hint="eastAsia"/>
        </w:rPr>
        <w:t>提出した証拠は、概して抑制的で有益なものであり、</w:t>
      </w:r>
      <w:r w:rsidR="00D80AE0" w:rsidRPr="00276BE8">
        <w:rPr>
          <w:rFonts w:eastAsiaTheme="minorEastAsia" w:cs="Times New Roman" w:hint="eastAsia"/>
        </w:rPr>
        <w:t>行政や法律</w:t>
      </w:r>
      <w:r w:rsidR="00ED0EC6" w:rsidRPr="00276BE8">
        <w:rPr>
          <w:rFonts w:eastAsiaTheme="minorEastAsia" w:cs="Times New Roman" w:hint="eastAsia"/>
        </w:rPr>
        <w:t>上</w:t>
      </w:r>
      <w:r w:rsidR="00D80AE0" w:rsidRPr="00276BE8">
        <w:rPr>
          <w:rFonts w:eastAsiaTheme="minorEastAsia" w:cs="Times New Roman" w:hint="eastAsia"/>
        </w:rPr>
        <w:t>の手続に関する一般論が飛び交い、個人への配慮が</w:t>
      </w:r>
      <w:r w:rsidR="00607965" w:rsidRPr="00276BE8">
        <w:rPr>
          <w:rFonts w:eastAsiaTheme="minorEastAsia" w:cs="Times New Roman" w:hint="eastAsia"/>
        </w:rPr>
        <w:t>見</w:t>
      </w:r>
      <w:r w:rsidR="00D80AE0" w:rsidRPr="00276BE8">
        <w:rPr>
          <w:rFonts w:eastAsiaTheme="minorEastAsia" w:cs="Times New Roman" w:hint="eastAsia"/>
        </w:rPr>
        <w:t>失われがちな中</w:t>
      </w:r>
      <w:r w:rsidR="00A03350" w:rsidRPr="00276BE8">
        <w:rPr>
          <w:rFonts w:eastAsiaTheme="minorEastAsia" w:cs="Times New Roman" w:hint="eastAsia"/>
        </w:rPr>
        <w:t>、</w:t>
      </w:r>
      <w:r w:rsidR="00D80AE0" w:rsidRPr="00276BE8">
        <w:rPr>
          <w:rFonts w:eastAsiaTheme="minorEastAsia" w:cs="Times New Roman" w:hint="eastAsia"/>
        </w:rPr>
        <w:t>同</w:t>
      </w:r>
      <w:r w:rsidR="001546C6" w:rsidRPr="00276BE8">
        <w:rPr>
          <w:rFonts w:eastAsiaTheme="minorEastAsia" w:cs="Times New Roman" w:hint="eastAsia"/>
        </w:rPr>
        <w:t>委員会の注意を個々のケースに向けさせるという点で価値があったと</w:t>
      </w:r>
      <w:r w:rsidR="00EA49D7" w:rsidRPr="00276BE8">
        <w:rPr>
          <w:rFonts w:eastAsiaTheme="minorEastAsia" w:cs="Times New Roman" w:hint="eastAsia"/>
        </w:rPr>
        <w:t>の</w:t>
      </w:r>
      <w:r w:rsidR="001546C6" w:rsidRPr="00276BE8">
        <w:rPr>
          <w:rFonts w:eastAsiaTheme="minorEastAsia" w:cs="Times New Roman" w:hint="eastAsia"/>
        </w:rPr>
        <w:t>評価</w:t>
      </w:r>
      <w:r w:rsidR="00EA49D7" w:rsidRPr="00276BE8">
        <w:rPr>
          <w:rFonts w:eastAsiaTheme="minorEastAsia" w:cs="Times New Roman" w:hint="eastAsia"/>
        </w:rPr>
        <w:t>も見られ</w:t>
      </w:r>
      <w:r w:rsidR="00B964AB" w:rsidRPr="00276BE8">
        <w:rPr>
          <w:rFonts w:eastAsiaTheme="minorEastAsia" w:cs="Times New Roman" w:hint="eastAsia"/>
        </w:rPr>
        <w:t>る</w:t>
      </w:r>
      <w:r w:rsidR="001A66BF" w:rsidRPr="00276BE8">
        <w:rPr>
          <w:rStyle w:val="aa"/>
          <w:rFonts w:eastAsiaTheme="minorEastAsia" w:cs="Times New Roman"/>
        </w:rPr>
        <w:footnoteReference w:id="331"/>
      </w:r>
      <w:r w:rsidR="00B964AB" w:rsidRPr="00276BE8">
        <w:rPr>
          <w:rFonts w:eastAsiaTheme="minorEastAsia" w:cs="Times New Roman" w:hint="eastAsia"/>
        </w:rPr>
        <w:t>。</w:t>
      </w:r>
    </w:p>
    <w:p w14:paraId="45BD8BD2" w14:textId="2CB3F639" w:rsidR="00D733FB" w:rsidRPr="00276BE8" w:rsidRDefault="00D733FB" w:rsidP="005D14E6">
      <w:pPr>
        <w:rPr>
          <w:rFonts w:eastAsiaTheme="minorEastAsia" w:cs="Times New Roman"/>
        </w:rPr>
      </w:pPr>
    </w:p>
    <w:p w14:paraId="2F3E404B" w14:textId="519E675E" w:rsidR="006401E3" w:rsidRPr="00276BE8" w:rsidRDefault="006401E3" w:rsidP="006401E3">
      <w:pPr>
        <w:rPr>
          <w:rFonts w:asciiTheme="majorEastAsia" w:eastAsiaTheme="majorEastAsia" w:hAnsiTheme="majorEastAsia"/>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2</w:t>
      </w:r>
      <w:r w:rsidRPr="00276BE8">
        <w:rPr>
          <w:rFonts w:asciiTheme="majorEastAsia" w:eastAsiaTheme="majorEastAsia" w:hAnsiTheme="majorEastAsia" w:hint="eastAsia"/>
        </w:rPr>
        <w:t>）</w:t>
      </w:r>
      <w:r w:rsidRPr="00276BE8">
        <w:rPr>
          <w:rFonts w:asciiTheme="majorHAnsi" w:eastAsiaTheme="majorEastAsia" w:hAnsiTheme="majorHAnsi" w:cstheme="majorHAnsi"/>
        </w:rPr>
        <w:t>パーシー報告</w:t>
      </w:r>
      <w:r w:rsidR="00717586" w:rsidRPr="00276BE8">
        <w:rPr>
          <w:rFonts w:asciiTheme="majorHAnsi" w:eastAsiaTheme="majorEastAsia" w:hAnsiTheme="majorHAnsi" w:cstheme="majorHAnsi"/>
        </w:rPr>
        <w:t>・</w:t>
      </w:r>
      <w:r w:rsidRPr="00276BE8">
        <w:rPr>
          <w:rFonts w:asciiTheme="majorHAnsi" w:eastAsiaTheme="majorEastAsia" w:hAnsiTheme="majorHAnsi" w:cstheme="majorHAnsi"/>
        </w:rPr>
        <w:t>1959</w:t>
      </w:r>
      <w:r w:rsidRPr="00276BE8">
        <w:rPr>
          <w:rFonts w:asciiTheme="majorHAnsi" w:eastAsiaTheme="majorEastAsia" w:hAnsiTheme="majorHAnsi" w:cstheme="majorHAnsi"/>
        </w:rPr>
        <w:t>年精神保健法</w:t>
      </w:r>
    </w:p>
    <w:p w14:paraId="0EF9A2C8" w14:textId="2A31B925" w:rsidR="00241BF5" w:rsidRPr="00276BE8" w:rsidRDefault="00302F92" w:rsidP="005D14E6">
      <w:pPr>
        <w:rPr>
          <w:rFonts w:eastAsiaTheme="minorEastAsia" w:cs="Times New Roman"/>
        </w:rPr>
      </w:pPr>
      <w:r w:rsidRPr="00276BE8">
        <w:rPr>
          <w:rFonts w:eastAsiaTheme="minorEastAsia" w:cs="Times New Roman" w:hint="eastAsia"/>
        </w:rPr>
        <w:t xml:space="preserve">　</w:t>
      </w:r>
      <w:r w:rsidR="009B2350" w:rsidRPr="00276BE8">
        <w:rPr>
          <w:rFonts w:eastAsiaTheme="minorEastAsia" w:cs="Times New Roman" w:hint="eastAsia"/>
        </w:rPr>
        <w:t>パーシー委員会の報告書</w:t>
      </w:r>
      <w:r w:rsidR="0098148C" w:rsidRPr="00276BE8">
        <w:rPr>
          <w:rStyle w:val="aa"/>
          <w:rFonts w:eastAsiaTheme="minorEastAsia" w:cs="Times New Roman"/>
        </w:rPr>
        <w:footnoteReference w:id="332"/>
      </w:r>
      <w:r w:rsidR="004C4A98" w:rsidRPr="00276BE8">
        <w:rPr>
          <w:rFonts w:eastAsiaTheme="minorEastAsia" w:cs="Times New Roman" w:hint="eastAsia"/>
        </w:rPr>
        <w:t>（以下「パーシー報告」）</w:t>
      </w:r>
      <w:r w:rsidR="009B2350" w:rsidRPr="00276BE8">
        <w:rPr>
          <w:rFonts w:eastAsiaTheme="minorEastAsia" w:cs="Times New Roman" w:hint="eastAsia"/>
        </w:rPr>
        <w:t>は</w:t>
      </w:r>
      <w:r w:rsidR="009B2350" w:rsidRPr="00276BE8">
        <w:rPr>
          <w:rFonts w:eastAsiaTheme="minorEastAsia" w:cs="Times New Roman" w:hint="eastAsia"/>
        </w:rPr>
        <w:t>1957</w:t>
      </w:r>
      <w:r w:rsidR="006B799B" w:rsidRPr="00276BE8">
        <w:rPr>
          <w:rFonts w:eastAsiaTheme="minorEastAsia" w:cs="Times New Roman" w:hint="eastAsia"/>
        </w:rPr>
        <w:t>年に出され、</w:t>
      </w:r>
      <w:r w:rsidR="00DF319A" w:rsidRPr="00276BE8">
        <w:rPr>
          <w:rFonts w:eastAsiaTheme="minorEastAsia" w:cs="Times New Roman" w:hint="eastAsia"/>
        </w:rPr>
        <w:t>その提言の大部分が</w:t>
      </w:r>
      <w:r w:rsidR="00DF319A" w:rsidRPr="00276BE8">
        <w:rPr>
          <w:rFonts w:eastAsiaTheme="minorEastAsia" w:cs="Times New Roman" w:hint="eastAsia"/>
        </w:rPr>
        <w:t>1959</w:t>
      </w:r>
      <w:r w:rsidR="00DF319A" w:rsidRPr="00276BE8">
        <w:rPr>
          <w:rFonts w:eastAsiaTheme="minorEastAsia" w:cs="Times New Roman" w:hint="eastAsia"/>
        </w:rPr>
        <w:t>年精神保健法に組み込まれた</w:t>
      </w:r>
      <w:r w:rsidR="003825A3" w:rsidRPr="00276BE8">
        <w:rPr>
          <w:rStyle w:val="aa"/>
          <w:rFonts w:eastAsiaTheme="minorEastAsia" w:cs="Times New Roman"/>
        </w:rPr>
        <w:footnoteReference w:id="333"/>
      </w:r>
      <w:r w:rsidR="00DF319A" w:rsidRPr="00276BE8">
        <w:rPr>
          <w:rFonts w:eastAsiaTheme="minorEastAsia" w:cs="Times New Roman" w:hint="eastAsia"/>
        </w:rPr>
        <w:t>。</w:t>
      </w:r>
      <w:r w:rsidR="004C4A98" w:rsidRPr="00276BE8">
        <w:rPr>
          <w:rFonts w:eastAsiaTheme="minorEastAsia" w:cs="Times New Roman" w:hint="eastAsia"/>
        </w:rPr>
        <w:t>パーシー報告は、精神保健の法律</w:t>
      </w:r>
      <w:r w:rsidR="00C81B7C" w:rsidRPr="00276BE8">
        <w:rPr>
          <w:rFonts w:eastAsiaTheme="minorEastAsia" w:cs="Times New Roman" w:hint="eastAsia"/>
        </w:rPr>
        <w:t>・</w:t>
      </w:r>
      <w:r w:rsidR="004C4A98" w:rsidRPr="00276BE8">
        <w:rPr>
          <w:rFonts w:eastAsiaTheme="minorEastAsia" w:cs="Times New Roman" w:hint="eastAsia"/>
        </w:rPr>
        <w:t>政策</w:t>
      </w:r>
      <w:r w:rsidR="00C81B7C" w:rsidRPr="00276BE8">
        <w:rPr>
          <w:rFonts w:eastAsiaTheme="minorEastAsia" w:cs="Times New Roman" w:hint="eastAsia"/>
        </w:rPr>
        <w:t>・</w:t>
      </w:r>
      <w:r w:rsidR="004C4A98" w:rsidRPr="00276BE8">
        <w:rPr>
          <w:rFonts w:eastAsiaTheme="minorEastAsia" w:cs="Times New Roman" w:hint="eastAsia"/>
        </w:rPr>
        <w:t>実践の発展の歴史において</w:t>
      </w:r>
      <w:r w:rsidR="00C81B7C" w:rsidRPr="00276BE8">
        <w:rPr>
          <w:rFonts w:eastAsiaTheme="minorEastAsia" w:cs="Times New Roman" w:hint="eastAsia"/>
        </w:rPr>
        <w:t>その後</w:t>
      </w:r>
      <w:r w:rsidR="00285DAB" w:rsidRPr="00276BE8">
        <w:rPr>
          <w:rFonts w:eastAsiaTheme="minorEastAsia" w:cs="Times New Roman" w:hint="eastAsia"/>
        </w:rPr>
        <w:t>も</w:t>
      </w:r>
      <w:r w:rsidR="00556F9C" w:rsidRPr="00276BE8">
        <w:rPr>
          <w:rFonts w:eastAsiaTheme="minorEastAsia" w:cs="Times New Roman" w:hint="eastAsia"/>
        </w:rPr>
        <w:t>継続的に参照され、</w:t>
      </w:r>
      <w:r w:rsidR="00B92313" w:rsidRPr="00276BE8">
        <w:rPr>
          <w:rFonts w:eastAsiaTheme="minorEastAsia" w:cs="Times New Roman" w:hint="eastAsia"/>
        </w:rPr>
        <w:t>コミュニティ</w:t>
      </w:r>
      <w:r w:rsidR="00C12A34" w:rsidRPr="00276BE8">
        <w:rPr>
          <w:rFonts w:eastAsiaTheme="minorEastAsia" w:cs="Times New Roman" w:hint="eastAsia"/>
        </w:rPr>
        <w:t>・</w:t>
      </w:r>
      <w:r w:rsidR="00B92313" w:rsidRPr="00276BE8">
        <w:rPr>
          <w:rFonts w:eastAsiaTheme="minorEastAsia" w:cs="Times New Roman" w:hint="eastAsia"/>
        </w:rPr>
        <w:t>ケア、</w:t>
      </w:r>
      <w:r w:rsidR="00927F18" w:rsidRPr="00276BE8">
        <w:rPr>
          <w:rFonts w:eastAsiaTheme="minorEastAsia" w:cs="Times New Roman" w:hint="eastAsia"/>
        </w:rPr>
        <w:t>すなわち地域社会における</w:t>
      </w:r>
      <w:r w:rsidR="004C0608" w:rsidRPr="00276BE8">
        <w:rPr>
          <w:rFonts w:eastAsiaTheme="minorEastAsia" w:cs="Times New Roman" w:hint="eastAsia"/>
        </w:rPr>
        <w:t>（病院外の）</w:t>
      </w:r>
      <w:r w:rsidR="00927F18" w:rsidRPr="00276BE8">
        <w:rPr>
          <w:rFonts w:eastAsiaTheme="minorEastAsia" w:cs="Times New Roman" w:hint="eastAsia"/>
        </w:rPr>
        <w:t>精神科サービスの拡大重視</w:t>
      </w:r>
      <w:r w:rsidR="008B6EC1" w:rsidRPr="00276BE8">
        <w:rPr>
          <w:rFonts w:eastAsiaTheme="minorEastAsia" w:cs="Times New Roman" w:hint="eastAsia"/>
        </w:rPr>
        <w:t>等</w:t>
      </w:r>
      <w:r w:rsidR="00927F18" w:rsidRPr="00276BE8">
        <w:rPr>
          <w:rFonts w:eastAsiaTheme="minorEastAsia" w:cs="Times New Roman" w:hint="eastAsia"/>
        </w:rPr>
        <w:t>、</w:t>
      </w:r>
      <w:r w:rsidR="004C4A98" w:rsidRPr="00276BE8">
        <w:rPr>
          <w:rFonts w:eastAsiaTheme="minorEastAsia" w:cs="Times New Roman" w:hint="eastAsia"/>
        </w:rPr>
        <w:t>イングランドとウェールズの現在の精神保健の法律が拠って立つ原理と枠組みを提供</w:t>
      </w:r>
      <w:r w:rsidR="00DD5319" w:rsidRPr="00276BE8">
        <w:rPr>
          <w:rFonts w:eastAsiaTheme="minorEastAsia" w:cs="Times New Roman" w:hint="eastAsia"/>
        </w:rPr>
        <w:t>しているとも評価される</w:t>
      </w:r>
      <w:r w:rsidR="00164D3A" w:rsidRPr="00276BE8">
        <w:rPr>
          <w:rStyle w:val="aa"/>
          <w:rFonts w:eastAsiaTheme="minorEastAsia" w:cs="Times New Roman"/>
        </w:rPr>
        <w:footnoteReference w:id="334"/>
      </w:r>
      <w:r w:rsidR="00DD5319" w:rsidRPr="00276BE8">
        <w:rPr>
          <w:rFonts w:eastAsiaTheme="minorEastAsia" w:cs="Times New Roman" w:hint="eastAsia"/>
        </w:rPr>
        <w:t>。</w:t>
      </w:r>
      <w:r w:rsidR="006D68EB" w:rsidRPr="00276BE8">
        <w:rPr>
          <w:rFonts w:eastAsiaTheme="minorEastAsia" w:cs="Times New Roman" w:hint="eastAsia"/>
        </w:rPr>
        <w:t>また、</w:t>
      </w:r>
      <w:r w:rsidR="00C54C26" w:rsidRPr="00276BE8">
        <w:rPr>
          <w:rFonts w:eastAsiaTheme="minorEastAsia" w:cs="Times New Roman" w:hint="eastAsia"/>
        </w:rPr>
        <w:t>1959</w:t>
      </w:r>
      <w:r w:rsidR="00C54C26" w:rsidRPr="00276BE8">
        <w:rPr>
          <w:rFonts w:eastAsiaTheme="minorEastAsia" w:cs="Times New Roman" w:hint="eastAsia"/>
        </w:rPr>
        <w:t>年精神保健法は、</w:t>
      </w:r>
      <w:r w:rsidR="004651BD" w:rsidRPr="00276BE8">
        <w:rPr>
          <w:rFonts w:eastAsiaTheme="minorEastAsia" w:cs="Times New Roman" w:hint="eastAsia"/>
        </w:rPr>
        <w:t>多くの</w:t>
      </w:r>
      <w:r w:rsidR="001B3F09" w:rsidRPr="00276BE8">
        <w:rPr>
          <w:rFonts w:eastAsiaTheme="minorEastAsia" w:cs="Times New Roman" w:hint="eastAsia"/>
        </w:rPr>
        <w:t>国において</w:t>
      </w:r>
      <w:r w:rsidR="00196022" w:rsidRPr="00276BE8">
        <w:rPr>
          <w:rFonts w:eastAsiaTheme="minorEastAsia" w:cs="Times New Roman" w:hint="eastAsia"/>
        </w:rPr>
        <w:t>立法上の</w:t>
      </w:r>
      <w:r w:rsidR="00E83DD3" w:rsidRPr="00276BE8">
        <w:rPr>
          <w:rFonts w:eastAsiaTheme="minorEastAsia" w:cs="Times New Roman" w:hint="eastAsia"/>
        </w:rPr>
        <w:t>モデルともされた</w:t>
      </w:r>
      <w:r w:rsidR="00AF08A1" w:rsidRPr="00276BE8">
        <w:rPr>
          <w:rStyle w:val="aa"/>
          <w:rFonts w:eastAsiaTheme="minorEastAsia" w:cs="Times New Roman"/>
        </w:rPr>
        <w:footnoteReference w:id="335"/>
      </w:r>
      <w:r w:rsidR="00E83DD3" w:rsidRPr="00276BE8">
        <w:rPr>
          <w:rFonts w:eastAsiaTheme="minorEastAsia" w:cs="Times New Roman" w:hint="eastAsia"/>
        </w:rPr>
        <w:t>。</w:t>
      </w:r>
      <w:r w:rsidR="00164D3A" w:rsidRPr="00276BE8">
        <w:rPr>
          <w:rFonts w:eastAsiaTheme="minorEastAsia" w:cs="Times New Roman" w:hint="eastAsia"/>
        </w:rPr>
        <w:t>1959</w:t>
      </w:r>
      <w:r w:rsidR="00164D3A" w:rsidRPr="00276BE8">
        <w:rPr>
          <w:rFonts w:eastAsiaTheme="minorEastAsia" w:cs="Times New Roman" w:hint="eastAsia"/>
        </w:rPr>
        <w:t>年精神保健法</w:t>
      </w:r>
      <w:r w:rsidR="00BD6B86" w:rsidRPr="00276BE8">
        <w:rPr>
          <w:rFonts w:eastAsiaTheme="minorEastAsia" w:cs="Times New Roman" w:hint="eastAsia"/>
        </w:rPr>
        <w:t>によって、既存</w:t>
      </w:r>
      <w:r w:rsidR="009F262F" w:rsidRPr="00276BE8">
        <w:rPr>
          <w:rFonts w:eastAsiaTheme="minorEastAsia" w:cs="Times New Roman" w:hint="eastAsia"/>
        </w:rPr>
        <w:t>の狂気法・精神治療法・精神欠陥法</w:t>
      </w:r>
      <w:r w:rsidR="00BD6B86" w:rsidRPr="00276BE8">
        <w:rPr>
          <w:rFonts w:eastAsiaTheme="minorEastAsia" w:cs="Times New Roman" w:hint="eastAsia"/>
        </w:rPr>
        <w:t>は廃止され</w:t>
      </w:r>
      <w:r w:rsidR="00AC68B8" w:rsidRPr="00276BE8">
        <w:rPr>
          <w:rFonts w:eastAsiaTheme="minorEastAsia" w:cs="Times New Roman" w:hint="eastAsia"/>
        </w:rPr>
        <w:t>（</w:t>
      </w:r>
      <w:r w:rsidR="00EB208C" w:rsidRPr="00276BE8">
        <w:rPr>
          <w:rFonts w:eastAsiaTheme="minorEastAsia" w:cs="Times New Roman" w:hint="eastAsia"/>
        </w:rPr>
        <w:t>第</w:t>
      </w:r>
      <w:r w:rsidR="00EB208C" w:rsidRPr="00276BE8">
        <w:rPr>
          <w:rFonts w:eastAsiaTheme="minorEastAsia" w:cs="Times New Roman" w:hint="eastAsia"/>
        </w:rPr>
        <w:t>1</w:t>
      </w:r>
      <w:r w:rsidR="00EB208C" w:rsidRPr="00276BE8">
        <w:rPr>
          <w:rFonts w:eastAsiaTheme="minorEastAsia" w:cs="Times New Roman" w:hint="eastAsia"/>
        </w:rPr>
        <w:t>条</w:t>
      </w:r>
      <w:r w:rsidR="00AC68B8" w:rsidRPr="00276BE8">
        <w:rPr>
          <w:rFonts w:eastAsiaTheme="minorEastAsia" w:cs="Times New Roman" w:hint="eastAsia"/>
        </w:rPr>
        <w:t>）</w:t>
      </w:r>
      <w:r w:rsidR="00BD6B86" w:rsidRPr="00276BE8">
        <w:rPr>
          <w:rFonts w:eastAsiaTheme="minorEastAsia" w:cs="Times New Roman" w:hint="eastAsia"/>
        </w:rPr>
        <w:t>、</w:t>
      </w:r>
      <w:r w:rsidR="000126E1" w:rsidRPr="00276BE8">
        <w:rPr>
          <w:rFonts w:eastAsiaTheme="minorEastAsia" w:cs="Times New Roman" w:hint="eastAsia"/>
        </w:rPr>
        <w:t>精神疾患と精神欠陥は同じ法律の中に位置</w:t>
      </w:r>
      <w:r w:rsidR="00A648D9" w:rsidRPr="00276BE8">
        <w:rPr>
          <w:rFonts w:eastAsiaTheme="minorEastAsia" w:cs="Times New Roman" w:hint="eastAsia"/>
        </w:rPr>
        <w:t>付</w:t>
      </w:r>
      <w:r w:rsidR="000126E1" w:rsidRPr="00276BE8">
        <w:rPr>
          <w:rFonts w:eastAsiaTheme="minorEastAsia" w:cs="Times New Roman" w:hint="eastAsia"/>
        </w:rPr>
        <w:t>けられた。</w:t>
      </w:r>
      <w:r w:rsidR="008B6B11" w:rsidRPr="00276BE8">
        <w:rPr>
          <w:rFonts w:eastAsiaTheme="minorEastAsia" w:cs="Times New Roman" w:hint="eastAsia"/>
        </w:rPr>
        <w:t>以下では、パーシー報告と</w:t>
      </w:r>
      <w:r w:rsidR="008B6B11" w:rsidRPr="00276BE8">
        <w:rPr>
          <w:rFonts w:eastAsiaTheme="minorEastAsia" w:cs="Times New Roman" w:hint="eastAsia"/>
        </w:rPr>
        <w:t>1959</w:t>
      </w:r>
      <w:r w:rsidR="008B6B11" w:rsidRPr="00276BE8">
        <w:rPr>
          <w:rFonts w:eastAsiaTheme="minorEastAsia" w:cs="Times New Roman" w:hint="eastAsia"/>
        </w:rPr>
        <w:t>年精神保健法</w:t>
      </w:r>
      <w:r w:rsidR="00A23576" w:rsidRPr="00276BE8">
        <w:rPr>
          <w:rFonts w:eastAsiaTheme="minorEastAsia" w:cs="Times New Roman" w:hint="eastAsia"/>
        </w:rPr>
        <w:t>中、</w:t>
      </w:r>
      <w:r w:rsidR="000A3AC2" w:rsidRPr="00276BE8">
        <w:rPr>
          <w:rFonts w:eastAsiaTheme="minorEastAsia" w:cs="Times New Roman" w:hint="eastAsia"/>
        </w:rPr>
        <w:t>本章</w:t>
      </w:r>
      <w:r w:rsidR="009206B7" w:rsidRPr="00276BE8">
        <w:rPr>
          <w:rFonts w:eastAsiaTheme="minorEastAsia" w:cs="Times New Roman" w:hint="eastAsia"/>
        </w:rPr>
        <w:t>の主題に関連</w:t>
      </w:r>
      <w:r w:rsidR="00A23576" w:rsidRPr="00276BE8">
        <w:rPr>
          <w:rFonts w:eastAsiaTheme="minorEastAsia" w:cs="Times New Roman" w:hint="eastAsia"/>
        </w:rPr>
        <w:t>する点を簡単に確認する。</w:t>
      </w:r>
    </w:p>
    <w:p w14:paraId="106A73F4" w14:textId="77777777" w:rsidR="00C14422" w:rsidRPr="00276BE8" w:rsidRDefault="00C14422" w:rsidP="005D14E6">
      <w:pPr>
        <w:rPr>
          <w:rFonts w:eastAsiaTheme="minorEastAsia" w:cs="Times New Roman"/>
        </w:rPr>
      </w:pPr>
    </w:p>
    <w:p w14:paraId="43E0F590" w14:textId="47639019" w:rsidR="00A349A5" w:rsidRPr="00276BE8" w:rsidRDefault="00A349A5" w:rsidP="00A349A5">
      <w:pPr>
        <w:rPr>
          <w:rFonts w:asciiTheme="majorEastAsia" w:eastAsiaTheme="majorEastAsia" w:hAnsiTheme="majorEastAsia"/>
        </w:rPr>
      </w:pPr>
      <w:r w:rsidRPr="00276BE8">
        <w:rPr>
          <w:rFonts w:asciiTheme="majorEastAsia" w:eastAsiaTheme="majorEastAsia" w:hAnsiTheme="majorEastAsia" w:hint="eastAsia"/>
        </w:rPr>
        <w:t>（ⅰ）</w:t>
      </w:r>
      <w:r w:rsidR="000E6C24" w:rsidRPr="00276BE8">
        <w:rPr>
          <w:rFonts w:asciiTheme="majorEastAsia" w:eastAsiaTheme="majorEastAsia" w:hAnsiTheme="majorEastAsia" w:hint="eastAsia"/>
        </w:rPr>
        <w:t>新しい分類</w:t>
      </w:r>
    </w:p>
    <w:p w14:paraId="5F0F6004" w14:textId="77777777" w:rsidR="008F4BEC" w:rsidRPr="00276BE8" w:rsidRDefault="00D25030" w:rsidP="005D14E6">
      <w:pPr>
        <w:rPr>
          <w:rFonts w:eastAsiaTheme="minorEastAsia" w:cs="Times New Roman"/>
        </w:rPr>
      </w:pPr>
      <w:r w:rsidRPr="00276BE8">
        <w:rPr>
          <w:rFonts w:eastAsiaTheme="minorEastAsia" w:cs="Times New Roman" w:hint="eastAsia"/>
        </w:rPr>
        <w:t xml:space="preserve">　</w:t>
      </w:r>
      <w:r w:rsidR="00E55950" w:rsidRPr="00276BE8">
        <w:rPr>
          <w:rFonts w:eastAsiaTheme="minorEastAsia" w:cs="Times New Roman" w:hint="eastAsia"/>
        </w:rPr>
        <w:t>1959</w:t>
      </w:r>
      <w:r w:rsidR="00E55950" w:rsidRPr="00276BE8">
        <w:rPr>
          <w:rFonts w:eastAsiaTheme="minorEastAsia" w:cs="Times New Roman" w:hint="eastAsia"/>
        </w:rPr>
        <w:t>年</w:t>
      </w:r>
      <w:r w:rsidR="00D25E35" w:rsidRPr="00276BE8">
        <w:rPr>
          <w:rFonts w:eastAsiaTheme="minorEastAsia" w:cs="Times New Roman" w:hint="eastAsia"/>
        </w:rPr>
        <w:t>精神保健</w:t>
      </w:r>
      <w:r w:rsidR="00E55950" w:rsidRPr="00276BE8">
        <w:rPr>
          <w:rFonts w:eastAsiaTheme="minorEastAsia" w:cs="Times New Roman" w:hint="eastAsia"/>
        </w:rPr>
        <w:t>法では、</w:t>
      </w:r>
      <w:r w:rsidR="008707C5" w:rsidRPr="00276BE8">
        <w:rPr>
          <w:rFonts w:eastAsiaTheme="minorEastAsia" w:cs="Times New Roman" w:hint="eastAsia"/>
        </w:rPr>
        <w:t>精神疾患</w:t>
      </w:r>
      <w:r w:rsidR="00093370" w:rsidRPr="00276BE8">
        <w:rPr>
          <w:rFonts w:eastAsiaTheme="minorEastAsia" w:cs="Times New Roman" w:hint="eastAsia"/>
        </w:rPr>
        <w:t>（</w:t>
      </w:r>
      <w:r w:rsidR="00093370" w:rsidRPr="00276BE8">
        <w:rPr>
          <w:rFonts w:eastAsiaTheme="minorEastAsia" w:cs="Times New Roman" w:hint="eastAsia"/>
        </w:rPr>
        <w:t>m</w:t>
      </w:r>
      <w:r w:rsidR="00093370" w:rsidRPr="00276BE8">
        <w:rPr>
          <w:rFonts w:eastAsiaTheme="minorEastAsia" w:cs="Times New Roman"/>
        </w:rPr>
        <w:t>ental illness</w:t>
      </w:r>
      <w:r w:rsidR="00093370" w:rsidRPr="00276BE8">
        <w:rPr>
          <w:rFonts w:eastAsiaTheme="minorEastAsia" w:cs="Times New Roman" w:hint="eastAsia"/>
        </w:rPr>
        <w:t>）</w:t>
      </w:r>
      <w:r w:rsidR="008707C5" w:rsidRPr="00276BE8">
        <w:rPr>
          <w:rFonts w:eastAsiaTheme="minorEastAsia" w:cs="Times New Roman" w:hint="eastAsia"/>
        </w:rPr>
        <w:t>と精神欠陥</w:t>
      </w:r>
      <w:r w:rsidR="00093370" w:rsidRPr="00276BE8">
        <w:rPr>
          <w:rFonts w:eastAsiaTheme="minorEastAsia" w:cs="Times New Roman" w:hint="eastAsia"/>
        </w:rPr>
        <w:t>（</w:t>
      </w:r>
      <w:r w:rsidR="00093370" w:rsidRPr="00276BE8">
        <w:rPr>
          <w:rFonts w:eastAsiaTheme="minorEastAsia" w:cs="Times New Roman" w:hint="eastAsia"/>
        </w:rPr>
        <w:t>m</w:t>
      </w:r>
      <w:r w:rsidR="00093370" w:rsidRPr="00276BE8">
        <w:rPr>
          <w:rFonts w:eastAsiaTheme="minorEastAsia" w:cs="Times New Roman"/>
        </w:rPr>
        <w:t>ental deficiency</w:t>
      </w:r>
      <w:r w:rsidR="00093370" w:rsidRPr="00276BE8">
        <w:rPr>
          <w:rFonts w:eastAsiaTheme="minorEastAsia" w:cs="Times New Roman" w:hint="eastAsia"/>
        </w:rPr>
        <w:t>）</w:t>
      </w:r>
      <w:r w:rsidR="008707C5" w:rsidRPr="00276BE8">
        <w:rPr>
          <w:rFonts w:eastAsiaTheme="minorEastAsia" w:cs="Times New Roman" w:hint="eastAsia"/>
        </w:rPr>
        <w:t>の双方を</w:t>
      </w:r>
      <w:r w:rsidR="00AB5B88" w:rsidRPr="00276BE8">
        <w:rPr>
          <w:rFonts w:eastAsiaTheme="minorEastAsia" w:cs="Times New Roman" w:hint="eastAsia"/>
        </w:rPr>
        <w:t>含む用語として</w:t>
      </w:r>
      <w:r w:rsidR="00E55950" w:rsidRPr="00276BE8">
        <w:rPr>
          <w:rFonts w:eastAsiaTheme="minorEastAsia" w:cs="Times New Roman" w:hint="eastAsia"/>
        </w:rPr>
        <w:t>精神障害</w:t>
      </w:r>
      <w:r w:rsidR="00AB5B88" w:rsidRPr="00276BE8">
        <w:rPr>
          <w:rFonts w:eastAsiaTheme="minorEastAsia" w:cs="Times New Roman" w:hint="eastAsia"/>
        </w:rPr>
        <w:t>（</w:t>
      </w:r>
      <w:r w:rsidR="00AB5B88" w:rsidRPr="00276BE8">
        <w:rPr>
          <w:rFonts w:eastAsiaTheme="minorEastAsia" w:cs="Times New Roman" w:hint="eastAsia"/>
        </w:rPr>
        <w:t>m</w:t>
      </w:r>
      <w:r w:rsidR="00AB5B88" w:rsidRPr="00276BE8">
        <w:rPr>
          <w:rFonts w:eastAsiaTheme="minorEastAsia" w:cs="Times New Roman"/>
        </w:rPr>
        <w:t>ental disorde</w:t>
      </w:r>
      <w:r w:rsidR="0001315F" w:rsidRPr="00276BE8">
        <w:rPr>
          <w:rFonts w:eastAsiaTheme="minorEastAsia" w:cs="Times New Roman"/>
        </w:rPr>
        <w:t>r</w:t>
      </w:r>
      <w:r w:rsidR="00AB5B88" w:rsidRPr="00276BE8">
        <w:rPr>
          <w:rFonts w:eastAsiaTheme="minorEastAsia" w:cs="Times New Roman" w:hint="eastAsia"/>
        </w:rPr>
        <w:t>）</w:t>
      </w:r>
      <w:r w:rsidR="0001315F" w:rsidRPr="00276BE8">
        <w:rPr>
          <w:rFonts w:eastAsiaTheme="minorEastAsia" w:cs="Times New Roman" w:hint="eastAsia"/>
        </w:rPr>
        <w:t>を使用している。</w:t>
      </w:r>
      <w:r w:rsidR="00685304" w:rsidRPr="00276BE8">
        <w:rPr>
          <w:rFonts w:eastAsiaTheme="minorEastAsia" w:cs="Times New Roman" w:hint="eastAsia"/>
        </w:rPr>
        <w:t>この二つの状態が、医学的、社会的に異なるものであっても、</w:t>
      </w:r>
      <w:r w:rsidR="005D55E7" w:rsidRPr="00276BE8">
        <w:rPr>
          <w:rFonts w:eastAsiaTheme="minorEastAsia" w:cs="Times New Roman" w:hint="eastAsia"/>
        </w:rPr>
        <w:t>関係する法的問題は同じであり、</w:t>
      </w:r>
      <w:r w:rsidR="00685304" w:rsidRPr="00276BE8">
        <w:rPr>
          <w:rFonts w:eastAsiaTheme="minorEastAsia" w:cs="Times New Roman" w:hint="eastAsia"/>
        </w:rPr>
        <w:t>法律上は一つのものとして扱</w:t>
      </w:r>
      <w:r w:rsidR="00EA2BB6" w:rsidRPr="00276BE8">
        <w:rPr>
          <w:rFonts w:eastAsiaTheme="minorEastAsia" w:cs="Times New Roman" w:hint="eastAsia"/>
        </w:rPr>
        <w:t>い</w:t>
      </w:r>
      <w:r w:rsidR="00EA2BB6" w:rsidRPr="00276BE8">
        <w:rPr>
          <w:rFonts w:eastAsiaTheme="minorEastAsia" w:cs="Times New Roman" w:hint="eastAsia"/>
        </w:rPr>
        <w:lastRenderedPageBreak/>
        <w:t>得る</w:t>
      </w:r>
      <w:r w:rsidR="00685304" w:rsidRPr="00276BE8">
        <w:rPr>
          <w:rFonts w:eastAsiaTheme="minorEastAsia" w:cs="Times New Roman" w:hint="eastAsia"/>
        </w:rPr>
        <w:t>と</w:t>
      </w:r>
      <w:r w:rsidR="00263963" w:rsidRPr="00276BE8">
        <w:rPr>
          <w:rFonts w:eastAsiaTheme="minorEastAsia" w:cs="Times New Roman" w:hint="eastAsia"/>
        </w:rPr>
        <w:t>されたのである</w:t>
      </w:r>
      <w:r w:rsidR="00FF221A" w:rsidRPr="00276BE8">
        <w:rPr>
          <w:rStyle w:val="aa"/>
          <w:rFonts w:eastAsiaTheme="minorEastAsia" w:cs="Times New Roman"/>
        </w:rPr>
        <w:footnoteReference w:id="336"/>
      </w:r>
      <w:r w:rsidR="00685304" w:rsidRPr="00276BE8">
        <w:rPr>
          <w:rFonts w:eastAsiaTheme="minorEastAsia" w:cs="Times New Roman" w:hint="eastAsia"/>
        </w:rPr>
        <w:t>。</w:t>
      </w:r>
      <w:r w:rsidR="004A2A2E" w:rsidRPr="00276BE8">
        <w:rPr>
          <w:rFonts w:eastAsiaTheme="minorEastAsia" w:cs="Times New Roman" w:hint="eastAsia"/>
        </w:rPr>
        <w:t>精神障害に属する</w:t>
      </w:r>
      <w:r w:rsidR="00F45CD5" w:rsidRPr="00276BE8">
        <w:rPr>
          <w:rFonts w:eastAsiaTheme="minorEastAsia" w:cs="Times New Roman" w:hint="eastAsia"/>
        </w:rPr>
        <w:t>状態に対し、</w:t>
      </w:r>
      <w:r w:rsidR="00E55950" w:rsidRPr="00276BE8">
        <w:rPr>
          <w:rFonts w:eastAsiaTheme="minorEastAsia" w:cs="Times New Roman" w:hint="eastAsia"/>
        </w:rPr>
        <w:t>新しい</w:t>
      </w:r>
      <w:r w:rsidR="008707C5" w:rsidRPr="00276BE8">
        <w:rPr>
          <w:rFonts w:eastAsiaTheme="minorEastAsia" w:cs="Times New Roman" w:hint="eastAsia"/>
        </w:rPr>
        <w:t>分類が導入</w:t>
      </w:r>
      <w:r w:rsidR="00F45CD5" w:rsidRPr="00276BE8">
        <w:rPr>
          <w:rFonts w:eastAsiaTheme="minorEastAsia" w:cs="Times New Roman" w:hint="eastAsia"/>
        </w:rPr>
        <w:t>された（表</w:t>
      </w:r>
      <w:r w:rsidR="00E0449E" w:rsidRPr="00276BE8">
        <w:rPr>
          <w:rFonts w:eastAsiaTheme="minorEastAsia" w:cs="Times New Roman"/>
        </w:rPr>
        <w:t>3</w:t>
      </w:r>
      <w:r w:rsidR="00F45CD5" w:rsidRPr="00276BE8">
        <w:rPr>
          <w:rFonts w:eastAsiaTheme="minorEastAsia" w:cs="Times New Roman" w:hint="eastAsia"/>
        </w:rPr>
        <w:t>）</w:t>
      </w:r>
      <w:r w:rsidR="00793F9A" w:rsidRPr="00276BE8">
        <w:rPr>
          <w:rStyle w:val="aa"/>
          <w:rFonts w:eastAsiaTheme="minorEastAsia" w:cs="Times New Roman"/>
        </w:rPr>
        <w:footnoteReference w:id="337"/>
      </w:r>
      <w:r w:rsidR="00F45CD5" w:rsidRPr="00276BE8">
        <w:rPr>
          <w:rFonts w:eastAsiaTheme="minorEastAsia" w:cs="Times New Roman" w:hint="eastAsia"/>
        </w:rPr>
        <w:t>。</w:t>
      </w:r>
    </w:p>
    <w:p w14:paraId="0392B6E1" w14:textId="2D51C427" w:rsidR="004B5314" w:rsidRPr="00276BE8" w:rsidRDefault="004B5314" w:rsidP="00460C88">
      <w:pPr>
        <w:rPr>
          <w:rFonts w:eastAsiaTheme="minorEastAsia" w:cs="Times New Roman"/>
        </w:rPr>
      </w:pPr>
    </w:p>
    <w:p w14:paraId="2B46928D" w14:textId="00BCDC2F" w:rsidR="00F048B0" w:rsidRPr="00276BE8" w:rsidRDefault="00F048B0" w:rsidP="00F048B0">
      <w:pPr>
        <w:pStyle w:val="af4"/>
      </w:pPr>
      <w:r w:rsidRPr="00276BE8">
        <w:rPr>
          <w:rFonts w:hint="eastAsia"/>
        </w:rPr>
        <w:t>表</w:t>
      </w:r>
      <w:r w:rsidR="007B39B5" w:rsidRPr="00276BE8">
        <w:rPr>
          <w:rFonts w:hint="eastAsia"/>
        </w:rPr>
        <w:t>３</w:t>
      </w:r>
      <w:r w:rsidRPr="00276BE8">
        <w:rPr>
          <w:rFonts w:hint="eastAsia"/>
        </w:rPr>
        <w:t xml:space="preserve">　</w:t>
      </w:r>
      <w:r w:rsidRPr="00276BE8">
        <w:rPr>
          <w:rFonts w:hint="eastAsia"/>
        </w:rPr>
        <w:t>1959</w:t>
      </w:r>
      <w:r w:rsidRPr="00276BE8">
        <w:rPr>
          <w:rFonts w:hint="eastAsia"/>
        </w:rPr>
        <w:t>年精神保健法における「精神障害」の分類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662"/>
      </w:tblGrid>
      <w:tr w:rsidR="00F048B0" w:rsidRPr="00276BE8" w14:paraId="56E8A472" w14:textId="77777777" w:rsidTr="00060F58">
        <w:trPr>
          <w:trHeight w:hRule="exact" w:val="284"/>
        </w:trPr>
        <w:tc>
          <w:tcPr>
            <w:tcW w:w="2410" w:type="dxa"/>
            <w:tcBorders>
              <w:top w:val="single" w:sz="4" w:space="0" w:color="auto"/>
              <w:bottom w:val="single" w:sz="4" w:space="0" w:color="auto"/>
            </w:tcBorders>
            <w:shd w:val="pct12" w:color="auto" w:fill="auto"/>
            <w:noWrap/>
            <w:vAlign w:val="center"/>
          </w:tcPr>
          <w:p w14:paraId="4D70F759" w14:textId="778D336C" w:rsidR="00F048B0" w:rsidRPr="00276BE8" w:rsidRDefault="00F048B0" w:rsidP="00060F58">
            <w:pPr>
              <w:pStyle w:val="af8"/>
              <w:spacing w:line="220" w:lineRule="exact"/>
              <w:jc w:val="center"/>
              <w:rPr>
                <w:rFonts w:cs="Times New Roman"/>
              </w:rPr>
            </w:pPr>
            <w:r w:rsidRPr="00276BE8">
              <w:rPr>
                <w:rFonts w:cs="Times New Roman" w:hint="eastAsia"/>
              </w:rPr>
              <w:t>分　類</w:t>
            </w:r>
            <w:r w:rsidR="007B39B5" w:rsidRPr="00276BE8">
              <w:rPr>
                <w:rFonts w:cs="Times New Roman" w:hint="eastAsia"/>
                <w:vertAlign w:val="superscript"/>
              </w:rPr>
              <w:t>（注</w:t>
            </w:r>
            <w:r w:rsidR="007B39B5" w:rsidRPr="00276BE8">
              <w:rPr>
                <w:rFonts w:cs="Times New Roman" w:hint="eastAsia"/>
                <w:vertAlign w:val="superscript"/>
              </w:rPr>
              <w:t>1</w:t>
            </w:r>
            <w:r w:rsidR="007B39B5" w:rsidRPr="00276BE8">
              <w:rPr>
                <w:rFonts w:cs="Times New Roman" w:hint="eastAsia"/>
                <w:vertAlign w:val="superscript"/>
              </w:rPr>
              <w:t>）</w:t>
            </w:r>
          </w:p>
        </w:tc>
        <w:tc>
          <w:tcPr>
            <w:tcW w:w="6662" w:type="dxa"/>
            <w:tcBorders>
              <w:top w:val="single" w:sz="4" w:space="0" w:color="auto"/>
              <w:bottom w:val="single" w:sz="4" w:space="0" w:color="auto"/>
              <w:right w:val="single" w:sz="4" w:space="0" w:color="auto"/>
            </w:tcBorders>
            <w:shd w:val="pct12" w:color="auto" w:fill="auto"/>
            <w:vAlign w:val="center"/>
          </w:tcPr>
          <w:p w14:paraId="01CE0028" w14:textId="77777777" w:rsidR="00F048B0" w:rsidRPr="00276BE8" w:rsidRDefault="00F048B0" w:rsidP="00060F58">
            <w:pPr>
              <w:pStyle w:val="af8"/>
              <w:spacing w:line="220" w:lineRule="exact"/>
              <w:jc w:val="center"/>
              <w:rPr>
                <w:rFonts w:cs="Times New Roman"/>
              </w:rPr>
            </w:pPr>
            <w:r w:rsidRPr="00276BE8">
              <w:rPr>
                <w:rFonts w:cs="Times New Roman" w:hint="eastAsia"/>
              </w:rPr>
              <w:t>定　　義</w:t>
            </w:r>
          </w:p>
        </w:tc>
      </w:tr>
      <w:tr w:rsidR="00F048B0" w:rsidRPr="00276BE8" w14:paraId="51EE093C" w14:textId="77777777" w:rsidTr="00060F58">
        <w:trPr>
          <w:trHeight w:hRule="exact" w:val="508"/>
        </w:trPr>
        <w:tc>
          <w:tcPr>
            <w:tcW w:w="2410" w:type="dxa"/>
            <w:tcBorders>
              <w:top w:val="single" w:sz="4" w:space="0" w:color="auto"/>
              <w:bottom w:val="double" w:sz="4" w:space="0" w:color="auto"/>
              <w:right w:val="single" w:sz="4" w:space="0" w:color="auto"/>
            </w:tcBorders>
            <w:shd w:val="clear" w:color="auto" w:fill="auto"/>
            <w:noWrap/>
            <w:vAlign w:val="center"/>
          </w:tcPr>
          <w:p w14:paraId="35F97FCF" w14:textId="77777777" w:rsidR="00F048B0" w:rsidRPr="00276BE8" w:rsidRDefault="00F048B0" w:rsidP="00060F58">
            <w:pPr>
              <w:pStyle w:val="af8"/>
              <w:spacing w:line="220" w:lineRule="exact"/>
              <w:jc w:val="left"/>
              <w:rPr>
                <w:rFonts w:cs="Times New Roman"/>
              </w:rPr>
            </w:pPr>
            <w:r w:rsidRPr="00276BE8">
              <w:rPr>
                <w:rFonts w:cs="Times New Roman" w:hint="eastAsia"/>
              </w:rPr>
              <w:t>精神障害（</w:t>
            </w:r>
            <w:r w:rsidRPr="00276BE8">
              <w:rPr>
                <w:rFonts w:cs="Times New Roman"/>
              </w:rPr>
              <w:t>m</w:t>
            </w:r>
            <w:r w:rsidRPr="00276BE8">
              <w:rPr>
                <w:rFonts w:cs="Times New Roman" w:hint="eastAsia"/>
              </w:rPr>
              <w:t xml:space="preserve">ental </w:t>
            </w:r>
            <w:r w:rsidRPr="00276BE8">
              <w:rPr>
                <w:rFonts w:cs="Times New Roman"/>
              </w:rPr>
              <w:t>d</w:t>
            </w:r>
            <w:r w:rsidRPr="00276BE8">
              <w:rPr>
                <w:rFonts w:cs="Times New Roman" w:hint="eastAsia"/>
              </w:rPr>
              <w:t>isorder</w:t>
            </w:r>
            <w:r w:rsidRPr="00276BE8">
              <w:rPr>
                <w:rFonts w:cs="Times New Roman" w:hint="eastAsia"/>
              </w:rPr>
              <w:t>）</w:t>
            </w:r>
          </w:p>
        </w:tc>
        <w:tc>
          <w:tcPr>
            <w:tcW w:w="6662" w:type="dxa"/>
            <w:tcBorders>
              <w:top w:val="single" w:sz="4" w:space="0" w:color="auto"/>
              <w:left w:val="single" w:sz="4" w:space="0" w:color="auto"/>
              <w:bottom w:val="double" w:sz="4" w:space="0" w:color="auto"/>
              <w:right w:val="single" w:sz="4" w:space="0" w:color="auto"/>
            </w:tcBorders>
            <w:vAlign w:val="center"/>
          </w:tcPr>
          <w:p w14:paraId="3FA9033D" w14:textId="00CF6EA7" w:rsidR="00F048B0" w:rsidRPr="00276BE8" w:rsidRDefault="00F048B0" w:rsidP="00060F58">
            <w:pPr>
              <w:pStyle w:val="af8"/>
              <w:spacing w:line="220" w:lineRule="exact"/>
              <w:jc w:val="left"/>
              <w:rPr>
                <w:rFonts w:cs="Times New Roman"/>
              </w:rPr>
            </w:pPr>
            <w:r w:rsidRPr="00276BE8">
              <w:rPr>
                <w:rFonts w:cs="Times New Roman" w:hint="eastAsia"/>
              </w:rPr>
              <w:t>精神疾患、</w:t>
            </w:r>
            <w:r w:rsidR="00032224" w:rsidRPr="00276BE8">
              <w:rPr>
                <w:rFonts w:cs="Times New Roman" w:hint="eastAsia"/>
              </w:rPr>
              <w:t>心</w:t>
            </w:r>
            <w:r w:rsidRPr="00276BE8">
              <w:rPr>
                <w:rFonts w:cs="Times New Roman" w:hint="eastAsia"/>
              </w:rPr>
              <w:t>（</w:t>
            </w:r>
            <w:r w:rsidRPr="00276BE8">
              <w:rPr>
                <w:rFonts w:cs="Times New Roman" w:hint="eastAsia"/>
              </w:rPr>
              <w:t>m</w:t>
            </w:r>
            <w:r w:rsidRPr="00276BE8">
              <w:rPr>
                <w:rFonts w:cs="Times New Roman"/>
              </w:rPr>
              <w:t>ind</w:t>
            </w:r>
            <w:r w:rsidRPr="00276BE8">
              <w:rPr>
                <w:rFonts w:cs="Times New Roman" w:hint="eastAsia"/>
              </w:rPr>
              <w:t>）の発達の停止又は不全、精神病質性障害、その他心の障害又は能力欠如（</w:t>
            </w:r>
            <w:r w:rsidRPr="00276BE8">
              <w:rPr>
                <w:rFonts w:cs="Times New Roman" w:hint="eastAsia"/>
              </w:rPr>
              <w:t>d</w:t>
            </w:r>
            <w:r w:rsidRPr="00276BE8">
              <w:rPr>
                <w:rFonts w:cs="Times New Roman"/>
              </w:rPr>
              <w:t>isability</w:t>
            </w:r>
            <w:r w:rsidRPr="00276BE8">
              <w:rPr>
                <w:rFonts w:cs="Times New Roman" w:hint="eastAsia"/>
              </w:rPr>
              <w:t>）</w:t>
            </w:r>
          </w:p>
        </w:tc>
      </w:tr>
      <w:tr w:rsidR="00F048B0" w:rsidRPr="00276BE8" w14:paraId="396E74C4" w14:textId="77777777" w:rsidTr="00060F58">
        <w:trPr>
          <w:trHeight w:hRule="exact" w:val="508"/>
        </w:trPr>
        <w:tc>
          <w:tcPr>
            <w:tcW w:w="2410" w:type="dxa"/>
            <w:tcBorders>
              <w:top w:val="double" w:sz="4" w:space="0" w:color="auto"/>
              <w:bottom w:val="dotted" w:sz="4" w:space="0" w:color="auto"/>
              <w:right w:val="single" w:sz="4" w:space="0" w:color="auto"/>
            </w:tcBorders>
            <w:shd w:val="clear" w:color="auto" w:fill="auto"/>
            <w:noWrap/>
            <w:vAlign w:val="center"/>
          </w:tcPr>
          <w:p w14:paraId="33E526FA" w14:textId="77777777" w:rsidR="00F048B0" w:rsidRPr="00276BE8" w:rsidRDefault="00F048B0" w:rsidP="00060F58">
            <w:pPr>
              <w:pStyle w:val="af8"/>
              <w:spacing w:line="220" w:lineRule="exact"/>
              <w:jc w:val="left"/>
              <w:rPr>
                <w:rFonts w:cs="Times New Roman"/>
              </w:rPr>
            </w:pPr>
            <w:r w:rsidRPr="00276BE8">
              <w:rPr>
                <w:rFonts w:cs="Times New Roman" w:hint="eastAsia"/>
              </w:rPr>
              <w:t>精神疾患（</w:t>
            </w:r>
            <w:r w:rsidRPr="00276BE8">
              <w:rPr>
                <w:rFonts w:cs="Times New Roman"/>
              </w:rPr>
              <w:t>mental illness</w:t>
            </w:r>
            <w:r w:rsidRPr="00276BE8">
              <w:rPr>
                <w:rFonts w:cs="Times New Roman" w:hint="eastAsia"/>
              </w:rPr>
              <w:t>）</w:t>
            </w:r>
          </w:p>
        </w:tc>
        <w:tc>
          <w:tcPr>
            <w:tcW w:w="6662" w:type="dxa"/>
            <w:tcBorders>
              <w:top w:val="double" w:sz="4" w:space="0" w:color="auto"/>
              <w:left w:val="single" w:sz="4" w:space="0" w:color="auto"/>
              <w:bottom w:val="dotted" w:sz="4" w:space="0" w:color="auto"/>
              <w:right w:val="single" w:sz="4" w:space="0" w:color="auto"/>
            </w:tcBorders>
            <w:vAlign w:val="center"/>
          </w:tcPr>
          <w:p w14:paraId="79151909" w14:textId="627B293D" w:rsidR="00F048B0" w:rsidRPr="00276BE8" w:rsidRDefault="00F048B0" w:rsidP="00060F58">
            <w:pPr>
              <w:pStyle w:val="af8"/>
              <w:spacing w:line="220" w:lineRule="exact"/>
              <w:jc w:val="left"/>
              <w:rPr>
                <w:rFonts w:cs="Times New Roman"/>
              </w:rPr>
            </w:pPr>
            <w:r w:rsidRPr="00276BE8">
              <w:rPr>
                <w:rFonts w:cs="Times New Roman" w:hint="eastAsia"/>
              </w:rPr>
              <w:t>定義はない</w:t>
            </w:r>
            <w:r w:rsidRPr="00276BE8">
              <w:rPr>
                <w:rFonts w:cs="Times New Roman" w:hint="eastAsia"/>
                <w:vertAlign w:val="superscript"/>
              </w:rPr>
              <w:t>（注</w:t>
            </w:r>
            <w:r w:rsidR="007B39B5" w:rsidRPr="00276BE8">
              <w:rPr>
                <w:rFonts w:cs="Times New Roman" w:hint="eastAsia"/>
                <w:vertAlign w:val="superscript"/>
              </w:rPr>
              <w:t>2</w:t>
            </w:r>
            <w:r w:rsidRPr="00276BE8">
              <w:rPr>
                <w:rFonts w:cs="Times New Roman" w:hint="eastAsia"/>
                <w:vertAlign w:val="superscript"/>
              </w:rPr>
              <w:t>）</w:t>
            </w:r>
          </w:p>
        </w:tc>
      </w:tr>
      <w:tr w:rsidR="00F048B0" w:rsidRPr="00276BE8" w14:paraId="78AFA6E2" w14:textId="77777777" w:rsidTr="00060F58">
        <w:trPr>
          <w:trHeight w:hRule="exact" w:val="776"/>
        </w:trPr>
        <w:tc>
          <w:tcPr>
            <w:tcW w:w="2410" w:type="dxa"/>
            <w:tcBorders>
              <w:top w:val="dotted" w:sz="4" w:space="0" w:color="auto"/>
              <w:bottom w:val="dotted" w:sz="4" w:space="0" w:color="auto"/>
              <w:right w:val="single" w:sz="4" w:space="0" w:color="auto"/>
            </w:tcBorders>
            <w:shd w:val="clear" w:color="auto" w:fill="auto"/>
            <w:noWrap/>
            <w:vAlign w:val="center"/>
          </w:tcPr>
          <w:p w14:paraId="34E0D420" w14:textId="77777777" w:rsidR="00542926" w:rsidRPr="00276BE8" w:rsidRDefault="00F048B0" w:rsidP="00060F58">
            <w:pPr>
              <w:pStyle w:val="af8"/>
              <w:spacing w:line="220" w:lineRule="exact"/>
              <w:jc w:val="left"/>
              <w:rPr>
                <w:rFonts w:cs="Times New Roman"/>
              </w:rPr>
            </w:pPr>
            <w:r w:rsidRPr="00276BE8">
              <w:rPr>
                <w:rFonts w:cs="Times New Roman" w:hint="eastAsia"/>
              </w:rPr>
              <w:t>重度精神遅滞（</w:t>
            </w:r>
            <w:r w:rsidRPr="00276BE8">
              <w:rPr>
                <w:rFonts w:cs="Times New Roman"/>
              </w:rPr>
              <w:t xml:space="preserve">severe </w:t>
            </w:r>
          </w:p>
          <w:p w14:paraId="5D825ED7" w14:textId="5EE5E721" w:rsidR="00F048B0" w:rsidRPr="00276BE8" w:rsidRDefault="00F048B0" w:rsidP="00060F58">
            <w:pPr>
              <w:pStyle w:val="af8"/>
              <w:spacing w:line="220" w:lineRule="exact"/>
              <w:jc w:val="left"/>
              <w:rPr>
                <w:rFonts w:cs="Times New Roman"/>
              </w:rPr>
            </w:pPr>
            <w:proofErr w:type="spellStart"/>
            <w:r w:rsidRPr="00276BE8">
              <w:rPr>
                <w:rFonts w:cs="Times New Roman"/>
              </w:rPr>
              <w:t>subnormality</w:t>
            </w:r>
            <w:proofErr w:type="spellEnd"/>
            <w:r w:rsidRPr="00276BE8">
              <w:rPr>
                <w:rFonts w:cs="Times New Roman" w:hint="eastAsia"/>
              </w:rPr>
              <w:t>）</w:t>
            </w:r>
          </w:p>
        </w:tc>
        <w:tc>
          <w:tcPr>
            <w:tcW w:w="6662" w:type="dxa"/>
            <w:tcBorders>
              <w:top w:val="dotted" w:sz="4" w:space="0" w:color="auto"/>
              <w:left w:val="single" w:sz="4" w:space="0" w:color="auto"/>
              <w:bottom w:val="dotted" w:sz="4" w:space="0" w:color="auto"/>
              <w:right w:val="single" w:sz="4" w:space="0" w:color="auto"/>
            </w:tcBorders>
            <w:vAlign w:val="center"/>
          </w:tcPr>
          <w:p w14:paraId="6D7D3D90" w14:textId="2433582A" w:rsidR="00F048B0" w:rsidRPr="00276BE8" w:rsidRDefault="00937CA7" w:rsidP="00060F58">
            <w:pPr>
              <w:pStyle w:val="af8"/>
              <w:spacing w:line="220" w:lineRule="exact"/>
              <w:jc w:val="left"/>
              <w:rPr>
                <w:rFonts w:cs="Times New Roman"/>
              </w:rPr>
            </w:pPr>
            <w:r w:rsidRPr="00276BE8">
              <w:rPr>
                <w:rFonts w:cs="Times New Roman" w:hint="eastAsia"/>
              </w:rPr>
              <w:t>心</w:t>
            </w:r>
            <w:r w:rsidR="00F048B0" w:rsidRPr="00276BE8">
              <w:rPr>
                <w:rFonts w:cs="Times New Roman" w:hint="eastAsia"/>
              </w:rPr>
              <w:t>の発達の停止又は不完全な状態であって、知能の異常も含み、その性質又は程度が、患者が自立した生活を営むこと又は深刻な搾取から身を守ることができないもの</w:t>
            </w:r>
          </w:p>
        </w:tc>
      </w:tr>
      <w:tr w:rsidR="00F048B0" w:rsidRPr="00276BE8" w14:paraId="6BB9BBB4" w14:textId="77777777" w:rsidTr="00060F58">
        <w:trPr>
          <w:trHeight w:hRule="exact" w:val="560"/>
        </w:trPr>
        <w:tc>
          <w:tcPr>
            <w:tcW w:w="2410" w:type="dxa"/>
            <w:tcBorders>
              <w:top w:val="dotted" w:sz="4" w:space="0" w:color="auto"/>
              <w:bottom w:val="dotted" w:sz="4" w:space="0" w:color="auto"/>
              <w:right w:val="single" w:sz="4" w:space="0" w:color="auto"/>
            </w:tcBorders>
            <w:shd w:val="clear" w:color="auto" w:fill="auto"/>
            <w:noWrap/>
            <w:vAlign w:val="center"/>
          </w:tcPr>
          <w:p w14:paraId="05A229C3" w14:textId="77777777" w:rsidR="00F048B0" w:rsidRPr="00276BE8" w:rsidRDefault="00F048B0" w:rsidP="00060F58">
            <w:pPr>
              <w:pStyle w:val="af8"/>
              <w:spacing w:line="220" w:lineRule="exact"/>
              <w:jc w:val="left"/>
              <w:rPr>
                <w:rFonts w:cs="Times New Roman"/>
              </w:rPr>
            </w:pPr>
            <w:r w:rsidRPr="00276BE8">
              <w:rPr>
                <w:rFonts w:cs="Times New Roman" w:hint="eastAsia"/>
              </w:rPr>
              <w:t>精神遅滞（</w:t>
            </w:r>
            <w:proofErr w:type="spellStart"/>
            <w:r w:rsidRPr="00276BE8">
              <w:rPr>
                <w:rFonts w:cs="Times New Roman"/>
              </w:rPr>
              <w:t>subnormality</w:t>
            </w:r>
            <w:proofErr w:type="spellEnd"/>
            <w:r w:rsidRPr="00276BE8">
              <w:rPr>
                <w:rFonts w:cs="Times New Roman" w:hint="eastAsia"/>
              </w:rPr>
              <w:t>）</w:t>
            </w:r>
          </w:p>
        </w:tc>
        <w:tc>
          <w:tcPr>
            <w:tcW w:w="6662" w:type="dxa"/>
            <w:tcBorders>
              <w:top w:val="dotted" w:sz="4" w:space="0" w:color="auto"/>
              <w:left w:val="single" w:sz="4" w:space="0" w:color="auto"/>
              <w:bottom w:val="dotted" w:sz="4" w:space="0" w:color="auto"/>
              <w:right w:val="single" w:sz="4" w:space="0" w:color="auto"/>
            </w:tcBorders>
            <w:vAlign w:val="center"/>
          </w:tcPr>
          <w:p w14:paraId="3928C27B" w14:textId="3A2FDD20" w:rsidR="00F048B0" w:rsidRPr="00276BE8" w:rsidRDefault="00F048B0" w:rsidP="00060F58">
            <w:pPr>
              <w:pStyle w:val="af8"/>
              <w:spacing w:line="220" w:lineRule="exact"/>
              <w:jc w:val="left"/>
              <w:rPr>
                <w:rFonts w:cs="Times New Roman"/>
              </w:rPr>
            </w:pPr>
            <w:r w:rsidRPr="00276BE8">
              <w:rPr>
                <w:rFonts w:cs="Times New Roman" w:hint="eastAsia"/>
              </w:rPr>
              <w:t>重度には至らないが、その性質又は程度が、医学的な治療又は患者に対するその他特別なケア・訓練</w:t>
            </w:r>
            <w:r w:rsidR="00570AE4" w:rsidRPr="00276BE8">
              <w:rPr>
                <w:rFonts w:cs="Times New Roman" w:hint="eastAsia"/>
              </w:rPr>
              <w:t>を必要とするか又はその</w:t>
            </w:r>
            <w:r w:rsidR="00F416CA" w:rsidRPr="00276BE8">
              <w:rPr>
                <w:rFonts w:cs="Times New Roman" w:hint="eastAsia"/>
              </w:rPr>
              <w:t>可能</w:t>
            </w:r>
            <w:r w:rsidRPr="00276BE8">
              <w:rPr>
                <w:rFonts w:cs="Times New Roman" w:hint="eastAsia"/>
              </w:rPr>
              <w:t>性のあるもの</w:t>
            </w:r>
          </w:p>
        </w:tc>
      </w:tr>
      <w:tr w:rsidR="00F048B0" w:rsidRPr="00276BE8" w14:paraId="011B15A4" w14:textId="77777777" w:rsidTr="00060F58">
        <w:trPr>
          <w:trHeight w:hRule="exact" w:val="852"/>
        </w:trPr>
        <w:tc>
          <w:tcPr>
            <w:tcW w:w="24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F62CC1F" w14:textId="77777777" w:rsidR="00F048B0" w:rsidRPr="00276BE8" w:rsidRDefault="00F048B0" w:rsidP="00060F58">
            <w:pPr>
              <w:pStyle w:val="af8"/>
              <w:spacing w:line="220" w:lineRule="exact"/>
              <w:jc w:val="left"/>
              <w:rPr>
                <w:rFonts w:cs="Times New Roman"/>
                <w:lang w:val="fr-FR"/>
              </w:rPr>
            </w:pPr>
            <w:r w:rsidRPr="00276BE8">
              <w:rPr>
                <w:rFonts w:cs="Times New Roman" w:hint="eastAsia"/>
                <w:spacing w:val="-6"/>
                <w:lang w:val="fr-FR"/>
              </w:rPr>
              <w:t>精神病質性障害（</w:t>
            </w:r>
            <w:r w:rsidRPr="00276BE8">
              <w:rPr>
                <w:rFonts w:cs="Times New Roman"/>
                <w:spacing w:val="-6"/>
                <w:lang w:val="fr-FR"/>
              </w:rPr>
              <w:t xml:space="preserve">psychopathic </w:t>
            </w:r>
            <w:r w:rsidRPr="00276BE8">
              <w:rPr>
                <w:rFonts w:cs="Times New Roman"/>
                <w:lang w:val="fr-FR"/>
              </w:rPr>
              <w:t>disorder</w:t>
            </w:r>
            <w:r w:rsidRPr="00276BE8">
              <w:rPr>
                <w:rFonts w:cs="Times New Roman" w:hint="eastAsia"/>
                <w:lang w:val="fr-FR"/>
              </w:rPr>
              <w:t>）</w:t>
            </w:r>
          </w:p>
        </w:tc>
        <w:tc>
          <w:tcPr>
            <w:tcW w:w="6662" w:type="dxa"/>
            <w:tcBorders>
              <w:top w:val="dotted" w:sz="4" w:space="0" w:color="auto"/>
              <w:left w:val="single" w:sz="4" w:space="0" w:color="auto"/>
              <w:bottom w:val="single" w:sz="4" w:space="0" w:color="auto"/>
              <w:right w:val="single" w:sz="4" w:space="0" w:color="auto"/>
            </w:tcBorders>
            <w:vAlign w:val="center"/>
          </w:tcPr>
          <w:p w14:paraId="1C3D921D" w14:textId="2ED2050F" w:rsidR="00F048B0" w:rsidRPr="00276BE8" w:rsidRDefault="00F048B0" w:rsidP="00060F58">
            <w:pPr>
              <w:pStyle w:val="af8"/>
              <w:spacing w:line="220" w:lineRule="exact"/>
              <w:jc w:val="left"/>
              <w:rPr>
                <w:rFonts w:cs="Times New Roman"/>
                <w:lang w:val="fr-FR"/>
              </w:rPr>
            </w:pPr>
            <w:r w:rsidRPr="00276BE8">
              <w:rPr>
                <w:rFonts w:cs="Times New Roman" w:hint="eastAsia"/>
                <w:lang w:val="fr-FR"/>
              </w:rPr>
              <w:t>患者の側に異常に攻撃的な、又は深刻に無責任な行為をもたらす心の持続的障害又は能力欠如（知能の異常を含むか否かによらず）を意味し、医学的治療を必要とするか又はその</w:t>
            </w:r>
            <w:r w:rsidR="00BC439D" w:rsidRPr="00276BE8">
              <w:rPr>
                <w:rFonts w:cs="Times New Roman" w:hint="eastAsia"/>
                <w:lang w:val="fr-FR"/>
              </w:rPr>
              <w:t>可能</w:t>
            </w:r>
            <w:r w:rsidRPr="00276BE8">
              <w:rPr>
                <w:rFonts w:cs="Times New Roman" w:hint="eastAsia"/>
                <w:lang w:val="fr-FR"/>
              </w:rPr>
              <w:t>性があるもの</w:t>
            </w:r>
          </w:p>
        </w:tc>
      </w:tr>
    </w:tbl>
    <w:p w14:paraId="36869024" w14:textId="537DE2EE" w:rsidR="007B39B5" w:rsidRPr="00276BE8" w:rsidRDefault="007B39B5" w:rsidP="007B39B5">
      <w:pPr>
        <w:pStyle w:val="af7"/>
        <w:spacing w:line="220" w:lineRule="exact"/>
        <w:ind w:leftChars="1" w:left="143" w:hangingChars="80" w:hanging="141"/>
        <w:rPr>
          <w:rStyle w:val="MS9pt0"/>
        </w:rPr>
      </w:pPr>
      <w:r w:rsidRPr="00276BE8">
        <w:rPr>
          <w:rStyle w:val="MS9pt0"/>
          <w:rFonts w:hint="eastAsia"/>
        </w:rPr>
        <w:t>（注</w:t>
      </w:r>
      <w:r w:rsidRPr="00276BE8">
        <w:rPr>
          <w:rStyle w:val="MS9pt0"/>
          <w:rFonts w:hint="eastAsia"/>
        </w:rPr>
        <w:t>1</w:t>
      </w:r>
      <w:r w:rsidRPr="00276BE8">
        <w:rPr>
          <w:rStyle w:val="MS9pt0"/>
          <w:rFonts w:hint="eastAsia"/>
        </w:rPr>
        <w:t>）分類の訳語については、</w:t>
      </w:r>
      <w:r w:rsidRPr="00276BE8">
        <w:rPr>
          <w:rStyle w:val="MS9pt0"/>
          <w:rFonts w:hint="eastAsia"/>
        </w:rPr>
        <w:t xml:space="preserve">Robert S. </w:t>
      </w:r>
      <w:proofErr w:type="spellStart"/>
      <w:r w:rsidRPr="00276BE8">
        <w:rPr>
          <w:rStyle w:val="MS9pt0"/>
          <w:rFonts w:hint="eastAsia"/>
        </w:rPr>
        <w:t>Bluglass</w:t>
      </w:r>
      <w:proofErr w:type="spellEnd"/>
      <w:r w:rsidRPr="00276BE8">
        <w:rPr>
          <w:rStyle w:val="MS9pt0"/>
          <w:rFonts w:hint="eastAsia"/>
        </w:rPr>
        <w:t>（北村總子・北村俊則訳）「英国精神保健医療の紹介とその法制定の背景」『精神医学』</w:t>
      </w:r>
      <w:r w:rsidRPr="00276BE8">
        <w:rPr>
          <w:rStyle w:val="MS9pt0"/>
          <w:rFonts w:hint="eastAsia"/>
        </w:rPr>
        <w:t>35</w:t>
      </w:r>
      <w:r w:rsidRPr="00276BE8">
        <w:rPr>
          <w:rStyle w:val="MS9pt0"/>
          <w:rFonts w:hint="eastAsia"/>
        </w:rPr>
        <w:t>巻</w:t>
      </w:r>
      <w:r w:rsidRPr="00276BE8">
        <w:rPr>
          <w:rStyle w:val="MS9pt0"/>
          <w:rFonts w:hint="eastAsia"/>
        </w:rPr>
        <w:t>7</w:t>
      </w:r>
      <w:r w:rsidRPr="00276BE8">
        <w:rPr>
          <w:rStyle w:val="MS9pt0"/>
          <w:rFonts w:hint="eastAsia"/>
        </w:rPr>
        <w:t>号</w:t>
      </w:r>
      <w:r w:rsidRPr="00276BE8">
        <w:rPr>
          <w:rStyle w:val="MS9pt0"/>
          <w:rFonts w:hint="eastAsia"/>
        </w:rPr>
        <w:t>, 1993.7, pp.785-791</w:t>
      </w:r>
      <w:r w:rsidRPr="00276BE8">
        <w:rPr>
          <w:rStyle w:val="MS9pt0"/>
          <w:rFonts w:hint="eastAsia"/>
        </w:rPr>
        <w:t>を参考にした。</w:t>
      </w:r>
    </w:p>
    <w:p w14:paraId="0719E36A" w14:textId="60D11782" w:rsidR="00F048B0" w:rsidRPr="00276BE8" w:rsidRDefault="00F048B0" w:rsidP="00F048B0">
      <w:pPr>
        <w:pStyle w:val="af7"/>
        <w:spacing w:line="220" w:lineRule="exact"/>
        <w:ind w:leftChars="1" w:left="143" w:hangingChars="80" w:hanging="141"/>
        <w:rPr>
          <w:rStyle w:val="MS9pt0"/>
        </w:rPr>
      </w:pPr>
      <w:r w:rsidRPr="00276BE8">
        <w:rPr>
          <w:rStyle w:val="MS9pt0"/>
          <w:rFonts w:hint="eastAsia"/>
        </w:rPr>
        <w:t>（注</w:t>
      </w:r>
      <w:r w:rsidR="007B39B5" w:rsidRPr="00276BE8">
        <w:rPr>
          <w:rStyle w:val="MS9pt0"/>
          <w:rFonts w:hint="eastAsia"/>
        </w:rPr>
        <w:t>2</w:t>
      </w:r>
      <w:r w:rsidRPr="00276BE8">
        <w:rPr>
          <w:rStyle w:val="MS9pt0"/>
          <w:rFonts w:hint="eastAsia"/>
        </w:rPr>
        <w:t>）パーシー報告では、老齢による精神的虚弱を含め、従来と同じ意味で使用され、「不健全な精神の者（</w:t>
      </w:r>
      <w:r w:rsidRPr="00276BE8">
        <w:rPr>
          <w:rStyle w:val="MS9pt0"/>
          <w:rFonts w:hint="eastAsia"/>
        </w:rPr>
        <w:t>p</w:t>
      </w:r>
      <w:r w:rsidRPr="00276BE8">
        <w:rPr>
          <w:rStyle w:val="MS9pt0"/>
        </w:rPr>
        <w:t>erson of unsound mind</w:t>
      </w:r>
      <w:r w:rsidRPr="00276BE8">
        <w:rPr>
          <w:rStyle w:val="MS9pt0"/>
          <w:rFonts w:hint="eastAsia"/>
        </w:rPr>
        <w:t>）」という用語はもはや使用されないとしている。</w:t>
      </w:r>
    </w:p>
    <w:p w14:paraId="0735FAC8" w14:textId="4D1A4976" w:rsidR="00F048B0" w:rsidRPr="00276BE8" w:rsidRDefault="00F048B0" w:rsidP="00F048B0">
      <w:pPr>
        <w:pStyle w:val="af7"/>
        <w:spacing w:line="220" w:lineRule="exact"/>
        <w:ind w:leftChars="1" w:left="143" w:hangingChars="80" w:hanging="141"/>
        <w:rPr>
          <w:rStyle w:val="MS9pt0"/>
        </w:rPr>
      </w:pPr>
      <w:r w:rsidRPr="00276BE8">
        <w:rPr>
          <w:rStyle w:val="MS9pt0"/>
          <w:rFonts w:hint="eastAsia"/>
        </w:rPr>
        <w:t>（出典）</w:t>
      </w:r>
      <w:r w:rsidRPr="00276BE8">
        <w:rPr>
          <w:rStyle w:val="MS9pt0"/>
          <w:rFonts w:hint="eastAsia"/>
        </w:rPr>
        <w:t>1959</w:t>
      </w:r>
      <w:r w:rsidRPr="00276BE8">
        <w:rPr>
          <w:rStyle w:val="MS9pt0"/>
          <w:rFonts w:hint="eastAsia"/>
        </w:rPr>
        <w:t>年精神保健法（</w:t>
      </w:r>
      <w:r w:rsidRPr="00276BE8">
        <w:rPr>
          <w:rStyle w:val="MS9pt0"/>
          <w:rFonts w:hint="eastAsia"/>
        </w:rPr>
        <w:t xml:space="preserve">Mental </w:t>
      </w:r>
      <w:r w:rsidRPr="00276BE8">
        <w:rPr>
          <w:rStyle w:val="MS9pt0"/>
        </w:rPr>
        <w:t>Health Act 1959</w:t>
      </w:r>
      <w:r w:rsidRPr="00276BE8">
        <w:rPr>
          <w:rStyle w:val="MS9pt0"/>
          <w:rFonts w:hint="eastAsia"/>
        </w:rPr>
        <w:t>）第</w:t>
      </w:r>
      <w:r w:rsidRPr="00276BE8">
        <w:rPr>
          <w:rStyle w:val="MS9pt0"/>
          <w:rFonts w:hint="eastAsia"/>
        </w:rPr>
        <w:t>4</w:t>
      </w:r>
      <w:r w:rsidRPr="00276BE8">
        <w:rPr>
          <w:rStyle w:val="MS9pt0"/>
          <w:rFonts w:hint="eastAsia"/>
        </w:rPr>
        <w:t>条を基に作成。</w:t>
      </w:r>
    </w:p>
    <w:p w14:paraId="11F0B154" w14:textId="77777777" w:rsidR="002619C6" w:rsidRPr="00276BE8" w:rsidRDefault="002619C6" w:rsidP="002619C6">
      <w:pPr>
        <w:ind w:firstLineChars="100" w:firstLine="216"/>
        <w:rPr>
          <w:rFonts w:eastAsiaTheme="minorEastAsia" w:cs="Times New Roman"/>
        </w:rPr>
      </w:pPr>
    </w:p>
    <w:p w14:paraId="4463DF60" w14:textId="7A2FAC44" w:rsidR="002619C6" w:rsidRPr="00276BE8" w:rsidRDefault="002619C6" w:rsidP="002619C6">
      <w:pPr>
        <w:ind w:firstLineChars="100" w:firstLine="216"/>
        <w:rPr>
          <w:rFonts w:eastAsiaTheme="minorEastAsia" w:cs="Times New Roman"/>
        </w:rPr>
      </w:pPr>
      <w:r w:rsidRPr="00276BE8">
        <w:rPr>
          <w:rFonts w:eastAsiaTheme="minorEastAsia" w:cs="Times New Roman" w:hint="eastAsia"/>
        </w:rPr>
        <w:t>パーシー報告は、（精神欠陥法で）白痴や痴愚と分類されている全ての患者と、精神薄弱と分類されている患者の一部が「重度精神遅滞（</w:t>
      </w:r>
      <w:r w:rsidRPr="00276BE8">
        <w:rPr>
          <w:rFonts w:eastAsiaTheme="minorEastAsia" w:cs="Times New Roman"/>
        </w:rPr>
        <w:t>severely sub-normal personality</w:t>
      </w:r>
      <w:r w:rsidRPr="00276BE8">
        <w:rPr>
          <w:rFonts w:eastAsiaTheme="minorEastAsia" w:cs="Times New Roman" w:hint="eastAsia"/>
        </w:rPr>
        <w:t>）」に含まれ、精神欠陥という用語は、もはや使用する必要がないとした</w:t>
      </w:r>
      <w:r w:rsidRPr="00276BE8">
        <w:rPr>
          <w:rStyle w:val="aa"/>
          <w:rFonts w:eastAsiaTheme="minorEastAsia" w:cs="Times New Roman"/>
        </w:rPr>
        <w:footnoteReference w:id="338"/>
      </w:r>
      <w:r w:rsidRPr="00276BE8">
        <w:rPr>
          <w:rFonts w:eastAsiaTheme="minorEastAsia" w:cs="Times New Roman" w:hint="eastAsia"/>
        </w:rPr>
        <w:t>。また、精神病質（</w:t>
      </w:r>
      <w:r w:rsidRPr="00276BE8">
        <w:rPr>
          <w:rFonts w:eastAsiaTheme="minorEastAsia" w:cs="Times New Roman" w:hint="eastAsia"/>
        </w:rPr>
        <w:t>p</w:t>
      </w:r>
      <w:r w:rsidRPr="00276BE8">
        <w:rPr>
          <w:rFonts w:eastAsiaTheme="minorEastAsia" w:cs="Times New Roman"/>
        </w:rPr>
        <w:t>sychopathic</w:t>
      </w:r>
      <w:r w:rsidRPr="00276BE8">
        <w:rPr>
          <w:rFonts w:eastAsiaTheme="minorEastAsia" w:cs="Times New Roman" w:hint="eastAsia"/>
        </w:rPr>
        <w:t>）患者というカテゴリーを設け、精神薄弱や道徳的欠陥に分類され、ケアを必要とするが重度精神遅滞のグループに該当しない全ての患者と、病的に精神異常であるが、現在の精神欠陥者の法的定義に含まれない他の精神病質者も含むとしている</w:t>
      </w:r>
      <w:r w:rsidRPr="00276BE8">
        <w:rPr>
          <w:rStyle w:val="aa"/>
          <w:rFonts w:eastAsiaTheme="minorEastAsia" w:cs="Times New Roman"/>
        </w:rPr>
        <w:footnoteReference w:id="339"/>
      </w:r>
      <w:r w:rsidRPr="00276BE8">
        <w:rPr>
          <w:rFonts w:eastAsiaTheme="minorEastAsia" w:cs="Times New Roman" w:hint="eastAsia"/>
        </w:rPr>
        <w:t>。</w:t>
      </w:r>
    </w:p>
    <w:p w14:paraId="42F919ED" w14:textId="34F6F500" w:rsidR="00D25030" w:rsidRPr="00276BE8" w:rsidRDefault="00D25030" w:rsidP="005D14E6">
      <w:pPr>
        <w:rPr>
          <w:rFonts w:eastAsiaTheme="minorEastAsia" w:cs="Times New Roman"/>
        </w:rPr>
      </w:pPr>
    </w:p>
    <w:p w14:paraId="2E30391B" w14:textId="2CE743A9" w:rsidR="00C700D2" w:rsidRPr="00276BE8" w:rsidRDefault="00C700D2" w:rsidP="00C700D2">
      <w:pPr>
        <w:rPr>
          <w:rFonts w:asciiTheme="majorEastAsia" w:eastAsiaTheme="majorEastAsia" w:hAnsiTheme="majorEastAsia"/>
        </w:rPr>
      </w:pPr>
      <w:r w:rsidRPr="00276BE8">
        <w:rPr>
          <w:rFonts w:asciiTheme="majorEastAsia" w:eastAsiaTheme="majorEastAsia" w:hAnsiTheme="majorEastAsia" w:hint="eastAsia"/>
        </w:rPr>
        <w:t>（</w:t>
      </w:r>
      <w:r w:rsidR="00EB6612" w:rsidRPr="00276BE8">
        <w:rPr>
          <w:rFonts w:asciiTheme="majorEastAsia" w:eastAsiaTheme="majorEastAsia" w:hAnsiTheme="majorEastAsia" w:hint="eastAsia"/>
        </w:rPr>
        <w:t>ⅱ</w:t>
      </w:r>
      <w:r w:rsidRPr="00276BE8">
        <w:rPr>
          <w:rFonts w:asciiTheme="majorEastAsia" w:eastAsiaTheme="majorEastAsia" w:hAnsiTheme="majorEastAsia" w:hint="eastAsia"/>
        </w:rPr>
        <w:t>）</w:t>
      </w:r>
      <w:r w:rsidR="00F76269" w:rsidRPr="00276BE8">
        <w:rPr>
          <w:rFonts w:asciiTheme="majorEastAsia" w:eastAsiaTheme="majorEastAsia" w:hAnsiTheme="majorEastAsia" w:hint="eastAsia"/>
        </w:rPr>
        <w:t>管理庁の廃止</w:t>
      </w:r>
    </w:p>
    <w:p w14:paraId="590A5879" w14:textId="03F812AE" w:rsidR="0099664B" w:rsidRPr="00276BE8" w:rsidRDefault="00314250" w:rsidP="005D14E6">
      <w:pPr>
        <w:rPr>
          <w:rFonts w:eastAsiaTheme="minorEastAsia" w:cs="Times New Roman"/>
        </w:rPr>
      </w:pPr>
      <w:r w:rsidRPr="00276BE8">
        <w:rPr>
          <w:rFonts w:eastAsiaTheme="minorEastAsia" w:cs="Times New Roman" w:hint="eastAsia"/>
        </w:rPr>
        <w:t xml:space="preserve">　</w:t>
      </w:r>
      <w:r w:rsidR="00494CB0" w:rsidRPr="00276BE8">
        <w:rPr>
          <w:rFonts w:eastAsiaTheme="minorEastAsia" w:cs="Times New Roman" w:hint="eastAsia"/>
        </w:rPr>
        <w:t>保健大臣は、</w:t>
      </w:r>
      <w:r w:rsidR="004566A9" w:rsidRPr="00276BE8">
        <w:rPr>
          <w:rFonts w:eastAsiaTheme="minorEastAsia" w:cs="Times New Roman" w:hint="eastAsia"/>
        </w:rPr>
        <w:t>既に</w:t>
      </w:r>
      <w:r w:rsidR="00FF2D6B" w:rsidRPr="00276BE8">
        <w:rPr>
          <w:rFonts w:eastAsiaTheme="minorEastAsia" w:cs="Times New Roman" w:hint="eastAsia"/>
        </w:rPr>
        <w:t>精神保健サービス</w:t>
      </w:r>
      <w:r w:rsidR="00494CB0" w:rsidRPr="00276BE8">
        <w:rPr>
          <w:rFonts w:eastAsiaTheme="minorEastAsia" w:cs="Times New Roman" w:hint="eastAsia"/>
        </w:rPr>
        <w:t>の責任者となっていたが、</w:t>
      </w:r>
      <w:r w:rsidR="00C35DD2" w:rsidRPr="00276BE8">
        <w:rPr>
          <w:rFonts w:eastAsiaTheme="minorEastAsia" w:cs="Times New Roman" w:hint="eastAsia"/>
        </w:rPr>
        <w:t>管理庁</w:t>
      </w:r>
      <w:r w:rsidR="00494CB0" w:rsidRPr="00276BE8">
        <w:rPr>
          <w:rFonts w:eastAsiaTheme="minorEastAsia" w:cs="Times New Roman" w:hint="eastAsia"/>
        </w:rPr>
        <w:t>は、準独立機関として存続していた</w:t>
      </w:r>
      <w:r w:rsidR="00D25E35" w:rsidRPr="00276BE8">
        <w:rPr>
          <w:rStyle w:val="aa"/>
          <w:rFonts w:eastAsiaTheme="minorEastAsia" w:cs="Times New Roman"/>
        </w:rPr>
        <w:footnoteReference w:id="340"/>
      </w:r>
      <w:r w:rsidR="00494CB0" w:rsidRPr="00276BE8">
        <w:rPr>
          <w:rFonts w:eastAsiaTheme="minorEastAsia" w:cs="Times New Roman" w:hint="eastAsia"/>
        </w:rPr>
        <w:t>。</w:t>
      </w:r>
      <w:r w:rsidR="000D5C30" w:rsidRPr="00276BE8">
        <w:rPr>
          <w:rFonts w:eastAsiaTheme="minorEastAsia" w:cs="Times New Roman" w:hint="eastAsia"/>
        </w:rPr>
        <w:t>1959</w:t>
      </w:r>
      <w:r w:rsidR="000D5C30" w:rsidRPr="00276BE8">
        <w:rPr>
          <w:rFonts w:eastAsiaTheme="minorEastAsia" w:cs="Times New Roman" w:hint="eastAsia"/>
        </w:rPr>
        <w:t>年精神保健法によって、管理庁は</w:t>
      </w:r>
      <w:r w:rsidR="00750CB7" w:rsidRPr="00276BE8">
        <w:rPr>
          <w:rFonts w:eastAsiaTheme="minorEastAsia" w:cs="Times New Roman" w:hint="eastAsia"/>
        </w:rPr>
        <w:t>解散され</w:t>
      </w:r>
      <w:r w:rsidR="00CF747C" w:rsidRPr="00276BE8">
        <w:rPr>
          <w:rFonts w:eastAsiaTheme="minorEastAsia" w:cs="Times New Roman" w:hint="eastAsia"/>
        </w:rPr>
        <w:t>、既存の委員等</w:t>
      </w:r>
      <w:r w:rsidR="004B41D0" w:rsidRPr="00276BE8">
        <w:rPr>
          <w:rFonts w:eastAsiaTheme="minorEastAsia" w:cs="Times New Roman" w:hint="eastAsia"/>
        </w:rPr>
        <w:t>は保健省に移された</w:t>
      </w:r>
      <w:r w:rsidR="00192189" w:rsidRPr="00276BE8">
        <w:rPr>
          <w:rFonts w:eastAsiaTheme="minorEastAsia" w:cs="Times New Roman" w:hint="eastAsia"/>
        </w:rPr>
        <w:t>（第</w:t>
      </w:r>
      <w:r w:rsidR="00192189" w:rsidRPr="00276BE8">
        <w:rPr>
          <w:rFonts w:eastAsiaTheme="minorEastAsia" w:cs="Times New Roman" w:hint="eastAsia"/>
        </w:rPr>
        <w:t>2</w:t>
      </w:r>
      <w:r w:rsidR="00192189" w:rsidRPr="00276BE8">
        <w:rPr>
          <w:rFonts w:eastAsiaTheme="minorEastAsia" w:cs="Times New Roman" w:hint="eastAsia"/>
        </w:rPr>
        <w:t>条）</w:t>
      </w:r>
      <w:r w:rsidR="00494CB0" w:rsidRPr="00276BE8">
        <w:rPr>
          <w:rFonts w:eastAsiaTheme="minorEastAsia" w:cs="Times New Roman" w:hint="eastAsia"/>
        </w:rPr>
        <w:t>。</w:t>
      </w:r>
      <w:r w:rsidR="00BC5882" w:rsidRPr="00276BE8">
        <w:rPr>
          <w:rFonts w:eastAsiaTheme="minorEastAsia" w:cs="Times New Roman" w:hint="eastAsia"/>
        </w:rPr>
        <w:t>また、</w:t>
      </w:r>
      <w:r w:rsidR="0097248B" w:rsidRPr="00276BE8">
        <w:rPr>
          <w:rFonts w:eastAsiaTheme="minorEastAsia" w:cs="Times New Roman" w:hint="eastAsia"/>
        </w:rPr>
        <w:t>精神保健審判所（</w:t>
      </w:r>
      <w:r w:rsidR="00352D69" w:rsidRPr="00276BE8">
        <w:rPr>
          <w:rFonts w:eastAsiaTheme="minorEastAsia" w:cs="Times New Roman"/>
        </w:rPr>
        <w:t>Mental Health Review Tribunals</w:t>
      </w:r>
      <w:r w:rsidR="0097248B" w:rsidRPr="00276BE8">
        <w:rPr>
          <w:rFonts w:eastAsiaTheme="minorEastAsia" w:cs="Times New Roman" w:hint="eastAsia"/>
        </w:rPr>
        <w:t>）</w:t>
      </w:r>
      <w:r w:rsidR="00BC5882" w:rsidRPr="00276BE8">
        <w:rPr>
          <w:rFonts w:eastAsiaTheme="minorEastAsia" w:cs="Times New Roman" w:hint="eastAsia"/>
        </w:rPr>
        <w:t>が新たに設けられた（第</w:t>
      </w:r>
      <w:r w:rsidR="00BC5882" w:rsidRPr="00276BE8">
        <w:rPr>
          <w:rFonts w:eastAsiaTheme="minorEastAsia" w:cs="Times New Roman" w:hint="eastAsia"/>
        </w:rPr>
        <w:t>3</w:t>
      </w:r>
      <w:r w:rsidR="00BC5882" w:rsidRPr="00276BE8">
        <w:rPr>
          <w:rFonts w:eastAsiaTheme="minorEastAsia" w:cs="Times New Roman" w:hint="eastAsia"/>
        </w:rPr>
        <w:t>条）。精神保健審判所は、</w:t>
      </w:r>
      <w:r w:rsidR="00CE3299" w:rsidRPr="00276BE8">
        <w:rPr>
          <w:rFonts w:eastAsiaTheme="minorEastAsia" w:cs="Times New Roman" w:hint="eastAsia"/>
        </w:rPr>
        <w:t>患者</w:t>
      </w:r>
      <w:r w:rsidR="001E17C0" w:rsidRPr="00276BE8">
        <w:rPr>
          <w:rFonts w:eastAsiaTheme="minorEastAsia" w:cs="Times New Roman" w:hint="eastAsia"/>
        </w:rPr>
        <w:t>（第</w:t>
      </w:r>
      <w:r w:rsidR="001E17C0" w:rsidRPr="00276BE8">
        <w:rPr>
          <w:rFonts w:eastAsiaTheme="minorEastAsia" w:cs="Times New Roman" w:hint="eastAsia"/>
        </w:rPr>
        <w:t>3</w:t>
      </w:r>
      <w:r w:rsidR="001E17C0" w:rsidRPr="00276BE8">
        <w:rPr>
          <w:rFonts w:eastAsiaTheme="minorEastAsia" w:cs="Times New Roman" w:hint="eastAsia"/>
        </w:rPr>
        <w:t>条・第</w:t>
      </w:r>
      <w:r w:rsidR="001E17C0" w:rsidRPr="00276BE8">
        <w:rPr>
          <w:rFonts w:eastAsiaTheme="minorEastAsia" w:cs="Times New Roman" w:hint="eastAsia"/>
        </w:rPr>
        <w:t>122</w:t>
      </w:r>
      <w:r w:rsidR="001E17C0" w:rsidRPr="00276BE8">
        <w:rPr>
          <w:rFonts w:eastAsiaTheme="minorEastAsia" w:cs="Times New Roman" w:hint="eastAsia"/>
        </w:rPr>
        <w:t>条）</w:t>
      </w:r>
      <w:r w:rsidR="00CE3299" w:rsidRPr="00276BE8">
        <w:rPr>
          <w:rFonts w:eastAsiaTheme="minorEastAsia" w:cs="Times New Roman" w:hint="eastAsia"/>
        </w:rPr>
        <w:t>や大臣</w:t>
      </w:r>
      <w:r w:rsidR="001E17C0" w:rsidRPr="00276BE8">
        <w:rPr>
          <w:rFonts w:eastAsiaTheme="minorEastAsia" w:cs="Times New Roman" w:hint="eastAsia"/>
        </w:rPr>
        <w:t>（第</w:t>
      </w:r>
      <w:r w:rsidR="001E17C0" w:rsidRPr="00276BE8">
        <w:rPr>
          <w:rFonts w:eastAsiaTheme="minorEastAsia" w:cs="Times New Roman" w:hint="eastAsia"/>
        </w:rPr>
        <w:t>57</w:t>
      </w:r>
      <w:r w:rsidR="001E17C0" w:rsidRPr="00276BE8">
        <w:rPr>
          <w:rFonts w:eastAsiaTheme="minorEastAsia" w:cs="Times New Roman" w:hint="eastAsia"/>
        </w:rPr>
        <w:t>条）</w:t>
      </w:r>
      <w:r w:rsidR="00CE3299" w:rsidRPr="00276BE8">
        <w:rPr>
          <w:rFonts w:eastAsiaTheme="minorEastAsia" w:cs="Times New Roman" w:hint="eastAsia"/>
        </w:rPr>
        <w:t>の</w:t>
      </w:r>
      <w:r w:rsidR="001E17C0" w:rsidRPr="00276BE8">
        <w:rPr>
          <w:rFonts w:eastAsiaTheme="minorEastAsia" w:cs="Times New Roman" w:hint="eastAsia"/>
        </w:rPr>
        <w:t>求めにより</w:t>
      </w:r>
      <w:r w:rsidR="00290B03" w:rsidRPr="00276BE8">
        <w:rPr>
          <w:rFonts w:eastAsiaTheme="minorEastAsia" w:cs="Times New Roman" w:hint="eastAsia"/>
        </w:rPr>
        <w:lastRenderedPageBreak/>
        <w:t>個々のケースを審査し、</w:t>
      </w:r>
      <w:r w:rsidR="00980453" w:rsidRPr="00276BE8">
        <w:rPr>
          <w:rFonts w:eastAsiaTheme="minorEastAsia" w:cs="Times New Roman" w:hint="eastAsia"/>
        </w:rPr>
        <w:t>患者を</w:t>
      </w:r>
      <w:r w:rsidR="00E97FAE" w:rsidRPr="00276BE8">
        <w:rPr>
          <w:rFonts w:eastAsiaTheme="minorEastAsia" w:cs="Times New Roman" w:hint="eastAsia"/>
        </w:rPr>
        <w:t>強制収容</w:t>
      </w:r>
      <w:r w:rsidR="00980453" w:rsidRPr="00276BE8">
        <w:rPr>
          <w:rFonts w:eastAsiaTheme="minorEastAsia" w:cs="Times New Roman" w:hint="eastAsia"/>
        </w:rPr>
        <w:t>や後見から解放する</w:t>
      </w:r>
      <w:r w:rsidR="0036310E" w:rsidRPr="00276BE8">
        <w:rPr>
          <w:rFonts w:eastAsiaTheme="minorEastAsia" w:cs="Times New Roman" w:hint="eastAsia"/>
        </w:rPr>
        <w:t>権限を有</w:t>
      </w:r>
      <w:r w:rsidR="00D12A0E" w:rsidRPr="00276BE8">
        <w:rPr>
          <w:rFonts w:eastAsiaTheme="minorEastAsia" w:cs="Times New Roman" w:hint="eastAsia"/>
        </w:rPr>
        <w:t>するものであった</w:t>
      </w:r>
      <w:r w:rsidR="0036310E" w:rsidRPr="00276BE8">
        <w:rPr>
          <w:rFonts w:eastAsiaTheme="minorEastAsia" w:cs="Times New Roman" w:hint="eastAsia"/>
        </w:rPr>
        <w:t>（第</w:t>
      </w:r>
      <w:r w:rsidR="0036310E" w:rsidRPr="00276BE8">
        <w:rPr>
          <w:rFonts w:eastAsiaTheme="minorEastAsia" w:cs="Times New Roman" w:hint="eastAsia"/>
        </w:rPr>
        <w:t>123</w:t>
      </w:r>
      <w:r w:rsidR="0036310E" w:rsidRPr="00276BE8">
        <w:rPr>
          <w:rFonts w:eastAsiaTheme="minorEastAsia" w:cs="Times New Roman" w:hint="eastAsia"/>
        </w:rPr>
        <w:t>条）。</w:t>
      </w:r>
      <w:r w:rsidR="00B92747" w:rsidRPr="00276BE8">
        <w:rPr>
          <w:rFonts w:eastAsiaTheme="minorEastAsia" w:cs="Times New Roman" w:hint="eastAsia"/>
          <w:spacing w:val="-4"/>
        </w:rPr>
        <w:t>患者が、自らの</w:t>
      </w:r>
      <w:r w:rsidR="00F6254D" w:rsidRPr="00276BE8">
        <w:rPr>
          <w:rFonts w:eastAsiaTheme="minorEastAsia" w:cs="Times New Roman" w:hint="eastAsia"/>
          <w:spacing w:val="-4"/>
        </w:rPr>
        <w:t>収容</w:t>
      </w:r>
      <w:r w:rsidR="00A57800" w:rsidRPr="00276BE8">
        <w:rPr>
          <w:rFonts w:eastAsiaTheme="minorEastAsia" w:cs="Times New Roman" w:hint="eastAsia"/>
          <w:spacing w:val="-4"/>
        </w:rPr>
        <w:t>に異議を唱えることを可能</w:t>
      </w:r>
      <w:r w:rsidR="008D51A7" w:rsidRPr="00276BE8">
        <w:rPr>
          <w:rFonts w:eastAsiaTheme="minorEastAsia" w:cs="Times New Roman" w:hint="eastAsia"/>
          <w:spacing w:val="-4"/>
        </w:rPr>
        <w:t>に</w:t>
      </w:r>
      <w:r w:rsidR="00A57800" w:rsidRPr="00276BE8">
        <w:rPr>
          <w:rFonts w:eastAsiaTheme="minorEastAsia" w:cs="Times New Roman" w:hint="eastAsia"/>
          <w:spacing w:val="-4"/>
        </w:rPr>
        <w:t>する専用の仕組みが初めて作られたの</w:t>
      </w:r>
      <w:r w:rsidR="00D55B33" w:rsidRPr="00276BE8">
        <w:rPr>
          <w:rFonts w:eastAsiaTheme="minorEastAsia" w:cs="Times New Roman" w:hint="eastAsia"/>
          <w:spacing w:val="-4"/>
        </w:rPr>
        <w:t>で</w:t>
      </w:r>
      <w:r w:rsidR="00A57800" w:rsidRPr="00276BE8">
        <w:rPr>
          <w:rFonts w:eastAsiaTheme="minorEastAsia" w:cs="Times New Roman" w:hint="eastAsia"/>
          <w:spacing w:val="-4"/>
        </w:rPr>
        <w:t>ある</w:t>
      </w:r>
      <w:r w:rsidR="00F022FC" w:rsidRPr="00276BE8">
        <w:rPr>
          <w:rStyle w:val="aa"/>
          <w:rFonts w:eastAsiaTheme="minorEastAsia" w:cs="Times New Roman"/>
          <w:spacing w:val="-4"/>
        </w:rPr>
        <w:footnoteReference w:id="341"/>
      </w:r>
      <w:r w:rsidR="00A57800" w:rsidRPr="00276BE8">
        <w:rPr>
          <w:rFonts w:eastAsiaTheme="minorEastAsia" w:cs="Times New Roman" w:hint="eastAsia"/>
          <w:spacing w:val="-4"/>
        </w:rPr>
        <w:t>。</w:t>
      </w:r>
    </w:p>
    <w:p w14:paraId="78B50AC0" w14:textId="77777777" w:rsidR="00314250" w:rsidRPr="00276BE8" w:rsidRDefault="00314250" w:rsidP="005D14E6">
      <w:pPr>
        <w:rPr>
          <w:rFonts w:eastAsiaTheme="minorEastAsia" w:cs="Times New Roman"/>
        </w:rPr>
      </w:pPr>
    </w:p>
    <w:p w14:paraId="57BE240D" w14:textId="0E45619C" w:rsidR="002E755F" w:rsidRPr="00276BE8" w:rsidRDefault="002E755F" w:rsidP="002E755F">
      <w:pPr>
        <w:rPr>
          <w:rFonts w:asciiTheme="majorEastAsia" w:eastAsiaTheme="majorEastAsia" w:hAnsiTheme="majorEastAsia"/>
        </w:rPr>
      </w:pPr>
      <w:r w:rsidRPr="00276BE8">
        <w:rPr>
          <w:rFonts w:asciiTheme="majorEastAsia" w:eastAsiaTheme="majorEastAsia" w:hAnsiTheme="majorEastAsia" w:hint="eastAsia"/>
        </w:rPr>
        <w:t>（ⅲ）</w:t>
      </w:r>
      <w:r w:rsidR="003C4D68" w:rsidRPr="00276BE8">
        <w:rPr>
          <w:rFonts w:asciiTheme="majorEastAsia" w:eastAsiaTheme="majorEastAsia" w:hAnsiTheme="majorEastAsia" w:hint="eastAsia"/>
        </w:rPr>
        <w:t>入</w:t>
      </w:r>
      <w:r w:rsidR="00724C4E" w:rsidRPr="00276BE8">
        <w:rPr>
          <w:rFonts w:asciiTheme="majorEastAsia" w:eastAsiaTheme="majorEastAsia" w:hAnsiTheme="majorEastAsia" w:hint="eastAsia"/>
        </w:rPr>
        <w:t>退</w:t>
      </w:r>
      <w:r w:rsidR="00644EF7" w:rsidRPr="00276BE8">
        <w:rPr>
          <w:rFonts w:asciiTheme="majorEastAsia" w:eastAsiaTheme="majorEastAsia" w:hAnsiTheme="majorEastAsia" w:hint="eastAsia"/>
        </w:rPr>
        <w:t>院</w:t>
      </w:r>
    </w:p>
    <w:p w14:paraId="1C98CFE3" w14:textId="6B29FC2D" w:rsidR="00F76269" w:rsidRPr="00276BE8" w:rsidRDefault="00FC3A36" w:rsidP="005D14E6">
      <w:pPr>
        <w:rPr>
          <w:rFonts w:eastAsiaTheme="minorEastAsia" w:cs="Times New Roman"/>
        </w:rPr>
      </w:pPr>
      <w:r w:rsidRPr="00276BE8">
        <w:rPr>
          <w:rFonts w:eastAsiaTheme="minorEastAsia" w:cs="Times New Roman" w:hint="eastAsia"/>
        </w:rPr>
        <w:t xml:space="preserve">　</w:t>
      </w:r>
      <w:r w:rsidR="0017651E" w:rsidRPr="00276BE8">
        <w:rPr>
          <w:rFonts w:eastAsiaTheme="minorEastAsia" w:cs="Times New Roman" w:hint="eastAsia"/>
        </w:rPr>
        <w:t>1959</w:t>
      </w:r>
      <w:r w:rsidR="0017651E" w:rsidRPr="00276BE8">
        <w:rPr>
          <w:rFonts w:eastAsiaTheme="minorEastAsia" w:cs="Times New Roman" w:hint="eastAsia"/>
        </w:rPr>
        <w:t>年精神保健法では、</w:t>
      </w:r>
      <w:r w:rsidR="00E97A7F" w:rsidRPr="00276BE8">
        <w:rPr>
          <w:rFonts w:eastAsiaTheme="minorEastAsia" w:cs="Times New Roman" w:hint="eastAsia"/>
        </w:rPr>
        <w:t>「非公式</w:t>
      </w:r>
      <w:r w:rsidR="00ED0ACA" w:rsidRPr="00276BE8">
        <w:rPr>
          <w:rFonts w:eastAsiaTheme="minorEastAsia" w:cs="Times New Roman" w:hint="eastAsia"/>
        </w:rPr>
        <w:t>の入院（</w:t>
      </w:r>
      <w:r w:rsidR="00B2083D" w:rsidRPr="00276BE8">
        <w:rPr>
          <w:rFonts w:eastAsiaTheme="minorEastAsia" w:cs="Times New Roman"/>
        </w:rPr>
        <w:t>Informal admission</w:t>
      </w:r>
      <w:r w:rsidR="00ED0ACA" w:rsidRPr="00276BE8">
        <w:rPr>
          <w:rFonts w:eastAsiaTheme="minorEastAsia" w:cs="Times New Roman" w:hint="eastAsia"/>
        </w:rPr>
        <w:t>）</w:t>
      </w:r>
      <w:r w:rsidR="00E97A7F" w:rsidRPr="00276BE8">
        <w:rPr>
          <w:rFonts w:eastAsiaTheme="minorEastAsia" w:cs="Times New Roman" w:hint="eastAsia"/>
        </w:rPr>
        <w:t>」</w:t>
      </w:r>
      <w:r w:rsidR="00285EB4" w:rsidRPr="00276BE8">
        <w:rPr>
          <w:rFonts w:eastAsiaTheme="minorEastAsia" w:cs="Times New Roman" w:hint="eastAsia"/>
        </w:rPr>
        <w:t>（第</w:t>
      </w:r>
      <w:r w:rsidR="00285EB4" w:rsidRPr="00276BE8">
        <w:rPr>
          <w:rFonts w:eastAsiaTheme="minorEastAsia" w:cs="Times New Roman" w:hint="eastAsia"/>
        </w:rPr>
        <w:t>5</w:t>
      </w:r>
      <w:r w:rsidR="00285EB4" w:rsidRPr="00276BE8">
        <w:rPr>
          <w:rFonts w:eastAsiaTheme="minorEastAsia" w:cs="Times New Roman" w:hint="eastAsia"/>
        </w:rPr>
        <w:t>条）</w:t>
      </w:r>
      <w:r w:rsidR="00B2083D" w:rsidRPr="00276BE8">
        <w:rPr>
          <w:rFonts w:eastAsiaTheme="minorEastAsia" w:cs="Times New Roman" w:hint="eastAsia"/>
        </w:rPr>
        <w:t>が導入された</w:t>
      </w:r>
      <w:r w:rsidR="00285EB4" w:rsidRPr="00276BE8">
        <w:rPr>
          <w:rFonts w:eastAsiaTheme="minorEastAsia" w:cs="Times New Roman" w:hint="eastAsia"/>
        </w:rPr>
        <w:t>。</w:t>
      </w:r>
      <w:r w:rsidR="000B657E" w:rsidRPr="00276BE8">
        <w:rPr>
          <w:rFonts w:eastAsiaTheme="minorEastAsia" w:cs="Times New Roman" w:hint="eastAsia"/>
        </w:rPr>
        <w:t>これにより、</w:t>
      </w:r>
      <w:r w:rsidR="00743AFD" w:rsidRPr="00276BE8">
        <w:rPr>
          <w:rFonts w:eastAsiaTheme="minorEastAsia" w:cs="Times New Roman" w:hint="eastAsia"/>
        </w:rPr>
        <w:t>精神疾患・精神欠陥</w:t>
      </w:r>
      <w:r w:rsidR="00987871" w:rsidRPr="00276BE8">
        <w:rPr>
          <w:rFonts w:eastAsiaTheme="minorEastAsia" w:cs="Times New Roman" w:hint="eastAsia"/>
        </w:rPr>
        <w:t>（遅滞）</w:t>
      </w:r>
      <w:r w:rsidR="00743AFD" w:rsidRPr="00276BE8">
        <w:rPr>
          <w:rFonts w:eastAsiaTheme="minorEastAsia" w:cs="Times New Roman" w:hint="eastAsia"/>
        </w:rPr>
        <w:t>・</w:t>
      </w:r>
      <w:r w:rsidR="00E73B78" w:rsidRPr="00276BE8">
        <w:rPr>
          <w:rFonts w:eastAsiaTheme="minorEastAsia" w:cs="Times New Roman" w:hint="eastAsia"/>
        </w:rPr>
        <w:t>精神病質を問わず、あらゆる種類の精神障害者が、ケアや治療のため</w:t>
      </w:r>
      <w:r w:rsidR="00743AFD" w:rsidRPr="00276BE8">
        <w:rPr>
          <w:rFonts w:eastAsiaTheme="minorEastAsia" w:cs="Times New Roman" w:hint="eastAsia"/>
        </w:rPr>
        <w:t>病院やその他の施</w:t>
      </w:r>
      <w:r w:rsidR="00E73B78" w:rsidRPr="00276BE8">
        <w:rPr>
          <w:rFonts w:eastAsiaTheme="minorEastAsia" w:cs="Times New Roman" w:hint="eastAsia"/>
        </w:rPr>
        <w:t>設に非公式に入所することを可能にし、旧来の認定手続につきものであった</w:t>
      </w:r>
      <w:r w:rsidR="00743AFD" w:rsidRPr="00276BE8">
        <w:rPr>
          <w:rFonts w:eastAsiaTheme="minorEastAsia" w:cs="Times New Roman" w:hint="eastAsia"/>
        </w:rPr>
        <w:t>社会的汚名を回避できるようにした</w:t>
      </w:r>
      <w:r w:rsidR="00E73B78" w:rsidRPr="00276BE8">
        <w:rPr>
          <w:rFonts w:eastAsiaTheme="minorEastAsia" w:cs="Times New Roman" w:hint="eastAsia"/>
        </w:rPr>
        <w:t>点が重要とされる</w:t>
      </w:r>
      <w:r w:rsidR="00A90010" w:rsidRPr="00276BE8">
        <w:rPr>
          <w:rStyle w:val="aa"/>
          <w:rFonts w:eastAsiaTheme="minorEastAsia" w:cs="Times New Roman"/>
        </w:rPr>
        <w:footnoteReference w:id="342"/>
      </w:r>
      <w:r w:rsidR="00E73B78" w:rsidRPr="00276BE8">
        <w:rPr>
          <w:rFonts w:eastAsiaTheme="minorEastAsia" w:cs="Times New Roman" w:hint="eastAsia"/>
        </w:rPr>
        <w:t>。</w:t>
      </w:r>
      <w:r w:rsidR="00A90010" w:rsidRPr="00276BE8">
        <w:rPr>
          <w:rFonts w:eastAsiaTheme="minorEastAsia" w:cs="Times New Roman" w:hint="eastAsia"/>
        </w:rPr>
        <w:t>また、強制入院には、観察のための入院</w:t>
      </w:r>
      <w:r w:rsidR="00BA09E3" w:rsidRPr="00276BE8">
        <w:rPr>
          <w:rFonts w:eastAsiaTheme="minorEastAsia" w:cs="Times New Roman" w:hint="eastAsia"/>
        </w:rPr>
        <w:t>（第</w:t>
      </w:r>
      <w:r w:rsidR="00BA09E3" w:rsidRPr="00276BE8">
        <w:rPr>
          <w:rFonts w:eastAsiaTheme="minorEastAsia" w:cs="Times New Roman" w:hint="eastAsia"/>
        </w:rPr>
        <w:t>25</w:t>
      </w:r>
      <w:r w:rsidR="00BA09E3" w:rsidRPr="00276BE8">
        <w:rPr>
          <w:rFonts w:eastAsiaTheme="minorEastAsia" w:cs="Times New Roman" w:hint="eastAsia"/>
        </w:rPr>
        <w:t>条）</w:t>
      </w:r>
      <w:r w:rsidR="00A90010" w:rsidRPr="00276BE8">
        <w:rPr>
          <w:rFonts w:eastAsiaTheme="minorEastAsia" w:cs="Times New Roman" w:hint="eastAsia"/>
        </w:rPr>
        <w:t>、治療のための入院</w:t>
      </w:r>
      <w:r w:rsidR="00BA09E3" w:rsidRPr="00276BE8">
        <w:rPr>
          <w:rFonts w:eastAsiaTheme="minorEastAsia" w:cs="Times New Roman" w:hint="eastAsia"/>
        </w:rPr>
        <w:t>（第</w:t>
      </w:r>
      <w:r w:rsidR="00BA09E3" w:rsidRPr="00276BE8">
        <w:rPr>
          <w:rFonts w:eastAsiaTheme="minorEastAsia" w:cs="Times New Roman" w:hint="eastAsia"/>
        </w:rPr>
        <w:t>26</w:t>
      </w:r>
      <w:r w:rsidR="00BA09E3" w:rsidRPr="00276BE8">
        <w:rPr>
          <w:rFonts w:eastAsiaTheme="minorEastAsia" w:cs="Times New Roman" w:hint="eastAsia"/>
        </w:rPr>
        <w:t>条）</w:t>
      </w:r>
      <w:r w:rsidR="00A90010" w:rsidRPr="00276BE8">
        <w:rPr>
          <w:rFonts w:eastAsiaTheme="minorEastAsia" w:cs="Times New Roman" w:hint="eastAsia"/>
        </w:rPr>
        <w:t>、緊急入院</w:t>
      </w:r>
      <w:r w:rsidR="00206B60" w:rsidRPr="00276BE8">
        <w:rPr>
          <w:rFonts w:eastAsiaTheme="minorEastAsia" w:cs="Times New Roman" w:hint="eastAsia"/>
        </w:rPr>
        <w:t>（第</w:t>
      </w:r>
      <w:r w:rsidR="00206B60" w:rsidRPr="00276BE8">
        <w:rPr>
          <w:rFonts w:eastAsiaTheme="minorEastAsia" w:cs="Times New Roman" w:hint="eastAsia"/>
        </w:rPr>
        <w:t>29</w:t>
      </w:r>
      <w:r w:rsidR="00206B60" w:rsidRPr="00276BE8">
        <w:rPr>
          <w:rFonts w:eastAsiaTheme="minorEastAsia" w:cs="Times New Roman" w:hint="eastAsia"/>
        </w:rPr>
        <w:t>条）</w:t>
      </w:r>
      <w:r w:rsidR="00A90010" w:rsidRPr="00276BE8">
        <w:rPr>
          <w:rFonts w:eastAsiaTheme="minorEastAsia" w:cs="Times New Roman" w:hint="eastAsia"/>
        </w:rPr>
        <w:t>の</w:t>
      </w:r>
      <w:r w:rsidR="00A90010" w:rsidRPr="00276BE8">
        <w:rPr>
          <w:rFonts w:eastAsiaTheme="minorEastAsia" w:cs="Times New Roman" w:hint="eastAsia"/>
        </w:rPr>
        <w:t>3</w:t>
      </w:r>
      <w:r w:rsidR="00A90010" w:rsidRPr="00276BE8">
        <w:rPr>
          <w:rFonts w:eastAsiaTheme="minorEastAsia" w:cs="Times New Roman" w:hint="eastAsia"/>
        </w:rPr>
        <w:t>種類が</w:t>
      </w:r>
      <w:r w:rsidR="00206B60" w:rsidRPr="00276BE8">
        <w:rPr>
          <w:rFonts w:eastAsiaTheme="minorEastAsia" w:cs="Times New Roman" w:hint="eastAsia"/>
        </w:rPr>
        <w:t>用意さ</w:t>
      </w:r>
      <w:r w:rsidR="00494C9F" w:rsidRPr="00276BE8">
        <w:rPr>
          <w:rFonts w:eastAsiaTheme="minorEastAsia" w:cs="Times New Roman" w:hint="eastAsia"/>
        </w:rPr>
        <w:t>れ、</w:t>
      </w:r>
      <w:r w:rsidR="0027300D" w:rsidRPr="00276BE8">
        <w:rPr>
          <w:rFonts w:eastAsiaTheme="minorEastAsia" w:cs="Times New Roman" w:hint="eastAsia"/>
        </w:rPr>
        <w:t>医師の勧告が必要であるが、</w:t>
      </w:r>
      <w:r w:rsidR="00494C9F" w:rsidRPr="00276BE8">
        <w:rPr>
          <w:rFonts w:eastAsiaTheme="minorEastAsia" w:cs="Times New Roman" w:hint="eastAsia"/>
        </w:rPr>
        <w:t>いずれにも司法当局の関与はな</w:t>
      </w:r>
      <w:r w:rsidR="00610483" w:rsidRPr="00276BE8">
        <w:rPr>
          <w:rFonts w:eastAsiaTheme="minorEastAsia" w:cs="Times New Roman" w:hint="eastAsia"/>
        </w:rPr>
        <w:t>い</w:t>
      </w:r>
      <w:r w:rsidR="002E2953" w:rsidRPr="00276BE8">
        <w:rPr>
          <w:rStyle w:val="aa"/>
          <w:rFonts w:eastAsiaTheme="minorEastAsia" w:cs="Times New Roman"/>
        </w:rPr>
        <w:footnoteReference w:id="343"/>
      </w:r>
      <w:r w:rsidR="00494C9F" w:rsidRPr="00276BE8">
        <w:rPr>
          <w:rFonts w:eastAsiaTheme="minorEastAsia" w:cs="Times New Roman" w:hint="eastAsia"/>
        </w:rPr>
        <w:t>。</w:t>
      </w:r>
      <w:r w:rsidR="00604228" w:rsidRPr="00276BE8">
        <w:rPr>
          <w:rFonts w:eastAsiaTheme="minorEastAsia" w:cs="Times New Roman" w:hint="eastAsia"/>
        </w:rPr>
        <w:t>患者の退院は、</w:t>
      </w:r>
      <w:r w:rsidR="006E6976" w:rsidRPr="00276BE8">
        <w:rPr>
          <w:rFonts w:eastAsiaTheme="minorEastAsia" w:cs="Times New Roman" w:hint="eastAsia"/>
        </w:rPr>
        <w:t>収容</w:t>
      </w:r>
      <w:r w:rsidR="004B04AC" w:rsidRPr="00276BE8">
        <w:rPr>
          <w:rFonts w:eastAsiaTheme="minorEastAsia" w:cs="Times New Roman" w:hint="eastAsia"/>
        </w:rPr>
        <w:t>命令が失効したとき、責任ある医療担当者又は</w:t>
      </w:r>
      <w:r w:rsidR="00DE5636" w:rsidRPr="00276BE8">
        <w:rPr>
          <w:rFonts w:eastAsiaTheme="minorEastAsia" w:cs="Times New Roman" w:hint="eastAsia"/>
        </w:rPr>
        <w:t>病院</w:t>
      </w:r>
      <w:r w:rsidR="00604228" w:rsidRPr="00276BE8">
        <w:rPr>
          <w:rFonts w:eastAsiaTheme="minorEastAsia" w:cs="Times New Roman" w:hint="eastAsia"/>
        </w:rPr>
        <w:t>の管理者</w:t>
      </w:r>
      <w:r w:rsidR="000E32A5" w:rsidRPr="00276BE8">
        <w:rPr>
          <w:rFonts w:eastAsiaTheme="minorEastAsia" w:cs="Times New Roman" w:hint="eastAsia"/>
        </w:rPr>
        <w:t>等</w:t>
      </w:r>
      <w:r w:rsidR="00604228" w:rsidRPr="00276BE8">
        <w:rPr>
          <w:rFonts w:eastAsiaTheme="minorEastAsia" w:cs="Times New Roman" w:hint="eastAsia"/>
        </w:rPr>
        <w:t>が退院させる場合（第</w:t>
      </w:r>
      <w:r w:rsidR="00604228" w:rsidRPr="00276BE8">
        <w:rPr>
          <w:rFonts w:eastAsiaTheme="minorEastAsia" w:cs="Times New Roman" w:hint="eastAsia"/>
        </w:rPr>
        <w:t>47</w:t>
      </w:r>
      <w:r w:rsidR="00F30CD5" w:rsidRPr="00276BE8">
        <w:rPr>
          <w:rFonts w:eastAsiaTheme="minorEastAsia" w:cs="Times New Roman" w:hint="eastAsia"/>
        </w:rPr>
        <w:t>条）、精神保健審判所</w:t>
      </w:r>
      <w:r w:rsidR="00604228" w:rsidRPr="00276BE8">
        <w:rPr>
          <w:rFonts w:eastAsiaTheme="minorEastAsia" w:cs="Times New Roman" w:hint="eastAsia"/>
        </w:rPr>
        <w:t>が退院させる場合（第</w:t>
      </w:r>
      <w:r w:rsidR="00604228" w:rsidRPr="00276BE8">
        <w:rPr>
          <w:rFonts w:eastAsiaTheme="minorEastAsia" w:cs="Times New Roman" w:hint="eastAsia"/>
        </w:rPr>
        <w:t>123</w:t>
      </w:r>
      <w:r w:rsidR="00604228" w:rsidRPr="00276BE8">
        <w:rPr>
          <w:rFonts w:eastAsiaTheme="minorEastAsia" w:cs="Times New Roman" w:hint="eastAsia"/>
        </w:rPr>
        <w:t>条）、</w:t>
      </w:r>
      <w:r w:rsidR="00A85480" w:rsidRPr="00276BE8">
        <w:rPr>
          <w:rFonts w:eastAsiaTheme="minorEastAsia" w:cs="Times New Roman" w:hint="eastAsia"/>
        </w:rPr>
        <w:t>等に行われる。</w:t>
      </w:r>
    </w:p>
    <w:p w14:paraId="340C3DC6" w14:textId="77777777" w:rsidR="00923950" w:rsidRPr="00276BE8" w:rsidRDefault="00923950" w:rsidP="005D14E6">
      <w:pPr>
        <w:rPr>
          <w:rFonts w:eastAsiaTheme="minorEastAsia" w:cs="Times New Roman"/>
        </w:rPr>
      </w:pPr>
    </w:p>
    <w:p w14:paraId="7DF84315" w14:textId="4D7E1E5E" w:rsidR="00241BF5" w:rsidRPr="00276BE8" w:rsidRDefault="004D4B91" w:rsidP="005D14E6">
      <w:pPr>
        <w:rPr>
          <w:rFonts w:eastAsiaTheme="minorEastAsia" w:cs="Times New Roman"/>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3</w:t>
      </w:r>
      <w:r w:rsidRPr="00276BE8">
        <w:rPr>
          <w:rFonts w:asciiTheme="majorEastAsia" w:eastAsiaTheme="majorEastAsia" w:hAnsiTheme="majorEastAsia" w:hint="eastAsia"/>
        </w:rPr>
        <w:t>）</w:t>
      </w:r>
      <w:r w:rsidRPr="00276BE8">
        <w:rPr>
          <w:rFonts w:asciiTheme="majorHAnsi" w:eastAsiaTheme="majorEastAsia" w:hAnsiTheme="majorHAnsi" w:cstheme="majorHAnsi"/>
        </w:rPr>
        <w:t>1959</w:t>
      </w:r>
      <w:r w:rsidRPr="00276BE8">
        <w:rPr>
          <w:rFonts w:asciiTheme="majorHAnsi" w:eastAsiaTheme="majorEastAsia" w:hAnsiTheme="majorHAnsi" w:cstheme="majorHAnsi"/>
        </w:rPr>
        <w:t>年精神保健法</w:t>
      </w:r>
      <w:r w:rsidRPr="00276BE8">
        <w:rPr>
          <w:rFonts w:asciiTheme="majorHAnsi" w:eastAsiaTheme="majorEastAsia" w:hAnsiTheme="majorHAnsi" w:cstheme="majorHAnsi" w:hint="eastAsia"/>
        </w:rPr>
        <w:t>制定後の</w:t>
      </w:r>
      <w:r w:rsidR="006575F7" w:rsidRPr="00276BE8">
        <w:rPr>
          <w:rFonts w:asciiTheme="majorHAnsi" w:eastAsiaTheme="majorEastAsia" w:hAnsiTheme="majorHAnsi" w:cstheme="majorHAnsi" w:hint="eastAsia"/>
        </w:rPr>
        <w:t>精神</w:t>
      </w:r>
      <w:r w:rsidR="00107649" w:rsidRPr="00276BE8">
        <w:rPr>
          <w:rFonts w:asciiTheme="majorHAnsi" w:eastAsiaTheme="majorEastAsia" w:hAnsiTheme="majorHAnsi" w:cstheme="majorHAnsi" w:hint="eastAsia"/>
        </w:rPr>
        <w:t>欠陥（</w:t>
      </w:r>
      <w:r w:rsidR="006575F7" w:rsidRPr="00276BE8">
        <w:rPr>
          <w:rFonts w:asciiTheme="majorHAnsi" w:eastAsiaTheme="majorEastAsia" w:hAnsiTheme="majorHAnsi" w:cstheme="majorHAnsi" w:hint="eastAsia"/>
        </w:rPr>
        <w:t>遅滞</w:t>
      </w:r>
      <w:r w:rsidR="00107649" w:rsidRPr="00276BE8">
        <w:rPr>
          <w:rFonts w:asciiTheme="majorHAnsi" w:eastAsiaTheme="majorEastAsia" w:hAnsiTheme="majorHAnsi" w:cstheme="majorHAnsi" w:hint="eastAsia"/>
        </w:rPr>
        <w:t>）</w:t>
      </w:r>
      <w:r w:rsidR="006575F7" w:rsidRPr="00276BE8">
        <w:rPr>
          <w:rFonts w:asciiTheme="majorHAnsi" w:eastAsiaTheme="majorEastAsia" w:hAnsiTheme="majorHAnsi" w:cstheme="majorHAnsi" w:hint="eastAsia"/>
        </w:rPr>
        <w:t>者</w:t>
      </w:r>
      <w:r w:rsidRPr="00276BE8">
        <w:rPr>
          <w:rFonts w:asciiTheme="majorHAnsi" w:eastAsiaTheme="majorEastAsia" w:hAnsiTheme="majorHAnsi" w:cstheme="majorHAnsi" w:hint="eastAsia"/>
        </w:rPr>
        <w:t>施設の状況</w:t>
      </w:r>
    </w:p>
    <w:p w14:paraId="30C8DE4B" w14:textId="6226F4AB" w:rsidR="004D4B91" w:rsidRPr="00276BE8" w:rsidRDefault="004D4B91" w:rsidP="005D14E6">
      <w:pPr>
        <w:rPr>
          <w:rFonts w:eastAsiaTheme="minorEastAsia" w:cs="Times New Roman"/>
        </w:rPr>
      </w:pPr>
      <w:r w:rsidRPr="00276BE8">
        <w:rPr>
          <w:rFonts w:eastAsiaTheme="minorEastAsia" w:cs="Times New Roman" w:hint="eastAsia"/>
        </w:rPr>
        <w:t xml:space="preserve">　</w:t>
      </w:r>
      <w:r w:rsidR="000E5EC0" w:rsidRPr="00276BE8">
        <w:rPr>
          <w:rFonts w:eastAsiaTheme="minorEastAsia" w:cs="Times New Roman" w:hint="eastAsia"/>
        </w:rPr>
        <w:t>1959</w:t>
      </w:r>
      <w:r w:rsidR="000E5EC0" w:rsidRPr="00276BE8">
        <w:rPr>
          <w:rFonts w:eastAsiaTheme="minorEastAsia" w:cs="Times New Roman" w:hint="eastAsia"/>
        </w:rPr>
        <w:t>年精神保健法制定の後も、</w:t>
      </w:r>
      <w:r w:rsidR="00CD2D63" w:rsidRPr="00276BE8">
        <w:rPr>
          <w:rFonts w:eastAsiaTheme="minorEastAsia" w:cs="Times New Roman" w:hint="eastAsia"/>
        </w:rPr>
        <w:t>1967</w:t>
      </w:r>
      <w:r w:rsidR="00CD2D63" w:rsidRPr="00276BE8">
        <w:rPr>
          <w:rFonts w:eastAsiaTheme="minorEastAsia" w:cs="Times New Roman" w:hint="eastAsia"/>
        </w:rPr>
        <w:t>年に</w:t>
      </w:r>
      <w:r w:rsidR="00A53423" w:rsidRPr="00276BE8">
        <w:rPr>
          <w:rFonts w:eastAsiaTheme="minorEastAsia" w:cs="Times New Roman" w:hint="eastAsia"/>
        </w:rPr>
        <w:t>は</w:t>
      </w:r>
      <w:r w:rsidR="00CD2D63" w:rsidRPr="00276BE8">
        <w:rPr>
          <w:rFonts w:eastAsiaTheme="minorEastAsia" w:cs="Times New Roman" w:hint="eastAsia"/>
        </w:rPr>
        <w:t>、</w:t>
      </w:r>
      <w:r w:rsidR="004458F1" w:rsidRPr="00276BE8">
        <w:rPr>
          <w:rFonts w:eastAsiaTheme="minorEastAsia" w:cs="Times New Roman" w:hint="eastAsia"/>
        </w:rPr>
        <w:t>カーディフの精神欠陥（遅滞）者</w:t>
      </w:r>
      <w:r w:rsidR="00372A6F" w:rsidRPr="00276BE8">
        <w:rPr>
          <w:rFonts w:eastAsiaTheme="minorEastAsia" w:cs="Times New Roman" w:hint="eastAsia"/>
        </w:rPr>
        <w:t>病院での職員の残虐行為や患者のネグレクト</w:t>
      </w:r>
      <w:r w:rsidR="004A3AE7" w:rsidRPr="00276BE8">
        <w:rPr>
          <w:rFonts w:eastAsiaTheme="minorEastAsia" w:cs="Times New Roman" w:hint="eastAsia"/>
        </w:rPr>
        <w:t>に関する疑惑が報道され、再び</w:t>
      </w:r>
      <w:r w:rsidR="00B307D6" w:rsidRPr="00276BE8">
        <w:rPr>
          <w:rFonts w:eastAsiaTheme="minorEastAsia" w:cs="Times New Roman" w:hint="eastAsia"/>
        </w:rPr>
        <w:t>精神欠陥</w:t>
      </w:r>
      <w:r w:rsidR="00667DB0" w:rsidRPr="00276BE8">
        <w:rPr>
          <w:rFonts w:eastAsiaTheme="minorEastAsia" w:cs="Times New Roman" w:hint="eastAsia"/>
        </w:rPr>
        <w:t>者</w:t>
      </w:r>
      <w:r w:rsidR="00B307D6" w:rsidRPr="00276BE8">
        <w:rPr>
          <w:rFonts w:eastAsiaTheme="minorEastAsia" w:cs="Times New Roman" w:hint="eastAsia"/>
        </w:rPr>
        <w:t>施設に注目が集まった</w:t>
      </w:r>
      <w:r w:rsidR="006D648E" w:rsidRPr="00276BE8">
        <w:rPr>
          <w:rStyle w:val="aa"/>
          <w:rFonts w:eastAsiaTheme="minorEastAsia" w:cs="Times New Roman"/>
        </w:rPr>
        <w:footnoteReference w:id="344"/>
      </w:r>
      <w:r w:rsidR="00B307D6" w:rsidRPr="00276BE8">
        <w:rPr>
          <w:rFonts w:eastAsiaTheme="minorEastAsia" w:cs="Times New Roman" w:hint="eastAsia"/>
        </w:rPr>
        <w:t>。</w:t>
      </w:r>
      <w:r w:rsidR="006D648E" w:rsidRPr="00276BE8">
        <w:rPr>
          <w:rFonts w:eastAsiaTheme="minorEastAsia" w:cs="Times New Roman" w:hint="eastAsia"/>
        </w:rPr>
        <w:t>その後も</w:t>
      </w:r>
      <w:r w:rsidR="00974FC5" w:rsidRPr="00276BE8">
        <w:rPr>
          <w:rFonts w:eastAsiaTheme="minorEastAsia" w:cs="Times New Roman" w:hint="eastAsia"/>
        </w:rPr>
        <w:t>、病院における</w:t>
      </w:r>
      <w:r w:rsidR="006D648E" w:rsidRPr="00276BE8">
        <w:rPr>
          <w:rFonts w:eastAsiaTheme="minorEastAsia" w:cs="Times New Roman" w:hint="eastAsia"/>
        </w:rPr>
        <w:t>ケアの不十分さや</w:t>
      </w:r>
      <w:r w:rsidR="00974FC5" w:rsidRPr="00276BE8">
        <w:rPr>
          <w:rFonts w:eastAsiaTheme="minorEastAsia" w:cs="Times New Roman" w:hint="eastAsia"/>
        </w:rPr>
        <w:t>劣悪な環境を指摘する調査・論考が相次いで</w:t>
      </w:r>
      <w:r w:rsidR="00974FC5" w:rsidRPr="00276BE8">
        <w:rPr>
          <w:rFonts w:eastAsiaTheme="minorEastAsia" w:cs="Times New Roman" w:hint="eastAsia"/>
          <w:spacing w:val="4"/>
        </w:rPr>
        <w:t>出版されている</w:t>
      </w:r>
      <w:r w:rsidR="00667DB0" w:rsidRPr="00276BE8">
        <w:rPr>
          <w:rStyle w:val="aa"/>
          <w:rFonts w:eastAsiaTheme="minorEastAsia" w:cs="Times New Roman"/>
          <w:spacing w:val="4"/>
        </w:rPr>
        <w:footnoteReference w:id="345"/>
      </w:r>
      <w:r w:rsidR="00974FC5" w:rsidRPr="00276BE8">
        <w:rPr>
          <w:rFonts w:eastAsiaTheme="minorEastAsia" w:cs="Times New Roman" w:hint="eastAsia"/>
          <w:spacing w:val="4"/>
        </w:rPr>
        <w:t>。</w:t>
      </w:r>
      <w:r w:rsidR="00CC6343" w:rsidRPr="00276BE8">
        <w:rPr>
          <w:rFonts w:eastAsiaTheme="minorEastAsia" w:cs="Times New Roman" w:hint="eastAsia"/>
          <w:spacing w:val="4"/>
        </w:rPr>
        <w:t>病院内の状況を公表する動き、また、</w:t>
      </w:r>
      <w:r w:rsidR="00355165" w:rsidRPr="00276BE8">
        <w:rPr>
          <w:rFonts w:eastAsiaTheme="minorEastAsia" w:cs="Times New Roman" w:hint="eastAsia"/>
          <w:spacing w:val="4"/>
        </w:rPr>
        <w:t>全国精神遅滞児童協会（</w:t>
      </w:r>
      <w:r w:rsidR="0029427C" w:rsidRPr="00276BE8">
        <w:rPr>
          <w:rFonts w:eastAsiaTheme="minorEastAsia" w:cs="Times New Roman"/>
          <w:spacing w:val="4"/>
        </w:rPr>
        <w:t xml:space="preserve">National Society </w:t>
      </w:r>
      <w:r w:rsidR="0029427C" w:rsidRPr="00276BE8">
        <w:rPr>
          <w:rFonts w:eastAsiaTheme="minorEastAsia" w:cs="Times New Roman"/>
        </w:rPr>
        <w:t>for Mentally Handicapped Children</w:t>
      </w:r>
      <w:r w:rsidR="00355165" w:rsidRPr="00276BE8">
        <w:rPr>
          <w:rFonts w:eastAsiaTheme="minorEastAsia" w:cs="Times New Roman" w:hint="eastAsia"/>
        </w:rPr>
        <w:t>）</w:t>
      </w:r>
      <w:r w:rsidR="0029427C" w:rsidRPr="00276BE8">
        <w:rPr>
          <w:rFonts w:eastAsiaTheme="minorEastAsia" w:cs="Times New Roman" w:hint="eastAsia"/>
        </w:rPr>
        <w:t>のような支援団体からの圧力などの結果、</w:t>
      </w:r>
      <w:r w:rsidR="00A434C7" w:rsidRPr="00276BE8">
        <w:rPr>
          <w:rFonts w:eastAsiaTheme="minorEastAsia" w:cs="Times New Roman" w:hint="eastAsia"/>
        </w:rPr>
        <w:t>脱施設化</w:t>
      </w:r>
      <w:r w:rsidR="00CA3C41" w:rsidRPr="00276BE8">
        <w:rPr>
          <w:rFonts w:eastAsiaTheme="minorEastAsia" w:cs="Times New Roman" w:hint="eastAsia"/>
        </w:rPr>
        <w:t>（</w:t>
      </w:r>
      <w:proofErr w:type="spellStart"/>
      <w:r w:rsidR="00CA3C41" w:rsidRPr="00276BE8">
        <w:rPr>
          <w:rFonts w:eastAsiaTheme="minorEastAsia" w:cs="Times New Roman"/>
        </w:rPr>
        <w:t>deinstitutionalisation</w:t>
      </w:r>
      <w:proofErr w:type="spellEnd"/>
      <w:r w:rsidR="00CA3C41" w:rsidRPr="00276BE8">
        <w:rPr>
          <w:rFonts w:eastAsiaTheme="minorEastAsia" w:cs="Times New Roman" w:hint="eastAsia"/>
        </w:rPr>
        <w:t>）</w:t>
      </w:r>
      <w:r w:rsidR="00A434C7" w:rsidRPr="00276BE8">
        <w:rPr>
          <w:rFonts w:eastAsiaTheme="minorEastAsia" w:cs="Times New Roman" w:hint="eastAsia"/>
        </w:rPr>
        <w:t>政策が</w:t>
      </w:r>
      <w:r w:rsidR="00CA3C41" w:rsidRPr="00276BE8">
        <w:rPr>
          <w:rFonts w:eastAsiaTheme="minorEastAsia" w:cs="Times New Roman" w:hint="eastAsia"/>
        </w:rPr>
        <w:t>進め</w:t>
      </w:r>
      <w:r w:rsidR="00A434C7" w:rsidRPr="00276BE8">
        <w:rPr>
          <w:rFonts w:eastAsiaTheme="minorEastAsia" w:cs="Times New Roman" w:hint="eastAsia"/>
        </w:rPr>
        <w:t>られ、</w:t>
      </w:r>
      <w:r w:rsidR="007940AA" w:rsidRPr="00276BE8">
        <w:rPr>
          <w:rFonts w:eastAsiaTheme="minorEastAsia" w:cs="Times New Roman" w:hint="eastAsia"/>
        </w:rPr>
        <w:t>1976</w:t>
      </w:r>
      <w:r w:rsidR="007940AA" w:rsidRPr="00276BE8">
        <w:rPr>
          <w:rFonts w:eastAsiaTheme="minorEastAsia" w:cs="Times New Roman" w:hint="eastAsia"/>
        </w:rPr>
        <w:t>年には</w:t>
      </w:r>
      <w:r w:rsidR="007940AA" w:rsidRPr="00276BE8">
        <w:rPr>
          <w:rFonts w:eastAsiaTheme="minorEastAsia" w:cs="Times New Roman" w:hint="eastAsia"/>
        </w:rPr>
        <w:t>5</w:t>
      </w:r>
      <w:r w:rsidR="007940AA" w:rsidRPr="00276BE8">
        <w:rPr>
          <w:rFonts w:eastAsiaTheme="minorEastAsia" w:cs="Times New Roman" w:hint="eastAsia"/>
        </w:rPr>
        <w:t>万人以上の</w:t>
      </w:r>
      <w:r w:rsidR="00F35D83" w:rsidRPr="00276BE8">
        <w:rPr>
          <w:rFonts w:eastAsiaTheme="minorEastAsia" w:cs="Times New Roman" w:hint="eastAsia"/>
        </w:rPr>
        <w:t>精神遅滞</w:t>
      </w:r>
      <w:r w:rsidR="006F014E" w:rsidRPr="00276BE8">
        <w:rPr>
          <w:rFonts w:eastAsiaTheme="minorEastAsia" w:cs="Times New Roman" w:hint="eastAsia"/>
        </w:rPr>
        <w:t>者が</w:t>
      </w:r>
      <w:r w:rsidR="00D122E9" w:rsidRPr="00276BE8">
        <w:rPr>
          <w:rFonts w:eastAsiaTheme="minorEastAsia" w:cs="Times New Roman" w:hint="eastAsia"/>
        </w:rPr>
        <w:t>病院で生活</w:t>
      </w:r>
      <w:r w:rsidR="0079564D" w:rsidRPr="00276BE8">
        <w:rPr>
          <w:rFonts w:eastAsiaTheme="minorEastAsia" w:cs="Times New Roman" w:hint="eastAsia"/>
        </w:rPr>
        <w:t>してい</w:t>
      </w:r>
      <w:r w:rsidR="007940AA" w:rsidRPr="00276BE8">
        <w:rPr>
          <w:rFonts w:eastAsiaTheme="minorEastAsia" w:cs="Times New Roman" w:hint="eastAsia"/>
        </w:rPr>
        <w:t>たが、</w:t>
      </w:r>
      <w:r w:rsidR="007940AA" w:rsidRPr="00276BE8">
        <w:rPr>
          <w:rFonts w:eastAsiaTheme="minorEastAsia" w:cs="Times New Roman" w:hint="eastAsia"/>
        </w:rPr>
        <w:t>2004</w:t>
      </w:r>
      <w:r w:rsidR="007940AA" w:rsidRPr="00276BE8">
        <w:rPr>
          <w:rFonts w:eastAsiaTheme="minorEastAsia" w:cs="Times New Roman" w:hint="eastAsia"/>
        </w:rPr>
        <w:t>年には約</w:t>
      </w:r>
      <w:r w:rsidR="007940AA" w:rsidRPr="00276BE8">
        <w:rPr>
          <w:rFonts w:eastAsiaTheme="minorEastAsia" w:cs="Times New Roman" w:hint="eastAsia"/>
        </w:rPr>
        <w:t>4,000</w:t>
      </w:r>
      <w:r w:rsidR="003A203D" w:rsidRPr="00276BE8">
        <w:rPr>
          <w:rFonts w:eastAsiaTheme="minorEastAsia" w:cs="Times New Roman" w:hint="eastAsia"/>
        </w:rPr>
        <w:t>人にまで減少したともされる</w:t>
      </w:r>
      <w:r w:rsidR="00A429EC" w:rsidRPr="00276BE8">
        <w:rPr>
          <w:rStyle w:val="aa"/>
          <w:rFonts w:eastAsiaTheme="minorEastAsia" w:cs="Times New Roman"/>
        </w:rPr>
        <w:footnoteReference w:id="346"/>
      </w:r>
      <w:r w:rsidR="007940AA" w:rsidRPr="00276BE8">
        <w:rPr>
          <w:rFonts w:eastAsiaTheme="minorEastAsia" w:cs="Times New Roman" w:hint="eastAsia"/>
        </w:rPr>
        <w:t>。</w:t>
      </w:r>
    </w:p>
    <w:p w14:paraId="51C5C4A5" w14:textId="00B53061" w:rsidR="004D4B91" w:rsidRPr="00276BE8" w:rsidRDefault="004D4B91" w:rsidP="005D14E6">
      <w:pPr>
        <w:rPr>
          <w:rFonts w:eastAsiaTheme="minorEastAsia" w:cs="Times New Roman"/>
        </w:rPr>
      </w:pPr>
    </w:p>
    <w:p w14:paraId="45AD89F0" w14:textId="6F5820F8" w:rsidR="00880AB6" w:rsidRPr="00276BE8" w:rsidRDefault="00285368" w:rsidP="005D14E6">
      <w:pPr>
        <w:rPr>
          <w:rFonts w:eastAsiaTheme="minorEastAsia" w:cs="Times New Roman"/>
        </w:rPr>
      </w:pPr>
      <w:r w:rsidRPr="00276BE8">
        <w:rPr>
          <w:rFonts w:asciiTheme="majorEastAsia" w:eastAsiaTheme="majorEastAsia" w:hAnsiTheme="majorEastAsia" w:hint="eastAsia"/>
        </w:rPr>
        <w:t xml:space="preserve">２　</w:t>
      </w:r>
      <w:r w:rsidR="00783D9D" w:rsidRPr="00276BE8">
        <w:rPr>
          <w:rFonts w:asciiTheme="majorEastAsia" w:eastAsiaTheme="majorEastAsia" w:hAnsiTheme="majorEastAsia" w:hint="eastAsia"/>
        </w:rPr>
        <w:t>断種</w:t>
      </w:r>
      <w:r w:rsidR="00D27E25" w:rsidRPr="00276BE8">
        <w:rPr>
          <w:rFonts w:asciiTheme="majorEastAsia" w:eastAsiaTheme="majorEastAsia" w:hAnsiTheme="majorEastAsia" w:hint="eastAsia"/>
        </w:rPr>
        <w:t>をめぐる</w:t>
      </w:r>
      <w:r w:rsidR="00B0609E" w:rsidRPr="00276BE8">
        <w:rPr>
          <w:rFonts w:asciiTheme="majorEastAsia" w:eastAsiaTheme="majorEastAsia" w:hAnsiTheme="majorEastAsia" w:hint="eastAsia"/>
        </w:rPr>
        <w:t>動向</w:t>
      </w:r>
    </w:p>
    <w:p w14:paraId="38E00E8A" w14:textId="0FB29AB3" w:rsidR="00F42BE6" w:rsidRPr="00276BE8" w:rsidRDefault="00DB10DE" w:rsidP="00B655FA">
      <w:pPr>
        <w:rPr>
          <w:rFonts w:eastAsiaTheme="minorEastAsia" w:cs="Times New Roman"/>
        </w:rPr>
      </w:pPr>
      <w:bookmarkStart w:id="8" w:name="_Hlk110191692"/>
      <w:r w:rsidRPr="00276BE8">
        <w:rPr>
          <w:rFonts w:asciiTheme="majorEastAsia" w:eastAsiaTheme="majorEastAsia" w:hAnsiTheme="majorEastAsia" w:hint="eastAsia"/>
        </w:rPr>
        <w:t>（</w:t>
      </w:r>
      <w:r w:rsidRPr="00276BE8">
        <w:rPr>
          <w:rFonts w:asciiTheme="majorHAnsi" w:eastAsiaTheme="majorEastAsia" w:hAnsiTheme="majorHAnsi" w:cstheme="majorHAnsi"/>
        </w:rPr>
        <w:t>1</w:t>
      </w:r>
      <w:r w:rsidRPr="00276BE8">
        <w:rPr>
          <w:rFonts w:asciiTheme="majorEastAsia" w:eastAsiaTheme="majorEastAsia" w:hAnsiTheme="majorEastAsia" w:hint="eastAsia"/>
        </w:rPr>
        <w:t>）</w:t>
      </w:r>
      <w:r w:rsidRPr="00276BE8">
        <w:rPr>
          <w:rFonts w:asciiTheme="majorHAnsi" w:eastAsiaTheme="majorEastAsia" w:hAnsiTheme="majorHAnsi" w:cstheme="majorHAnsi" w:hint="eastAsia"/>
        </w:rPr>
        <w:t>任意断種の普及</w:t>
      </w:r>
    </w:p>
    <w:bookmarkEnd w:id="8"/>
    <w:p w14:paraId="2D91A1B7" w14:textId="109EBF02" w:rsidR="00BE52E4" w:rsidRPr="00276BE8" w:rsidRDefault="00A516F3" w:rsidP="00B4110F">
      <w:pPr>
        <w:ind w:firstLineChars="100" w:firstLine="216"/>
        <w:rPr>
          <w:rFonts w:eastAsiaTheme="minorEastAsia" w:cs="Times New Roman"/>
        </w:rPr>
      </w:pPr>
      <w:r w:rsidRPr="00276BE8">
        <w:rPr>
          <w:rFonts w:eastAsiaTheme="minorEastAsia" w:cs="Times New Roman" w:hint="eastAsia"/>
        </w:rPr>
        <w:t>第</w:t>
      </w:r>
      <w:r w:rsidR="002E639C" w:rsidRPr="00276BE8">
        <w:rPr>
          <w:rFonts w:eastAsiaTheme="minorEastAsia" w:cs="Times New Roman" w:hint="eastAsia"/>
        </w:rPr>
        <w:t>二</w:t>
      </w:r>
      <w:r w:rsidRPr="00276BE8">
        <w:rPr>
          <w:rFonts w:eastAsiaTheme="minorEastAsia" w:cs="Times New Roman" w:hint="eastAsia"/>
        </w:rPr>
        <w:t>次</w:t>
      </w:r>
      <w:r w:rsidR="006E5175" w:rsidRPr="00276BE8">
        <w:rPr>
          <w:rFonts w:eastAsiaTheme="minorEastAsia" w:cs="Times New Roman" w:hint="eastAsia"/>
        </w:rPr>
        <w:t>世界</w:t>
      </w:r>
      <w:r w:rsidRPr="00276BE8">
        <w:rPr>
          <w:rFonts w:eastAsiaTheme="minorEastAsia" w:cs="Times New Roman" w:hint="eastAsia"/>
        </w:rPr>
        <w:t>大戦後においても、</w:t>
      </w:r>
      <w:r w:rsidR="00EE74C5" w:rsidRPr="00276BE8">
        <w:rPr>
          <w:rFonts w:eastAsiaTheme="minorEastAsia" w:cs="Times New Roman" w:hint="eastAsia"/>
        </w:rPr>
        <w:t>優生学的な</w:t>
      </w:r>
      <w:r w:rsidR="006C376A" w:rsidRPr="00276BE8">
        <w:rPr>
          <w:rFonts w:eastAsiaTheme="minorEastAsia" w:cs="Times New Roman" w:hint="eastAsia"/>
        </w:rPr>
        <w:t>断種を</w:t>
      </w:r>
      <w:r w:rsidR="00EE74C5" w:rsidRPr="00276BE8">
        <w:rPr>
          <w:rFonts w:eastAsiaTheme="minorEastAsia" w:cs="Times New Roman" w:hint="eastAsia"/>
        </w:rPr>
        <w:t>求める動きは見られた。</w:t>
      </w:r>
      <w:r w:rsidR="00B21B3F" w:rsidRPr="00276BE8">
        <w:rPr>
          <w:rFonts w:eastAsiaTheme="minorEastAsia" w:cs="Times New Roman" w:hint="eastAsia"/>
        </w:rPr>
        <w:t>1952</w:t>
      </w:r>
      <w:r w:rsidR="00B21B3F" w:rsidRPr="00276BE8">
        <w:rPr>
          <w:rFonts w:eastAsiaTheme="minorEastAsia" w:cs="Times New Roman" w:hint="eastAsia"/>
        </w:rPr>
        <w:t>年には</w:t>
      </w:r>
      <w:r w:rsidR="00B655FA" w:rsidRPr="00276BE8">
        <w:rPr>
          <w:rFonts w:eastAsiaTheme="minorEastAsia" w:cs="Times New Roman" w:hint="eastAsia"/>
        </w:rPr>
        <w:t>地方自治体協会</w:t>
      </w:r>
      <w:r w:rsidR="006F5D98" w:rsidRPr="00276BE8">
        <w:rPr>
          <w:rFonts w:eastAsiaTheme="minorEastAsia" w:cs="Times New Roman" w:hint="eastAsia"/>
        </w:rPr>
        <w:t>・</w:t>
      </w:r>
      <w:r w:rsidR="00B655FA" w:rsidRPr="00276BE8">
        <w:rPr>
          <w:rFonts w:eastAsiaTheme="minorEastAsia" w:cs="Times New Roman" w:hint="eastAsia"/>
        </w:rPr>
        <w:t>県カウンシル協会</w:t>
      </w:r>
      <w:r w:rsidR="00CA6A98" w:rsidRPr="00276BE8">
        <w:rPr>
          <w:rFonts w:eastAsiaTheme="minorEastAsia" w:cs="Times New Roman" w:hint="eastAsia"/>
        </w:rPr>
        <w:t>等から保健省へ</w:t>
      </w:r>
      <w:r w:rsidR="00310E8A" w:rsidRPr="00276BE8">
        <w:rPr>
          <w:rFonts w:eastAsiaTheme="minorEastAsia" w:cs="Times New Roman" w:hint="eastAsia"/>
        </w:rPr>
        <w:t>の</w:t>
      </w:r>
      <w:r w:rsidR="001D5067" w:rsidRPr="00276BE8">
        <w:rPr>
          <w:rFonts w:eastAsiaTheme="minorEastAsia" w:cs="Times New Roman" w:hint="eastAsia"/>
        </w:rPr>
        <w:t>精神欠陥者の断種に係る</w:t>
      </w:r>
      <w:r w:rsidR="00310E8A" w:rsidRPr="00276BE8">
        <w:rPr>
          <w:rFonts w:eastAsiaTheme="minorEastAsia" w:cs="Times New Roman" w:hint="eastAsia"/>
        </w:rPr>
        <w:t>請願書が提出されている</w:t>
      </w:r>
      <w:r w:rsidR="009D29FB" w:rsidRPr="00276BE8">
        <w:rPr>
          <w:rStyle w:val="aa"/>
          <w:rFonts w:eastAsiaTheme="minorEastAsia" w:cs="Times New Roman"/>
        </w:rPr>
        <w:footnoteReference w:id="347"/>
      </w:r>
      <w:r w:rsidR="00310E8A" w:rsidRPr="00276BE8">
        <w:rPr>
          <w:rFonts w:eastAsiaTheme="minorEastAsia" w:cs="Times New Roman" w:hint="eastAsia"/>
        </w:rPr>
        <w:t>。</w:t>
      </w:r>
      <w:r w:rsidR="005E3834" w:rsidRPr="00276BE8">
        <w:rPr>
          <w:rFonts w:eastAsiaTheme="minorEastAsia" w:cs="Times New Roman" w:hint="eastAsia"/>
        </w:rPr>
        <w:t>また、</w:t>
      </w:r>
      <w:r w:rsidR="005E3834" w:rsidRPr="00276BE8">
        <w:rPr>
          <w:rFonts w:eastAsiaTheme="minorEastAsia" w:cs="Times New Roman" w:hint="eastAsia"/>
        </w:rPr>
        <w:t>1950</w:t>
      </w:r>
      <w:r w:rsidR="005E3834" w:rsidRPr="00276BE8">
        <w:rPr>
          <w:rFonts w:eastAsiaTheme="minorEastAsia" w:cs="Times New Roman" w:hint="eastAsia"/>
        </w:rPr>
        <w:t>年に発生した</w:t>
      </w:r>
      <w:r w:rsidR="00992653" w:rsidRPr="00276BE8">
        <w:rPr>
          <w:rFonts w:eastAsiaTheme="minorEastAsia" w:cs="Times New Roman" w:hint="eastAsia"/>
        </w:rPr>
        <w:t>育児放棄事件を</w:t>
      </w:r>
      <w:r w:rsidR="00756C83" w:rsidRPr="00276BE8">
        <w:rPr>
          <w:rFonts w:eastAsiaTheme="minorEastAsia" w:cs="Times New Roman" w:hint="eastAsia"/>
        </w:rPr>
        <w:t>契機に、優生協会は</w:t>
      </w:r>
      <w:r w:rsidR="0098308F" w:rsidRPr="00276BE8">
        <w:rPr>
          <w:rFonts w:eastAsiaTheme="minorEastAsia" w:cs="Times New Roman" w:hint="eastAsia"/>
        </w:rPr>
        <w:t>ネグレクト、</w:t>
      </w:r>
      <w:r w:rsidR="00CD63DE" w:rsidRPr="00276BE8">
        <w:rPr>
          <w:rFonts w:eastAsiaTheme="minorEastAsia" w:cs="Times New Roman" w:hint="eastAsia"/>
        </w:rPr>
        <w:t>虐待</w:t>
      </w:r>
      <w:r w:rsidR="00EB5052" w:rsidRPr="00276BE8">
        <w:rPr>
          <w:rFonts w:eastAsiaTheme="minorEastAsia" w:cs="Times New Roman" w:hint="eastAsia"/>
        </w:rPr>
        <w:t>、</w:t>
      </w:r>
      <w:r w:rsidR="0061729F" w:rsidRPr="00276BE8">
        <w:rPr>
          <w:rFonts w:eastAsiaTheme="minorEastAsia" w:cs="Times New Roman" w:hint="eastAsia"/>
        </w:rPr>
        <w:t>児童の</w:t>
      </w:r>
      <w:r w:rsidR="00CD63DE" w:rsidRPr="00276BE8">
        <w:rPr>
          <w:rFonts w:eastAsiaTheme="minorEastAsia" w:cs="Times New Roman" w:hint="eastAsia"/>
        </w:rPr>
        <w:t>苦痛</w:t>
      </w:r>
      <w:r w:rsidR="0061729F" w:rsidRPr="00276BE8">
        <w:rPr>
          <w:rFonts w:eastAsiaTheme="minorEastAsia" w:cs="Times New Roman" w:hint="eastAsia"/>
        </w:rPr>
        <w:t>など</w:t>
      </w:r>
      <w:r w:rsidR="00CD63DE" w:rsidRPr="00276BE8">
        <w:rPr>
          <w:rFonts w:eastAsiaTheme="minorEastAsia" w:cs="Times New Roman" w:hint="eastAsia"/>
        </w:rPr>
        <w:t>を</w:t>
      </w:r>
      <w:r w:rsidR="0061729F" w:rsidRPr="00276BE8">
        <w:rPr>
          <w:rFonts w:eastAsiaTheme="minorEastAsia" w:cs="Times New Roman" w:hint="eastAsia"/>
        </w:rPr>
        <w:t>防止する手段として断種を適法化する法案を作成するが、</w:t>
      </w:r>
      <w:r w:rsidR="001C3E13" w:rsidRPr="00276BE8">
        <w:rPr>
          <w:rFonts w:eastAsiaTheme="minorEastAsia" w:cs="Times New Roman" w:hint="eastAsia"/>
        </w:rPr>
        <w:t>成功には至っていない</w:t>
      </w:r>
      <w:r w:rsidR="000B7B22" w:rsidRPr="00276BE8">
        <w:rPr>
          <w:rStyle w:val="aa"/>
          <w:rFonts w:eastAsiaTheme="minorEastAsia" w:cs="Times New Roman"/>
        </w:rPr>
        <w:footnoteReference w:id="348"/>
      </w:r>
      <w:r w:rsidR="001C3E13" w:rsidRPr="00276BE8">
        <w:rPr>
          <w:rFonts w:eastAsiaTheme="minorEastAsia" w:cs="Times New Roman" w:hint="eastAsia"/>
        </w:rPr>
        <w:t>。</w:t>
      </w:r>
    </w:p>
    <w:p w14:paraId="00FB78B9" w14:textId="062E2DC4" w:rsidR="00B13006" w:rsidRPr="00276BE8" w:rsidRDefault="00B13006" w:rsidP="003A2F97">
      <w:pPr>
        <w:rPr>
          <w:rFonts w:eastAsiaTheme="minorEastAsia" w:cs="Times New Roman"/>
        </w:rPr>
      </w:pPr>
      <w:r w:rsidRPr="00276BE8">
        <w:rPr>
          <w:rFonts w:eastAsiaTheme="minorEastAsia" w:cs="Times New Roman" w:hint="eastAsia"/>
        </w:rPr>
        <w:t xml:space="preserve">　</w:t>
      </w:r>
      <w:r w:rsidR="00D93DB3" w:rsidRPr="00276BE8">
        <w:rPr>
          <w:rFonts w:eastAsiaTheme="minorEastAsia" w:cs="Times New Roman" w:hint="eastAsia"/>
        </w:rPr>
        <w:t>一方、</w:t>
      </w:r>
      <w:r w:rsidR="00F363AB" w:rsidRPr="00276BE8">
        <w:rPr>
          <w:rFonts w:eastAsiaTheme="minorEastAsia" w:cs="Times New Roman" w:hint="eastAsia"/>
        </w:rPr>
        <w:t>人口</w:t>
      </w:r>
      <w:r w:rsidR="00E97241" w:rsidRPr="00276BE8">
        <w:rPr>
          <w:rFonts w:eastAsiaTheme="minorEastAsia" w:cs="Times New Roman" w:hint="eastAsia"/>
        </w:rPr>
        <w:t>（増加）</w:t>
      </w:r>
      <w:r w:rsidR="00F363AB" w:rsidRPr="00276BE8">
        <w:rPr>
          <w:rFonts w:eastAsiaTheme="minorEastAsia" w:cs="Times New Roman" w:hint="eastAsia"/>
        </w:rPr>
        <w:t>問題が</w:t>
      </w:r>
      <w:r w:rsidR="00DF2BFB" w:rsidRPr="00276BE8">
        <w:rPr>
          <w:rFonts w:eastAsiaTheme="minorEastAsia" w:cs="Times New Roman" w:hint="eastAsia"/>
        </w:rPr>
        <w:t>第</w:t>
      </w:r>
      <w:r w:rsidR="002B3399" w:rsidRPr="00276BE8">
        <w:rPr>
          <w:rFonts w:eastAsiaTheme="minorEastAsia" w:cs="Times New Roman" w:hint="eastAsia"/>
        </w:rPr>
        <w:t>二</w:t>
      </w:r>
      <w:r w:rsidR="00DF2BFB" w:rsidRPr="00276BE8">
        <w:rPr>
          <w:rFonts w:eastAsiaTheme="minorEastAsia" w:cs="Times New Roman" w:hint="eastAsia"/>
        </w:rPr>
        <w:t>次</w:t>
      </w:r>
      <w:r w:rsidR="006E5175" w:rsidRPr="00276BE8">
        <w:rPr>
          <w:rFonts w:eastAsiaTheme="minorEastAsia" w:cs="Times New Roman" w:hint="eastAsia"/>
        </w:rPr>
        <w:t>世界</w:t>
      </w:r>
      <w:r w:rsidR="00DF2BFB" w:rsidRPr="00276BE8">
        <w:rPr>
          <w:rFonts w:eastAsiaTheme="minorEastAsia" w:cs="Times New Roman" w:hint="eastAsia"/>
        </w:rPr>
        <w:t>大戦後</w:t>
      </w:r>
      <w:r w:rsidR="00043B09" w:rsidRPr="00276BE8">
        <w:rPr>
          <w:rFonts w:eastAsiaTheme="minorEastAsia" w:cs="Times New Roman" w:hint="eastAsia"/>
        </w:rPr>
        <w:t>、</w:t>
      </w:r>
      <w:r w:rsidR="00D84B0D" w:rsidRPr="00276BE8">
        <w:rPr>
          <w:rFonts w:eastAsiaTheme="minorEastAsia" w:cs="Times New Roman" w:hint="eastAsia"/>
        </w:rPr>
        <w:t>廉価で、一般に受け入れられる避妊</w:t>
      </w:r>
      <w:r w:rsidR="008C78BC" w:rsidRPr="00276BE8">
        <w:rPr>
          <w:rFonts w:eastAsiaTheme="minorEastAsia" w:cs="Times New Roman" w:hint="eastAsia"/>
        </w:rPr>
        <w:t>手段</w:t>
      </w:r>
      <w:r w:rsidR="00D84B0D" w:rsidRPr="00276BE8">
        <w:rPr>
          <w:rFonts w:eastAsiaTheme="minorEastAsia" w:cs="Times New Roman" w:hint="eastAsia"/>
        </w:rPr>
        <w:t>が発明され、効果的に販売されるようになる</w:t>
      </w:r>
      <w:r w:rsidR="003A725E" w:rsidRPr="00276BE8">
        <w:rPr>
          <w:rFonts w:eastAsiaTheme="minorEastAsia" w:cs="Times New Roman" w:hint="eastAsia"/>
        </w:rPr>
        <w:t>のに先行し、</w:t>
      </w:r>
      <w:r w:rsidR="00D567F9" w:rsidRPr="00276BE8">
        <w:rPr>
          <w:rFonts w:eastAsiaTheme="minorEastAsia" w:cs="Times New Roman" w:hint="eastAsia"/>
        </w:rPr>
        <w:t>世界的</w:t>
      </w:r>
      <w:r w:rsidR="00043B09" w:rsidRPr="00276BE8">
        <w:rPr>
          <w:rFonts w:eastAsiaTheme="minorEastAsia" w:cs="Times New Roman" w:hint="eastAsia"/>
        </w:rPr>
        <w:t>な</w:t>
      </w:r>
      <w:r w:rsidR="00F363AB" w:rsidRPr="00276BE8">
        <w:rPr>
          <w:rFonts w:eastAsiaTheme="minorEastAsia" w:cs="Times New Roman" w:hint="eastAsia"/>
        </w:rPr>
        <w:t>緊急性を帯び</w:t>
      </w:r>
      <w:r w:rsidR="00E36348" w:rsidRPr="00276BE8">
        <w:rPr>
          <w:rFonts w:eastAsiaTheme="minorEastAsia" w:cs="Times New Roman" w:hint="eastAsia"/>
        </w:rPr>
        <w:t>るようになっていた。</w:t>
      </w:r>
      <w:r w:rsidR="00404DE0" w:rsidRPr="00276BE8">
        <w:rPr>
          <w:rFonts w:eastAsiaTheme="minorEastAsia" w:cs="Times New Roman" w:hint="eastAsia"/>
        </w:rPr>
        <w:t>この</w:t>
      </w:r>
      <w:r w:rsidR="002C0877" w:rsidRPr="00276BE8">
        <w:rPr>
          <w:rFonts w:eastAsiaTheme="minorEastAsia" w:cs="Times New Roman" w:hint="eastAsia"/>
        </w:rPr>
        <w:t>間</w:t>
      </w:r>
      <w:r w:rsidR="00404DE0" w:rsidRPr="00276BE8">
        <w:rPr>
          <w:rFonts w:eastAsiaTheme="minorEastAsia" w:cs="Times New Roman" w:hint="eastAsia"/>
        </w:rPr>
        <w:t>、男性及び女性</w:t>
      </w:r>
      <w:r w:rsidR="00043CF5" w:rsidRPr="00276BE8">
        <w:rPr>
          <w:rFonts w:eastAsiaTheme="minorEastAsia" w:cs="Times New Roman" w:hint="eastAsia"/>
        </w:rPr>
        <w:t>に対する</w:t>
      </w:r>
      <w:r w:rsidR="00404DE0" w:rsidRPr="00276BE8">
        <w:rPr>
          <w:rFonts w:eastAsiaTheme="minorEastAsia" w:cs="Times New Roman" w:hint="eastAsia"/>
        </w:rPr>
        <w:t>断種の技術は</w:t>
      </w:r>
      <w:r w:rsidR="009A6F11" w:rsidRPr="00276BE8">
        <w:rPr>
          <w:rFonts w:eastAsiaTheme="minorEastAsia" w:cs="Times New Roman" w:hint="eastAsia"/>
        </w:rPr>
        <w:t>急速に</w:t>
      </w:r>
      <w:r w:rsidR="00404DE0" w:rsidRPr="00276BE8">
        <w:rPr>
          <w:rFonts w:eastAsiaTheme="minorEastAsia" w:cs="Times New Roman" w:hint="eastAsia"/>
        </w:rPr>
        <w:t>発展して</w:t>
      </w:r>
      <w:r w:rsidR="009A6F11" w:rsidRPr="00276BE8">
        <w:rPr>
          <w:rFonts w:eastAsiaTheme="minorEastAsia" w:cs="Times New Roman" w:hint="eastAsia"/>
        </w:rPr>
        <w:t>おり、</w:t>
      </w:r>
      <w:r w:rsidR="008D389F" w:rsidRPr="00276BE8">
        <w:rPr>
          <w:rFonts w:eastAsiaTheme="minorEastAsia" w:cs="Times New Roman" w:hint="eastAsia"/>
        </w:rPr>
        <w:t>比較的安価・安全であり、通常の性行為の妨げにもなら</w:t>
      </w:r>
      <w:r w:rsidR="00465809" w:rsidRPr="00276BE8">
        <w:rPr>
          <w:rFonts w:eastAsiaTheme="minorEastAsia" w:cs="Times New Roman" w:hint="eastAsia"/>
        </w:rPr>
        <w:t>ないことから</w:t>
      </w:r>
      <w:r w:rsidR="008D389F" w:rsidRPr="00276BE8">
        <w:rPr>
          <w:rFonts w:eastAsiaTheme="minorEastAsia" w:cs="Times New Roman" w:hint="eastAsia"/>
        </w:rPr>
        <w:t>、</w:t>
      </w:r>
      <w:r w:rsidR="004F702C" w:rsidRPr="00276BE8">
        <w:rPr>
          <w:rFonts w:eastAsiaTheme="minorEastAsia" w:cs="Times New Roman" w:hint="eastAsia"/>
        </w:rPr>
        <w:t>受</w:t>
      </w:r>
      <w:r w:rsidR="00BC463A" w:rsidRPr="00276BE8">
        <w:rPr>
          <w:rFonts w:eastAsiaTheme="minorEastAsia" w:cs="Times New Roman" w:hint="eastAsia"/>
        </w:rPr>
        <w:t>入れが進んで行くこととなった</w:t>
      </w:r>
      <w:r w:rsidR="00ED4193" w:rsidRPr="00276BE8">
        <w:rPr>
          <w:rStyle w:val="aa"/>
          <w:rFonts w:eastAsiaTheme="minorEastAsia" w:cs="Times New Roman"/>
        </w:rPr>
        <w:footnoteReference w:id="349"/>
      </w:r>
      <w:r w:rsidR="00BC463A" w:rsidRPr="00276BE8">
        <w:rPr>
          <w:rFonts w:eastAsiaTheme="minorEastAsia" w:cs="Times New Roman" w:hint="eastAsia"/>
        </w:rPr>
        <w:t>。</w:t>
      </w:r>
      <w:r w:rsidR="00ED4193" w:rsidRPr="00276BE8">
        <w:rPr>
          <w:rFonts w:eastAsiaTheme="minorEastAsia" w:cs="Times New Roman" w:hint="eastAsia"/>
        </w:rPr>
        <w:t>途上国・</w:t>
      </w:r>
      <w:r w:rsidR="00ED4193" w:rsidRPr="00276BE8">
        <w:rPr>
          <w:rFonts w:eastAsiaTheme="minorEastAsia" w:cs="Times New Roman" w:hint="eastAsia"/>
        </w:rPr>
        <w:lastRenderedPageBreak/>
        <w:t>先進国を問わず</w:t>
      </w:r>
      <w:r w:rsidR="002219FA" w:rsidRPr="00276BE8">
        <w:rPr>
          <w:rFonts w:eastAsiaTheme="minorEastAsia" w:cs="Times New Roman" w:hint="eastAsia"/>
        </w:rPr>
        <w:t>、</w:t>
      </w:r>
      <w:r w:rsidR="00811B96" w:rsidRPr="00276BE8">
        <w:rPr>
          <w:rFonts w:eastAsiaTheme="minorEastAsia" w:cs="Times New Roman" w:hint="eastAsia"/>
        </w:rPr>
        <w:t>多くの国において、</w:t>
      </w:r>
      <w:r w:rsidR="0069297B" w:rsidRPr="00276BE8">
        <w:rPr>
          <w:rFonts w:eastAsiaTheme="minorEastAsia" w:cs="Times New Roman" w:hint="eastAsia"/>
        </w:rPr>
        <w:t>任意の断種</w:t>
      </w:r>
      <w:r w:rsidR="00D97385" w:rsidRPr="00276BE8">
        <w:rPr>
          <w:rFonts w:eastAsiaTheme="minorEastAsia" w:cs="Times New Roman" w:hint="eastAsia"/>
        </w:rPr>
        <w:t>手術</w:t>
      </w:r>
      <w:r w:rsidR="0069297B" w:rsidRPr="00276BE8">
        <w:rPr>
          <w:rFonts w:eastAsiaTheme="minorEastAsia" w:cs="Times New Roman" w:hint="eastAsia"/>
        </w:rPr>
        <w:t>に対する法的な障壁は失われていき</w:t>
      </w:r>
      <w:r w:rsidR="00FA1D54" w:rsidRPr="00276BE8">
        <w:rPr>
          <w:rFonts w:eastAsiaTheme="minorEastAsia" w:cs="Times New Roman" w:hint="eastAsia"/>
        </w:rPr>
        <w:t>、</w:t>
      </w:r>
      <w:r w:rsidR="00B35C2E" w:rsidRPr="00276BE8">
        <w:rPr>
          <w:rFonts w:eastAsiaTheme="minorEastAsia" w:cs="Times New Roman" w:hint="eastAsia"/>
        </w:rPr>
        <w:t>任意断種は、</w:t>
      </w:r>
      <w:r w:rsidR="00FA1D54" w:rsidRPr="00276BE8">
        <w:rPr>
          <w:rFonts w:eastAsiaTheme="minorEastAsia" w:cs="Times New Roman" w:hint="eastAsia"/>
        </w:rPr>
        <w:t>生殖管理</w:t>
      </w:r>
      <w:r w:rsidR="005E090B" w:rsidRPr="00276BE8">
        <w:rPr>
          <w:rFonts w:eastAsiaTheme="minorEastAsia" w:cs="Times New Roman" w:hint="eastAsia"/>
        </w:rPr>
        <w:t>（家族計画）</w:t>
      </w:r>
      <w:r w:rsidR="00FA1D54" w:rsidRPr="00276BE8">
        <w:rPr>
          <w:rFonts w:eastAsiaTheme="minorEastAsia" w:cs="Times New Roman" w:hint="eastAsia"/>
        </w:rPr>
        <w:t>の手段</w:t>
      </w:r>
      <w:r w:rsidR="00DB37E4" w:rsidRPr="00276BE8">
        <w:rPr>
          <w:rFonts w:eastAsiaTheme="minorEastAsia" w:cs="Times New Roman" w:hint="eastAsia"/>
        </w:rPr>
        <w:t>として</w:t>
      </w:r>
      <w:r w:rsidR="00FA1D54" w:rsidRPr="00276BE8">
        <w:rPr>
          <w:rFonts w:eastAsiaTheme="minorEastAsia" w:cs="Times New Roman" w:hint="eastAsia"/>
        </w:rPr>
        <w:t>合法的な医療手続</w:t>
      </w:r>
      <w:r w:rsidR="005E090B" w:rsidRPr="00276BE8">
        <w:rPr>
          <w:rFonts w:eastAsiaTheme="minorEastAsia" w:cs="Times New Roman" w:hint="eastAsia"/>
        </w:rPr>
        <w:t>の地位を</w:t>
      </w:r>
      <w:r w:rsidR="000D7874" w:rsidRPr="00276BE8">
        <w:rPr>
          <w:rFonts w:eastAsiaTheme="minorEastAsia" w:cs="Times New Roman" w:hint="eastAsia"/>
        </w:rPr>
        <w:t>認容</w:t>
      </w:r>
      <w:r w:rsidR="007C7B6A" w:rsidRPr="00276BE8">
        <w:rPr>
          <w:rFonts w:eastAsiaTheme="minorEastAsia" w:cs="Times New Roman" w:hint="eastAsia"/>
        </w:rPr>
        <w:t>される</w:t>
      </w:r>
      <w:r w:rsidR="00AB5DC9" w:rsidRPr="00276BE8">
        <w:rPr>
          <w:rFonts w:eastAsiaTheme="minorEastAsia" w:cs="Times New Roman" w:hint="eastAsia"/>
        </w:rPr>
        <w:t>に至</w:t>
      </w:r>
      <w:r w:rsidR="00905985" w:rsidRPr="00276BE8">
        <w:rPr>
          <w:rFonts w:eastAsiaTheme="minorEastAsia" w:cs="Times New Roman" w:hint="eastAsia"/>
        </w:rPr>
        <w:t>る</w:t>
      </w:r>
      <w:r w:rsidR="00AA2CA1" w:rsidRPr="00276BE8">
        <w:rPr>
          <w:rStyle w:val="aa"/>
          <w:rFonts w:eastAsiaTheme="minorEastAsia" w:cs="Times New Roman"/>
        </w:rPr>
        <w:footnoteReference w:id="350"/>
      </w:r>
      <w:r w:rsidR="00AB5DC9" w:rsidRPr="00276BE8">
        <w:rPr>
          <w:rFonts w:eastAsiaTheme="minorEastAsia" w:cs="Times New Roman" w:hint="eastAsia"/>
        </w:rPr>
        <w:t>。</w:t>
      </w:r>
      <w:r w:rsidR="00727704" w:rsidRPr="00276BE8">
        <w:rPr>
          <w:rFonts w:eastAsiaTheme="minorEastAsia" w:cs="Times New Roman" w:hint="eastAsia"/>
        </w:rPr>
        <w:t>イギリスにおいても、</w:t>
      </w:r>
      <w:r w:rsidR="007E01B6" w:rsidRPr="00276BE8">
        <w:rPr>
          <w:rFonts w:eastAsiaTheme="minorEastAsia" w:cs="Times New Roman" w:hint="eastAsia"/>
        </w:rPr>
        <w:t>急速に増加する人口の問題</w:t>
      </w:r>
      <w:r w:rsidR="003558FA" w:rsidRPr="00276BE8">
        <w:rPr>
          <w:rFonts w:eastAsiaTheme="minorEastAsia" w:cs="Times New Roman" w:hint="eastAsia"/>
        </w:rPr>
        <w:t>への対応、</w:t>
      </w:r>
      <w:r w:rsidR="00711F4C" w:rsidRPr="00276BE8">
        <w:rPr>
          <w:rFonts w:eastAsiaTheme="minorEastAsia" w:cs="Times New Roman" w:hint="eastAsia"/>
        </w:rPr>
        <w:t>低所得層が</w:t>
      </w:r>
      <w:r w:rsidR="00EA619F" w:rsidRPr="00276BE8">
        <w:rPr>
          <w:rFonts w:eastAsiaTheme="minorEastAsia" w:cs="Times New Roman" w:hint="eastAsia"/>
        </w:rPr>
        <w:t>その</w:t>
      </w:r>
      <w:r w:rsidR="00A65F73" w:rsidRPr="00276BE8">
        <w:rPr>
          <w:rFonts w:eastAsiaTheme="minorEastAsia" w:cs="Times New Roman" w:hint="eastAsia"/>
        </w:rPr>
        <w:t>経済</w:t>
      </w:r>
      <w:r w:rsidR="00EA619F" w:rsidRPr="00276BE8">
        <w:rPr>
          <w:rFonts w:eastAsiaTheme="minorEastAsia" w:cs="Times New Roman" w:hint="eastAsia"/>
        </w:rPr>
        <w:t>力</w:t>
      </w:r>
      <w:r w:rsidR="00A65F73" w:rsidRPr="00276BE8">
        <w:rPr>
          <w:rFonts w:eastAsiaTheme="minorEastAsia" w:cs="Times New Roman" w:hint="eastAsia"/>
        </w:rPr>
        <w:t>を超え</w:t>
      </w:r>
      <w:r w:rsidR="00977FEC" w:rsidRPr="00276BE8">
        <w:rPr>
          <w:rFonts w:eastAsiaTheme="minorEastAsia" w:cs="Times New Roman" w:hint="eastAsia"/>
        </w:rPr>
        <w:t>るまで多数の子供を</w:t>
      </w:r>
      <w:r w:rsidR="009D4F03" w:rsidRPr="00276BE8">
        <w:rPr>
          <w:rFonts w:eastAsiaTheme="minorEastAsia" w:cs="Times New Roman" w:hint="eastAsia"/>
        </w:rPr>
        <w:t>作る</w:t>
      </w:r>
      <w:r w:rsidR="00977FEC" w:rsidRPr="00276BE8">
        <w:rPr>
          <w:rFonts w:eastAsiaTheme="minorEastAsia" w:cs="Times New Roman" w:hint="eastAsia"/>
        </w:rPr>
        <w:t>懸念</w:t>
      </w:r>
      <w:r w:rsidR="00EA619F" w:rsidRPr="00276BE8">
        <w:rPr>
          <w:rFonts w:eastAsiaTheme="minorEastAsia" w:cs="Times New Roman" w:hint="eastAsia"/>
        </w:rPr>
        <w:t>を</w:t>
      </w:r>
      <w:r w:rsidR="00977FEC" w:rsidRPr="00276BE8">
        <w:rPr>
          <w:rFonts w:eastAsiaTheme="minorEastAsia" w:cs="Times New Roman" w:hint="eastAsia"/>
        </w:rPr>
        <w:t>背景に、</w:t>
      </w:r>
      <w:r w:rsidR="00F10992" w:rsidRPr="00276BE8">
        <w:rPr>
          <w:rFonts w:eastAsiaTheme="minorEastAsia" w:cs="Times New Roman" w:hint="eastAsia"/>
        </w:rPr>
        <w:t>地方保健当局が</w:t>
      </w:r>
      <w:r w:rsidR="009E45A9" w:rsidRPr="00276BE8">
        <w:rPr>
          <w:rFonts w:eastAsiaTheme="minorEastAsia" w:cs="Times New Roman" w:hint="eastAsia"/>
        </w:rPr>
        <w:t>より広範な層</w:t>
      </w:r>
      <w:r w:rsidR="00224038" w:rsidRPr="00276BE8">
        <w:rPr>
          <w:rStyle w:val="aa"/>
          <w:rFonts w:eastAsiaTheme="minorEastAsia" w:cs="Times New Roman"/>
        </w:rPr>
        <w:footnoteReference w:id="351"/>
      </w:r>
      <w:r w:rsidR="009E45A9" w:rsidRPr="00276BE8">
        <w:rPr>
          <w:rFonts w:eastAsiaTheme="minorEastAsia" w:cs="Times New Roman" w:hint="eastAsia"/>
        </w:rPr>
        <w:t>に</w:t>
      </w:r>
      <w:r w:rsidR="00232984" w:rsidRPr="00276BE8">
        <w:rPr>
          <w:rFonts w:eastAsiaTheme="minorEastAsia" w:cs="Times New Roman" w:hint="eastAsia"/>
        </w:rPr>
        <w:t>対し</w:t>
      </w:r>
      <w:r w:rsidR="00D61B20" w:rsidRPr="00276BE8">
        <w:rPr>
          <w:rFonts w:eastAsiaTheme="minorEastAsia" w:cs="Times New Roman" w:hint="eastAsia"/>
        </w:rPr>
        <w:t>避妊を容易に利用</w:t>
      </w:r>
      <w:r w:rsidR="00857B49" w:rsidRPr="00276BE8">
        <w:rPr>
          <w:rFonts w:eastAsiaTheme="minorEastAsia" w:cs="Times New Roman" w:hint="eastAsia"/>
        </w:rPr>
        <w:t>可能と</w:t>
      </w:r>
      <w:r w:rsidR="004A700E" w:rsidRPr="00276BE8">
        <w:rPr>
          <w:rFonts w:eastAsiaTheme="minorEastAsia" w:cs="Times New Roman" w:hint="eastAsia"/>
        </w:rPr>
        <w:t>する</w:t>
      </w:r>
      <w:r w:rsidR="00C96C17" w:rsidRPr="00276BE8">
        <w:rPr>
          <w:rFonts w:eastAsiaTheme="minorEastAsia" w:cs="Times New Roman" w:hint="eastAsia"/>
        </w:rPr>
        <w:t>1967</w:t>
      </w:r>
      <w:r w:rsidR="00C96C17" w:rsidRPr="00276BE8">
        <w:rPr>
          <w:rFonts w:eastAsiaTheme="minorEastAsia" w:cs="Times New Roman" w:hint="eastAsia"/>
        </w:rPr>
        <w:t>年</w:t>
      </w:r>
      <w:r w:rsidR="005627F5" w:rsidRPr="00276BE8">
        <w:rPr>
          <w:rFonts w:eastAsiaTheme="minorEastAsia" w:cs="Times New Roman" w:hint="eastAsia"/>
        </w:rPr>
        <w:t>国民保健サービス（家族計画）</w:t>
      </w:r>
      <w:r w:rsidR="00C44CD8" w:rsidRPr="00276BE8">
        <w:rPr>
          <w:rFonts w:eastAsiaTheme="minorEastAsia" w:cs="Times New Roman" w:hint="eastAsia"/>
        </w:rPr>
        <w:t>法</w:t>
      </w:r>
      <w:r w:rsidR="00224038" w:rsidRPr="00276BE8">
        <w:rPr>
          <w:rStyle w:val="aa"/>
          <w:rFonts w:eastAsiaTheme="minorEastAsia" w:cs="Times New Roman"/>
        </w:rPr>
        <w:footnoteReference w:id="352"/>
      </w:r>
      <w:r w:rsidR="00E50EC4" w:rsidRPr="00276BE8">
        <w:rPr>
          <w:rFonts w:eastAsiaTheme="minorEastAsia" w:cs="Times New Roman" w:hint="eastAsia"/>
        </w:rPr>
        <w:t>が成立する</w:t>
      </w:r>
      <w:r w:rsidR="00224038" w:rsidRPr="00276BE8">
        <w:rPr>
          <w:rStyle w:val="aa"/>
          <w:rFonts w:eastAsiaTheme="minorEastAsia" w:cs="Times New Roman"/>
        </w:rPr>
        <w:footnoteReference w:id="353"/>
      </w:r>
      <w:r w:rsidR="00E50EC4" w:rsidRPr="00276BE8">
        <w:rPr>
          <w:rFonts w:eastAsiaTheme="minorEastAsia" w:cs="Times New Roman" w:hint="eastAsia"/>
        </w:rPr>
        <w:t>。</w:t>
      </w:r>
      <w:r w:rsidR="00154862" w:rsidRPr="00276BE8">
        <w:rPr>
          <w:rFonts w:eastAsiaTheme="minorEastAsia" w:cs="Times New Roman" w:hint="eastAsia"/>
        </w:rPr>
        <w:t>続いて、</w:t>
      </w:r>
      <w:r w:rsidR="00727704" w:rsidRPr="00276BE8">
        <w:rPr>
          <w:rFonts w:eastAsiaTheme="minorEastAsia" w:cs="Times New Roman" w:hint="eastAsia"/>
        </w:rPr>
        <w:t>1972</w:t>
      </w:r>
      <w:r w:rsidR="00727704" w:rsidRPr="00276BE8">
        <w:rPr>
          <w:rFonts w:eastAsiaTheme="minorEastAsia" w:cs="Times New Roman" w:hint="eastAsia"/>
        </w:rPr>
        <w:t>年</w:t>
      </w:r>
      <w:r w:rsidR="00FB3A6D" w:rsidRPr="00276BE8">
        <w:rPr>
          <w:rFonts w:eastAsiaTheme="minorEastAsia" w:cs="Times New Roman" w:hint="eastAsia"/>
        </w:rPr>
        <w:t>国民保健サービス（家族計画）改正法</w:t>
      </w:r>
      <w:r w:rsidR="007E5C0A" w:rsidRPr="00276BE8">
        <w:rPr>
          <w:rStyle w:val="aa"/>
          <w:rFonts w:eastAsiaTheme="minorEastAsia" w:cs="Times New Roman"/>
        </w:rPr>
        <w:footnoteReference w:id="354"/>
      </w:r>
      <w:r w:rsidR="00D67BB0" w:rsidRPr="00276BE8">
        <w:rPr>
          <w:rFonts w:eastAsiaTheme="minorEastAsia" w:cs="Times New Roman" w:hint="eastAsia"/>
        </w:rPr>
        <w:t>では、</w:t>
      </w:r>
      <w:r w:rsidR="00274ED7" w:rsidRPr="00276BE8">
        <w:rPr>
          <w:rFonts w:eastAsiaTheme="minorEastAsia" w:cs="Times New Roman" w:hint="eastAsia"/>
        </w:rPr>
        <w:t>地方保健当局による</w:t>
      </w:r>
      <w:r w:rsidR="00D70D21" w:rsidRPr="00276BE8">
        <w:rPr>
          <w:rFonts w:eastAsiaTheme="minorEastAsia" w:cs="Times New Roman" w:hint="eastAsia"/>
        </w:rPr>
        <w:t>任意の精管切除</w:t>
      </w:r>
      <w:r w:rsidR="006F44D1" w:rsidRPr="00276BE8">
        <w:rPr>
          <w:rFonts w:eastAsiaTheme="minorEastAsia" w:cs="Times New Roman" w:hint="eastAsia"/>
        </w:rPr>
        <w:t>（断種）</w:t>
      </w:r>
      <w:r w:rsidR="00D70D21" w:rsidRPr="00276BE8">
        <w:rPr>
          <w:rFonts w:eastAsiaTheme="minorEastAsia" w:cs="Times New Roman" w:hint="eastAsia"/>
        </w:rPr>
        <w:t>サービスの提供が可能となった。</w:t>
      </w:r>
      <w:r w:rsidR="003A2F97" w:rsidRPr="00276BE8">
        <w:rPr>
          <w:rFonts w:eastAsiaTheme="minorEastAsia" w:cs="Times New Roman" w:hint="eastAsia"/>
        </w:rPr>
        <w:t>1970</w:t>
      </w:r>
      <w:r w:rsidR="003A2F97" w:rsidRPr="00276BE8">
        <w:rPr>
          <w:rFonts w:eastAsiaTheme="minorEastAsia" w:cs="Times New Roman" w:hint="eastAsia"/>
        </w:rPr>
        <w:t>年には既婚女性の約</w:t>
      </w:r>
      <w:r w:rsidR="003A2F97" w:rsidRPr="00276BE8">
        <w:rPr>
          <w:rFonts w:eastAsiaTheme="minorEastAsia" w:cs="Times New Roman" w:hint="eastAsia"/>
        </w:rPr>
        <w:t>4</w:t>
      </w:r>
      <w:r w:rsidR="007B39B5" w:rsidRPr="00276BE8">
        <w:rPr>
          <w:rFonts w:eastAsiaTheme="minorEastAsia" w:cs="Times New Roman" w:hint="eastAsia"/>
        </w:rPr>
        <w:t>%</w:t>
      </w:r>
      <w:r w:rsidR="003A2F97" w:rsidRPr="00276BE8">
        <w:rPr>
          <w:rFonts w:eastAsiaTheme="minorEastAsia" w:cs="Times New Roman" w:hint="eastAsia"/>
        </w:rPr>
        <w:t>が避妊のため自分やパートナーの</w:t>
      </w:r>
      <w:r w:rsidR="005906CE" w:rsidRPr="00276BE8">
        <w:rPr>
          <w:rFonts w:eastAsiaTheme="minorEastAsia" w:cs="Times New Roman" w:hint="eastAsia"/>
        </w:rPr>
        <w:t>断種手術を選択していたが</w:t>
      </w:r>
      <w:r w:rsidR="003A2F97" w:rsidRPr="00276BE8">
        <w:rPr>
          <w:rFonts w:eastAsiaTheme="minorEastAsia" w:cs="Times New Roman" w:hint="eastAsia"/>
        </w:rPr>
        <w:t>、</w:t>
      </w:r>
      <w:r w:rsidR="003A2F97" w:rsidRPr="00276BE8">
        <w:rPr>
          <w:rFonts w:eastAsiaTheme="minorEastAsia" w:cs="Times New Roman" w:hint="eastAsia"/>
        </w:rPr>
        <w:t>1976</w:t>
      </w:r>
      <w:r w:rsidR="003A2F97" w:rsidRPr="00276BE8">
        <w:rPr>
          <w:rFonts w:eastAsiaTheme="minorEastAsia" w:cs="Times New Roman" w:hint="eastAsia"/>
        </w:rPr>
        <w:t>年にはその割合は</w:t>
      </w:r>
      <w:r w:rsidR="003A2F97" w:rsidRPr="00276BE8">
        <w:rPr>
          <w:rFonts w:eastAsiaTheme="minorEastAsia" w:cs="Times New Roman" w:hint="eastAsia"/>
        </w:rPr>
        <w:t>15</w:t>
      </w:r>
      <w:r w:rsidR="007B39B5" w:rsidRPr="00276BE8">
        <w:rPr>
          <w:rFonts w:eastAsiaTheme="minorEastAsia" w:cs="Times New Roman" w:hint="eastAsia"/>
        </w:rPr>
        <w:t>%</w:t>
      </w:r>
      <w:r w:rsidR="005906CE" w:rsidRPr="00276BE8">
        <w:rPr>
          <w:rFonts w:eastAsiaTheme="minorEastAsia" w:cs="Times New Roman" w:hint="eastAsia"/>
        </w:rPr>
        <w:t>、</w:t>
      </w:r>
      <w:r w:rsidR="003A2F97" w:rsidRPr="00276BE8">
        <w:rPr>
          <w:rFonts w:eastAsiaTheme="minorEastAsia" w:cs="Times New Roman" w:hint="eastAsia"/>
        </w:rPr>
        <w:t>1983</w:t>
      </w:r>
      <w:r w:rsidR="003A2F97" w:rsidRPr="00276BE8">
        <w:rPr>
          <w:rFonts w:eastAsiaTheme="minorEastAsia" w:cs="Times New Roman" w:hint="eastAsia"/>
        </w:rPr>
        <w:t>年には</w:t>
      </w:r>
      <w:r w:rsidR="003A2F97" w:rsidRPr="00276BE8">
        <w:rPr>
          <w:rFonts w:eastAsiaTheme="minorEastAsia" w:cs="Times New Roman" w:hint="eastAsia"/>
        </w:rPr>
        <w:t>24%</w:t>
      </w:r>
      <w:r w:rsidR="003A2F97" w:rsidRPr="00276BE8">
        <w:rPr>
          <w:rFonts w:eastAsiaTheme="minorEastAsia" w:cs="Times New Roman" w:hint="eastAsia"/>
        </w:rPr>
        <w:t>に</w:t>
      </w:r>
      <w:r w:rsidR="00BF645D" w:rsidRPr="00276BE8">
        <w:rPr>
          <w:rFonts w:eastAsiaTheme="minorEastAsia" w:cs="Times New Roman" w:hint="eastAsia"/>
        </w:rPr>
        <w:t>達し</w:t>
      </w:r>
      <w:r w:rsidR="00FA77B8" w:rsidRPr="00276BE8">
        <w:rPr>
          <w:rFonts w:eastAsiaTheme="minorEastAsia" w:cs="Times New Roman" w:hint="eastAsia"/>
        </w:rPr>
        <w:t>ている</w:t>
      </w:r>
      <w:r w:rsidR="002A192E" w:rsidRPr="00276BE8">
        <w:rPr>
          <w:rStyle w:val="aa"/>
          <w:rFonts w:eastAsiaTheme="minorEastAsia" w:cs="Times New Roman"/>
        </w:rPr>
        <w:footnoteReference w:id="355"/>
      </w:r>
      <w:r w:rsidR="00BF645D" w:rsidRPr="00276BE8">
        <w:rPr>
          <w:rFonts w:eastAsiaTheme="minorEastAsia" w:cs="Times New Roman" w:hint="eastAsia"/>
        </w:rPr>
        <w:t>。</w:t>
      </w:r>
      <w:r w:rsidR="00A6506D" w:rsidRPr="00276BE8">
        <w:rPr>
          <w:rFonts w:eastAsiaTheme="minorEastAsia" w:cs="Times New Roman" w:hint="eastAsia"/>
        </w:rPr>
        <w:t>法的には、医師が患者</w:t>
      </w:r>
      <w:r w:rsidR="00025150" w:rsidRPr="00276BE8">
        <w:rPr>
          <w:rFonts w:eastAsiaTheme="minorEastAsia" w:cs="Times New Roman" w:hint="eastAsia"/>
        </w:rPr>
        <w:t>に対し断種を行う</w:t>
      </w:r>
      <w:r w:rsidR="00A6506D" w:rsidRPr="00276BE8">
        <w:rPr>
          <w:rFonts w:eastAsiaTheme="minorEastAsia" w:cs="Times New Roman" w:hint="eastAsia"/>
        </w:rPr>
        <w:t>場合、同意に関する通常の</w:t>
      </w:r>
      <w:r w:rsidR="007F35C7" w:rsidRPr="00276BE8">
        <w:rPr>
          <w:rFonts w:eastAsiaTheme="minorEastAsia" w:cs="Times New Roman" w:hint="eastAsia"/>
        </w:rPr>
        <w:t>基準</w:t>
      </w:r>
      <w:r w:rsidR="00A6506D" w:rsidRPr="00276BE8">
        <w:rPr>
          <w:rFonts w:eastAsiaTheme="minorEastAsia" w:cs="Times New Roman" w:hint="eastAsia"/>
        </w:rPr>
        <w:t>が適用され</w:t>
      </w:r>
      <w:r w:rsidR="00284115" w:rsidRPr="00276BE8">
        <w:rPr>
          <w:rStyle w:val="aa"/>
          <w:rFonts w:eastAsiaTheme="minorEastAsia" w:cs="Times New Roman"/>
        </w:rPr>
        <w:footnoteReference w:id="356"/>
      </w:r>
      <w:r w:rsidR="004F16C8" w:rsidRPr="00276BE8">
        <w:rPr>
          <w:rFonts w:eastAsiaTheme="minorEastAsia" w:cs="Times New Roman" w:hint="eastAsia"/>
        </w:rPr>
        <w:t>、</w:t>
      </w:r>
      <w:r w:rsidR="00A6506D" w:rsidRPr="00276BE8">
        <w:rPr>
          <w:rFonts w:eastAsiaTheme="minorEastAsia" w:cs="Times New Roman" w:hint="eastAsia"/>
        </w:rPr>
        <w:t>患者が成人で意思能力がある場合、同意</w:t>
      </w:r>
      <w:r w:rsidR="00A921BA" w:rsidRPr="00276BE8">
        <w:rPr>
          <w:rFonts w:eastAsiaTheme="minorEastAsia" w:cs="Times New Roman" w:hint="eastAsia"/>
        </w:rPr>
        <w:t>のない断種</w:t>
      </w:r>
      <w:r w:rsidR="00A6506D" w:rsidRPr="00276BE8">
        <w:rPr>
          <w:rFonts w:eastAsiaTheme="minorEastAsia" w:cs="Times New Roman" w:hint="eastAsia"/>
        </w:rPr>
        <w:t>を</w:t>
      </w:r>
      <w:r w:rsidR="00A921BA" w:rsidRPr="00276BE8">
        <w:rPr>
          <w:rFonts w:eastAsiaTheme="minorEastAsia" w:cs="Times New Roman" w:hint="eastAsia"/>
        </w:rPr>
        <w:t>行うことはできない</w:t>
      </w:r>
      <w:r w:rsidR="001616E9" w:rsidRPr="00276BE8">
        <w:rPr>
          <w:rFonts w:eastAsiaTheme="minorEastAsia" w:cs="Times New Roman" w:hint="eastAsia"/>
        </w:rPr>
        <w:t>とされる</w:t>
      </w:r>
      <w:r w:rsidR="00931078" w:rsidRPr="00276BE8">
        <w:rPr>
          <w:rStyle w:val="aa"/>
          <w:rFonts w:eastAsiaTheme="minorEastAsia" w:cs="Times New Roman"/>
        </w:rPr>
        <w:footnoteReference w:id="357"/>
      </w:r>
      <w:r w:rsidR="00A921BA" w:rsidRPr="00276BE8">
        <w:rPr>
          <w:rFonts w:eastAsiaTheme="minorEastAsia" w:cs="Times New Roman" w:hint="eastAsia"/>
        </w:rPr>
        <w:t>。</w:t>
      </w:r>
    </w:p>
    <w:p w14:paraId="580DEA2E" w14:textId="592F07B8" w:rsidR="00736D65" w:rsidRPr="00276BE8" w:rsidRDefault="00736D65" w:rsidP="000E28F6">
      <w:pPr>
        <w:pStyle w:val="af3"/>
        <w:rPr>
          <w:rFonts w:ascii="ＭＳ 明朝" w:eastAsia="ＭＳ 明朝" w:hAnsi="ＭＳ 明朝"/>
        </w:rPr>
      </w:pPr>
    </w:p>
    <w:p w14:paraId="04B1F632" w14:textId="54385C05" w:rsidR="00221AAE" w:rsidRPr="00276BE8" w:rsidRDefault="008047D4" w:rsidP="008047D4">
      <w:pPr>
        <w:rPr>
          <w:rFonts w:asciiTheme="majorEastAsia" w:eastAsiaTheme="majorEastAsia" w:hAnsiTheme="majorEastAsia"/>
        </w:rPr>
      </w:pPr>
      <w:r w:rsidRPr="00276BE8">
        <w:rPr>
          <w:rFonts w:asciiTheme="majorEastAsia" w:eastAsiaTheme="majorEastAsia" w:hAnsiTheme="majorEastAsia" w:hint="eastAsia"/>
        </w:rPr>
        <w:t>（</w:t>
      </w:r>
      <w:r w:rsidR="00CC28E1" w:rsidRPr="00276BE8">
        <w:rPr>
          <w:rFonts w:asciiTheme="majorHAnsi" w:eastAsiaTheme="majorEastAsia" w:hAnsiTheme="majorHAnsi" w:cstheme="majorHAnsi"/>
        </w:rPr>
        <w:t>2</w:t>
      </w:r>
      <w:r w:rsidRPr="00276BE8">
        <w:rPr>
          <w:rFonts w:asciiTheme="majorEastAsia" w:eastAsiaTheme="majorEastAsia" w:hAnsiTheme="majorEastAsia" w:hint="eastAsia"/>
        </w:rPr>
        <w:t>）</w:t>
      </w:r>
      <w:r w:rsidR="009B1D42" w:rsidRPr="00276BE8">
        <w:rPr>
          <w:rFonts w:asciiTheme="majorEastAsia" w:eastAsiaTheme="majorEastAsia" w:hAnsiTheme="majorEastAsia" w:hint="eastAsia"/>
        </w:rPr>
        <w:t>知的障害者の断種</w:t>
      </w:r>
    </w:p>
    <w:p w14:paraId="5440C379" w14:textId="617274A5" w:rsidR="009E6459" w:rsidRPr="00276BE8" w:rsidRDefault="009E6459" w:rsidP="008047D4">
      <w:pPr>
        <w:rPr>
          <w:rFonts w:asciiTheme="majorEastAsia" w:eastAsiaTheme="majorEastAsia" w:hAnsiTheme="majorEastAsia"/>
        </w:rPr>
      </w:pPr>
      <w:r w:rsidRPr="00276BE8">
        <w:rPr>
          <w:rFonts w:asciiTheme="majorEastAsia" w:eastAsiaTheme="majorEastAsia" w:hAnsiTheme="majorEastAsia" w:hint="eastAsia"/>
        </w:rPr>
        <w:t>（ⅰ）歴史的</w:t>
      </w:r>
      <w:r w:rsidR="003107B0" w:rsidRPr="00276BE8">
        <w:rPr>
          <w:rFonts w:asciiTheme="majorEastAsia" w:eastAsiaTheme="majorEastAsia" w:hAnsiTheme="majorEastAsia" w:hint="eastAsia"/>
        </w:rPr>
        <w:t>経緯</w:t>
      </w:r>
    </w:p>
    <w:p w14:paraId="6FADE97A" w14:textId="4D54AAFD" w:rsidR="008047D4" w:rsidRPr="00276BE8" w:rsidRDefault="004B1D25" w:rsidP="000E28F6">
      <w:pPr>
        <w:pStyle w:val="af3"/>
        <w:rPr>
          <w:rFonts w:ascii="Times New Roman" w:eastAsia="ＭＳ 明朝" w:hAnsi="Times New Roman" w:cs="Times New Roman"/>
        </w:rPr>
      </w:pPr>
      <w:r w:rsidRPr="00276BE8">
        <w:rPr>
          <w:rFonts w:ascii="ＭＳ 明朝" w:eastAsia="ＭＳ 明朝" w:hAnsi="ＭＳ 明朝" w:hint="eastAsia"/>
        </w:rPr>
        <w:t xml:space="preserve">　</w:t>
      </w:r>
      <w:r w:rsidR="00A1541B" w:rsidRPr="00276BE8">
        <w:rPr>
          <w:rFonts w:ascii="Times New Roman" w:eastAsia="ＭＳ 明朝" w:hAnsi="Times New Roman" w:cs="Times New Roman"/>
        </w:rPr>
        <w:t>断種は、</w:t>
      </w:r>
      <w:r w:rsidR="002377F4" w:rsidRPr="00276BE8">
        <w:rPr>
          <w:rFonts w:ascii="Times New Roman" w:eastAsia="ＭＳ 明朝" w:hAnsi="Times New Roman" w:cs="Times New Roman"/>
        </w:rPr>
        <w:t>精神欠陥は遺伝するという信念に端を発したという見解が主流</w:t>
      </w:r>
      <w:r w:rsidR="00AE2B30" w:rsidRPr="00276BE8">
        <w:rPr>
          <w:rFonts w:ascii="Times New Roman" w:eastAsia="ＭＳ 明朝" w:hAnsi="Times New Roman" w:cs="Times New Roman"/>
        </w:rPr>
        <w:t>であり、</w:t>
      </w:r>
      <w:r w:rsidR="0028101E" w:rsidRPr="00276BE8">
        <w:rPr>
          <w:rFonts w:ascii="Times New Roman" w:eastAsia="ＭＳ 明朝" w:hAnsi="Times New Roman" w:cs="Times New Roman"/>
        </w:rPr>
        <w:t>精神欠陥</w:t>
      </w:r>
      <w:r w:rsidR="002377F4" w:rsidRPr="00276BE8">
        <w:rPr>
          <w:rFonts w:ascii="Times New Roman" w:eastAsia="ＭＳ 明朝" w:hAnsi="Times New Roman" w:cs="Times New Roman"/>
        </w:rPr>
        <w:t>者が「正常な」知能</w:t>
      </w:r>
      <w:r w:rsidR="006060C7" w:rsidRPr="00276BE8">
        <w:rPr>
          <w:rFonts w:ascii="Times New Roman" w:eastAsia="ＭＳ 明朝" w:hAnsi="Times New Roman" w:cs="Times New Roman"/>
        </w:rPr>
        <w:t>の所有者</w:t>
      </w:r>
      <w:r w:rsidR="002377F4" w:rsidRPr="00276BE8">
        <w:rPr>
          <w:rFonts w:ascii="Times New Roman" w:eastAsia="ＭＳ 明朝" w:hAnsi="Times New Roman" w:cs="Times New Roman"/>
        </w:rPr>
        <w:t>よりも</w:t>
      </w:r>
      <w:r w:rsidR="00AE2B30" w:rsidRPr="00276BE8">
        <w:rPr>
          <w:rFonts w:ascii="Times New Roman" w:eastAsia="ＭＳ 明朝" w:hAnsi="Times New Roman" w:cs="Times New Roman"/>
        </w:rPr>
        <w:t>増大する</w:t>
      </w:r>
      <w:r w:rsidR="002377F4" w:rsidRPr="00276BE8">
        <w:rPr>
          <w:rFonts w:ascii="Times New Roman" w:eastAsia="ＭＳ 明朝" w:hAnsi="Times New Roman" w:cs="Times New Roman"/>
        </w:rPr>
        <w:t>という社会的恐怖から、</w:t>
      </w:r>
      <w:r w:rsidR="00091424" w:rsidRPr="00276BE8">
        <w:rPr>
          <w:rFonts w:ascii="Times New Roman" w:eastAsia="ＭＳ 明朝" w:hAnsi="Times New Roman" w:cs="Times New Roman" w:hint="eastAsia"/>
        </w:rPr>
        <w:t>今日でいうところの</w:t>
      </w:r>
      <w:r w:rsidR="002377F4" w:rsidRPr="00276BE8">
        <w:rPr>
          <w:rFonts w:ascii="Times New Roman" w:eastAsia="ＭＳ 明朝" w:hAnsi="Times New Roman" w:cs="Times New Roman"/>
        </w:rPr>
        <w:t>知的障害者がターゲットにされたと論じ</w:t>
      </w:r>
      <w:r w:rsidR="00BD4757" w:rsidRPr="00276BE8">
        <w:rPr>
          <w:rFonts w:ascii="Times New Roman" w:eastAsia="ＭＳ 明朝" w:hAnsi="Times New Roman" w:cs="Times New Roman"/>
        </w:rPr>
        <w:t>られる</w:t>
      </w:r>
      <w:r w:rsidR="002377F4" w:rsidRPr="00276BE8">
        <w:rPr>
          <w:rFonts w:ascii="Times New Roman" w:eastAsia="ＭＳ 明朝" w:hAnsi="Times New Roman" w:cs="Times New Roman"/>
        </w:rPr>
        <w:t>。そうで</w:t>
      </w:r>
      <w:r w:rsidR="00570937" w:rsidRPr="00276BE8">
        <w:rPr>
          <w:rFonts w:ascii="Times New Roman" w:eastAsia="ＭＳ 明朝" w:hAnsi="Times New Roman" w:cs="Times New Roman"/>
        </w:rPr>
        <w:t>あるなら</w:t>
      </w:r>
      <w:r w:rsidR="002377F4" w:rsidRPr="00276BE8">
        <w:rPr>
          <w:rFonts w:ascii="Times New Roman" w:eastAsia="ＭＳ 明朝" w:hAnsi="Times New Roman" w:cs="Times New Roman"/>
        </w:rPr>
        <w:t>、遺伝的欠陥に関する科学的な信念が薄れるにつれて、</w:t>
      </w:r>
      <w:r w:rsidR="00B65753" w:rsidRPr="00276BE8">
        <w:rPr>
          <w:rFonts w:ascii="Times New Roman" w:eastAsia="ＭＳ 明朝" w:hAnsi="Times New Roman" w:cs="Times New Roman"/>
        </w:rPr>
        <w:t>この種の</w:t>
      </w:r>
      <w:r w:rsidR="0063627D" w:rsidRPr="00276BE8">
        <w:rPr>
          <w:rFonts w:ascii="Times New Roman" w:eastAsia="ＭＳ 明朝" w:hAnsi="Times New Roman" w:cs="Times New Roman"/>
        </w:rPr>
        <w:t>実践</w:t>
      </w:r>
      <w:r w:rsidR="002377F4" w:rsidRPr="00276BE8">
        <w:rPr>
          <w:rFonts w:ascii="Times New Roman" w:eastAsia="ＭＳ 明朝" w:hAnsi="Times New Roman" w:cs="Times New Roman"/>
        </w:rPr>
        <w:t>は</w:t>
      </w:r>
      <w:r w:rsidR="00A277E0" w:rsidRPr="00276BE8">
        <w:rPr>
          <w:rFonts w:ascii="Times New Roman" w:eastAsia="ＭＳ 明朝" w:hAnsi="Times New Roman" w:cs="Times New Roman"/>
        </w:rPr>
        <w:t>途絶えた</w:t>
      </w:r>
      <w:r w:rsidR="002377F4" w:rsidRPr="00276BE8">
        <w:rPr>
          <w:rFonts w:ascii="Times New Roman" w:eastAsia="ＭＳ 明朝" w:hAnsi="Times New Roman" w:cs="Times New Roman"/>
        </w:rPr>
        <w:t>はずである</w:t>
      </w:r>
      <w:r w:rsidR="008C1E7C" w:rsidRPr="00276BE8">
        <w:rPr>
          <w:rFonts w:ascii="Times New Roman" w:eastAsia="ＭＳ 明朝" w:hAnsi="Times New Roman" w:cs="Times New Roman"/>
        </w:rPr>
        <w:t>が、</w:t>
      </w:r>
      <w:r w:rsidR="00087532" w:rsidRPr="00276BE8">
        <w:rPr>
          <w:rFonts w:ascii="Times New Roman" w:eastAsia="ＭＳ 明朝" w:hAnsi="Times New Roman" w:cs="Times New Roman"/>
        </w:rPr>
        <w:t>ナチズムなどに関連した</w:t>
      </w:r>
      <w:r w:rsidR="002377F4" w:rsidRPr="00276BE8">
        <w:rPr>
          <w:rFonts w:ascii="Times New Roman" w:eastAsia="ＭＳ 明朝" w:hAnsi="Times New Roman" w:cs="Times New Roman"/>
        </w:rPr>
        <w:t>優生学的見解が信用を失った後も、</w:t>
      </w:r>
      <w:r w:rsidR="006B2ECC" w:rsidRPr="00276BE8">
        <w:rPr>
          <w:rFonts w:ascii="Times New Roman" w:eastAsia="ＭＳ 明朝" w:hAnsi="Times New Roman" w:cs="Times New Roman"/>
        </w:rPr>
        <w:t>複数</w:t>
      </w:r>
      <w:r w:rsidR="002377F4" w:rsidRPr="00276BE8">
        <w:rPr>
          <w:rFonts w:ascii="Times New Roman" w:eastAsia="ＭＳ 明朝" w:hAnsi="Times New Roman" w:cs="Times New Roman"/>
        </w:rPr>
        <w:t>の国で</w:t>
      </w:r>
      <w:r w:rsidR="00A71D30" w:rsidRPr="00276BE8">
        <w:rPr>
          <w:rFonts w:ascii="Times New Roman" w:eastAsia="ＭＳ 明朝" w:hAnsi="Times New Roman" w:cs="Times New Roman"/>
        </w:rPr>
        <w:t>（非同意的な）</w:t>
      </w:r>
      <w:r w:rsidR="006B2ECC" w:rsidRPr="00276BE8">
        <w:rPr>
          <w:rFonts w:ascii="Times New Roman" w:eastAsia="ＭＳ 明朝" w:hAnsi="Times New Roman" w:cs="Times New Roman"/>
        </w:rPr>
        <w:t>断種が継続し</w:t>
      </w:r>
      <w:r w:rsidR="002377F4" w:rsidRPr="00276BE8">
        <w:rPr>
          <w:rFonts w:ascii="Times New Roman" w:eastAsia="ＭＳ 明朝" w:hAnsi="Times New Roman" w:cs="Times New Roman"/>
        </w:rPr>
        <w:t>、社会的あるいは治療的な理由で再</w:t>
      </w:r>
      <w:r w:rsidR="00C70066" w:rsidRPr="00276BE8">
        <w:rPr>
          <w:rFonts w:ascii="Times New Roman" w:eastAsia="ＭＳ 明朝" w:hAnsi="Times New Roman" w:cs="Times New Roman"/>
        </w:rPr>
        <w:t>構成</w:t>
      </w:r>
      <w:r w:rsidR="002377F4" w:rsidRPr="00276BE8">
        <w:rPr>
          <w:rFonts w:ascii="Times New Roman" w:eastAsia="ＭＳ 明朝" w:hAnsi="Times New Roman" w:cs="Times New Roman"/>
        </w:rPr>
        <w:t>され</w:t>
      </w:r>
      <w:r w:rsidR="00265CB9" w:rsidRPr="00276BE8">
        <w:rPr>
          <w:rFonts w:ascii="Times New Roman" w:eastAsia="ＭＳ 明朝" w:hAnsi="Times New Roman" w:cs="Times New Roman"/>
        </w:rPr>
        <w:t>た</w:t>
      </w:r>
      <w:r w:rsidR="00F30D65" w:rsidRPr="00276BE8">
        <w:rPr>
          <w:rFonts w:ascii="Times New Roman" w:eastAsia="ＭＳ 明朝" w:hAnsi="Times New Roman" w:cs="Times New Roman"/>
        </w:rPr>
        <w:t>との指摘がある</w:t>
      </w:r>
      <w:r w:rsidR="005B6D9A" w:rsidRPr="00276BE8">
        <w:rPr>
          <w:rStyle w:val="aa"/>
          <w:rFonts w:ascii="Times New Roman" w:eastAsia="ＭＳ 明朝" w:hAnsi="Times New Roman" w:cs="Times New Roman"/>
        </w:rPr>
        <w:footnoteReference w:id="358"/>
      </w:r>
      <w:r w:rsidR="00265CB9" w:rsidRPr="00276BE8">
        <w:rPr>
          <w:rFonts w:ascii="Times New Roman" w:eastAsia="ＭＳ 明朝" w:hAnsi="Times New Roman" w:cs="Times New Roman"/>
        </w:rPr>
        <w:t>。</w:t>
      </w:r>
      <w:r w:rsidR="00E13469" w:rsidRPr="00276BE8">
        <w:rPr>
          <w:rFonts w:ascii="Times New Roman" w:eastAsia="ＭＳ 明朝" w:hAnsi="Times New Roman" w:cs="Times New Roman"/>
        </w:rPr>
        <w:t>イギリスにおいても、</w:t>
      </w:r>
      <w:r w:rsidR="005A6BA0" w:rsidRPr="00276BE8">
        <w:rPr>
          <w:rFonts w:ascii="Times New Roman" w:eastAsia="ＭＳ 明朝" w:hAnsi="Times New Roman" w:cs="Times New Roman" w:hint="eastAsia"/>
        </w:rPr>
        <w:t>近年</w:t>
      </w:r>
      <w:r w:rsidR="00544A0D" w:rsidRPr="00276BE8">
        <w:rPr>
          <w:rFonts w:ascii="Times New Roman" w:eastAsia="ＭＳ 明朝" w:hAnsi="Times New Roman" w:cs="Times New Roman"/>
        </w:rPr>
        <w:t>に至るまで</w:t>
      </w:r>
      <w:r w:rsidR="000519A1" w:rsidRPr="00276BE8">
        <w:rPr>
          <w:rFonts w:ascii="Times New Roman" w:eastAsia="ＭＳ 明朝" w:hAnsi="Times New Roman" w:cs="Times New Roman"/>
        </w:rPr>
        <w:t>意思能力に欠けるとみなされた</w:t>
      </w:r>
      <w:r w:rsidR="003E6A39" w:rsidRPr="00276BE8">
        <w:rPr>
          <w:rFonts w:ascii="Times New Roman" w:eastAsia="ＭＳ 明朝" w:hAnsi="Times New Roman" w:cs="Times New Roman"/>
        </w:rPr>
        <w:t>知的障害者に対する非同意的な断種</w:t>
      </w:r>
      <w:r w:rsidR="008F42B9" w:rsidRPr="00276BE8">
        <w:rPr>
          <w:rFonts w:ascii="Times New Roman" w:eastAsia="ＭＳ 明朝" w:hAnsi="Times New Roman" w:cs="Times New Roman"/>
        </w:rPr>
        <w:t>が</w:t>
      </w:r>
      <w:r w:rsidR="00C82772" w:rsidRPr="00276BE8">
        <w:rPr>
          <w:rFonts w:ascii="Times New Roman" w:eastAsia="ＭＳ 明朝" w:hAnsi="Times New Roman" w:cs="Times New Roman"/>
        </w:rPr>
        <w:t>行われている。</w:t>
      </w:r>
    </w:p>
    <w:p w14:paraId="4E04EE60" w14:textId="77777777" w:rsidR="003107B0" w:rsidRPr="00276BE8" w:rsidRDefault="003107B0" w:rsidP="000E28F6">
      <w:pPr>
        <w:pStyle w:val="af3"/>
        <w:rPr>
          <w:rFonts w:ascii="Times New Roman" w:eastAsia="ＭＳ 明朝" w:hAnsi="Times New Roman" w:cs="Times New Roman"/>
        </w:rPr>
      </w:pPr>
    </w:p>
    <w:p w14:paraId="7A0ABFCD" w14:textId="18E1FD41" w:rsidR="003107B0" w:rsidRPr="00276BE8" w:rsidRDefault="003107B0" w:rsidP="000E28F6">
      <w:pPr>
        <w:pStyle w:val="af3"/>
        <w:rPr>
          <w:rFonts w:ascii="Times New Roman" w:eastAsia="ＭＳ 明朝" w:hAnsi="Times New Roman" w:cs="Times New Roman"/>
        </w:rPr>
      </w:pPr>
      <w:r w:rsidRPr="00276BE8">
        <w:rPr>
          <w:rFonts w:asciiTheme="majorEastAsia" w:eastAsiaTheme="majorEastAsia" w:hAnsiTheme="majorEastAsia" w:hint="eastAsia"/>
        </w:rPr>
        <w:t>（ⅱ）</w:t>
      </w:r>
      <w:r w:rsidR="0000779D" w:rsidRPr="00276BE8">
        <w:rPr>
          <w:rFonts w:asciiTheme="majorEastAsia" w:eastAsiaTheme="majorEastAsia" w:hAnsiTheme="majorEastAsia" w:hint="eastAsia"/>
        </w:rPr>
        <w:t>断種に係る裁判所の役割</w:t>
      </w:r>
    </w:p>
    <w:p w14:paraId="4D49BCCF" w14:textId="0E5414B4" w:rsidR="002E2972" w:rsidRPr="00276BE8" w:rsidRDefault="002E2972" w:rsidP="000E28F6">
      <w:pPr>
        <w:pStyle w:val="af3"/>
        <w:rPr>
          <w:rFonts w:ascii="Times New Roman" w:eastAsia="ＭＳ 明朝" w:hAnsi="Times New Roman" w:cs="Times New Roman"/>
        </w:rPr>
      </w:pPr>
      <w:r w:rsidRPr="00276BE8">
        <w:rPr>
          <w:rFonts w:ascii="Times New Roman" w:eastAsia="ＭＳ 明朝" w:hAnsi="Times New Roman" w:cs="Times New Roman"/>
        </w:rPr>
        <w:t xml:space="preserve">　イギリスには非同意的</w:t>
      </w:r>
      <w:r w:rsidR="004F308D" w:rsidRPr="00276BE8">
        <w:rPr>
          <w:rFonts w:ascii="Times New Roman" w:eastAsia="ＭＳ 明朝" w:hAnsi="Times New Roman" w:cs="Times New Roman"/>
        </w:rPr>
        <w:t>断種</w:t>
      </w:r>
      <w:r w:rsidRPr="00276BE8">
        <w:rPr>
          <w:rFonts w:ascii="Times New Roman" w:eastAsia="ＭＳ 明朝" w:hAnsi="Times New Roman" w:cs="Times New Roman"/>
        </w:rPr>
        <w:t>手術</w:t>
      </w:r>
      <w:r w:rsidR="004F308D" w:rsidRPr="00276BE8">
        <w:rPr>
          <w:rFonts w:ascii="Times New Roman" w:eastAsia="ＭＳ 明朝" w:hAnsi="Times New Roman" w:cs="Times New Roman"/>
        </w:rPr>
        <w:t>それ自体を</w:t>
      </w:r>
      <w:r w:rsidRPr="00276BE8">
        <w:rPr>
          <w:rFonts w:ascii="Times New Roman" w:eastAsia="ＭＳ 明朝" w:hAnsi="Times New Roman" w:cs="Times New Roman"/>
        </w:rPr>
        <w:t>規定する法律</w:t>
      </w:r>
      <w:r w:rsidR="00B777F6" w:rsidRPr="00276BE8">
        <w:rPr>
          <w:rFonts w:ascii="Times New Roman" w:eastAsia="ＭＳ 明朝" w:hAnsi="Times New Roman" w:cs="Times New Roman"/>
        </w:rPr>
        <w:t>は</w:t>
      </w:r>
      <w:r w:rsidRPr="00276BE8">
        <w:rPr>
          <w:rFonts w:ascii="Times New Roman" w:eastAsia="ＭＳ 明朝" w:hAnsi="Times New Roman" w:cs="Times New Roman"/>
        </w:rPr>
        <w:t>な</w:t>
      </w:r>
      <w:r w:rsidR="004F308D" w:rsidRPr="00276BE8">
        <w:rPr>
          <w:rFonts w:ascii="Times New Roman" w:eastAsia="ＭＳ 明朝" w:hAnsi="Times New Roman" w:cs="Times New Roman"/>
        </w:rPr>
        <w:t>く、</w:t>
      </w:r>
      <w:r w:rsidRPr="00276BE8">
        <w:rPr>
          <w:rFonts w:ascii="Times New Roman" w:eastAsia="ＭＳ 明朝" w:hAnsi="Times New Roman" w:cs="Times New Roman"/>
        </w:rPr>
        <w:t>裁判所</w:t>
      </w:r>
      <w:r w:rsidR="004F308D" w:rsidRPr="00276BE8">
        <w:rPr>
          <w:rFonts w:ascii="Times New Roman" w:eastAsia="ＭＳ 明朝" w:hAnsi="Times New Roman" w:cs="Times New Roman"/>
        </w:rPr>
        <w:t>が重要</w:t>
      </w:r>
      <w:r w:rsidRPr="00276BE8">
        <w:rPr>
          <w:rFonts w:ascii="Times New Roman" w:eastAsia="ＭＳ 明朝" w:hAnsi="Times New Roman" w:cs="Times New Roman"/>
        </w:rPr>
        <w:t>な役割を</w:t>
      </w:r>
      <w:r w:rsidR="004F308D" w:rsidRPr="00276BE8">
        <w:rPr>
          <w:rFonts w:ascii="Times New Roman" w:eastAsia="ＭＳ 明朝" w:hAnsi="Times New Roman" w:cs="Times New Roman"/>
        </w:rPr>
        <w:t>担ってきており、知的障害者</w:t>
      </w:r>
      <w:r w:rsidR="009816C4" w:rsidRPr="00276BE8">
        <w:rPr>
          <w:rFonts w:ascii="Times New Roman" w:eastAsia="ＭＳ 明朝" w:hAnsi="Times New Roman" w:cs="Times New Roman"/>
        </w:rPr>
        <w:t>への</w:t>
      </w:r>
      <w:r w:rsidR="004F308D" w:rsidRPr="00276BE8">
        <w:rPr>
          <w:rFonts w:ascii="Times New Roman" w:eastAsia="ＭＳ 明朝" w:hAnsi="Times New Roman" w:cs="Times New Roman"/>
        </w:rPr>
        <w:t>断種に係る判例が</w:t>
      </w:r>
      <w:r w:rsidR="003D0484" w:rsidRPr="00276BE8">
        <w:rPr>
          <w:rFonts w:ascii="Times New Roman" w:eastAsia="ＭＳ 明朝" w:hAnsi="Times New Roman" w:cs="Times New Roman"/>
        </w:rPr>
        <w:t>過去数十年に</w:t>
      </w:r>
      <w:r w:rsidR="008F0208" w:rsidRPr="00276BE8">
        <w:rPr>
          <w:rFonts w:ascii="Times New Roman" w:eastAsia="ＭＳ 明朝" w:hAnsi="Times New Roman" w:cs="Times New Roman" w:hint="eastAsia"/>
        </w:rPr>
        <w:t>わた</w:t>
      </w:r>
      <w:r w:rsidR="003D0484" w:rsidRPr="00276BE8">
        <w:rPr>
          <w:rFonts w:ascii="Times New Roman" w:eastAsia="ＭＳ 明朝" w:hAnsi="Times New Roman" w:cs="Times New Roman"/>
        </w:rPr>
        <w:t>って蓄積されている</w:t>
      </w:r>
      <w:r w:rsidR="005A2E90" w:rsidRPr="00276BE8">
        <w:rPr>
          <w:rStyle w:val="aa"/>
          <w:rFonts w:ascii="Times New Roman" w:eastAsia="ＭＳ 明朝" w:hAnsi="Times New Roman" w:cs="Times New Roman"/>
        </w:rPr>
        <w:footnoteReference w:id="359"/>
      </w:r>
      <w:r w:rsidR="003D0484" w:rsidRPr="00276BE8">
        <w:rPr>
          <w:rFonts w:ascii="Times New Roman" w:eastAsia="ＭＳ 明朝" w:hAnsi="Times New Roman" w:cs="Times New Roman"/>
        </w:rPr>
        <w:t>。</w:t>
      </w:r>
      <w:r w:rsidR="0060744D" w:rsidRPr="00276BE8">
        <w:rPr>
          <w:rFonts w:ascii="Times New Roman" w:eastAsia="ＭＳ 明朝" w:hAnsi="Times New Roman" w:cs="Times New Roman"/>
        </w:rPr>
        <w:t>断種手術の申請があった場合、その決定は、単に患者の最善の利益</w:t>
      </w:r>
      <w:r w:rsidR="004239F8" w:rsidRPr="00276BE8">
        <w:rPr>
          <w:rFonts w:ascii="Times New Roman" w:eastAsia="ＭＳ 明朝" w:hAnsi="Times New Roman" w:cs="Times New Roman" w:hint="eastAsia"/>
        </w:rPr>
        <w:t>（</w:t>
      </w:r>
      <w:r w:rsidR="004239F8" w:rsidRPr="00276BE8">
        <w:rPr>
          <w:rFonts w:ascii="Times New Roman" w:eastAsia="ＭＳ 明朝" w:hAnsi="Times New Roman" w:cs="Times New Roman" w:hint="eastAsia"/>
        </w:rPr>
        <w:t>best interest</w:t>
      </w:r>
      <w:r w:rsidR="004239F8" w:rsidRPr="00276BE8">
        <w:rPr>
          <w:rFonts w:ascii="Times New Roman" w:eastAsia="ＭＳ 明朝" w:hAnsi="Times New Roman" w:cs="Times New Roman" w:hint="eastAsia"/>
        </w:rPr>
        <w:t>）</w:t>
      </w:r>
      <w:r w:rsidR="0060744D" w:rsidRPr="00276BE8">
        <w:rPr>
          <w:rFonts w:ascii="Times New Roman" w:eastAsia="ＭＳ 明朝" w:hAnsi="Times New Roman" w:cs="Times New Roman"/>
        </w:rPr>
        <w:t>になるかどうか</w:t>
      </w:r>
      <w:r w:rsidR="0060744D" w:rsidRPr="00276BE8">
        <w:rPr>
          <w:rFonts w:ascii="Times New Roman" w:eastAsia="ＭＳ 明朝" w:hAnsi="Times New Roman" w:cs="Times New Roman"/>
        </w:rPr>
        <w:lastRenderedPageBreak/>
        <w:t>という基準で行われ</w:t>
      </w:r>
      <w:r w:rsidR="0098156F" w:rsidRPr="00276BE8">
        <w:rPr>
          <w:rFonts w:ascii="Times New Roman" w:eastAsia="ＭＳ 明朝" w:hAnsi="Times New Roman" w:cs="Times New Roman"/>
        </w:rPr>
        <w:t>る</w:t>
      </w:r>
      <w:r w:rsidR="0098156F" w:rsidRPr="00276BE8">
        <w:rPr>
          <w:rStyle w:val="aa"/>
          <w:rFonts w:ascii="Times New Roman" w:eastAsia="ＭＳ 明朝" w:hAnsi="Times New Roman" w:cs="Times New Roman"/>
        </w:rPr>
        <w:footnoteReference w:id="360"/>
      </w:r>
      <w:r w:rsidR="0098156F" w:rsidRPr="00276BE8">
        <w:rPr>
          <w:rFonts w:ascii="Times New Roman" w:eastAsia="ＭＳ 明朝" w:hAnsi="Times New Roman" w:cs="Times New Roman"/>
        </w:rPr>
        <w:t>。</w:t>
      </w:r>
      <w:r w:rsidR="008F0208" w:rsidRPr="00276BE8">
        <w:rPr>
          <w:rFonts w:ascii="Times New Roman" w:eastAsia="ＭＳ 明朝" w:hAnsi="Times New Roman" w:cs="Times New Roman" w:hint="eastAsia"/>
        </w:rPr>
        <w:t>したが</w:t>
      </w:r>
      <w:r w:rsidR="0098156F" w:rsidRPr="00276BE8">
        <w:rPr>
          <w:rFonts w:ascii="Times New Roman" w:eastAsia="ＭＳ 明朝" w:hAnsi="Times New Roman" w:cs="Times New Roman"/>
        </w:rPr>
        <w:t>って、</w:t>
      </w:r>
      <w:r w:rsidR="00EC50F4" w:rsidRPr="00276BE8">
        <w:rPr>
          <w:rFonts w:ascii="Times New Roman" w:eastAsia="ＭＳ 明朝" w:hAnsi="Times New Roman" w:cs="Times New Roman"/>
        </w:rPr>
        <w:t>妊娠した場合の介護者負担の増加は断種理由にはならず</w:t>
      </w:r>
      <w:r w:rsidR="0050665B" w:rsidRPr="00276BE8">
        <w:rPr>
          <w:rStyle w:val="aa"/>
          <w:rFonts w:ascii="Times New Roman" w:eastAsia="ＭＳ 明朝" w:hAnsi="Times New Roman" w:cs="Times New Roman"/>
        </w:rPr>
        <w:footnoteReference w:id="361"/>
      </w:r>
      <w:r w:rsidR="00EC50F4" w:rsidRPr="00276BE8">
        <w:rPr>
          <w:rFonts w:ascii="Times New Roman" w:eastAsia="ＭＳ 明朝" w:hAnsi="Times New Roman" w:cs="Times New Roman"/>
        </w:rPr>
        <w:t>、</w:t>
      </w:r>
      <w:r w:rsidR="006C59BA" w:rsidRPr="00276BE8">
        <w:rPr>
          <w:rFonts w:ascii="Times New Roman" w:eastAsia="ＭＳ 明朝" w:hAnsi="Times New Roman" w:cs="Times New Roman"/>
        </w:rPr>
        <w:t>また、優生学的な</w:t>
      </w:r>
      <w:r w:rsidR="00276E92" w:rsidRPr="00276BE8">
        <w:rPr>
          <w:rFonts w:ascii="Times New Roman" w:eastAsia="ＭＳ 明朝" w:hAnsi="Times New Roman" w:cs="Times New Roman"/>
        </w:rPr>
        <w:t>観点</w:t>
      </w:r>
      <w:r w:rsidR="008B3BF3" w:rsidRPr="00276BE8">
        <w:rPr>
          <w:rFonts w:ascii="Times New Roman" w:eastAsia="ＭＳ 明朝" w:hAnsi="Times New Roman" w:cs="Times New Roman"/>
        </w:rPr>
        <w:t>は考慮され</w:t>
      </w:r>
      <w:r w:rsidR="006A43EC" w:rsidRPr="00276BE8">
        <w:rPr>
          <w:rFonts w:ascii="Times New Roman" w:eastAsia="ＭＳ 明朝" w:hAnsi="Times New Roman" w:cs="Times New Roman"/>
        </w:rPr>
        <w:t>ない</w:t>
      </w:r>
      <w:r w:rsidR="0050665B" w:rsidRPr="00276BE8">
        <w:rPr>
          <w:rStyle w:val="aa"/>
          <w:rFonts w:ascii="Times New Roman" w:eastAsia="ＭＳ 明朝" w:hAnsi="Times New Roman" w:cs="Times New Roman"/>
        </w:rPr>
        <w:footnoteReference w:id="362"/>
      </w:r>
      <w:r w:rsidR="006A43EC" w:rsidRPr="00276BE8">
        <w:rPr>
          <w:rFonts w:ascii="Times New Roman" w:eastAsia="ＭＳ 明朝" w:hAnsi="Times New Roman" w:cs="Times New Roman"/>
        </w:rPr>
        <w:t>ことから</w:t>
      </w:r>
      <w:r w:rsidR="00276E92" w:rsidRPr="00276BE8">
        <w:rPr>
          <w:rFonts w:ascii="Times New Roman" w:eastAsia="ＭＳ 明朝" w:hAnsi="Times New Roman" w:cs="Times New Roman"/>
        </w:rPr>
        <w:t>、対象者が</w:t>
      </w:r>
      <w:r w:rsidR="006C59BA" w:rsidRPr="00276BE8">
        <w:rPr>
          <w:rFonts w:ascii="Times New Roman" w:eastAsia="ＭＳ 明朝" w:hAnsi="Times New Roman" w:cs="Times New Roman"/>
        </w:rPr>
        <w:t>障害児を持つかもしれないという事実は</w:t>
      </w:r>
      <w:r w:rsidR="007F192F" w:rsidRPr="00276BE8">
        <w:rPr>
          <w:rFonts w:ascii="Times New Roman" w:eastAsia="ＭＳ 明朝" w:hAnsi="Times New Roman" w:cs="Times New Roman"/>
        </w:rPr>
        <w:t>関連</w:t>
      </w:r>
      <w:r w:rsidR="005364B0" w:rsidRPr="00276BE8">
        <w:rPr>
          <w:rFonts w:ascii="Times New Roman" w:eastAsia="ＭＳ 明朝" w:hAnsi="Times New Roman" w:cs="Times New Roman"/>
        </w:rPr>
        <w:t>しない</w:t>
      </w:r>
      <w:r w:rsidR="00562C70" w:rsidRPr="00276BE8">
        <w:rPr>
          <w:rStyle w:val="aa"/>
          <w:rFonts w:ascii="Times New Roman" w:eastAsia="ＭＳ 明朝" w:hAnsi="Times New Roman" w:cs="Times New Roman"/>
        </w:rPr>
        <w:footnoteReference w:id="363"/>
      </w:r>
      <w:r w:rsidR="005364B0" w:rsidRPr="00276BE8">
        <w:rPr>
          <w:rFonts w:ascii="Times New Roman" w:eastAsia="ＭＳ 明朝" w:hAnsi="Times New Roman" w:cs="Times New Roman"/>
        </w:rPr>
        <w:t>。</w:t>
      </w:r>
      <w:r w:rsidR="009E7E60" w:rsidRPr="00276BE8">
        <w:rPr>
          <w:rFonts w:ascii="Times New Roman" w:eastAsia="ＭＳ 明朝" w:hAnsi="Times New Roman" w:cs="Times New Roman"/>
        </w:rPr>
        <w:t>手術が個人の最善の利益につながるかどうかを判断する際、裁判所は、医学的な問題だけでなく、より広範な倫理</w:t>
      </w:r>
      <w:r w:rsidR="00E952EA" w:rsidRPr="00276BE8">
        <w:rPr>
          <w:rFonts w:ascii="Times New Roman" w:eastAsia="ＭＳ 明朝" w:hAnsi="Times New Roman" w:cs="Times New Roman"/>
        </w:rPr>
        <w:t>・</w:t>
      </w:r>
      <w:r w:rsidR="009E7E60" w:rsidRPr="00276BE8">
        <w:rPr>
          <w:rFonts w:ascii="Times New Roman" w:eastAsia="ＭＳ 明朝" w:hAnsi="Times New Roman" w:cs="Times New Roman"/>
        </w:rPr>
        <w:t>社会</w:t>
      </w:r>
      <w:r w:rsidR="00E952EA" w:rsidRPr="00276BE8">
        <w:rPr>
          <w:rFonts w:ascii="Times New Roman" w:eastAsia="ＭＳ 明朝" w:hAnsi="Times New Roman" w:cs="Times New Roman"/>
        </w:rPr>
        <w:t>・</w:t>
      </w:r>
      <w:r w:rsidR="009E7E60" w:rsidRPr="00276BE8">
        <w:rPr>
          <w:rFonts w:ascii="Times New Roman" w:eastAsia="ＭＳ 明朝" w:hAnsi="Times New Roman" w:cs="Times New Roman"/>
        </w:rPr>
        <w:t>道徳</w:t>
      </w:r>
      <w:r w:rsidR="00E952EA" w:rsidRPr="00276BE8">
        <w:rPr>
          <w:rFonts w:ascii="Times New Roman" w:eastAsia="ＭＳ 明朝" w:hAnsi="Times New Roman" w:cs="Times New Roman"/>
        </w:rPr>
        <w:t>・</w:t>
      </w:r>
      <w:r w:rsidR="009E7E60" w:rsidRPr="00276BE8">
        <w:rPr>
          <w:rFonts w:ascii="Times New Roman" w:eastAsia="ＭＳ 明朝" w:hAnsi="Times New Roman" w:cs="Times New Roman"/>
        </w:rPr>
        <w:t>福祉上の考慮を行う</w:t>
      </w:r>
      <w:r w:rsidR="00E26689" w:rsidRPr="00276BE8">
        <w:rPr>
          <w:rStyle w:val="aa"/>
          <w:rFonts w:ascii="Times New Roman" w:eastAsia="ＭＳ 明朝" w:hAnsi="Times New Roman" w:cs="Times New Roman"/>
        </w:rPr>
        <w:footnoteReference w:id="364"/>
      </w:r>
      <w:r w:rsidR="009E7E60" w:rsidRPr="00276BE8">
        <w:rPr>
          <w:rFonts w:ascii="Times New Roman" w:eastAsia="ＭＳ 明朝" w:hAnsi="Times New Roman" w:cs="Times New Roman"/>
        </w:rPr>
        <w:t>。</w:t>
      </w:r>
      <w:r w:rsidR="00A2360A" w:rsidRPr="00276BE8">
        <w:rPr>
          <w:rFonts w:ascii="Times New Roman" w:eastAsia="ＭＳ 明朝" w:hAnsi="Times New Roman" w:cs="Times New Roman"/>
        </w:rPr>
        <w:t>断種の可否の決定に際し、裁判所は次のような要因に言及している</w:t>
      </w:r>
      <w:r w:rsidR="00325129" w:rsidRPr="00276BE8">
        <w:rPr>
          <w:rStyle w:val="aa"/>
          <w:rFonts w:ascii="Times New Roman" w:eastAsia="ＭＳ 明朝" w:hAnsi="Times New Roman" w:cs="Times New Roman"/>
        </w:rPr>
        <w:footnoteReference w:id="365"/>
      </w:r>
      <w:r w:rsidR="00A2360A" w:rsidRPr="00276BE8">
        <w:rPr>
          <w:rFonts w:ascii="Times New Roman" w:eastAsia="ＭＳ 明朝" w:hAnsi="Times New Roman" w:cs="Times New Roman"/>
        </w:rPr>
        <w:t>。</w:t>
      </w:r>
      <w:r w:rsidR="00A2360A" w:rsidRPr="00276BE8">
        <w:rPr>
          <w:rFonts w:ascii="ＭＳ 明朝" w:eastAsia="ＭＳ 明朝" w:hAnsi="ＭＳ 明朝" w:cs="ＭＳ 明朝" w:hint="eastAsia"/>
        </w:rPr>
        <w:t>①</w:t>
      </w:r>
      <w:r w:rsidR="00CA2906" w:rsidRPr="00276BE8">
        <w:rPr>
          <w:rFonts w:ascii="Times New Roman" w:eastAsia="ＭＳ 明朝" w:hAnsi="Times New Roman" w:cs="Times New Roman"/>
        </w:rPr>
        <w:t>専門家の意見</w:t>
      </w:r>
      <w:r w:rsidR="007F291E" w:rsidRPr="00276BE8">
        <w:rPr>
          <w:rStyle w:val="aa"/>
          <w:rFonts w:ascii="Times New Roman" w:eastAsia="ＭＳ 明朝" w:hAnsi="Times New Roman" w:cs="Times New Roman"/>
        </w:rPr>
        <w:footnoteReference w:id="366"/>
      </w:r>
      <w:r w:rsidR="00CA2906" w:rsidRPr="00276BE8">
        <w:rPr>
          <w:rFonts w:ascii="Times New Roman" w:eastAsia="ＭＳ 明朝" w:hAnsi="Times New Roman" w:cs="Times New Roman"/>
        </w:rPr>
        <w:t>、</w:t>
      </w:r>
      <w:r w:rsidR="00CA2906" w:rsidRPr="00276BE8">
        <w:rPr>
          <w:rFonts w:ascii="ＭＳ 明朝" w:eastAsia="ＭＳ 明朝" w:hAnsi="ＭＳ 明朝" w:cs="ＭＳ 明朝" w:hint="eastAsia"/>
        </w:rPr>
        <w:t>②</w:t>
      </w:r>
      <w:r w:rsidR="0033591B" w:rsidRPr="00276BE8">
        <w:rPr>
          <w:rFonts w:ascii="Times New Roman" w:eastAsia="ＭＳ 明朝" w:hAnsi="Times New Roman" w:cs="Times New Roman"/>
        </w:rPr>
        <w:t>断種が</w:t>
      </w:r>
      <w:r w:rsidR="008029EB" w:rsidRPr="00276BE8">
        <w:rPr>
          <w:rFonts w:ascii="Times New Roman" w:eastAsia="ＭＳ 明朝" w:hAnsi="Times New Roman" w:cs="Times New Roman"/>
        </w:rPr>
        <w:t>「最後の手段</w:t>
      </w:r>
      <w:r w:rsidR="0033591B" w:rsidRPr="00276BE8">
        <w:rPr>
          <w:rFonts w:ascii="Times New Roman" w:eastAsia="ＭＳ 明朝" w:hAnsi="Times New Roman" w:cs="Times New Roman"/>
        </w:rPr>
        <w:t>（</w:t>
      </w:r>
      <w:r w:rsidR="0095060F" w:rsidRPr="00276BE8">
        <w:rPr>
          <w:rFonts w:ascii="Times New Roman" w:eastAsia="ＭＳ 明朝" w:hAnsi="Times New Roman" w:cs="Times New Roman"/>
        </w:rPr>
        <w:t>l</w:t>
      </w:r>
      <w:r w:rsidR="0033591B" w:rsidRPr="00276BE8">
        <w:rPr>
          <w:rFonts w:ascii="Times New Roman" w:eastAsia="ＭＳ 明朝" w:hAnsi="Times New Roman" w:cs="Times New Roman"/>
        </w:rPr>
        <w:t>ast resort</w:t>
      </w:r>
      <w:r w:rsidR="0033591B" w:rsidRPr="00276BE8">
        <w:rPr>
          <w:rFonts w:ascii="Times New Roman" w:eastAsia="ＭＳ 明朝" w:hAnsi="Times New Roman" w:cs="Times New Roman"/>
        </w:rPr>
        <w:t>）</w:t>
      </w:r>
      <w:r w:rsidR="008029EB" w:rsidRPr="00276BE8">
        <w:rPr>
          <w:rFonts w:ascii="Times New Roman" w:eastAsia="ＭＳ 明朝" w:hAnsi="Times New Roman" w:cs="Times New Roman"/>
        </w:rPr>
        <w:t>」</w:t>
      </w:r>
      <w:r w:rsidR="0033591B" w:rsidRPr="00276BE8">
        <w:rPr>
          <w:rFonts w:ascii="Times New Roman" w:eastAsia="ＭＳ 明朝" w:hAnsi="Times New Roman" w:cs="Times New Roman"/>
        </w:rPr>
        <w:t>であるか</w:t>
      </w:r>
      <w:r w:rsidR="006C1364" w:rsidRPr="00276BE8">
        <w:rPr>
          <w:rFonts w:ascii="Times New Roman" w:eastAsia="ＭＳ 明朝" w:hAnsi="Times New Roman" w:cs="Times New Roman" w:hint="eastAsia"/>
        </w:rPr>
        <w:t>（他</w:t>
      </w:r>
      <w:r w:rsidR="0034143A" w:rsidRPr="00276BE8">
        <w:rPr>
          <w:rFonts w:ascii="Times New Roman" w:eastAsia="ＭＳ 明朝" w:hAnsi="Times New Roman" w:cs="Times New Roman" w:hint="eastAsia"/>
        </w:rPr>
        <w:t>の</w:t>
      </w:r>
      <w:r w:rsidR="006C1364" w:rsidRPr="00276BE8">
        <w:rPr>
          <w:rFonts w:ascii="Times New Roman" w:eastAsia="ＭＳ 明朝" w:hAnsi="Times New Roman" w:cs="Times New Roman" w:hint="eastAsia"/>
        </w:rPr>
        <w:t>妊娠回避手段が</w:t>
      </w:r>
      <w:r w:rsidR="0034143A" w:rsidRPr="00276BE8">
        <w:rPr>
          <w:rFonts w:ascii="Times New Roman" w:eastAsia="ＭＳ 明朝" w:hAnsi="Times New Roman" w:cs="Times New Roman" w:hint="eastAsia"/>
        </w:rPr>
        <w:t>適切で</w:t>
      </w:r>
      <w:r w:rsidR="006C1364" w:rsidRPr="00276BE8">
        <w:rPr>
          <w:rFonts w:ascii="Times New Roman" w:eastAsia="ＭＳ 明朝" w:hAnsi="Times New Roman" w:cs="Times New Roman" w:hint="eastAsia"/>
        </w:rPr>
        <w:t>ないか）</w:t>
      </w:r>
      <w:r w:rsidR="0033591B" w:rsidRPr="00276BE8">
        <w:rPr>
          <w:rFonts w:ascii="Times New Roman" w:eastAsia="ＭＳ 明朝" w:hAnsi="Times New Roman" w:cs="Times New Roman"/>
        </w:rPr>
        <w:t>、</w:t>
      </w:r>
      <w:r w:rsidR="007D0A68" w:rsidRPr="00276BE8">
        <w:rPr>
          <w:rFonts w:ascii="Times New Roman" w:eastAsia="ＭＳ 明朝" w:hAnsi="Times New Roman" w:cs="Times New Roman" w:hint="eastAsia"/>
        </w:rPr>
        <w:t>③妊娠の危険性が架空のものではないこと</w:t>
      </w:r>
      <w:r w:rsidR="00E5260C" w:rsidRPr="00276BE8">
        <w:rPr>
          <w:rStyle w:val="aa"/>
          <w:rFonts w:ascii="Times New Roman" w:eastAsia="ＭＳ 明朝" w:hAnsi="Times New Roman" w:cs="Times New Roman"/>
        </w:rPr>
        <w:footnoteReference w:id="367"/>
      </w:r>
      <w:r w:rsidR="00F0493D" w:rsidRPr="00276BE8">
        <w:rPr>
          <w:rFonts w:ascii="Times New Roman" w:eastAsia="ＭＳ 明朝" w:hAnsi="Times New Roman" w:cs="Times New Roman" w:hint="eastAsia"/>
        </w:rPr>
        <w:t>、</w:t>
      </w:r>
      <w:r w:rsidR="00F25951" w:rsidRPr="00276BE8">
        <w:rPr>
          <w:rFonts w:ascii="Times New Roman" w:eastAsia="ＭＳ 明朝" w:hAnsi="Times New Roman" w:cs="Times New Roman" w:hint="eastAsia"/>
        </w:rPr>
        <w:t>④</w:t>
      </w:r>
      <w:r w:rsidR="00752E0D" w:rsidRPr="00276BE8">
        <w:rPr>
          <w:rFonts w:ascii="Times New Roman" w:eastAsia="ＭＳ 明朝" w:hAnsi="Times New Roman" w:cs="Times New Roman" w:hint="eastAsia"/>
        </w:rPr>
        <w:t>妊娠後生まれた子供を養育する能力</w:t>
      </w:r>
      <w:r w:rsidR="00AF0504" w:rsidRPr="00276BE8">
        <w:rPr>
          <w:rFonts w:ascii="Times New Roman" w:eastAsia="ＭＳ 明朝" w:hAnsi="Times New Roman" w:cs="Times New Roman" w:hint="eastAsia"/>
        </w:rPr>
        <w:t>、等。</w:t>
      </w:r>
    </w:p>
    <w:p w14:paraId="02D50E8B" w14:textId="7DA18870" w:rsidR="00D3507B" w:rsidRPr="00276BE8" w:rsidRDefault="00D3507B"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このような裁判所の姿勢には批判も少なくなく、優生学との関連では、</w:t>
      </w:r>
      <w:r w:rsidR="00A67BFA" w:rsidRPr="00276BE8">
        <w:rPr>
          <w:rFonts w:ascii="Times New Roman" w:eastAsia="ＭＳ 明朝" w:hAnsi="Times New Roman" w:cs="Times New Roman" w:hint="eastAsia"/>
        </w:rPr>
        <w:t>患者が妊娠した場合、</w:t>
      </w:r>
      <w:r w:rsidR="00A67BFA" w:rsidRPr="00276BE8">
        <w:rPr>
          <w:rFonts w:ascii="Times New Roman" w:eastAsia="ＭＳ 明朝" w:hAnsi="Times New Roman" w:cs="Times New Roman" w:hint="eastAsia"/>
        </w:rPr>
        <w:t>50</w:t>
      </w:r>
      <w:r w:rsidR="00EC41E8" w:rsidRPr="00276BE8">
        <w:rPr>
          <w:rFonts w:ascii="Times New Roman" w:eastAsia="ＭＳ 明朝" w:hAnsi="Times New Roman" w:cs="Times New Roman" w:hint="eastAsia"/>
        </w:rPr>
        <w:t>%</w:t>
      </w:r>
      <w:r w:rsidR="00A67BFA" w:rsidRPr="00276BE8">
        <w:rPr>
          <w:rFonts w:ascii="Times New Roman" w:eastAsia="ＭＳ 明朝" w:hAnsi="Times New Roman" w:cs="Times New Roman" w:hint="eastAsia"/>
        </w:rPr>
        <w:t>の確率で精神障害を持つ子供</w:t>
      </w:r>
      <w:r w:rsidR="00C549C2" w:rsidRPr="00276BE8">
        <w:rPr>
          <w:rFonts w:ascii="Times New Roman" w:eastAsia="ＭＳ 明朝" w:hAnsi="Times New Roman" w:cs="Times New Roman" w:hint="eastAsia"/>
        </w:rPr>
        <w:t>が見込まれ</w:t>
      </w:r>
      <w:r w:rsidR="00A67BFA" w:rsidRPr="00276BE8">
        <w:rPr>
          <w:rFonts w:ascii="Times New Roman" w:eastAsia="ＭＳ 明朝" w:hAnsi="Times New Roman" w:cs="Times New Roman" w:hint="eastAsia"/>
        </w:rPr>
        <w:t>、その場合、中絶しなければならず、それによって患者に害が及ぶ</w:t>
      </w:r>
      <w:r w:rsidR="00380671" w:rsidRPr="00276BE8">
        <w:rPr>
          <w:rFonts w:ascii="Times New Roman" w:eastAsia="ＭＳ 明朝" w:hAnsi="Times New Roman" w:cs="Times New Roman" w:hint="eastAsia"/>
        </w:rPr>
        <w:t>（断種が許可される）</w:t>
      </w:r>
      <w:r w:rsidR="00A67BFA" w:rsidRPr="00276BE8">
        <w:rPr>
          <w:rFonts w:ascii="Times New Roman" w:eastAsia="ＭＳ 明朝" w:hAnsi="Times New Roman" w:cs="Times New Roman" w:hint="eastAsia"/>
        </w:rPr>
        <w:t>とした</w:t>
      </w:r>
      <w:r w:rsidR="0089084D" w:rsidRPr="00276BE8">
        <w:rPr>
          <w:rFonts w:ascii="Times New Roman" w:eastAsia="ＭＳ 明朝" w:hAnsi="Times New Roman" w:cs="Times New Roman" w:hint="eastAsia"/>
        </w:rPr>
        <w:t>判例</w:t>
      </w:r>
      <w:r w:rsidR="00620C99" w:rsidRPr="00276BE8">
        <w:rPr>
          <w:rStyle w:val="aa"/>
          <w:rFonts w:ascii="Times New Roman" w:eastAsia="ＭＳ 明朝" w:hAnsi="Times New Roman" w:cs="Times New Roman"/>
        </w:rPr>
        <w:footnoteReference w:id="368"/>
      </w:r>
      <w:r w:rsidR="00A12C33" w:rsidRPr="00276BE8">
        <w:rPr>
          <w:rFonts w:ascii="Times New Roman" w:eastAsia="ＭＳ 明朝" w:hAnsi="Times New Roman" w:cs="Times New Roman" w:hint="eastAsia"/>
        </w:rPr>
        <w:t>において、</w:t>
      </w:r>
      <w:r w:rsidR="00A67BFA" w:rsidRPr="00276BE8">
        <w:rPr>
          <w:rFonts w:ascii="Times New Roman" w:eastAsia="ＭＳ 明朝" w:hAnsi="Times New Roman" w:cs="Times New Roman" w:hint="eastAsia"/>
        </w:rPr>
        <w:t>判事は、これは優生学の議論ではなく、患者の福祉に基づくものだと主張した。しかし、この推論方法は「優生学的考察の制限を回避するための日常的な手段」になって</w:t>
      </w:r>
      <w:r w:rsidR="00905E8D" w:rsidRPr="00276BE8">
        <w:rPr>
          <w:rFonts w:ascii="Times New Roman" w:eastAsia="ＭＳ 明朝" w:hAnsi="Times New Roman" w:cs="Times New Roman" w:hint="eastAsia"/>
        </w:rPr>
        <w:t>いるとの指摘が見られる</w:t>
      </w:r>
      <w:r w:rsidR="009714CE" w:rsidRPr="00276BE8">
        <w:rPr>
          <w:rStyle w:val="aa"/>
          <w:rFonts w:ascii="Times New Roman" w:eastAsia="ＭＳ 明朝" w:hAnsi="Times New Roman" w:cs="Times New Roman"/>
        </w:rPr>
        <w:footnoteReference w:id="369"/>
      </w:r>
      <w:r w:rsidR="00905E8D" w:rsidRPr="00276BE8">
        <w:rPr>
          <w:rFonts w:ascii="Times New Roman" w:eastAsia="ＭＳ 明朝" w:hAnsi="Times New Roman" w:cs="Times New Roman" w:hint="eastAsia"/>
        </w:rPr>
        <w:t>。</w:t>
      </w:r>
      <w:r w:rsidR="003D2CD4" w:rsidRPr="00276BE8">
        <w:rPr>
          <w:rFonts w:ascii="Times New Roman" w:eastAsia="ＭＳ 明朝" w:hAnsi="Times New Roman" w:cs="Times New Roman" w:hint="eastAsia"/>
        </w:rPr>
        <w:t>「たとえ被後見人の利益になると思われる場合でも、公共政策</w:t>
      </w:r>
      <w:r w:rsidR="00142A66" w:rsidRPr="00276BE8">
        <w:rPr>
          <w:rFonts w:ascii="Times New Roman" w:eastAsia="ＭＳ 明朝" w:hAnsi="Times New Roman" w:cs="Times New Roman" w:hint="eastAsia"/>
        </w:rPr>
        <w:t>が</w:t>
      </w:r>
      <w:r w:rsidR="003D2CD4" w:rsidRPr="00276BE8">
        <w:rPr>
          <w:rFonts w:ascii="Times New Roman" w:eastAsia="ＭＳ 明朝" w:hAnsi="Times New Roman" w:cs="Times New Roman" w:hint="eastAsia"/>
        </w:rPr>
        <w:t>優生学的な議論</w:t>
      </w:r>
      <w:r w:rsidR="00142A66" w:rsidRPr="00276BE8">
        <w:rPr>
          <w:rFonts w:ascii="Times New Roman" w:eastAsia="ＭＳ 明朝" w:hAnsi="Times New Roman" w:cs="Times New Roman" w:hint="eastAsia"/>
        </w:rPr>
        <w:t>を</w:t>
      </w:r>
      <w:r w:rsidR="003D2CD4" w:rsidRPr="00276BE8">
        <w:rPr>
          <w:rFonts w:ascii="Times New Roman" w:eastAsia="ＭＳ 明朝" w:hAnsi="Times New Roman" w:cs="Times New Roman" w:hint="eastAsia"/>
        </w:rPr>
        <w:t>明確に排除</w:t>
      </w:r>
      <w:r w:rsidR="00142A66" w:rsidRPr="00276BE8">
        <w:rPr>
          <w:rFonts w:ascii="Times New Roman" w:eastAsia="ＭＳ 明朝" w:hAnsi="Times New Roman" w:cs="Times New Roman" w:hint="eastAsia"/>
        </w:rPr>
        <w:t>する</w:t>
      </w:r>
      <w:r w:rsidR="003D2CD4" w:rsidRPr="00276BE8">
        <w:rPr>
          <w:rFonts w:ascii="Times New Roman" w:eastAsia="ＭＳ 明朝" w:hAnsi="Times New Roman" w:cs="Times New Roman" w:hint="eastAsia"/>
        </w:rPr>
        <w:t>ことが求められる可能性は、少なくとも議論の余地が</w:t>
      </w:r>
      <w:r w:rsidR="00E76847" w:rsidRPr="00276BE8">
        <w:rPr>
          <w:rFonts w:ascii="Times New Roman" w:eastAsia="ＭＳ 明朝" w:hAnsi="Times New Roman" w:cs="Times New Roman" w:hint="eastAsia"/>
        </w:rPr>
        <w:t>ある</w:t>
      </w:r>
      <w:r w:rsidR="003D2CD4" w:rsidRPr="00276BE8">
        <w:rPr>
          <w:rFonts w:ascii="Times New Roman" w:eastAsia="ＭＳ 明朝" w:hAnsi="Times New Roman" w:cs="Times New Roman" w:hint="eastAsia"/>
        </w:rPr>
        <w:t>」</w:t>
      </w:r>
      <w:r w:rsidR="00E76847" w:rsidRPr="00276BE8">
        <w:rPr>
          <w:rFonts w:ascii="Times New Roman" w:eastAsia="ＭＳ 明朝" w:hAnsi="Times New Roman" w:cs="Times New Roman" w:hint="eastAsia"/>
        </w:rPr>
        <w:t>のである</w:t>
      </w:r>
      <w:r w:rsidR="0012605D" w:rsidRPr="00276BE8">
        <w:rPr>
          <w:rStyle w:val="aa"/>
          <w:rFonts w:ascii="Times New Roman" w:eastAsia="ＭＳ 明朝" w:hAnsi="Times New Roman" w:cs="Times New Roman"/>
        </w:rPr>
        <w:footnoteReference w:id="370"/>
      </w:r>
      <w:r w:rsidR="00E76847" w:rsidRPr="00276BE8">
        <w:rPr>
          <w:rFonts w:ascii="Times New Roman" w:eastAsia="ＭＳ 明朝" w:hAnsi="Times New Roman" w:cs="Times New Roman" w:hint="eastAsia"/>
        </w:rPr>
        <w:t>。</w:t>
      </w:r>
    </w:p>
    <w:p w14:paraId="5078B220" w14:textId="77777777" w:rsidR="00D37896" w:rsidRPr="00276BE8" w:rsidRDefault="00D37896" w:rsidP="000E28F6">
      <w:pPr>
        <w:pStyle w:val="af3"/>
        <w:rPr>
          <w:rFonts w:ascii="Times New Roman" w:eastAsia="ＭＳ 明朝" w:hAnsi="Times New Roman" w:cs="Times New Roman"/>
        </w:rPr>
      </w:pPr>
    </w:p>
    <w:p w14:paraId="25BDAAB7" w14:textId="7F01DCFF" w:rsidR="00D37896" w:rsidRPr="00276BE8" w:rsidRDefault="00D37896" w:rsidP="000E28F6">
      <w:pPr>
        <w:pStyle w:val="af3"/>
        <w:rPr>
          <w:rFonts w:ascii="Times New Roman" w:eastAsia="ＭＳ 明朝" w:hAnsi="Times New Roman" w:cs="Times New Roman"/>
        </w:rPr>
      </w:pPr>
      <w:r w:rsidRPr="00276BE8">
        <w:rPr>
          <w:rFonts w:asciiTheme="majorEastAsia" w:eastAsiaTheme="majorEastAsia" w:hAnsiTheme="majorEastAsia" w:hint="eastAsia"/>
        </w:rPr>
        <w:t>（ⅲ）断種の実態</w:t>
      </w:r>
    </w:p>
    <w:p w14:paraId="42CF4953" w14:textId="38FC365C" w:rsidR="009C7569" w:rsidRPr="00276BE8" w:rsidRDefault="00393D66"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490998" w:rsidRPr="00276BE8">
        <w:rPr>
          <w:rFonts w:ascii="Times New Roman" w:eastAsia="ＭＳ 明朝" w:hAnsi="Times New Roman" w:cs="Times New Roman" w:hint="eastAsia"/>
        </w:rPr>
        <w:t>1988</w:t>
      </w:r>
      <w:r w:rsidR="00490998" w:rsidRPr="00276BE8">
        <w:rPr>
          <w:rFonts w:ascii="Times New Roman" w:eastAsia="ＭＳ 明朝" w:hAnsi="Times New Roman" w:cs="Times New Roman" w:hint="eastAsia"/>
        </w:rPr>
        <w:t>年から</w:t>
      </w:r>
      <w:r w:rsidR="00490998" w:rsidRPr="00276BE8">
        <w:rPr>
          <w:rFonts w:ascii="Times New Roman" w:eastAsia="ＭＳ 明朝" w:hAnsi="Times New Roman" w:cs="Times New Roman" w:hint="eastAsia"/>
        </w:rPr>
        <w:t>1999</w:t>
      </w:r>
      <w:r w:rsidR="00490998" w:rsidRPr="00276BE8">
        <w:rPr>
          <w:rFonts w:ascii="Times New Roman" w:eastAsia="ＭＳ 明朝" w:hAnsi="Times New Roman" w:cs="Times New Roman" w:hint="eastAsia"/>
        </w:rPr>
        <w:t>年にかけて、</w:t>
      </w:r>
      <w:r w:rsidR="004C5E63" w:rsidRPr="00276BE8">
        <w:rPr>
          <w:rFonts w:ascii="Times New Roman" w:eastAsia="ＭＳ 明朝" w:hAnsi="Times New Roman" w:cs="Times New Roman" w:hint="eastAsia"/>
        </w:rPr>
        <w:t>イングランド・ウェールズにおいて</w:t>
      </w:r>
      <w:r w:rsidR="00490998" w:rsidRPr="00276BE8">
        <w:rPr>
          <w:rFonts w:ascii="Times New Roman" w:eastAsia="ＭＳ 明朝" w:hAnsi="Times New Roman" w:cs="Times New Roman" w:hint="eastAsia"/>
        </w:rPr>
        <w:t>断種手術</w:t>
      </w:r>
      <w:r w:rsidR="00720F8F" w:rsidRPr="00276BE8">
        <w:rPr>
          <w:rFonts w:ascii="Times New Roman" w:eastAsia="ＭＳ 明朝" w:hAnsi="Times New Roman" w:cs="Times New Roman" w:hint="eastAsia"/>
        </w:rPr>
        <w:t>に関して</w:t>
      </w:r>
      <w:r w:rsidR="00490998" w:rsidRPr="00276BE8">
        <w:rPr>
          <w:rFonts w:ascii="Times New Roman" w:eastAsia="ＭＳ 明朝" w:hAnsi="Times New Roman" w:cs="Times New Roman" w:hint="eastAsia"/>
        </w:rPr>
        <w:t>オフィシャル・ソリスタ事務所（</w:t>
      </w:r>
      <w:r w:rsidR="00CA0A3E" w:rsidRPr="00276BE8">
        <w:rPr>
          <w:rFonts w:ascii="Times New Roman" w:eastAsia="ＭＳ 明朝" w:hAnsi="Times New Roman" w:cs="Times New Roman"/>
        </w:rPr>
        <w:t>Official Solicitor</w:t>
      </w:r>
      <w:r w:rsidR="008F0208" w:rsidRPr="00276BE8">
        <w:rPr>
          <w:rFonts w:ascii="Times New Roman" w:eastAsia="ＭＳ 明朝" w:hAnsi="Times New Roman" w:cs="Times New Roman"/>
        </w:rPr>
        <w:t>’</w:t>
      </w:r>
      <w:r w:rsidR="00CA0A3E" w:rsidRPr="00276BE8">
        <w:rPr>
          <w:rFonts w:ascii="Times New Roman" w:eastAsia="ＭＳ 明朝" w:hAnsi="Times New Roman" w:cs="Times New Roman"/>
        </w:rPr>
        <w:t>s Office</w:t>
      </w:r>
      <w:r w:rsidR="00490998" w:rsidRPr="00276BE8">
        <w:rPr>
          <w:rFonts w:ascii="Times New Roman" w:eastAsia="ＭＳ 明朝" w:hAnsi="Times New Roman" w:cs="Times New Roman" w:hint="eastAsia"/>
        </w:rPr>
        <w:t>）</w:t>
      </w:r>
      <w:r w:rsidR="002E2E64" w:rsidRPr="00276BE8">
        <w:rPr>
          <w:rStyle w:val="aa"/>
          <w:rFonts w:ascii="Times New Roman" w:eastAsia="ＭＳ 明朝" w:hAnsi="Times New Roman" w:cs="Times New Roman"/>
        </w:rPr>
        <w:footnoteReference w:id="371"/>
      </w:r>
      <w:r w:rsidR="00490998" w:rsidRPr="00276BE8">
        <w:rPr>
          <w:rFonts w:ascii="Times New Roman" w:eastAsia="ＭＳ 明朝" w:hAnsi="Times New Roman" w:cs="Times New Roman" w:hint="eastAsia"/>
        </w:rPr>
        <w:t>に</w:t>
      </w:r>
      <w:r w:rsidR="0068059F" w:rsidRPr="00276BE8">
        <w:rPr>
          <w:rFonts w:ascii="Times New Roman" w:eastAsia="ＭＳ 明朝" w:hAnsi="Times New Roman" w:cs="Times New Roman" w:hint="eastAsia"/>
        </w:rPr>
        <w:t>照会</w:t>
      </w:r>
      <w:r w:rsidR="00490998" w:rsidRPr="00276BE8">
        <w:rPr>
          <w:rFonts w:ascii="Times New Roman" w:eastAsia="ＭＳ 明朝" w:hAnsi="Times New Roman" w:cs="Times New Roman" w:hint="eastAsia"/>
        </w:rPr>
        <w:t>された</w:t>
      </w:r>
      <w:r w:rsidR="00CA0A3E" w:rsidRPr="00276BE8">
        <w:rPr>
          <w:rFonts w:ascii="Times New Roman" w:eastAsia="ＭＳ 明朝" w:hAnsi="Times New Roman" w:cs="Times New Roman" w:hint="eastAsia"/>
        </w:rPr>
        <w:t>全て</w:t>
      </w:r>
      <w:r w:rsidR="00490998" w:rsidRPr="00276BE8">
        <w:rPr>
          <w:rFonts w:ascii="Times New Roman" w:eastAsia="ＭＳ 明朝" w:hAnsi="Times New Roman" w:cs="Times New Roman" w:hint="eastAsia"/>
        </w:rPr>
        <w:t>の事例</w:t>
      </w:r>
      <w:r w:rsidR="009C7569" w:rsidRPr="00276BE8">
        <w:rPr>
          <w:rFonts w:ascii="Times New Roman" w:eastAsia="ＭＳ 明朝" w:hAnsi="Times New Roman" w:cs="Times New Roman" w:hint="eastAsia"/>
        </w:rPr>
        <w:t>についての調査</w:t>
      </w:r>
      <w:r w:rsidR="00FC4C28" w:rsidRPr="00276BE8">
        <w:rPr>
          <w:rFonts w:ascii="Times New Roman" w:eastAsia="ＭＳ 明朝" w:hAnsi="Times New Roman" w:cs="Times New Roman" w:hint="eastAsia"/>
        </w:rPr>
        <w:t>によると、</w:t>
      </w:r>
      <w:r w:rsidR="0091051A" w:rsidRPr="00276BE8">
        <w:rPr>
          <w:rFonts w:ascii="Times New Roman" w:eastAsia="ＭＳ 明朝" w:hAnsi="Times New Roman" w:cs="Times New Roman" w:hint="eastAsia"/>
        </w:rPr>
        <w:t>全体で</w:t>
      </w:r>
      <w:r w:rsidR="00A45E62" w:rsidRPr="00276BE8">
        <w:rPr>
          <w:rFonts w:ascii="Times New Roman" w:eastAsia="ＭＳ 明朝" w:hAnsi="Times New Roman" w:cs="Times New Roman" w:hint="eastAsia"/>
        </w:rPr>
        <w:t>は</w:t>
      </w:r>
      <w:r w:rsidR="00C82D1D" w:rsidRPr="00276BE8">
        <w:rPr>
          <w:rFonts w:ascii="Times New Roman" w:eastAsia="ＭＳ 明朝" w:hAnsi="Times New Roman" w:cs="Times New Roman" w:hint="eastAsia"/>
        </w:rPr>
        <w:t>73</w:t>
      </w:r>
      <w:r w:rsidR="00C82D1D" w:rsidRPr="00276BE8">
        <w:rPr>
          <w:rFonts w:ascii="Times New Roman" w:eastAsia="ＭＳ 明朝" w:hAnsi="Times New Roman" w:cs="Times New Roman" w:hint="eastAsia"/>
        </w:rPr>
        <w:t>人</w:t>
      </w:r>
      <w:r w:rsidR="0091051A" w:rsidRPr="00276BE8">
        <w:rPr>
          <w:rFonts w:ascii="Times New Roman" w:eastAsia="ＭＳ 明朝" w:hAnsi="Times New Roman" w:cs="Times New Roman" w:hint="eastAsia"/>
        </w:rPr>
        <w:t>（</w:t>
      </w:r>
      <w:r w:rsidR="00C82D1D" w:rsidRPr="00276BE8">
        <w:rPr>
          <w:rFonts w:ascii="Times New Roman" w:eastAsia="ＭＳ 明朝" w:hAnsi="Times New Roman" w:cs="Times New Roman" w:hint="eastAsia"/>
        </w:rPr>
        <w:t>男性は</w:t>
      </w:r>
      <w:r w:rsidR="00C82D1D" w:rsidRPr="00276BE8">
        <w:rPr>
          <w:rFonts w:ascii="Times New Roman" w:eastAsia="ＭＳ 明朝" w:hAnsi="Times New Roman" w:cs="Times New Roman" w:hint="eastAsia"/>
        </w:rPr>
        <w:t>3</w:t>
      </w:r>
      <w:r w:rsidR="00C82D1D" w:rsidRPr="00276BE8">
        <w:rPr>
          <w:rFonts w:ascii="Times New Roman" w:eastAsia="ＭＳ 明朝" w:hAnsi="Times New Roman" w:cs="Times New Roman" w:hint="eastAsia"/>
        </w:rPr>
        <w:t>人（</w:t>
      </w:r>
      <w:r w:rsidR="00C82D1D" w:rsidRPr="00276BE8">
        <w:rPr>
          <w:rFonts w:ascii="Times New Roman" w:eastAsia="ＭＳ 明朝" w:hAnsi="Times New Roman" w:cs="Times New Roman" w:hint="eastAsia"/>
        </w:rPr>
        <w:t>5</w:t>
      </w:r>
      <w:r w:rsidR="003E0C33" w:rsidRPr="00276BE8">
        <w:rPr>
          <w:rFonts w:ascii="Times New Roman" w:eastAsia="ＭＳ 明朝" w:hAnsi="Times New Roman" w:cs="Times New Roman" w:hint="eastAsia"/>
        </w:rPr>
        <w:t>%</w:t>
      </w:r>
      <w:r w:rsidR="00C82D1D" w:rsidRPr="00276BE8">
        <w:rPr>
          <w:rFonts w:ascii="Times New Roman" w:eastAsia="ＭＳ 明朝" w:hAnsi="Times New Roman" w:cs="Times New Roman" w:hint="eastAsia"/>
        </w:rPr>
        <w:t>）</w:t>
      </w:r>
      <w:r w:rsidR="0091051A" w:rsidRPr="00276BE8">
        <w:rPr>
          <w:rFonts w:ascii="Times New Roman" w:eastAsia="ＭＳ 明朝" w:hAnsi="Times New Roman" w:cs="Times New Roman" w:hint="eastAsia"/>
        </w:rPr>
        <w:t>）、</w:t>
      </w:r>
      <w:r w:rsidR="008B15C0" w:rsidRPr="00276BE8">
        <w:rPr>
          <w:rFonts w:ascii="Times New Roman" w:eastAsia="ＭＳ 明朝" w:hAnsi="Times New Roman" w:cs="Times New Roman" w:hint="eastAsia"/>
        </w:rPr>
        <w:t>年齢層は</w:t>
      </w:r>
      <w:r w:rsidR="008B15C0" w:rsidRPr="00276BE8">
        <w:rPr>
          <w:rFonts w:ascii="Times New Roman" w:eastAsia="ＭＳ 明朝" w:hAnsi="Times New Roman" w:cs="Times New Roman" w:hint="eastAsia"/>
        </w:rPr>
        <w:t>12</w:t>
      </w:r>
      <w:r w:rsidR="008F0208" w:rsidRPr="00276BE8">
        <w:rPr>
          <w:rFonts w:ascii="Times New Roman" w:eastAsia="ＭＳ 明朝" w:hAnsi="Times New Roman" w:cs="Times New Roman" w:hint="eastAsia"/>
        </w:rPr>
        <w:t>～</w:t>
      </w:r>
      <w:r w:rsidR="008B15C0" w:rsidRPr="00276BE8">
        <w:rPr>
          <w:rFonts w:ascii="Times New Roman" w:eastAsia="ＭＳ 明朝" w:hAnsi="Times New Roman" w:cs="Times New Roman" w:hint="eastAsia"/>
        </w:rPr>
        <w:t>41</w:t>
      </w:r>
      <w:r w:rsidR="008B15C0" w:rsidRPr="00276BE8">
        <w:rPr>
          <w:rFonts w:ascii="Times New Roman" w:eastAsia="ＭＳ 明朝" w:hAnsi="Times New Roman" w:cs="Times New Roman" w:hint="eastAsia"/>
        </w:rPr>
        <w:t>歳。</w:t>
      </w:r>
      <w:r w:rsidR="00EE3A3B" w:rsidRPr="00276BE8">
        <w:rPr>
          <w:rFonts w:ascii="Times New Roman" w:eastAsia="ＭＳ 明朝" w:hAnsi="Times New Roman" w:cs="Times New Roman" w:hint="eastAsia"/>
        </w:rPr>
        <w:t>1</w:t>
      </w:r>
      <w:r w:rsidR="008B15C0" w:rsidRPr="00276BE8">
        <w:rPr>
          <w:rFonts w:ascii="Times New Roman" w:eastAsia="ＭＳ 明朝" w:hAnsi="Times New Roman" w:cs="Times New Roman" w:hint="eastAsia"/>
        </w:rPr>
        <w:t>人を除いて全員が知的障害を</w:t>
      </w:r>
      <w:r w:rsidR="006F0945" w:rsidRPr="00276BE8">
        <w:rPr>
          <w:rFonts w:ascii="Times New Roman" w:eastAsia="ＭＳ 明朝" w:hAnsi="Times New Roman" w:cs="Times New Roman" w:hint="eastAsia"/>
        </w:rPr>
        <w:t>有していた</w:t>
      </w:r>
      <w:r w:rsidR="008B15C0" w:rsidRPr="00276BE8">
        <w:rPr>
          <w:rFonts w:ascii="Times New Roman" w:eastAsia="ＭＳ 明朝" w:hAnsi="Times New Roman" w:cs="Times New Roman" w:hint="eastAsia"/>
        </w:rPr>
        <w:t>。</w:t>
      </w:r>
      <w:r w:rsidR="007C2CC4" w:rsidRPr="00276BE8">
        <w:rPr>
          <w:rFonts w:ascii="Times New Roman" w:eastAsia="ＭＳ 明朝" w:hAnsi="Times New Roman" w:cs="Times New Roman" w:hint="eastAsia"/>
        </w:rPr>
        <w:t>多数（</w:t>
      </w:r>
      <w:r w:rsidR="00C91D1A" w:rsidRPr="00276BE8">
        <w:rPr>
          <w:rFonts w:ascii="Times New Roman" w:eastAsia="ＭＳ 明朝" w:hAnsi="Times New Roman" w:cs="Times New Roman" w:hint="eastAsia"/>
        </w:rPr>
        <w:t>75%</w:t>
      </w:r>
      <w:r w:rsidR="007C2CC4" w:rsidRPr="00276BE8">
        <w:rPr>
          <w:rFonts w:ascii="Times New Roman" w:eastAsia="ＭＳ 明朝" w:hAnsi="Times New Roman" w:cs="Times New Roman" w:hint="eastAsia"/>
        </w:rPr>
        <w:t>）</w:t>
      </w:r>
      <w:r w:rsidR="00C91D1A" w:rsidRPr="00276BE8">
        <w:rPr>
          <w:rFonts w:ascii="Times New Roman" w:eastAsia="ＭＳ 明朝" w:hAnsi="Times New Roman" w:cs="Times New Roman" w:hint="eastAsia"/>
        </w:rPr>
        <w:t>は自宅で生活し、パートナーはいなかった。</w:t>
      </w:r>
      <w:r w:rsidR="003F1A9A" w:rsidRPr="00276BE8">
        <w:rPr>
          <w:rFonts w:ascii="Times New Roman" w:eastAsia="ＭＳ 明朝" w:hAnsi="Times New Roman" w:cs="Times New Roman" w:hint="eastAsia"/>
        </w:rPr>
        <w:t xml:space="preserve">39 </w:t>
      </w:r>
      <w:r w:rsidR="00792CC3" w:rsidRPr="00276BE8">
        <w:rPr>
          <w:rFonts w:ascii="Times New Roman" w:eastAsia="ＭＳ 明朝" w:hAnsi="Times New Roman" w:cs="Times New Roman" w:hint="eastAsia"/>
        </w:rPr>
        <w:t>件</w:t>
      </w:r>
      <w:r w:rsidR="003F1A9A" w:rsidRPr="00276BE8">
        <w:rPr>
          <w:rFonts w:ascii="Times New Roman" w:eastAsia="ＭＳ 明朝" w:hAnsi="Times New Roman" w:cs="Times New Roman" w:hint="eastAsia"/>
        </w:rPr>
        <w:t>が法廷審理に進</w:t>
      </w:r>
      <w:r w:rsidR="00826F35" w:rsidRPr="00276BE8">
        <w:rPr>
          <w:rFonts w:ascii="Times New Roman" w:eastAsia="ＭＳ 明朝" w:hAnsi="Times New Roman" w:cs="Times New Roman" w:hint="eastAsia"/>
        </w:rPr>
        <w:t>み、</w:t>
      </w:r>
      <w:r w:rsidR="003F1A9A" w:rsidRPr="00276BE8">
        <w:rPr>
          <w:rFonts w:ascii="Times New Roman" w:eastAsia="ＭＳ 明朝" w:hAnsi="Times New Roman" w:cs="Times New Roman" w:hint="eastAsia"/>
        </w:rPr>
        <w:t>うち</w:t>
      </w:r>
      <w:r w:rsidR="003F1A9A" w:rsidRPr="00276BE8">
        <w:rPr>
          <w:rFonts w:ascii="Times New Roman" w:eastAsia="ＭＳ 明朝" w:hAnsi="Times New Roman" w:cs="Times New Roman" w:hint="eastAsia"/>
        </w:rPr>
        <w:t>31</w:t>
      </w:r>
      <w:r w:rsidR="003F1A9A" w:rsidRPr="00276BE8">
        <w:rPr>
          <w:rFonts w:ascii="Times New Roman" w:eastAsia="ＭＳ 明朝" w:hAnsi="Times New Roman" w:cs="Times New Roman" w:hint="eastAsia"/>
        </w:rPr>
        <w:t>件（</w:t>
      </w:r>
      <w:r w:rsidR="003F1A9A" w:rsidRPr="00276BE8">
        <w:rPr>
          <w:rFonts w:ascii="Times New Roman" w:eastAsia="ＭＳ 明朝" w:hAnsi="Times New Roman" w:cs="Times New Roman" w:hint="eastAsia"/>
        </w:rPr>
        <w:t>79</w:t>
      </w:r>
      <w:r w:rsidR="00EC5DDB" w:rsidRPr="00276BE8">
        <w:rPr>
          <w:rFonts w:ascii="Times New Roman" w:eastAsia="ＭＳ 明朝" w:hAnsi="Times New Roman" w:cs="Times New Roman"/>
        </w:rPr>
        <w:t>.</w:t>
      </w:r>
      <w:r w:rsidR="003F1A9A" w:rsidRPr="00276BE8">
        <w:rPr>
          <w:rFonts w:ascii="Times New Roman" w:eastAsia="ＭＳ 明朝" w:hAnsi="Times New Roman" w:cs="Times New Roman" w:hint="eastAsia"/>
        </w:rPr>
        <w:t>5</w:t>
      </w:r>
      <w:r w:rsidR="003E0C33" w:rsidRPr="00276BE8">
        <w:rPr>
          <w:rFonts w:ascii="Times New Roman" w:eastAsia="ＭＳ 明朝" w:hAnsi="Times New Roman" w:cs="Times New Roman" w:hint="eastAsia"/>
        </w:rPr>
        <w:t>%</w:t>
      </w:r>
      <w:r w:rsidR="003F1A9A" w:rsidRPr="00276BE8">
        <w:rPr>
          <w:rFonts w:ascii="Times New Roman" w:eastAsia="ＭＳ 明朝" w:hAnsi="Times New Roman" w:cs="Times New Roman" w:hint="eastAsia"/>
        </w:rPr>
        <w:t>）について、裁判所は</w:t>
      </w:r>
      <w:r w:rsidR="00BA63ED" w:rsidRPr="00276BE8">
        <w:rPr>
          <w:rFonts w:ascii="Times New Roman" w:eastAsia="ＭＳ 明朝" w:hAnsi="Times New Roman" w:cs="Times New Roman" w:hint="eastAsia"/>
        </w:rPr>
        <w:t>断種</w:t>
      </w:r>
      <w:r w:rsidR="003F1A9A" w:rsidRPr="00276BE8">
        <w:rPr>
          <w:rFonts w:ascii="Times New Roman" w:eastAsia="ＭＳ 明朝" w:hAnsi="Times New Roman" w:cs="Times New Roman" w:hint="eastAsia"/>
        </w:rPr>
        <w:t>手術</w:t>
      </w:r>
      <w:r w:rsidR="0076608C" w:rsidRPr="00276BE8">
        <w:rPr>
          <w:rStyle w:val="aa"/>
          <w:rFonts w:ascii="Times New Roman" w:eastAsia="ＭＳ 明朝" w:hAnsi="Times New Roman" w:cs="Times New Roman"/>
        </w:rPr>
        <w:footnoteReference w:id="372"/>
      </w:r>
      <w:r w:rsidR="003F1A9A" w:rsidRPr="00276BE8">
        <w:rPr>
          <w:rFonts w:ascii="Times New Roman" w:eastAsia="ＭＳ 明朝" w:hAnsi="Times New Roman" w:cs="Times New Roman" w:hint="eastAsia"/>
        </w:rPr>
        <w:t>が</w:t>
      </w:r>
      <w:r w:rsidR="00BA63ED" w:rsidRPr="00276BE8">
        <w:rPr>
          <w:rFonts w:ascii="Times New Roman" w:eastAsia="ＭＳ 明朝" w:hAnsi="Times New Roman" w:cs="Times New Roman" w:hint="eastAsia"/>
        </w:rPr>
        <w:t>対象者</w:t>
      </w:r>
      <w:r w:rsidR="003F1A9A" w:rsidRPr="00276BE8">
        <w:rPr>
          <w:rFonts w:ascii="Times New Roman" w:eastAsia="ＭＳ 明朝" w:hAnsi="Times New Roman" w:cs="Times New Roman" w:hint="eastAsia"/>
        </w:rPr>
        <w:t>の「最善の利益」とな</w:t>
      </w:r>
      <w:r w:rsidR="003F1A9A" w:rsidRPr="00276BE8">
        <w:rPr>
          <w:rFonts w:ascii="Times New Roman" w:eastAsia="ＭＳ 明朝" w:hAnsi="Times New Roman" w:cs="Times New Roman" w:hint="eastAsia"/>
          <w:spacing w:val="-4"/>
        </w:rPr>
        <w:t>ると判断した。さらに</w:t>
      </w:r>
      <w:r w:rsidR="003F1A9A" w:rsidRPr="00276BE8">
        <w:rPr>
          <w:rFonts w:ascii="Times New Roman" w:eastAsia="ＭＳ 明朝" w:hAnsi="Times New Roman" w:cs="Times New Roman"/>
          <w:spacing w:val="-4"/>
        </w:rPr>
        <w:t>6</w:t>
      </w:r>
      <w:r w:rsidR="003F1A9A" w:rsidRPr="00276BE8">
        <w:rPr>
          <w:rFonts w:ascii="Times New Roman" w:eastAsia="ＭＳ 明朝" w:hAnsi="Times New Roman" w:cs="Times New Roman" w:hint="eastAsia"/>
          <w:spacing w:val="-4"/>
        </w:rPr>
        <w:t>人の女性が、裁判所の許可を得</w:t>
      </w:r>
      <w:r w:rsidR="006E64B9" w:rsidRPr="00276BE8">
        <w:rPr>
          <w:rFonts w:ascii="Times New Roman" w:eastAsia="ＭＳ 明朝" w:hAnsi="Times New Roman" w:cs="Times New Roman" w:hint="eastAsia"/>
          <w:spacing w:val="-4"/>
        </w:rPr>
        <w:t>ず断種</w:t>
      </w:r>
      <w:r w:rsidR="003F1A9A" w:rsidRPr="00276BE8">
        <w:rPr>
          <w:rFonts w:ascii="Times New Roman" w:eastAsia="ＭＳ 明朝" w:hAnsi="Times New Roman" w:cs="Times New Roman" w:hint="eastAsia"/>
          <w:spacing w:val="-4"/>
        </w:rPr>
        <w:t>手術を受けたと</w:t>
      </w:r>
      <w:r w:rsidR="006E64B9" w:rsidRPr="00276BE8">
        <w:rPr>
          <w:rFonts w:ascii="Times New Roman" w:eastAsia="ＭＳ 明朝" w:hAnsi="Times New Roman" w:cs="Times New Roman" w:hint="eastAsia"/>
          <w:spacing w:val="-4"/>
        </w:rPr>
        <w:t>推測されている</w:t>
      </w:r>
      <w:r w:rsidR="00732A70" w:rsidRPr="00276BE8">
        <w:rPr>
          <w:rStyle w:val="aa"/>
          <w:rFonts w:ascii="Times New Roman" w:eastAsia="ＭＳ 明朝" w:hAnsi="Times New Roman" w:cs="Times New Roman"/>
          <w:spacing w:val="-4"/>
        </w:rPr>
        <w:footnoteReference w:id="373"/>
      </w:r>
      <w:r w:rsidR="006E64B9" w:rsidRPr="00276BE8">
        <w:rPr>
          <w:rFonts w:ascii="Times New Roman" w:eastAsia="ＭＳ 明朝" w:hAnsi="Times New Roman" w:cs="Times New Roman" w:hint="eastAsia"/>
          <w:spacing w:val="-4"/>
        </w:rPr>
        <w:t>。</w:t>
      </w:r>
      <w:r w:rsidR="00E06BBE" w:rsidRPr="00276BE8">
        <w:rPr>
          <w:rFonts w:ascii="Times New Roman" w:eastAsia="ＭＳ 明朝" w:hAnsi="Times New Roman" w:cs="Times New Roman" w:hint="eastAsia"/>
        </w:rPr>
        <w:t>多数</w:t>
      </w:r>
      <w:r w:rsidR="00FE0F40" w:rsidRPr="00276BE8">
        <w:rPr>
          <w:rFonts w:ascii="Times New Roman" w:eastAsia="ＭＳ 明朝" w:hAnsi="Times New Roman" w:cs="Times New Roman" w:hint="eastAsia"/>
        </w:rPr>
        <w:t>が、</w:t>
      </w:r>
      <w:r w:rsidR="00E06BBE" w:rsidRPr="00276BE8">
        <w:rPr>
          <w:rFonts w:ascii="Times New Roman" w:eastAsia="ＭＳ 明朝" w:hAnsi="Times New Roman" w:cs="Times New Roman" w:hint="eastAsia"/>
        </w:rPr>
        <w:t>性的関係を持ったことがない、あるいは将来的に持つ可能性が低いと考えられ</w:t>
      </w:r>
      <w:r w:rsidR="00FE0F40" w:rsidRPr="00276BE8">
        <w:rPr>
          <w:rFonts w:ascii="Times New Roman" w:eastAsia="ＭＳ 明朝" w:hAnsi="Times New Roman" w:cs="Times New Roman" w:hint="eastAsia"/>
        </w:rPr>
        <w:t>、</w:t>
      </w:r>
      <w:r w:rsidR="00491963" w:rsidRPr="00276BE8">
        <w:rPr>
          <w:rFonts w:ascii="Times New Roman" w:eastAsia="ＭＳ 明朝" w:hAnsi="Times New Roman" w:cs="Times New Roman" w:hint="eastAsia"/>
        </w:rPr>
        <w:t>断種は、</w:t>
      </w:r>
      <w:r w:rsidR="00C855BD" w:rsidRPr="00276BE8">
        <w:rPr>
          <w:rFonts w:ascii="Times New Roman" w:eastAsia="ＭＳ 明朝" w:hAnsi="Times New Roman" w:cs="Times New Roman" w:hint="eastAsia"/>
        </w:rPr>
        <w:t>妊娠の心配のない積極的な性的関係を可能にするためではなく、むしろ不測の事態を恐れるために行われている</w:t>
      </w:r>
      <w:r w:rsidR="00325E7E" w:rsidRPr="00276BE8">
        <w:rPr>
          <w:rFonts w:ascii="Times New Roman" w:eastAsia="ＭＳ 明朝" w:hAnsi="Times New Roman" w:cs="Times New Roman" w:hint="eastAsia"/>
        </w:rPr>
        <w:t>と考えられた。</w:t>
      </w:r>
      <w:r w:rsidR="00A9692D" w:rsidRPr="00276BE8">
        <w:rPr>
          <w:rFonts w:ascii="Times New Roman" w:eastAsia="ＭＳ 明朝" w:hAnsi="Times New Roman" w:cs="Times New Roman" w:hint="eastAsia"/>
        </w:rPr>
        <w:t>この点</w:t>
      </w:r>
      <w:r w:rsidR="00BF16E4" w:rsidRPr="00276BE8">
        <w:rPr>
          <w:rFonts w:ascii="Times New Roman" w:eastAsia="ＭＳ 明朝" w:hAnsi="Times New Roman" w:cs="Times New Roman" w:hint="eastAsia"/>
        </w:rPr>
        <w:t>に関し</w:t>
      </w:r>
      <w:r w:rsidR="00A9692D" w:rsidRPr="00276BE8">
        <w:rPr>
          <w:rFonts w:ascii="Times New Roman" w:eastAsia="ＭＳ 明朝" w:hAnsi="Times New Roman" w:cs="Times New Roman" w:hint="eastAsia"/>
        </w:rPr>
        <w:t>、</w:t>
      </w:r>
      <w:r w:rsidR="00CF67A5" w:rsidRPr="00276BE8">
        <w:rPr>
          <w:rFonts w:ascii="Times New Roman" w:eastAsia="ＭＳ 明朝" w:hAnsi="Times New Roman" w:cs="Times New Roman" w:hint="eastAsia"/>
        </w:rPr>
        <w:t>性的虐待が</w:t>
      </w:r>
      <w:r w:rsidR="000B286F" w:rsidRPr="00276BE8">
        <w:rPr>
          <w:rFonts w:ascii="Times New Roman" w:eastAsia="ＭＳ 明朝" w:hAnsi="Times New Roman" w:cs="Times New Roman" w:hint="eastAsia"/>
        </w:rPr>
        <w:t>少なくとも</w:t>
      </w:r>
      <w:r w:rsidR="000B286F" w:rsidRPr="00276BE8">
        <w:rPr>
          <w:rFonts w:ascii="Times New Roman" w:eastAsia="ＭＳ 明朝" w:hAnsi="Times New Roman" w:cs="Times New Roman" w:hint="eastAsia"/>
        </w:rPr>
        <w:t>9</w:t>
      </w:r>
      <w:r w:rsidR="000B286F" w:rsidRPr="00276BE8">
        <w:rPr>
          <w:rFonts w:ascii="Times New Roman" w:eastAsia="ＭＳ 明朝" w:hAnsi="Times New Roman" w:cs="Times New Roman" w:hint="eastAsia"/>
        </w:rPr>
        <w:t>件（恐らく</w:t>
      </w:r>
      <w:r w:rsidR="000B286F" w:rsidRPr="00276BE8">
        <w:rPr>
          <w:rFonts w:ascii="Times New Roman" w:eastAsia="ＭＳ 明朝" w:hAnsi="Times New Roman" w:cs="Times New Roman" w:hint="eastAsia"/>
        </w:rPr>
        <w:t>1</w:t>
      </w:r>
      <w:r w:rsidR="000B286F" w:rsidRPr="00276BE8">
        <w:rPr>
          <w:rFonts w:ascii="Times New Roman" w:eastAsia="ＭＳ 明朝" w:hAnsi="Times New Roman" w:cs="Times New Roman"/>
        </w:rPr>
        <w:t>8</w:t>
      </w:r>
      <w:r w:rsidR="000B286F" w:rsidRPr="00276BE8">
        <w:rPr>
          <w:rFonts w:ascii="Times New Roman" w:eastAsia="ＭＳ 明朝" w:hAnsi="Times New Roman" w:cs="Times New Roman" w:hint="eastAsia"/>
        </w:rPr>
        <w:t>件）</w:t>
      </w:r>
      <w:r w:rsidR="000B286F" w:rsidRPr="00276BE8">
        <w:rPr>
          <w:rFonts w:ascii="Times New Roman" w:eastAsia="ＭＳ 明朝" w:hAnsi="Times New Roman" w:cs="Times New Roman" w:hint="eastAsia"/>
        </w:rPr>
        <w:lastRenderedPageBreak/>
        <w:t>に</w:t>
      </w:r>
      <w:r w:rsidR="001632E9" w:rsidRPr="00276BE8">
        <w:rPr>
          <w:rFonts w:ascii="Times New Roman" w:eastAsia="ＭＳ 明朝" w:hAnsi="Times New Roman" w:cs="Times New Roman" w:hint="eastAsia"/>
        </w:rPr>
        <w:t>示唆されており、それが</w:t>
      </w:r>
      <w:r w:rsidR="00AD642D" w:rsidRPr="00276BE8">
        <w:rPr>
          <w:rFonts w:ascii="Times New Roman" w:eastAsia="ＭＳ 明朝" w:hAnsi="Times New Roman" w:cs="Times New Roman" w:hint="eastAsia"/>
        </w:rPr>
        <w:t>断種申請の引き金になっている</w:t>
      </w:r>
      <w:r w:rsidR="005B24FA" w:rsidRPr="00276BE8">
        <w:rPr>
          <w:rFonts w:ascii="Times New Roman" w:eastAsia="ＭＳ 明朝" w:hAnsi="Times New Roman" w:cs="Times New Roman" w:hint="eastAsia"/>
        </w:rPr>
        <w:t>可能性が懸念されている</w:t>
      </w:r>
      <w:r w:rsidR="00E311C2" w:rsidRPr="00276BE8">
        <w:rPr>
          <w:rStyle w:val="aa"/>
          <w:rFonts w:ascii="Times New Roman" w:eastAsia="ＭＳ 明朝" w:hAnsi="Times New Roman" w:cs="Times New Roman"/>
        </w:rPr>
        <w:footnoteReference w:id="374"/>
      </w:r>
      <w:r w:rsidR="005B24FA" w:rsidRPr="00276BE8">
        <w:rPr>
          <w:rFonts w:ascii="Times New Roman" w:eastAsia="ＭＳ 明朝" w:hAnsi="Times New Roman" w:cs="Times New Roman" w:hint="eastAsia"/>
        </w:rPr>
        <w:t>。</w:t>
      </w:r>
      <w:r w:rsidR="00B64F3E" w:rsidRPr="00276BE8">
        <w:rPr>
          <w:rFonts w:ascii="Times New Roman" w:eastAsia="ＭＳ 明朝" w:hAnsi="Times New Roman" w:cs="Times New Roman" w:hint="eastAsia"/>
        </w:rPr>
        <w:t>この調査以降、まとまった実例調査は見当たらないが、</w:t>
      </w:r>
      <w:r w:rsidR="00083DE8" w:rsidRPr="00276BE8">
        <w:rPr>
          <w:rFonts w:ascii="Times New Roman" w:eastAsia="ＭＳ 明朝" w:hAnsi="Times New Roman" w:cs="Times New Roman" w:hint="eastAsia"/>
        </w:rPr>
        <w:t>2013</w:t>
      </w:r>
      <w:r w:rsidR="00083DE8" w:rsidRPr="00276BE8">
        <w:rPr>
          <w:rFonts w:ascii="Times New Roman" w:eastAsia="ＭＳ 明朝" w:hAnsi="Times New Roman" w:cs="Times New Roman" w:hint="eastAsia"/>
        </w:rPr>
        <w:t>年</w:t>
      </w:r>
      <w:r w:rsidR="003B0BDD" w:rsidRPr="00276BE8">
        <w:rPr>
          <w:rFonts w:ascii="Times New Roman" w:eastAsia="ＭＳ 明朝" w:hAnsi="Times New Roman" w:cs="Times New Roman" w:hint="eastAsia"/>
        </w:rPr>
        <w:t>（男性）</w:t>
      </w:r>
      <w:r w:rsidR="00456563" w:rsidRPr="00276BE8">
        <w:rPr>
          <w:rFonts w:ascii="Times New Roman" w:eastAsia="ＭＳ 明朝" w:hAnsi="Times New Roman" w:cs="Times New Roman" w:hint="eastAsia"/>
        </w:rPr>
        <w:t>・</w:t>
      </w:r>
      <w:r w:rsidR="00083DE8" w:rsidRPr="00276BE8">
        <w:rPr>
          <w:rFonts w:ascii="Times New Roman" w:eastAsia="ＭＳ 明朝" w:hAnsi="Times New Roman" w:cs="Times New Roman" w:hint="eastAsia"/>
        </w:rPr>
        <w:t>2015</w:t>
      </w:r>
      <w:r w:rsidR="00083DE8" w:rsidRPr="00276BE8">
        <w:rPr>
          <w:rFonts w:ascii="Times New Roman" w:eastAsia="ＭＳ 明朝" w:hAnsi="Times New Roman" w:cs="Times New Roman" w:hint="eastAsia"/>
        </w:rPr>
        <w:t>年</w:t>
      </w:r>
      <w:r w:rsidR="003B0BDD" w:rsidRPr="00276BE8">
        <w:rPr>
          <w:rFonts w:ascii="Times New Roman" w:eastAsia="ＭＳ 明朝" w:hAnsi="Times New Roman" w:cs="Times New Roman" w:hint="eastAsia"/>
        </w:rPr>
        <w:t>（女性）</w:t>
      </w:r>
      <w:r w:rsidR="00E14293" w:rsidRPr="00276BE8">
        <w:rPr>
          <w:rFonts w:ascii="Times New Roman" w:eastAsia="ＭＳ 明朝" w:hAnsi="Times New Roman" w:cs="Times New Roman" w:hint="eastAsia"/>
        </w:rPr>
        <w:t>には</w:t>
      </w:r>
      <w:r w:rsidR="00DB7A2B" w:rsidRPr="00276BE8">
        <w:rPr>
          <w:rFonts w:ascii="Times New Roman" w:eastAsia="ＭＳ 明朝" w:hAnsi="Times New Roman" w:cs="Times New Roman" w:hint="eastAsia"/>
        </w:rPr>
        <w:t>知的障害者の断種に係る</w:t>
      </w:r>
      <w:r w:rsidR="002D76AE" w:rsidRPr="00276BE8">
        <w:rPr>
          <w:rFonts w:ascii="Times New Roman" w:eastAsia="ＭＳ 明朝" w:hAnsi="Times New Roman" w:cs="Times New Roman" w:hint="eastAsia"/>
        </w:rPr>
        <w:t>判決</w:t>
      </w:r>
      <w:r w:rsidR="00DB7A2B" w:rsidRPr="00276BE8">
        <w:rPr>
          <w:rFonts w:ascii="Times New Roman" w:eastAsia="ＭＳ 明朝" w:hAnsi="Times New Roman" w:cs="Times New Roman" w:hint="eastAsia"/>
        </w:rPr>
        <w:t>が下されている</w:t>
      </w:r>
      <w:r w:rsidR="002F1A4B" w:rsidRPr="00276BE8">
        <w:rPr>
          <w:rStyle w:val="aa"/>
          <w:rFonts w:ascii="Times New Roman" w:eastAsia="ＭＳ 明朝" w:hAnsi="Times New Roman" w:cs="Times New Roman"/>
        </w:rPr>
        <w:footnoteReference w:id="375"/>
      </w:r>
      <w:r w:rsidR="00DB7A2B" w:rsidRPr="00276BE8">
        <w:rPr>
          <w:rFonts w:ascii="Times New Roman" w:eastAsia="ＭＳ 明朝" w:hAnsi="Times New Roman" w:cs="Times New Roman" w:hint="eastAsia"/>
        </w:rPr>
        <w:t>。</w:t>
      </w:r>
    </w:p>
    <w:p w14:paraId="5EEC4472" w14:textId="77777777" w:rsidR="00762943" w:rsidRPr="00276BE8" w:rsidRDefault="00762943" w:rsidP="000E28F6">
      <w:pPr>
        <w:pStyle w:val="af3"/>
        <w:rPr>
          <w:rFonts w:ascii="Times New Roman" w:eastAsia="ＭＳ 明朝" w:hAnsi="Times New Roman" w:cs="Times New Roman"/>
        </w:rPr>
      </w:pPr>
    </w:p>
    <w:p w14:paraId="63C3A8DD" w14:textId="52C14B89" w:rsidR="00564C73" w:rsidRPr="00276BE8" w:rsidRDefault="00564C73" w:rsidP="00564C73">
      <w:pPr>
        <w:pStyle w:val="af3"/>
        <w:rPr>
          <w:rFonts w:ascii="Times New Roman" w:eastAsia="ＭＳ 明朝" w:hAnsi="Times New Roman" w:cs="Times New Roman"/>
        </w:rPr>
      </w:pPr>
      <w:r w:rsidRPr="00276BE8">
        <w:rPr>
          <w:rFonts w:asciiTheme="majorEastAsia" w:eastAsiaTheme="majorEastAsia" w:hAnsiTheme="majorEastAsia" w:hint="eastAsia"/>
        </w:rPr>
        <w:t>（ⅳ）意思能力法</w:t>
      </w:r>
      <w:r w:rsidR="001E3CFA" w:rsidRPr="00276BE8">
        <w:rPr>
          <w:rFonts w:asciiTheme="majorEastAsia" w:eastAsiaTheme="majorEastAsia" w:hAnsiTheme="majorEastAsia" w:hint="eastAsia"/>
        </w:rPr>
        <w:t>の下での断種手続</w:t>
      </w:r>
    </w:p>
    <w:p w14:paraId="18A160BA" w14:textId="7BA68558" w:rsidR="00762943" w:rsidRPr="00276BE8" w:rsidRDefault="00FC184C"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Pr="00276BE8">
        <w:rPr>
          <w:rFonts w:ascii="Times New Roman" w:eastAsia="ＭＳ 明朝" w:hAnsi="Times New Roman" w:cs="Times New Roman" w:hint="eastAsia"/>
        </w:rPr>
        <w:t>2005</w:t>
      </w:r>
      <w:r w:rsidRPr="00276BE8">
        <w:rPr>
          <w:rFonts w:ascii="Times New Roman" w:eastAsia="ＭＳ 明朝" w:hAnsi="Times New Roman" w:cs="Times New Roman" w:hint="eastAsia"/>
        </w:rPr>
        <w:t>年意思能力法</w:t>
      </w:r>
      <w:r w:rsidR="00E5073F" w:rsidRPr="00276BE8">
        <w:rPr>
          <w:rStyle w:val="aa"/>
          <w:rFonts w:ascii="Times New Roman" w:eastAsia="ＭＳ 明朝" w:hAnsi="Times New Roman" w:cs="Times New Roman"/>
        </w:rPr>
        <w:footnoteReference w:id="376"/>
      </w:r>
      <w:r w:rsidR="00E5073F" w:rsidRPr="00276BE8">
        <w:rPr>
          <w:rFonts w:ascii="Times New Roman" w:eastAsia="ＭＳ 明朝" w:hAnsi="Times New Roman" w:cs="Times New Roman" w:hint="eastAsia"/>
        </w:rPr>
        <w:t>（以下「意思能力法」）</w:t>
      </w:r>
      <w:r w:rsidRPr="00276BE8">
        <w:rPr>
          <w:rFonts w:ascii="Times New Roman" w:eastAsia="ＭＳ 明朝" w:hAnsi="Times New Roman" w:cs="Times New Roman" w:hint="eastAsia"/>
        </w:rPr>
        <w:t>の</w:t>
      </w:r>
      <w:r w:rsidR="005C2C95" w:rsidRPr="00276BE8">
        <w:rPr>
          <w:rFonts w:ascii="Times New Roman" w:eastAsia="ＭＳ 明朝" w:hAnsi="Times New Roman" w:cs="Times New Roman" w:hint="eastAsia"/>
        </w:rPr>
        <w:t>制定によって</w:t>
      </w:r>
      <w:r w:rsidRPr="00276BE8">
        <w:rPr>
          <w:rFonts w:ascii="Times New Roman" w:eastAsia="ＭＳ 明朝" w:hAnsi="Times New Roman" w:cs="Times New Roman" w:hint="eastAsia"/>
        </w:rPr>
        <w:t>、</w:t>
      </w:r>
      <w:r w:rsidR="005C2C95" w:rsidRPr="00276BE8">
        <w:rPr>
          <w:rFonts w:ascii="Times New Roman" w:eastAsia="ＭＳ 明朝" w:hAnsi="Times New Roman" w:cs="Times New Roman" w:hint="eastAsia"/>
        </w:rPr>
        <w:t>知的障害者の断種の</w:t>
      </w:r>
      <w:r w:rsidRPr="00276BE8">
        <w:rPr>
          <w:rFonts w:ascii="Times New Roman" w:eastAsia="ＭＳ 明朝" w:hAnsi="Times New Roman" w:cs="Times New Roman" w:hint="eastAsia"/>
        </w:rPr>
        <w:t>ようなケースの扱い方に大きな影響</w:t>
      </w:r>
      <w:r w:rsidR="00047370" w:rsidRPr="00276BE8">
        <w:rPr>
          <w:rFonts w:ascii="Times New Roman" w:eastAsia="ＭＳ 明朝" w:hAnsi="Times New Roman" w:cs="Times New Roman" w:hint="eastAsia"/>
        </w:rPr>
        <w:t>が見られた</w:t>
      </w:r>
      <w:r w:rsidR="001D77AD" w:rsidRPr="00276BE8">
        <w:rPr>
          <w:rStyle w:val="aa"/>
          <w:rFonts w:ascii="Times New Roman" w:eastAsia="ＭＳ 明朝" w:hAnsi="Times New Roman" w:cs="Times New Roman"/>
        </w:rPr>
        <w:footnoteReference w:id="377"/>
      </w:r>
      <w:r w:rsidR="002A351D" w:rsidRPr="00276BE8">
        <w:rPr>
          <w:rFonts w:ascii="Times New Roman" w:eastAsia="ＭＳ 明朝" w:hAnsi="Times New Roman" w:cs="Times New Roman" w:hint="eastAsia"/>
        </w:rPr>
        <w:t>。</w:t>
      </w:r>
      <w:r w:rsidR="009C2A41" w:rsidRPr="00276BE8">
        <w:rPr>
          <w:rFonts w:ascii="Times New Roman" w:eastAsia="ＭＳ 明朝" w:hAnsi="Times New Roman" w:cs="Times New Roman" w:hint="eastAsia"/>
        </w:rPr>
        <w:t>意思能力法は、意思（決定）能力を欠く人々</w:t>
      </w:r>
      <w:r w:rsidR="009C2A41" w:rsidRPr="00276BE8">
        <w:rPr>
          <w:rFonts w:ascii="Times New Roman" w:eastAsia="ＭＳ 明朝" w:hAnsi="Times New Roman" w:cs="Times New Roman" w:hint="eastAsia"/>
        </w:rPr>
        <w:t xml:space="preserve"> </w:t>
      </w:r>
      <w:r w:rsidR="009C2A41" w:rsidRPr="00276BE8">
        <w:rPr>
          <w:rFonts w:ascii="Times New Roman" w:eastAsia="ＭＳ 明朝" w:hAnsi="Times New Roman" w:cs="Times New Roman" w:hint="eastAsia"/>
        </w:rPr>
        <w:t>（対象は</w:t>
      </w:r>
      <w:r w:rsidR="009C2A41" w:rsidRPr="00276BE8">
        <w:rPr>
          <w:rFonts w:ascii="Times New Roman" w:eastAsia="ＭＳ 明朝" w:hAnsi="Times New Roman" w:cs="Times New Roman" w:hint="eastAsia"/>
        </w:rPr>
        <w:t>16</w:t>
      </w:r>
      <w:r w:rsidR="009C2A41" w:rsidRPr="00276BE8">
        <w:rPr>
          <w:rFonts w:ascii="Times New Roman" w:eastAsia="ＭＳ 明朝" w:hAnsi="Times New Roman" w:cs="Times New Roman" w:hint="eastAsia"/>
        </w:rPr>
        <w:t>歳以上）あるいは現在はその能力があるが将来の能力喪失に備えたい人々に対して法律上の枠組みを提供する、</w:t>
      </w:r>
      <w:r w:rsidR="00005719" w:rsidRPr="00276BE8">
        <w:rPr>
          <w:rFonts w:ascii="Times New Roman" w:eastAsia="ＭＳ 明朝" w:hAnsi="Times New Roman" w:cs="Times New Roman" w:hint="eastAsia"/>
        </w:rPr>
        <w:t>いわゆる</w:t>
      </w:r>
      <w:r w:rsidR="009C2A41" w:rsidRPr="00276BE8">
        <w:rPr>
          <w:rFonts w:ascii="Times New Roman" w:eastAsia="ＭＳ 明朝" w:hAnsi="Times New Roman" w:cs="Times New Roman" w:hint="eastAsia"/>
        </w:rPr>
        <w:t>成年後見制度を規定したものである。能力を欠く人のために、あるいはその人に代わってなされる行為又は意思決定は、本人の最善の利益のために行わなければならないとされる。</w:t>
      </w:r>
      <w:r w:rsidR="00F307B1" w:rsidRPr="00276BE8">
        <w:rPr>
          <w:rFonts w:ascii="Times New Roman" w:eastAsia="ＭＳ 明朝" w:hAnsi="Times New Roman" w:cs="Times New Roman" w:hint="eastAsia"/>
        </w:rPr>
        <w:t>意思能力法では「最善の利益」の定義付けはなされていないが、第</w:t>
      </w:r>
      <w:r w:rsidR="00F307B1" w:rsidRPr="00276BE8">
        <w:rPr>
          <w:rFonts w:ascii="Times New Roman" w:eastAsia="ＭＳ 明朝" w:hAnsi="Times New Roman" w:cs="Times New Roman" w:hint="eastAsia"/>
        </w:rPr>
        <w:t>4</w:t>
      </w:r>
      <w:r w:rsidR="00F307B1" w:rsidRPr="00276BE8">
        <w:rPr>
          <w:rFonts w:ascii="Times New Roman" w:eastAsia="ＭＳ 明朝" w:hAnsi="Times New Roman" w:cs="Times New Roman" w:hint="eastAsia"/>
        </w:rPr>
        <w:t>条において考慮す</w:t>
      </w:r>
      <w:r w:rsidR="007A01FA" w:rsidRPr="00276BE8">
        <w:rPr>
          <w:rFonts w:ascii="Times New Roman" w:eastAsia="ＭＳ 明朝" w:hAnsi="Times New Roman" w:cs="Times New Roman" w:hint="eastAsia"/>
        </w:rPr>
        <w:t>べき要件の一覧が規定されており、</w:t>
      </w:r>
      <w:r w:rsidR="00F307B1" w:rsidRPr="00276BE8">
        <w:rPr>
          <w:rFonts w:ascii="Times New Roman" w:eastAsia="ＭＳ 明朝" w:hAnsi="Times New Roman" w:cs="Times New Roman" w:hint="eastAsia"/>
        </w:rPr>
        <w:t>例えば、本人の過去及び現在の要望及び感情、能力があれば意思決定に影響を与えたであろう信念</w:t>
      </w:r>
      <w:r w:rsidR="002936C9" w:rsidRPr="00276BE8">
        <w:rPr>
          <w:rFonts w:ascii="Times New Roman" w:eastAsia="ＭＳ 明朝" w:hAnsi="Times New Roman" w:cs="Times New Roman" w:hint="eastAsia"/>
        </w:rPr>
        <w:t>や</w:t>
      </w:r>
      <w:r w:rsidR="00E51F27" w:rsidRPr="00276BE8">
        <w:rPr>
          <w:rFonts w:ascii="Times New Roman" w:eastAsia="ＭＳ 明朝" w:hAnsi="Times New Roman" w:cs="Times New Roman" w:hint="eastAsia"/>
        </w:rPr>
        <w:t>価値観等</w:t>
      </w:r>
      <w:r w:rsidR="00CF464D" w:rsidRPr="00276BE8">
        <w:rPr>
          <w:rFonts w:ascii="Times New Roman" w:eastAsia="ＭＳ 明朝" w:hAnsi="Times New Roman" w:cs="Times New Roman" w:hint="eastAsia"/>
        </w:rPr>
        <w:t>が挙げられる</w:t>
      </w:r>
      <w:r w:rsidR="00330348" w:rsidRPr="00276BE8">
        <w:rPr>
          <w:rFonts w:ascii="Times New Roman" w:eastAsia="ＭＳ 明朝" w:hAnsi="Times New Roman" w:cs="Times New Roman" w:hint="eastAsia"/>
        </w:rPr>
        <w:t>。</w:t>
      </w:r>
      <w:r w:rsidR="005F2DE1" w:rsidRPr="00276BE8">
        <w:rPr>
          <w:rFonts w:ascii="Times New Roman" w:eastAsia="ＭＳ 明朝" w:hAnsi="Times New Roman" w:cs="Times New Roman" w:hint="eastAsia"/>
        </w:rPr>
        <w:t>意思決定に際しては、</w:t>
      </w:r>
      <w:r w:rsidR="00984DC2" w:rsidRPr="00276BE8">
        <w:rPr>
          <w:rFonts w:ascii="Times New Roman" w:eastAsia="ＭＳ 明朝" w:hAnsi="Times New Roman" w:cs="Times New Roman" w:hint="eastAsia"/>
        </w:rPr>
        <w:t>関連する本人の生活状況</w:t>
      </w:r>
      <w:r w:rsidR="00D22E06" w:rsidRPr="00276BE8">
        <w:rPr>
          <w:rFonts w:ascii="Times New Roman" w:eastAsia="ＭＳ 明朝" w:hAnsi="Times New Roman" w:cs="Times New Roman" w:hint="eastAsia"/>
        </w:rPr>
        <w:t>（第</w:t>
      </w:r>
      <w:r w:rsidR="00D22E06" w:rsidRPr="00276BE8">
        <w:rPr>
          <w:rFonts w:ascii="Times New Roman" w:eastAsia="ＭＳ 明朝" w:hAnsi="Times New Roman" w:cs="Times New Roman" w:hint="eastAsia"/>
        </w:rPr>
        <w:t>4</w:t>
      </w:r>
      <w:r w:rsidR="00D22E06" w:rsidRPr="00276BE8">
        <w:rPr>
          <w:rFonts w:ascii="Times New Roman" w:eastAsia="ＭＳ 明朝" w:hAnsi="Times New Roman" w:cs="Times New Roman" w:hint="eastAsia"/>
        </w:rPr>
        <w:t>条第</w:t>
      </w:r>
      <w:r w:rsidR="00D22E06" w:rsidRPr="00276BE8">
        <w:rPr>
          <w:rFonts w:ascii="Times New Roman" w:eastAsia="ＭＳ 明朝" w:hAnsi="Times New Roman" w:cs="Times New Roman" w:hint="eastAsia"/>
        </w:rPr>
        <w:t>2</w:t>
      </w:r>
      <w:r w:rsidR="00D22E06" w:rsidRPr="00276BE8">
        <w:rPr>
          <w:rFonts w:ascii="Times New Roman" w:eastAsia="ＭＳ 明朝" w:hAnsi="Times New Roman" w:cs="Times New Roman" w:hint="eastAsia"/>
        </w:rPr>
        <w:t>項）</w:t>
      </w:r>
      <w:r w:rsidR="00984DC2" w:rsidRPr="00276BE8">
        <w:rPr>
          <w:rFonts w:ascii="Times New Roman" w:eastAsia="ＭＳ 明朝" w:hAnsi="Times New Roman" w:cs="Times New Roman" w:hint="eastAsia"/>
        </w:rPr>
        <w:t>、当該問題に関する能力を将来回復する可能性</w:t>
      </w:r>
      <w:r w:rsidR="00D22E06" w:rsidRPr="00276BE8">
        <w:rPr>
          <w:rFonts w:ascii="Times New Roman" w:eastAsia="ＭＳ 明朝" w:hAnsi="Times New Roman" w:cs="Times New Roman" w:hint="eastAsia"/>
        </w:rPr>
        <w:t>（第</w:t>
      </w:r>
      <w:r w:rsidR="00D22E06" w:rsidRPr="00276BE8">
        <w:rPr>
          <w:rFonts w:ascii="Times New Roman" w:eastAsia="ＭＳ 明朝" w:hAnsi="Times New Roman" w:cs="Times New Roman" w:hint="eastAsia"/>
        </w:rPr>
        <w:t>4</w:t>
      </w:r>
      <w:r w:rsidR="00D22E06" w:rsidRPr="00276BE8">
        <w:rPr>
          <w:rFonts w:ascii="Times New Roman" w:eastAsia="ＭＳ 明朝" w:hAnsi="Times New Roman" w:cs="Times New Roman" w:hint="eastAsia"/>
        </w:rPr>
        <w:t>条第</w:t>
      </w:r>
      <w:r w:rsidR="00D22E06" w:rsidRPr="00276BE8">
        <w:rPr>
          <w:rFonts w:ascii="Times New Roman" w:eastAsia="ＭＳ 明朝" w:hAnsi="Times New Roman" w:cs="Times New Roman" w:hint="eastAsia"/>
        </w:rPr>
        <w:t>3</w:t>
      </w:r>
      <w:r w:rsidR="00D22E06" w:rsidRPr="00276BE8">
        <w:rPr>
          <w:rFonts w:ascii="Times New Roman" w:eastAsia="ＭＳ 明朝" w:hAnsi="Times New Roman" w:cs="Times New Roman" w:hint="eastAsia"/>
        </w:rPr>
        <w:t>項）</w:t>
      </w:r>
      <w:r w:rsidR="00984DC2" w:rsidRPr="00276BE8">
        <w:rPr>
          <w:rFonts w:ascii="Times New Roman" w:eastAsia="ＭＳ 明朝" w:hAnsi="Times New Roman" w:cs="Times New Roman" w:hint="eastAsia"/>
        </w:rPr>
        <w:t>についても</w:t>
      </w:r>
      <w:r w:rsidR="00965358" w:rsidRPr="00276BE8">
        <w:rPr>
          <w:rFonts w:ascii="Times New Roman" w:eastAsia="ＭＳ 明朝" w:hAnsi="Times New Roman" w:cs="Times New Roman" w:hint="eastAsia"/>
        </w:rPr>
        <w:t>考慮に入れなければなら</w:t>
      </w:r>
      <w:r w:rsidR="004B63A8" w:rsidRPr="00276BE8">
        <w:rPr>
          <w:rFonts w:ascii="Times New Roman" w:eastAsia="ＭＳ 明朝" w:hAnsi="Times New Roman" w:cs="Times New Roman" w:hint="eastAsia"/>
        </w:rPr>
        <w:t>ず、本人</w:t>
      </w:r>
      <w:r w:rsidR="00914077" w:rsidRPr="00276BE8">
        <w:rPr>
          <w:rFonts w:ascii="Times New Roman" w:eastAsia="ＭＳ 明朝" w:hAnsi="Times New Roman" w:cs="Times New Roman" w:hint="eastAsia"/>
        </w:rPr>
        <w:t>の</w:t>
      </w:r>
      <w:r w:rsidR="004B63A8" w:rsidRPr="00276BE8">
        <w:rPr>
          <w:rFonts w:ascii="Times New Roman" w:eastAsia="ＭＳ 明朝" w:hAnsi="Times New Roman" w:cs="Times New Roman" w:hint="eastAsia"/>
        </w:rPr>
        <w:t>参加</w:t>
      </w:r>
      <w:r w:rsidR="00914077" w:rsidRPr="00276BE8">
        <w:rPr>
          <w:rFonts w:ascii="Times New Roman" w:eastAsia="ＭＳ 明朝" w:hAnsi="Times New Roman" w:cs="Times New Roman" w:hint="eastAsia"/>
        </w:rPr>
        <w:t>と参加能力の向上を認め、奨励しなければならない（</w:t>
      </w:r>
      <w:r w:rsidR="005E7C80" w:rsidRPr="00276BE8">
        <w:rPr>
          <w:rFonts w:ascii="Times New Roman" w:eastAsia="ＭＳ 明朝" w:hAnsi="Times New Roman" w:cs="Times New Roman" w:hint="eastAsia"/>
        </w:rPr>
        <w:t>第</w:t>
      </w:r>
      <w:r w:rsidR="005E7C80" w:rsidRPr="00276BE8">
        <w:rPr>
          <w:rFonts w:ascii="Times New Roman" w:eastAsia="ＭＳ 明朝" w:hAnsi="Times New Roman" w:cs="Times New Roman" w:hint="eastAsia"/>
        </w:rPr>
        <w:t>4</w:t>
      </w:r>
      <w:r w:rsidR="005E7C80" w:rsidRPr="00276BE8">
        <w:rPr>
          <w:rFonts w:ascii="Times New Roman" w:eastAsia="ＭＳ 明朝" w:hAnsi="Times New Roman" w:cs="Times New Roman" w:hint="eastAsia"/>
        </w:rPr>
        <w:t>条第</w:t>
      </w:r>
      <w:r w:rsidR="005E7C80" w:rsidRPr="00276BE8">
        <w:rPr>
          <w:rFonts w:ascii="Times New Roman" w:eastAsia="ＭＳ 明朝" w:hAnsi="Times New Roman" w:cs="Times New Roman" w:hint="eastAsia"/>
        </w:rPr>
        <w:t>4</w:t>
      </w:r>
      <w:r w:rsidR="005E7C80" w:rsidRPr="00276BE8">
        <w:rPr>
          <w:rFonts w:ascii="Times New Roman" w:eastAsia="ＭＳ 明朝" w:hAnsi="Times New Roman" w:cs="Times New Roman" w:hint="eastAsia"/>
        </w:rPr>
        <w:t>項</w:t>
      </w:r>
      <w:r w:rsidR="00914077" w:rsidRPr="00276BE8">
        <w:rPr>
          <w:rFonts w:ascii="Times New Roman" w:eastAsia="ＭＳ 明朝" w:hAnsi="Times New Roman" w:cs="Times New Roman" w:hint="eastAsia"/>
        </w:rPr>
        <w:t>）。</w:t>
      </w:r>
    </w:p>
    <w:p w14:paraId="61337000" w14:textId="474FF9DC" w:rsidR="00B55973" w:rsidRPr="00276BE8" w:rsidRDefault="00B55973" w:rsidP="000E28F6">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w:t>
      </w:r>
      <w:r w:rsidR="000E2C6B" w:rsidRPr="00276BE8">
        <w:rPr>
          <w:rFonts w:ascii="Times New Roman" w:eastAsia="ＭＳ 明朝" w:hAnsi="Times New Roman" w:cs="Times New Roman" w:hint="eastAsia"/>
        </w:rPr>
        <w:t>意思能力法</w:t>
      </w:r>
      <w:r w:rsidR="009B6C39" w:rsidRPr="00276BE8">
        <w:rPr>
          <w:rFonts w:ascii="Times New Roman" w:eastAsia="ＭＳ 明朝" w:hAnsi="Times New Roman" w:cs="Times New Roman" w:hint="eastAsia"/>
        </w:rPr>
        <w:t>の</w:t>
      </w:r>
      <w:r w:rsidR="000E2C6B" w:rsidRPr="00276BE8">
        <w:rPr>
          <w:rFonts w:ascii="Times New Roman" w:eastAsia="ＭＳ 明朝" w:hAnsi="Times New Roman" w:cs="Times New Roman" w:hint="eastAsia"/>
        </w:rPr>
        <w:t>行動指針</w:t>
      </w:r>
      <w:r w:rsidR="005E48D2" w:rsidRPr="00276BE8">
        <w:rPr>
          <w:rStyle w:val="aa"/>
          <w:rFonts w:ascii="Times New Roman" w:eastAsia="ＭＳ 明朝" w:hAnsi="Times New Roman" w:cs="Times New Roman"/>
        </w:rPr>
        <w:footnoteReference w:id="378"/>
      </w:r>
      <w:r w:rsidR="000E2C6B" w:rsidRPr="00276BE8">
        <w:rPr>
          <w:rFonts w:ascii="Times New Roman" w:eastAsia="ＭＳ 明朝" w:hAnsi="Times New Roman" w:cs="Times New Roman" w:hint="eastAsia"/>
        </w:rPr>
        <w:t>によると、</w:t>
      </w:r>
      <w:r w:rsidR="00E040AC" w:rsidRPr="00276BE8">
        <w:rPr>
          <w:rFonts w:ascii="Times New Roman" w:eastAsia="ＭＳ 明朝" w:hAnsi="Times New Roman" w:cs="Times New Roman" w:hint="eastAsia"/>
        </w:rPr>
        <w:t>「重大な医療行為の意思決定」</w:t>
      </w:r>
      <w:r w:rsidR="00430DCD" w:rsidRPr="00276BE8">
        <w:rPr>
          <w:rFonts w:ascii="Times New Roman" w:eastAsia="ＭＳ 明朝" w:hAnsi="Times New Roman" w:cs="Times New Roman" w:hint="eastAsia"/>
        </w:rPr>
        <w:t>の一つ</w:t>
      </w:r>
      <w:r w:rsidR="00E040AC" w:rsidRPr="00276BE8">
        <w:rPr>
          <w:rFonts w:ascii="Times New Roman" w:eastAsia="ＭＳ 明朝" w:hAnsi="Times New Roman" w:cs="Times New Roman" w:hint="eastAsia"/>
        </w:rPr>
        <w:t>として、</w:t>
      </w:r>
      <w:r w:rsidR="00D05E3C" w:rsidRPr="00276BE8">
        <w:rPr>
          <w:rFonts w:ascii="Times New Roman" w:eastAsia="ＭＳ 明朝" w:hAnsi="Times New Roman" w:cs="Times New Roman" w:hint="eastAsia"/>
        </w:rPr>
        <w:t>同意能力を欠く者に対する非治療的な断種</w:t>
      </w:r>
      <w:r w:rsidR="00996C97" w:rsidRPr="00276BE8">
        <w:rPr>
          <w:rFonts w:ascii="Times New Roman" w:eastAsia="ＭＳ 明朝" w:hAnsi="Times New Roman" w:cs="Times New Roman" w:hint="eastAsia"/>
        </w:rPr>
        <w:t>（</w:t>
      </w:r>
      <w:r w:rsidR="00847030" w:rsidRPr="00276BE8">
        <w:rPr>
          <w:rFonts w:ascii="Times New Roman" w:eastAsia="ＭＳ 明朝" w:hAnsi="Times New Roman" w:cs="Times New Roman" w:hint="eastAsia"/>
        </w:rPr>
        <w:t>例</w:t>
      </w:r>
      <w:r w:rsidR="008F0208" w:rsidRPr="00276BE8">
        <w:rPr>
          <w:rFonts w:ascii="Times New Roman" w:eastAsia="ＭＳ 明朝" w:hAnsi="Times New Roman" w:cs="Times New Roman" w:hint="eastAsia"/>
        </w:rPr>
        <w:t>：</w:t>
      </w:r>
      <w:r w:rsidR="00996C97" w:rsidRPr="00276BE8">
        <w:rPr>
          <w:rFonts w:ascii="Times New Roman" w:eastAsia="ＭＳ 明朝" w:hAnsi="Times New Roman" w:cs="Times New Roman" w:hint="eastAsia"/>
        </w:rPr>
        <w:t>避妊目的）</w:t>
      </w:r>
      <w:r w:rsidR="00D05E3C" w:rsidRPr="00276BE8">
        <w:rPr>
          <w:rFonts w:ascii="Times New Roman" w:eastAsia="ＭＳ 明朝" w:hAnsi="Times New Roman" w:cs="Times New Roman" w:hint="eastAsia"/>
        </w:rPr>
        <w:t>について</w:t>
      </w:r>
      <w:r w:rsidR="007B46A5" w:rsidRPr="00276BE8">
        <w:rPr>
          <w:rFonts w:ascii="Times New Roman" w:eastAsia="ＭＳ 明朝" w:hAnsi="Times New Roman" w:cs="Times New Roman" w:hint="eastAsia"/>
        </w:rPr>
        <w:t>は、そのような手術が意思能力を欠く者の最善の利益となるかについては慎重な評価が必要であり、</w:t>
      </w:r>
      <w:r w:rsidR="00430DCD" w:rsidRPr="00276BE8">
        <w:rPr>
          <w:rFonts w:ascii="Times New Roman" w:eastAsia="ＭＳ 明朝" w:hAnsi="Times New Roman" w:cs="Times New Roman" w:hint="eastAsia"/>
        </w:rPr>
        <w:t>裁判所</w:t>
      </w:r>
      <w:r w:rsidR="007B46A5" w:rsidRPr="00276BE8">
        <w:rPr>
          <w:rFonts w:ascii="Times New Roman" w:eastAsia="ＭＳ 明朝" w:hAnsi="Times New Roman" w:cs="Times New Roman" w:hint="eastAsia"/>
        </w:rPr>
        <w:t>（保護裁判所</w:t>
      </w:r>
      <w:r w:rsidR="007B46A5" w:rsidRPr="00276BE8">
        <w:rPr>
          <w:rStyle w:val="aa"/>
          <w:rFonts w:ascii="Times New Roman" w:eastAsia="ＭＳ 明朝" w:hAnsi="Times New Roman" w:cs="Times New Roman"/>
        </w:rPr>
        <w:footnoteReference w:id="379"/>
      </w:r>
      <w:r w:rsidR="007B46A5" w:rsidRPr="00276BE8">
        <w:rPr>
          <w:rFonts w:ascii="Times New Roman" w:eastAsia="ＭＳ 明朝" w:hAnsi="Times New Roman" w:cs="Times New Roman" w:hint="eastAsia"/>
        </w:rPr>
        <w:t>）</w:t>
      </w:r>
      <w:r w:rsidR="00430DCD" w:rsidRPr="00276BE8">
        <w:rPr>
          <w:rFonts w:ascii="Times New Roman" w:eastAsia="ＭＳ 明朝" w:hAnsi="Times New Roman" w:cs="Times New Roman" w:hint="eastAsia"/>
        </w:rPr>
        <w:t>の判断を</w:t>
      </w:r>
      <w:r w:rsidR="006A3792" w:rsidRPr="00276BE8">
        <w:rPr>
          <w:rFonts w:ascii="Times New Roman" w:eastAsia="ＭＳ 明朝" w:hAnsi="Times New Roman" w:cs="Times New Roman" w:hint="eastAsia"/>
        </w:rPr>
        <w:t>求めるべきとしている</w:t>
      </w:r>
      <w:r w:rsidR="00F76B79" w:rsidRPr="00276BE8">
        <w:rPr>
          <w:rStyle w:val="aa"/>
          <w:rFonts w:ascii="Times New Roman" w:eastAsia="ＭＳ 明朝" w:hAnsi="Times New Roman" w:cs="Times New Roman"/>
        </w:rPr>
        <w:footnoteReference w:id="380"/>
      </w:r>
      <w:r w:rsidR="006A3792" w:rsidRPr="00276BE8">
        <w:rPr>
          <w:rFonts w:ascii="Times New Roman" w:eastAsia="ＭＳ 明朝" w:hAnsi="Times New Roman" w:cs="Times New Roman" w:hint="eastAsia"/>
        </w:rPr>
        <w:t>。</w:t>
      </w:r>
      <w:r w:rsidR="00A32A5E" w:rsidRPr="00276BE8">
        <w:rPr>
          <w:rFonts w:ascii="Times New Roman" w:eastAsia="ＭＳ 明朝" w:hAnsi="Times New Roman" w:cs="Times New Roman" w:hint="eastAsia"/>
        </w:rPr>
        <w:t>なお、</w:t>
      </w:r>
      <w:r w:rsidR="000832A0" w:rsidRPr="00276BE8">
        <w:rPr>
          <w:rFonts w:ascii="Times New Roman" w:eastAsia="ＭＳ 明朝" w:hAnsi="Times New Roman" w:cs="Times New Roman" w:hint="eastAsia"/>
        </w:rPr>
        <w:t>保護裁判所の実務規定</w:t>
      </w:r>
      <w:r w:rsidR="00EF5BBF" w:rsidRPr="00276BE8">
        <w:rPr>
          <w:rStyle w:val="aa"/>
          <w:rFonts w:ascii="Times New Roman" w:eastAsia="ＭＳ 明朝" w:hAnsi="Times New Roman" w:cs="Times New Roman"/>
        </w:rPr>
        <w:footnoteReference w:id="381"/>
      </w:r>
      <w:r w:rsidR="0016153B" w:rsidRPr="00276BE8">
        <w:rPr>
          <w:rFonts w:ascii="Times New Roman" w:eastAsia="ＭＳ 明朝" w:hAnsi="Times New Roman" w:cs="Times New Roman" w:hint="eastAsia"/>
        </w:rPr>
        <w:t>においても</w:t>
      </w:r>
      <w:r w:rsidR="000832A0" w:rsidRPr="00276BE8">
        <w:rPr>
          <w:rFonts w:ascii="Times New Roman" w:eastAsia="ＭＳ 明朝" w:hAnsi="Times New Roman" w:cs="Times New Roman" w:hint="eastAsia"/>
        </w:rPr>
        <w:t>、</w:t>
      </w:r>
      <w:r w:rsidR="0093410A" w:rsidRPr="00276BE8">
        <w:rPr>
          <w:rFonts w:ascii="Times New Roman" w:eastAsia="ＭＳ 明朝" w:hAnsi="Times New Roman" w:cs="Times New Roman" w:hint="eastAsia"/>
        </w:rPr>
        <w:t>同様の規定が</w:t>
      </w:r>
      <w:r w:rsidR="00684B0B" w:rsidRPr="00276BE8">
        <w:rPr>
          <w:rFonts w:ascii="Times New Roman" w:eastAsia="ＭＳ 明朝" w:hAnsi="Times New Roman" w:cs="Times New Roman" w:hint="eastAsia"/>
        </w:rPr>
        <w:t>見られたが</w:t>
      </w:r>
      <w:r w:rsidR="0093410A" w:rsidRPr="00276BE8">
        <w:rPr>
          <w:rFonts w:ascii="Times New Roman" w:eastAsia="ＭＳ 明朝" w:hAnsi="Times New Roman" w:cs="Times New Roman" w:hint="eastAsia"/>
        </w:rPr>
        <w:t>、</w:t>
      </w:r>
      <w:r w:rsidR="007875CE" w:rsidRPr="00276BE8">
        <w:rPr>
          <w:rFonts w:ascii="Times New Roman" w:eastAsia="ＭＳ 明朝" w:hAnsi="Times New Roman" w:cs="Times New Roman" w:hint="eastAsia"/>
        </w:rPr>
        <w:t>2020</w:t>
      </w:r>
      <w:r w:rsidR="007875CE" w:rsidRPr="00276BE8">
        <w:rPr>
          <w:rFonts w:ascii="Times New Roman" w:eastAsia="ＭＳ 明朝" w:hAnsi="Times New Roman" w:cs="Times New Roman" w:hint="eastAsia"/>
        </w:rPr>
        <w:t>年</w:t>
      </w:r>
      <w:r w:rsidR="00684B0B" w:rsidRPr="00276BE8">
        <w:rPr>
          <w:rFonts w:ascii="Times New Roman" w:eastAsia="ＭＳ 明朝" w:hAnsi="Times New Roman" w:cs="Times New Roman" w:hint="eastAsia"/>
        </w:rPr>
        <w:t>の指針</w:t>
      </w:r>
      <w:r w:rsidR="0016153B" w:rsidRPr="00276BE8">
        <w:rPr>
          <w:rFonts w:ascii="Times New Roman" w:eastAsia="ＭＳ 明朝" w:hAnsi="Times New Roman" w:cs="Times New Roman" w:hint="eastAsia"/>
        </w:rPr>
        <w:t>では</w:t>
      </w:r>
      <w:r w:rsidR="00684B0B" w:rsidRPr="00276BE8">
        <w:rPr>
          <w:rFonts w:ascii="Times New Roman" w:eastAsia="ＭＳ 明朝" w:hAnsi="Times New Roman" w:cs="Times New Roman" w:hint="eastAsia"/>
        </w:rPr>
        <w:t>、</w:t>
      </w:r>
      <w:r w:rsidR="0068212D" w:rsidRPr="00276BE8">
        <w:rPr>
          <w:rFonts w:ascii="Times New Roman" w:eastAsia="ＭＳ 明朝" w:hAnsi="Times New Roman" w:cs="Times New Roman" w:hint="eastAsia"/>
        </w:rPr>
        <w:t>欧州人権条約に基づく本人の権利の重大な侵害を伴うあらゆるケースにおいて、全てではないにしても、ほとんどの場合、その措置を取るかどうかの決定に直面した専門家は、（本人が）法的代理人と独立した専門家の助言の恩恵を受けながら、（能力及び）最善の利益の包括的分析を促すために裁判所に申し立てることが適切であると結論</w:t>
      </w:r>
      <w:r w:rsidR="00F92884" w:rsidRPr="00276BE8">
        <w:rPr>
          <w:rFonts w:ascii="Times New Roman" w:eastAsia="ＭＳ 明朝" w:hAnsi="Times New Roman" w:cs="Times New Roman" w:hint="eastAsia"/>
        </w:rPr>
        <w:t>付</w:t>
      </w:r>
      <w:r w:rsidR="0068212D" w:rsidRPr="00276BE8">
        <w:rPr>
          <w:rFonts w:ascii="Times New Roman" w:eastAsia="ＭＳ 明朝" w:hAnsi="Times New Roman" w:cs="Times New Roman" w:hint="eastAsia"/>
        </w:rPr>
        <w:t>ける可能性が非常に高い、としている</w:t>
      </w:r>
      <w:r w:rsidR="001C1012" w:rsidRPr="00276BE8">
        <w:rPr>
          <w:rStyle w:val="aa"/>
          <w:rFonts w:ascii="Times New Roman" w:eastAsia="ＭＳ 明朝" w:hAnsi="Times New Roman" w:cs="Times New Roman"/>
        </w:rPr>
        <w:footnoteReference w:id="382"/>
      </w:r>
      <w:r w:rsidR="0068212D" w:rsidRPr="00276BE8">
        <w:rPr>
          <w:rFonts w:ascii="Times New Roman" w:eastAsia="ＭＳ 明朝" w:hAnsi="Times New Roman" w:cs="Times New Roman" w:hint="eastAsia"/>
        </w:rPr>
        <w:t>。これは、その人</w:t>
      </w:r>
      <w:r w:rsidR="00BB07E0" w:rsidRPr="00276BE8">
        <w:rPr>
          <w:rFonts w:ascii="Times New Roman" w:eastAsia="ＭＳ 明朝" w:hAnsi="Times New Roman" w:cs="Times New Roman" w:hint="eastAsia"/>
        </w:rPr>
        <w:t>の福祉に関心を持つ</w:t>
      </w:r>
      <w:r w:rsidR="008F0208" w:rsidRPr="00276BE8">
        <w:rPr>
          <w:rFonts w:ascii="Times New Roman" w:eastAsia="ＭＳ 明朝" w:hAnsi="Times New Roman" w:cs="Times New Roman" w:hint="eastAsia"/>
        </w:rPr>
        <w:t>全</w:t>
      </w:r>
      <w:r w:rsidR="00BB07E0" w:rsidRPr="00276BE8">
        <w:rPr>
          <w:rFonts w:ascii="Times New Roman" w:eastAsia="ＭＳ 明朝" w:hAnsi="Times New Roman" w:cs="Times New Roman" w:hint="eastAsia"/>
        </w:rPr>
        <w:t>ての人の間で合意</w:t>
      </w:r>
      <w:r w:rsidR="00BB07E0" w:rsidRPr="00276BE8">
        <w:rPr>
          <w:rFonts w:ascii="Times New Roman" w:eastAsia="ＭＳ 明朝" w:hAnsi="Times New Roman" w:cs="Times New Roman" w:hint="eastAsia"/>
        </w:rPr>
        <w:lastRenderedPageBreak/>
        <w:t>がある場合でも同様であり</w:t>
      </w:r>
      <w:r w:rsidR="00C154DE" w:rsidRPr="00276BE8">
        <w:rPr>
          <w:rStyle w:val="aa"/>
          <w:rFonts w:ascii="Times New Roman" w:eastAsia="ＭＳ 明朝" w:hAnsi="Times New Roman" w:cs="Times New Roman"/>
        </w:rPr>
        <w:footnoteReference w:id="383"/>
      </w:r>
      <w:r w:rsidR="00BB07E0" w:rsidRPr="00276BE8">
        <w:rPr>
          <w:rFonts w:ascii="Times New Roman" w:eastAsia="ＭＳ 明朝" w:hAnsi="Times New Roman" w:cs="Times New Roman" w:hint="eastAsia"/>
        </w:rPr>
        <w:t>、</w:t>
      </w:r>
      <w:r w:rsidR="00C154DE" w:rsidRPr="00276BE8">
        <w:rPr>
          <w:rFonts w:ascii="Times New Roman" w:eastAsia="ＭＳ 明朝" w:hAnsi="Times New Roman" w:cs="Times New Roman" w:hint="eastAsia"/>
        </w:rPr>
        <w:t>その例の一つとして、「</w:t>
      </w:r>
      <w:r w:rsidR="008B27BC" w:rsidRPr="00276BE8">
        <w:rPr>
          <w:rFonts w:ascii="Times New Roman" w:eastAsia="ＭＳ 明朝" w:hAnsi="Times New Roman" w:cs="Times New Roman" w:hint="eastAsia"/>
        </w:rPr>
        <w:t>医療措置又は治療が断種手術を主目的とする場合</w:t>
      </w:r>
      <w:r w:rsidR="00C154DE" w:rsidRPr="00276BE8">
        <w:rPr>
          <w:rFonts w:ascii="Times New Roman" w:eastAsia="ＭＳ 明朝" w:hAnsi="Times New Roman" w:cs="Times New Roman" w:hint="eastAsia"/>
        </w:rPr>
        <w:t>」</w:t>
      </w:r>
      <w:r w:rsidR="00097BD7" w:rsidRPr="00276BE8">
        <w:rPr>
          <w:rFonts w:ascii="Times New Roman" w:eastAsia="ＭＳ 明朝" w:hAnsi="Times New Roman" w:cs="Times New Roman" w:hint="eastAsia"/>
        </w:rPr>
        <w:t>が挙げられている</w:t>
      </w:r>
      <w:r w:rsidR="007879D4" w:rsidRPr="00276BE8">
        <w:rPr>
          <w:rStyle w:val="aa"/>
          <w:rFonts w:ascii="Times New Roman" w:eastAsia="ＭＳ 明朝" w:hAnsi="Times New Roman" w:cs="Times New Roman"/>
        </w:rPr>
        <w:footnoteReference w:id="384"/>
      </w:r>
      <w:r w:rsidR="00097BD7" w:rsidRPr="00276BE8">
        <w:rPr>
          <w:rFonts w:ascii="Times New Roman" w:eastAsia="ＭＳ 明朝" w:hAnsi="Times New Roman" w:cs="Times New Roman" w:hint="eastAsia"/>
        </w:rPr>
        <w:t>。</w:t>
      </w:r>
    </w:p>
    <w:p w14:paraId="2122EDF2" w14:textId="241F75E9" w:rsidR="00FB1835" w:rsidRPr="00276BE8" w:rsidRDefault="00FB1835" w:rsidP="00E9096F">
      <w:pPr>
        <w:pStyle w:val="af3"/>
        <w:rPr>
          <w:rFonts w:ascii="Times New Roman" w:eastAsia="ＭＳ 明朝" w:hAnsi="Times New Roman" w:cs="Times New Roman"/>
        </w:rPr>
      </w:pPr>
      <w:r w:rsidRPr="00276BE8">
        <w:rPr>
          <w:rFonts w:ascii="Times New Roman" w:eastAsia="ＭＳ 明朝" w:hAnsi="Times New Roman" w:cs="Times New Roman" w:hint="eastAsia"/>
        </w:rPr>
        <w:t xml:space="preserve">　以上確認したように、</w:t>
      </w:r>
      <w:r w:rsidR="005D2163" w:rsidRPr="00276BE8">
        <w:rPr>
          <w:rFonts w:ascii="Times New Roman" w:eastAsia="ＭＳ 明朝" w:hAnsi="Times New Roman" w:cs="Times New Roman" w:hint="eastAsia"/>
        </w:rPr>
        <w:t>イギリスの司法当局は、優生学に基づく目的の断種手術が繰り返されることのないようにする必要性を認識し、一定のセーフガードを用意するに至っているが、「最善の利益」を</w:t>
      </w:r>
      <w:r w:rsidR="00C219F2" w:rsidRPr="00276BE8">
        <w:rPr>
          <w:rFonts w:ascii="Times New Roman" w:eastAsia="ＭＳ 明朝" w:hAnsi="Times New Roman" w:cs="Times New Roman" w:hint="eastAsia"/>
        </w:rPr>
        <w:t>めぐっては懸念も見られる</w:t>
      </w:r>
      <w:r w:rsidR="00C7790B" w:rsidRPr="00276BE8">
        <w:rPr>
          <w:rStyle w:val="aa"/>
          <w:rFonts w:ascii="Times New Roman" w:eastAsia="ＭＳ 明朝" w:hAnsi="Times New Roman" w:cs="Times New Roman"/>
        </w:rPr>
        <w:footnoteReference w:id="385"/>
      </w:r>
      <w:r w:rsidR="00C219F2" w:rsidRPr="00276BE8">
        <w:rPr>
          <w:rFonts w:ascii="Times New Roman" w:eastAsia="ＭＳ 明朝" w:hAnsi="Times New Roman" w:cs="Times New Roman" w:hint="eastAsia"/>
        </w:rPr>
        <w:t>。</w:t>
      </w:r>
      <w:r w:rsidR="00D229F4" w:rsidRPr="00276BE8">
        <w:rPr>
          <w:rFonts w:ascii="Times New Roman" w:eastAsia="ＭＳ 明朝" w:hAnsi="Times New Roman" w:cs="Times New Roman" w:hint="eastAsia"/>
        </w:rPr>
        <w:t>何が本人</w:t>
      </w:r>
      <w:r w:rsidR="00C7790B" w:rsidRPr="00276BE8">
        <w:rPr>
          <w:rFonts w:ascii="Times New Roman" w:eastAsia="ＭＳ 明朝" w:hAnsi="Times New Roman" w:cs="Times New Roman" w:hint="eastAsia"/>
        </w:rPr>
        <w:t>の最善の利益であるかということに関して、例えば</w:t>
      </w:r>
      <w:r w:rsidR="00D229F4" w:rsidRPr="00276BE8">
        <w:rPr>
          <w:rFonts w:ascii="Times New Roman" w:eastAsia="ＭＳ 明朝" w:hAnsi="Times New Roman" w:cs="Times New Roman" w:hint="eastAsia"/>
        </w:rPr>
        <w:t>本人</w:t>
      </w:r>
      <w:r w:rsidR="00C7790B" w:rsidRPr="00276BE8">
        <w:rPr>
          <w:rFonts w:ascii="Times New Roman" w:eastAsia="ＭＳ 明朝" w:hAnsi="Times New Roman" w:cs="Times New Roman" w:hint="eastAsia"/>
        </w:rPr>
        <w:t>の親族と医師の間で意見の相違が生じることがあり得、介入による利益と負担に関するコミュニケーションが重要になる。</w:t>
      </w:r>
      <w:r w:rsidR="00E9096F" w:rsidRPr="00276BE8">
        <w:rPr>
          <w:rFonts w:ascii="Times New Roman" w:eastAsia="ＭＳ 明朝" w:hAnsi="Times New Roman" w:cs="Times New Roman" w:hint="eastAsia"/>
        </w:rPr>
        <w:t>そして</w:t>
      </w:r>
      <w:r w:rsidR="00D229F4" w:rsidRPr="00276BE8">
        <w:rPr>
          <w:rFonts w:ascii="Times New Roman" w:eastAsia="ＭＳ 明朝" w:hAnsi="Times New Roman" w:cs="Times New Roman" w:hint="eastAsia"/>
        </w:rPr>
        <w:t>この問題に対する本人</w:t>
      </w:r>
      <w:r w:rsidR="00B82D8F" w:rsidRPr="00276BE8">
        <w:rPr>
          <w:rFonts w:ascii="Times New Roman" w:eastAsia="ＭＳ 明朝" w:hAnsi="Times New Roman" w:cs="Times New Roman" w:hint="eastAsia"/>
        </w:rPr>
        <w:t>の視点について、何らかの</w:t>
      </w:r>
      <w:r w:rsidR="0068176B" w:rsidRPr="00276BE8">
        <w:rPr>
          <w:rFonts w:ascii="Times New Roman" w:eastAsia="ＭＳ 明朝" w:hAnsi="Times New Roman" w:cs="Times New Roman" w:hint="eastAsia"/>
        </w:rPr>
        <w:t>把握</w:t>
      </w:r>
      <w:r w:rsidR="00B82D8F" w:rsidRPr="00276BE8">
        <w:rPr>
          <w:rFonts w:ascii="Times New Roman" w:eastAsia="ＭＳ 明朝" w:hAnsi="Times New Roman" w:cs="Times New Roman" w:hint="eastAsia"/>
        </w:rPr>
        <w:t>が必要</w:t>
      </w:r>
      <w:r w:rsidR="00343143" w:rsidRPr="00276BE8">
        <w:rPr>
          <w:rFonts w:ascii="Times New Roman" w:eastAsia="ＭＳ 明朝" w:hAnsi="Times New Roman" w:cs="Times New Roman" w:hint="eastAsia"/>
        </w:rPr>
        <w:t>であり</w:t>
      </w:r>
      <w:r w:rsidR="00B82D8F" w:rsidRPr="00276BE8">
        <w:rPr>
          <w:rFonts w:ascii="Times New Roman" w:eastAsia="ＭＳ 明朝" w:hAnsi="Times New Roman" w:cs="Times New Roman" w:hint="eastAsia"/>
        </w:rPr>
        <w:t>、</w:t>
      </w:r>
      <w:r w:rsidR="00E40DBB" w:rsidRPr="00276BE8">
        <w:rPr>
          <w:rFonts w:ascii="Times New Roman" w:eastAsia="ＭＳ 明朝" w:hAnsi="Times New Roman" w:cs="Times New Roman" w:hint="eastAsia"/>
        </w:rPr>
        <w:t>断種に関し</w:t>
      </w:r>
      <w:r w:rsidR="0089794E" w:rsidRPr="00276BE8">
        <w:rPr>
          <w:rFonts w:ascii="Times New Roman" w:eastAsia="ＭＳ 明朝" w:hAnsi="Times New Roman" w:cs="Times New Roman" w:hint="eastAsia"/>
        </w:rPr>
        <w:t>、本人</w:t>
      </w:r>
      <w:r w:rsidR="00D2392A" w:rsidRPr="00276BE8">
        <w:rPr>
          <w:rFonts w:ascii="Times New Roman" w:eastAsia="ＭＳ 明朝" w:hAnsi="Times New Roman" w:cs="Times New Roman" w:hint="eastAsia"/>
        </w:rPr>
        <w:t>が避妊・妊娠・</w:t>
      </w:r>
      <w:r w:rsidR="00C7790B" w:rsidRPr="00276BE8">
        <w:rPr>
          <w:rFonts w:ascii="Times New Roman" w:eastAsia="ＭＳ 明朝" w:hAnsi="Times New Roman" w:cs="Times New Roman" w:hint="eastAsia"/>
        </w:rPr>
        <w:t>生殖</w:t>
      </w:r>
      <w:r w:rsidR="0089794E" w:rsidRPr="00276BE8">
        <w:rPr>
          <w:rFonts w:ascii="Times New Roman" w:eastAsia="ＭＳ 明朝" w:hAnsi="Times New Roman" w:cs="Times New Roman" w:hint="eastAsia"/>
        </w:rPr>
        <w:t>の概念を一般的に理解できるかどうか慎重に検討し</w:t>
      </w:r>
      <w:r w:rsidR="00A62F43" w:rsidRPr="00276BE8">
        <w:rPr>
          <w:rFonts w:ascii="Times New Roman" w:eastAsia="ＭＳ 明朝" w:hAnsi="Times New Roman" w:cs="Times New Roman" w:hint="eastAsia"/>
        </w:rPr>
        <w:t>、</w:t>
      </w:r>
      <w:r w:rsidR="00C7790B" w:rsidRPr="00276BE8">
        <w:rPr>
          <w:rFonts w:ascii="Times New Roman" w:eastAsia="ＭＳ 明朝" w:hAnsi="Times New Roman" w:cs="Times New Roman" w:hint="eastAsia"/>
        </w:rPr>
        <w:t>可能性がある場合は、患者が完全に理解するまで決定を延期すべきである</w:t>
      </w:r>
      <w:r w:rsidR="00D950AE" w:rsidRPr="00276BE8">
        <w:rPr>
          <w:rFonts w:ascii="Times New Roman" w:eastAsia="ＭＳ 明朝" w:hAnsi="Times New Roman" w:cs="Times New Roman" w:hint="eastAsia"/>
        </w:rPr>
        <w:t>と指摘される</w:t>
      </w:r>
      <w:r w:rsidR="009103A5" w:rsidRPr="00276BE8">
        <w:rPr>
          <w:rStyle w:val="aa"/>
          <w:rFonts w:ascii="Times New Roman" w:eastAsia="ＭＳ 明朝" w:hAnsi="Times New Roman" w:cs="Times New Roman"/>
        </w:rPr>
        <w:footnoteReference w:id="386"/>
      </w:r>
      <w:r w:rsidR="00D950AE" w:rsidRPr="00276BE8">
        <w:rPr>
          <w:rFonts w:ascii="Times New Roman" w:eastAsia="ＭＳ 明朝" w:hAnsi="Times New Roman" w:cs="Times New Roman" w:hint="eastAsia"/>
        </w:rPr>
        <w:t>。</w:t>
      </w:r>
      <w:r w:rsidR="009103A5" w:rsidRPr="00276BE8">
        <w:rPr>
          <w:rFonts w:ascii="Times New Roman" w:eastAsia="ＭＳ 明朝" w:hAnsi="Times New Roman" w:cs="Times New Roman" w:hint="eastAsia"/>
        </w:rPr>
        <w:t>また、</w:t>
      </w:r>
      <w:r w:rsidR="00666EAA" w:rsidRPr="00276BE8">
        <w:rPr>
          <w:rFonts w:ascii="Times New Roman" w:eastAsia="ＭＳ 明朝" w:hAnsi="Times New Roman" w:cs="Times New Roman" w:hint="eastAsia"/>
        </w:rPr>
        <w:t>医療的パターナリズムも重要な問題であり、医師が「自</w:t>
      </w:r>
      <w:r w:rsidR="00CE0F2E" w:rsidRPr="00276BE8">
        <w:rPr>
          <w:rFonts w:ascii="Times New Roman" w:eastAsia="ＭＳ 明朝" w:hAnsi="Times New Roman" w:cs="Times New Roman" w:hint="eastAsia"/>
        </w:rPr>
        <w:t>分自身の心理的・感情的な反応のため」本人の意思を無視する</w:t>
      </w:r>
      <w:r w:rsidR="00862463" w:rsidRPr="00276BE8">
        <w:rPr>
          <w:rFonts w:ascii="Times New Roman" w:eastAsia="ＭＳ 明朝" w:hAnsi="Times New Roman" w:cs="Times New Roman" w:hint="eastAsia"/>
        </w:rPr>
        <w:t>可能性があり、</w:t>
      </w:r>
      <w:r w:rsidR="00666EAA" w:rsidRPr="00276BE8">
        <w:rPr>
          <w:rFonts w:ascii="Times New Roman" w:eastAsia="ＭＳ 明朝" w:hAnsi="Times New Roman" w:cs="Times New Roman" w:hint="eastAsia"/>
        </w:rPr>
        <w:t>医師自身の感情を許容することで、わずかではあるが優生学が復</w:t>
      </w:r>
      <w:r w:rsidR="00862463" w:rsidRPr="00276BE8">
        <w:rPr>
          <w:rFonts w:ascii="Times New Roman" w:eastAsia="ＭＳ 明朝" w:hAnsi="Times New Roman" w:cs="Times New Roman" w:hint="eastAsia"/>
        </w:rPr>
        <w:t>活する可能性が大きくなるともされる</w:t>
      </w:r>
      <w:r w:rsidR="00360BE3" w:rsidRPr="00276BE8">
        <w:rPr>
          <w:rStyle w:val="aa"/>
          <w:rFonts w:ascii="Times New Roman" w:eastAsia="ＭＳ 明朝" w:hAnsi="Times New Roman" w:cs="Times New Roman"/>
        </w:rPr>
        <w:footnoteReference w:id="387"/>
      </w:r>
      <w:r w:rsidR="00862463" w:rsidRPr="00276BE8">
        <w:rPr>
          <w:rFonts w:ascii="Times New Roman" w:eastAsia="ＭＳ 明朝" w:hAnsi="Times New Roman" w:cs="Times New Roman" w:hint="eastAsia"/>
        </w:rPr>
        <w:t>。</w:t>
      </w:r>
      <w:r w:rsidR="001951F7" w:rsidRPr="00276BE8">
        <w:rPr>
          <w:rFonts w:ascii="Times New Roman" w:eastAsia="ＭＳ 明朝" w:hAnsi="Times New Roman" w:cs="Times New Roman" w:hint="eastAsia"/>
        </w:rPr>
        <w:t>なお、</w:t>
      </w:r>
      <w:r w:rsidR="00444874" w:rsidRPr="00276BE8">
        <w:rPr>
          <w:rFonts w:ascii="Times New Roman" w:eastAsia="ＭＳ 明朝" w:hAnsi="Times New Roman" w:cs="Times New Roman" w:hint="eastAsia"/>
        </w:rPr>
        <w:t>障害者の権利に関する条約（</w:t>
      </w:r>
      <w:r w:rsidR="00444874" w:rsidRPr="00276BE8">
        <w:rPr>
          <w:rFonts w:ascii="Times New Roman" w:eastAsia="ＭＳ 明朝" w:hAnsi="Times New Roman" w:cs="Times New Roman" w:hint="eastAsia"/>
        </w:rPr>
        <w:t>Convention on the Right</w:t>
      </w:r>
      <w:r w:rsidR="008B0FBD" w:rsidRPr="00276BE8">
        <w:rPr>
          <w:rFonts w:ascii="Times New Roman" w:eastAsia="ＭＳ 明朝" w:hAnsi="Times New Roman" w:cs="Times New Roman" w:hint="eastAsia"/>
        </w:rPr>
        <w:t>s of Persons with Disabilities</w:t>
      </w:r>
      <w:r w:rsidR="00444874" w:rsidRPr="00276BE8">
        <w:rPr>
          <w:rFonts w:ascii="Times New Roman" w:eastAsia="ＭＳ 明朝" w:hAnsi="Times New Roman" w:cs="Times New Roman" w:hint="eastAsia"/>
        </w:rPr>
        <w:t>）</w:t>
      </w:r>
      <w:r w:rsidR="00E30B72" w:rsidRPr="00276BE8">
        <w:rPr>
          <w:rFonts w:ascii="Times New Roman" w:eastAsia="ＭＳ 明朝" w:hAnsi="Times New Roman" w:cs="Times New Roman" w:hint="eastAsia"/>
        </w:rPr>
        <w:t>においても非同意的不妊手術に係る規定（第</w:t>
      </w:r>
      <w:r w:rsidR="00E30B72" w:rsidRPr="00276BE8">
        <w:rPr>
          <w:rFonts w:ascii="Times New Roman" w:eastAsia="ＭＳ 明朝" w:hAnsi="Times New Roman" w:cs="Times New Roman" w:hint="eastAsia"/>
        </w:rPr>
        <w:t>23</w:t>
      </w:r>
      <w:r w:rsidR="00E30B72" w:rsidRPr="00276BE8">
        <w:rPr>
          <w:rFonts w:ascii="Times New Roman" w:eastAsia="ＭＳ 明朝" w:hAnsi="Times New Roman" w:cs="Times New Roman" w:hint="eastAsia"/>
        </w:rPr>
        <w:t>条）が</w:t>
      </w:r>
      <w:r w:rsidR="00B427BE" w:rsidRPr="00276BE8">
        <w:rPr>
          <w:rFonts w:ascii="Times New Roman" w:eastAsia="ＭＳ 明朝" w:hAnsi="Times New Roman" w:cs="Times New Roman" w:hint="eastAsia"/>
        </w:rPr>
        <w:t>設けられている</w:t>
      </w:r>
      <w:r w:rsidR="00D30A88" w:rsidRPr="00276BE8">
        <w:rPr>
          <w:rStyle w:val="aa"/>
          <w:rFonts w:ascii="Times New Roman" w:eastAsia="ＭＳ 明朝" w:hAnsi="Times New Roman" w:cs="Times New Roman"/>
        </w:rPr>
        <w:footnoteReference w:id="388"/>
      </w:r>
      <w:r w:rsidR="00B427BE" w:rsidRPr="00276BE8">
        <w:rPr>
          <w:rFonts w:ascii="Times New Roman" w:eastAsia="ＭＳ 明朝" w:hAnsi="Times New Roman" w:cs="Times New Roman" w:hint="eastAsia"/>
        </w:rPr>
        <w:t>。</w:t>
      </w:r>
      <w:r w:rsidR="00754B7B" w:rsidRPr="00276BE8">
        <w:rPr>
          <w:rFonts w:ascii="Times New Roman" w:eastAsia="ＭＳ 明朝" w:hAnsi="Times New Roman" w:cs="Times New Roman" w:hint="eastAsia"/>
        </w:rPr>
        <w:t>また、</w:t>
      </w:r>
      <w:r w:rsidR="00D30A88" w:rsidRPr="00276BE8">
        <w:rPr>
          <w:rFonts w:ascii="Times New Roman" w:eastAsia="ＭＳ 明朝" w:hAnsi="Times New Roman" w:cs="Times New Roman" w:hint="eastAsia"/>
        </w:rPr>
        <w:t>国連障害者権利委員会（</w:t>
      </w:r>
      <w:r w:rsidR="00D30A88" w:rsidRPr="00276BE8">
        <w:rPr>
          <w:rFonts w:ascii="Times New Roman" w:eastAsia="ＭＳ 明朝" w:hAnsi="Times New Roman" w:cs="Times New Roman" w:hint="eastAsia"/>
        </w:rPr>
        <w:t>UN Committee on the Rights of Persons with Disabilities</w:t>
      </w:r>
      <w:r w:rsidR="00D30A88" w:rsidRPr="00276BE8">
        <w:rPr>
          <w:rFonts w:ascii="Times New Roman" w:eastAsia="ＭＳ 明朝" w:hAnsi="Times New Roman" w:cs="Times New Roman" w:hint="eastAsia"/>
        </w:rPr>
        <w:t>）が採択した一般的意見第</w:t>
      </w:r>
      <w:r w:rsidR="00D30A88" w:rsidRPr="00276BE8">
        <w:rPr>
          <w:rFonts w:ascii="Times New Roman" w:eastAsia="ＭＳ 明朝" w:hAnsi="Times New Roman" w:cs="Times New Roman" w:hint="eastAsia"/>
        </w:rPr>
        <w:t>1</w:t>
      </w:r>
      <w:r w:rsidR="00365744" w:rsidRPr="00276BE8">
        <w:rPr>
          <w:rFonts w:ascii="Times New Roman" w:eastAsia="ＭＳ 明朝" w:hAnsi="Times New Roman" w:cs="Times New Roman" w:hint="eastAsia"/>
        </w:rPr>
        <w:t>号</w:t>
      </w:r>
      <w:r w:rsidR="00D30A88" w:rsidRPr="00276BE8">
        <w:rPr>
          <w:rFonts w:ascii="Times New Roman" w:eastAsia="ＭＳ 明朝" w:hAnsi="Times New Roman" w:cs="Times New Roman" w:hint="eastAsia"/>
        </w:rPr>
        <w:t>では、意思と選好のパラダイム（意思と選好</w:t>
      </w:r>
      <w:r w:rsidR="00171865" w:rsidRPr="00276BE8">
        <w:rPr>
          <w:rFonts w:ascii="Times New Roman" w:eastAsia="ＭＳ 明朝" w:hAnsi="Times New Roman" w:cs="Times New Roman" w:hint="eastAsia"/>
        </w:rPr>
        <w:t>の最善の解釈）によって、最善の利益のパラダイムを置き換えるとしている</w:t>
      </w:r>
      <w:r w:rsidR="00171865" w:rsidRPr="00276BE8">
        <w:rPr>
          <w:rStyle w:val="aa"/>
          <w:rFonts w:ascii="Times New Roman" w:eastAsia="ＭＳ 明朝" w:hAnsi="Times New Roman" w:cs="Times New Roman"/>
        </w:rPr>
        <w:footnoteReference w:id="389"/>
      </w:r>
      <w:r w:rsidR="00D30A88" w:rsidRPr="00276BE8">
        <w:rPr>
          <w:rFonts w:ascii="Times New Roman" w:eastAsia="ＭＳ 明朝" w:hAnsi="Times New Roman" w:cs="Times New Roman" w:hint="eastAsia"/>
        </w:rPr>
        <w:t>。</w:t>
      </w:r>
    </w:p>
    <w:p w14:paraId="05E4B423" w14:textId="0443AB49" w:rsidR="00186A55" w:rsidRPr="00276BE8" w:rsidRDefault="00186A55" w:rsidP="00E9096F">
      <w:pPr>
        <w:pStyle w:val="af3"/>
        <w:rPr>
          <w:rFonts w:ascii="Times New Roman" w:eastAsia="ＭＳ 明朝" w:hAnsi="Times New Roman" w:cs="Times New Roman"/>
        </w:rPr>
      </w:pPr>
    </w:p>
    <w:p w14:paraId="56120309" w14:textId="03DCD367" w:rsidR="00186A55" w:rsidRPr="00276BE8" w:rsidRDefault="00186A55" w:rsidP="00186A55">
      <w:pPr>
        <w:rPr>
          <w:rFonts w:eastAsiaTheme="minorEastAsia" w:cs="Times New Roman"/>
        </w:rPr>
      </w:pPr>
      <w:r w:rsidRPr="00276BE8">
        <w:rPr>
          <w:rFonts w:asciiTheme="majorEastAsia" w:eastAsiaTheme="majorEastAsia" w:hAnsiTheme="majorEastAsia" w:hint="eastAsia"/>
        </w:rPr>
        <w:t xml:space="preserve">３　</w:t>
      </w:r>
      <w:r w:rsidR="00253C4A" w:rsidRPr="00276BE8">
        <w:rPr>
          <w:rFonts w:asciiTheme="majorEastAsia" w:eastAsiaTheme="majorEastAsia" w:hAnsiTheme="majorEastAsia" w:hint="eastAsia"/>
        </w:rPr>
        <w:t>優生協会の動向</w:t>
      </w:r>
    </w:p>
    <w:p w14:paraId="0C0B4325" w14:textId="73DCDD65" w:rsidR="00186A55" w:rsidRPr="00276BE8" w:rsidRDefault="00186A55" w:rsidP="00186A55">
      <w:pPr>
        <w:rPr>
          <w:rFonts w:asciiTheme="majorHAnsi" w:eastAsiaTheme="majorEastAsia" w:hAnsiTheme="majorHAnsi" w:cstheme="majorHAnsi"/>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1</w:t>
      </w:r>
      <w:r w:rsidRPr="00276BE8">
        <w:rPr>
          <w:rFonts w:asciiTheme="majorEastAsia" w:eastAsiaTheme="majorEastAsia" w:hAnsiTheme="majorEastAsia" w:hint="eastAsia"/>
        </w:rPr>
        <w:t>）</w:t>
      </w:r>
      <w:r w:rsidR="00253C4A" w:rsidRPr="00276BE8">
        <w:rPr>
          <w:rFonts w:asciiTheme="majorHAnsi" w:eastAsiaTheme="majorEastAsia" w:hAnsiTheme="majorHAnsi" w:cstheme="majorHAnsi" w:hint="eastAsia"/>
        </w:rPr>
        <w:t>問題家族</w:t>
      </w:r>
    </w:p>
    <w:p w14:paraId="6ED88CAD" w14:textId="6EDDD531" w:rsidR="00B2602E" w:rsidRPr="00276BE8" w:rsidRDefault="00B2602E" w:rsidP="00186A55">
      <w:pPr>
        <w:rPr>
          <w:rFonts w:eastAsiaTheme="minorEastAsia" w:cs="Times New Roman"/>
        </w:rPr>
      </w:pPr>
      <w:r w:rsidRPr="00276BE8">
        <w:rPr>
          <w:rFonts w:eastAsiaTheme="minorEastAsia" w:cs="Times New Roman" w:hint="eastAsia"/>
        </w:rPr>
        <w:t xml:space="preserve">　</w:t>
      </w:r>
      <w:r w:rsidR="00E93CEF" w:rsidRPr="00276BE8">
        <w:rPr>
          <w:rFonts w:eastAsiaTheme="minorEastAsia" w:cs="Times New Roman" w:hint="eastAsia"/>
        </w:rPr>
        <w:t>優生協会は、第</w:t>
      </w:r>
      <w:r w:rsidR="00AC7114" w:rsidRPr="00276BE8">
        <w:rPr>
          <w:rFonts w:eastAsiaTheme="minorEastAsia" w:cs="Times New Roman" w:hint="eastAsia"/>
        </w:rPr>
        <w:t>二</w:t>
      </w:r>
      <w:r w:rsidR="00E93CEF" w:rsidRPr="00276BE8">
        <w:rPr>
          <w:rFonts w:eastAsiaTheme="minorEastAsia" w:cs="Times New Roman" w:hint="eastAsia"/>
        </w:rPr>
        <w:t>次世界</w:t>
      </w:r>
      <w:r w:rsidR="00F76515" w:rsidRPr="00276BE8">
        <w:rPr>
          <w:rFonts w:eastAsiaTheme="minorEastAsia" w:cs="Times New Roman" w:hint="eastAsia"/>
        </w:rPr>
        <w:t>大戦後も影響力を持続した。</w:t>
      </w:r>
      <w:r w:rsidR="00A219E5" w:rsidRPr="00276BE8">
        <w:rPr>
          <w:rFonts w:eastAsiaTheme="minorEastAsia" w:cs="Times New Roman" w:hint="eastAsia"/>
        </w:rPr>
        <w:t>その一例として</w:t>
      </w:r>
      <w:r w:rsidR="005E1CC2" w:rsidRPr="00276BE8">
        <w:rPr>
          <w:rFonts w:eastAsiaTheme="minorEastAsia" w:cs="Times New Roman" w:hint="eastAsia"/>
        </w:rPr>
        <w:t>、</w:t>
      </w:r>
      <w:r w:rsidR="00A219E5" w:rsidRPr="00276BE8">
        <w:rPr>
          <w:rFonts w:eastAsiaTheme="minorEastAsia" w:cs="Times New Roman" w:hint="eastAsia"/>
        </w:rPr>
        <w:t>ここでは「問題家族（</w:t>
      </w:r>
      <w:r w:rsidR="003D2CC3" w:rsidRPr="00276BE8">
        <w:rPr>
          <w:rFonts w:eastAsiaTheme="minorEastAsia" w:cs="Times New Roman"/>
        </w:rPr>
        <w:t>Problem Families</w:t>
      </w:r>
      <w:r w:rsidR="00A219E5" w:rsidRPr="00276BE8">
        <w:rPr>
          <w:rFonts w:eastAsiaTheme="minorEastAsia" w:cs="Times New Roman" w:hint="eastAsia"/>
        </w:rPr>
        <w:t>）」</w:t>
      </w:r>
      <w:r w:rsidR="003D2CC3" w:rsidRPr="00276BE8">
        <w:rPr>
          <w:rFonts w:eastAsiaTheme="minorEastAsia" w:cs="Times New Roman" w:hint="eastAsia"/>
        </w:rPr>
        <w:t>を取り上げる。</w:t>
      </w:r>
      <w:r w:rsidR="001E0BD7" w:rsidRPr="00276BE8">
        <w:rPr>
          <w:rFonts w:eastAsiaTheme="minorEastAsia" w:cs="Times New Roman" w:hint="eastAsia"/>
        </w:rPr>
        <w:t>問題家族とは、</w:t>
      </w:r>
      <w:r w:rsidR="00EE1A9A" w:rsidRPr="00276BE8">
        <w:rPr>
          <w:rFonts w:eastAsiaTheme="minorEastAsia" w:cs="Times New Roman" w:hint="eastAsia"/>
        </w:rPr>
        <w:t>イギリスにおいて</w:t>
      </w:r>
      <w:r w:rsidR="00EE1A9A" w:rsidRPr="00276BE8">
        <w:rPr>
          <w:rFonts w:eastAsiaTheme="minorEastAsia" w:cs="Times New Roman" w:hint="eastAsia"/>
        </w:rPr>
        <w:t>1940</w:t>
      </w:r>
      <w:r w:rsidR="00EE1A9A" w:rsidRPr="00276BE8">
        <w:rPr>
          <w:rFonts w:eastAsiaTheme="minorEastAsia" w:cs="Times New Roman" w:hint="eastAsia"/>
        </w:rPr>
        <w:t>年代前半から使用が見られる用語であり、</w:t>
      </w:r>
      <w:r w:rsidR="000D0965" w:rsidRPr="00276BE8">
        <w:rPr>
          <w:rFonts w:eastAsiaTheme="minorEastAsia" w:cs="Times New Roman" w:hint="eastAsia"/>
        </w:rPr>
        <w:t>社会サービスを適切に利用できない、あるいは利用しようとしない、劣悪な環境に暮らす人々を分類するために使われた</w:t>
      </w:r>
      <w:r w:rsidR="00E01D43" w:rsidRPr="00276BE8">
        <w:rPr>
          <w:rStyle w:val="aa"/>
          <w:rFonts w:eastAsiaTheme="minorEastAsia" w:cs="Times New Roman"/>
        </w:rPr>
        <w:footnoteReference w:id="390"/>
      </w:r>
      <w:r w:rsidR="000D0965" w:rsidRPr="00276BE8">
        <w:rPr>
          <w:rFonts w:eastAsiaTheme="minorEastAsia" w:cs="Times New Roman" w:hint="eastAsia"/>
        </w:rPr>
        <w:t>。</w:t>
      </w:r>
      <w:r w:rsidR="00026429" w:rsidRPr="00276BE8">
        <w:rPr>
          <w:rFonts w:eastAsiaTheme="minorEastAsia" w:cs="Times New Roman" w:hint="eastAsia"/>
        </w:rPr>
        <w:t>これは、</w:t>
      </w:r>
      <w:r w:rsidR="00EE7ED5" w:rsidRPr="00276BE8">
        <w:rPr>
          <w:rFonts w:eastAsiaTheme="minorEastAsia" w:cs="Times New Roman" w:hint="eastAsia"/>
        </w:rPr>
        <w:t>大戦前の</w:t>
      </w:r>
      <w:r w:rsidR="005D3004" w:rsidRPr="00276BE8">
        <w:rPr>
          <w:rFonts w:eastAsiaTheme="minorEastAsia" w:cs="Times New Roman" w:hint="eastAsia"/>
        </w:rPr>
        <w:t>リドベターによる研</w:t>
      </w:r>
      <w:r w:rsidR="005D3004" w:rsidRPr="00276BE8">
        <w:rPr>
          <w:rFonts w:eastAsiaTheme="minorEastAsia" w:cs="Times New Roman" w:hint="eastAsia"/>
        </w:rPr>
        <w:lastRenderedPageBreak/>
        <w:t>究（</w:t>
      </w:r>
      <w:r w:rsidR="00B26529" w:rsidRPr="00276BE8">
        <w:rPr>
          <w:rFonts w:eastAsiaTheme="minorEastAsia" w:cs="Times New Roman" w:hint="eastAsia"/>
        </w:rPr>
        <w:t>Ⅰ</w:t>
      </w:r>
      <w:r w:rsidR="00B26529" w:rsidRPr="00276BE8">
        <w:rPr>
          <w:rFonts w:eastAsiaTheme="minorEastAsia" w:cs="Times New Roman" w:hint="eastAsia"/>
        </w:rPr>
        <w:t>3</w:t>
      </w:r>
      <w:r w:rsidR="00B26529" w:rsidRPr="00276BE8">
        <w:rPr>
          <w:rFonts w:eastAsiaTheme="minorEastAsia" w:cs="Times New Roman" w:hint="eastAsia"/>
        </w:rPr>
        <w:t>参照</w:t>
      </w:r>
      <w:r w:rsidR="005D3004" w:rsidRPr="00276BE8">
        <w:rPr>
          <w:rFonts w:eastAsiaTheme="minorEastAsia" w:cs="Times New Roman" w:hint="eastAsia"/>
        </w:rPr>
        <w:t>）</w:t>
      </w:r>
      <w:r w:rsidR="00B26529" w:rsidRPr="00276BE8">
        <w:rPr>
          <w:rFonts w:eastAsiaTheme="minorEastAsia" w:cs="Times New Roman" w:hint="eastAsia"/>
        </w:rPr>
        <w:t>やウッド報告</w:t>
      </w:r>
      <w:r w:rsidR="00BF6DB0" w:rsidRPr="00276BE8">
        <w:rPr>
          <w:rFonts w:eastAsiaTheme="minorEastAsia" w:cs="Times New Roman" w:hint="eastAsia"/>
        </w:rPr>
        <w:t>（</w:t>
      </w:r>
      <w:r w:rsidR="007A09E9" w:rsidRPr="00276BE8">
        <w:rPr>
          <w:rFonts w:eastAsiaTheme="minorEastAsia" w:cs="Times New Roman" w:hint="eastAsia"/>
        </w:rPr>
        <w:t>Ⅳ</w:t>
      </w:r>
      <w:r w:rsidR="007A09E9" w:rsidRPr="00276BE8">
        <w:rPr>
          <w:rFonts w:eastAsiaTheme="minorEastAsia" w:cs="Times New Roman" w:hint="eastAsia"/>
        </w:rPr>
        <w:t>2</w:t>
      </w:r>
      <w:r w:rsidR="007A09E9" w:rsidRPr="00276BE8">
        <w:rPr>
          <w:rFonts w:eastAsiaTheme="minorEastAsia" w:cs="Times New Roman" w:hint="eastAsia"/>
        </w:rPr>
        <w:t>参照</w:t>
      </w:r>
      <w:r w:rsidR="00BF6DB0" w:rsidRPr="00276BE8">
        <w:rPr>
          <w:rFonts w:eastAsiaTheme="minorEastAsia" w:cs="Times New Roman" w:hint="eastAsia"/>
        </w:rPr>
        <w:t>）</w:t>
      </w:r>
      <w:r w:rsidR="00B26529" w:rsidRPr="00276BE8">
        <w:rPr>
          <w:rFonts w:eastAsiaTheme="minorEastAsia" w:cs="Times New Roman" w:hint="eastAsia"/>
        </w:rPr>
        <w:t>が提示した社会問題グループの系譜に連な</w:t>
      </w:r>
      <w:r w:rsidR="00E24DC7" w:rsidRPr="00276BE8">
        <w:rPr>
          <w:rFonts w:eastAsiaTheme="minorEastAsia" w:cs="Times New Roman" w:hint="eastAsia"/>
        </w:rPr>
        <w:t>り</w:t>
      </w:r>
      <w:r w:rsidR="007B7EEC" w:rsidRPr="00276BE8">
        <w:rPr>
          <w:rFonts w:eastAsiaTheme="minorEastAsia" w:cs="Times New Roman" w:hint="eastAsia"/>
        </w:rPr>
        <w:t>、</w:t>
      </w:r>
      <w:r w:rsidR="004B6722" w:rsidRPr="00276BE8">
        <w:rPr>
          <w:rFonts w:eastAsiaTheme="minorEastAsia" w:cs="Times New Roman" w:hint="eastAsia"/>
        </w:rPr>
        <w:t>その欠陥について、</w:t>
      </w:r>
      <w:r w:rsidR="00264EE7" w:rsidRPr="00276BE8">
        <w:rPr>
          <w:rFonts w:eastAsiaTheme="minorEastAsia" w:cs="Times New Roman" w:hint="eastAsia"/>
        </w:rPr>
        <w:t>世代間の</w:t>
      </w:r>
      <w:r w:rsidR="007B7EEC" w:rsidRPr="00276BE8">
        <w:rPr>
          <w:rFonts w:eastAsiaTheme="minorEastAsia" w:cs="Times New Roman" w:hint="eastAsia"/>
        </w:rPr>
        <w:t>遺伝的因果関係を</w:t>
      </w:r>
      <w:r w:rsidR="00E24DC7" w:rsidRPr="00276BE8">
        <w:rPr>
          <w:rFonts w:eastAsiaTheme="minorEastAsia" w:cs="Times New Roman" w:hint="eastAsia"/>
        </w:rPr>
        <w:t>示すものであった</w:t>
      </w:r>
      <w:r w:rsidR="00D64D7C" w:rsidRPr="00276BE8">
        <w:rPr>
          <w:rStyle w:val="aa"/>
          <w:rFonts w:eastAsiaTheme="minorEastAsia" w:cs="Times New Roman"/>
        </w:rPr>
        <w:footnoteReference w:id="391"/>
      </w:r>
      <w:r w:rsidR="00B26529" w:rsidRPr="00276BE8">
        <w:rPr>
          <w:rFonts w:eastAsiaTheme="minorEastAsia" w:cs="Times New Roman" w:hint="eastAsia"/>
        </w:rPr>
        <w:t>。</w:t>
      </w:r>
      <w:r w:rsidR="00AF7D73" w:rsidRPr="00276BE8">
        <w:rPr>
          <w:rFonts w:eastAsiaTheme="minorEastAsia" w:cs="Times New Roman" w:hint="eastAsia"/>
        </w:rPr>
        <w:t>優生協会は、</w:t>
      </w:r>
      <w:r w:rsidR="004367F2" w:rsidRPr="00276BE8">
        <w:rPr>
          <w:rFonts w:eastAsiaTheme="minorEastAsia" w:cs="Times New Roman" w:hint="eastAsia"/>
        </w:rPr>
        <w:t>第</w:t>
      </w:r>
      <w:r w:rsidR="004F3DCF" w:rsidRPr="00276BE8">
        <w:rPr>
          <w:rFonts w:eastAsiaTheme="minorEastAsia" w:cs="Times New Roman" w:hint="eastAsia"/>
        </w:rPr>
        <w:t>二</w:t>
      </w:r>
      <w:r w:rsidR="004367F2" w:rsidRPr="00276BE8">
        <w:rPr>
          <w:rFonts w:eastAsiaTheme="minorEastAsia" w:cs="Times New Roman" w:hint="eastAsia"/>
        </w:rPr>
        <w:t>次世界大戦後、問題家族プロジェクトに</w:t>
      </w:r>
      <w:r w:rsidR="00B92A20" w:rsidRPr="00276BE8">
        <w:rPr>
          <w:rFonts w:eastAsiaTheme="minorEastAsia" w:cs="Times New Roman" w:hint="eastAsia"/>
        </w:rPr>
        <w:t>力を注ぎ、</w:t>
      </w:r>
      <w:r w:rsidR="00C44A43" w:rsidRPr="00276BE8">
        <w:rPr>
          <w:rFonts w:eastAsiaTheme="minorEastAsia" w:cs="Times New Roman" w:hint="eastAsia"/>
        </w:rPr>
        <w:t>1952</w:t>
      </w:r>
      <w:r w:rsidR="00C44A43" w:rsidRPr="00276BE8">
        <w:rPr>
          <w:rFonts w:eastAsiaTheme="minorEastAsia" w:cs="Times New Roman" w:hint="eastAsia"/>
        </w:rPr>
        <w:t>年には調査報告書を</w:t>
      </w:r>
      <w:r w:rsidR="00E4361B" w:rsidRPr="00276BE8">
        <w:rPr>
          <w:rFonts w:eastAsiaTheme="minorEastAsia" w:cs="Times New Roman" w:hint="eastAsia"/>
        </w:rPr>
        <w:t>取りまとめる</w:t>
      </w:r>
      <w:r w:rsidR="00C44A43" w:rsidRPr="00276BE8">
        <w:rPr>
          <w:rFonts w:eastAsiaTheme="minorEastAsia" w:cs="Times New Roman" w:hint="eastAsia"/>
        </w:rPr>
        <w:t>などしている</w:t>
      </w:r>
      <w:r w:rsidR="007011D4" w:rsidRPr="00276BE8">
        <w:rPr>
          <w:rStyle w:val="aa"/>
          <w:rFonts w:eastAsiaTheme="minorEastAsia" w:cs="Times New Roman"/>
        </w:rPr>
        <w:footnoteReference w:id="392"/>
      </w:r>
      <w:r w:rsidR="00C44A43" w:rsidRPr="00276BE8">
        <w:rPr>
          <w:rFonts w:eastAsiaTheme="minorEastAsia" w:cs="Times New Roman" w:hint="eastAsia"/>
        </w:rPr>
        <w:t>。</w:t>
      </w:r>
    </w:p>
    <w:p w14:paraId="17781E2B" w14:textId="4E4B8F88" w:rsidR="00131DEC" w:rsidRPr="00276BE8" w:rsidRDefault="00131DEC" w:rsidP="00186A55">
      <w:pPr>
        <w:rPr>
          <w:rFonts w:eastAsiaTheme="minorEastAsia" w:cs="Times New Roman"/>
        </w:rPr>
      </w:pPr>
      <w:r w:rsidRPr="00276BE8">
        <w:rPr>
          <w:rFonts w:eastAsiaTheme="minorEastAsia" w:cs="Times New Roman" w:hint="eastAsia"/>
        </w:rPr>
        <w:t xml:space="preserve">　</w:t>
      </w:r>
      <w:r w:rsidR="00D660C3" w:rsidRPr="00276BE8">
        <w:rPr>
          <w:rFonts w:eastAsiaTheme="minorEastAsia" w:cs="Times New Roman" w:hint="eastAsia"/>
        </w:rPr>
        <w:t>戦間期から戦後にかけて、慢性的に機能不全に陥った家庭に対する優生学に基づく説明が広く受け入れられており、</w:t>
      </w:r>
      <w:r w:rsidR="000E5087" w:rsidRPr="00276BE8">
        <w:rPr>
          <w:rFonts w:eastAsiaTheme="minorEastAsia" w:cs="Times New Roman" w:hint="eastAsia"/>
        </w:rPr>
        <w:t>当時の</w:t>
      </w:r>
      <w:r w:rsidR="004D2E76" w:rsidRPr="00276BE8">
        <w:rPr>
          <w:rFonts w:eastAsiaTheme="minorEastAsia" w:cs="Times New Roman" w:hint="eastAsia"/>
        </w:rPr>
        <w:t>ソーシャルワーカー</w:t>
      </w:r>
      <w:r w:rsidR="00C72189" w:rsidRPr="00276BE8">
        <w:rPr>
          <w:rFonts w:eastAsiaTheme="minorEastAsia" w:cs="Times New Roman" w:hint="eastAsia"/>
        </w:rPr>
        <w:t>（平和主義</w:t>
      </w:r>
      <w:r w:rsidR="00CA263D" w:rsidRPr="00276BE8">
        <w:rPr>
          <w:rFonts w:eastAsiaTheme="minorEastAsia" w:cs="Times New Roman" w:hint="eastAsia"/>
        </w:rPr>
        <w:t>者</w:t>
      </w:r>
      <w:r w:rsidR="00C72189" w:rsidRPr="00276BE8">
        <w:rPr>
          <w:rFonts w:eastAsiaTheme="minorEastAsia" w:cs="Times New Roman" w:hint="eastAsia"/>
        </w:rPr>
        <w:t>サービスユニット（</w:t>
      </w:r>
      <w:r w:rsidR="00CA263D" w:rsidRPr="00276BE8">
        <w:rPr>
          <w:rFonts w:eastAsiaTheme="minorEastAsia" w:cs="Times New Roman"/>
        </w:rPr>
        <w:t>Pacifist Service Units: PSU</w:t>
      </w:r>
      <w:r w:rsidR="00C72189" w:rsidRPr="00276BE8">
        <w:rPr>
          <w:rFonts w:eastAsiaTheme="minorEastAsia" w:cs="Times New Roman" w:hint="eastAsia"/>
        </w:rPr>
        <w:t>）</w:t>
      </w:r>
      <w:r w:rsidR="009664BB" w:rsidRPr="00276BE8">
        <w:rPr>
          <w:rFonts w:eastAsiaTheme="minorEastAsia" w:cs="Times New Roman" w:hint="eastAsia"/>
        </w:rPr>
        <w:t>やその後継の</w:t>
      </w:r>
      <w:r w:rsidR="00B770AF" w:rsidRPr="00276BE8">
        <w:rPr>
          <w:rFonts w:eastAsiaTheme="minorEastAsia" w:cs="Times New Roman" w:hint="eastAsia"/>
        </w:rPr>
        <w:t>家族サービスユニット</w:t>
      </w:r>
      <w:r w:rsidR="003E22AA" w:rsidRPr="00276BE8">
        <w:rPr>
          <w:rFonts w:eastAsiaTheme="minorEastAsia" w:cs="Times New Roman" w:hint="eastAsia"/>
        </w:rPr>
        <w:t>（</w:t>
      </w:r>
      <w:r w:rsidR="00575CA4" w:rsidRPr="00276BE8">
        <w:rPr>
          <w:rFonts w:eastAsiaTheme="minorEastAsia" w:cs="Times New Roman"/>
        </w:rPr>
        <w:t>Family Service Units: FSU</w:t>
      </w:r>
      <w:r w:rsidR="003E22AA" w:rsidRPr="00276BE8">
        <w:rPr>
          <w:rFonts w:eastAsiaTheme="minorEastAsia" w:cs="Times New Roman" w:hint="eastAsia"/>
        </w:rPr>
        <w:t>）</w:t>
      </w:r>
      <w:r w:rsidR="00695D40" w:rsidRPr="00276BE8">
        <w:rPr>
          <w:rFonts w:eastAsiaTheme="minorEastAsia" w:cs="Times New Roman" w:hint="eastAsia"/>
        </w:rPr>
        <w:t>等</w:t>
      </w:r>
      <w:r w:rsidR="00C72189" w:rsidRPr="00276BE8">
        <w:rPr>
          <w:rFonts w:eastAsiaTheme="minorEastAsia" w:cs="Times New Roman" w:hint="eastAsia"/>
        </w:rPr>
        <w:t>）</w:t>
      </w:r>
      <w:r w:rsidR="00003BE6" w:rsidRPr="00276BE8">
        <w:rPr>
          <w:rStyle w:val="aa"/>
          <w:rFonts w:eastAsiaTheme="minorEastAsia" w:cs="Times New Roman"/>
        </w:rPr>
        <w:footnoteReference w:id="393"/>
      </w:r>
      <w:r w:rsidR="00492560" w:rsidRPr="00276BE8">
        <w:rPr>
          <w:rFonts w:eastAsiaTheme="minorEastAsia" w:cs="Times New Roman" w:hint="eastAsia"/>
        </w:rPr>
        <w:t>にも影響を与え</w:t>
      </w:r>
      <w:r w:rsidR="00224B1E" w:rsidRPr="00276BE8">
        <w:rPr>
          <w:rFonts w:eastAsiaTheme="minorEastAsia" w:cs="Times New Roman" w:hint="eastAsia"/>
        </w:rPr>
        <w:t>、</w:t>
      </w:r>
      <w:r w:rsidR="00767010" w:rsidRPr="00276BE8">
        <w:rPr>
          <w:rFonts w:eastAsiaTheme="minorEastAsia" w:cs="Times New Roman" w:hint="eastAsia"/>
        </w:rPr>
        <w:t>問題家族</w:t>
      </w:r>
      <w:r w:rsidR="00FE7E30" w:rsidRPr="00276BE8">
        <w:rPr>
          <w:rFonts w:eastAsiaTheme="minorEastAsia" w:cs="Times New Roman" w:hint="eastAsia"/>
        </w:rPr>
        <w:t>の概念が保健省の通達</w:t>
      </w:r>
      <w:r w:rsidR="009A2404" w:rsidRPr="00276BE8">
        <w:rPr>
          <w:rFonts w:eastAsiaTheme="minorEastAsia" w:cs="Times New Roman" w:hint="eastAsia"/>
        </w:rPr>
        <w:t>や地方当局</w:t>
      </w:r>
      <w:r w:rsidR="00506170" w:rsidRPr="00276BE8">
        <w:rPr>
          <w:rFonts w:eastAsiaTheme="minorEastAsia" w:cs="Times New Roman" w:hint="eastAsia"/>
        </w:rPr>
        <w:t>の公衆衛生規定に具体化されるなど</w:t>
      </w:r>
      <w:r w:rsidR="00987D50" w:rsidRPr="00276BE8">
        <w:rPr>
          <w:rFonts w:eastAsiaTheme="minorEastAsia" w:cs="Times New Roman" w:hint="eastAsia"/>
        </w:rPr>
        <w:t>、優生</w:t>
      </w:r>
      <w:r w:rsidR="00BA186E" w:rsidRPr="00276BE8">
        <w:rPr>
          <w:rFonts w:eastAsiaTheme="minorEastAsia" w:cs="Times New Roman" w:hint="eastAsia"/>
        </w:rPr>
        <w:t>協会は政策に実際的な影響を及ぼした</w:t>
      </w:r>
      <w:r w:rsidR="00987D50" w:rsidRPr="00276BE8">
        <w:rPr>
          <w:rFonts w:eastAsiaTheme="minorEastAsia" w:cs="Times New Roman" w:hint="eastAsia"/>
        </w:rPr>
        <w:t>と</w:t>
      </w:r>
      <w:r w:rsidR="00BC45FC" w:rsidRPr="00276BE8">
        <w:rPr>
          <w:rFonts w:eastAsiaTheme="minorEastAsia" w:cs="Times New Roman" w:hint="eastAsia"/>
        </w:rPr>
        <w:t>の指摘も見られる</w:t>
      </w:r>
      <w:r w:rsidR="00BC45FC" w:rsidRPr="00276BE8">
        <w:rPr>
          <w:rStyle w:val="aa"/>
          <w:rFonts w:eastAsiaTheme="minorEastAsia" w:cs="Times New Roman"/>
        </w:rPr>
        <w:footnoteReference w:id="394"/>
      </w:r>
      <w:r w:rsidR="00987D50" w:rsidRPr="00276BE8">
        <w:rPr>
          <w:rFonts w:eastAsiaTheme="minorEastAsia" w:cs="Times New Roman" w:hint="eastAsia"/>
        </w:rPr>
        <w:t>。</w:t>
      </w:r>
      <w:r w:rsidR="00BC45FC" w:rsidRPr="00276BE8">
        <w:rPr>
          <w:rFonts w:eastAsiaTheme="minorEastAsia" w:cs="Times New Roman" w:hint="eastAsia"/>
        </w:rPr>
        <w:t>戦後の福祉国家が貧困という最悪の事態に対するセーフティネットを提供するようになると、ある種のコミュ</w:t>
      </w:r>
      <w:r w:rsidR="00950FD4" w:rsidRPr="00276BE8">
        <w:rPr>
          <w:rFonts w:eastAsiaTheme="minorEastAsia" w:cs="Times New Roman" w:hint="eastAsia"/>
        </w:rPr>
        <w:t>ニティの構成員が生まれつき不適格であるという考え方は、より</w:t>
      </w:r>
      <w:r w:rsidR="00BC45FC" w:rsidRPr="00276BE8">
        <w:rPr>
          <w:rFonts w:eastAsiaTheme="minorEastAsia" w:cs="Times New Roman" w:hint="eastAsia"/>
        </w:rPr>
        <w:t>深刻なもの</w:t>
      </w:r>
      <w:r w:rsidR="00950FD4" w:rsidRPr="00276BE8">
        <w:rPr>
          <w:rFonts w:eastAsiaTheme="minorEastAsia" w:cs="Times New Roman" w:hint="eastAsia"/>
        </w:rPr>
        <w:t>となったともされる</w:t>
      </w:r>
      <w:r w:rsidR="003D17EE" w:rsidRPr="00276BE8">
        <w:rPr>
          <w:rStyle w:val="aa"/>
          <w:rFonts w:eastAsiaTheme="minorEastAsia" w:cs="Times New Roman"/>
        </w:rPr>
        <w:footnoteReference w:id="395"/>
      </w:r>
      <w:r w:rsidR="00950FD4" w:rsidRPr="00276BE8">
        <w:rPr>
          <w:rFonts w:eastAsiaTheme="minorEastAsia" w:cs="Times New Roman" w:hint="eastAsia"/>
        </w:rPr>
        <w:t>。</w:t>
      </w:r>
      <w:r w:rsidR="003D17EE" w:rsidRPr="00276BE8">
        <w:rPr>
          <w:rFonts w:eastAsiaTheme="minorEastAsia" w:cs="Times New Roman" w:hint="eastAsia"/>
        </w:rPr>
        <w:t>なお、優生協会は「有望家族</w:t>
      </w:r>
      <w:r w:rsidR="001D41DC" w:rsidRPr="00276BE8">
        <w:rPr>
          <w:rFonts w:eastAsiaTheme="minorEastAsia" w:cs="Times New Roman" w:hint="eastAsia"/>
        </w:rPr>
        <w:t>（</w:t>
      </w:r>
      <w:r w:rsidR="00831904" w:rsidRPr="00276BE8">
        <w:rPr>
          <w:rFonts w:eastAsiaTheme="minorEastAsia" w:cs="Times New Roman"/>
        </w:rPr>
        <w:t>Promising Families</w:t>
      </w:r>
      <w:r w:rsidR="001D41DC" w:rsidRPr="00276BE8">
        <w:rPr>
          <w:rFonts w:eastAsiaTheme="minorEastAsia" w:cs="Times New Roman" w:hint="eastAsia"/>
        </w:rPr>
        <w:t>）</w:t>
      </w:r>
      <w:r w:rsidR="003D17EE" w:rsidRPr="00276BE8">
        <w:rPr>
          <w:rFonts w:eastAsiaTheme="minorEastAsia" w:cs="Times New Roman" w:hint="eastAsia"/>
        </w:rPr>
        <w:t>」</w:t>
      </w:r>
      <w:r w:rsidR="00831904" w:rsidRPr="00276BE8">
        <w:rPr>
          <w:rFonts w:eastAsiaTheme="minorEastAsia" w:cs="Times New Roman" w:hint="eastAsia"/>
        </w:rPr>
        <w:t>についても取り組んでおり</w:t>
      </w:r>
      <w:r w:rsidR="0063490C" w:rsidRPr="00276BE8">
        <w:rPr>
          <w:rStyle w:val="aa"/>
          <w:rFonts w:eastAsiaTheme="minorEastAsia" w:cs="Times New Roman"/>
        </w:rPr>
        <w:footnoteReference w:id="396"/>
      </w:r>
      <w:r w:rsidR="00831904" w:rsidRPr="00276BE8">
        <w:rPr>
          <w:rFonts w:eastAsiaTheme="minorEastAsia" w:cs="Times New Roman" w:hint="eastAsia"/>
        </w:rPr>
        <w:t>、</w:t>
      </w:r>
      <w:r w:rsidR="003F23B1" w:rsidRPr="00276BE8">
        <w:rPr>
          <w:rFonts w:eastAsiaTheme="minorEastAsia" w:cs="Times New Roman" w:hint="eastAsia"/>
        </w:rPr>
        <w:t>小学校で「有望な」子供</w:t>
      </w:r>
      <w:r w:rsidR="005B1AEC" w:rsidRPr="00276BE8">
        <w:rPr>
          <w:rFonts w:eastAsiaTheme="minorEastAsia" w:cs="Times New Roman" w:hint="eastAsia"/>
        </w:rPr>
        <w:t>を確認し、その親に子供</w:t>
      </w:r>
      <w:r w:rsidR="00B33C21" w:rsidRPr="00276BE8">
        <w:rPr>
          <w:rFonts w:eastAsiaTheme="minorEastAsia" w:cs="Times New Roman" w:hint="eastAsia"/>
        </w:rPr>
        <w:t>を増やすよう奨励することや、妊産婦クリニックで「有望な」母親を確認すること</w:t>
      </w:r>
      <w:r w:rsidR="00231F9B" w:rsidRPr="00276BE8">
        <w:rPr>
          <w:rFonts w:eastAsiaTheme="minorEastAsia" w:cs="Times New Roman" w:hint="eastAsia"/>
        </w:rPr>
        <w:t>など</w:t>
      </w:r>
      <w:r w:rsidR="00B33C21" w:rsidRPr="00276BE8">
        <w:rPr>
          <w:rFonts w:eastAsiaTheme="minorEastAsia" w:cs="Times New Roman" w:hint="eastAsia"/>
        </w:rPr>
        <w:t>を提案した</w:t>
      </w:r>
      <w:r w:rsidR="0063490C" w:rsidRPr="00276BE8">
        <w:rPr>
          <w:rStyle w:val="aa"/>
          <w:rFonts w:eastAsiaTheme="minorEastAsia" w:cs="Times New Roman"/>
        </w:rPr>
        <w:footnoteReference w:id="397"/>
      </w:r>
      <w:r w:rsidR="00FD1D47" w:rsidRPr="00276BE8">
        <w:rPr>
          <w:rFonts w:eastAsiaTheme="minorEastAsia" w:cs="Times New Roman" w:hint="eastAsia"/>
        </w:rPr>
        <w:t>。</w:t>
      </w:r>
    </w:p>
    <w:p w14:paraId="3445FA2A" w14:textId="19C089D7" w:rsidR="00E111F1" w:rsidRPr="00276BE8" w:rsidRDefault="00E111F1" w:rsidP="00186A55">
      <w:pPr>
        <w:rPr>
          <w:rFonts w:eastAsiaTheme="minorEastAsia" w:cs="Times New Roman"/>
        </w:rPr>
      </w:pPr>
      <w:r w:rsidRPr="00276BE8">
        <w:rPr>
          <w:rFonts w:eastAsiaTheme="minorEastAsia" w:cs="Times New Roman" w:hint="eastAsia"/>
        </w:rPr>
        <w:t xml:space="preserve">　</w:t>
      </w:r>
      <w:r w:rsidR="0057335A" w:rsidRPr="00276BE8">
        <w:rPr>
          <w:rFonts w:eastAsiaTheme="minorEastAsia" w:cs="Times New Roman" w:hint="eastAsia"/>
        </w:rPr>
        <w:t>社会問題グループに類する考え方はその後も現れており、サッチャー</w:t>
      </w:r>
      <w:r w:rsidR="003E0C33" w:rsidRPr="00276BE8">
        <w:rPr>
          <w:rFonts w:eastAsiaTheme="minorEastAsia" w:cs="Times New Roman" w:hint="eastAsia"/>
        </w:rPr>
        <w:t>（</w:t>
      </w:r>
      <w:r w:rsidR="00F51423" w:rsidRPr="00276BE8">
        <w:rPr>
          <w:rFonts w:eastAsiaTheme="minorEastAsia" w:cs="Times New Roman"/>
        </w:rPr>
        <w:t>Margaret Thatcher</w:t>
      </w:r>
      <w:r w:rsidR="003E0C33" w:rsidRPr="00276BE8">
        <w:rPr>
          <w:rFonts w:eastAsiaTheme="minorEastAsia" w:cs="Times New Roman" w:hint="eastAsia"/>
        </w:rPr>
        <w:t>）</w:t>
      </w:r>
      <w:r w:rsidR="0057335A" w:rsidRPr="00276BE8">
        <w:rPr>
          <w:rFonts w:eastAsiaTheme="minorEastAsia" w:cs="Times New Roman" w:hint="eastAsia"/>
        </w:rPr>
        <w:t>政権下で</w:t>
      </w:r>
      <w:r w:rsidR="00AB2F24" w:rsidRPr="00276BE8">
        <w:rPr>
          <w:rFonts w:eastAsiaTheme="minorEastAsia" w:cs="Times New Roman" w:hint="eastAsia"/>
        </w:rPr>
        <w:t>も</w:t>
      </w:r>
      <w:r w:rsidR="0057335A" w:rsidRPr="00276BE8">
        <w:rPr>
          <w:rFonts w:eastAsiaTheme="minorEastAsia" w:cs="Times New Roman" w:hint="eastAsia"/>
        </w:rPr>
        <w:t>閣僚</w:t>
      </w:r>
      <w:r w:rsidR="003A3B8A" w:rsidRPr="00276BE8">
        <w:rPr>
          <w:rFonts w:eastAsiaTheme="minorEastAsia" w:cs="Times New Roman" w:hint="eastAsia"/>
        </w:rPr>
        <w:t>（教育科学大臣等）</w:t>
      </w:r>
      <w:r w:rsidR="0057335A" w:rsidRPr="00276BE8">
        <w:rPr>
          <w:rFonts w:eastAsiaTheme="minorEastAsia" w:cs="Times New Roman" w:hint="eastAsia"/>
        </w:rPr>
        <w:t>を務めるなどしたジョセフ（</w:t>
      </w:r>
      <w:r w:rsidR="005F7FF1" w:rsidRPr="00276BE8">
        <w:rPr>
          <w:rFonts w:eastAsiaTheme="minorEastAsia" w:cs="Times New Roman"/>
        </w:rPr>
        <w:t xml:space="preserve">Keith Joseph. </w:t>
      </w:r>
      <w:r w:rsidR="005F7FF1" w:rsidRPr="00276BE8">
        <w:rPr>
          <w:rFonts w:eastAsiaTheme="minorEastAsia" w:cs="Times New Roman" w:hint="eastAsia"/>
        </w:rPr>
        <w:t>保守党</w:t>
      </w:r>
      <w:r w:rsidR="0057335A" w:rsidRPr="00276BE8">
        <w:rPr>
          <w:rFonts w:eastAsiaTheme="minorEastAsia" w:cs="Times New Roman" w:hint="eastAsia"/>
        </w:rPr>
        <w:t>）</w:t>
      </w:r>
      <w:r w:rsidR="005F7FF1" w:rsidRPr="00276BE8">
        <w:rPr>
          <w:rFonts w:eastAsiaTheme="minorEastAsia" w:cs="Times New Roman" w:hint="eastAsia"/>
        </w:rPr>
        <w:t>は、</w:t>
      </w:r>
      <w:r w:rsidR="00C82749" w:rsidRPr="00276BE8">
        <w:rPr>
          <w:rFonts w:eastAsiaTheme="minorEastAsia" w:cs="Times New Roman" w:hint="eastAsia"/>
        </w:rPr>
        <w:t>保健社会福祉</w:t>
      </w:r>
      <w:r w:rsidR="003C3F24" w:rsidRPr="00276BE8">
        <w:rPr>
          <w:rFonts w:eastAsiaTheme="minorEastAsia" w:cs="Times New Roman" w:hint="eastAsia"/>
        </w:rPr>
        <w:t>大臣</w:t>
      </w:r>
      <w:r w:rsidR="00C82749" w:rsidRPr="00276BE8">
        <w:rPr>
          <w:rFonts w:eastAsiaTheme="minorEastAsia" w:cs="Times New Roman" w:hint="eastAsia"/>
        </w:rPr>
        <w:t>であった</w:t>
      </w:r>
      <w:r w:rsidR="00751ABB" w:rsidRPr="00276BE8">
        <w:rPr>
          <w:rFonts w:eastAsiaTheme="minorEastAsia" w:cs="Times New Roman" w:hint="eastAsia"/>
        </w:rPr>
        <w:t>時期も含め</w:t>
      </w:r>
      <w:r w:rsidR="00751ABB" w:rsidRPr="00276BE8">
        <w:rPr>
          <w:rFonts w:eastAsiaTheme="minorEastAsia" w:cs="Times New Roman" w:hint="eastAsia"/>
        </w:rPr>
        <w:t>1972</w:t>
      </w:r>
      <w:r w:rsidR="00751ABB" w:rsidRPr="00276BE8">
        <w:rPr>
          <w:rFonts w:eastAsiaTheme="minorEastAsia" w:cs="Times New Roman" w:hint="eastAsia"/>
        </w:rPr>
        <w:t>年から</w:t>
      </w:r>
      <w:r w:rsidR="00751ABB" w:rsidRPr="00276BE8">
        <w:rPr>
          <w:rFonts w:eastAsiaTheme="minorEastAsia" w:cs="Times New Roman" w:hint="eastAsia"/>
        </w:rPr>
        <w:t>1974</w:t>
      </w:r>
      <w:r w:rsidR="00751ABB" w:rsidRPr="00276BE8">
        <w:rPr>
          <w:rFonts w:eastAsiaTheme="minorEastAsia" w:cs="Times New Roman" w:hint="eastAsia"/>
        </w:rPr>
        <w:t>年</w:t>
      </w:r>
      <w:r w:rsidR="00C959CA" w:rsidRPr="00276BE8">
        <w:rPr>
          <w:rFonts w:eastAsiaTheme="minorEastAsia" w:cs="Times New Roman" w:hint="eastAsia"/>
        </w:rPr>
        <w:t>まで</w:t>
      </w:r>
      <w:r w:rsidR="00751ABB" w:rsidRPr="00276BE8">
        <w:rPr>
          <w:rFonts w:eastAsiaTheme="minorEastAsia" w:cs="Times New Roman" w:hint="eastAsia"/>
        </w:rPr>
        <w:t>の間、</w:t>
      </w:r>
      <w:r w:rsidR="001C7DAE" w:rsidRPr="00276BE8">
        <w:rPr>
          <w:rFonts w:eastAsiaTheme="minorEastAsia" w:cs="Times New Roman" w:hint="eastAsia"/>
        </w:rPr>
        <w:t>「剥奪の連鎖」（剥奪と社会的不利が世代を超えて伝達される過程）</w:t>
      </w:r>
      <w:r w:rsidR="00D13F58" w:rsidRPr="00276BE8">
        <w:rPr>
          <w:rFonts w:eastAsiaTheme="minorEastAsia" w:cs="Times New Roman" w:hint="eastAsia"/>
        </w:rPr>
        <w:t>に係るスピーチを繰り返し、低い社会階級の母親が明らかに過剰な出産を行っているため、「我々の人口のバランス、我々の人間の血統</w:t>
      </w:r>
      <w:r w:rsidR="003446E6" w:rsidRPr="00276BE8">
        <w:rPr>
          <w:rFonts w:eastAsiaTheme="minorEastAsia" w:cs="Times New Roman" w:hint="eastAsia"/>
        </w:rPr>
        <w:t>が脅かされ」、「問題児、将来の未婚の母、非行</w:t>
      </w:r>
      <w:r w:rsidR="00D13F58" w:rsidRPr="00276BE8">
        <w:rPr>
          <w:rFonts w:eastAsiaTheme="minorEastAsia" w:cs="Times New Roman" w:hint="eastAsia"/>
        </w:rPr>
        <w:t>、</w:t>
      </w:r>
      <w:r w:rsidR="003446E6" w:rsidRPr="00276BE8">
        <w:rPr>
          <w:rFonts w:eastAsiaTheme="minorEastAsia" w:cs="Times New Roman" w:hint="eastAsia"/>
        </w:rPr>
        <w:t>少年院</w:t>
      </w:r>
      <w:r w:rsidR="009D2F6C" w:rsidRPr="00276BE8">
        <w:rPr>
          <w:rFonts w:eastAsiaTheme="minorEastAsia" w:cs="Times New Roman" w:hint="eastAsia"/>
        </w:rPr>
        <w:t>・</w:t>
      </w:r>
      <w:r w:rsidR="00AE5148" w:rsidRPr="00276BE8">
        <w:rPr>
          <w:rFonts w:eastAsiaTheme="minorEastAsia" w:cs="Times New Roman" w:hint="eastAsia"/>
        </w:rPr>
        <w:t>精神遅滞</w:t>
      </w:r>
      <w:r w:rsidR="009D2F6C" w:rsidRPr="00276BE8">
        <w:rPr>
          <w:rFonts w:eastAsiaTheme="minorEastAsia" w:cs="Times New Roman" w:hint="eastAsia"/>
        </w:rPr>
        <w:t>教育施設・</w:t>
      </w:r>
      <w:r w:rsidR="006924C8" w:rsidRPr="00276BE8">
        <w:rPr>
          <w:rFonts w:eastAsiaTheme="minorEastAsia" w:cs="Times New Roman" w:hint="eastAsia"/>
        </w:rPr>
        <w:t>刑務所・漂流者のホステルなど</w:t>
      </w:r>
      <w:r w:rsidR="0083171C" w:rsidRPr="00276BE8">
        <w:rPr>
          <w:rFonts w:eastAsiaTheme="minorEastAsia" w:cs="Times New Roman" w:hint="eastAsia"/>
        </w:rPr>
        <w:t>の住人を生み出し</w:t>
      </w:r>
      <w:r w:rsidR="00D13F58" w:rsidRPr="00276BE8">
        <w:rPr>
          <w:rFonts w:eastAsiaTheme="minorEastAsia" w:cs="Times New Roman" w:hint="eastAsia"/>
        </w:rPr>
        <w:t>」</w:t>
      </w:r>
      <w:r w:rsidR="0083171C" w:rsidRPr="00276BE8">
        <w:rPr>
          <w:rFonts w:eastAsiaTheme="minorEastAsia" w:cs="Times New Roman" w:hint="eastAsia"/>
        </w:rPr>
        <w:t>、</w:t>
      </w:r>
      <w:r w:rsidR="00D13F58" w:rsidRPr="00276BE8">
        <w:rPr>
          <w:rFonts w:eastAsiaTheme="minorEastAsia" w:cs="Times New Roman" w:hint="eastAsia"/>
        </w:rPr>
        <w:t>こうした母親たちに避妊施設を拡張することが究極の解決策になる</w:t>
      </w:r>
      <w:r w:rsidR="0072631D" w:rsidRPr="00276BE8">
        <w:rPr>
          <w:rFonts w:eastAsiaTheme="minorEastAsia" w:cs="Times New Roman" w:hint="eastAsia"/>
        </w:rPr>
        <w:t>など</w:t>
      </w:r>
      <w:r w:rsidR="00D13F58" w:rsidRPr="00276BE8">
        <w:rPr>
          <w:rFonts w:eastAsiaTheme="minorEastAsia" w:cs="Times New Roman" w:hint="eastAsia"/>
        </w:rPr>
        <w:t>と主張</w:t>
      </w:r>
      <w:r w:rsidR="00243BC7" w:rsidRPr="00276BE8">
        <w:rPr>
          <w:rFonts w:eastAsiaTheme="minorEastAsia" w:cs="Times New Roman" w:hint="eastAsia"/>
        </w:rPr>
        <w:t>し</w:t>
      </w:r>
      <w:r w:rsidR="00FC6817" w:rsidRPr="00276BE8">
        <w:rPr>
          <w:rFonts w:eastAsiaTheme="minorEastAsia" w:cs="Times New Roman" w:hint="eastAsia"/>
        </w:rPr>
        <w:t>た。</w:t>
      </w:r>
      <w:r w:rsidR="00912485" w:rsidRPr="00276BE8">
        <w:rPr>
          <w:rFonts w:eastAsiaTheme="minorEastAsia" w:cs="Times New Roman" w:hint="eastAsia"/>
        </w:rPr>
        <w:t>ジョセフ</w:t>
      </w:r>
      <w:r w:rsidR="004F1C3E" w:rsidRPr="00276BE8">
        <w:rPr>
          <w:rFonts w:eastAsiaTheme="minorEastAsia" w:cs="Times New Roman" w:hint="eastAsia"/>
        </w:rPr>
        <w:t>を支持する右派の中には、強制的な断種</w:t>
      </w:r>
      <w:r w:rsidR="00D42113" w:rsidRPr="00276BE8">
        <w:rPr>
          <w:rFonts w:eastAsiaTheme="minorEastAsia" w:cs="Times New Roman" w:hint="eastAsia"/>
        </w:rPr>
        <w:t>手術こそ、</w:t>
      </w:r>
      <w:r w:rsidR="00912485" w:rsidRPr="00276BE8">
        <w:rPr>
          <w:rFonts w:eastAsiaTheme="minorEastAsia" w:cs="Times New Roman" w:hint="eastAsia"/>
        </w:rPr>
        <w:t>問題に対する唯一の論理的解決策だと主張する者もいた</w:t>
      </w:r>
      <w:r w:rsidR="00E53259" w:rsidRPr="00276BE8">
        <w:rPr>
          <w:rFonts w:eastAsiaTheme="minorEastAsia" w:cs="Times New Roman" w:hint="eastAsia"/>
        </w:rPr>
        <w:t>と言われる</w:t>
      </w:r>
      <w:r w:rsidR="004B3E60" w:rsidRPr="00276BE8">
        <w:rPr>
          <w:rStyle w:val="aa"/>
          <w:rFonts w:eastAsiaTheme="minorEastAsia" w:cs="Times New Roman"/>
        </w:rPr>
        <w:footnoteReference w:id="398"/>
      </w:r>
      <w:r w:rsidR="00243BC7" w:rsidRPr="00276BE8">
        <w:rPr>
          <w:rFonts w:eastAsiaTheme="minorEastAsia" w:cs="Times New Roman" w:hint="eastAsia"/>
        </w:rPr>
        <w:t>。</w:t>
      </w:r>
    </w:p>
    <w:p w14:paraId="57521EA0" w14:textId="77777777" w:rsidR="009C13D2" w:rsidRPr="00276BE8" w:rsidRDefault="009C13D2" w:rsidP="00186A55">
      <w:pPr>
        <w:rPr>
          <w:rFonts w:eastAsiaTheme="minorEastAsia" w:cs="Times New Roman"/>
        </w:rPr>
      </w:pPr>
    </w:p>
    <w:p w14:paraId="330ED01C" w14:textId="7395AB24" w:rsidR="00186A55" w:rsidRPr="00276BE8" w:rsidRDefault="001A7512" w:rsidP="00E9096F">
      <w:pPr>
        <w:pStyle w:val="af3"/>
        <w:rPr>
          <w:rFonts w:asciiTheme="majorHAnsi" w:eastAsiaTheme="majorEastAsia" w:hAnsiTheme="majorHAnsi" w:cstheme="majorHAnsi"/>
        </w:rPr>
      </w:pPr>
      <w:r w:rsidRPr="00276BE8">
        <w:rPr>
          <w:rFonts w:asciiTheme="majorEastAsia" w:eastAsiaTheme="majorEastAsia" w:hAnsiTheme="majorEastAsia" w:hint="eastAsia"/>
        </w:rPr>
        <w:t>（</w:t>
      </w:r>
      <w:r w:rsidRPr="00276BE8">
        <w:rPr>
          <w:rFonts w:asciiTheme="majorHAnsi" w:eastAsiaTheme="majorEastAsia" w:hAnsiTheme="majorHAnsi" w:cstheme="majorHAnsi"/>
        </w:rPr>
        <w:t>2</w:t>
      </w:r>
      <w:r w:rsidRPr="00276BE8">
        <w:rPr>
          <w:rFonts w:asciiTheme="majorEastAsia" w:eastAsiaTheme="majorEastAsia" w:hAnsiTheme="majorEastAsia" w:hint="eastAsia"/>
        </w:rPr>
        <w:t>）</w:t>
      </w:r>
      <w:r w:rsidR="00AA0A44" w:rsidRPr="00276BE8">
        <w:rPr>
          <w:rFonts w:asciiTheme="majorEastAsia" w:eastAsiaTheme="majorEastAsia" w:hAnsiTheme="majorEastAsia" w:hint="eastAsia"/>
        </w:rPr>
        <w:t>第</w:t>
      </w:r>
      <w:r w:rsidR="000B33B6" w:rsidRPr="00276BE8">
        <w:rPr>
          <w:rFonts w:asciiTheme="majorHAnsi" w:eastAsiaTheme="majorEastAsia" w:hAnsiTheme="majorHAnsi" w:cstheme="majorHAnsi" w:hint="eastAsia"/>
        </w:rPr>
        <w:t>二</w:t>
      </w:r>
      <w:r w:rsidR="00AA0A44" w:rsidRPr="00276BE8">
        <w:rPr>
          <w:rFonts w:asciiTheme="majorEastAsia" w:eastAsiaTheme="majorEastAsia" w:hAnsiTheme="majorEastAsia" w:hint="eastAsia"/>
        </w:rPr>
        <w:t>次</w:t>
      </w:r>
      <w:r w:rsidR="00BF5A89" w:rsidRPr="00276BE8">
        <w:rPr>
          <w:rFonts w:asciiTheme="majorEastAsia" w:eastAsiaTheme="majorEastAsia" w:hAnsiTheme="majorEastAsia" w:hint="eastAsia"/>
        </w:rPr>
        <w:t>世界</w:t>
      </w:r>
      <w:r w:rsidR="00362E42" w:rsidRPr="00276BE8">
        <w:rPr>
          <w:rFonts w:asciiTheme="majorEastAsia" w:eastAsiaTheme="majorEastAsia" w:hAnsiTheme="majorEastAsia" w:hint="eastAsia"/>
        </w:rPr>
        <w:t>大</w:t>
      </w:r>
      <w:r w:rsidRPr="00276BE8">
        <w:rPr>
          <w:rFonts w:asciiTheme="majorHAnsi" w:eastAsiaTheme="majorEastAsia" w:hAnsiTheme="majorHAnsi" w:cstheme="majorHAnsi" w:hint="eastAsia"/>
        </w:rPr>
        <w:t>戦後の諸活動と名称変更</w:t>
      </w:r>
    </w:p>
    <w:p w14:paraId="46431FCC" w14:textId="538A0866" w:rsidR="00382449" w:rsidRPr="00CA4D70" w:rsidRDefault="00382449" w:rsidP="00E9096F">
      <w:pPr>
        <w:pStyle w:val="af3"/>
        <w:rPr>
          <w:rFonts w:ascii="Times New Roman" w:eastAsiaTheme="minorEastAsia" w:hAnsi="Times New Roman" w:cs="Times New Roman"/>
        </w:rPr>
      </w:pPr>
      <w:r w:rsidRPr="00276BE8">
        <w:rPr>
          <w:rFonts w:asciiTheme="majorHAnsi" w:eastAsiaTheme="majorEastAsia" w:hAnsiTheme="majorHAnsi" w:cstheme="majorHAnsi" w:hint="eastAsia"/>
        </w:rPr>
        <w:t xml:space="preserve">　</w:t>
      </w:r>
      <w:r w:rsidR="00D019EE" w:rsidRPr="00276BE8">
        <w:rPr>
          <w:rFonts w:asciiTheme="minorEastAsia" w:eastAsiaTheme="minorEastAsia" w:hAnsiTheme="minorEastAsia" w:cstheme="majorHAnsi" w:hint="eastAsia"/>
        </w:rPr>
        <w:t>これまで</w:t>
      </w:r>
      <w:r w:rsidR="00BF5A89" w:rsidRPr="00276BE8">
        <w:rPr>
          <w:rFonts w:asciiTheme="minorEastAsia" w:eastAsiaTheme="minorEastAsia" w:hAnsiTheme="minorEastAsia" w:cstheme="majorHAnsi" w:hint="eastAsia"/>
        </w:rPr>
        <w:t>見</w:t>
      </w:r>
      <w:r w:rsidR="00BF5A89" w:rsidRPr="00276BE8">
        <w:rPr>
          <w:rFonts w:ascii="Times New Roman" w:eastAsiaTheme="minorEastAsia" w:hAnsi="Times New Roman" w:cs="Times New Roman"/>
        </w:rPr>
        <w:t>てきたように、第</w:t>
      </w:r>
      <w:r w:rsidR="001C3034" w:rsidRPr="00276BE8">
        <w:rPr>
          <w:rFonts w:ascii="Times New Roman" w:eastAsiaTheme="minorEastAsia" w:hAnsi="Times New Roman" w:cs="Times New Roman" w:hint="eastAsia"/>
        </w:rPr>
        <w:t>二</w:t>
      </w:r>
      <w:r w:rsidR="00BF5A89" w:rsidRPr="00276BE8">
        <w:rPr>
          <w:rFonts w:ascii="Times New Roman" w:eastAsiaTheme="minorEastAsia" w:hAnsi="Times New Roman" w:cs="Times New Roman"/>
        </w:rPr>
        <w:t>次世界大戦後</w:t>
      </w:r>
      <w:r w:rsidR="00B44312" w:rsidRPr="00276BE8">
        <w:rPr>
          <w:rFonts w:ascii="Times New Roman" w:eastAsiaTheme="minorEastAsia" w:hAnsi="Times New Roman" w:cs="Times New Roman"/>
        </w:rPr>
        <w:t>も優生協会は優生学的断種や問題家族をめぐって活動を</w:t>
      </w:r>
      <w:r w:rsidR="009E45B0" w:rsidRPr="00276BE8">
        <w:rPr>
          <w:rFonts w:ascii="Times New Roman" w:eastAsiaTheme="minorEastAsia" w:hAnsi="Times New Roman" w:cs="Times New Roman" w:hint="eastAsia"/>
        </w:rPr>
        <w:t>継続している。</w:t>
      </w:r>
      <w:r w:rsidR="009D7592" w:rsidRPr="00276BE8">
        <w:rPr>
          <w:rFonts w:ascii="Times New Roman" w:eastAsiaTheme="minorEastAsia" w:hAnsi="Times New Roman" w:cs="Times New Roman" w:hint="eastAsia"/>
        </w:rPr>
        <w:t>この</w:t>
      </w:r>
      <w:r w:rsidR="00C959CA" w:rsidRPr="00276BE8">
        <w:rPr>
          <w:rFonts w:ascii="Times New Roman" w:eastAsiaTheme="minorEastAsia" w:hAnsi="Times New Roman" w:cs="Times New Roman" w:hint="eastAsia"/>
        </w:rPr>
        <w:t>ほか</w:t>
      </w:r>
      <w:r w:rsidR="009D7592" w:rsidRPr="00276BE8">
        <w:rPr>
          <w:rFonts w:ascii="Times New Roman" w:eastAsiaTheme="minorEastAsia" w:hAnsi="Times New Roman" w:cs="Times New Roman" w:hint="eastAsia"/>
        </w:rPr>
        <w:t>、人口問題や人工授精に係る調査、ヒト集団遺伝学の分野での研究活動を希望する者を対象としたフェローシップ（</w:t>
      </w:r>
      <w:r w:rsidR="0036190A" w:rsidRPr="00276BE8">
        <w:rPr>
          <w:rFonts w:ascii="Times New Roman" w:eastAsiaTheme="minorEastAsia" w:hAnsi="Times New Roman" w:cs="Times New Roman" w:hint="eastAsia"/>
        </w:rPr>
        <w:t>奨励金給付</w:t>
      </w:r>
      <w:r w:rsidR="009D7592" w:rsidRPr="00276BE8">
        <w:rPr>
          <w:rFonts w:ascii="Times New Roman" w:eastAsiaTheme="minorEastAsia" w:hAnsi="Times New Roman" w:cs="Times New Roman" w:hint="eastAsia"/>
        </w:rPr>
        <w:t>）</w:t>
      </w:r>
      <w:r w:rsidR="009A238B" w:rsidRPr="00276BE8">
        <w:rPr>
          <w:rFonts w:ascii="Times New Roman" w:eastAsiaTheme="minorEastAsia" w:hAnsi="Times New Roman" w:cs="Times New Roman" w:hint="eastAsia"/>
        </w:rPr>
        <w:t>等も実施している</w:t>
      </w:r>
      <w:r w:rsidR="009A238B" w:rsidRPr="00276BE8">
        <w:rPr>
          <w:rStyle w:val="aa"/>
          <w:rFonts w:ascii="Times New Roman" w:eastAsiaTheme="minorEastAsia" w:hAnsi="Times New Roman" w:cs="Times New Roman"/>
        </w:rPr>
        <w:footnoteReference w:id="399"/>
      </w:r>
      <w:r w:rsidR="009A238B" w:rsidRPr="00276BE8">
        <w:rPr>
          <w:rFonts w:ascii="Times New Roman" w:eastAsiaTheme="minorEastAsia" w:hAnsi="Times New Roman" w:cs="Times New Roman" w:hint="eastAsia"/>
        </w:rPr>
        <w:t>。一方、会員数は減少し、</w:t>
      </w:r>
      <w:r w:rsidR="009A238B" w:rsidRPr="00276BE8">
        <w:rPr>
          <w:rFonts w:ascii="Times New Roman" w:eastAsiaTheme="minorEastAsia" w:hAnsi="Times New Roman" w:cs="Times New Roman" w:hint="eastAsia"/>
        </w:rPr>
        <w:t>1957</w:t>
      </w:r>
      <w:r w:rsidR="009A238B" w:rsidRPr="00276BE8">
        <w:rPr>
          <w:rFonts w:ascii="Times New Roman" w:eastAsiaTheme="minorEastAsia" w:hAnsi="Times New Roman" w:cs="Times New Roman" w:hint="eastAsia"/>
        </w:rPr>
        <w:t>年には、戦前から長きに</w:t>
      </w:r>
      <w:r w:rsidR="00C959CA" w:rsidRPr="00276BE8">
        <w:rPr>
          <w:rFonts w:ascii="Times New Roman" w:eastAsiaTheme="minorEastAsia" w:hAnsi="Times New Roman" w:cs="Times New Roman" w:hint="eastAsia"/>
        </w:rPr>
        <w:t>わた</w:t>
      </w:r>
      <w:r w:rsidR="009A238B" w:rsidRPr="00276BE8">
        <w:rPr>
          <w:rFonts w:ascii="Times New Roman" w:eastAsiaTheme="minorEastAsia" w:hAnsi="Times New Roman" w:cs="Times New Roman" w:hint="eastAsia"/>
        </w:rPr>
        <w:t>って協会運営</w:t>
      </w:r>
      <w:r w:rsidR="001F2B10" w:rsidRPr="00276BE8">
        <w:rPr>
          <w:rFonts w:ascii="Times New Roman" w:eastAsiaTheme="minorEastAsia" w:hAnsi="Times New Roman" w:cs="Times New Roman" w:hint="eastAsia"/>
        </w:rPr>
        <w:t>に</w:t>
      </w:r>
      <w:r w:rsidR="009A238B" w:rsidRPr="00276BE8">
        <w:rPr>
          <w:rFonts w:ascii="Times New Roman" w:eastAsiaTheme="minorEastAsia" w:hAnsi="Times New Roman" w:cs="Times New Roman" w:hint="eastAsia"/>
        </w:rPr>
        <w:t>中心的役割を担ったブラッカー（</w:t>
      </w:r>
      <w:r w:rsidR="001F2B10" w:rsidRPr="00276BE8">
        <w:rPr>
          <w:rFonts w:ascii="Times New Roman" w:eastAsiaTheme="minorEastAsia" w:hAnsi="Times New Roman" w:cs="Times New Roman"/>
        </w:rPr>
        <w:t>C.P. Blacker</w:t>
      </w:r>
      <w:r w:rsidR="001D7FB7" w:rsidRPr="00276BE8">
        <w:rPr>
          <w:rFonts w:ascii="Times New Roman" w:eastAsiaTheme="minorEastAsia" w:hAnsi="Times New Roman" w:cs="Times New Roman"/>
        </w:rPr>
        <w:t xml:space="preserve">. </w:t>
      </w:r>
      <w:r w:rsidR="001D7FB7" w:rsidRPr="00276BE8">
        <w:rPr>
          <w:rFonts w:ascii="Times New Roman" w:eastAsiaTheme="minorEastAsia" w:hAnsi="Times New Roman" w:cs="Times New Roman" w:hint="eastAsia"/>
        </w:rPr>
        <w:t>精神科医</w:t>
      </w:r>
      <w:r w:rsidR="009A238B" w:rsidRPr="00276BE8">
        <w:rPr>
          <w:rFonts w:ascii="Times New Roman" w:eastAsiaTheme="minorEastAsia" w:hAnsi="Times New Roman" w:cs="Times New Roman" w:hint="eastAsia"/>
        </w:rPr>
        <w:t>）</w:t>
      </w:r>
      <w:r w:rsidR="001F2B10" w:rsidRPr="00276BE8">
        <w:rPr>
          <w:rFonts w:ascii="Times New Roman" w:eastAsiaTheme="minorEastAsia" w:hAnsi="Times New Roman" w:cs="Times New Roman" w:hint="eastAsia"/>
        </w:rPr>
        <w:t>は、</w:t>
      </w:r>
      <w:r w:rsidR="00E32DFC" w:rsidRPr="00276BE8">
        <w:rPr>
          <w:rFonts w:ascii="Times New Roman" w:eastAsiaTheme="minorEastAsia" w:hAnsi="Times New Roman" w:cs="Times New Roman" w:hint="eastAsia"/>
        </w:rPr>
        <w:t>優生学的な目的を、より目立たない手段、つまり、</w:t>
      </w:r>
      <w:r w:rsidR="003E0C33" w:rsidRPr="00276BE8">
        <w:rPr>
          <w:rFonts w:ascii="Times New Roman" w:eastAsiaTheme="minorEastAsia" w:hAnsi="Times New Roman" w:cs="Times New Roman" w:hint="eastAsia"/>
        </w:rPr>
        <w:t>アメリカ</w:t>
      </w:r>
      <w:r w:rsidR="00E32DFC" w:rsidRPr="00276BE8">
        <w:rPr>
          <w:rFonts w:ascii="Times New Roman" w:eastAsiaTheme="minorEastAsia" w:hAnsi="Times New Roman" w:cs="Times New Roman" w:hint="eastAsia"/>
        </w:rPr>
        <w:t>の優生協会同様の暗号優生学（</w:t>
      </w:r>
      <w:r w:rsidR="008D4D5C" w:rsidRPr="00276BE8">
        <w:rPr>
          <w:rFonts w:ascii="Times New Roman" w:eastAsiaTheme="minorEastAsia" w:hAnsi="Times New Roman" w:cs="Times New Roman"/>
        </w:rPr>
        <w:t>crypto-eugenics</w:t>
      </w:r>
      <w:r w:rsidR="00E32DFC" w:rsidRPr="00276BE8">
        <w:rPr>
          <w:rFonts w:ascii="Times New Roman" w:eastAsiaTheme="minorEastAsia" w:hAnsi="Times New Roman" w:cs="Times New Roman" w:hint="eastAsia"/>
        </w:rPr>
        <w:t>）の方針によって追求すべき</w:t>
      </w:r>
      <w:r w:rsidR="008D4D5C" w:rsidRPr="00276BE8">
        <w:rPr>
          <w:rFonts w:ascii="Times New Roman" w:eastAsiaTheme="minorEastAsia" w:hAnsi="Times New Roman" w:cs="Times New Roman" w:hint="eastAsia"/>
        </w:rPr>
        <w:t>との提案も行</w:t>
      </w:r>
      <w:r w:rsidR="008D4D5C" w:rsidRPr="00276BE8">
        <w:rPr>
          <w:rFonts w:ascii="Times New Roman" w:eastAsiaTheme="minorEastAsia" w:hAnsi="Times New Roman" w:cs="Times New Roman" w:hint="eastAsia"/>
        </w:rPr>
        <w:lastRenderedPageBreak/>
        <w:t>っている</w:t>
      </w:r>
      <w:r w:rsidR="002D79AB" w:rsidRPr="00276BE8">
        <w:rPr>
          <w:rStyle w:val="aa"/>
          <w:rFonts w:ascii="Times New Roman" w:eastAsiaTheme="minorEastAsia" w:hAnsi="Times New Roman" w:cs="Times New Roman"/>
        </w:rPr>
        <w:footnoteReference w:id="400"/>
      </w:r>
      <w:r w:rsidR="008D4D5C" w:rsidRPr="00276BE8">
        <w:rPr>
          <w:rFonts w:ascii="Times New Roman" w:eastAsiaTheme="minorEastAsia" w:hAnsi="Times New Roman" w:cs="Times New Roman" w:hint="eastAsia"/>
        </w:rPr>
        <w:t>。</w:t>
      </w:r>
      <w:r w:rsidR="00E3660A" w:rsidRPr="00276BE8">
        <w:rPr>
          <w:rFonts w:ascii="Times New Roman" w:eastAsiaTheme="minorEastAsia" w:hAnsi="Times New Roman" w:cs="Times New Roman" w:hint="eastAsia"/>
        </w:rPr>
        <w:t>その後優生協会は、</w:t>
      </w:r>
      <w:r w:rsidR="00362256" w:rsidRPr="00276BE8">
        <w:rPr>
          <w:rFonts w:ascii="Times New Roman" w:eastAsiaTheme="minorEastAsia" w:hAnsi="Times New Roman" w:cs="Times New Roman" w:hint="eastAsia"/>
        </w:rPr>
        <w:t>1968</w:t>
      </w:r>
      <w:r w:rsidR="00362256" w:rsidRPr="00276BE8">
        <w:rPr>
          <w:rFonts w:ascii="Times New Roman" w:eastAsiaTheme="minorEastAsia" w:hAnsi="Times New Roman" w:cs="Times New Roman" w:hint="eastAsia"/>
        </w:rPr>
        <w:t>年には</w:t>
      </w:r>
      <w:r w:rsidR="00A934F6" w:rsidRPr="00276BE8">
        <w:rPr>
          <w:rFonts w:ascii="Times New Roman" w:eastAsiaTheme="minorEastAsia" w:hAnsi="Times New Roman" w:cs="Times New Roman" w:hint="eastAsia"/>
        </w:rPr>
        <w:t>、</w:t>
      </w:r>
      <w:r w:rsidR="00783063" w:rsidRPr="00276BE8">
        <w:rPr>
          <w:rFonts w:ascii="Times New Roman" w:eastAsiaTheme="minorEastAsia" w:hAnsi="Times New Roman" w:cs="Times New Roman" w:hint="eastAsia"/>
        </w:rPr>
        <w:t>1909</w:t>
      </w:r>
      <w:r w:rsidR="00783063" w:rsidRPr="00276BE8">
        <w:rPr>
          <w:rFonts w:ascii="Times New Roman" w:eastAsiaTheme="minorEastAsia" w:hAnsi="Times New Roman" w:cs="Times New Roman" w:hint="eastAsia"/>
        </w:rPr>
        <w:t>年以来続いていた</w:t>
      </w:r>
      <w:r w:rsidR="00362256" w:rsidRPr="00276BE8">
        <w:rPr>
          <w:rFonts w:ascii="Times New Roman" w:eastAsiaTheme="minorEastAsia" w:hAnsi="Times New Roman" w:cs="Times New Roman" w:hint="eastAsia"/>
        </w:rPr>
        <w:t>『優生学評論』の刊行</w:t>
      </w:r>
      <w:r w:rsidR="004211E0" w:rsidRPr="00276BE8">
        <w:rPr>
          <w:rFonts w:ascii="Times New Roman" w:eastAsiaTheme="minorEastAsia" w:hAnsi="Times New Roman" w:cs="Times New Roman" w:hint="eastAsia"/>
        </w:rPr>
        <w:t>を終了させ、</w:t>
      </w:r>
      <w:r w:rsidR="00E3660A" w:rsidRPr="00276BE8">
        <w:rPr>
          <w:rFonts w:ascii="Times New Roman" w:eastAsiaTheme="minorEastAsia" w:hAnsi="Times New Roman" w:cs="Times New Roman" w:hint="eastAsia"/>
        </w:rPr>
        <w:t>1969</w:t>
      </w:r>
      <w:r w:rsidR="00E3660A" w:rsidRPr="00276BE8">
        <w:rPr>
          <w:rFonts w:ascii="Times New Roman" w:eastAsiaTheme="minorEastAsia" w:hAnsi="Times New Roman" w:cs="Times New Roman" w:hint="eastAsia"/>
        </w:rPr>
        <w:t>年、</w:t>
      </w:r>
      <w:r w:rsidR="00C5159B" w:rsidRPr="00276BE8">
        <w:rPr>
          <w:rFonts w:ascii="Times New Roman" w:eastAsiaTheme="minorEastAsia" w:hAnsi="Times New Roman" w:cs="Times New Roman" w:hint="eastAsia"/>
        </w:rPr>
        <w:t>後継として『生物社会</w:t>
      </w:r>
      <w:r w:rsidR="00D63433" w:rsidRPr="00276BE8">
        <w:rPr>
          <w:rFonts w:ascii="Times New Roman" w:eastAsiaTheme="minorEastAsia" w:hAnsi="Times New Roman" w:cs="Times New Roman" w:hint="eastAsia"/>
        </w:rPr>
        <w:t>科</w:t>
      </w:r>
      <w:r w:rsidR="00C5159B" w:rsidRPr="00276BE8">
        <w:rPr>
          <w:rFonts w:ascii="Times New Roman" w:eastAsiaTheme="minorEastAsia" w:hAnsi="Times New Roman" w:cs="Times New Roman" w:hint="eastAsia"/>
        </w:rPr>
        <w:t>学ジャーナル</w:t>
      </w:r>
      <w:r w:rsidR="00EA43ED" w:rsidRPr="00276BE8">
        <w:rPr>
          <w:rFonts w:ascii="Times New Roman" w:eastAsiaTheme="minorEastAsia" w:hAnsi="Times New Roman" w:cs="Times New Roman" w:hint="eastAsia"/>
        </w:rPr>
        <w:t>（</w:t>
      </w:r>
      <w:r w:rsidR="00EA43ED" w:rsidRPr="00276BE8">
        <w:rPr>
          <w:rFonts w:ascii="Times New Roman" w:eastAsiaTheme="minorEastAsia" w:hAnsi="Times New Roman" w:cs="Times New Roman"/>
        </w:rPr>
        <w:t>Journal of Biosocial Science</w:t>
      </w:r>
      <w:r w:rsidR="00EA43ED" w:rsidRPr="00276BE8">
        <w:rPr>
          <w:rFonts w:ascii="Times New Roman" w:eastAsiaTheme="minorEastAsia" w:hAnsi="Times New Roman" w:cs="Times New Roman" w:hint="eastAsia"/>
        </w:rPr>
        <w:t>）</w:t>
      </w:r>
      <w:r w:rsidR="00C5159B" w:rsidRPr="00276BE8">
        <w:rPr>
          <w:rFonts w:ascii="Times New Roman" w:eastAsiaTheme="minorEastAsia" w:hAnsi="Times New Roman" w:cs="Times New Roman" w:hint="eastAsia"/>
        </w:rPr>
        <w:t>』</w:t>
      </w:r>
      <w:r w:rsidR="00CA2663" w:rsidRPr="00276BE8">
        <w:rPr>
          <w:rFonts w:ascii="Times New Roman" w:eastAsiaTheme="minorEastAsia" w:hAnsi="Times New Roman" w:cs="Times New Roman" w:hint="eastAsia"/>
        </w:rPr>
        <w:t>の</w:t>
      </w:r>
      <w:r w:rsidR="003603E7" w:rsidRPr="00276BE8">
        <w:rPr>
          <w:rFonts w:ascii="Times New Roman" w:eastAsiaTheme="minorEastAsia" w:hAnsi="Times New Roman" w:cs="Times New Roman" w:hint="eastAsia"/>
          <w:spacing w:val="-4"/>
        </w:rPr>
        <w:t>創刊</w:t>
      </w:r>
      <w:r w:rsidR="00AE0C8E" w:rsidRPr="00276BE8">
        <w:rPr>
          <w:rFonts w:ascii="Times New Roman" w:eastAsiaTheme="minorEastAsia" w:hAnsi="Times New Roman" w:cs="Times New Roman" w:hint="eastAsia"/>
          <w:spacing w:val="-4"/>
        </w:rPr>
        <w:t>を決定</w:t>
      </w:r>
      <w:r w:rsidR="003603E7" w:rsidRPr="00276BE8">
        <w:rPr>
          <w:rFonts w:ascii="Times New Roman" w:eastAsiaTheme="minorEastAsia" w:hAnsi="Times New Roman" w:cs="Times New Roman" w:hint="eastAsia"/>
          <w:spacing w:val="-4"/>
        </w:rPr>
        <w:t>している</w:t>
      </w:r>
      <w:r w:rsidR="00D404A8" w:rsidRPr="00276BE8">
        <w:rPr>
          <w:rStyle w:val="aa"/>
          <w:rFonts w:ascii="Times New Roman" w:eastAsiaTheme="minorEastAsia" w:hAnsi="Times New Roman" w:cs="Times New Roman"/>
          <w:spacing w:val="-4"/>
        </w:rPr>
        <w:footnoteReference w:id="401"/>
      </w:r>
      <w:r w:rsidR="003603E7" w:rsidRPr="00276BE8">
        <w:rPr>
          <w:rFonts w:ascii="Times New Roman" w:eastAsiaTheme="minorEastAsia" w:hAnsi="Times New Roman" w:cs="Times New Roman" w:hint="eastAsia"/>
          <w:spacing w:val="-4"/>
        </w:rPr>
        <w:t>。</w:t>
      </w:r>
      <w:r w:rsidR="006A7ED9" w:rsidRPr="00276BE8">
        <w:rPr>
          <w:rFonts w:ascii="Times New Roman" w:eastAsiaTheme="minorEastAsia" w:hAnsi="Times New Roman" w:cs="Times New Roman"/>
          <w:spacing w:val="-4"/>
        </w:rPr>
        <w:t>1989</w:t>
      </w:r>
      <w:r w:rsidR="006A7ED9" w:rsidRPr="00276BE8">
        <w:rPr>
          <w:rFonts w:ascii="Times New Roman" w:eastAsiaTheme="minorEastAsia" w:hAnsi="Times New Roman" w:cs="Times New Roman" w:hint="eastAsia"/>
          <w:spacing w:val="-4"/>
        </w:rPr>
        <w:t>年には協会の名称が、ゴルトン協会（</w:t>
      </w:r>
      <w:r w:rsidR="00DA6E7A" w:rsidRPr="00276BE8">
        <w:rPr>
          <w:rFonts w:ascii="Times New Roman" w:eastAsiaTheme="minorEastAsia" w:hAnsi="Times New Roman" w:cs="Times New Roman"/>
          <w:spacing w:val="-4"/>
        </w:rPr>
        <w:t>Galton Institute</w:t>
      </w:r>
      <w:r w:rsidR="006A7ED9" w:rsidRPr="00276BE8">
        <w:rPr>
          <w:rFonts w:ascii="Times New Roman" w:eastAsiaTheme="minorEastAsia" w:hAnsi="Times New Roman" w:cs="Times New Roman" w:hint="eastAsia"/>
          <w:spacing w:val="-4"/>
        </w:rPr>
        <w:t>）</w:t>
      </w:r>
      <w:r w:rsidR="00DA6E7A" w:rsidRPr="00276BE8">
        <w:rPr>
          <w:rFonts w:ascii="Times New Roman" w:eastAsiaTheme="minorEastAsia" w:hAnsi="Times New Roman" w:cs="Times New Roman" w:hint="eastAsia"/>
          <w:spacing w:val="-4"/>
        </w:rPr>
        <w:t>に改められ</w:t>
      </w:r>
      <w:r w:rsidR="00E75BCB" w:rsidRPr="00276BE8">
        <w:rPr>
          <w:rStyle w:val="aa"/>
          <w:rFonts w:ascii="Times New Roman" w:eastAsiaTheme="minorEastAsia" w:hAnsi="Times New Roman" w:cs="Times New Roman"/>
          <w:spacing w:val="-4"/>
        </w:rPr>
        <w:footnoteReference w:id="402"/>
      </w:r>
      <w:r w:rsidR="00DA6E7A" w:rsidRPr="00276BE8">
        <w:rPr>
          <w:rFonts w:ascii="Times New Roman" w:eastAsiaTheme="minorEastAsia" w:hAnsi="Times New Roman" w:cs="Times New Roman" w:hint="eastAsia"/>
          <w:spacing w:val="-4"/>
        </w:rPr>
        <w:t>、</w:t>
      </w:r>
      <w:r w:rsidR="00DA6E7A" w:rsidRPr="00276BE8">
        <w:rPr>
          <w:rFonts w:ascii="Times New Roman" w:eastAsiaTheme="minorEastAsia" w:hAnsi="Times New Roman" w:cs="Times New Roman" w:hint="eastAsia"/>
        </w:rPr>
        <w:t>さらに現在では、アデルフィ遺伝学フォーラム</w:t>
      </w:r>
      <w:r w:rsidR="005836E1" w:rsidRPr="00276BE8">
        <w:rPr>
          <w:rFonts w:ascii="Times New Roman" w:eastAsiaTheme="minorEastAsia" w:hAnsi="Times New Roman" w:cs="Times New Roman" w:hint="eastAsia"/>
        </w:rPr>
        <w:t>（</w:t>
      </w:r>
      <w:r w:rsidR="005836E1" w:rsidRPr="00276BE8">
        <w:rPr>
          <w:rFonts w:ascii="Times New Roman" w:eastAsiaTheme="minorEastAsia" w:hAnsi="Times New Roman" w:cs="Times New Roman"/>
        </w:rPr>
        <w:t>Adelphi Genetics Forum</w:t>
      </w:r>
      <w:r w:rsidR="005836E1" w:rsidRPr="00276BE8">
        <w:rPr>
          <w:rFonts w:ascii="Times New Roman" w:eastAsiaTheme="minorEastAsia" w:hAnsi="Times New Roman" w:cs="Times New Roman" w:hint="eastAsia"/>
        </w:rPr>
        <w:t>）</w:t>
      </w:r>
      <w:r w:rsidR="00DA6E7A" w:rsidRPr="00276BE8">
        <w:rPr>
          <w:rFonts w:ascii="Times New Roman" w:eastAsiaTheme="minorEastAsia" w:hAnsi="Times New Roman" w:cs="Times New Roman" w:hint="eastAsia"/>
        </w:rPr>
        <w:t>へと改称</w:t>
      </w:r>
      <w:r w:rsidR="001A6EAB" w:rsidRPr="00276BE8">
        <w:rPr>
          <w:rFonts w:ascii="Times New Roman" w:eastAsiaTheme="minorEastAsia" w:hAnsi="Times New Roman" w:cs="Times New Roman" w:hint="eastAsia"/>
        </w:rPr>
        <w:t>（</w:t>
      </w:r>
      <w:r w:rsidR="001A6EAB" w:rsidRPr="00276BE8">
        <w:rPr>
          <w:rFonts w:ascii="Times New Roman" w:eastAsiaTheme="minorEastAsia" w:hAnsi="Times New Roman" w:cs="Times New Roman" w:hint="eastAsia"/>
        </w:rPr>
        <w:t>2</w:t>
      </w:r>
      <w:r w:rsidR="001A6EAB" w:rsidRPr="00276BE8">
        <w:rPr>
          <w:rFonts w:ascii="Times New Roman" w:eastAsiaTheme="minorEastAsia" w:hAnsi="Times New Roman" w:cs="Times New Roman"/>
        </w:rPr>
        <w:t>021</w:t>
      </w:r>
      <w:r w:rsidR="001A6EAB" w:rsidRPr="00276BE8">
        <w:rPr>
          <w:rFonts w:ascii="Times New Roman" w:eastAsiaTheme="minorEastAsia" w:hAnsi="Times New Roman" w:cs="Times New Roman" w:hint="eastAsia"/>
        </w:rPr>
        <w:t>年）</w:t>
      </w:r>
      <w:r w:rsidR="00DA6E7A" w:rsidRPr="00276BE8">
        <w:rPr>
          <w:rFonts w:ascii="Times New Roman" w:eastAsiaTheme="minorEastAsia" w:hAnsi="Times New Roman" w:cs="Times New Roman" w:hint="eastAsia"/>
        </w:rPr>
        <w:t>されている</w:t>
      </w:r>
      <w:r w:rsidR="004E29FE" w:rsidRPr="00276BE8">
        <w:rPr>
          <w:rStyle w:val="aa"/>
          <w:rFonts w:ascii="Times New Roman" w:eastAsiaTheme="minorEastAsia" w:hAnsi="Times New Roman" w:cs="Times New Roman"/>
        </w:rPr>
        <w:footnoteReference w:id="403"/>
      </w:r>
      <w:r w:rsidR="00DA6E7A" w:rsidRPr="00276BE8">
        <w:rPr>
          <w:rFonts w:ascii="Times New Roman" w:eastAsiaTheme="minorEastAsia" w:hAnsi="Times New Roman" w:cs="Times New Roman" w:hint="eastAsia"/>
        </w:rPr>
        <w:t>。</w:t>
      </w:r>
      <w:r w:rsidR="004B043C" w:rsidRPr="00276BE8">
        <w:rPr>
          <w:rFonts w:ascii="Times New Roman" w:eastAsiaTheme="minorEastAsia" w:hAnsi="Times New Roman" w:cs="Times New Roman" w:hint="eastAsia"/>
        </w:rPr>
        <w:t>アデルフィ遺伝学フォーラムは、</w:t>
      </w:r>
      <w:r w:rsidR="0054760F" w:rsidRPr="00276BE8">
        <w:rPr>
          <w:rFonts w:ascii="Times New Roman" w:eastAsiaTheme="minorEastAsia" w:hAnsi="Times New Roman" w:cs="Times New Roman" w:hint="eastAsia"/>
        </w:rPr>
        <w:t>そのウェブサイトにおいて歴史を振り返り、</w:t>
      </w:r>
      <w:r w:rsidR="005D409B" w:rsidRPr="00276BE8">
        <w:rPr>
          <w:rFonts w:ascii="Times New Roman" w:eastAsiaTheme="minorEastAsia" w:hAnsi="Times New Roman" w:cs="Times New Roman" w:hint="eastAsia"/>
        </w:rPr>
        <w:t>次のように述べている。</w:t>
      </w:r>
      <w:r w:rsidR="0054760F" w:rsidRPr="00276BE8">
        <w:rPr>
          <w:rFonts w:ascii="Times New Roman" w:eastAsiaTheme="minorEastAsia" w:hAnsi="Times New Roman" w:cs="Times New Roman" w:hint="eastAsia"/>
        </w:rPr>
        <w:t>「</w:t>
      </w:r>
      <w:r w:rsidR="004B043C" w:rsidRPr="00276BE8">
        <w:rPr>
          <w:rFonts w:ascii="Times New Roman" w:eastAsiaTheme="minorEastAsia" w:hAnsi="Times New Roman" w:cs="Times New Roman" w:hint="eastAsia"/>
        </w:rPr>
        <w:t>強制的な優生学の理論的基礎と</w:t>
      </w:r>
      <w:r w:rsidR="005534CA" w:rsidRPr="00276BE8">
        <w:rPr>
          <w:rFonts w:ascii="Times New Roman" w:eastAsiaTheme="minorEastAsia" w:hAnsi="Times New Roman" w:cs="Times New Roman" w:hint="eastAsia"/>
        </w:rPr>
        <w:t>実践を完全に拒否</w:t>
      </w:r>
      <w:r w:rsidR="00E35E2C" w:rsidRPr="00276BE8">
        <w:rPr>
          <w:rFonts w:ascii="Times New Roman" w:eastAsiaTheme="minorEastAsia" w:hAnsi="Times New Roman" w:cs="Times New Roman" w:hint="eastAsia"/>
        </w:rPr>
        <w:t>し、現代の生活にはふさわしくないと考える</w:t>
      </w:r>
      <w:r w:rsidR="005534CA" w:rsidRPr="00276BE8">
        <w:rPr>
          <w:rFonts w:ascii="Times New Roman" w:eastAsiaTheme="minorEastAsia" w:hAnsi="Times New Roman" w:cs="Times New Roman" w:hint="eastAsia"/>
        </w:rPr>
        <w:t>。ゴルトンの「優生学」のアイデアは、異なる階級・</w:t>
      </w:r>
      <w:r w:rsidR="00EA2A5D" w:rsidRPr="00276BE8">
        <w:rPr>
          <w:rFonts w:ascii="Times New Roman" w:eastAsiaTheme="minorEastAsia" w:hAnsi="Times New Roman" w:cs="Times New Roman" w:hint="eastAsia"/>
        </w:rPr>
        <w:t>民族・文化の人々の間の人工的な階層と分割を生み出す</w:t>
      </w:r>
      <w:r w:rsidR="0003339B" w:rsidRPr="00276BE8">
        <w:rPr>
          <w:rFonts w:ascii="Times New Roman" w:eastAsiaTheme="minorEastAsia" w:hAnsi="Times New Roman" w:cs="Times New Roman" w:hint="eastAsia"/>
        </w:rPr>
        <w:t>概念と仮説に基づいてい</w:t>
      </w:r>
      <w:r w:rsidR="004B043C" w:rsidRPr="00276BE8">
        <w:rPr>
          <w:rFonts w:ascii="Times New Roman" w:eastAsiaTheme="minorEastAsia" w:hAnsi="Times New Roman" w:cs="Times New Roman" w:hint="eastAsia"/>
        </w:rPr>
        <w:t>た。</w:t>
      </w:r>
      <w:r w:rsidR="0003339B" w:rsidRPr="00276BE8">
        <w:rPr>
          <w:rFonts w:ascii="Times New Roman" w:eastAsiaTheme="minorEastAsia" w:hAnsi="Times New Roman" w:cs="Times New Roman" w:hint="eastAsia"/>
        </w:rPr>
        <w:t>このような時代遅れで信用を失</w:t>
      </w:r>
      <w:r w:rsidR="003B7FED" w:rsidRPr="00276BE8">
        <w:rPr>
          <w:rFonts w:ascii="Times New Roman" w:eastAsiaTheme="minorEastAsia" w:hAnsi="Times New Roman" w:cs="Times New Roman" w:hint="eastAsia"/>
        </w:rPr>
        <w:t>った思考</w:t>
      </w:r>
      <w:r w:rsidR="0003339B" w:rsidRPr="00276BE8">
        <w:rPr>
          <w:rFonts w:ascii="Times New Roman" w:eastAsiaTheme="minorEastAsia" w:hAnsi="Times New Roman" w:cs="Times New Roman" w:hint="eastAsia"/>
        </w:rPr>
        <w:t>を</w:t>
      </w:r>
      <w:r w:rsidR="0078281E" w:rsidRPr="00276BE8">
        <w:rPr>
          <w:rFonts w:ascii="Times New Roman" w:eastAsiaTheme="minorEastAsia" w:hAnsi="Times New Roman" w:cs="Times New Roman" w:hint="eastAsia"/>
        </w:rPr>
        <w:t>非難し、今日の社会において</w:t>
      </w:r>
      <w:r w:rsidR="0003339B" w:rsidRPr="00276BE8">
        <w:rPr>
          <w:rFonts w:ascii="Times New Roman" w:eastAsiaTheme="minorEastAsia" w:hAnsi="Times New Roman" w:cs="Times New Roman" w:hint="eastAsia"/>
        </w:rPr>
        <w:t>いかなる役割も果たすべきでないことを明確に表明したい。</w:t>
      </w:r>
      <w:r w:rsidR="001133D7" w:rsidRPr="00276BE8">
        <w:rPr>
          <w:rFonts w:ascii="Times New Roman" w:eastAsiaTheme="minorEastAsia" w:hAnsi="Times New Roman" w:cs="Times New Roman" w:hint="eastAsia"/>
        </w:rPr>
        <w:t>」</w:t>
      </w:r>
      <w:r w:rsidR="004E29FE" w:rsidRPr="00276BE8">
        <w:rPr>
          <w:rStyle w:val="aa"/>
          <w:rFonts w:ascii="Times New Roman" w:eastAsiaTheme="minorEastAsia" w:hAnsi="Times New Roman" w:cs="Times New Roman"/>
        </w:rPr>
        <w:footnoteReference w:id="404"/>
      </w:r>
    </w:p>
    <w:p w14:paraId="28DDD78F" w14:textId="0A10B291" w:rsidR="00781700" w:rsidRPr="00D74D8A" w:rsidRDefault="00781700" w:rsidP="00337FE3">
      <w:pPr>
        <w:jc w:val="right"/>
      </w:pPr>
    </w:p>
    <w:sectPr w:rsidR="00781700" w:rsidRPr="00D74D8A" w:rsidSect="007176C8">
      <w:headerReference w:type="even" r:id="rId8"/>
      <w:headerReference w:type="default" r:id="rId9"/>
      <w:footerReference w:type="even" r:id="rId10"/>
      <w:footerReference w:type="default" r:id="rId11"/>
      <w:headerReference w:type="first" r:id="rId12"/>
      <w:footerReference w:type="first" r:id="rId13"/>
      <w:pgSz w:w="11906" w:h="16838" w:code="9"/>
      <w:pgMar w:top="1588" w:right="1418" w:bottom="1418" w:left="1418" w:header="851" w:footer="992" w:gutter="0"/>
      <w:pgNumType w:start="399"/>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7749" w14:textId="77777777" w:rsidR="00BD5A19" w:rsidRDefault="00BD5A19" w:rsidP="00E7024F">
      <w:r>
        <w:separator/>
      </w:r>
    </w:p>
  </w:endnote>
  <w:endnote w:type="continuationSeparator" w:id="0">
    <w:p w14:paraId="7AF1D5E7" w14:textId="77777777" w:rsidR="00BD5A19" w:rsidRDefault="00BD5A19"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317210"/>
      <w:docPartObj>
        <w:docPartGallery w:val="Page Numbers (Bottom of Page)"/>
        <w:docPartUnique/>
      </w:docPartObj>
    </w:sdtPr>
    <w:sdtEndPr>
      <w:rPr>
        <w:sz w:val="22"/>
        <w:szCs w:val="22"/>
      </w:rPr>
    </w:sdtEndPr>
    <w:sdtContent>
      <w:p w14:paraId="7A1570D0" w14:textId="27C4C7AF" w:rsidR="009A7650" w:rsidRDefault="008C28F2" w:rsidP="008C28F2">
        <w:pPr>
          <w:pStyle w:val="ad"/>
          <w:jc w:val="center"/>
        </w:pPr>
        <w:r>
          <w:rPr>
            <w:rFonts w:hint="eastAsia"/>
          </w:rPr>
          <w:t>第３編－</w:t>
        </w:r>
        <w:r>
          <w:rPr>
            <w:rFonts w:hint="eastAsia"/>
          </w:rPr>
          <w:t xml:space="preserve"> </w:t>
        </w:r>
        <w:r w:rsidRPr="008C28F2">
          <w:rPr>
            <w:sz w:val="22"/>
            <w:szCs w:val="22"/>
          </w:rPr>
          <w:fldChar w:fldCharType="begin"/>
        </w:r>
        <w:r w:rsidRPr="008C28F2">
          <w:rPr>
            <w:sz w:val="22"/>
            <w:szCs w:val="22"/>
          </w:rPr>
          <w:instrText>PAGE   \* MERGEFORMAT</w:instrText>
        </w:r>
        <w:r w:rsidRPr="008C28F2">
          <w:rPr>
            <w:sz w:val="22"/>
            <w:szCs w:val="22"/>
          </w:rPr>
          <w:fldChar w:fldCharType="separate"/>
        </w:r>
        <w:r w:rsidRPr="008C28F2">
          <w:rPr>
            <w:sz w:val="22"/>
            <w:szCs w:val="22"/>
            <w:lang w:val="ja-JP"/>
          </w:rPr>
          <w:t>2</w:t>
        </w:r>
        <w:r w:rsidRPr="008C28F2">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375307"/>
      <w:docPartObj>
        <w:docPartGallery w:val="Page Numbers (Bottom of Page)"/>
        <w:docPartUnique/>
      </w:docPartObj>
    </w:sdtPr>
    <w:sdtEndPr>
      <w:rPr>
        <w:sz w:val="22"/>
        <w:szCs w:val="22"/>
      </w:rPr>
    </w:sdtEndPr>
    <w:sdtContent>
      <w:p w14:paraId="30DD8026" w14:textId="3FB09FEE" w:rsidR="008F0208" w:rsidRPr="009A7650" w:rsidRDefault="009A7650" w:rsidP="009A7650">
        <w:pPr>
          <w:pStyle w:val="ad"/>
          <w:jc w:val="center"/>
          <w:rPr>
            <w:sz w:val="22"/>
            <w:szCs w:val="22"/>
          </w:rPr>
        </w:pPr>
        <w:r>
          <w:rPr>
            <w:rFonts w:hint="eastAsia"/>
          </w:rPr>
          <w:t>第３編－</w:t>
        </w:r>
        <w:r>
          <w:rPr>
            <w:rFonts w:hint="eastAsia"/>
          </w:rPr>
          <w:t xml:space="preserve"> </w:t>
        </w:r>
        <w:r w:rsidRPr="009A7650">
          <w:rPr>
            <w:sz w:val="22"/>
            <w:szCs w:val="22"/>
          </w:rPr>
          <w:fldChar w:fldCharType="begin"/>
        </w:r>
        <w:r w:rsidRPr="009A7650">
          <w:rPr>
            <w:sz w:val="22"/>
            <w:szCs w:val="22"/>
          </w:rPr>
          <w:instrText>PAGE   \* MERGEFORMAT</w:instrText>
        </w:r>
        <w:r w:rsidRPr="009A7650">
          <w:rPr>
            <w:sz w:val="22"/>
            <w:szCs w:val="22"/>
          </w:rPr>
          <w:fldChar w:fldCharType="separate"/>
        </w:r>
        <w:r w:rsidRPr="009A7650">
          <w:rPr>
            <w:sz w:val="22"/>
            <w:szCs w:val="22"/>
            <w:lang w:val="ja-JP"/>
          </w:rPr>
          <w:t>2</w:t>
        </w:r>
        <w:r w:rsidRPr="009A7650">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CE3" w14:textId="0AA23359" w:rsidR="007176C8" w:rsidRDefault="007176C8" w:rsidP="007176C8">
    <w:pPr>
      <w:pStyle w:val="ad"/>
      <w:jc w:val="center"/>
    </w:pPr>
    <w:r>
      <w:rPr>
        <w:rFonts w:hint="eastAsia"/>
      </w:rPr>
      <w:t>第３編－</w:t>
    </w:r>
    <w:r>
      <w:rPr>
        <w:rFonts w:hint="eastAsia"/>
      </w:rPr>
      <w:t xml:space="preserve"> </w:t>
    </w:r>
    <w:r w:rsidRPr="007176C8">
      <w:rPr>
        <w:sz w:val="22"/>
        <w:szCs w:val="22"/>
      </w:rPr>
      <w:t>399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247E" w14:textId="77777777" w:rsidR="00BD5A19" w:rsidRDefault="00BD5A19" w:rsidP="00E7024F">
      <w:r>
        <w:separator/>
      </w:r>
    </w:p>
  </w:footnote>
  <w:footnote w:type="continuationSeparator" w:id="0">
    <w:p w14:paraId="39E5C6BD" w14:textId="77777777" w:rsidR="00BD5A19" w:rsidRDefault="00BD5A19" w:rsidP="00E7024F">
      <w:r>
        <w:continuationSeparator/>
      </w:r>
    </w:p>
  </w:footnote>
  <w:footnote w:id="1">
    <w:p w14:paraId="647854C6" w14:textId="77777777" w:rsidR="00E73BCD" w:rsidRPr="004135BB" w:rsidRDefault="00E73BCD" w:rsidP="00E73BCD">
      <w:pPr>
        <w:pStyle w:val="a8"/>
        <w:ind w:left="168" w:hanging="168"/>
        <w:rPr>
          <w:spacing w:val="-4"/>
        </w:rPr>
      </w:pPr>
      <w:r w:rsidRPr="004135BB">
        <w:rPr>
          <w:spacing w:val="-4"/>
        </w:rPr>
        <w:t xml:space="preserve">* </w:t>
      </w:r>
      <w:r w:rsidRPr="004135BB">
        <w:rPr>
          <w:rFonts w:hint="eastAsia"/>
          <w:spacing w:val="-4"/>
        </w:rPr>
        <w:t>本文中、不当・不適切な差別的表現が含まれるが、当時の状況を反映した表現としてそのまま記載したものである。</w:t>
      </w:r>
    </w:p>
    <w:p w14:paraId="2E7A28B5" w14:textId="379BCD80" w:rsidR="00E73BCD" w:rsidRPr="004135BB" w:rsidRDefault="00E73BCD" w:rsidP="00E73BCD">
      <w:pPr>
        <w:pStyle w:val="a8"/>
        <w:ind w:left="176" w:hanging="176"/>
      </w:pPr>
      <w:r w:rsidRPr="004135BB">
        <w:rPr>
          <w:rFonts w:hint="eastAsia"/>
        </w:rPr>
        <w:t xml:space="preserve">** </w:t>
      </w:r>
      <w:r w:rsidRPr="004135BB">
        <w:rPr>
          <w:rFonts w:hint="eastAsia"/>
        </w:rPr>
        <w:t>本章におけるインターネット情報は、調査時点のものである</w:t>
      </w:r>
      <w:r w:rsidR="006F1BCE" w:rsidRPr="004135BB">
        <w:rPr>
          <w:rFonts w:hint="eastAsia"/>
        </w:rPr>
        <w:t>。</w:t>
      </w:r>
    </w:p>
    <w:p w14:paraId="2E09C7EE" w14:textId="5FFE0106" w:rsidR="008F0208" w:rsidRPr="004135BB" w:rsidRDefault="008F0208">
      <w:pPr>
        <w:pStyle w:val="a8"/>
        <w:ind w:left="176" w:hanging="176"/>
      </w:pPr>
      <w:r w:rsidRPr="004135BB">
        <w:rPr>
          <w:rStyle w:val="aa"/>
        </w:rPr>
        <w:footnoteRef/>
      </w:r>
      <w:r w:rsidRPr="004135BB">
        <w:t xml:space="preserve"> </w:t>
      </w:r>
      <w:r w:rsidRPr="004135BB">
        <w:rPr>
          <w:rFonts w:hint="eastAsia"/>
        </w:rPr>
        <w:t>本章において法や制度の紹介を行う場合は、主としてイングランドの状況を対象にしている。</w:t>
      </w:r>
    </w:p>
  </w:footnote>
  <w:footnote w:id="2">
    <w:p w14:paraId="5F5264FE" w14:textId="33CECD03" w:rsidR="008F0208" w:rsidRPr="004135BB" w:rsidRDefault="008F0208">
      <w:pPr>
        <w:pStyle w:val="a8"/>
        <w:ind w:left="176" w:hanging="176"/>
      </w:pPr>
      <w:r w:rsidRPr="004135BB">
        <w:rPr>
          <w:rStyle w:val="aa"/>
        </w:rPr>
        <w:footnoteRef/>
      </w:r>
      <w:r w:rsidRPr="004135BB">
        <w:t xml:space="preserve"> </w:t>
      </w:r>
      <w:r w:rsidRPr="004135BB">
        <w:rPr>
          <w:rFonts w:hint="eastAsia"/>
        </w:rPr>
        <w:t>A</w:t>
      </w:r>
      <w:r w:rsidRPr="004135BB">
        <w:rPr>
          <w:rFonts w:hint="eastAsia"/>
        </w:rPr>
        <w:t>・ギャンブル（都築忠七・小笠原欣幸訳）『イギリス衰退</w:t>
      </w:r>
      <w:r w:rsidRPr="004135BB">
        <w:rPr>
          <w:rFonts w:hint="eastAsia"/>
        </w:rPr>
        <w:t>100</w:t>
      </w:r>
      <w:r w:rsidRPr="004135BB">
        <w:rPr>
          <w:rFonts w:hint="eastAsia"/>
        </w:rPr>
        <w:t>年史』みすず書房</w:t>
      </w:r>
      <w:r w:rsidRPr="004135BB">
        <w:rPr>
          <w:rFonts w:hint="eastAsia"/>
        </w:rPr>
        <w:t xml:space="preserve">, </w:t>
      </w:r>
      <w:r w:rsidRPr="004135BB">
        <w:t>1987</w:t>
      </w:r>
      <w:r w:rsidRPr="004135BB">
        <w:rPr>
          <w:rFonts w:hint="eastAsia"/>
        </w:rPr>
        <w:t>, p</w:t>
      </w:r>
      <w:r w:rsidRPr="004135BB">
        <w:t xml:space="preserve">p.20, 35, 97. </w:t>
      </w:r>
      <w:r w:rsidRPr="004135BB">
        <w:rPr>
          <w:rFonts w:hint="eastAsia"/>
        </w:rPr>
        <w:t>（原書名</w:t>
      </w:r>
      <w:r w:rsidRPr="004135BB">
        <w:rPr>
          <w:rFonts w:hint="eastAsia"/>
        </w:rPr>
        <w:t>:</w:t>
      </w:r>
      <w:r w:rsidRPr="004135BB">
        <w:rPr>
          <w:spacing w:val="-2"/>
        </w:rPr>
        <w:t xml:space="preserve"> Andrew Gamble, </w:t>
      </w:r>
      <w:r w:rsidRPr="004135BB">
        <w:rPr>
          <w:i/>
          <w:spacing w:val="-2"/>
        </w:rPr>
        <w:t>Britain in decline: economic policy, political strategy, and the British state</w:t>
      </w:r>
      <w:r w:rsidRPr="004135BB">
        <w:rPr>
          <w:spacing w:val="-2"/>
        </w:rPr>
        <w:t>, Second Edition, 1985.</w:t>
      </w:r>
      <w:r w:rsidRPr="004135BB">
        <w:rPr>
          <w:rFonts w:hint="eastAsia"/>
          <w:spacing w:val="-2"/>
        </w:rPr>
        <w:t>）</w:t>
      </w:r>
    </w:p>
  </w:footnote>
  <w:footnote w:id="3">
    <w:p w14:paraId="12242C44" w14:textId="6152AFC0" w:rsidR="008F0208" w:rsidRPr="004135BB" w:rsidRDefault="008F0208" w:rsidP="00742DE6">
      <w:pPr>
        <w:pStyle w:val="a8"/>
        <w:ind w:left="176" w:hanging="176"/>
        <w:jc w:val="both"/>
      </w:pPr>
      <w:r w:rsidRPr="004135BB">
        <w:rPr>
          <w:rStyle w:val="aa"/>
        </w:rPr>
        <w:footnoteRef/>
      </w:r>
      <w:r w:rsidRPr="004135BB">
        <w:t xml:space="preserve"> </w:t>
      </w:r>
      <w:r w:rsidRPr="004135BB">
        <w:rPr>
          <w:rFonts w:hint="eastAsia"/>
        </w:rPr>
        <w:t>文明社会においては、本来淘汰されるべき者が医療や福祉などによって保護され、ダーウィンの進化論が示す自然淘汰の歪みが生じるとするもの。（「</w:t>
      </w:r>
      <w:r w:rsidR="00550CCD" w:rsidRPr="004135BB">
        <w:rPr>
          <w:rFonts w:hint="eastAsia"/>
        </w:rPr>
        <w:t>第</w:t>
      </w:r>
      <w:r w:rsidR="00550CCD" w:rsidRPr="004135BB">
        <w:rPr>
          <w:rFonts w:hint="eastAsia"/>
        </w:rPr>
        <w:t>1</w:t>
      </w:r>
      <w:r w:rsidR="00550CCD" w:rsidRPr="004135BB">
        <w:rPr>
          <w:rFonts w:hint="eastAsia"/>
        </w:rPr>
        <w:t>章Ⅰ</w:t>
      </w:r>
      <w:r w:rsidR="00550CCD" w:rsidRPr="004135BB">
        <w:rPr>
          <w:rFonts w:hint="eastAsia"/>
        </w:rPr>
        <w:t>2(2)</w:t>
      </w:r>
      <w:r w:rsidR="003735A5" w:rsidRPr="004135BB">
        <w:t xml:space="preserve"> </w:t>
      </w:r>
      <w:r w:rsidR="00EF5C63" w:rsidRPr="004135BB">
        <w:rPr>
          <w:rFonts w:hint="eastAsia"/>
        </w:rPr>
        <w:t>逆淘汰・階層（階級）別出生率の差異</w:t>
      </w:r>
      <w:r w:rsidRPr="004135BB">
        <w:rPr>
          <w:rFonts w:hint="eastAsia"/>
        </w:rPr>
        <w:t>」</w:t>
      </w:r>
      <w:r w:rsidR="001717F5" w:rsidRPr="004135BB">
        <w:rPr>
          <w:rFonts w:hint="eastAsia"/>
        </w:rPr>
        <w:t>、</w:t>
      </w:r>
      <w:r w:rsidRPr="004135BB">
        <w:rPr>
          <w:rFonts w:hint="eastAsia"/>
        </w:rPr>
        <w:t>「</w:t>
      </w:r>
      <w:r w:rsidR="00BA303A" w:rsidRPr="004135BB">
        <w:rPr>
          <w:rFonts w:hint="eastAsia"/>
        </w:rPr>
        <w:t>第</w:t>
      </w:r>
      <w:r w:rsidR="00BA303A" w:rsidRPr="004135BB">
        <w:rPr>
          <w:rFonts w:hint="eastAsia"/>
        </w:rPr>
        <w:t>2</w:t>
      </w:r>
      <w:r w:rsidR="00BA303A" w:rsidRPr="004135BB">
        <w:rPr>
          <w:rFonts w:hint="eastAsia"/>
        </w:rPr>
        <w:t>章Ⅰ</w:t>
      </w:r>
      <w:r w:rsidR="00BA303A" w:rsidRPr="004135BB">
        <w:rPr>
          <w:rFonts w:hint="eastAsia"/>
        </w:rPr>
        <w:t>1(1)</w:t>
      </w:r>
      <w:r w:rsidR="00EF5C63" w:rsidRPr="004135BB">
        <w:t xml:space="preserve"> </w:t>
      </w:r>
      <w:r w:rsidR="00EF5C63" w:rsidRPr="004135BB">
        <w:rPr>
          <w:rFonts w:hint="eastAsia"/>
        </w:rPr>
        <w:t>ゴルトンとダーウィン</w:t>
      </w:r>
      <w:r w:rsidRPr="004135BB">
        <w:rPr>
          <w:rFonts w:hint="eastAsia"/>
        </w:rPr>
        <w:t>」</w:t>
      </w:r>
      <w:r w:rsidR="001717F5" w:rsidRPr="004135BB">
        <w:rPr>
          <w:rFonts w:hint="eastAsia"/>
        </w:rPr>
        <w:t>も</w:t>
      </w:r>
      <w:r w:rsidRPr="004135BB">
        <w:rPr>
          <w:rFonts w:hint="eastAsia"/>
        </w:rPr>
        <w:t>参照）</w:t>
      </w:r>
    </w:p>
  </w:footnote>
  <w:footnote w:id="4">
    <w:p w14:paraId="0278D32D" w14:textId="565F469F" w:rsidR="008F0208" w:rsidRPr="004135BB" w:rsidRDefault="008F0208" w:rsidP="00742DE6">
      <w:pPr>
        <w:pStyle w:val="a8"/>
        <w:ind w:left="176" w:hanging="176"/>
        <w:jc w:val="both"/>
      </w:pPr>
      <w:r w:rsidRPr="004135BB">
        <w:rPr>
          <w:rStyle w:val="aa"/>
        </w:rPr>
        <w:footnoteRef/>
      </w:r>
      <w:r w:rsidRPr="004135BB">
        <w:t xml:space="preserve"> </w:t>
      </w:r>
      <w:r w:rsidRPr="004135BB">
        <w:rPr>
          <w:rFonts w:hint="eastAsia"/>
        </w:rPr>
        <w:t>身元の不明確な者、住所不定者、出稼ぎ者、求職等の目的での新規流入者から乞食、浮浪者まで種々雑多な人々が含まれ、最も著しい救済の失敗が生じやすい一群の困窮者とされる。（大沢真理『イギリス社会政策史―救貧法と福祉国家―』東京大学出版会</w:t>
      </w:r>
      <w:r w:rsidRPr="004135BB">
        <w:rPr>
          <w:rFonts w:hint="eastAsia"/>
        </w:rPr>
        <w:t>, 1986, pp.</w:t>
      </w:r>
      <w:r w:rsidRPr="004135BB">
        <w:t>158-159.</w:t>
      </w:r>
      <w:r w:rsidRPr="004135BB">
        <w:rPr>
          <w:rFonts w:hint="eastAsia"/>
        </w:rPr>
        <w:t>）</w:t>
      </w:r>
    </w:p>
  </w:footnote>
  <w:footnote w:id="5">
    <w:p w14:paraId="50A0EF7F" w14:textId="591F9520" w:rsidR="008F0208" w:rsidRPr="004135BB" w:rsidRDefault="008F0208">
      <w:pPr>
        <w:pStyle w:val="a8"/>
        <w:ind w:left="176" w:hanging="176"/>
      </w:pPr>
      <w:r w:rsidRPr="004135BB">
        <w:rPr>
          <w:rStyle w:val="aa"/>
        </w:rPr>
        <w:footnoteRef/>
      </w:r>
      <w:r w:rsidRPr="004135BB">
        <w:t xml:space="preserve"> </w:t>
      </w:r>
      <w:r w:rsidRPr="004135BB">
        <w:rPr>
          <w:rFonts w:hint="eastAsia"/>
        </w:rPr>
        <w:t>1</w:t>
      </w:r>
      <w:r w:rsidRPr="004135BB">
        <w:t>9</w:t>
      </w:r>
      <w:r w:rsidRPr="004135BB">
        <w:rPr>
          <w:rFonts w:hint="eastAsia"/>
        </w:rPr>
        <w:t>世紀後半に使われ始めた、絶望的な貧困と依存状態にある層を指す用語。（</w:t>
      </w:r>
      <w:r w:rsidRPr="004135BB">
        <w:t xml:space="preserve">Sarah C. Alexander, “The Residuum, Victorian Naturalism, and the Entropic Narrative,” </w:t>
      </w:r>
      <w:r w:rsidRPr="004135BB">
        <w:rPr>
          <w:i/>
        </w:rPr>
        <w:t>Nineteenth-Century Contexts</w:t>
      </w:r>
      <w:r w:rsidRPr="004135BB">
        <w:t>, Volume 35 Issue 2</w:t>
      </w:r>
      <w:r w:rsidRPr="004135BB">
        <w:rPr>
          <w:rStyle w:val="MS9pt0"/>
        </w:rPr>
        <w:t>, 2013,</w:t>
      </w:r>
      <w:r w:rsidRPr="004135BB">
        <w:t xml:space="preserve"> </w:t>
      </w:r>
      <w:r w:rsidRPr="004135BB">
        <w:rPr>
          <w:rFonts w:hint="eastAsia"/>
        </w:rPr>
        <w:t>p</w:t>
      </w:r>
      <w:r w:rsidRPr="004135BB">
        <w:t>.99.</w:t>
      </w:r>
      <w:r w:rsidRPr="004135BB">
        <w:rPr>
          <w:rFonts w:hint="eastAsia"/>
        </w:rPr>
        <w:t>）身体・精神共に良好でない存在とみなされた。（</w:t>
      </w:r>
      <w:r w:rsidRPr="004135BB">
        <w:t xml:space="preserve">Gareth Stedman Jones, </w:t>
      </w:r>
      <w:r w:rsidRPr="004135BB">
        <w:rPr>
          <w:i/>
        </w:rPr>
        <w:t>Outcast London: a study in the relationship between classes in Victorian society</w:t>
      </w:r>
      <w:r w:rsidRPr="004135BB">
        <w:t>, London; New York: Verso, 2013, p.11.</w:t>
      </w:r>
      <w:r w:rsidRPr="004135BB">
        <w:rPr>
          <w:rFonts w:hint="eastAsia"/>
        </w:rPr>
        <w:t>）</w:t>
      </w:r>
    </w:p>
  </w:footnote>
  <w:footnote w:id="6">
    <w:p w14:paraId="22D8BAB7" w14:textId="2FD477AC" w:rsidR="008F0208" w:rsidRPr="004135BB" w:rsidRDefault="008F0208">
      <w:pPr>
        <w:pStyle w:val="a8"/>
        <w:ind w:left="176" w:hanging="176"/>
      </w:pPr>
      <w:r w:rsidRPr="004135BB">
        <w:rPr>
          <w:rStyle w:val="aa"/>
        </w:rPr>
        <w:footnoteRef/>
      </w:r>
      <w:r w:rsidRPr="004135BB">
        <w:t xml:space="preserve"> </w:t>
      </w:r>
      <w:r w:rsidRPr="004135BB">
        <w:rPr>
          <w:spacing w:val="-1"/>
        </w:rPr>
        <w:t xml:space="preserve">Richard A. Soloway, </w:t>
      </w:r>
      <w:r w:rsidRPr="004135BB">
        <w:rPr>
          <w:i/>
          <w:spacing w:val="-1"/>
        </w:rPr>
        <w:t>Demography and degeneration: eugenics and the declining birthrate in twentieth-century</w:t>
      </w:r>
      <w:r w:rsidRPr="004135BB">
        <w:rPr>
          <w:spacing w:val="-1"/>
        </w:rPr>
        <w:t xml:space="preserve">, Chapel </w:t>
      </w:r>
      <w:r w:rsidRPr="004135BB">
        <w:t xml:space="preserve">Hill: University of North Carolina Press, 1990, pp.39-41; G.R. Searle, </w:t>
      </w:r>
      <w:r w:rsidRPr="004135BB">
        <w:rPr>
          <w:i/>
        </w:rPr>
        <w:t>Eugenics and politics in Britain, 1900-1914</w:t>
      </w:r>
      <w:r w:rsidRPr="004135BB">
        <w:t xml:space="preserve">, Leyden: </w:t>
      </w:r>
      <w:proofErr w:type="spellStart"/>
      <w:r w:rsidRPr="004135BB">
        <w:t>Noordhoff</w:t>
      </w:r>
      <w:proofErr w:type="spellEnd"/>
      <w:r w:rsidRPr="004135BB">
        <w:t xml:space="preserve"> International Pub., 1976, p.20; Jones, </w:t>
      </w:r>
      <w:r w:rsidRPr="004135BB">
        <w:rPr>
          <w:rFonts w:hint="eastAsia"/>
          <w:i/>
        </w:rPr>
        <w:t>ibid</w:t>
      </w:r>
      <w:r w:rsidRPr="004135BB">
        <w:t>., pp.281-314.</w:t>
      </w:r>
    </w:p>
  </w:footnote>
  <w:footnote w:id="7">
    <w:p w14:paraId="2B0AFD08" w14:textId="75097ECC" w:rsidR="008F0208" w:rsidRPr="004135BB" w:rsidRDefault="008F0208">
      <w:pPr>
        <w:pStyle w:val="a8"/>
        <w:ind w:left="176" w:hanging="176"/>
      </w:pPr>
      <w:r w:rsidRPr="004135BB">
        <w:rPr>
          <w:rStyle w:val="aa"/>
        </w:rPr>
        <w:footnoteRef/>
      </w:r>
      <w:r w:rsidRPr="004135BB">
        <w:t xml:space="preserve"> Christopher Lawrence, “Degeneration,” </w:t>
      </w:r>
      <w:r w:rsidRPr="004135BB">
        <w:rPr>
          <w:i/>
        </w:rPr>
        <w:t>The Lancet</w:t>
      </w:r>
      <w:r w:rsidRPr="004135BB">
        <w:t xml:space="preserve">, </w:t>
      </w:r>
      <w:r w:rsidRPr="004135BB">
        <w:rPr>
          <w:rStyle w:val="MS9pt0"/>
        </w:rPr>
        <w:t>Volume 375 Issue 9719, 20 March 2010,</w:t>
      </w:r>
      <w:r w:rsidRPr="004135BB">
        <w:t xml:space="preserve"> </w:t>
      </w:r>
      <w:r w:rsidRPr="004135BB">
        <w:rPr>
          <w:rFonts w:hint="eastAsia"/>
        </w:rPr>
        <w:t>p</w:t>
      </w:r>
      <w:r w:rsidRPr="004135BB">
        <w:t>.975.</w:t>
      </w:r>
      <w:r w:rsidR="0053367B" w:rsidRPr="004135BB">
        <w:t xml:space="preserve"> </w:t>
      </w:r>
      <w:r w:rsidR="0053367B" w:rsidRPr="004135BB">
        <w:rPr>
          <w:rFonts w:hint="eastAsia"/>
        </w:rPr>
        <w:t>「</w:t>
      </w:r>
      <w:r w:rsidR="00896FB3" w:rsidRPr="004135BB">
        <w:rPr>
          <w:rFonts w:hint="eastAsia"/>
        </w:rPr>
        <w:t>第</w:t>
      </w:r>
      <w:r w:rsidR="00896FB3" w:rsidRPr="004135BB">
        <w:rPr>
          <w:rFonts w:hint="eastAsia"/>
        </w:rPr>
        <w:t>1</w:t>
      </w:r>
      <w:r w:rsidR="00896FB3" w:rsidRPr="004135BB">
        <w:rPr>
          <w:rFonts w:hint="eastAsia"/>
        </w:rPr>
        <w:t>章Ⅰ</w:t>
      </w:r>
      <w:r w:rsidR="00896FB3" w:rsidRPr="004135BB">
        <w:rPr>
          <w:rFonts w:hint="eastAsia"/>
        </w:rPr>
        <w:t>2(1)</w:t>
      </w:r>
      <w:r w:rsidR="0053367B" w:rsidRPr="004135BB">
        <w:t xml:space="preserve"> </w:t>
      </w:r>
      <w:r w:rsidR="0053367B" w:rsidRPr="004135BB">
        <w:rPr>
          <w:rFonts w:hint="eastAsia"/>
        </w:rPr>
        <w:t>退化論」も参照。</w:t>
      </w:r>
    </w:p>
  </w:footnote>
  <w:footnote w:id="8">
    <w:p w14:paraId="57E55720" w14:textId="288094D5" w:rsidR="008F0208" w:rsidRPr="004135BB" w:rsidRDefault="008F0208">
      <w:pPr>
        <w:pStyle w:val="a8"/>
        <w:ind w:left="176" w:hanging="176"/>
      </w:pPr>
      <w:r w:rsidRPr="004135BB">
        <w:rPr>
          <w:rStyle w:val="aa"/>
        </w:rPr>
        <w:footnoteRef/>
      </w:r>
      <w:r w:rsidRPr="004135BB">
        <w:t xml:space="preserve"> Jose Harris, </w:t>
      </w:r>
      <w:r w:rsidRPr="004135BB">
        <w:rPr>
          <w:i/>
        </w:rPr>
        <w:t>Private lives, public spirit: Britain, 1870-1914</w:t>
      </w:r>
      <w:r w:rsidRPr="004135BB">
        <w:t>, London; New York: Penguin Books, 1994, p.241.</w:t>
      </w:r>
    </w:p>
  </w:footnote>
  <w:footnote w:id="9">
    <w:p w14:paraId="0A029DE5" w14:textId="3731BB5E" w:rsidR="008F0208" w:rsidRPr="004135BB" w:rsidRDefault="008F0208" w:rsidP="00742DE6">
      <w:pPr>
        <w:pStyle w:val="a8"/>
        <w:ind w:left="176" w:hanging="176"/>
        <w:jc w:val="both"/>
      </w:pPr>
      <w:r w:rsidRPr="004135BB">
        <w:rPr>
          <w:rStyle w:val="aa"/>
        </w:rPr>
        <w:footnoteRef/>
      </w:r>
      <w:r w:rsidRPr="004135BB">
        <w:t xml:space="preserve"> </w:t>
      </w:r>
      <w:r w:rsidRPr="004135BB">
        <w:rPr>
          <w:rFonts w:hint="eastAsia"/>
        </w:rPr>
        <w:t>1</w:t>
      </w:r>
      <w:r w:rsidRPr="004135BB">
        <w:t>9</w:t>
      </w:r>
      <w:r w:rsidRPr="004135BB">
        <w:rPr>
          <w:rFonts w:hint="eastAsia"/>
        </w:rPr>
        <w:t>世紀末から</w:t>
      </w:r>
      <w:r w:rsidRPr="004135BB">
        <w:rPr>
          <w:rFonts w:hint="eastAsia"/>
        </w:rPr>
        <w:t>20</w:t>
      </w:r>
      <w:r w:rsidRPr="004135BB">
        <w:rPr>
          <w:rFonts w:hint="eastAsia"/>
        </w:rPr>
        <w:t>世紀初頭にかけ</w:t>
      </w:r>
      <w:r w:rsidRPr="004135BB">
        <w:rPr>
          <w:rFonts w:hint="eastAsia"/>
        </w:rPr>
        <w:t>2</w:t>
      </w:r>
      <w:r w:rsidRPr="004135BB">
        <w:rPr>
          <w:rFonts w:hint="eastAsia"/>
        </w:rPr>
        <w:t>回にわたる、イギリスとオランダ系を中心とする白人（ボーア人）との間で</w:t>
      </w:r>
      <w:r w:rsidR="00E753F5" w:rsidRPr="004135BB">
        <w:rPr>
          <w:rFonts w:hint="eastAsia"/>
        </w:rPr>
        <w:t>生じた</w:t>
      </w:r>
      <w:r w:rsidRPr="004135BB">
        <w:rPr>
          <w:rFonts w:hint="eastAsia"/>
        </w:rPr>
        <w:t>現在の南アフリカの植民地化をめぐる戦争。</w:t>
      </w:r>
      <w:r w:rsidRPr="004135BB">
        <w:rPr>
          <w:rFonts w:hint="eastAsia"/>
        </w:rPr>
        <w:t>50</w:t>
      </w:r>
      <w:r w:rsidRPr="004135BB">
        <w:rPr>
          <w:rFonts w:hint="eastAsia"/>
        </w:rPr>
        <w:t>万に及ぶ大軍を投入しながら、総勢</w:t>
      </w:r>
      <w:r w:rsidRPr="004135BB">
        <w:rPr>
          <w:rFonts w:hint="eastAsia"/>
        </w:rPr>
        <w:t>3</w:t>
      </w:r>
      <w:r w:rsidRPr="004135BB">
        <w:rPr>
          <w:rFonts w:hint="eastAsia"/>
        </w:rPr>
        <w:t>万</w:t>
      </w:r>
      <w:r w:rsidRPr="004135BB">
        <w:rPr>
          <w:rFonts w:hint="eastAsia"/>
        </w:rPr>
        <w:t>5</w:t>
      </w:r>
      <w:r w:rsidRPr="004135BB">
        <w:rPr>
          <w:rFonts w:hint="eastAsia"/>
        </w:rPr>
        <w:t>千人余のボーア軍に苦戦し、また、戦時中にヴィクトリア女王の逝去も重なり、イギリス国民に大きな精神的動揺を与えたとされる。（岡倉登志『ボーア戦争』山川出版社</w:t>
      </w:r>
      <w:r w:rsidRPr="004135BB">
        <w:rPr>
          <w:rFonts w:hint="eastAsia"/>
        </w:rPr>
        <w:t>, 2003.</w:t>
      </w:r>
      <w:r w:rsidRPr="004135BB">
        <w:rPr>
          <w:rFonts w:hint="eastAsia"/>
        </w:rPr>
        <w:t>）</w:t>
      </w:r>
    </w:p>
  </w:footnote>
  <w:footnote w:id="10">
    <w:p w14:paraId="30017490" w14:textId="671D9C0B" w:rsidR="008F0208" w:rsidRPr="004135BB" w:rsidRDefault="008F0208">
      <w:pPr>
        <w:pStyle w:val="a8"/>
        <w:ind w:left="176" w:hanging="176"/>
      </w:pPr>
      <w:r w:rsidRPr="004135BB">
        <w:rPr>
          <w:rStyle w:val="aa"/>
        </w:rPr>
        <w:footnoteRef/>
      </w:r>
      <w:r w:rsidRPr="004135BB">
        <w:t xml:space="preserve"> Searle,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pp</w:t>
      </w:r>
      <w:r w:rsidRPr="004135BB">
        <w:rPr>
          <w:rFonts w:hint="eastAsia"/>
        </w:rPr>
        <w:t xml:space="preserve">.22-24; </w:t>
      </w:r>
      <w:r w:rsidRPr="004135BB">
        <w:t>Soloway,</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pp</w:t>
      </w:r>
      <w:r w:rsidRPr="004135BB">
        <w:rPr>
          <w:rFonts w:hint="eastAsia"/>
        </w:rPr>
        <w:t>.</w:t>
      </w:r>
      <w:r w:rsidRPr="004135BB">
        <w:t>41</w:t>
      </w:r>
      <w:r w:rsidRPr="004135BB">
        <w:rPr>
          <w:rFonts w:hint="eastAsia"/>
        </w:rPr>
        <w:t>-43</w:t>
      </w:r>
      <w:r w:rsidRPr="004135BB">
        <w:t>.</w:t>
      </w:r>
    </w:p>
  </w:footnote>
  <w:footnote w:id="11">
    <w:p w14:paraId="7BA43C4D" w14:textId="78ECA0A6" w:rsidR="008F0208" w:rsidRPr="004135BB" w:rsidRDefault="008F0208" w:rsidP="0044170F">
      <w:pPr>
        <w:pStyle w:val="a8"/>
        <w:ind w:left="176" w:hanging="176"/>
      </w:pPr>
      <w:r w:rsidRPr="004135BB">
        <w:rPr>
          <w:rStyle w:val="aa"/>
        </w:rPr>
        <w:footnoteRef/>
      </w:r>
      <w:r w:rsidRPr="004135BB">
        <w:t xml:space="preserve"> </w:t>
      </w:r>
      <w:r w:rsidRPr="004135BB">
        <w:rPr>
          <w:spacing w:val="2"/>
        </w:rPr>
        <w:t xml:space="preserve">Inter-Departmental Committee on Physical Deterioration, </w:t>
      </w:r>
      <w:r w:rsidRPr="004135BB">
        <w:rPr>
          <w:i/>
          <w:spacing w:val="2"/>
        </w:rPr>
        <w:t>Report of the Inter-departmental Committee on Physical Deterioration</w:t>
      </w:r>
      <w:r w:rsidRPr="004135BB">
        <w:rPr>
          <w:spacing w:val="2"/>
        </w:rPr>
        <w:t>,</w:t>
      </w:r>
      <w:r w:rsidRPr="004135BB">
        <w:t xml:space="preserve"> Vol.</w:t>
      </w:r>
      <w:r w:rsidRPr="004135BB">
        <w:rPr>
          <w:rFonts w:hint="eastAsia"/>
        </w:rPr>
        <w:t>Ⅰ</w:t>
      </w:r>
      <w:r w:rsidRPr="004135BB">
        <w:rPr>
          <w:rFonts w:hint="eastAsia"/>
        </w:rPr>
        <w:t xml:space="preserve">, </w:t>
      </w:r>
      <w:r w:rsidRPr="004135BB">
        <w:t xml:space="preserve">London: Printed for His Majesty’s Stationery Office, </w:t>
      </w:r>
      <w:r w:rsidRPr="004135BB">
        <w:rPr>
          <w:rFonts w:hint="eastAsia"/>
        </w:rPr>
        <w:t xml:space="preserve">1904, </w:t>
      </w:r>
      <w:r w:rsidRPr="004135BB">
        <w:t>pp.46-47, 84-92.</w:t>
      </w:r>
    </w:p>
  </w:footnote>
  <w:footnote w:id="12">
    <w:p w14:paraId="2ED424EA" w14:textId="35EA0F17" w:rsidR="008F0208" w:rsidRPr="004135BB" w:rsidRDefault="008F0208">
      <w:pPr>
        <w:pStyle w:val="a8"/>
        <w:ind w:left="176" w:hanging="176"/>
      </w:pPr>
      <w:r w:rsidRPr="004135BB">
        <w:rPr>
          <w:rStyle w:val="aa"/>
        </w:rPr>
        <w:footnoteRef/>
      </w:r>
      <w:r w:rsidRPr="004135BB">
        <w:t xml:space="preserve"> Soloway,</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p.46.</w:t>
      </w:r>
    </w:p>
  </w:footnote>
  <w:footnote w:id="13">
    <w:p w14:paraId="665BD45E" w14:textId="23C511BC" w:rsidR="008F0208" w:rsidRPr="004135BB" w:rsidRDefault="008F0208">
      <w:pPr>
        <w:pStyle w:val="a8"/>
        <w:ind w:left="176" w:hanging="176"/>
      </w:pPr>
      <w:r w:rsidRPr="004135BB">
        <w:rPr>
          <w:rStyle w:val="aa"/>
        </w:rPr>
        <w:footnoteRef/>
      </w:r>
      <w:r w:rsidRPr="004135BB">
        <w:t xml:space="preserve"> </w:t>
      </w:r>
      <w:r w:rsidRPr="004135BB">
        <w:rPr>
          <w:rFonts w:hint="eastAsia"/>
          <w:spacing w:val="-2"/>
        </w:rPr>
        <w:t>マルサス（斉藤悦則訳）『人口論』光文社</w:t>
      </w:r>
      <w:r w:rsidRPr="004135BB">
        <w:rPr>
          <w:spacing w:val="-2"/>
        </w:rPr>
        <w:t xml:space="preserve">, 2011, p.30. </w:t>
      </w:r>
      <w:r w:rsidRPr="004135BB">
        <w:rPr>
          <w:rFonts w:hint="eastAsia"/>
          <w:spacing w:val="-2"/>
        </w:rPr>
        <w:t>（原書名</w:t>
      </w:r>
      <w:r w:rsidRPr="004135BB">
        <w:rPr>
          <w:spacing w:val="-2"/>
        </w:rPr>
        <w:t xml:space="preserve">: Thomas Robert Malthus, </w:t>
      </w:r>
      <w:r w:rsidRPr="004135BB">
        <w:rPr>
          <w:i/>
          <w:spacing w:val="-2"/>
        </w:rPr>
        <w:t>An essay on the principle</w:t>
      </w:r>
      <w:r w:rsidRPr="004135BB">
        <w:t xml:space="preserve"> </w:t>
      </w:r>
      <w:r w:rsidRPr="004135BB">
        <w:rPr>
          <w:i/>
        </w:rPr>
        <w:t>of population</w:t>
      </w:r>
      <w:r w:rsidRPr="004135BB">
        <w:t>, 1798.</w:t>
      </w:r>
      <w:r w:rsidRPr="004135BB">
        <w:rPr>
          <w:rFonts w:hint="eastAsia"/>
        </w:rPr>
        <w:t>）</w:t>
      </w:r>
    </w:p>
  </w:footnote>
  <w:footnote w:id="14">
    <w:p w14:paraId="507CED97" w14:textId="3FC1A855" w:rsidR="008F0208" w:rsidRPr="004135BB" w:rsidRDefault="008F0208" w:rsidP="0023413F">
      <w:pPr>
        <w:pStyle w:val="a8"/>
        <w:ind w:left="176" w:hanging="176"/>
        <w:jc w:val="both"/>
      </w:pPr>
      <w:r w:rsidRPr="004135BB">
        <w:rPr>
          <w:rStyle w:val="aa"/>
        </w:rPr>
        <w:footnoteRef/>
      </w:r>
      <w:r w:rsidRPr="004135BB">
        <w:t xml:space="preserve"> </w:t>
      </w:r>
      <w:r w:rsidRPr="004135BB">
        <w:rPr>
          <w:rFonts w:hint="eastAsia"/>
        </w:rPr>
        <w:t>ここでは、イングランド、ウェールズ、スコットランドの合計値。（</w:t>
      </w:r>
      <w:r w:rsidRPr="004135BB">
        <w:rPr>
          <w:rFonts w:hint="eastAsia"/>
        </w:rPr>
        <w:t>B.R.</w:t>
      </w:r>
      <w:r w:rsidRPr="004135BB">
        <w:rPr>
          <w:rFonts w:hint="eastAsia"/>
        </w:rPr>
        <w:t>ミッチェル（犬井正監訳</w:t>
      </w:r>
      <w:r w:rsidRPr="004135BB">
        <w:rPr>
          <w:rFonts w:hint="eastAsia"/>
        </w:rPr>
        <w:t xml:space="preserve">, </w:t>
      </w:r>
      <w:r w:rsidRPr="004135BB">
        <w:rPr>
          <w:rFonts w:hint="eastAsia"/>
        </w:rPr>
        <w:t>中村壽男訳）『イギリス歴史統計』原書房</w:t>
      </w:r>
      <w:r w:rsidRPr="004135BB">
        <w:rPr>
          <w:rFonts w:hint="eastAsia"/>
        </w:rPr>
        <w:t>, 1995, p</w:t>
      </w:r>
      <w:r w:rsidRPr="004135BB">
        <w:t>.9.</w:t>
      </w:r>
      <w:r w:rsidRPr="004135BB">
        <w:rPr>
          <w:rFonts w:hint="eastAsia"/>
        </w:rPr>
        <w:t xml:space="preserve"> </w:t>
      </w:r>
      <w:r w:rsidRPr="004135BB">
        <w:rPr>
          <w:rFonts w:hint="eastAsia"/>
        </w:rPr>
        <w:t>（原書名</w:t>
      </w:r>
      <w:r w:rsidRPr="004135BB">
        <w:rPr>
          <w:rFonts w:hint="eastAsia"/>
        </w:rPr>
        <w:t>:</w:t>
      </w:r>
      <w:r w:rsidRPr="004135BB">
        <w:t xml:space="preserve"> B.R. Mitchell, </w:t>
      </w:r>
      <w:r w:rsidRPr="004135BB">
        <w:rPr>
          <w:i/>
        </w:rPr>
        <w:t>British historical statistics</w:t>
      </w:r>
      <w:r w:rsidRPr="004135BB">
        <w:t>, 1988.</w:t>
      </w:r>
      <w:r w:rsidRPr="004135BB">
        <w:rPr>
          <w:rFonts w:hint="eastAsia"/>
        </w:rPr>
        <w:t>））</w:t>
      </w:r>
    </w:p>
  </w:footnote>
  <w:footnote w:id="15">
    <w:p w14:paraId="308ACFF7" w14:textId="2CD1AA67" w:rsidR="008F0208" w:rsidRPr="004135BB" w:rsidRDefault="008F0208">
      <w:pPr>
        <w:pStyle w:val="a8"/>
        <w:ind w:left="176" w:hanging="176"/>
      </w:pPr>
      <w:r w:rsidRPr="004135BB">
        <w:rPr>
          <w:rStyle w:val="aa"/>
        </w:rPr>
        <w:footnoteRef/>
      </w:r>
      <w:r w:rsidRPr="004135BB">
        <w:t xml:space="preserve"> </w:t>
      </w:r>
      <w:r w:rsidRPr="004135BB">
        <w:rPr>
          <w:rFonts w:hint="eastAsia"/>
        </w:rPr>
        <w:t>イングランド、ウェールズの出生率。（同上</w:t>
      </w:r>
      <w:r w:rsidRPr="004135BB">
        <w:rPr>
          <w:rFonts w:hint="eastAsia"/>
        </w:rPr>
        <w:t xml:space="preserve">, </w:t>
      </w:r>
      <w:r w:rsidRPr="004135BB">
        <w:t>pp.42-43</w:t>
      </w:r>
      <w:r w:rsidRPr="004135BB">
        <w:rPr>
          <w:rFonts w:hint="eastAsia"/>
        </w:rPr>
        <w:t>.</w:t>
      </w:r>
      <w:r w:rsidRPr="004135BB">
        <w:rPr>
          <w:rFonts w:hint="eastAsia"/>
        </w:rPr>
        <w:t>）</w:t>
      </w:r>
    </w:p>
  </w:footnote>
  <w:footnote w:id="16">
    <w:p w14:paraId="748255D1" w14:textId="09EDD4F3" w:rsidR="008F0208" w:rsidRPr="004135BB" w:rsidRDefault="008F0208">
      <w:pPr>
        <w:pStyle w:val="a8"/>
        <w:ind w:left="176" w:hanging="176"/>
      </w:pPr>
      <w:r w:rsidRPr="004135BB">
        <w:rPr>
          <w:rStyle w:val="aa"/>
        </w:rPr>
        <w:footnoteRef/>
      </w:r>
      <w:r w:rsidRPr="004135BB">
        <w:t xml:space="preserve"> Soloway,</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pp.3-10; Harris,</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8</w:t>
      </w:r>
      <w:r w:rsidRPr="004135BB">
        <w:rPr>
          <w:rFonts w:hint="eastAsia"/>
        </w:rPr>
        <w:t>)</w:t>
      </w:r>
      <w:r w:rsidRPr="004135BB">
        <w:t>, pp.45-4</w:t>
      </w:r>
      <w:r w:rsidR="00201B8E" w:rsidRPr="004135BB">
        <w:t>7</w:t>
      </w:r>
      <w:r w:rsidRPr="004135BB">
        <w:t>.</w:t>
      </w:r>
    </w:p>
  </w:footnote>
  <w:footnote w:id="17">
    <w:p w14:paraId="448C519D" w14:textId="05D10CB6" w:rsidR="008F0208" w:rsidRPr="004135BB" w:rsidRDefault="008F0208">
      <w:pPr>
        <w:pStyle w:val="a8"/>
        <w:ind w:left="176" w:hanging="176"/>
      </w:pPr>
      <w:r w:rsidRPr="004135BB">
        <w:rPr>
          <w:rStyle w:val="aa"/>
        </w:rPr>
        <w:footnoteRef/>
      </w:r>
      <w:r w:rsidRPr="004135BB">
        <w:t xml:space="preserve"> Soloway,</w:t>
      </w:r>
      <w:r w:rsidRPr="004135BB">
        <w:rPr>
          <w:rFonts w:hint="eastAsia"/>
          <w:i/>
        </w:rPr>
        <w:t xml:space="preserve"> i</w:t>
      </w:r>
      <w:r w:rsidRPr="004135BB">
        <w:rPr>
          <w:i/>
        </w:rPr>
        <w:t>bi</w:t>
      </w:r>
      <w:r w:rsidRPr="004135BB">
        <w:rPr>
          <w:rFonts w:hint="eastAsia"/>
          <w:i/>
        </w:rPr>
        <w:t>d</w:t>
      </w:r>
      <w:r w:rsidRPr="004135BB">
        <w:t>., pp.10</w:t>
      </w:r>
      <w:r w:rsidRPr="004135BB">
        <w:rPr>
          <w:rFonts w:hint="eastAsia"/>
        </w:rPr>
        <w:t>-17</w:t>
      </w:r>
      <w:r w:rsidRPr="004135BB">
        <w:t>; Harris,</w:t>
      </w:r>
      <w:r w:rsidRPr="004135BB">
        <w:rPr>
          <w:rFonts w:hint="eastAsia"/>
          <w:i/>
        </w:rPr>
        <w:t xml:space="preserve"> i</w:t>
      </w:r>
      <w:r w:rsidRPr="004135BB">
        <w:rPr>
          <w:i/>
        </w:rPr>
        <w:t>bi</w:t>
      </w:r>
      <w:r w:rsidRPr="004135BB">
        <w:rPr>
          <w:rFonts w:hint="eastAsia"/>
          <w:i/>
        </w:rPr>
        <w:t>d</w:t>
      </w:r>
      <w:r w:rsidRPr="004135BB">
        <w:t>., pp.45-</w:t>
      </w:r>
      <w:r w:rsidRPr="004135BB">
        <w:rPr>
          <w:rFonts w:hint="eastAsia"/>
        </w:rPr>
        <w:t>50</w:t>
      </w:r>
      <w:r w:rsidRPr="004135BB">
        <w:t>.</w:t>
      </w:r>
    </w:p>
  </w:footnote>
  <w:footnote w:id="18">
    <w:p w14:paraId="651D518E" w14:textId="2E7A75F0" w:rsidR="008F0208" w:rsidRPr="004135BB" w:rsidRDefault="008F0208" w:rsidP="0023413F">
      <w:pPr>
        <w:pStyle w:val="a8"/>
        <w:ind w:left="176" w:hanging="176"/>
        <w:jc w:val="both"/>
      </w:pPr>
      <w:r w:rsidRPr="004135BB">
        <w:rPr>
          <w:rStyle w:val="aa"/>
        </w:rPr>
        <w:footnoteRef/>
      </w:r>
      <w:r w:rsidRPr="004135BB">
        <w:t xml:space="preserve"> </w:t>
      </w:r>
      <w:r w:rsidRPr="004135BB">
        <w:rPr>
          <w:spacing w:val="-2"/>
        </w:rPr>
        <w:t xml:space="preserve">David Heron, </w:t>
      </w:r>
      <w:r w:rsidRPr="004135BB">
        <w:rPr>
          <w:i/>
          <w:spacing w:val="-2"/>
        </w:rPr>
        <w:t xml:space="preserve">On the relation of fertility in man to social status, and on the changes in this relation that have taken </w:t>
      </w:r>
      <w:r w:rsidRPr="004135BB">
        <w:rPr>
          <w:i/>
        </w:rPr>
        <w:t>place during the last fifty years</w:t>
      </w:r>
      <w:r w:rsidRPr="004135BB">
        <w:t>, London</w:t>
      </w:r>
      <w:r w:rsidRPr="004135BB">
        <w:rPr>
          <w:rFonts w:hint="eastAsia"/>
        </w:rPr>
        <w:t>:</w:t>
      </w:r>
      <w:r w:rsidRPr="004135BB">
        <w:t xml:space="preserve"> </w:t>
      </w:r>
      <w:proofErr w:type="spellStart"/>
      <w:r w:rsidRPr="004135BB">
        <w:t>Dalau</w:t>
      </w:r>
      <w:proofErr w:type="spellEnd"/>
      <w:r w:rsidRPr="004135BB">
        <w:t xml:space="preserve"> and co., 1906, pp.1-22.</w:t>
      </w:r>
      <w:r w:rsidR="005472E9" w:rsidRPr="004135BB">
        <w:t xml:space="preserve"> </w:t>
      </w:r>
      <w:r w:rsidR="005472E9" w:rsidRPr="004135BB">
        <w:rPr>
          <w:rFonts w:hint="eastAsia"/>
        </w:rPr>
        <w:t>ヘロンは、人口過密で、児童労働の必要性があり、乳児死亡率が高い地域や、結核のような悪い環境の兆候が蔓延し、精神異常者が多い、</w:t>
      </w:r>
      <w:r w:rsidR="00E74BEE" w:rsidRPr="004135BB">
        <w:rPr>
          <w:rFonts w:hint="eastAsia"/>
        </w:rPr>
        <w:t>依存的な貧困状態にある地域において出生率が高いとしている。</w:t>
      </w:r>
      <w:r w:rsidR="00804184" w:rsidRPr="004135BB">
        <w:rPr>
          <w:rFonts w:hint="eastAsia"/>
        </w:rPr>
        <w:t>（</w:t>
      </w:r>
      <w:r w:rsidR="00804184" w:rsidRPr="004135BB">
        <w:rPr>
          <w:i/>
          <w:iCs/>
        </w:rPr>
        <w:t>ibid</w:t>
      </w:r>
      <w:r w:rsidR="00804184" w:rsidRPr="004135BB">
        <w:t>., p.21.</w:t>
      </w:r>
      <w:r w:rsidR="00804184" w:rsidRPr="004135BB">
        <w:rPr>
          <w:rFonts w:hint="eastAsia"/>
        </w:rPr>
        <w:t>）</w:t>
      </w:r>
    </w:p>
  </w:footnote>
  <w:footnote w:id="19">
    <w:p w14:paraId="4D65FE8B" w14:textId="3BC4307D" w:rsidR="008F0208" w:rsidRPr="004135BB" w:rsidRDefault="008F0208">
      <w:pPr>
        <w:pStyle w:val="a8"/>
        <w:ind w:left="176" w:hanging="176"/>
      </w:pPr>
      <w:r w:rsidRPr="004135BB">
        <w:rPr>
          <w:rStyle w:val="aa"/>
        </w:rPr>
        <w:footnoteRef/>
      </w:r>
      <w:r w:rsidRPr="004135BB">
        <w:t xml:space="preserve"> </w:t>
      </w:r>
      <w:r w:rsidRPr="004135BB">
        <w:rPr>
          <w:spacing w:val="2"/>
        </w:rPr>
        <w:t xml:space="preserve">Tania McIntosh, </w:t>
      </w:r>
      <w:r w:rsidRPr="004135BB">
        <w:rPr>
          <w:i/>
          <w:spacing w:val="2"/>
        </w:rPr>
        <w:t>A social history of maternity and childbirth: key themes in maternity care</w:t>
      </w:r>
      <w:r w:rsidRPr="004135BB">
        <w:rPr>
          <w:spacing w:val="2"/>
        </w:rPr>
        <w:t>, London; New York: Routledge, 2012, p.25.</w:t>
      </w:r>
    </w:p>
  </w:footnote>
  <w:footnote w:id="20">
    <w:p w14:paraId="1B8C629D" w14:textId="3F891726" w:rsidR="008F0208" w:rsidRPr="004135BB" w:rsidRDefault="008F0208">
      <w:pPr>
        <w:pStyle w:val="a8"/>
        <w:ind w:left="176" w:hanging="176"/>
      </w:pPr>
      <w:r w:rsidRPr="004135BB">
        <w:rPr>
          <w:rStyle w:val="aa"/>
        </w:rPr>
        <w:footnoteRef/>
      </w:r>
      <w:r w:rsidRPr="004135BB">
        <w:t xml:space="preserve"> </w:t>
      </w:r>
      <w:r w:rsidRPr="004135BB">
        <w:rPr>
          <w:rFonts w:hint="eastAsia"/>
        </w:rPr>
        <w:t>例えば、クラス</w:t>
      </w:r>
      <w:r w:rsidRPr="004135BB">
        <w:rPr>
          <w:rFonts w:hint="eastAsia"/>
        </w:rPr>
        <w:t>I</w:t>
      </w:r>
      <w:r w:rsidRPr="004135BB">
        <w:rPr>
          <w:rFonts w:hint="eastAsia"/>
        </w:rPr>
        <w:t>が上・中流階級（専門・管理層）、クラスⅤが非熟練労働者、クラスⅧが農業労働者等。</w:t>
      </w:r>
    </w:p>
  </w:footnote>
  <w:footnote w:id="21">
    <w:p w14:paraId="37217509" w14:textId="278540C4" w:rsidR="008F0208" w:rsidRPr="004135BB" w:rsidRDefault="008F0208" w:rsidP="00142260">
      <w:pPr>
        <w:pStyle w:val="a8"/>
        <w:ind w:left="176" w:hanging="176"/>
      </w:pPr>
      <w:r w:rsidRPr="004135BB">
        <w:rPr>
          <w:rStyle w:val="aa"/>
        </w:rPr>
        <w:footnoteRef/>
      </w:r>
      <w:r w:rsidRPr="004135BB">
        <w:t xml:space="preserve"> </w:t>
      </w:r>
      <w:r w:rsidRPr="004135BB">
        <w:rPr>
          <w:i/>
        </w:rPr>
        <w:t>Census of England and Wales, 1911</w:t>
      </w:r>
      <w:r w:rsidRPr="004135BB">
        <w:t>,</w:t>
      </w:r>
      <w:r w:rsidRPr="004135BB">
        <w:rPr>
          <w:i/>
        </w:rPr>
        <w:t xml:space="preserve"> </w:t>
      </w:r>
      <w:r w:rsidRPr="004135BB">
        <w:t>Vol.</w:t>
      </w:r>
      <w:r w:rsidRPr="004135BB">
        <w:rPr>
          <w:rFonts w:hint="eastAsia"/>
        </w:rPr>
        <w:t>13</w:t>
      </w:r>
      <w:r w:rsidRPr="004135BB">
        <w:t>:</w:t>
      </w:r>
      <w:r w:rsidRPr="004135BB">
        <w:rPr>
          <w:rFonts w:hint="eastAsia"/>
        </w:rPr>
        <w:t xml:space="preserve"> </w:t>
      </w:r>
      <w:r w:rsidRPr="004135BB">
        <w:t>Fertility of Marriage,</w:t>
      </w:r>
      <w:r w:rsidRPr="004135BB">
        <w:rPr>
          <w:i/>
        </w:rPr>
        <w:t xml:space="preserve"> </w:t>
      </w:r>
      <w:r w:rsidRPr="004135BB">
        <w:t>Part 2, London: His Majesty’s Stationery Office, 1923.</w:t>
      </w:r>
    </w:p>
  </w:footnote>
  <w:footnote w:id="22">
    <w:p w14:paraId="52160264" w14:textId="1189F38E" w:rsidR="008F0208" w:rsidRPr="004135BB" w:rsidRDefault="008F0208">
      <w:pPr>
        <w:pStyle w:val="a8"/>
        <w:ind w:left="176" w:hanging="176"/>
      </w:pPr>
      <w:r w:rsidRPr="004135BB">
        <w:rPr>
          <w:rStyle w:val="aa"/>
        </w:rPr>
        <w:footnoteRef/>
      </w:r>
      <w:r w:rsidRPr="004135BB">
        <w:t xml:space="preserve"> </w:t>
      </w:r>
      <w:proofErr w:type="spellStart"/>
      <w:r w:rsidRPr="004135BB">
        <w:rPr>
          <w:spacing w:val="2"/>
        </w:rPr>
        <w:t>Hannaliis</w:t>
      </w:r>
      <w:proofErr w:type="spellEnd"/>
      <w:r w:rsidRPr="004135BB">
        <w:rPr>
          <w:spacing w:val="2"/>
        </w:rPr>
        <w:t xml:space="preserve"> </w:t>
      </w:r>
      <w:proofErr w:type="spellStart"/>
      <w:r w:rsidRPr="004135BB">
        <w:rPr>
          <w:spacing w:val="2"/>
        </w:rPr>
        <w:t>Jaadla</w:t>
      </w:r>
      <w:proofErr w:type="spellEnd"/>
      <w:r w:rsidRPr="004135BB">
        <w:rPr>
          <w:spacing w:val="2"/>
        </w:rPr>
        <w:t xml:space="preserve"> et al., “Revisiting the Fertility Transition in England and Wales: The Role of Social Class and Migration</w:t>
      </w:r>
      <w:r w:rsidRPr="004135BB">
        <w:t xml:space="preserve">,” </w:t>
      </w:r>
      <w:r w:rsidRPr="004135BB">
        <w:rPr>
          <w:i/>
        </w:rPr>
        <w:t>Demography</w:t>
      </w:r>
      <w:r w:rsidRPr="004135BB">
        <w:t>, Vol.</w:t>
      </w:r>
      <w:r w:rsidRPr="004135BB">
        <w:rPr>
          <w:rStyle w:val="MS9pt0"/>
        </w:rPr>
        <w:t>57 No.</w:t>
      </w:r>
      <w:r w:rsidRPr="004135BB">
        <w:rPr>
          <w:rStyle w:val="MS9pt0"/>
          <w:rFonts w:hint="eastAsia"/>
        </w:rPr>
        <w:t>2</w:t>
      </w:r>
      <w:r w:rsidRPr="004135BB">
        <w:rPr>
          <w:rStyle w:val="MS9pt0"/>
        </w:rPr>
        <w:t>, 2020</w:t>
      </w:r>
      <w:r w:rsidRPr="004135BB">
        <w:rPr>
          <w:rStyle w:val="MS9pt0"/>
          <w:rFonts w:hint="eastAsia"/>
        </w:rPr>
        <w:t>.7</w:t>
      </w:r>
      <w:r w:rsidRPr="004135BB">
        <w:rPr>
          <w:rStyle w:val="MS9pt0"/>
        </w:rPr>
        <w:t>,</w:t>
      </w:r>
      <w:r w:rsidRPr="004135BB">
        <w:t xml:space="preserve"> </w:t>
      </w:r>
      <w:r w:rsidRPr="004135BB">
        <w:rPr>
          <w:rFonts w:hint="eastAsia"/>
        </w:rPr>
        <w:t>p</w:t>
      </w:r>
      <w:r w:rsidRPr="004135BB">
        <w:t>p.1556-1560.</w:t>
      </w:r>
    </w:p>
  </w:footnote>
  <w:footnote w:id="23">
    <w:p w14:paraId="2BF36D44" w14:textId="4E8658AC" w:rsidR="008F0208" w:rsidRPr="004135BB" w:rsidRDefault="008F0208">
      <w:pPr>
        <w:pStyle w:val="a8"/>
        <w:ind w:left="176" w:hanging="176"/>
      </w:pPr>
      <w:r w:rsidRPr="004135BB">
        <w:rPr>
          <w:rStyle w:val="aa"/>
        </w:rPr>
        <w:footnoteRef/>
      </w:r>
      <w:r w:rsidRPr="004135BB">
        <w:t xml:space="preserve"> </w:t>
      </w:r>
      <w:r w:rsidRPr="004135BB">
        <w:rPr>
          <w:spacing w:val="-1"/>
        </w:rPr>
        <w:t xml:space="preserve">T.H.C. Stevenson, “The Fertility of Various Social Classes in England and Wales from the Middle of the Nineteenth </w:t>
      </w:r>
      <w:r w:rsidRPr="004135BB">
        <w:t xml:space="preserve">Century to 1911,” </w:t>
      </w:r>
      <w:r w:rsidRPr="004135BB">
        <w:rPr>
          <w:i/>
        </w:rPr>
        <w:t>Journal of the Royal Statistical Society</w:t>
      </w:r>
      <w:r w:rsidRPr="004135BB">
        <w:t>, Vol.83 No.3, May 1920, p.417.</w:t>
      </w:r>
    </w:p>
  </w:footnote>
  <w:footnote w:id="24">
    <w:p w14:paraId="3B4B3FBB" w14:textId="7145FDFB" w:rsidR="008F0208" w:rsidRPr="004135BB" w:rsidRDefault="008F0208">
      <w:pPr>
        <w:pStyle w:val="a8"/>
        <w:ind w:left="176" w:hanging="176"/>
      </w:pPr>
      <w:r w:rsidRPr="004135BB">
        <w:rPr>
          <w:rStyle w:val="aa"/>
        </w:rPr>
        <w:footnoteRef/>
      </w:r>
      <w:r w:rsidRPr="004135BB">
        <w:t xml:space="preserve"> The Poor Relief Act 1601, 43 Eliz. 1, c. 2</w:t>
      </w:r>
    </w:p>
  </w:footnote>
  <w:footnote w:id="25">
    <w:p w14:paraId="3C1C919B" w14:textId="423BDEBF" w:rsidR="008F0208" w:rsidRPr="004135BB" w:rsidRDefault="008F0208" w:rsidP="00B42EF6">
      <w:pPr>
        <w:pStyle w:val="a8"/>
        <w:ind w:left="176" w:hanging="176"/>
        <w:jc w:val="both"/>
      </w:pPr>
      <w:r w:rsidRPr="004135BB">
        <w:rPr>
          <w:rStyle w:val="aa"/>
        </w:rPr>
        <w:footnoteRef/>
      </w:r>
      <w:r w:rsidRPr="004135BB">
        <w:t xml:space="preserve"> </w:t>
      </w:r>
      <w:r w:rsidRPr="004135BB">
        <w:rPr>
          <w:rFonts w:hint="eastAsia"/>
        </w:rPr>
        <w:t>大沢　前掲注</w:t>
      </w:r>
      <w:r w:rsidRPr="004135BB">
        <w:rPr>
          <w:rFonts w:hint="eastAsia"/>
        </w:rPr>
        <w:t>(</w:t>
      </w:r>
      <w:r w:rsidRPr="004135BB">
        <w:t>4</w:t>
      </w:r>
      <w:r w:rsidRPr="004135BB">
        <w:rPr>
          <w:rFonts w:hint="eastAsia"/>
        </w:rPr>
        <w:t>)</w:t>
      </w:r>
      <w:r w:rsidRPr="004135BB">
        <w:t xml:space="preserve">, p.22; </w:t>
      </w:r>
      <w:r w:rsidRPr="004135BB">
        <w:rPr>
          <w:rFonts w:hint="eastAsia"/>
        </w:rPr>
        <w:t>柳田芳伸・田中育久男「英米における救貧法の略史」『長崎県立大学論集（経営学部・地域創造学部）』</w:t>
      </w:r>
      <w:r w:rsidRPr="004135BB">
        <w:rPr>
          <w:rFonts w:hint="eastAsia"/>
        </w:rPr>
        <w:t>52</w:t>
      </w:r>
      <w:r w:rsidRPr="004135BB">
        <w:rPr>
          <w:rFonts w:hint="eastAsia"/>
        </w:rPr>
        <w:t>巻</w:t>
      </w:r>
      <w:r w:rsidRPr="004135BB">
        <w:rPr>
          <w:rFonts w:hint="eastAsia"/>
        </w:rPr>
        <w:t>3</w:t>
      </w:r>
      <w:r w:rsidRPr="004135BB">
        <w:rPr>
          <w:rFonts w:hint="eastAsia"/>
        </w:rPr>
        <w:t>・</w:t>
      </w:r>
      <w:r w:rsidRPr="004135BB">
        <w:rPr>
          <w:rFonts w:hint="eastAsia"/>
        </w:rPr>
        <w:t>4</w:t>
      </w:r>
      <w:r w:rsidRPr="004135BB">
        <w:rPr>
          <w:rFonts w:hint="eastAsia"/>
        </w:rPr>
        <w:t>号</w:t>
      </w:r>
      <w:r w:rsidRPr="004135BB">
        <w:rPr>
          <w:rFonts w:hint="eastAsia"/>
        </w:rPr>
        <w:t xml:space="preserve">, </w:t>
      </w:r>
      <w:r w:rsidRPr="004135BB">
        <w:t>2019.3, pp.65-68.</w:t>
      </w:r>
    </w:p>
  </w:footnote>
  <w:footnote w:id="26">
    <w:p w14:paraId="5383402A" w14:textId="1F25E6E5" w:rsidR="008F0208" w:rsidRPr="004135BB" w:rsidRDefault="008F0208">
      <w:pPr>
        <w:pStyle w:val="a8"/>
        <w:ind w:left="176" w:hanging="176"/>
      </w:pPr>
      <w:r w:rsidRPr="004135BB">
        <w:rPr>
          <w:rStyle w:val="aa"/>
        </w:rPr>
        <w:footnoteRef/>
      </w:r>
      <w:r w:rsidRPr="004135BB">
        <w:t xml:space="preserve"> Poor Law Amendment Act 1834, 4 &amp; 5 Will. 4, c. 76</w:t>
      </w:r>
    </w:p>
  </w:footnote>
  <w:footnote w:id="27">
    <w:p w14:paraId="118CA3F3" w14:textId="6E102A8A" w:rsidR="008F0208" w:rsidRPr="004135BB" w:rsidRDefault="008F0208" w:rsidP="00B42EF6">
      <w:pPr>
        <w:pStyle w:val="a8"/>
        <w:ind w:left="176" w:hanging="176"/>
        <w:jc w:val="both"/>
      </w:pPr>
      <w:r w:rsidRPr="004135BB">
        <w:rPr>
          <w:rStyle w:val="aa"/>
        </w:rPr>
        <w:footnoteRef/>
      </w:r>
      <w:r w:rsidRPr="004135BB">
        <w:t xml:space="preserve"> </w:t>
      </w:r>
      <w:r w:rsidRPr="004135BB">
        <w:rPr>
          <w:rFonts w:hint="eastAsia"/>
        </w:rPr>
        <w:t>被救恤者の状態が、実質上又は外見上、最下級の独立労働者と同等以上に好適にされてはならず、具体的には、救済がその家族も含めてワークハウス（救貧院）内のみに限定されるというもの。</w:t>
      </w:r>
    </w:p>
  </w:footnote>
  <w:footnote w:id="28">
    <w:p w14:paraId="25B2F9E2" w14:textId="6899B61A" w:rsidR="008F0208" w:rsidRPr="004135BB" w:rsidRDefault="008F0208">
      <w:pPr>
        <w:pStyle w:val="a8"/>
        <w:ind w:left="176" w:hanging="176"/>
      </w:pPr>
      <w:r w:rsidRPr="004135BB">
        <w:rPr>
          <w:rStyle w:val="aa"/>
        </w:rPr>
        <w:footnoteRef/>
      </w:r>
      <w:r w:rsidRPr="004135BB">
        <w:t xml:space="preserve"> </w:t>
      </w:r>
      <w:r w:rsidRPr="004135BB">
        <w:rPr>
          <w:rFonts w:hint="eastAsia"/>
        </w:rPr>
        <w:t>安保則夫「イギリスにおける貧困認識の旋回―「ロンドンの見捨てられた人びとの悲痛な叫び」をめぐって―」『経済学論究』</w:t>
      </w:r>
      <w:r w:rsidRPr="004135BB">
        <w:rPr>
          <w:rFonts w:hint="eastAsia"/>
        </w:rPr>
        <w:t>41</w:t>
      </w:r>
      <w:r w:rsidRPr="004135BB">
        <w:rPr>
          <w:rFonts w:hint="eastAsia"/>
        </w:rPr>
        <w:t>巻</w:t>
      </w:r>
      <w:r w:rsidRPr="004135BB">
        <w:rPr>
          <w:rFonts w:hint="eastAsia"/>
        </w:rPr>
        <w:t>2</w:t>
      </w:r>
      <w:r w:rsidRPr="004135BB">
        <w:rPr>
          <w:rFonts w:hint="eastAsia"/>
        </w:rPr>
        <w:t>号</w:t>
      </w:r>
      <w:r w:rsidRPr="004135BB">
        <w:rPr>
          <w:rFonts w:hint="eastAsia"/>
        </w:rPr>
        <w:t>, 1987.</w:t>
      </w:r>
      <w:r w:rsidRPr="004135BB">
        <w:t>7, pp.48-49.</w:t>
      </w:r>
    </w:p>
  </w:footnote>
  <w:footnote w:id="29">
    <w:p w14:paraId="356D587F" w14:textId="18EF295F" w:rsidR="008F0208" w:rsidRPr="004135BB" w:rsidRDefault="008F0208">
      <w:pPr>
        <w:pStyle w:val="a8"/>
        <w:ind w:left="176" w:hanging="176"/>
      </w:pPr>
      <w:r w:rsidRPr="004135BB">
        <w:rPr>
          <w:rStyle w:val="aa"/>
        </w:rPr>
        <w:footnoteRef/>
      </w:r>
      <w:r w:rsidRPr="004135BB">
        <w:t xml:space="preserve"> </w:t>
      </w:r>
      <w:r w:rsidRPr="004135BB">
        <w:rPr>
          <w:spacing w:val="1"/>
        </w:rPr>
        <w:t xml:space="preserve">Pauline M.H. Mazumdar, </w:t>
      </w:r>
      <w:r w:rsidRPr="004135BB">
        <w:rPr>
          <w:i/>
          <w:spacing w:val="1"/>
        </w:rPr>
        <w:t>Eugenics, human genetics, and human failings: the Eugenics Society, its sources and its c</w:t>
      </w:r>
      <w:r w:rsidRPr="004135BB">
        <w:rPr>
          <w:i/>
        </w:rPr>
        <w:t>ritics in Britain</w:t>
      </w:r>
      <w:r w:rsidRPr="004135BB">
        <w:t>, London; New York: Routledge, 1992, p.7.</w:t>
      </w:r>
    </w:p>
  </w:footnote>
  <w:footnote w:id="30">
    <w:p w14:paraId="0EEC97D5" w14:textId="0A5D08F8" w:rsidR="008F0208" w:rsidRPr="004135BB" w:rsidRDefault="008F0208" w:rsidP="00B42EF6">
      <w:pPr>
        <w:pStyle w:val="a8"/>
        <w:ind w:left="176" w:hanging="176"/>
        <w:jc w:val="both"/>
      </w:pPr>
      <w:r w:rsidRPr="004135BB">
        <w:rPr>
          <w:rStyle w:val="aa"/>
        </w:rPr>
        <w:footnoteRef/>
      </w:r>
      <w:r w:rsidRPr="004135BB">
        <w:t xml:space="preserve"> </w:t>
      </w:r>
      <w:r w:rsidRPr="004135BB">
        <w:rPr>
          <w:rFonts w:hint="eastAsia"/>
        </w:rPr>
        <w:t>金澤周作『チャリティの帝国―もうひとつのイギリス近現代史―』岩波書店</w:t>
      </w:r>
      <w:r w:rsidRPr="004135BB">
        <w:rPr>
          <w:rFonts w:hint="eastAsia"/>
        </w:rPr>
        <w:t xml:space="preserve">, 2021, pp.104-109; </w:t>
      </w:r>
      <w:r w:rsidRPr="004135BB">
        <w:rPr>
          <w:rFonts w:hint="eastAsia"/>
        </w:rPr>
        <w:t>安保　前掲注</w:t>
      </w:r>
      <w:r w:rsidRPr="004135BB">
        <w:rPr>
          <w:rFonts w:hint="eastAsia"/>
        </w:rPr>
        <w:t>(</w:t>
      </w:r>
      <w:r w:rsidRPr="004135BB">
        <w:t>28</w:t>
      </w:r>
      <w:r w:rsidRPr="004135BB">
        <w:rPr>
          <w:rFonts w:hint="eastAsia"/>
        </w:rPr>
        <w:t>)</w:t>
      </w:r>
      <w:r w:rsidR="00502E69" w:rsidRPr="004135BB">
        <w:rPr>
          <w:rFonts w:hint="eastAsia"/>
        </w:rPr>
        <w:t>スティグマとは、人種・身分・職業・病気・障害等により、社会から</w:t>
      </w:r>
      <w:r w:rsidR="00B53D51" w:rsidRPr="004135BB">
        <w:rPr>
          <w:rFonts w:hint="eastAsia"/>
        </w:rPr>
        <w:t>偏見や差別の対象となる</w:t>
      </w:r>
      <w:r w:rsidR="00502E69" w:rsidRPr="004135BB">
        <w:rPr>
          <w:rFonts w:hint="eastAsia"/>
        </w:rPr>
        <w:t>烙印（スティグマ）を押され</w:t>
      </w:r>
      <w:r w:rsidR="00B53D51" w:rsidRPr="004135BB">
        <w:rPr>
          <w:rFonts w:hint="eastAsia"/>
        </w:rPr>
        <w:t>る</w:t>
      </w:r>
      <w:r w:rsidR="00502E69" w:rsidRPr="004135BB">
        <w:rPr>
          <w:rFonts w:hint="eastAsia"/>
        </w:rPr>
        <w:t>こと</w:t>
      </w:r>
      <w:r w:rsidR="00814053" w:rsidRPr="004135BB">
        <w:rPr>
          <w:rFonts w:hint="eastAsia"/>
        </w:rPr>
        <w:t>を</w:t>
      </w:r>
      <w:r w:rsidR="00CC3D8F" w:rsidRPr="004135BB">
        <w:rPr>
          <w:rFonts w:hint="eastAsia"/>
        </w:rPr>
        <w:t>指す</w:t>
      </w:r>
      <w:r w:rsidR="0050634C" w:rsidRPr="004135BB">
        <w:rPr>
          <w:rFonts w:hint="eastAsia"/>
        </w:rPr>
        <w:t>。</w:t>
      </w:r>
    </w:p>
  </w:footnote>
  <w:footnote w:id="31">
    <w:p w14:paraId="1A10F135" w14:textId="4E59477F" w:rsidR="008F0208" w:rsidRPr="004135BB" w:rsidRDefault="008F0208">
      <w:pPr>
        <w:pStyle w:val="a8"/>
        <w:ind w:left="176" w:hanging="176"/>
      </w:pPr>
      <w:r w:rsidRPr="004135BB">
        <w:rPr>
          <w:rStyle w:val="aa"/>
        </w:rPr>
        <w:footnoteRef/>
      </w:r>
      <w:r w:rsidRPr="004135BB">
        <w:t xml:space="preserve"> Mazumdar, </w:t>
      </w:r>
      <w:proofErr w:type="spellStart"/>
      <w:r w:rsidRPr="004135BB">
        <w:rPr>
          <w:rFonts w:hint="eastAsia"/>
          <w:i/>
        </w:rPr>
        <w:t>op.cit</w:t>
      </w:r>
      <w:proofErr w:type="spellEnd"/>
      <w:r w:rsidRPr="004135BB">
        <w:rPr>
          <w:rFonts w:hint="eastAsia"/>
          <w:i/>
        </w:rPr>
        <w:t>.</w:t>
      </w:r>
      <w:r w:rsidRPr="004135BB">
        <w:rPr>
          <w:rFonts w:hint="eastAsia"/>
        </w:rPr>
        <w:t>(</w:t>
      </w:r>
      <w:r w:rsidRPr="004135BB">
        <w:t>29</w:t>
      </w:r>
      <w:r w:rsidRPr="004135BB">
        <w:rPr>
          <w:rFonts w:hint="eastAsia"/>
        </w:rPr>
        <w:t>)</w:t>
      </w:r>
      <w:r w:rsidRPr="004135BB">
        <w:t>, p.23.</w:t>
      </w:r>
    </w:p>
  </w:footnote>
  <w:footnote w:id="32">
    <w:p w14:paraId="36277303" w14:textId="5D6CECD6"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w:t>
      </w:r>
    </w:p>
  </w:footnote>
  <w:footnote w:id="33">
    <w:p w14:paraId="274F3D80" w14:textId="04DB1248" w:rsidR="008F0208" w:rsidRPr="004135BB" w:rsidRDefault="008F0208">
      <w:pPr>
        <w:pStyle w:val="a8"/>
        <w:ind w:left="176" w:hanging="176"/>
      </w:pPr>
      <w:r w:rsidRPr="004135BB">
        <w:rPr>
          <w:rStyle w:val="aa"/>
        </w:rPr>
        <w:footnoteRef/>
      </w:r>
      <w:r w:rsidRPr="004135BB">
        <w:t xml:space="preserve"> Charles Booth, “Life and </w:t>
      </w:r>
      <w:proofErr w:type="spellStart"/>
      <w:r w:rsidRPr="004135BB">
        <w:t>Labour</w:t>
      </w:r>
      <w:proofErr w:type="spellEnd"/>
      <w:r w:rsidRPr="004135BB">
        <w:t xml:space="preserve"> of the People in London: First Results of an Inquiry Based on the 1891 Census. </w:t>
      </w:r>
      <w:r w:rsidRPr="004135BB">
        <w:rPr>
          <w:spacing w:val="-1"/>
        </w:rPr>
        <w:t xml:space="preserve">Opening Address of Charles Booth, Esq., President of the Royal Statistical Society. Session 1893-94,” </w:t>
      </w:r>
      <w:r w:rsidRPr="004135BB">
        <w:rPr>
          <w:i/>
          <w:spacing w:val="-1"/>
        </w:rPr>
        <w:t xml:space="preserve">Journal of the </w:t>
      </w:r>
      <w:r w:rsidRPr="004135BB">
        <w:rPr>
          <w:i/>
        </w:rPr>
        <w:t>Royal Statistical Society</w:t>
      </w:r>
      <w:r w:rsidRPr="004135BB">
        <w:t>, Vol.56 No.4, December 1893, pp.557-593.</w:t>
      </w:r>
    </w:p>
  </w:footnote>
  <w:footnote w:id="34">
    <w:p w14:paraId="0B3491EC" w14:textId="41EA9D0D" w:rsidR="008F0208" w:rsidRPr="004135BB" w:rsidRDefault="008F0208">
      <w:pPr>
        <w:pStyle w:val="a8"/>
        <w:ind w:left="176" w:hanging="176"/>
      </w:pPr>
      <w:r w:rsidRPr="004135BB">
        <w:rPr>
          <w:rStyle w:val="aa"/>
        </w:rPr>
        <w:footnoteRef/>
      </w:r>
      <w:r w:rsidRPr="004135BB">
        <w:t xml:space="preserve"> John </w:t>
      </w:r>
      <w:proofErr w:type="spellStart"/>
      <w:r w:rsidRPr="004135BB">
        <w:t>Macnicol</w:t>
      </w:r>
      <w:proofErr w:type="spellEnd"/>
      <w:r w:rsidRPr="004135BB">
        <w:t xml:space="preserve">, “In Pursuit of the Underclass,” </w:t>
      </w:r>
      <w:r w:rsidRPr="004135BB">
        <w:rPr>
          <w:i/>
        </w:rPr>
        <w:t>Journal of Social Policy</w:t>
      </w:r>
      <w:r w:rsidRPr="004135BB">
        <w:t xml:space="preserve">, Vol.16 No.3, July 1987, pp.296-298; </w:t>
      </w:r>
      <w:r w:rsidRPr="004135BB">
        <w:rPr>
          <w:rFonts w:hint="eastAsia"/>
        </w:rPr>
        <w:t>西沢保「調査　救貧法から福祉国家へ―世紀転換期の貧困・失業問題と経済学者―」『経済研究』</w:t>
      </w:r>
      <w:r w:rsidRPr="004135BB">
        <w:rPr>
          <w:rFonts w:hint="eastAsia"/>
        </w:rPr>
        <w:t>51</w:t>
      </w:r>
      <w:r w:rsidRPr="004135BB">
        <w:rPr>
          <w:rFonts w:hint="eastAsia"/>
        </w:rPr>
        <w:t>巻</w:t>
      </w:r>
      <w:r w:rsidRPr="004135BB">
        <w:rPr>
          <w:rFonts w:hint="eastAsia"/>
        </w:rPr>
        <w:t>1</w:t>
      </w:r>
      <w:r w:rsidRPr="004135BB">
        <w:rPr>
          <w:rFonts w:hint="eastAsia"/>
        </w:rPr>
        <w:t>号</w:t>
      </w:r>
      <w:r w:rsidRPr="004135BB">
        <w:rPr>
          <w:rFonts w:hint="eastAsia"/>
        </w:rPr>
        <w:t xml:space="preserve">,  </w:t>
      </w:r>
      <w:r w:rsidRPr="004135BB">
        <w:t>2000</w:t>
      </w:r>
      <w:r w:rsidRPr="004135BB">
        <w:rPr>
          <w:rFonts w:hint="eastAsia"/>
        </w:rPr>
        <w:t>.1</w:t>
      </w:r>
      <w:r w:rsidRPr="004135BB">
        <w:t>, pp.73-74.</w:t>
      </w:r>
    </w:p>
  </w:footnote>
  <w:footnote w:id="35">
    <w:p w14:paraId="0130066E" w14:textId="6C2EC918" w:rsidR="008F0208" w:rsidRPr="004135BB" w:rsidRDefault="008F0208" w:rsidP="00060D27">
      <w:pPr>
        <w:pStyle w:val="a8"/>
        <w:ind w:left="176" w:hanging="176"/>
        <w:jc w:val="both"/>
      </w:pPr>
      <w:r w:rsidRPr="004135BB">
        <w:rPr>
          <w:rStyle w:val="aa"/>
        </w:rPr>
        <w:footnoteRef/>
      </w:r>
      <w:r w:rsidRPr="004135BB">
        <w:t xml:space="preserve"> </w:t>
      </w:r>
      <w:r w:rsidRPr="004135BB">
        <w:rPr>
          <w:rFonts w:hint="eastAsia"/>
        </w:rPr>
        <w:t>1913</w:t>
      </w:r>
      <w:r w:rsidRPr="004135BB">
        <w:rPr>
          <w:rFonts w:hint="eastAsia"/>
        </w:rPr>
        <w:t>年精神欠陥法（</w:t>
      </w:r>
      <w:r w:rsidRPr="004135BB">
        <w:t>Mental Deficiency Act 1913, 3 &amp; 4 Geo. 5, c. 28</w:t>
      </w:r>
      <w:r w:rsidRPr="004135BB">
        <w:rPr>
          <w:rFonts w:hint="eastAsia"/>
        </w:rPr>
        <w:t>）第</w:t>
      </w:r>
      <w:r w:rsidRPr="004135BB">
        <w:rPr>
          <w:rFonts w:hint="eastAsia"/>
        </w:rPr>
        <w:t>21</w:t>
      </w:r>
      <w:r w:rsidRPr="004135BB">
        <w:rPr>
          <w:rFonts w:hint="eastAsia"/>
        </w:rPr>
        <w:t>条～第</w:t>
      </w:r>
      <w:r w:rsidRPr="004135BB">
        <w:rPr>
          <w:rFonts w:hint="eastAsia"/>
        </w:rPr>
        <w:t>26</w:t>
      </w:r>
      <w:r w:rsidRPr="004135BB">
        <w:rPr>
          <w:rFonts w:hint="eastAsia"/>
        </w:rPr>
        <w:t>条に規定された、精神欠陥者の監督・保護・管理を司る行政機関（</w:t>
      </w:r>
      <w:r w:rsidR="00371D94" w:rsidRPr="004135BB">
        <w:rPr>
          <w:rFonts w:hint="eastAsia"/>
        </w:rPr>
        <w:t>本章</w:t>
      </w:r>
      <w:r w:rsidRPr="004135BB">
        <w:rPr>
          <w:rFonts w:hint="eastAsia"/>
        </w:rPr>
        <w:t>Ⅲ</w:t>
      </w:r>
      <w:r w:rsidRPr="004135BB">
        <w:rPr>
          <w:rFonts w:hint="eastAsia"/>
        </w:rPr>
        <w:t>4(2)(</w:t>
      </w:r>
      <w:r w:rsidRPr="004135BB">
        <w:rPr>
          <w:rFonts w:hint="eastAsia"/>
        </w:rPr>
        <w:t>ⅱ</w:t>
      </w:r>
      <w:r w:rsidRPr="004135BB">
        <w:rPr>
          <w:rFonts w:hint="eastAsia"/>
        </w:rPr>
        <w:t>)</w:t>
      </w:r>
      <w:r w:rsidRPr="004135BB">
        <w:rPr>
          <w:rFonts w:hint="eastAsia"/>
        </w:rPr>
        <w:t>参照）。</w:t>
      </w:r>
    </w:p>
  </w:footnote>
  <w:footnote w:id="36">
    <w:p w14:paraId="67CEE5AB" w14:textId="3779AC51" w:rsidR="008F0208" w:rsidRPr="004135BB" w:rsidRDefault="008F0208" w:rsidP="00060D27">
      <w:pPr>
        <w:pStyle w:val="a8"/>
        <w:ind w:left="176" w:hanging="176"/>
        <w:jc w:val="both"/>
      </w:pPr>
      <w:r w:rsidRPr="004135BB">
        <w:rPr>
          <w:rStyle w:val="aa"/>
        </w:rPr>
        <w:footnoteRef/>
      </w:r>
      <w:r w:rsidRPr="004135BB">
        <w:t xml:space="preserve"> </w:t>
      </w:r>
      <w:r w:rsidRPr="004135BB">
        <w:rPr>
          <w:spacing w:val="-1"/>
        </w:rPr>
        <w:t>Mental Deficiency Committee</w:t>
      </w:r>
      <w:r w:rsidRPr="004135BB">
        <w:rPr>
          <w:i/>
          <w:spacing w:val="-1"/>
        </w:rPr>
        <w:t xml:space="preserve">, Report of the Mental Deficiency: Committee being a Joint Committee of the Board of </w:t>
      </w:r>
      <w:r w:rsidRPr="004135BB">
        <w:rPr>
          <w:i/>
        </w:rPr>
        <w:t>Education and Board of Control</w:t>
      </w:r>
      <w:r w:rsidRPr="004135BB">
        <w:t xml:space="preserve">, London: His Majesty’s Stationery Office, 1929. </w:t>
      </w:r>
      <w:r w:rsidRPr="004135BB">
        <w:rPr>
          <w:rFonts w:hint="eastAsia"/>
        </w:rPr>
        <w:t>全人口の最下層約</w:t>
      </w:r>
      <w:r w:rsidRPr="004135BB">
        <w:rPr>
          <w:rFonts w:hint="eastAsia"/>
        </w:rPr>
        <w:t>10%</w:t>
      </w:r>
      <w:r w:rsidRPr="004135BB">
        <w:rPr>
          <w:rFonts w:hint="eastAsia"/>
        </w:rPr>
        <w:t>が社会問題又はサブノーマル（</w:t>
      </w:r>
      <w:r w:rsidRPr="004135BB">
        <w:rPr>
          <w:rFonts w:hint="eastAsia"/>
        </w:rPr>
        <w:t>subnormal</w:t>
      </w:r>
      <w:r w:rsidRPr="004135BB">
        <w:rPr>
          <w:rFonts w:hint="eastAsia"/>
        </w:rPr>
        <w:t>）集団（精神異常者、てんかん者、被救恤窮民、累犯者、雇用に不適な者、常習的スラム居住者、売春婦、大酒飲み等）に該当し、精神薄弱者の多数はこの集団内に見られるなどとしている。</w:t>
      </w:r>
    </w:p>
  </w:footnote>
  <w:footnote w:id="37">
    <w:p w14:paraId="06BB6442" w14:textId="5620FD2B" w:rsidR="008F0208" w:rsidRPr="004135BB" w:rsidRDefault="008F0208" w:rsidP="00060D27">
      <w:pPr>
        <w:pStyle w:val="a8"/>
        <w:ind w:left="176" w:hanging="176"/>
        <w:jc w:val="both"/>
      </w:pPr>
      <w:r w:rsidRPr="004135BB">
        <w:rPr>
          <w:rStyle w:val="aa"/>
        </w:rPr>
        <w:footnoteRef/>
      </w:r>
      <w:r w:rsidRPr="004135BB">
        <w:t xml:space="preserve"> Ernest James </w:t>
      </w:r>
      <w:proofErr w:type="spellStart"/>
      <w:r w:rsidRPr="004135BB">
        <w:t>Lidbetter</w:t>
      </w:r>
      <w:proofErr w:type="spellEnd"/>
      <w:r w:rsidRPr="004135BB">
        <w:t xml:space="preserve">, </w:t>
      </w:r>
      <w:r w:rsidRPr="004135BB">
        <w:rPr>
          <w:i/>
        </w:rPr>
        <w:t>Heredity and the social problem group</w:t>
      </w:r>
      <w:r w:rsidRPr="004135BB">
        <w:t xml:space="preserve">, London: Edward Arnold, 1933. </w:t>
      </w:r>
      <w:r w:rsidRPr="004135BB">
        <w:rPr>
          <w:rFonts w:hint="eastAsia"/>
        </w:rPr>
        <w:t>イースト・ロンドンにおける家系（図）調査によって、環境を超えた社会問題</w:t>
      </w:r>
      <w:r w:rsidR="00476670" w:rsidRPr="004135BB">
        <w:rPr>
          <w:rFonts w:hint="eastAsia"/>
        </w:rPr>
        <w:t>グループ</w:t>
      </w:r>
      <w:r w:rsidRPr="004135BB">
        <w:rPr>
          <w:rFonts w:hint="eastAsia"/>
        </w:rPr>
        <w:t>の世代間遺伝を証明しようとしたもの。</w:t>
      </w:r>
    </w:p>
  </w:footnote>
  <w:footnote w:id="38">
    <w:p w14:paraId="384D018F" w14:textId="2E5A703E" w:rsidR="008F0208" w:rsidRPr="004135BB" w:rsidRDefault="008F0208">
      <w:pPr>
        <w:pStyle w:val="a8"/>
        <w:ind w:left="176" w:hanging="176"/>
      </w:pPr>
      <w:r w:rsidRPr="004135BB">
        <w:rPr>
          <w:rStyle w:val="aa"/>
        </w:rPr>
        <w:footnoteRef/>
      </w:r>
      <w:r w:rsidRPr="004135BB">
        <w:t xml:space="preserve"> </w:t>
      </w:r>
      <w:proofErr w:type="spellStart"/>
      <w:r w:rsidRPr="004135BB">
        <w:t>Macnicol</w:t>
      </w:r>
      <w:proofErr w:type="spellEnd"/>
      <w:r w:rsidRPr="004135BB">
        <w:t xml:space="preserve">, </w:t>
      </w:r>
      <w:proofErr w:type="spellStart"/>
      <w:r w:rsidRPr="004135BB">
        <w:rPr>
          <w:i/>
        </w:rPr>
        <w:t>op.cit</w:t>
      </w:r>
      <w:proofErr w:type="spellEnd"/>
      <w:r w:rsidRPr="004135BB">
        <w:t>.(34), pp.300-310.</w:t>
      </w:r>
    </w:p>
  </w:footnote>
  <w:footnote w:id="39">
    <w:p w14:paraId="62205D79" w14:textId="072070A2" w:rsidR="008F0208" w:rsidRPr="004135BB" w:rsidRDefault="008F0208">
      <w:pPr>
        <w:pStyle w:val="a8"/>
        <w:ind w:left="176" w:hanging="176"/>
      </w:pPr>
      <w:r w:rsidRPr="004135BB">
        <w:rPr>
          <w:rStyle w:val="aa"/>
        </w:rPr>
        <w:footnoteRef/>
      </w:r>
      <w:r w:rsidRPr="004135BB">
        <w:t xml:space="preserve"> </w:t>
      </w:r>
      <w:r w:rsidRPr="004135BB">
        <w:rPr>
          <w:rFonts w:hint="eastAsia"/>
          <w:spacing w:val="2"/>
        </w:rPr>
        <w:t>イングランド及びウェールズのデータ。（</w:t>
      </w:r>
      <w:r w:rsidRPr="004135BB">
        <w:rPr>
          <w:spacing w:val="2"/>
        </w:rPr>
        <w:t xml:space="preserve">Andrew Scull, </w:t>
      </w:r>
      <w:r w:rsidRPr="004135BB">
        <w:rPr>
          <w:i/>
          <w:spacing w:val="2"/>
        </w:rPr>
        <w:t>The most solitary of afflictions: madness and society in Britain</w:t>
      </w:r>
      <w:r w:rsidRPr="004135BB">
        <w:rPr>
          <w:i/>
        </w:rPr>
        <w:t>, 1700-1900</w:t>
      </w:r>
      <w:r w:rsidRPr="004135BB">
        <w:t>, New Haven: Yale University Press, 1993, pp.335-338.</w:t>
      </w:r>
      <w:r w:rsidRPr="004135BB">
        <w:rPr>
          <w:rFonts w:hint="eastAsia"/>
        </w:rPr>
        <w:t>）</w:t>
      </w:r>
    </w:p>
  </w:footnote>
  <w:footnote w:id="40">
    <w:p w14:paraId="5FB1AA1A" w14:textId="52E65957" w:rsidR="008F0208" w:rsidRPr="004135BB" w:rsidRDefault="008F0208" w:rsidP="00060D27">
      <w:pPr>
        <w:pStyle w:val="a8"/>
        <w:ind w:left="176" w:hanging="176"/>
        <w:jc w:val="both"/>
      </w:pPr>
      <w:r w:rsidRPr="004135BB">
        <w:rPr>
          <w:rStyle w:val="aa"/>
        </w:rPr>
        <w:footnoteRef/>
      </w:r>
      <w:r w:rsidRPr="004135BB">
        <w:t xml:space="preserve"> Mathew Thomson, </w:t>
      </w:r>
      <w:r w:rsidRPr="004135BB">
        <w:rPr>
          <w:i/>
        </w:rPr>
        <w:t>The problem of mental deficiency: eugenics, democracy, and social policy in Britain c.1870-1959</w:t>
      </w:r>
      <w:r w:rsidRPr="004135BB">
        <w:t>, New York: Oxford University Press, 1998, pp.19-23.</w:t>
      </w:r>
    </w:p>
  </w:footnote>
  <w:footnote w:id="41">
    <w:p w14:paraId="63CD59FB" w14:textId="5E54A294" w:rsidR="008F0208" w:rsidRPr="004135BB" w:rsidRDefault="008F0208">
      <w:pPr>
        <w:pStyle w:val="a8"/>
        <w:ind w:left="176" w:hanging="176"/>
      </w:pPr>
      <w:r w:rsidRPr="004135BB">
        <w:rPr>
          <w:rStyle w:val="aa"/>
        </w:rPr>
        <w:footnoteRef/>
      </w:r>
      <w:r w:rsidRPr="004135BB">
        <w:t xml:space="preserve"> Searle,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xml:space="preserve">, pp.30-33; </w:t>
      </w:r>
      <w:r w:rsidR="00877E60" w:rsidRPr="004135BB">
        <w:t xml:space="preserve">Thomson, </w:t>
      </w:r>
      <w:r w:rsidRPr="004135BB">
        <w:rPr>
          <w:i/>
        </w:rPr>
        <w:t>ibid</w:t>
      </w:r>
      <w:r w:rsidRPr="004135BB">
        <w:t>.</w:t>
      </w:r>
    </w:p>
  </w:footnote>
  <w:footnote w:id="42">
    <w:p w14:paraId="4ED9EE9E" w14:textId="1AA65B34" w:rsidR="008F0208" w:rsidRPr="004135BB" w:rsidRDefault="008F0208" w:rsidP="00060D27">
      <w:pPr>
        <w:pStyle w:val="a8"/>
        <w:ind w:left="176" w:hanging="176"/>
        <w:jc w:val="both"/>
        <w:rPr>
          <w:rFonts w:eastAsia="PMingLiU"/>
        </w:rPr>
      </w:pPr>
      <w:r w:rsidRPr="004135BB">
        <w:rPr>
          <w:rStyle w:val="aa"/>
        </w:rPr>
        <w:footnoteRef/>
      </w:r>
      <w:r w:rsidRPr="004135BB">
        <w:t xml:space="preserve"> </w:t>
      </w:r>
      <w:r w:rsidRPr="004135BB">
        <w:rPr>
          <w:rFonts w:hint="eastAsia"/>
        </w:rPr>
        <w:t>医学的には、小頭症・水頭症・蒙古症（ダウン症）、野生児等広範な状態を含んでおり、身体的スティグマにかなりの比重が置かれた。弱視、難聴、識字障害、さらには左利きといった状態さえ精神欠陥の診断に寄与したという。（</w:t>
      </w:r>
      <w:r w:rsidRPr="004135BB">
        <w:t xml:space="preserve">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pp.7-8.</w:t>
      </w:r>
      <w:r w:rsidRPr="004135BB">
        <w:rPr>
          <w:rFonts w:hint="eastAsia"/>
        </w:rPr>
        <w:t>）また、当時精神欠陥の権威であったトレッドゴールド（</w:t>
      </w:r>
      <w:r w:rsidRPr="004135BB">
        <w:t xml:space="preserve">A.F. </w:t>
      </w:r>
      <w:proofErr w:type="spellStart"/>
      <w:r w:rsidRPr="004135BB">
        <w:t>Tredgold</w:t>
      </w:r>
      <w:proofErr w:type="spellEnd"/>
      <w:r w:rsidRPr="004135BB">
        <w:rPr>
          <w:rFonts w:hint="eastAsia"/>
        </w:rPr>
        <w:t>）は、正常人</w:t>
      </w:r>
      <w:r w:rsidRPr="004135BB">
        <w:rPr>
          <w:rFonts w:hint="eastAsia"/>
          <w:spacing w:val="-2"/>
        </w:rPr>
        <w:t>との精神能力の連続性を否定し、全く異なる病理的なグループだとしている。（</w:t>
      </w:r>
      <w:r w:rsidRPr="004135BB">
        <w:rPr>
          <w:spacing w:val="-2"/>
        </w:rPr>
        <w:t xml:space="preserve">A.F. </w:t>
      </w:r>
      <w:proofErr w:type="spellStart"/>
      <w:r w:rsidRPr="004135BB">
        <w:rPr>
          <w:spacing w:val="-2"/>
        </w:rPr>
        <w:t>Tredgold</w:t>
      </w:r>
      <w:proofErr w:type="spellEnd"/>
      <w:r w:rsidRPr="004135BB">
        <w:rPr>
          <w:spacing w:val="-2"/>
        </w:rPr>
        <w:t xml:space="preserve">, “The Feeble-Minded,” </w:t>
      </w:r>
      <w:r w:rsidRPr="004135BB">
        <w:rPr>
          <w:i/>
        </w:rPr>
        <w:t>Contemporary Review</w:t>
      </w:r>
      <w:r w:rsidRPr="004135BB">
        <w:t>, Vol.97, 1910, p.718.</w:t>
      </w:r>
      <w:r w:rsidRPr="004135BB">
        <w:rPr>
          <w:rFonts w:hint="eastAsia"/>
        </w:rPr>
        <w:t>）</w:t>
      </w:r>
    </w:p>
  </w:footnote>
  <w:footnote w:id="43">
    <w:p w14:paraId="18641F2B" w14:textId="03D744D2" w:rsidR="008F0208" w:rsidRPr="004135BB" w:rsidRDefault="008F0208">
      <w:pPr>
        <w:pStyle w:val="a8"/>
        <w:ind w:left="176" w:hanging="176"/>
      </w:pPr>
      <w:r w:rsidRPr="004135BB">
        <w:rPr>
          <w:rStyle w:val="aa"/>
        </w:rPr>
        <w:footnoteRef/>
      </w:r>
      <w:r w:rsidRPr="004135BB">
        <w:rPr>
          <w:rFonts w:hint="eastAsia"/>
        </w:rPr>
        <w:t xml:space="preserve"> </w:t>
      </w:r>
      <w:r w:rsidRPr="004135BB">
        <w:rPr>
          <w:rFonts w:hint="eastAsia"/>
          <w:spacing w:val="-2"/>
        </w:rPr>
        <w:t>デイヴィッド・ライト（大谷誠訳）『ダウン症の歴史』明石書店</w:t>
      </w:r>
      <w:r w:rsidRPr="004135BB">
        <w:rPr>
          <w:spacing w:val="-2"/>
        </w:rPr>
        <w:t xml:space="preserve">, 2015, pp.206-207. </w:t>
      </w:r>
      <w:r w:rsidRPr="004135BB">
        <w:rPr>
          <w:rFonts w:hint="eastAsia"/>
          <w:spacing w:val="-2"/>
        </w:rPr>
        <w:t>（原書名</w:t>
      </w:r>
      <w:r w:rsidRPr="004135BB">
        <w:rPr>
          <w:spacing w:val="-2"/>
        </w:rPr>
        <w:t xml:space="preserve">: David Wright, </w:t>
      </w:r>
      <w:r w:rsidRPr="004135BB">
        <w:rPr>
          <w:i/>
          <w:spacing w:val="-2"/>
        </w:rPr>
        <w:t xml:space="preserve">Downs: </w:t>
      </w:r>
      <w:r w:rsidRPr="004135BB">
        <w:rPr>
          <w:i/>
        </w:rPr>
        <w:t>the history of a disability</w:t>
      </w:r>
      <w:r w:rsidRPr="004135BB">
        <w:t>, 2011.</w:t>
      </w:r>
      <w:r w:rsidRPr="004135BB">
        <w:rPr>
          <w:rFonts w:hint="eastAsia"/>
        </w:rPr>
        <w:t>）現代では、知的障害や学習障害という用語が普及している。</w:t>
      </w:r>
    </w:p>
  </w:footnote>
  <w:footnote w:id="44">
    <w:p w14:paraId="1EC005BB" w14:textId="5F096A30" w:rsidR="008F0208" w:rsidRPr="004135BB" w:rsidRDefault="008F0208" w:rsidP="00060D27">
      <w:pPr>
        <w:pStyle w:val="a8"/>
        <w:ind w:left="176" w:hanging="176"/>
        <w:jc w:val="both"/>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xml:space="preserve">, p.7. </w:t>
      </w:r>
      <w:r w:rsidRPr="004135BB">
        <w:rPr>
          <w:rFonts w:hint="eastAsia"/>
        </w:rPr>
        <w:t>なお、精神薄弱より更に正常に近いカテゴリーとして「鈍麻（</w:t>
      </w:r>
      <w:r w:rsidRPr="004135BB">
        <w:rPr>
          <w:rFonts w:hint="eastAsia"/>
        </w:rPr>
        <w:t>dullness</w:t>
      </w:r>
      <w:r w:rsidRPr="004135BB">
        <w:rPr>
          <w:rFonts w:hint="eastAsia"/>
        </w:rPr>
        <w:t>）」</w:t>
      </w:r>
      <w:r w:rsidR="00FD7765" w:rsidRPr="004135BB">
        <w:rPr>
          <w:rFonts w:hint="eastAsia"/>
        </w:rPr>
        <w:t>、</w:t>
      </w:r>
      <w:r w:rsidRPr="004135BB">
        <w:rPr>
          <w:rFonts w:hint="eastAsia"/>
        </w:rPr>
        <w:t>「遅鈍（</w:t>
      </w:r>
      <w:r w:rsidRPr="004135BB">
        <w:rPr>
          <w:rFonts w:hint="eastAsia"/>
        </w:rPr>
        <w:t>back</w:t>
      </w:r>
      <w:r w:rsidR="00FD7765" w:rsidRPr="004135BB">
        <w:t>-</w:t>
      </w:r>
      <w:proofErr w:type="spellStart"/>
      <w:r w:rsidRPr="004135BB">
        <w:rPr>
          <w:rFonts w:hint="eastAsia"/>
        </w:rPr>
        <w:t>wardness</w:t>
      </w:r>
      <w:proofErr w:type="spellEnd"/>
      <w:r w:rsidRPr="004135BB">
        <w:rPr>
          <w:rFonts w:hint="eastAsia"/>
        </w:rPr>
        <w:t>）」が用いられた場合がある。（大谷誠「戦間期イギリスにおける知的「境界線」―「鈍麻」（</w:t>
      </w:r>
      <w:r w:rsidRPr="004135BB">
        <w:rPr>
          <w:rFonts w:hint="eastAsia"/>
        </w:rPr>
        <w:t>Dullness</w:t>
      </w:r>
      <w:r w:rsidRPr="004135BB">
        <w:rPr>
          <w:rFonts w:hint="eastAsia"/>
        </w:rPr>
        <w:t>）及び「遅鈍」（</w:t>
      </w:r>
      <w:r w:rsidRPr="004135BB">
        <w:rPr>
          <w:rFonts w:hint="eastAsia"/>
        </w:rPr>
        <w:t>Backwardness</w:t>
      </w:r>
      <w:r w:rsidRPr="004135BB">
        <w:rPr>
          <w:rFonts w:hint="eastAsia"/>
        </w:rPr>
        <w:t>）概念の「構築」をめぐって―」『文化史学』</w:t>
      </w:r>
      <w:r w:rsidRPr="004135BB">
        <w:rPr>
          <w:rFonts w:hint="eastAsia"/>
        </w:rPr>
        <w:t>60</w:t>
      </w:r>
      <w:r w:rsidRPr="004135BB">
        <w:rPr>
          <w:rFonts w:hint="eastAsia"/>
        </w:rPr>
        <w:t>号</w:t>
      </w:r>
      <w:r w:rsidRPr="004135BB">
        <w:rPr>
          <w:rFonts w:hint="eastAsia"/>
        </w:rPr>
        <w:t xml:space="preserve">, 2004.11, </w:t>
      </w:r>
      <w:r w:rsidRPr="004135BB">
        <w:t>pp.125-147.</w:t>
      </w:r>
      <w:r w:rsidRPr="004135BB">
        <w:rPr>
          <w:rFonts w:hint="eastAsia"/>
        </w:rPr>
        <w:t>）</w:t>
      </w:r>
    </w:p>
  </w:footnote>
  <w:footnote w:id="45">
    <w:p w14:paraId="64A9CD6C" w14:textId="18654E5B" w:rsidR="008F0208" w:rsidRPr="004135BB" w:rsidRDefault="008F0208" w:rsidP="00371A69">
      <w:pPr>
        <w:pStyle w:val="a8"/>
        <w:ind w:left="176" w:hanging="176"/>
      </w:pPr>
      <w:r w:rsidRPr="004135BB">
        <w:rPr>
          <w:rStyle w:val="aa"/>
        </w:rPr>
        <w:footnoteRef/>
      </w:r>
      <w:r w:rsidRPr="004135BB">
        <w:t xml:space="preserve"> Elementary Education Act 1870, 33 &amp; 34 </w:t>
      </w:r>
      <w:proofErr w:type="spellStart"/>
      <w:r w:rsidRPr="004135BB">
        <w:t>Vict</w:t>
      </w:r>
      <w:proofErr w:type="spellEnd"/>
      <w:r w:rsidRPr="004135BB">
        <w:t>., c. 75</w:t>
      </w:r>
    </w:p>
  </w:footnote>
  <w:footnote w:id="46">
    <w:p w14:paraId="1AD3124E" w14:textId="40EF3C4B" w:rsidR="008F0208" w:rsidRPr="004135BB" w:rsidRDefault="008F0208" w:rsidP="00060D27">
      <w:pPr>
        <w:pStyle w:val="a8"/>
        <w:ind w:left="176" w:hanging="176"/>
        <w:jc w:val="both"/>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w:t>
      </w:r>
      <w:r w:rsidRPr="004135BB">
        <w:rPr>
          <w:rFonts w:hint="eastAsia"/>
        </w:rPr>
        <w:t>13</w:t>
      </w:r>
      <w:r w:rsidRPr="004135BB">
        <w:t>-16; Harris,</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8</w:t>
      </w:r>
      <w:r w:rsidRPr="004135BB">
        <w:rPr>
          <w:rFonts w:hint="eastAsia"/>
        </w:rPr>
        <w:t>)</w:t>
      </w:r>
      <w:r w:rsidRPr="004135BB">
        <w:t>, p.244; Mark Jackson,</w:t>
      </w:r>
      <w:r w:rsidRPr="004135BB">
        <w:rPr>
          <w:rFonts w:hint="eastAsia"/>
        </w:rPr>
        <w:t xml:space="preserve"> </w:t>
      </w:r>
      <w:r w:rsidRPr="004135BB">
        <w:t>“Institutional Provision for the Feeble-minded</w:t>
      </w:r>
      <w:r w:rsidRPr="004135BB">
        <w:rPr>
          <w:spacing w:val="4"/>
        </w:rPr>
        <w:t xml:space="preserve"> in Edwardian England,” David Wright and Anne Digby, eds., </w:t>
      </w:r>
      <w:r w:rsidRPr="004135BB">
        <w:rPr>
          <w:i/>
          <w:spacing w:val="4"/>
        </w:rPr>
        <w:t>From Idiocy to Mental Deficiency: Historical Perspectives</w:t>
      </w:r>
      <w:r w:rsidRPr="004135BB">
        <w:rPr>
          <w:i/>
        </w:rPr>
        <w:t xml:space="preserve"> on People with Learning Disabilities</w:t>
      </w:r>
      <w:r w:rsidRPr="004135BB">
        <w:t>, London; New York: Routledge, 1996, pp.163-165.</w:t>
      </w:r>
    </w:p>
  </w:footnote>
  <w:footnote w:id="47">
    <w:p w14:paraId="4690BE51" w14:textId="242B190B" w:rsidR="008F0208" w:rsidRPr="004135BB" w:rsidRDefault="008F0208" w:rsidP="00060D27">
      <w:pPr>
        <w:pStyle w:val="a8"/>
        <w:ind w:left="176" w:hanging="176"/>
        <w:jc w:val="both"/>
      </w:pPr>
      <w:r w:rsidRPr="004135BB">
        <w:rPr>
          <w:rStyle w:val="aa"/>
        </w:rPr>
        <w:footnoteRef/>
      </w:r>
      <w:r w:rsidRPr="004135BB">
        <w:t xml:space="preserve"> </w:t>
      </w:r>
      <w:r w:rsidRPr="004135BB">
        <w:rPr>
          <w:rFonts w:hint="eastAsia"/>
        </w:rPr>
        <w:t>当時、</w:t>
      </w:r>
      <w:r w:rsidRPr="004135BB">
        <w:rPr>
          <w:rFonts w:hint="eastAsia"/>
        </w:rPr>
        <w:t>COS</w:t>
      </w:r>
      <w:r w:rsidRPr="004135BB">
        <w:rPr>
          <w:rFonts w:hint="eastAsia"/>
        </w:rPr>
        <w:t>や政府によって精神薄弱に関する実態調査が行われ、精神薄弱児は特殊な部類であり、普通学校では教育的成果を得ることができないことが確認された。（大谷誠「世紀転換期イギリスにおける</w:t>
      </w:r>
      <w:r w:rsidRPr="004135BB">
        <w:rPr>
          <w:rFonts w:hint="eastAsia"/>
        </w:rPr>
        <w:t>Feeble-mindedness</w:t>
      </w:r>
      <w:r w:rsidRPr="004135BB">
        <w:rPr>
          <w:rFonts w:hint="eastAsia"/>
        </w:rPr>
        <w:t>（精</w:t>
      </w:r>
      <w:r w:rsidRPr="004135BB">
        <w:rPr>
          <w:rFonts w:hint="eastAsia"/>
          <w:spacing w:val="-2"/>
        </w:rPr>
        <w:t>神薄弱）の概念について―</w:t>
      </w:r>
      <w:r w:rsidRPr="004135BB">
        <w:rPr>
          <w:spacing w:val="-2"/>
        </w:rPr>
        <w:t>1908</w:t>
      </w:r>
      <w:r w:rsidRPr="004135BB">
        <w:rPr>
          <w:rFonts w:hint="eastAsia"/>
          <w:spacing w:val="-2"/>
        </w:rPr>
        <w:t>年王立委員会『報告書』の分析を通じて―」『文化史学』</w:t>
      </w:r>
      <w:r w:rsidRPr="004135BB">
        <w:rPr>
          <w:spacing w:val="-2"/>
        </w:rPr>
        <w:t>59</w:t>
      </w:r>
      <w:r w:rsidRPr="004135BB">
        <w:rPr>
          <w:rFonts w:hint="eastAsia"/>
          <w:spacing w:val="-2"/>
        </w:rPr>
        <w:t>号</w:t>
      </w:r>
      <w:r w:rsidRPr="004135BB">
        <w:rPr>
          <w:spacing w:val="-2"/>
        </w:rPr>
        <w:t xml:space="preserve">, 2003.11, pp.220-221; </w:t>
      </w:r>
      <w:r w:rsidRPr="004135BB">
        <w:t xml:space="preserve">Thomson, </w:t>
      </w:r>
      <w:r w:rsidRPr="004135BB">
        <w:rPr>
          <w:rFonts w:hint="eastAsia"/>
          <w:i/>
        </w:rPr>
        <w:t>ibid.</w:t>
      </w:r>
      <w:r w:rsidRPr="004135BB">
        <w:t>, pp.</w:t>
      </w:r>
      <w:r w:rsidRPr="004135BB">
        <w:rPr>
          <w:rFonts w:hint="eastAsia"/>
        </w:rPr>
        <w:t>14</w:t>
      </w:r>
      <w:r w:rsidRPr="004135BB">
        <w:t>-15.</w:t>
      </w:r>
      <w:r w:rsidRPr="004135BB">
        <w:rPr>
          <w:rFonts w:hint="eastAsia"/>
        </w:rPr>
        <w:t>）</w:t>
      </w:r>
    </w:p>
  </w:footnote>
  <w:footnote w:id="48">
    <w:p w14:paraId="22717B36" w14:textId="5D6E300C" w:rsidR="008F0208" w:rsidRPr="004135BB" w:rsidRDefault="008F0208" w:rsidP="00291658">
      <w:pPr>
        <w:pStyle w:val="a8"/>
        <w:ind w:left="176" w:hanging="176"/>
        <w:jc w:val="both"/>
      </w:pPr>
      <w:r w:rsidRPr="004135BB">
        <w:rPr>
          <w:rStyle w:val="aa"/>
        </w:rPr>
        <w:footnoteRef/>
      </w:r>
      <w:r w:rsidRPr="004135BB">
        <w:t xml:space="preserve"> Elementary Education (Defective and Epileptic Children) Act 1899, 62 &amp; 63 </w:t>
      </w:r>
      <w:proofErr w:type="spellStart"/>
      <w:r w:rsidRPr="004135BB">
        <w:t>Vict</w:t>
      </w:r>
      <w:proofErr w:type="spellEnd"/>
      <w:r w:rsidRPr="004135BB">
        <w:t xml:space="preserve">., c. 32. </w:t>
      </w:r>
      <w:r w:rsidRPr="004135BB">
        <w:rPr>
          <w:rFonts w:hint="eastAsia"/>
        </w:rPr>
        <w:t>この法では、精神的又は身体的欠陥のため、通常の公立初等学校での指導から適切な利益を受けることができない児童と、重度のてんかんのため、同初等学校への出席に適さない児童を対象にしている（第</w:t>
      </w:r>
      <w:r w:rsidRPr="004135BB">
        <w:rPr>
          <w:rFonts w:hint="eastAsia"/>
        </w:rPr>
        <w:t>1</w:t>
      </w:r>
      <w:r w:rsidRPr="004135BB">
        <w:rPr>
          <w:rFonts w:hint="eastAsia"/>
        </w:rPr>
        <w:t>条）。</w:t>
      </w:r>
    </w:p>
  </w:footnote>
  <w:footnote w:id="49">
    <w:p w14:paraId="7BD44525" w14:textId="6A669311" w:rsidR="008F0208" w:rsidRPr="004135BB" w:rsidRDefault="008F0208">
      <w:pPr>
        <w:pStyle w:val="a8"/>
        <w:ind w:left="176" w:hanging="176"/>
      </w:pPr>
      <w:r w:rsidRPr="004135BB">
        <w:rPr>
          <w:rStyle w:val="aa"/>
        </w:rPr>
        <w:footnoteRef/>
      </w:r>
      <w:r w:rsidRPr="004135BB">
        <w:t xml:space="preserve"> </w:t>
      </w:r>
      <w:r w:rsidRPr="004135BB">
        <w:rPr>
          <w:spacing w:val="-4"/>
        </w:rPr>
        <w:t xml:space="preserve">D.G. </w:t>
      </w:r>
      <w:r w:rsidRPr="004135BB">
        <w:rPr>
          <w:rFonts w:hint="eastAsia"/>
          <w:spacing w:val="-4"/>
        </w:rPr>
        <w:t>プリッチャード（岩本憲監訳）『障害児教育の発達―十八世紀から二十世紀まで―』黎明書房</w:t>
      </w:r>
      <w:r w:rsidRPr="004135BB">
        <w:rPr>
          <w:spacing w:val="-4"/>
        </w:rPr>
        <w:t xml:space="preserve">, 1969, pp.142-185. </w:t>
      </w:r>
      <w:r w:rsidRPr="004135BB">
        <w:rPr>
          <w:rFonts w:hint="eastAsia"/>
        </w:rPr>
        <w:t>（原書名</w:t>
      </w:r>
      <w:r w:rsidRPr="004135BB">
        <w:rPr>
          <w:rFonts w:hint="eastAsia"/>
        </w:rPr>
        <w:t>:</w:t>
      </w:r>
      <w:r w:rsidRPr="004135BB">
        <w:t xml:space="preserve"> David G. Pritchard, </w:t>
      </w:r>
      <w:r w:rsidRPr="004135BB">
        <w:rPr>
          <w:i/>
        </w:rPr>
        <w:t>Education and the handicapped, 1760-1960</w:t>
      </w:r>
      <w:r w:rsidRPr="004135BB">
        <w:t>, 1963.</w:t>
      </w:r>
      <w:r w:rsidRPr="004135BB">
        <w:rPr>
          <w:rFonts w:hint="eastAsia"/>
        </w:rPr>
        <w:t>）</w:t>
      </w:r>
    </w:p>
  </w:footnote>
  <w:footnote w:id="50">
    <w:p w14:paraId="6C4AB566" w14:textId="77B6D6E8" w:rsidR="008F0208" w:rsidRPr="004135BB" w:rsidRDefault="008F0208" w:rsidP="00291658">
      <w:pPr>
        <w:pStyle w:val="a8"/>
        <w:ind w:left="176" w:hanging="176"/>
        <w:jc w:val="both"/>
      </w:pPr>
      <w:r w:rsidRPr="004135BB">
        <w:rPr>
          <w:rStyle w:val="aa"/>
        </w:rPr>
        <w:footnoteRef/>
      </w:r>
      <w:r w:rsidRPr="004135BB">
        <w:t xml:space="preserve"> </w:t>
      </w:r>
      <w:r w:rsidRPr="004135BB">
        <w:rPr>
          <w:rFonts w:hint="eastAsia"/>
        </w:rPr>
        <w:t>狂気が対象の治療施設であったが、白痴も収容されていた。</w:t>
      </w:r>
      <w:r w:rsidRPr="004135BB">
        <w:rPr>
          <w:rFonts w:hint="eastAsia"/>
        </w:rPr>
        <w:t>19</w:t>
      </w:r>
      <w:r w:rsidRPr="004135BB">
        <w:rPr>
          <w:rFonts w:hint="eastAsia"/>
        </w:rPr>
        <w:t>世紀半ばには独立した白痴保護院設置の動きが起きる。（ライト　前掲注</w:t>
      </w:r>
      <w:r w:rsidRPr="004135BB">
        <w:rPr>
          <w:rFonts w:hint="eastAsia"/>
        </w:rPr>
        <w:t>(</w:t>
      </w:r>
      <w:r w:rsidRPr="004135BB">
        <w:t>43</w:t>
      </w:r>
      <w:r w:rsidRPr="004135BB">
        <w:rPr>
          <w:rFonts w:hint="eastAsia"/>
        </w:rPr>
        <w:t>)</w:t>
      </w:r>
      <w:r w:rsidRPr="004135BB">
        <w:t xml:space="preserve">, pp.55-61;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w:t>
      </w:r>
      <w:r w:rsidRPr="004135BB">
        <w:rPr>
          <w:rFonts w:hint="eastAsia"/>
        </w:rPr>
        <w:t>1</w:t>
      </w:r>
      <w:r w:rsidRPr="004135BB">
        <w:t>0-13.</w:t>
      </w:r>
      <w:r w:rsidRPr="004135BB">
        <w:rPr>
          <w:rFonts w:hint="eastAsia"/>
        </w:rPr>
        <w:t>）</w:t>
      </w:r>
    </w:p>
  </w:footnote>
  <w:footnote w:id="51">
    <w:p w14:paraId="388D961C" w14:textId="1805C755" w:rsidR="008F0208" w:rsidRPr="004135BB" w:rsidRDefault="008F0208" w:rsidP="00C30F70">
      <w:pPr>
        <w:pStyle w:val="a8"/>
        <w:ind w:left="176" w:hanging="176"/>
      </w:pPr>
      <w:r w:rsidRPr="004135BB">
        <w:rPr>
          <w:rStyle w:val="aa"/>
        </w:rPr>
        <w:footnoteRef/>
      </w:r>
      <w:r w:rsidRPr="004135BB">
        <w:t xml:space="preserve"> Thomson, </w:t>
      </w:r>
      <w:r w:rsidRPr="004135BB">
        <w:rPr>
          <w:rFonts w:hint="eastAsia"/>
          <w:i/>
        </w:rPr>
        <w:t>ibid.</w:t>
      </w:r>
      <w:r w:rsidRPr="004135BB">
        <w:t>, pp.</w:t>
      </w:r>
      <w:r w:rsidRPr="004135BB">
        <w:rPr>
          <w:rFonts w:hint="eastAsia"/>
        </w:rPr>
        <w:t>13</w:t>
      </w:r>
      <w:r w:rsidRPr="004135BB">
        <w:t xml:space="preserve">-22; Jackson, </w:t>
      </w:r>
      <w:proofErr w:type="spellStart"/>
      <w:r w:rsidRPr="004135BB">
        <w:rPr>
          <w:rFonts w:hint="eastAsia"/>
          <w:i/>
        </w:rPr>
        <w:t>op.cit</w:t>
      </w:r>
      <w:proofErr w:type="spellEnd"/>
      <w:r w:rsidRPr="004135BB">
        <w:rPr>
          <w:rFonts w:hint="eastAsia"/>
          <w:i/>
        </w:rPr>
        <w:t>.</w:t>
      </w:r>
      <w:r w:rsidRPr="004135BB">
        <w:rPr>
          <w:rFonts w:hint="eastAsia"/>
        </w:rPr>
        <w:t>(</w:t>
      </w:r>
      <w:r w:rsidRPr="004135BB">
        <w:t>46</w:t>
      </w:r>
      <w:r w:rsidRPr="004135BB">
        <w:rPr>
          <w:rFonts w:hint="eastAsia"/>
        </w:rPr>
        <w:t>)</w:t>
      </w:r>
      <w:r w:rsidRPr="004135BB">
        <w:t>, pp.163-166.</w:t>
      </w:r>
    </w:p>
  </w:footnote>
  <w:footnote w:id="52">
    <w:p w14:paraId="387816AA" w14:textId="7AD551FB" w:rsidR="008F0208" w:rsidRPr="004135BB" w:rsidRDefault="008F0208" w:rsidP="00291658">
      <w:pPr>
        <w:pStyle w:val="a8"/>
        <w:ind w:left="176" w:hanging="176"/>
        <w:jc w:val="both"/>
      </w:pPr>
      <w:r w:rsidRPr="004135BB">
        <w:rPr>
          <w:rStyle w:val="aa"/>
        </w:rPr>
        <w:footnoteRef/>
      </w:r>
      <w:r w:rsidRPr="004135BB">
        <w:t xml:space="preserve"> Jackson, </w:t>
      </w:r>
      <w:r w:rsidRPr="004135BB">
        <w:rPr>
          <w:rFonts w:hint="eastAsia"/>
          <w:i/>
        </w:rPr>
        <w:t>ibid.</w:t>
      </w:r>
      <w:r w:rsidRPr="004135BB">
        <w:t xml:space="preserve">; Thomson, </w:t>
      </w:r>
      <w:r w:rsidRPr="004135BB">
        <w:rPr>
          <w:rFonts w:hint="eastAsia"/>
          <w:i/>
        </w:rPr>
        <w:t>ibid.</w:t>
      </w:r>
      <w:r w:rsidRPr="004135BB">
        <w:t xml:space="preserve">, p.16. </w:t>
      </w:r>
      <w:r w:rsidRPr="004135BB">
        <w:rPr>
          <w:rFonts w:hint="eastAsia"/>
        </w:rPr>
        <w:t>実際には居住期間や教育と</w:t>
      </w:r>
      <w:r w:rsidR="00515AFF" w:rsidRPr="004135BB">
        <w:rPr>
          <w:rFonts w:hint="eastAsia"/>
        </w:rPr>
        <w:t>収容</w:t>
      </w:r>
      <w:r w:rsidRPr="004135BB">
        <w:rPr>
          <w:rFonts w:hint="eastAsia"/>
        </w:rPr>
        <w:t>目的が混合した運営、といった点で既存のアサイラムと大きな違いはなかったともされる。</w:t>
      </w:r>
      <w:r w:rsidR="00024280" w:rsidRPr="004135BB">
        <w:rPr>
          <w:rFonts w:hint="eastAsia"/>
        </w:rPr>
        <w:t>（</w:t>
      </w:r>
      <w:r w:rsidR="00024280" w:rsidRPr="004135BB">
        <w:t xml:space="preserve">Jackson, </w:t>
      </w:r>
      <w:r w:rsidR="00024280" w:rsidRPr="004135BB">
        <w:rPr>
          <w:rFonts w:hint="eastAsia"/>
          <w:i/>
        </w:rPr>
        <w:t>ibid.</w:t>
      </w:r>
      <w:r w:rsidR="00024280" w:rsidRPr="004135BB">
        <w:rPr>
          <w:iCs/>
        </w:rPr>
        <w:t>,</w:t>
      </w:r>
      <w:r w:rsidR="00024280" w:rsidRPr="004135BB">
        <w:rPr>
          <w:rFonts w:hint="eastAsia"/>
          <w:iCs/>
        </w:rPr>
        <w:t xml:space="preserve"> </w:t>
      </w:r>
      <w:r w:rsidR="00024280" w:rsidRPr="004135BB">
        <w:rPr>
          <w:iCs/>
        </w:rPr>
        <w:t>p.173.</w:t>
      </w:r>
      <w:r w:rsidR="00024280" w:rsidRPr="004135BB">
        <w:rPr>
          <w:rFonts w:hint="eastAsia"/>
        </w:rPr>
        <w:t>）</w:t>
      </w:r>
      <w:r w:rsidR="005B1D8D" w:rsidRPr="004135BB">
        <w:rPr>
          <w:rFonts w:hint="eastAsia"/>
        </w:rPr>
        <w:t>デンディについては、寺尾範野「</w:t>
      </w:r>
      <w:r w:rsidR="004E4344" w:rsidRPr="004135BB">
        <w:rPr>
          <w:rFonts w:hint="eastAsia"/>
        </w:rPr>
        <w:t>「精神薄弱者」の隔離と幸福―軽度知的障害をめぐる世紀転換期イギリス優生思想の展開</w:t>
      </w:r>
      <w:r w:rsidR="004A69C1" w:rsidRPr="004135BB">
        <w:rPr>
          <w:rFonts w:hint="eastAsia"/>
        </w:rPr>
        <w:t>―</w:t>
      </w:r>
      <w:r w:rsidR="005B1D8D" w:rsidRPr="004135BB">
        <w:rPr>
          <w:rFonts w:hint="eastAsia"/>
        </w:rPr>
        <w:t>」『</w:t>
      </w:r>
      <w:r w:rsidR="00264DC8" w:rsidRPr="004135BB">
        <w:rPr>
          <w:rFonts w:hint="eastAsia"/>
        </w:rPr>
        <w:t>共立国際研究</w:t>
      </w:r>
      <w:r w:rsidR="005B1D8D" w:rsidRPr="004135BB">
        <w:rPr>
          <w:rFonts w:hint="eastAsia"/>
        </w:rPr>
        <w:t>』</w:t>
      </w:r>
      <w:r w:rsidR="0053076B" w:rsidRPr="004135BB">
        <w:rPr>
          <w:rFonts w:hint="eastAsia"/>
        </w:rPr>
        <w:t>3</w:t>
      </w:r>
      <w:r w:rsidR="0053076B" w:rsidRPr="004135BB">
        <w:t>5</w:t>
      </w:r>
      <w:r w:rsidR="0053076B" w:rsidRPr="004135BB">
        <w:rPr>
          <w:rFonts w:hint="eastAsia"/>
        </w:rPr>
        <w:t>号</w:t>
      </w:r>
      <w:r w:rsidR="0053076B" w:rsidRPr="004135BB">
        <w:rPr>
          <w:rFonts w:hint="eastAsia"/>
        </w:rPr>
        <w:t>,</w:t>
      </w:r>
      <w:r w:rsidR="0053076B" w:rsidRPr="004135BB">
        <w:t xml:space="preserve"> 2018, pp.</w:t>
      </w:r>
      <w:r w:rsidR="00C84228" w:rsidRPr="004135BB">
        <w:t>98-100</w:t>
      </w:r>
      <w:r w:rsidR="00087FF1" w:rsidRPr="004135BB">
        <w:rPr>
          <w:rFonts w:hint="eastAsia"/>
        </w:rPr>
        <w:t>も</w:t>
      </w:r>
      <w:r w:rsidR="00C84228" w:rsidRPr="004135BB">
        <w:rPr>
          <w:rFonts w:hint="eastAsia"/>
        </w:rPr>
        <w:t>参照。</w:t>
      </w:r>
    </w:p>
  </w:footnote>
  <w:footnote w:id="53">
    <w:p w14:paraId="666755EC" w14:textId="4392E8DE" w:rsidR="008F0208" w:rsidRPr="004135BB" w:rsidRDefault="008F0208">
      <w:pPr>
        <w:pStyle w:val="a8"/>
        <w:ind w:left="176" w:hanging="176"/>
      </w:pPr>
      <w:r w:rsidRPr="004135BB">
        <w:rPr>
          <w:rStyle w:val="aa"/>
        </w:rPr>
        <w:footnoteRef/>
      </w:r>
      <w:r w:rsidRPr="004135BB">
        <w:t xml:space="preserve"> Thomson, </w:t>
      </w:r>
      <w:r w:rsidRPr="004135BB">
        <w:rPr>
          <w:rFonts w:hint="eastAsia"/>
          <w:i/>
        </w:rPr>
        <w:t>ibid.</w:t>
      </w:r>
      <w:r w:rsidRPr="004135BB">
        <w:t>, p.23.</w:t>
      </w:r>
    </w:p>
  </w:footnote>
  <w:footnote w:id="54">
    <w:p w14:paraId="050FA645" w14:textId="4F3679F2" w:rsidR="008F0208" w:rsidRPr="004135BB" w:rsidRDefault="008F0208" w:rsidP="00291658">
      <w:pPr>
        <w:pStyle w:val="a8"/>
        <w:ind w:left="176" w:hanging="176"/>
        <w:jc w:val="both"/>
      </w:pPr>
      <w:r w:rsidRPr="004135BB">
        <w:rPr>
          <w:rStyle w:val="aa"/>
        </w:rPr>
        <w:footnoteRef/>
      </w:r>
      <w:r w:rsidRPr="004135BB">
        <w:t xml:space="preserve"> </w:t>
      </w:r>
      <w:r w:rsidRPr="004135BB">
        <w:rPr>
          <w:spacing w:val="-1"/>
        </w:rPr>
        <w:t xml:space="preserve">Royal Commission on the Care and Control of the Feeble-minded, </w:t>
      </w:r>
      <w:r w:rsidRPr="004135BB">
        <w:rPr>
          <w:i/>
          <w:spacing w:val="-1"/>
        </w:rPr>
        <w:t xml:space="preserve">Report of the Royal Commission on the care and </w:t>
      </w:r>
      <w:r w:rsidRPr="004135BB">
        <w:rPr>
          <w:i/>
          <w:spacing w:val="4"/>
        </w:rPr>
        <w:t>control of the feeble-minded</w:t>
      </w:r>
      <w:r w:rsidRPr="004135BB">
        <w:rPr>
          <w:spacing w:val="4"/>
        </w:rPr>
        <w:t>, Volume VIII, London: His Majesty’s Stationery Office, 1908.</w:t>
      </w:r>
      <w:r w:rsidR="000472F6" w:rsidRPr="004135BB">
        <w:rPr>
          <w:spacing w:val="4"/>
        </w:rPr>
        <w:t xml:space="preserve"> </w:t>
      </w:r>
      <w:r w:rsidR="000472F6" w:rsidRPr="004135BB">
        <w:rPr>
          <w:rFonts w:hint="eastAsia"/>
          <w:spacing w:val="4"/>
        </w:rPr>
        <w:t>王立委員会（</w:t>
      </w:r>
      <w:r w:rsidR="00413745" w:rsidRPr="004135BB">
        <w:rPr>
          <w:spacing w:val="4"/>
        </w:rPr>
        <w:t>Royal Commission</w:t>
      </w:r>
      <w:r w:rsidR="000472F6" w:rsidRPr="004135BB">
        <w:rPr>
          <w:rFonts w:hint="eastAsia"/>
          <w:spacing w:val="4"/>
        </w:rPr>
        <w:t>）</w:t>
      </w:r>
      <w:r w:rsidR="00413745" w:rsidRPr="004135BB">
        <w:rPr>
          <w:rFonts w:hint="eastAsia"/>
        </w:rPr>
        <w:t>とは、</w:t>
      </w:r>
      <w:r w:rsidR="003F18B9" w:rsidRPr="004135BB">
        <w:rPr>
          <w:rFonts w:hint="eastAsia"/>
        </w:rPr>
        <w:t>特定の調査</w:t>
      </w:r>
      <w:r w:rsidR="00D7221B" w:rsidRPr="004135BB">
        <w:rPr>
          <w:rFonts w:hint="eastAsia"/>
        </w:rPr>
        <w:t>又は</w:t>
      </w:r>
      <w:r w:rsidR="003F18B9" w:rsidRPr="004135BB">
        <w:rPr>
          <w:rFonts w:hint="eastAsia"/>
        </w:rPr>
        <w:t>諮問の目的のために</w:t>
      </w:r>
      <w:r w:rsidR="00BF3774" w:rsidRPr="004135BB">
        <w:rPr>
          <w:rFonts w:hint="eastAsia"/>
        </w:rPr>
        <w:t>設置</w:t>
      </w:r>
      <w:r w:rsidR="003F18B9" w:rsidRPr="004135BB">
        <w:rPr>
          <w:rFonts w:hint="eastAsia"/>
        </w:rPr>
        <w:t>される委員会の一種である。</w:t>
      </w:r>
      <w:r w:rsidR="002852EF" w:rsidRPr="004135BB">
        <w:rPr>
          <w:rFonts w:hint="eastAsia"/>
        </w:rPr>
        <w:t>注目度の高い社会問題や</w:t>
      </w:r>
      <w:r w:rsidR="00DF137B" w:rsidRPr="004135BB">
        <w:rPr>
          <w:rFonts w:hint="eastAsia"/>
        </w:rPr>
        <w:t>国家的に重要な</w:t>
      </w:r>
      <w:r w:rsidR="00E76D81" w:rsidRPr="004135BB">
        <w:rPr>
          <w:rFonts w:hint="eastAsia"/>
        </w:rPr>
        <w:t>課題</w:t>
      </w:r>
      <w:r w:rsidR="00DF137B" w:rsidRPr="004135BB">
        <w:rPr>
          <w:rFonts w:hint="eastAsia"/>
        </w:rPr>
        <w:t>を扱うために任命されることが多い。</w:t>
      </w:r>
    </w:p>
  </w:footnote>
  <w:footnote w:id="55">
    <w:p w14:paraId="23DAD3C2" w14:textId="08AB8CB7" w:rsidR="008F0208" w:rsidRPr="004135BB" w:rsidRDefault="008F0208">
      <w:pPr>
        <w:pStyle w:val="a8"/>
        <w:ind w:left="176" w:hanging="176"/>
      </w:pPr>
      <w:r w:rsidRPr="004135BB">
        <w:rPr>
          <w:rStyle w:val="aa"/>
        </w:rPr>
        <w:footnoteRef/>
      </w:r>
      <w:r w:rsidRPr="004135BB">
        <w:t xml:space="preserve"> </w:t>
      </w:r>
      <w:r w:rsidRPr="004135BB">
        <w:rPr>
          <w:rFonts w:hint="eastAsia"/>
        </w:rPr>
        <w:t>狂人を含めた場合、</w:t>
      </w:r>
      <w:r w:rsidRPr="004135BB">
        <w:rPr>
          <w:rFonts w:hint="eastAsia"/>
        </w:rPr>
        <w:t>271,607</w:t>
      </w:r>
      <w:r w:rsidRPr="004135BB">
        <w:rPr>
          <w:rFonts w:hint="eastAsia"/>
        </w:rPr>
        <w:t>人（全人口の</w:t>
      </w:r>
      <w:r w:rsidRPr="004135BB">
        <w:rPr>
          <w:rFonts w:hint="eastAsia"/>
        </w:rPr>
        <w:t>0.83%</w:t>
      </w:r>
      <w:r w:rsidRPr="004135BB">
        <w:rPr>
          <w:rFonts w:hint="eastAsia"/>
        </w:rPr>
        <w:t>）であった。</w:t>
      </w:r>
    </w:p>
  </w:footnote>
  <w:footnote w:id="56">
    <w:p w14:paraId="4DB4AA1A" w14:textId="6BACB4BC" w:rsidR="008F0208" w:rsidRPr="004135BB" w:rsidRDefault="008F0208" w:rsidP="0016402D">
      <w:pPr>
        <w:pStyle w:val="a8"/>
        <w:ind w:left="176" w:hanging="176"/>
      </w:pPr>
      <w:r w:rsidRPr="004135BB">
        <w:rPr>
          <w:rStyle w:val="aa"/>
        </w:rPr>
        <w:footnoteRef/>
      </w:r>
      <w:r w:rsidRPr="004135BB">
        <w:rPr>
          <w:spacing w:val="-2"/>
        </w:rPr>
        <w:t xml:space="preserve"> Royal Commission on the Care and Control of the Feeble-minded, </w:t>
      </w:r>
      <w:proofErr w:type="spellStart"/>
      <w:r w:rsidRPr="004135BB">
        <w:rPr>
          <w:i/>
          <w:spacing w:val="-2"/>
        </w:rPr>
        <w:t>op.cit</w:t>
      </w:r>
      <w:proofErr w:type="spellEnd"/>
      <w:r w:rsidRPr="004135BB">
        <w:rPr>
          <w:i/>
          <w:spacing w:val="-2"/>
        </w:rPr>
        <w:t>.</w:t>
      </w:r>
      <w:r w:rsidRPr="004135BB">
        <w:rPr>
          <w:spacing w:val="-2"/>
        </w:rPr>
        <w:t xml:space="preserve">(54), p.6. </w:t>
      </w:r>
      <w:r w:rsidRPr="004135BB">
        <w:rPr>
          <w:rFonts w:hint="eastAsia"/>
          <w:spacing w:val="-2"/>
        </w:rPr>
        <w:t>なお、センサスにおいては</w:t>
      </w:r>
      <w:r w:rsidRPr="004135BB">
        <w:rPr>
          <w:spacing w:val="-2"/>
        </w:rPr>
        <w:t>1871</w:t>
      </w:r>
      <w:r w:rsidRPr="004135BB">
        <w:rPr>
          <w:rFonts w:hint="eastAsia"/>
        </w:rPr>
        <w:t>年</w:t>
      </w:r>
      <w:r w:rsidRPr="004135BB">
        <w:rPr>
          <w:rFonts w:hint="eastAsia"/>
          <w:spacing w:val="4"/>
        </w:rPr>
        <w:t>から狂人・痴愚のカテゴリーが加わり、</w:t>
      </w:r>
      <w:r w:rsidRPr="004135BB">
        <w:rPr>
          <w:spacing w:val="4"/>
        </w:rPr>
        <w:t>1901</w:t>
      </w:r>
      <w:r w:rsidRPr="004135BB">
        <w:rPr>
          <w:rFonts w:hint="eastAsia"/>
          <w:spacing w:val="4"/>
        </w:rPr>
        <w:t>年に白痴を置き換える形で精神薄弱という用語が導入された。</w:t>
      </w:r>
      <w:r w:rsidRPr="004135BB">
        <w:rPr>
          <w:rFonts w:hint="eastAsia"/>
          <w:spacing w:val="4"/>
          <w:kern w:val="0"/>
        </w:rPr>
        <w:t>（</w:t>
      </w:r>
      <w:r w:rsidRPr="004135BB">
        <w:rPr>
          <w:rFonts w:cs="Times New Roman"/>
          <w:spacing w:val="4"/>
          <w:szCs w:val="18"/>
        </w:rPr>
        <w:t>“1</w:t>
      </w:r>
      <w:r w:rsidRPr="004135BB">
        <w:rPr>
          <w:rFonts w:cs="Times New Roman"/>
          <w:szCs w:val="18"/>
        </w:rPr>
        <w:t>801-1901</w:t>
      </w:r>
      <w:r w:rsidRPr="004135BB">
        <w:rPr>
          <w:rFonts w:cs="Times New Roman" w:hint="eastAsia"/>
          <w:szCs w:val="18"/>
        </w:rPr>
        <w:t>.</w:t>
      </w:r>
      <w:r w:rsidRPr="004135BB">
        <w:rPr>
          <w:rFonts w:cs="Times New Roman"/>
          <w:szCs w:val="18"/>
        </w:rPr>
        <w:t>”</w:t>
      </w:r>
      <w:r w:rsidRPr="004135BB">
        <w:rPr>
          <w:rFonts w:hint="eastAsia"/>
        </w:rPr>
        <w:t xml:space="preserve"> </w:t>
      </w:r>
      <w:r w:rsidRPr="004135BB">
        <w:t>Office for National Statistics Website &lt;https://webarchive.nationalarchives.gov.uk/ukgwa/20160128181439/http://www.ons.gov.uk/ons/guide-method/census/2011/census-history/200-years-of-the-census/1801-1901/index.html&gt;</w:t>
      </w:r>
      <w:r w:rsidRPr="004135BB">
        <w:rPr>
          <w:rFonts w:hint="eastAsia"/>
        </w:rPr>
        <w:t>）</w:t>
      </w:r>
    </w:p>
  </w:footnote>
  <w:footnote w:id="57">
    <w:p w14:paraId="7F12FE06" w14:textId="2F448727" w:rsidR="008F0208" w:rsidRPr="004135BB" w:rsidRDefault="008F0208" w:rsidP="00DC2D6F">
      <w:pPr>
        <w:pStyle w:val="a8"/>
        <w:ind w:left="176" w:hanging="176"/>
        <w:jc w:val="both"/>
      </w:pPr>
      <w:r w:rsidRPr="004135BB">
        <w:rPr>
          <w:rStyle w:val="aa"/>
        </w:rPr>
        <w:footnoteRef/>
      </w:r>
      <w:r w:rsidRPr="004135BB">
        <w:t xml:space="preserve"> </w:t>
      </w:r>
      <w:r w:rsidRPr="004135BB">
        <w:rPr>
          <w:rFonts w:hint="eastAsia"/>
        </w:rPr>
        <w:t>報告書では、狂気を含む概念として精神欠陥を位置付けている。まず、非生得的な、精神異常（</w:t>
      </w:r>
      <w:r w:rsidRPr="004135BB">
        <w:rPr>
          <w:rFonts w:hint="eastAsia"/>
        </w:rPr>
        <w:t xml:space="preserve">unsound mind. </w:t>
      </w:r>
      <w:r w:rsidRPr="004135BB">
        <w:rPr>
          <w:rFonts w:hint="eastAsia"/>
        </w:rPr>
        <w:t>従来の狂気を置き換えた用語）と精神虚弱（</w:t>
      </w:r>
      <w:r w:rsidRPr="004135BB">
        <w:rPr>
          <w:rFonts w:hint="eastAsia"/>
        </w:rPr>
        <w:t>mentally infirm</w:t>
      </w:r>
      <w:r w:rsidRPr="004135BB">
        <w:t xml:space="preserve">. </w:t>
      </w:r>
      <w:r w:rsidRPr="004135BB">
        <w:rPr>
          <w:rFonts w:hint="eastAsia"/>
        </w:rPr>
        <w:t>認知症に相当）を一つのグループに、そして、生得的な、未発達な脳の状態として、白痴、痴愚、精神薄弱、道徳的痴愚（</w:t>
      </w:r>
      <w:r w:rsidRPr="004135BB">
        <w:rPr>
          <w:rFonts w:hint="eastAsia"/>
        </w:rPr>
        <w:t>moral imbecile</w:t>
      </w:r>
      <w:r w:rsidRPr="004135BB">
        <w:rPr>
          <w:rFonts w:hint="eastAsia"/>
        </w:rPr>
        <w:t>）をもう一つのグループとし、</w:t>
      </w:r>
      <w:r w:rsidRPr="004135BB">
        <w:rPr>
          <w:rFonts w:hint="eastAsia"/>
          <w:spacing w:val="-1"/>
        </w:rPr>
        <w:t>この二つのグループから精神欠陥が構成されるとする。（</w:t>
      </w:r>
      <w:r w:rsidRPr="004135BB">
        <w:rPr>
          <w:spacing w:val="-1"/>
        </w:rPr>
        <w:t>Royal Commission on the Care and Control of the Feeble-</w:t>
      </w:r>
      <w:r w:rsidRPr="004135BB">
        <w:t xml:space="preserve">minded, </w:t>
      </w:r>
      <w:r w:rsidRPr="004135BB">
        <w:rPr>
          <w:rFonts w:hint="eastAsia"/>
          <w:i/>
        </w:rPr>
        <w:t>ibid.</w:t>
      </w:r>
      <w:r w:rsidRPr="004135BB">
        <w:t>, p.7.</w:t>
      </w:r>
      <w:r w:rsidRPr="004135BB">
        <w:rPr>
          <w:rFonts w:hint="eastAsia"/>
        </w:rPr>
        <w:t>）</w:t>
      </w:r>
    </w:p>
  </w:footnote>
  <w:footnote w:id="58">
    <w:p w14:paraId="361746B6" w14:textId="475134C6" w:rsidR="008F0208" w:rsidRPr="004135BB" w:rsidRDefault="008F0208">
      <w:pPr>
        <w:pStyle w:val="a8"/>
        <w:ind w:left="176" w:hanging="176"/>
      </w:pPr>
      <w:r w:rsidRPr="004135BB">
        <w:rPr>
          <w:rStyle w:val="aa"/>
        </w:rPr>
        <w:footnoteRef/>
      </w:r>
      <w:r w:rsidRPr="004135BB">
        <w:t xml:space="preserve"> Lunacy Act 1890, 53 </w:t>
      </w:r>
      <w:proofErr w:type="spellStart"/>
      <w:r w:rsidRPr="004135BB">
        <w:t>Vict</w:t>
      </w:r>
      <w:proofErr w:type="spellEnd"/>
      <w:r w:rsidRPr="004135BB">
        <w:t>., c. 5</w:t>
      </w:r>
      <w:r w:rsidRPr="004135BB">
        <w:rPr>
          <w:rFonts w:hint="eastAsia"/>
        </w:rPr>
        <w:t>等、一連の狂気法（</w:t>
      </w:r>
      <w:r w:rsidRPr="004135BB">
        <w:rPr>
          <w:rFonts w:hint="eastAsia"/>
        </w:rPr>
        <w:t>Lunacy acts</w:t>
      </w:r>
      <w:r w:rsidRPr="004135BB">
        <w:rPr>
          <w:rFonts w:hint="eastAsia"/>
        </w:rPr>
        <w:t>）を指す。</w:t>
      </w:r>
    </w:p>
  </w:footnote>
  <w:footnote w:id="59">
    <w:p w14:paraId="782EAC26" w14:textId="331184F1" w:rsidR="008F0208" w:rsidRPr="004135BB" w:rsidRDefault="008F0208">
      <w:pPr>
        <w:pStyle w:val="a8"/>
        <w:ind w:left="176" w:hanging="176"/>
      </w:pPr>
      <w:r w:rsidRPr="004135BB">
        <w:rPr>
          <w:rStyle w:val="aa"/>
        </w:rPr>
        <w:footnoteRef/>
      </w:r>
      <w:r w:rsidRPr="004135BB">
        <w:t xml:space="preserve"> Idiots Act 1886, 49 </w:t>
      </w:r>
      <w:proofErr w:type="spellStart"/>
      <w:r w:rsidRPr="004135BB">
        <w:t>Vict</w:t>
      </w:r>
      <w:proofErr w:type="spellEnd"/>
      <w:r w:rsidRPr="004135BB">
        <w:t>., c. 25</w:t>
      </w:r>
    </w:p>
  </w:footnote>
  <w:footnote w:id="60">
    <w:p w14:paraId="5D1994C5" w14:textId="3955364F" w:rsidR="008F0208" w:rsidRPr="004135BB" w:rsidRDefault="008F0208">
      <w:pPr>
        <w:pStyle w:val="a8"/>
        <w:ind w:left="176" w:hanging="176"/>
      </w:pPr>
      <w:r w:rsidRPr="004135BB">
        <w:rPr>
          <w:rStyle w:val="aa"/>
        </w:rPr>
        <w:footnoteRef/>
      </w:r>
      <w:r w:rsidRPr="004135BB">
        <w:t xml:space="preserve"> Royal Commission on the Care and Control of the Feeble-minded, </w:t>
      </w:r>
      <w:proofErr w:type="spellStart"/>
      <w:r w:rsidRPr="004135BB">
        <w:rPr>
          <w:rFonts w:hint="eastAsia"/>
          <w:i/>
        </w:rPr>
        <w:t>op.cit</w:t>
      </w:r>
      <w:proofErr w:type="spellEnd"/>
      <w:r w:rsidRPr="004135BB">
        <w:rPr>
          <w:rFonts w:hint="eastAsia"/>
          <w:i/>
        </w:rPr>
        <w:t>.</w:t>
      </w:r>
      <w:r w:rsidRPr="004135BB">
        <w:rPr>
          <w:rFonts w:hint="eastAsia"/>
        </w:rPr>
        <w:t>(</w:t>
      </w:r>
      <w:r w:rsidRPr="004135BB">
        <w:t>54</w:t>
      </w:r>
      <w:r w:rsidRPr="004135BB">
        <w:rPr>
          <w:rFonts w:hint="eastAsia"/>
        </w:rPr>
        <w:t>)</w:t>
      </w:r>
      <w:r w:rsidRPr="004135BB">
        <w:t>, p.7.</w:t>
      </w:r>
    </w:p>
  </w:footnote>
  <w:footnote w:id="61">
    <w:p w14:paraId="1A861C7F" w14:textId="3FBED788" w:rsidR="008F0208" w:rsidRPr="004135BB" w:rsidRDefault="008F0208" w:rsidP="00DC2D6F">
      <w:pPr>
        <w:pStyle w:val="a8"/>
        <w:ind w:left="176" w:hanging="176"/>
        <w:jc w:val="both"/>
      </w:pPr>
      <w:r w:rsidRPr="004135BB">
        <w:rPr>
          <w:rStyle w:val="aa"/>
        </w:rPr>
        <w:footnoteRef/>
      </w:r>
      <w:r w:rsidRPr="004135BB">
        <w:t xml:space="preserve"> </w:t>
      </w:r>
      <w:r w:rsidRPr="004135BB">
        <w:rPr>
          <w:i/>
        </w:rPr>
        <w:t>ibid</w:t>
      </w:r>
      <w:r w:rsidRPr="004135BB">
        <w:t xml:space="preserve">., p.8. </w:t>
      </w:r>
      <w:r w:rsidRPr="004135BB">
        <w:rPr>
          <w:rFonts w:hint="eastAsia"/>
        </w:rPr>
        <w:t>委員会における証言者（医師・官吏・慈善活動家等）は男女を問わずこぞって、精神薄弱者の強制隔離、結婚と子供を得る権利の制限を支持し、エドワード朝期の政治勢力の多数が、そのような政策を進歩的・人道的とみなしたという。（</w:t>
      </w:r>
      <w:r w:rsidRPr="004135BB">
        <w:t>Harris,</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8</w:t>
      </w:r>
      <w:r w:rsidRPr="004135BB">
        <w:rPr>
          <w:rFonts w:hint="eastAsia"/>
        </w:rPr>
        <w:t>)</w:t>
      </w:r>
      <w:r w:rsidRPr="004135BB">
        <w:t>, pp.244-245.</w:t>
      </w:r>
      <w:r w:rsidRPr="004135BB">
        <w:rPr>
          <w:rFonts w:hint="eastAsia"/>
        </w:rPr>
        <w:t>）</w:t>
      </w:r>
    </w:p>
  </w:footnote>
  <w:footnote w:id="62">
    <w:p w14:paraId="2A7EE258" w14:textId="307F8D08" w:rsidR="008F0208" w:rsidRPr="004135BB" w:rsidRDefault="008F0208">
      <w:pPr>
        <w:pStyle w:val="a8"/>
        <w:ind w:left="176" w:hanging="176"/>
      </w:pPr>
      <w:r w:rsidRPr="004135BB">
        <w:rPr>
          <w:rStyle w:val="aa"/>
        </w:rPr>
        <w:footnoteRef/>
      </w:r>
      <w:r w:rsidRPr="004135BB">
        <w:t xml:space="preserve"> Royal Commission on the Care and Control of the Feeble-minded, </w:t>
      </w:r>
      <w:r w:rsidRPr="004135BB">
        <w:rPr>
          <w:i/>
        </w:rPr>
        <w:t>ibid</w:t>
      </w:r>
      <w:r w:rsidRPr="004135BB">
        <w:t>., p.3.</w:t>
      </w:r>
    </w:p>
  </w:footnote>
  <w:footnote w:id="63">
    <w:p w14:paraId="1D6B25FA" w14:textId="40D67C8E"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p.26.</w:t>
      </w:r>
    </w:p>
  </w:footnote>
  <w:footnote w:id="64">
    <w:p w14:paraId="3F964FC3" w14:textId="61071DD6" w:rsidR="008F0208" w:rsidRPr="004135BB" w:rsidRDefault="008F0208">
      <w:pPr>
        <w:pStyle w:val="a8"/>
        <w:ind w:left="176" w:hanging="176"/>
      </w:pPr>
      <w:r w:rsidRPr="004135BB">
        <w:rPr>
          <w:rStyle w:val="aa"/>
        </w:rPr>
        <w:footnoteRef/>
      </w:r>
      <w:r w:rsidRPr="004135BB">
        <w:t xml:space="preserve"> </w:t>
      </w:r>
      <w:r w:rsidRPr="004135BB">
        <w:rPr>
          <w:rFonts w:hint="eastAsia"/>
        </w:rPr>
        <w:t>プリッチャード　前掲注</w:t>
      </w:r>
      <w:r w:rsidRPr="004135BB">
        <w:rPr>
          <w:rFonts w:hint="eastAsia"/>
        </w:rPr>
        <w:t>(</w:t>
      </w:r>
      <w:r w:rsidRPr="004135BB">
        <w:t>49</w:t>
      </w:r>
      <w:r w:rsidRPr="004135BB">
        <w:rPr>
          <w:rFonts w:hint="eastAsia"/>
        </w:rPr>
        <w:t>)</w:t>
      </w:r>
      <w:r w:rsidRPr="004135BB">
        <w:t>, pp.227-228.</w:t>
      </w:r>
    </w:p>
  </w:footnote>
  <w:footnote w:id="65">
    <w:p w14:paraId="1AEF5F88" w14:textId="29D10D89" w:rsidR="008F0208" w:rsidRPr="004135BB" w:rsidRDefault="008F0208" w:rsidP="00DC2D6F">
      <w:pPr>
        <w:pStyle w:val="a8"/>
        <w:ind w:left="176" w:hanging="176"/>
        <w:jc w:val="both"/>
      </w:pPr>
      <w:r w:rsidRPr="004135BB">
        <w:rPr>
          <w:rStyle w:val="aa"/>
        </w:rPr>
        <w:footnoteRef/>
      </w:r>
      <w:r w:rsidRPr="004135BB">
        <w:t xml:space="preserve"> Royal Commission on the Care and Control of the Feeble-minded, </w:t>
      </w:r>
      <w:proofErr w:type="spellStart"/>
      <w:r w:rsidRPr="004135BB">
        <w:rPr>
          <w:rFonts w:hint="eastAsia"/>
          <w:i/>
        </w:rPr>
        <w:t>op.cit</w:t>
      </w:r>
      <w:proofErr w:type="spellEnd"/>
      <w:r w:rsidRPr="004135BB">
        <w:rPr>
          <w:rFonts w:hint="eastAsia"/>
          <w:i/>
        </w:rPr>
        <w:t>.</w:t>
      </w:r>
      <w:r w:rsidRPr="004135BB">
        <w:rPr>
          <w:rFonts w:hint="eastAsia"/>
        </w:rPr>
        <w:t>(</w:t>
      </w:r>
      <w:r w:rsidRPr="004135BB">
        <w:t>54</w:t>
      </w:r>
      <w:r w:rsidRPr="004135BB">
        <w:rPr>
          <w:rFonts w:hint="eastAsia"/>
        </w:rPr>
        <w:t>)</w:t>
      </w:r>
      <w:r w:rsidRPr="004135BB">
        <w:t xml:space="preserve">, p.185. </w:t>
      </w:r>
      <w:r w:rsidRPr="004135BB">
        <w:rPr>
          <w:rFonts w:hint="eastAsia"/>
        </w:rPr>
        <w:t>その一方、外科的その他人工的手段（つまり断種等を指すと考えられる。）によって精神欠陥の遺伝的伝達を予防する法制には否定的である。</w:t>
      </w:r>
    </w:p>
  </w:footnote>
  <w:footnote w:id="66">
    <w:p w14:paraId="02177D63" w14:textId="08524522" w:rsidR="008F0208" w:rsidRPr="004135BB" w:rsidRDefault="008F0208" w:rsidP="00DC2D6F">
      <w:pPr>
        <w:pStyle w:val="a8"/>
        <w:ind w:left="176" w:hanging="176"/>
        <w:jc w:val="both"/>
      </w:pPr>
      <w:r w:rsidRPr="004135BB">
        <w:rPr>
          <w:rStyle w:val="aa"/>
        </w:rPr>
        <w:footnoteRef/>
      </w:r>
      <w:r w:rsidRPr="004135BB">
        <w:t xml:space="preserve"> Eugenics Education Society, </w:t>
      </w:r>
      <w:r w:rsidRPr="004135BB">
        <w:rPr>
          <w:i/>
        </w:rPr>
        <w:t>First Annual Report</w:t>
      </w:r>
      <w:r w:rsidRPr="004135BB">
        <w:t>, 1908, p.16. 19</w:t>
      </w:r>
      <w:r w:rsidRPr="004135BB">
        <w:rPr>
          <w:rFonts w:hint="eastAsia"/>
        </w:rPr>
        <w:t>26</w:t>
      </w:r>
      <w:r w:rsidRPr="004135BB">
        <w:rPr>
          <w:rFonts w:hint="eastAsia"/>
        </w:rPr>
        <w:t>年まで‘</w:t>
      </w:r>
      <w:r w:rsidRPr="004135BB">
        <w:t>education</w:t>
      </w:r>
      <w:r w:rsidRPr="004135BB">
        <w:rPr>
          <w:rFonts w:hint="eastAsia"/>
        </w:rPr>
        <w:t>’を含む名称が使用されているが、それ以降は‘</w:t>
      </w:r>
      <w:r w:rsidRPr="004135BB">
        <w:t>Eugenics Society</w:t>
      </w:r>
      <w:r w:rsidRPr="004135BB">
        <w:rPr>
          <w:rFonts w:hint="eastAsia"/>
        </w:rPr>
        <w:t>’と変更されている。これは友愛組合として登録し、</w:t>
      </w:r>
      <w:r w:rsidR="0097137C" w:rsidRPr="004135BB">
        <w:rPr>
          <w:rFonts w:hint="eastAsia"/>
        </w:rPr>
        <w:t>課税軽減</w:t>
      </w:r>
      <w:r w:rsidRPr="004135BB">
        <w:rPr>
          <w:rFonts w:hint="eastAsia"/>
        </w:rPr>
        <w:t>の資格を得る以</w:t>
      </w:r>
      <w:r w:rsidRPr="004135BB">
        <w:rPr>
          <w:rFonts w:hint="eastAsia"/>
          <w:spacing w:val="-2"/>
        </w:rPr>
        <w:t>上の意味はなかったという。（</w:t>
      </w:r>
      <w:r w:rsidRPr="004135BB">
        <w:rPr>
          <w:spacing w:val="-2"/>
        </w:rPr>
        <w:t>Ian Brown, “Who were the Eugenicists? A study of the formation of an early twenti</w:t>
      </w:r>
      <w:r w:rsidRPr="004135BB">
        <w:rPr>
          <w:rFonts w:hint="eastAsia"/>
        </w:rPr>
        <w:t>eth</w:t>
      </w:r>
      <w:r w:rsidRPr="004135BB">
        <w:t>-</w:t>
      </w:r>
      <w:r w:rsidRPr="004135BB">
        <w:rPr>
          <w:rFonts w:hint="eastAsia"/>
        </w:rPr>
        <w:t>century pressure</w:t>
      </w:r>
      <w:r w:rsidRPr="004135BB">
        <w:t xml:space="preserve"> group,” </w:t>
      </w:r>
      <w:r w:rsidRPr="004135BB">
        <w:rPr>
          <w:i/>
        </w:rPr>
        <w:t>History of Education</w:t>
      </w:r>
      <w:r w:rsidRPr="004135BB">
        <w:t xml:space="preserve">, </w:t>
      </w:r>
      <w:r w:rsidRPr="004135BB">
        <w:rPr>
          <w:rStyle w:val="MS9pt0"/>
        </w:rPr>
        <w:t>Volume 17 Issue 4, 1988,</w:t>
      </w:r>
      <w:r w:rsidRPr="004135BB">
        <w:t xml:space="preserve"> </w:t>
      </w:r>
      <w:r w:rsidRPr="004135BB">
        <w:rPr>
          <w:rFonts w:hint="eastAsia"/>
        </w:rPr>
        <w:t>p</w:t>
      </w:r>
      <w:r w:rsidRPr="004135BB">
        <w:t>.296.</w:t>
      </w:r>
      <w:r w:rsidRPr="004135BB">
        <w:rPr>
          <w:rFonts w:hint="eastAsia"/>
        </w:rPr>
        <w:t>）</w:t>
      </w:r>
    </w:p>
  </w:footnote>
  <w:footnote w:id="67">
    <w:p w14:paraId="14080519" w14:textId="04ECC621" w:rsidR="008F0208" w:rsidRPr="004135BB" w:rsidRDefault="008F0208">
      <w:pPr>
        <w:pStyle w:val="a8"/>
        <w:ind w:left="176" w:hanging="176"/>
      </w:pPr>
      <w:r w:rsidRPr="004135BB">
        <w:rPr>
          <w:rStyle w:val="aa"/>
        </w:rPr>
        <w:footnoteRef/>
      </w:r>
      <w:r w:rsidRPr="004135BB">
        <w:t xml:space="preserve"> Eugenics Education Society, </w:t>
      </w:r>
      <w:r w:rsidRPr="004135BB">
        <w:rPr>
          <w:i/>
        </w:rPr>
        <w:t>ibid</w:t>
      </w:r>
      <w:r w:rsidRPr="004135BB">
        <w:t>., p.21.</w:t>
      </w:r>
    </w:p>
  </w:footnote>
  <w:footnote w:id="68">
    <w:p w14:paraId="35AF285C" w14:textId="01306665" w:rsidR="008F0208" w:rsidRPr="004135BB" w:rsidRDefault="008F0208">
      <w:pPr>
        <w:pStyle w:val="a8"/>
        <w:ind w:left="176" w:hanging="176"/>
      </w:pPr>
      <w:r w:rsidRPr="004135BB">
        <w:rPr>
          <w:rStyle w:val="aa"/>
        </w:rPr>
        <w:footnoteRef/>
      </w:r>
      <w:r w:rsidRPr="004135BB">
        <w:t xml:space="preserve"> </w:t>
      </w:r>
      <w:r w:rsidRPr="004135BB">
        <w:rPr>
          <w:spacing w:val="-2"/>
        </w:rPr>
        <w:t xml:space="preserve">Lyndsay A. </w:t>
      </w:r>
      <w:proofErr w:type="spellStart"/>
      <w:r w:rsidRPr="004135BB">
        <w:rPr>
          <w:spacing w:val="-2"/>
        </w:rPr>
        <w:t>Farrall</w:t>
      </w:r>
      <w:proofErr w:type="spellEnd"/>
      <w:r w:rsidRPr="004135BB">
        <w:rPr>
          <w:spacing w:val="-2"/>
        </w:rPr>
        <w:t xml:space="preserve">, “The history of eugenics: A bibliographical review,” </w:t>
      </w:r>
      <w:r w:rsidRPr="004135BB">
        <w:rPr>
          <w:i/>
          <w:spacing w:val="-2"/>
        </w:rPr>
        <w:t>Annals of Science</w:t>
      </w:r>
      <w:r w:rsidRPr="004135BB">
        <w:rPr>
          <w:spacing w:val="-2"/>
        </w:rPr>
        <w:t xml:space="preserve">, </w:t>
      </w:r>
      <w:r w:rsidRPr="004135BB">
        <w:rPr>
          <w:rStyle w:val="MS9pt0"/>
          <w:spacing w:val="-2"/>
        </w:rPr>
        <w:t xml:space="preserve">Volume 36 Issue 2, </w:t>
      </w:r>
      <w:r w:rsidRPr="004135BB">
        <w:rPr>
          <w:spacing w:val="-2"/>
        </w:rPr>
        <w:t xml:space="preserve">1979, </w:t>
      </w:r>
      <w:r w:rsidRPr="004135BB">
        <w:rPr>
          <w:rFonts w:hint="eastAsia"/>
        </w:rPr>
        <w:t>p</w:t>
      </w:r>
      <w:r w:rsidRPr="004135BB">
        <w:t>.113</w:t>
      </w:r>
      <w:r w:rsidRPr="004135BB">
        <w:rPr>
          <w:rFonts w:hint="eastAsia"/>
        </w:rPr>
        <w:t>.</w:t>
      </w:r>
      <w:r w:rsidR="00A94953" w:rsidRPr="004135BB">
        <w:t xml:space="preserve"> </w:t>
      </w:r>
      <w:r w:rsidR="00A94953" w:rsidRPr="004135BB">
        <w:rPr>
          <w:rFonts w:hint="eastAsia"/>
        </w:rPr>
        <w:t>ゴルトン優生学研究所</w:t>
      </w:r>
      <w:r w:rsidR="009D06FC" w:rsidRPr="004135BB">
        <w:rPr>
          <w:rFonts w:hint="eastAsia"/>
        </w:rPr>
        <w:t>については、「</w:t>
      </w:r>
      <w:r w:rsidR="00804258" w:rsidRPr="004135BB">
        <w:rPr>
          <w:rFonts w:hint="eastAsia"/>
        </w:rPr>
        <w:t>第</w:t>
      </w:r>
      <w:r w:rsidR="00804258" w:rsidRPr="004135BB">
        <w:rPr>
          <w:rFonts w:hint="eastAsia"/>
        </w:rPr>
        <w:t>2</w:t>
      </w:r>
      <w:r w:rsidR="00804258" w:rsidRPr="004135BB">
        <w:rPr>
          <w:rFonts w:hint="eastAsia"/>
        </w:rPr>
        <w:t>章</w:t>
      </w:r>
      <w:r w:rsidR="00063CE6" w:rsidRPr="004135BB">
        <w:rPr>
          <w:rFonts w:hint="eastAsia"/>
        </w:rPr>
        <w:t>Ⅰ</w:t>
      </w:r>
      <w:r w:rsidR="00B81FC4" w:rsidRPr="004135BB">
        <w:rPr>
          <w:rFonts w:hint="eastAsia"/>
        </w:rPr>
        <w:t>1</w:t>
      </w:r>
      <w:r w:rsidR="00B81FC4" w:rsidRPr="004135BB">
        <w:t>(</w:t>
      </w:r>
      <w:r w:rsidR="003B0E7B" w:rsidRPr="004135BB">
        <w:t>2</w:t>
      </w:r>
      <w:r w:rsidR="00B81FC4" w:rsidRPr="004135BB">
        <w:t>)</w:t>
      </w:r>
      <w:r w:rsidR="00B81FC4" w:rsidRPr="004135BB">
        <w:rPr>
          <w:rFonts w:hint="eastAsia"/>
        </w:rPr>
        <w:t xml:space="preserve"> </w:t>
      </w:r>
      <w:r w:rsidR="00B81FC4" w:rsidRPr="004135BB">
        <w:rPr>
          <w:rFonts w:hint="eastAsia"/>
        </w:rPr>
        <w:t>ピアソン</w:t>
      </w:r>
      <w:r w:rsidR="009D06FC" w:rsidRPr="004135BB">
        <w:rPr>
          <w:rFonts w:hint="eastAsia"/>
        </w:rPr>
        <w:t>」</w:t>
      </w:r>
      <w:r w:rsidR="00B81FC4" w:rsidRPr="004135BB">
        <w:rPr>
          <w:rFonts w:hint="eastAsia"/>
        </w:rPr>
        <w:t>を参照。</w:t>
      </w:r>
    </w:p>
  </w:footnote>
  <w:footnote w:id="69">
    <w:p w14:paraId="320551EE" w14:textId="3C6551EF" w:rsidR="008F0208" w:rsidRPr="004135BB" w:rsidRDefault="008F0208">
      <w:pPr>
        <w:pStyle w:val="a8"/>
        <w:ind w:left="176" w:hanging="176"/>
      </w:pPr>
      <w:r w:rsidRPr="004135BB">
        <w:rPr>
          <w:rStyle w:val="aa"/>
        </w:rPr>
        <w:footnoteRef/>
      </w:r>
      <w:r w:rsidRPr="004135BB">
        <w:t xml:space="preserve"> Mazumdar, </w:t>
      </w:r>
      <w:proofErr w:type="spellStart"/>
      <w:r w:rsidRPr="004135BB">
        <w:rPr>
          <w:rFonts w:hint="eastAsia"/>
          <w:i/>
        </w:rPr>
        <w:t>op.cit</w:t>
      </w:r>
      <w:proofErr w:type="spellEnd"/>
      <w:r w:rsidRPr="004135BB">
        <w:rPr>
          <w:rFonts w:hint="eastAsia"/>
          <w:i/>
        </w:rPr>
        <w:t>.</w:t>
      </w:r>
      <w:r w:rsidRPr="004135BB">
        <w:rPr>
          <w:rFonts w:hint="eastAsia"/>
        </w:rPr>
        <w:t>(</w:t>
      </w:r>
      <w:r w:rsidRPr="004135BB">
        <w:t>29</w:t>
      </w:r>
      <w:r w:rsidRPr="004135BB">
        <w:rPr>
          <w:rFonts w:hint="eastAsia"/>
        </w:rPr>
        <w:t>)</w:t>
      </w:r>
      <w:r w:rsidRPr="004135BB">
        <w:t>, pp.9-10.</w:t>
      </w:r>
    </w:p>
  </w:footnote>
  <w:footnote w:id="70">
    <w:p w14:paraId="6B3C5238" w14:textId="6B11569A" w:rsidR="008F0208" w:rsidRPr="004135BB" w:rsidRDefault="008F0208">
      <w:pPr>
        <w:pStyle w:val="a8"/>
        <w:ind w:left="176" w:hanging="176"/>
      </w:pPr>
      <w:r w:rsidRPr="004135BB">
        <w:rPr>
          <w:rStyle w:val="aa"/>
        </w:rPr>
        <w:footnoteRef/>
      </w:r>
      <w:r w:rsidRPr="004135BB">
        <w:t xml:space="preserve"> Eugenics Education Society, </w:t>
      </w:r>
      <w:proofErr w:type="spellStart"/>
      <w:r w:rsidRPr="004135BB">
        <w:rPr>
          <w:rFonts w:hint="eastAsia"/>
          <w:i/>
        </w:rPr>
        <w:t>op.cit</w:t>
      </w:r>
      <w:proofErr w:type="spellEnd"/>
      <w:r w:rsidRPr="004135BB">
        <w:rPr>
          <w:rFonts w:hint="eastAsia"/>
          <w:i/>
        </w:rPr>
        <w:t>.</w:t>
      </w:r>
      <w:r w:rsidRPr="004135BB">
        <w:rPr>
          <w:rFonts w:hint="eastAsia"/>
        </w:rPr>
        <w:t>(</w:t>
      </w:r>
      <w:r w:rsidRPr="004135BB">
        <w:t>66</w:t>
      </w:r>
      <w:r w:rsidRPr="004135BB">
        <w:rPr>
          <w:rFonts w:hint="eastAsia"/>
        </w:rPr>
        <w:t>)</w:t>
      </w:r>
    </w:p>
  </w:footnote>
  <w:footnote w:id="71">
    <w:p w14:paraId="209A1D00" w14:textId="667EC70F" w:rsidR="008F0208" w:rsidRPr="004135BB" w:rsidRDefault="008F0208">
      <w:pPr>
        <w:pStyle w:val="a8"/>
        <w:ind w:left="176" w:hanging="176"/>
      </w:pPr>
      <w:r w:rsidRPr="004135BB">
        <w:rPr>
          <w:rStyle w:val="aa"/>
        </w:rPr>
        <w:footnoteRef/>
      </w:r>
      <w:r w:rsidRPr="004135BB">
        <w:t xml:space="preserve"> Mazumdar, </w:t>
      </w:r>
      <w:proofErr w:type="spellStart"/>
      <w:r w:rsidRPr="004135BB">
        <w:rPr>
          <w:rFonts w:hint="eastAsia"/>
          <w:i/>
        </w:rPr>
        <w:t>op.cit</w:t>
      </w:r>
      <w:proofErr w:type="spellEnd"/>
      <w:r w:rsidRPr="004135BB">
        <w:rPr>
          <w:rFonts w:hint="eastAsia"/>
          <w:i/>
        </w:rPr>
        <w:t>.</w:t>
      </w:r>
      <w:r w:rsidRPr="004135BB">
        <w:rPr>
          <w:rFonts w:hint="eastAsia"/>
        </w:rPr>
        <w:t>(</w:t>
      </w:r>
      <w:r w:rsidRPr="004135BB">
        <w:t>29</w:t>
      </w:r>
      <w:r w:rsidRPr="004135BB">
        <w:rPr>
          <w:rFonts w:hint="eastAsia"/>
        </w:rPr>
        <w:t>)</w:t>
      </w:r>
      <w:r w:rsidRPr="004135BB">
        <w:t>, pp.22-23, 56-57.</w:t>
      </w:r>
    </w:p>
  </w:footnote>
  <w:footnote w:id="72">
    <w:p w14:paraId="60F8DD89" w14:textId="6D870DF5" w:rsidR="008F0208" w:rsidRPr="004135BB" w:rsidRDefault="008F0208">
      <w:pPr>
        <w:pStyle w:val="a8"/>
        <w:ind w:left="176" w:hanging="176"/>
      </w:pPr>
      <w:r w:rsidRPr="004135BB">
        <w:rPr>
          <w:rStyle w:val="aa"/>
        </w:rPr>
        <w:footnoteRef/>
      </w:r>
      <w:r w:rsidRPr="004135BB">
        <w:t xml:space="preserve"> </w:t>
      </w:r>
      <w:r w:rsidRPr="004135BB">
        <w:rPr>
          <w:i/>
          <w:spacing w:val="-1"/>
        </w:rPr>
        <w:t>ibid</w:t>
      </w:r>
      <w:r w:rsidRPr="004135BB">
        <w:rPr>
          <w:spacing w:val="-1"/>
        </w:rPr>
        <w:t xml:space="preserve">., pp.7-8, 28-29; Ann Taylor Allen, “Feminism and Eugenics in Germany and Britain, 1900-1940: A Comparative </w:t>
      </w:r>
      <w:r w:rsidRPr="004135BB">
        <w:t xml:space="preserve">Perspective,” </w:t>
      </w:r>
      <w:r w:rsidRPr="004135BB">
        <w:rPr>
          <w:i/>
        </w:rPr>
        <w:t>German Studies Review</w:t>
      </w:r>
      <w:r w:rsidRPr="004135BB">
        <w:t xml:space="preserve">, </w:t>
      </w:r>
      <w:r w:rsidRPr="004135BB">
        <w:rPr>
          <w:rStyle w:val="MS9pt0"/>
        </w:rPr>
        <w:t xml:space="preserve">Vol.23 No.3, </w:t>
      </w:r>
      <w:r w:rsidRPr="004135BB">
        <w:rPr>
          <w:rFonts w:hint="eastAsia"/>
        </w:rPr>
        <w:t>2000.10</w:t>
      </w:r>
      <w:r w:rsidRPr="004135BB">
        <w:t xml:space="preserve">, </w:t>
      </w:r>
      <w:r w:rsidRPr="004135BB">
        <w:rPr>
          <w:rFonts w:hint="eastAsia"/>
        </w:rPr>
        <w:t>p</w:t>
      </w:r>
      <w:r w:rsidRPr="004135BB">
        <w:t>p.480-481</w:t>
      </w:r>
      <w:r w:rsidRPr="004135BB">
        <w:rPr>
          <w:rFonts w:hint="eastAsia"/>
        </w:rPr>
        <w:t>.</w:t>
      </w:r>
    </w:p>
  </w:footnote>
  <w:footnote w:id="73">
    <w:p w14:paraId="1FF294F8" w14:textId="3EA191CF" w:rsidR="008F0208" w:rsidRPr="004135BB" w:rsidRDefault="008F0208">
      <w:pPr>
        <w:pStyle w:val="a8"/>
        <w:ind w:left="176" w:hanging="176"/>
      </w:pPr>
      <w:r w:rsidRPr="004135BB">
        <w:rPr>
          <w:rStyle w:val="aa"/>
        </w:rPr>
        <w:footnoteRef/>
      </w:r>
      <w:r w:rsidRPr="004135BB">
        <w:t xml:space="preserve"> </w:t>
      </w:r>
      <w:r w:rsidRPr="004135BB">
        <w:rPr>
          <w:spacing w:val="2"/>
        </w:rPr>
        <w:t xml:space="preserve">Allen, </w:t>
      </w:r>
      <w:r w:rsidRPr="004135BB">
        <w:rPr>
          <w:i/>
          <w:spacing w:val="2"/>
        </w:rPr>
        <w:t>ibid</w:t>
      </w:r>
      <w:r w:rsidRPr="004135BB">
        <w:rPr>
          <w:spacing w:val="2"/>
        </w:rPr>
        <w:t xml:space="preserve">.; F. Schenk and A.S. Parkes, “The activities of the Eugenics Society,” </w:t>
      </w:r>
      <w:r w:rsidRPr="004135BB">
        <w:rPr>
          <w:i/>
          <w:spacing w:val="2"/>
        </w:rPr>
        <w:t>Eugenics Review</w:t>
      </w:r>
      <w:r w:rsidRPr="004135BB">
        <w:rPr>
          <w:spacing w:val="2"/>
        </w:rPr>
        <w:t xml:space="preserve">, </w:t>
      </w:r>
      <w:r w:rsidRPr="004135BB">
        <w:rPr>
          <w:rStyle w:val="MS9pt0"/>
          <w:spacing w:val="2"/>
        </w:rPr>
        <w:t xml:space="preserve">Vol.60 No.3, </w:t>
      </w:r>
      <w:r w:rsidRPr="004135BB">
        <w:rPr>
          <w:spacing w:val="2"/>
        </w:rPr>
        <w:t>19</w:t>
      </w:r>
      <w:r w:rsidRPr="004135BB">
        <w:rPr>
          <w:rFonts w:hint="eastAsia"/>
        </w:rPr>
        <w:t>68.9</w:t>
      </w:r>
      <w:r w:rsidRPr="004135BB">
        <w:t xml:space="preserve">, </w:t>
      </w:r>
      <w:r w:rsidRPr="004135BB">
        <w:rPr>
          <w:rFonts w:hint="eastAsia"/>
        </w:rPr>
        <w:t>p</w:t>
      </w:r>
      <w:r w:rsidRPr="004135BB">
        <w:t>.159</w:t>
      </w:r>
      <w:r w:rsidRPr="004135BB">
        <w:rPr>
          <w:rFonts w:hint="eastAsia"/>
        </w:rPr>
        <w:t>.</w:t>
      </w:r>
    </w:p>
  </w:footnote>
  <w:footnote w:id="74">
    <w:p w14:paraId="6B8306E7" w14:textId="3B001474" w:rsidR="008F0208" w:rsidRPr="004135BB" w:rsidRDefault="008F0208" w:rsidP="0095567B">
      <w:pPr>
        <w:pStyle w:val="a8"/>
        <w:ind w:left="176" w:hanging="176"/>
      </w:pPr>
      <w:r w:rsidRPr="004135BB">
        <w:rPr>
          <w:rStyle w:val="aa"/>
        </w:rPr>
        <w:footnoteRef/>
      </w:r>
      <w:r w:rsidRPr="004135BB">
        <w:t xml:space="preserve"> Mazumdar, </w:t>
      </w:r>
      <w:proofErr w:type="spellStart"/>
      <w:r w:rsidRPr="004135BB">
        <w:rPr>
          <w:rFonts w:hint="eastAsia"/>
          <w:i/>
        </w:rPr>
        <w:t>op.cit</w:t>
      </w:r>
      <w:proofErr w:type="spellEnd"/>
      <w:r w:rsidRPr="004135BB">
        <w:rPr>
          <w:rFonts w:hint="eastAsia"/>
          <w:i/>
        </w:rPr>
        <w:t>.</w:t>
      </w:r>
      <w:r w:rsidRPr="004135BB">
        <w:rPr>
          <w:rFonts w:hint="eastAsia"/>
        </w:rPr>
        <w:t>(</w:t>
      </w:r>
      <w:r w:rsidRPr="004135BB">
        <w:t>29</w:t>
      </w:r>
      <w:r w:rsidRPr="004135BB">
        <w:rPr>
          <w:rFonts w:hint="eastAsia"/>
        </w:rPr>
        <w:t>)</w:t>
      </w:r>
      <w:r w:rsidRPr="004135BB">
        <w:t>, p.274.</w:t>
      </w:r>
    </w:p>
  </w:footnote>
  <w:footnote w:id="75">
    <w:p w14:paraId="7D502E5D" w14:textId="4BA41474" w:rsidR="008F0208" w:rsidRPr="004135BB" w:rsidRDefault="008F0208">
      <w:pPr>
        <w:pStyle w:val="a8"/>
        <w:ind w:left="176" w:hanging="176"/>
      </w:pPr>
      <w:r w:rsidRPr="004135BB">
        <w:rPr>
          <w:rStyle w:val="aa"/>
        </w:rPr>
        <w:footnoteRef/>
      </w:r>
      <w:r w:rsidRPr="004135BB">
        <w:t xml:space="preserve">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xml:space="preserve">; Searle,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pp.12-14.</w:t>
      </w:r>
    </w:p>
  </w:footnote>
  <w:footnote w:id="76">
    <w:p w14:paraId="1E58F99B" w14:textId="02A8D37A" w:rsidR="008F0208" w:rsidRPr="004135BB" w:rsidRDefault="008F0208" w:rsidP="005C52DA">
      <w:pPr>
        <w:pStyle w:val="a8"/>
        <w:ind w:left="176" w:hanging="176"/>
        <w:jc w:val="both"/>
      </w:pPr>
      <w:r w:rsidRPr="004135BB">
        <w:rPr>
          <w:rStyle w:val="aa"/>
        </w:rPr>
        <w:footnoteRef/>
      </w:r>
      <w:r w:rsidRPr="004135BB">
        <w:t xml:space="preserve"> </w:t>
      </w:r>
      <w:r w:rsidRPr="004135BB">
        <w:rPr>
          <w:spacing w:val="-2"/>
        </w:rPr>
        <w:t xml:space="preserve">Lyndsay Andrew </w:t>
      </w:r>
      <w:proofErr w:type="spellStart"/>
      <w:r w:rsidRPr="004135BB">
        <w:rPr>
          <w:spacing w:val="-2"/>
        </w:rPr>
        <w:t>Farrall</w:t>
      </w:r>
      <w:proofErr w:type="spellEnd"/>
      <w:r w:rsidRPr="004135BB">
        <w:rPr>
          <w:spacing w:val="-2"/>
        </w:rPr>
        <w:t xml:space="preserve">, </w:t>
      </w:r>
      <w:r w:rsidRPr="004135BB">
        <w:rPr>
          <w:i/>
          <w:spacing w:val="-2"/>
        </w:rPr>
        <w:t>The Origin and Growth of the English Eugenics Movement, 1865-1925</w:t>
      </w:r>
      <w:r w:rsidRPr="004135BB">
        <w:rPr>
          <w:spacing w:val="-2"/>
        </w:rPr>
        <w:t xml:space="preserve"> (PhD Thesis, Indiana </w:t>
      </w:r>
      <w:r w:rsidRPr="004135BB">
        <w:rPr>
          <w:spacing w:val="-3"/>
        </w:rPr>
        <w:t xml:space="preserve">University, 1969), pp.203-249; Donald </w:t>
      </w:r>
      <w:proofErr w:type="spellStart"/>
      <w:r w:rsidRPr="004135BB">
        <w:rPr>
          <w:spacing w:val="-3"/>
        </w:rPr>
        <w:t>MacKenzie</w:t>
      </w:r>
      <w:proofErr w:type="spellEnd"/>
      <w:r w:rsidRPr="004135BB">
        <w:rPr>
          <w:spacing w:val="-3"/>
        </w:rPr>
        <w:t xml:space="preserve">, “Eugenics in Britain,” </w:t>
      </w:r>
      <w:r w:rsidRPr="004135BB">
        <w:rPr>
          <w:i/>
          <w:spacing w:val="-3"/>
        </w:rPr>
        <w:t>Social Studies of Science</w:t>
      </w:r>
      <w:r w:rsidRPr="004135BB">
        <w:rPr>
          <w:spacing w:val="-3"/>
        </w:rPr>
        <w:t xml:space="preserve">, </w:t>
      </w:r>
      <w:r w:rsidRPr="004135BB">
        <w:rPr>
          <w:rStyle w:val="MS9pt0"/>
          <w:spacing w:val="-3"/>
        </w:rPr>
        <w:t>Vol.6 No.3/4, 1976.9,</w:t>
      </w:r>
      <w:r w:rsidRPr="004135BB">
        <w:rPr>
          <w:spacing w:val="-3"/>
        </w:rPr>
        <w:t xml:space="preserve"> </w:t>
      </w:r>
      <w:r w:rsidRPr="004135BB">
        <w:rPr>
          <w:rFonts w:hint="eastAsia"/>
        </w:rPr>
        <w:t>p</w:t>
      </w:r>
      <w:r w:rsidRPr="004135BB">
        <w:t>p.499-532</w:t>
      </w:r>
      <w:r w:rsidRPr="004135BB">
        <w:rPr>
          <w:rFonts w:hint="eastAsia"/>
        </w:rPr>
        <w:t xml:space="preserve">; </w:t>
      </w:r>
      <w:r w:rsidRPr="004135BB">
        <w:t xml:space="preserve">Brown, </w:t>
      </w:r>
      <w:proofErr w:type="spellStart"/>
      <w:r w:rsidRPr="004135BB">
        <w:rPr>
          <w:rFonts w:hint="eastAsia"/>
          <w:i/>
        </w:rPr>
        <w:t>op.cit</w:t>
      </w:r>
      <w:proofErr w:type="spellEnd"/>
      <w:r w:rsidRPr="004135BB">
        <w:rPr>
          <w:rFonts w:hint="eastAsia"/>
          <w:i/>
        </w:rPr>
        <w:t>.</w:t>
      </w:r>
      <w:r w:rsidRPr="004135BB">
        <w:rPr>
          <w:rFonts w:hint="eastAsia"/>
        </w:rPr>
        <w:t>(</w:t>
      </w:r>
      <w:r w:rsidRPr="004135BB">
        <w:t>66</w:t>
      </w:r>
      <w:r w:rsidRPr="004135BB">
        <w:rPr>
          <w:rFonts w:hint="eastAsia"/>
        </w:rPr>
        <w:t>)</w:t>
      </w:r>
      <w:r w:rsidRPr="004135BB">
        <w:t xml:space="preserve">, </w:t>
      </w:r>
      <w:r w:rsidRPr="004135BB">
        <w:rPr>
          <w:rFonts w:hint="eastAsia"/>
        </w:rPr>
        <w:t>p</w:t>
      </w:r>
      <w:r w:rsidRPr="004135BB">
        <w:t>p.295-307.</w:t>
      </w:r>
    </w:p>
  </w:footnote>
  <w:footnote w:id="77">
    <w:p w14:paraId="032BB123" w14:textId="49709554" w:rsidR="008F0208" w:rsidRPr="004135BB" w:rsidRDefault="008F0208" w:rsidP="005C52DA">
      <w:pPr>
        <w:pStyle w:val="a8"/>
        <w:ind w:left="176" w:hanging="176"/>
        <w:jc w:val="both"/>
      </w:pPr>
      <w:r w:rsidRPr="004135BB">
        <w:rPr>
          <w:rStyle w:val="aa"/>
        </w:rPr>
        <w:footnoteRef/>
      </w:r>
      <w:r w:rsidRPr="004135BB">
        <w:t xml:space="preserve"> </w:t>
      </w:r>
      <w:r w:rsidRPr="004135BB">
        <w:rPr>
          <w:rFonts w:hint="eastAsia"/>
        </w:rPr>
        <w:t>協会員構成割合を見ると、</w:t>
      </w:r>
      <w:r w:rsidRPr="004135BB">
        <w:t>1914</w:t>
      </w:r>
      <w:r w:rsidRPr="004135BB">
        <w:rPr>
          <w:rFonts w:hint="eastAsia"/>
        </w:rPr>
        <w:t>年には大学関係者</w:t>
      </w:r>
      <w:r w:rsidRPr="004135BB">
        <w:rPr>
          <w:rFonts w:hint="eastAsia"/>
        </w:rPr>
        <w:t>9.6%</w:t>
      </w:r>
      <w:r w:rsidRPr="004135BB">
        <w:rPr>
          <w:rFonts w:hint="eastAsia"/>
        </w:rPr>
        <w:t>、医療関係者</w:t>
      </w:r>
      <w:r w:rsidRPr="004135BB">
        <w:rPr>
          <w:rFonts w:hint="eastAsia"/>
        </w:rPr>
        <w:t>9.6%</w:t>
      </w:r>
      <w:r w:rsidRPr="004135BB">
        <w:rPr>
          <w:rFonts w:hint="eastAsia"/>
        </w:rPr>
        <w:t>、</w:t>
      </w:r>
      <w:r w:rsidRPr="004135BB">
        <w:rPr>
          <w:rFonts w:hint="eastAsia"/>
        </w:rPr>
        <w:t>1938</w:t>
      </w:r>
      <w:r w:rsidRPr="004135BB">
        <w:rPr>
          <w:rFonts w:hint="eastAsia"/>
        </w:rPr>
        <w:t>年には大学関係者</w:t>
      </w:r>
      <w:r w:rsidRPr="004135BB">
        <w:rPr>
          <w:rFonts w:hint="eastAsia"/>
        </w:rPr>
        <w:t>15.2%</w:t>
      </w:r>
      <w:r w:rsidRPr="004135BB">
        <w:rPr>
          <w:rFonts w:hint="eastAsia"/>
        </w:rPr>
        <w:t>、医療関係者</w:t>
      </w:r>
      <w:r w:rsidRPr="004135BB">
        <w:rPr>
          <w:rFonts w:hint="eastAsia"/>
        </w:rPr>
        <w:t>22.6%</w:t>
      </w:r>
      <w:r w:rsidRPr="004135BB">
        <w:rPr>
          <w:rFonts w:hint="eastAsia"/>
        </w:rPr>
        <w:t>であった。（</w:t>
      </w:r>
      <w:r w:rsidRPr="004135BB">
        <w:t>Brown,</w:t>
      </w:r>
      <w:r w:rsidRPr="004135BB">
        <w:rPr>
          <w:rFonts w:hint="eastAsia"/>
          <w:i/>
        </w:rPr>
        <w:t xml:space="preserve"> </w:t>
      </w:r>
      <w:r w:rsidRPr="004135BB">
        <w:rPr>
          <w:i/>
        </w:rPr>
        <w:t>ibid</w:t>
      </w:r>
      <w:r w:rsidRPr="004135BB">
        <w:t>., pp.302, 306.</w:t>
      </w:r>
      <w:r w:rsidRPr="004135BB">
        <w:rPr>
          <w:rFonts w:hint="eastAsia"/>
        </w:rPr>
        <w:t>）</w:t>
      </w:r>
    </w:p>
  </w:footnote>
  <w:footnote w:id="78">
    <w:p w14:paraId="0779777A" w14:textId="131258BF" w:rsidR="008F0208" w:rsidRPr="004135BB" w:rsidRDefault="008F0208" w:rsidP="00450AB0">
      <w:pPr>
        <w:pStyle w:val="a8"/>
        <w:ind w:left="176" w:hanging="176"/>
      </w:pPr>
      <w:r w:rsidRPr="004135BB">
        <w:rPr>
          <w:rStyle w:val="aa"/>
        </w:rPr>
        <w:footnoteRef/>
      </w:r>
      <w:r w:rsidRPr="004135BB">
        <w:t xml:space="preserve"> </w:t>
      </w:r>
      <w:r w:rsidRPr="004135BB">
        <w:rPr>
          <w:spacing w:val="2"/>
        </w:rPr>
        <w:t xml:space="preserve">Searle, </w:t>
      </w:r>
      <w:proofErr w:type="spellStart"/>
      <w:r w:rsidRPr="004135BB">
        <w:rPr>
          <w:i/>
          <w:spacing w:val="2"/>
        </w:rPr>
        <w:t>op.cit</w:t>
      </w:r>
      <w:proofErr w:type="spellEnd"/>
      <w:r w:rsidRPr="004135BB">
        <w:rPr>
          <w:i/>
          <w:spacing w:val="2"/>
        </w:rPr>
        <w:t>.</w:t>
      </w:r>
      <w:r w:rsidRPr="004135BB">
        <w:rPr>
          <w:spacing w:val="2"/>
        </w:rPr>
        <w:t xml:space="preserve">(6), pp.11-12; </w:t>
      </w:r>
      <w:r w:rsidRPr="004135BB">
        <w:rPr>
          <w:i/>
          <w:spacing w:val="2"/>
        </w:rPr>
        <w:t>id</w:t>
      </w:r>
      <w:r w:rsidRPr="004135BB">
        <w:rPr>
          <w:spacing w:val="2"/>
        </w:rPr>
        <w:t xml:space="preserve">., “Eugenics and Class,” Charles Webster, ed., </w:t>
      </w:r>
      <w:r w:rsidRPr="004135BB">
        <w:rPr>
          <w:i/>
          <w:spacing w:val="2"/>
        </w:rPr>
        <w:t>Biology, medicine and society, 1840-1940</w:t>
      </w:r>
      <w:r w:rsidRPr="004135BB">
        <w:rPr>
          <w:spacing w:val="2"/>
        </w:rPr>
        <w:t xml:space="preserve">, </w:t>
      </w:r>
      <w:r w:rsidR="00B74657" w:rsidRPr="004135BB">
        <w:rPr>
          <w:spacing w:val="2"/>
        </w:rPr>
        <w:t>p</w:t>
      </w:r>
      <w:r w:rsidR="00B74657" w:rsidRPr="004135BB">
        <w:t xml:space="preserve">aperback ed., </w:t>
      </w:r>
      <w:r w:rsidRPr="004135BB">
        <w:t>Cambridge</w:t>
      </w:r>
      <w:r w:rsidR="00BE5834" w:rsidRPr="004135BB">
        <w:t xml:space="preserve"> </w:t>
      </w:r>
      <w:r w:rsidR="00D53CC0" w:rsidRPr="004135BB">
        <w:t>[Eng.]</w:t>
      </w:r>
      <w:r w:rsidRPr="004135BB">
        <w:t xml:space="preserve">; New York: Cambridge University Press, </w:t>
      </w:r>
      <w:r w:rsidR="00D63556" w:rsidRPr="004135BB">
        <w:t>2002</w:t>
      </w:r>
      <w:r w:rsidRPr="004135BB">
        <w:t>, p.237.</w:t>
      </w:r>
    </w:p>
  </w:footnote>
  <w:footnote w:id="79">
    <w:p w14:paraId="05303A4A" w14:textId="0F30BEBB" w:rsidR="008F0208" w:rsidRPr="004135BB" w:rsidRDefault="008F0208">
      <w:pPr>
        <w:pStyle w:val="a8"/>
        <w:ind w:left="176" w:hanging="176"/>
      </w:pPr>
      <w:r w:rsidRPr="004135BB">
        <w:rPr>
          <w:rStyle w:val="aa"/>
        </w:rPr>
        <w:footnoteRef/>
      </w:r>
      <w:r w:rsidRPr="004135BB">
        <w:t xml:space="preserve"> Brown,</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66</w:t>
      </w:r>
      <w:r w:rsidRPr="004135BB">
        <w:rPr>
          <w:rFonts w:hint="eastAsia"/>
        </w:rPr>
        <w:t>)</w:t>
      </w:r>
      <w:r w:rsidRPr="004135BB">
        <w:t>, p.305.</w:t>
      </w:r>
    </w:p>
  </w:footnote>
  <w:footnote w:id="80">
    <w:p w14:paraId="0DECC098" w14:textId="72D277FD" w:rsidR="008F0208" w:rsidRPr="004135BB" w:rsidRDefault="008F0208" w:rsidP="00DF6276">
      <w:pPr>
        <w:pStyle w:val="a8"/>
        <w:ind w:left="176" w:hanging="176"/>
        <w:jc w:val="both"/>
      </w:pPr>
      <w:r w:rsidRPr="004135BB">
        <w:rPr>
          <w:rStyle w:val="aa"/>
        </w:rPr>
        <w:footnoteRef/>
      </w:r>
      <w:r w:rsidRPr="004135BB">
        <w:t xml:space="preserve"> </w:t>
      </w:r>
      <w:r w:rsidRPr="004135BB">
        <w:rPr>
          <w:i/>
          <w:spacing w:val="-2"/>
        </w:rPr>
        <w:t>ibid</w:t>
      </w:r>
      <w:r w:rsidRPr="004135BB">
        <w:rPr>
          <w:spacing w:val="-2"/>
        </w:rPr>
        <w:t xml:space="preserve">., p.306; Greta Jones, “Women and eugenics in Britain: The case of Mary </w:t>
      </w:r>
      <w:proofErr w:type="spellStart"/>
      <w:r w:rsidRPr="004135BB">
        <w:rPr>
          <w:spacing w:val="-2"/>
        </w:rPr>
        <w:t>Scharlieb</w:t>
      </w:r>
      <w:proofErr w:type="spellEnd"/>
      <w:r w:rsidRPr="004135BB">
        <w:rPr>
          <w:spacing w:val="-2"/>
        </w:rPr>
        <w:t xml:space="preserve">, Elizabeth Sloan </w:t>
      </w:r>
      <w:proofErr w:type="spellStart"/>
      <w:r w:rsidRPr="004135BB">
        <w:rPr>
          <w:spacing w:val="-2"/>
        </w:rPr>
        <w:t>Chesser</w:t>
      </w:r>
      <w:proofErr w:type="spellEnd"/>
      <w:r w:rsidRPr="004135BB">
        <w:rPr>
          <w:spacing w:val="-2"/>
        </w:rPr>
        <w:t xml:space="preserve">, and </w:t>
      </w:r>
      <w:r w:rsidRPr="004135BB">
        <w:t xml:space="preserve">Stella Browne,” </w:t>
      </w:r>
      <w:r w:rsidRPr="004135BB">
        <w:rPr>
          <w:i/>
        </w:rPr>
        <w:t>Annals of Science</w:t>
      </w:r>
      <w:r w:rsidRPr="004135BB">
        <w:t xml:space="preserve">, </w:t>
      </w:r>
      <w:r w:rsidRPr="004135BB">
        <w:rPr>
          <w:rStyle w:val="MS9pt0"/>
        </w:rPr>
        <w:t>Volume 52 Issue 5, 1995,</w:t>
      </w:r>
      <w:r w:rsidRPr="004135BB">
        <w:t xml:space="preserve"> p</w:t>
      </w:r>
      <w:r w:rsidRPr="004135BB">
        <w:rPr>
          <w:rFonts w:hint="eastAsia"/>
        </w:rPr>
        <w:t>p</w:t>
      </w:r>
      <w:r w:rsidRPr="004135BB">
        <w:t>.482-483</w:t>
      </w:r>
      <w:r w:rsidRPr="004135BB">
        <w:rPr>
          <w:rFonts w:hint="eastAsia"/>
        </w:rPr>
        <w:t>.</w:t>
      </w:r>
      <w:r w:rsidRPr="004135BB">
        <w:t xml:space="preserve"> </w:t>
      </w:r>
      <w:r w:rsidRPr="004135BB">
        <w:rPr>
          <w:rFonts w:hint="eastAsia"/>
        </w:rPr>
        <w:t>優生運動の陣営に女性が多くの割合を占めた理由としては、女性参政権が認められていない時代において、協会が代替的な政治活動の場を提供したこと（よって参政権の拡大とともに女性割合も低下）や、当時のソーシャルワーク団体と優生運動の結び</w:t>
      </w:r>
      <w:r w:rsidR="009675B7" w:rsidRPr="004135BB">
        <w:rPr>
          <w:rFonts w:hint="eastAsia"/>
        </w:rPr>
        <w:t>付</w:t>
      </w:r>
      <w:r w:rsidRPr="004135BB">
        <w:rPr>
          <w:rFonts w:hint="eastAsia"/>
        </w:rPr>
        <w:t>きなどが指摘される。</w:t>
      </w:r>
      <w:r w:rsidR="00B346F1" w:rsidRPr="004135BB">
        <w:rPr>
          <w:rFonts w:hint="eastAsia"/>
        </w:rPr>
        <w:t>男女平等の普通選挙権が認められたのは、</w:t>
      </w:r>
      <w:r w:rsidR="00B346F1" w:rsidRPr="004135BB">
        <w:rPr>
          <w:rFonts w:hint="eastAsia"/>
        </w:rPr>
        <w:t>1</w:t>
      </w:r>
      <w:r w:rsidR="00B346F1" w:rsidRPr="004135BB">
        <w:t>928</w:t>
      </w:r>
      <w:r w:rsidR="00B346F1" w:rsidRPr="004135BB">
        <w:rPr>
          <w:rFonts w:hint="eastAsia"/>
        </w:rPr>
        <w:t>年である。</w:t>
      </w:r>
    </w:p>
  </w:footnote>
  <w:footnote w:id="81">
    <w:p w14:paraId="32BB11A0" w14:textId="4A9D435F" w:rsidR="008F0208" w:rsidRPr="004135BB" w:rsidRDefault="008F0208">
      <w:pPr>
        <w:pStyle w:val="a8"/>
        <w:ind w:left="176" w:hanging="176"/>
      </w:pPr>
      <w:r w:rsidRPr="004135BB">
        <w:rPr>
          <w:rStyle w:val="aa"/>
        </w:rPr>
        <w:footnoteRef/>
      </w:r>
      <w:r w:rsidRPr="004135BB">
        <w:t xml:space="preserve"> Brown,</w:t>
      </w:r>
      <w:r w:rsidRPr="004135BB">
        <w:rPr>
          <w:rFonts w:hint="eastAsia"/>
          <w:i/>
        </w:rPr>
        <w:t xml:space="preserve"> </w:t>
      </w:r>
      <w:r w:rsidRPr="004135BB">
        <w:rPr>
          <w:i/>
        </w:rPr>
        <w:t>ibid</w:t>
      </w:r>
      <w:r w:rsidRPr="004135BB">
        <w:t xml:space="preserve">., pp.298-300. </w:t>
      </w:r>
      <w:r w:rsidRPr="004135BB">
        <w:rPr>
          <w:rFonts w:hint="eastAsia"/>
        </w:rPr>
        <w:t>協会の支部まで含めた総数で比較するなら、</w:t>
      </w:r>
      <w:r w:rsidRPr="004135BB">
        <w:rPr>
          <w:rFonts w:hint="eastAsia"/>
        </w:rPr>
        <w:t>1900</w:t>
      </w:r>
      <w:r w:rsidRPr="004135BB">
        <w:rPr>
          <w:rFonts w:hint="eastAsia"/>
        </w:rPr>
        <w:t>年におけるフェビアン協会の会員数（約</w:t>
      </w:r>
      <w:r w:rsidRPr="004135BB">
        <w:rPr>
          <w:rFonts w:hint="eastAsia"/>
        </w:rPr>
        <w:t>800</w:t>
      </w:r>
      <w:r w:rsidRPr="004135BB">
        <w:rPr>
          <w:rFonts w:hint="eastAsia"/>
        </w:rPr>
        <w:t>名）より多い</w:t>
      </w:r>
      <w:r w:rsidRPr="004135BB">
        <w:rPr>
          <w:rFonts w:hint="eastAsia"/>
        </w:rPr>
        <w:t>1</w:t>
      </w:r>
      <w:r w:rsidRPr="004135BB">
        <w:t>,</w:t>
      </w:r>
      <w:r w:rsidRPr="004135BB">
        <w:rPr>
          <w:rFonts w:hint="eastAsia"/>
        </w:rPr>
        <w:t>00</w:t>
      </w:r>
      <w:r w:rsidRPr="004135BB">
        <w:t>0</w:t>
      </w:r>
      <w:r w:rsidRPr="004135BB">
        <w:rPr>
          <w:rFonts w:hint="eastAsia"/>
        </w:rPr>
        <w:t>名以上に達する（</w:t>
      </w:r>
      <w:r w:rsidRPr="004135BB">
        <w:rPr>
          <w:rFonts w:hint="eastAsia"/>
        </w:rPr>
        <w:t>1913</w:t>
      </w:r>
      <w:r w:rsidRPr="004135BB">
        <w:rPr>
          <w:rFonts w:hint="eastAsia"/>
        </w:rPr>
        <w:t>～</w:t>
      </w:r>
      <w:r w:rsidRPr="004135BB">
        <w:rPr>
          <w:rFonts w:hint="eastAsia"/>
        </w:rPr>
        <w:t>14</w:t>
      </w:r>
      <w:r w:rsidRPr="004135BB">
        <w:rPr>
          <w:rFonts w:hint="eastAsia"/>
        </w:rPr>
        <w:t>年）との指摘が見られる。（</w:t>
      </w:r>
      <w:proofErr w:type="spellStart"/>
      <w:r w:rsidRPr="004135BB">
        <w:t>Farrall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00E94762" w:rsidRPr="004135BB">
        <w:t>76</w:t>
      </w:r>
      <w:r w:rsidRPr="004135BB">
        <w:rPr>
          <w:rFonts w:hint="eastAsia"/>
        </w:rPr>
        <w:t>)</w:t>
      </w:r>
      <w:r w:rsidRPr="004135BB">
        <w:t>, p.212.</w:t>
      </w:r>
      <w:r w:rsidRPr="004135BB">
        <w:rPr>
          <w:rFonts w:hint="eastAsia"/>
        </w:rPr>
        <w:t>）</w:t>
      </w:r>
    </w:p>
  </w:footnote>
  <w:footnote w:id="82">
    <w:p w14:paraId="4F2B532A" w14:textId="03A2B157" w:rsidR="008F0208" w:rsidRPr="004135BB" w:rsidRDefault="008F0208">
      <w:pPr>
        <w:pStyle w:val="a8"/>
        <w:ind w:left="176" w:hanging="176"/>
      </w:pPr>
      <w:r w:rsidRPr="004135BB">
        <w:rPr>
          <w:rStyle w:val="aa"/>
        </w:rPr>
        <w:footnoteRef/>
      </w:r>
      <w:r w:rsidRPr="004135BB">
        <w:t xml:space="preserve"> </w:t>
      </w:r>
      <w:proofErr w:type="spellStart"/>
      <w:r w:rsidRPr="004135BB">
        <w:t>Farrall</w:t>
      </w:r>
      <w:proofErr w:type="spellEnd"/>
      <w:r w:rsidRPr="004135BB">
        <w:t xml:space="preserve">, </w:t>
      </w:r>
      <w:r w:rsidRPr="004135BB">
        <w:rPr>
          <w:i/>
        </w:rPr>
        <w:t>ibid</w:t>
      </w:r>
      <w:r w:rsidRPr="004135BB">
        <w:t>., pp.2</w:t>
      </w:r>
      <w:r w:rsidRPr="004135BB">
        <w:rPr>
          <w:rFonts w:hint="eastAsia"/>
        </w:rPr>
        <w:t>13</w:t>
      </w:r>
      <w:r w:rsidRPr="004135BB">
        <w:t xml:space="preserve">-218; Eugenics Society, </w:t>
      </w:r>
      <w:r w:rsidRPr="004135BB">
        <w:rPr>
          <w:i/>
        </w:rPr>
        <w:t>Annual Report 1937-38</w:t>
      </w:r>
      <w:r w:rsidRPr="004135BB">
        <w:t xml:space="preserve">, pp.1, 24-36. </w:t>
      </w:r>
      <w:r w:rsidRPr="004135BB">
        <w:rPr>
          <w:rFonts w:hint="eastAsia"/>
        </w:rPr>
        <w:t>ここに挙げた会員には、</w:t>
      </w:r>
      <w:r w:rsidRPr="004135BB">
        <w:rPr>
          <w:rFonts w:hint="eastAsia"/>
        </w:rPr>
        <w:t>DNB</w:t>
      </w:r>
      <w:r w:rsidRPr="004135BB">
        <w:rPr>
          <w:rFonts w:hint="eastAsia"/>
        </w:rPr>
        <w:t xml:space="preserve">に掲載されていない者も含めている。　　</w:t>
      </w:r>
    </w:p>
  </w:footnote>
  <w:footnote w:id="83">
    <w:p w14:paraId="75126F64" w14:textId="66B1ED4D" w:rsidR="008F0208" w:rsidRPr="004135BB" w:rsidRDefault="008F0208" w:rsidP="00306AAA">
      <w:pPr>
        <w:pStyle w:val="a8"/>
        <w:ind w:left="176" w:hanging="176"/>
      </w:pPr>
      <w:r w:rsidRPr="004135BB">
        <w:rPr>
          <w:rStyle w:val="aa"/>
        </w:rPr>
        <w:footnoteRef/>
      </w:r>
      <w:r w:rsidRPr="004135BB">
        <w:t xml:space="preserve"> Eugenics Education Society, </w:t>
      </w:r>
      <w:r w:rsidRPr="004135BB">
        <w:rPr>
          <w:i/>
        </w:rPr>
        <w:t>First International Eugenics Congress, London July 24th to July 30th 1912,</w:t>
      </w:r>
      <w:r w:rsidRPr="004135BB">
        <w:rPr>
          <w:rFonts w:hint="eastAsia"/>
          <w:i/>
        </w:rPr>
        <w:t xml:space="preserve"> </w:t>
      </w:r>
      <w:r w:rsidRPr="004135BB">
        <w:rPr>
          <w:i/>
        </w:rPr>
        <w:t xml:space="preserve">University of London, South Kensington: </w:t>
      </w:r>
      <w:proofErr w:type="spellStart"/>
      <w:r w:rsidRPr="004135BB">
        <w:rPr>
          <w:i/>
        </w:rPr>
        <w:t>Programme</w:t>
      </w:r>
      <w:proofErr w:type="spellEnd"/>
      <w:r w:rsidRPr="004135BB">
        <w:rPr>
          <w:i/>
        </w:rPr>
        <w:t xml:space="preserve"> and Timetable</w:t>
      </w:r>
      <w:r w:rsidRPr="004135BB">
        <w:rPr>
          <w:rFonts w:hint="eastAsia"/>
        </w:rPr>
        <w:t>,</w:t>
      </w:r>
      <w:r w:rsidRPr="004135BB">
        <w:t xml:space="preserve"> 1912, p.2.</w:t>
      </w:r>
    </w:p>
  </w:footnote>
  <w:footnote w:id="84">
    <w:p w14:paraId="6F453D52" w14:textId="039FF72E" w:rsidR="008F0208" w:rsidRPr="004135BB" w:rsidRDefault="008F0208">
      <w:pPr>
        <w:pStyle w:val="a8"/>
        <w:ind w:left="176" w:hanging="176"/>
      </w:pPr>
      <w:r w:rsidRPr="004135BB">
        <w:rPr>
          <w:rStyle w:val="aa"/>
        </w:rPr>
        <w:footnoteRef/>
      </w:r>
      <w:r w:rsidRPr="004135BB">
        <w:t xml:space="preserve"> Eugenics Education Society, </w:t>
      </w:r>
      <w:r w:rsidRPr="004135BB">
        <w:rPr>
          <w:i/>
        </w:rPr>
        <w:t>F</w:t>
      </w:r>
      <w:r w:rsidRPr="004135BB">
        <w:rPr>
          <w:rFonts w:hint="eastAsia"/>
          <w:i/>
        </w:rPr>
        <w:t>ifth</w:t>
      </w:r>
      <w:r w:rsidRPr="004135BB">
        <w:rPr>
          <w:i/>
        </w:rPr>
        <w:t xml:space="preserve"> Annual Report</w:t>
      </w:r>
      <w:r w:rsidRPr="004135BB">
        <w:t xml:space="preserve"> </w:t>
      </w:r>
      <w:r w:rsidRPr="004135BB">
        <w:rPr>
          <w:i/>
        </w:rPr>
        <w:t>1912-13</w:t>
      </w:r>
      <w:r w:rsidRPr="004135BB">
        <w:t>, pp.51-68.</w:t>
      </w:r>
    </w:p>
  </w:footnote>
  <w:footnote w:id="85">
    <w:p w14:paraId="5DA2E8BC" w14:textId="31CB4839"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xml:space="preserve">., p.13. </w:t>
      </w:r>
      <w:r w:rsidRPr="004135BB">
        <w:rPr>
          <w:rFonts w:hint="eastAsia"/>
        </w:rPr>
        <w:t>第</w:t>
      </w:r>
      <w:r w:rsidRPr="004135BB">
        <w:rPr>
          <w:rFonts w:hint="eastAsia"/>
        </w:rPr>
        <w:t>2</w:t>
      </w:r>
      <w:r w:rsidRPr="004135BB">
        <w:rPr>
          <w:rFonts w:hint="eastAsia"/>
        </w:rPr>
        <w:t>回会議は、第一次世界大戦を挟み、</w:t>
      </w:r>
      <w:r w:rsidRPr="004135BB">
        <w:rPr>
          <w:rFonts w:hint="eastAsia"/>
        </w:rPr>
        <w:t>1921</w:t>
      </w:r>
      <w:r w:rsidRPr="004135BB">
        <w:rPr>
          <w:rFonts w:hint="eastAsia"/>
        </w:rPr>
        <w:t>年にニューヨークで開催された。</w:t>
      </w:r>
    </w:p>
  </w:footnote>
  <w:footnote w:id="86">
    <w:p w14:paraId="4CBD2F87" w14:textId="753CBBA4" w:rsidR="008F0208" w:rsidRPr="004135BB" w:rsidRDefault="008F0208">
      <w:pPr>
        <w:pStyle w:val="a8"/>
        <w:ind w:left="176" w:hanging="176"/>
      </w:pPr>
      <w:r w:rsidRPr="004135BB">
        <w:rPr>
          <w:rStyle w:val="aa"/>
        </w:rPr>
        <w:footnoteRef/>
      </w:r>
      <w:r w:rsidRPr="004135BB">
        <w:t xml:space="preserve"> Eugenics Education Society, </w:t>
      </w:r>
      <w:r w:rsidRPr="004135BB">
        <w:rPr>
          <w:i/>
        </w:rPr>
        <w:t>Sixth Annual Report</w:t>
      </w:r>
      <w:r w:rsidRPr="004135BB">
        <w:t xml:space="preserve"> </w:t>
      </w:r>
      <w:r w:rsidRPr="004135BB">
        <w:rPr>
          <w:i/>
        </w:rPr>
        <w:t>1913-14</w:t>
      </w:r>
      <w:r w:rsidRPr="004135BB">
        <w:t>, p.3.</w:t>
      </w:r>
    </w:p>
  </w:footnote>
  <w:footnote w:id="87">
    <w:p w14:paraId="26AD1D23" w14:textId="42265C9A" w:rsidR="003529D2" w:rsidRPr="004135BB" w:rsidRDefault="003529D2">
      <w:pPr>
        <w:pStyle w:val="a8"/>
        <w:ind w:left="176" w:hanging="176"/>
      </w:pPr>
      <w:r w:rsidRPr="004135BB">
        <w:rPr>
          <w:rStyle w:val="aa"/>
        </w:rPr>
        <w:footnoteRef/>
      </w:r>
      <w:r w:rsidRPr="004135BB">
        <w:t xml:space="preserve"> </w:t>
      </w:r>
      <w:r w:rsidR="00E26455" w:rsidRPr="004135BB">
        <w:t xml:space="preserve">“Eugenics Review.” </w:t>
      </w:r>
      <w:r w:rsidR="00D87F0A" w:rsidRPr="004135BB">
        <w:t>National Library of Medicine Website</w:t>
      </w:r>
      <w:r w:rsidR="000C75AB" w:rsidRPr="004135BB">
        <w:t xml:space="preserve"> &lt;</w:t>
      </w:r>
      <w:r w:rsidR="004E53F9" w:rsidRPr="004135BB">
        <w:t>https://www.ncbi.nlm.nih.gov/pmc/journals/1186/</w:t>
      </w:r>
      <w:r w:rsidR="000C75AB" w:rsidRPr="004135BB">
        <w:t>&gt;</w:t>
      </w:r>
    </w:p>
  </w:footnote>
  <w:footnote w:id="88">
    <w:p w14:paraId="3CAF4C87" w14:textId="0E2E6ACE" w:rsidR="008F0208" w:rsidRPr="004135BB" w:rsidRDefault="008F0208">
      <w:pPr>
        <w:pStyle w:val="a8"/>
        <w:ind w:left="176" w:hanging="176"/>
      </w:pPr>
      <w:r w:rsidRPr="004135BB">
        <w:rPr>
          <w:rStyle w:val="aa"/>
        </w:rPr>
        <w:footnoteRef/>
      </w:r>
      <w:r w:rsidRPr="004135BB">
        <w:t xml:space="preserve"> </w:t>
      </w:r>
      <w:proofErr w:type="spellStart"/>
      <w:r w:rsidRPr="004135BB">
        <w:t>Farrall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00265E1D" w:rsidRPr="004135BB">
        <w:t>76</w:t>
      </w:r>
      <w:r w:rsidRPr="004135BB">
        <w:rPr>
          <w:rFonts w:hint="eastAsia"/>
        </w:rPr>
        <w:t>)</w:t>
      </w:r>
      <w:r w:rsidRPr="004135BB">
        <w:t>, pp.238-247.</w:t>
      </w:r>
    </w:p>
  </w:footnote>
  <w:footnote w:id="89">
    <w:p w14:paraId="0BE749BB" w14:textId="5A29894D" w:rsidR="008F0208" w:rsidRPr="004135BB" w:rsidRDefault="008F0208">
      <w:pPr>
        <w:pStyle w:val="a8"/>
        <w:ind w:left="176" w:hanging="176"/>
      </w:pPr>
      <w:r w:rsidRPr="004135BB">
        <w:rPr>
          <w:rStyle w:val="aa"/>
        </w:rPr>
        <w:footnoteRef/>
      </w:r>
      <w:r w:rsidRPr="004135BB">
        <w:t xml:space="preserve">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xml:space="preserve">, p.143; Mazumdar, </w:t>
      </w:r>
      <w:proofErr w:type="spellStart"/>
      <w:r w:rsidRPr="004135BB">
        <w:rPr>
          <w:rFonts w:hint="eastAsia"/>
          <w:i/>
        </w:rPr>
        <w:t>op.cit</w:t>
      </w:r>
      <w:proofErr w:type="spellEnd"/>
      <w:r w:rsidRPr="004135BB">
        <w:rPr>
          <w:rFonts w:hint="eastAsia"/>
          <w:i/>
        </w:rPr>
        <w:t>.</w:t>
      </w:r>
      <w:r w:rsidRPr="004135BB">
        <w:rPr>
          <w:rFonts w:hint="eastAsia"/>
        </w:rPr>
        <w:t>(</w:t>
      </w:r>
      <w:r w:rsidRPr="004135BB">
        <w:t>29</w:t>
      </w:r>
      <w:r w:rsidRPr="004135BB">
        <w:rPr>
          <w:rFonts w:hint="eastAsia"/>
        </w:rPr>
        <w:t>)</w:t>
      </w:r>
      <w:r w:rsidRPr="004135BB">
        <w:t>, pp.31-32.</w:t>
      </w:r>
    </w:p>
  </w:footnote>
  <w:footnote w:id="90">
    <w:p w14:paraId="1FC20011" w14:textId="22D31032" w:rsidR="008F0208" w:rsidRPr="004135BB" w:rsidRDefault="008F0208">
      <w:pPr>
        <w:pStyle w:val="a8"/>
        <w:ind w:left="176" w:hanging="176"/>
      </w:pPr>
      <w:r w:rsidRPr="004135BB">
        <w:rPr>
          <w:rStyle w:val="aa"/>
        </w:rPr>
        <w:footnoteRef/>
      </w:r>
      <w:r w:rsidRPr="004135BB">
        <w:t xml:space="preserve"> </w:t>
      </w:r>
      <w:r w:rsidRPr="004135BB">
        <w:rPr>
          <w:rFonts w:hint="eastAsia"/>
        </w:rPr>
        <w:t>例えばイギリス社会衛生会議については、ゴットのほか心理学者のバート（</w:t>
      </w:r>
      <w:r w:rsidRPr="004135BB">
        <w:t>Cyril Burt</w:t>
      </w:r>
      <w:r w:rsidRPr="004135BB">
        <w:rPr>
          <w:rFonts w:hint="eastAsia"/>
        </w:rPr>
        <w:t>）、生物学者のハクスリー</w:t>
      </w:r>
      <w:r w:rsidRPr="004135BB">
        <w:rPr>
          <w:rFonts w:hint="eastAsia"/>
          <w:spacing w:val="2"/>
        </w:rPr>
        <w:t>（</w:t>
      </w:r>
      <w:r w:rsidRPr="004135BB">
        <w:rPr>
          <w:spacing w:val="2"/>
        </w:rPr>
        <w:t>Julian Huxley</w:t>
      </w:r>
      <w:r w:rsidRPr="004135BB">
        <w:rPr>
          <w:rFonts w:hint="eastAsia"/>
          <w:spacing w:val="2"/>
        </w:rPr>
        <w:t>）、イギリス人口協会については経済学者のケインズ、社会学者のカー・サンダース（</w:t>
      </w:r>
      <w:r w:rsidRPr="004135BB">
        <w:rPr>
          <w:spacing w:val="2"/>
        </w:rPr>
        <w:t xml:space="preserve">Alexander </w:t>
      </w:r>
      <w:bookmarkStart w:id="2" w:name="_Hlk124429557"/>
      <w:proofErr w:type="spellStart"/>
      <w:r w:rsidRPr="004135BB">
        <w:rPr>
          <w:spacing w:val="2"/>
        </w:rPr>
        <w:t>C</w:t>
      </w:r>
      <w:r w:rsidRPr="004135BB">
        <w:t>arr</w:t>
      </w:r>
      <w:proofErr w:type="spellEnd"/>
      <w:r w:rsidRPr="004135BB">
        <w:t>-Saunders</w:t>
      </w:r>
      <w:bookmarkEnd w:id="2"/>
      <w:r w:rsidRPr="004135BB">
        <w:rPr>
          <w:rFonts w:hint="eastAsia"/>
        </w:rPr>
        <w:t>）、人類学者のピット・リバース（</w:t>
      </w:r>
      <w:r w:rsidRPr="004135BB">
        <w:t>George Pitt-Rivers</w:t>
      </w:r>
      <w:r w:rsidRPr="004135BB">
        <w:rPr>
          <w:rFonts w:hint="eastAsia"/>
        </w:rPr>
        <w:t>）等。（</w:t>
      </w:r>
      <w:r w:rsidRPr="004135BB">
        <w:t xml:space="preserve">Mazumdar, </w:t>
      </w:r>
      <w:r w:rsidRPr="004135BB">
        <w:rPr>
          <w:i/>
        </w:rPr>
        <w:t>ibid</w:t>
      </w:r>
      <w:r w:rsidRPr="004135BB">
        <w:t>., pp.</w:t>
      </w:r>
      <w:r w:rsidRPr="004135BB">
        <w:rPr>
          <w:rFonts w:hint="eastAsia"/>
        </w:rPr>
        <w:t>34</w:t>
      </w:r>
      <w:r w:rsidRPr="004135BB">
        <w:t>, 52-53.</w:t>
      </w:r>
      <w:r w:rsidRPr="004135BB">
        <w:rPr>
          <w:rFonts w:hint="eastAsia"/>
        </w:rPr>
        <w:t>）</w:t>
      </w:r>
    </w:p>
  </w:footnote>
  <w:footnote w:id="91">
    <w:p w14:paraId="39D946BD" w14:textId="4A993D60" w:rsidR="008F0208" w:rsidRPr="004135BB" w:rsidRDefault="008F0208">
      <w:pPr>
        <w:pStyle w:val="a8"/>
        <w:ind w:left="176" w:hanging="176"/>
      </w:pPr>
      <w:r w:rsidRPr="004135BB">
        <w:rPr>
          <w:rStyle w:val="aa"/>
        </w:rPr>
        <w:footnoteRef/>
      </w:r>
      <w:r w:rsidRPr="004135BB">
        <w:t xml:space="preserve">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p.142.</w:t>
      </w:r>
    </w:p>
  </w:footnote>
  <w:footnote w:id="92">
    <w:p w14:paraId="0F2DDEFA" w14:textId="06818213" w:rsidR="008F0208" w:rsidRPr="004135BB" w:rsidRDefault="008F0208">
      <w:pPr>
        <w:pStyle w:val="a8"/>
        <w:ind w:left="176" w:hanging="176"/>
      </w:pPr>
      <w:r w:rsidRPr="004135BB">
        <w:rPr>
          <w:rStyle w:val="aa"/>
        </w:rPr>
        <w:footnoteRef/>
      </w:r>
      <w:r w:rsidRPr="004135BB">
        <w:t xml:space="preserve"> Mental Deficiency Act 1913, 3 &amp; 4 Geo. 5, c. 28</w:t>
      </w:r>
    </w:p>
  </w:footnote>
  <w:footnote w:id="93">
    <w:p w14:paraId="4627273D" w14:textId="05C38015" w:rsidR="008F0208" w:rsidRPr="004135BB" w:rsidRDefault="008F0208">
      <w:pPr>
        <w:pStyle w:val="a8"/>
        <w:ind w:left="176" w:hanging="176"/>
      </w:pPr>
      <w:r w:rsidRPr="004135BB">
        <w:rPr>
          <w:rStyle w:val="aa"/>
        </w:rPr>
        <w:footnoteRef/>
      </w:r>
      <w:r w:rsidRPr="004135BB">
        <w:t xml:space="preserve"> Eugenics Education Society,</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86</w:t>
      </w:r>
      <w:r w:rsidRPr="004135BB">
        <w:rPr>
          <w:rFonts w:hint="eastAsia"/>
        </w:rPr>
        <w:t>)</w:t>
      </w:r>
      <w:r w:rsidRPr="004135BB">
        <w:t>, pp.5-6.</w:t>
      </w:r>
    </w:p>
  </w:footnote>
  <w:footnote w:id="94">
    <w:p w14:paraId="4D24CCF1" w14:textId="71CFCA41" w:rsidR="008F0208" w:rsidRPr="004135BB" w:rsidRDefault="008F0208">
      <w:pPr>
        <w:pStyle w:val="a8"/>
        <w:ind w:left="176" w:hanging="176"/>
      </w:pPr>
      <w:r w:rsidRPr="004135BB">
        <w:rPr>
          <w:rStyle w:val="aa"/>
        </w:rPr>
        <w:footnoteRef/>
      </w:r>
      <w:r w:rsidRPr="004135BB">
        <w:t xml:space="preserve"> </w:t>
      </w:r>
      <w:proofErr w:type="spellStart"/>
      <w:r w:rsidRPr="004135BB">
        <w:t>Farrall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002A1699" w:rsidRPr="004135BB">
        <w:rPr>
          <w:rFonts w:hint="eastAsia"/>
        </w:rPr>
        <w:t>7</w:t>
      </w:r>
      <w:r w:rsidR="002A1699" w:rsidRPr="004135BB">
        <w:t>6</w:t>
      </w:r>
      <w:r w:rsidRPr="004135BB">
        <w:rPr>
          <w:rFonts w:hint="eastAsia"/>
        </w:rPr>
        <w:t>)</w:t>
      </w:r>
      <w:r w:rsidRPr="004135BB">
        <w:t>, p.24</w:t>
      </w:r>
      <w:r w:rsidR="00280820" w:rsidRPr="004135BB">
        <w:t>6</w:t>
      </w:r>
      <w:r w:rsidRPr="004135BB">
        <w:t>.</w:t>
      </w:r>
    </w:p>
  </w:footnote>
  <w:footnote w:id="95">
    <w:p w14:paraId="1CEABC45" w14:textId="7AE1679A" w:rsidR="008F0208" w:rsidRPr="004135BB" w:rsidRDefault="008F0208">
      <w:pPr>
        <w:pStyle w:val="a8"/>
        <w:ind w:left="176" w:hanging="176"/>
      </w:pPr>
      <w:r w:rsidRPr="004135BB">
        <w:rPr>
          <w:rStyle w:val="aa"/>
        </w:rPr>
        <w:footnoteRef/>
      </w:r>
      <w:r w:rsidRPr="004135BB">
        <w:t xml:space="preserve"> </w:t>
      </w:r>
      <w:r w:rsidRPr="004135BB">
        <w:rPr>
          <w:spacing w:val="-3"/>
        </w:rPr>
        <w:t xml:space="preserve">“The Eugenics Education Conference”, </w:t>
      </w:r>
      <w:r w:rsidRPr="004135BB">
        <w:rPr>
          <w:i/>
          <w:spacing w:val="-3"/>
        </w:rPr>
        <w:t>Eugenics review</w:t>
      </w:r>
      <w:r w:rsidRPr="004135BB">
        <w:rPr>
          <w:spacing w:val="-3"/>
        </w:rPr>
        <w:t xml:space="preserve">, Vol.5 No.1 (Special Education Number), 1913.4, pp.1-64; Searle,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p.11.</w:t>
      </w:r>
    </w:p>
  </w:footnote>
  <w:footnote w:id="96">
    <w:p w14:paraId="4D506E14" w14:textId="38D4CEED" w:rsidR="008F0208" w:rsidRPr="004135BB" w:rsidRDefault="008F0208" w:rsidP="000932B2">
      <w:pPr>
        <w:pStyle w:val="a8"/>
        <w:ind w:left="176" w:hanging="176"/>
      </w:pPr>
      <w:r w:rsidRPr="004135BB">
        <w:rPr>
          <w:rStyle w:val="aa"/>
        </w:rPr>
        <w:footnoteRef/>
      </w:r>
      <w:r w:rsidRPr="004135BB">
        <w:t xml:space="preserve"> Eugenics Education Society,</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84</w:t>
      </w:r>
      <w:r w:rsidRPr="004135BB">
        <w:rPr>
          <w:rFonts w:hint="eastAsia"/>
        </w:rPr>
        <w:t>)</w:t>
      </w:r>
      <w:r w:rsidRPr="004135BB">
        <w:t xml:space="preserve">, pp.21, 28-29;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p.144.</w:t>
      </w:r>
    </w:p>
  </w:footnote>
  <w:footnote w:id="97">
    <w:p w14:paraId="54D1AEC0" w14:textId="435F4549" w:rsidR="008F0208" w:rsidRPr="004135BB" w:rsidRDefault="008F0208">
      <w:pPr>
        <w:pStyle w:val="a8"/>
        <w:ind w:left="176" w:hanging="176"/>
      </w:pPr>
      <w:r w:rsidRPr="004135BB">
        <w:rPr>
          <w:rStyle w:val="aa"/>
        </w:rPr>
        <w:footnoteRef/>
      </w:r>
      <w:r w:rsidRPr="004135BB">
        <w:t xml:space="preserve"> </w:t>
      </w:r>
      <w:r w:rsidRPr="004135BB">
        <w:rPr>
          <w:rFonts w:hint="eastAsia"/>
        </w:rPr>
        <w:t>強制措置としては医学検査を経た結婚の禁止、任意のものとしてはネガティヴな影響に係る医学的アドヴァイスなど。</w:t>
      </w:r>
    </w:p>
  </w:footnote>
  <w:footnote w:id="98">
    <w:p w14:paraId="13771A34" w14:textId="20DCF078" w:rsidR="008F0208" w:rsidRPr="004135BB" w:rsidRDefault="008F0208" w:rsidP="00092B49">
      <w:pPr>
        <w:pStyle w:val="a8"/>
        <w:ind w:left="176" w:hanging="176"/>
      </w:pPr>
      <w:r w:rsidRPr="004135BB">
        <w:rPr>
          <w:rStyle w:val="aa"/>
        </w:rPr>
        <w:footnoteRef/>
      </w:r>
      <w:r w:rsidRPr="004135BB">
        <w:t xml:space="preserve"> </w:t>
      </w:r>
      <w:r w:rsidRPr="004135BB">
        <w:rPr>
          <w:spacing w:val="-1"/>
        </w:rPr>
        <w:t xml:space="preserve">David Barker, “How to Curb the Fertility of the Unfit: The Feeble-Minded in Edwardian Britain,” </w:t>
      </w:r>
      <w:r w:rsidRPr="004135BB">
        <w:rPr>
          <w:i/>
          <w:spacing w:val="-1"/>
        </w:rPr>
        <w:t xml:space="preserve">Oxford Review of </w:t>
      </w:r>
      <w:r w:rsidRPr="004135BB">
        <w:rPr>
          <w:i/>
        </w:rPr>
        <w:t>Education</w:t>
      </w:r>
      <w:r w:rsidRPr="004135BB">
        <w:t xml:space="preserve">, </w:t>
      </w:r>
      <w:r w:rsidRPr="004135BB">
        <w:rPr>
          <w:rStyle w:val="MS9pt0"/>
        </w:rPr>
        <w:t xml:space="preserve">Vol.9 No.3, </w:t>
      </w:r>
      <w:r w:rsidRPr="004135BB">
        <w:rPr>
          <w:rFonts w:hint="eastAsia"/>
        </w:rPr>
        <w:t>1983</w:t>
      </w:r>
      <w:r w:rsidRPr="004135BB">
        <w:t xml:space="preserve">, </w:t>
      </w:r>
      <w:r w:rsidRPr="004135BB">
        <w:rPr>
          <w:rFonts w:hint="eastAsia"/>
        </w:rPr>
        <w:t>p</w:t>
      </w:r>
      <w:r w:rsidRPr="004135BB">
        <w:t>p</w:t>
      </w:r>
      <w:r w:rsidRPr="004135BB">
        <w:rPr>
          <w:rFonts w:hint="eastAsia"/>
        </w:rPr>
        <w:t>.197</w:t>
      </w:r>
      <w:r w:rsidRPr="004135BB">
        <w:t>-201</w:t>
      </w:r>
      <w:r w:rsidRPr="004135BB">
        <w:rPr>
          <w:rFonts w:hint="eastAsia"/>
        </w:rPr>
        <w:t>.</w:t>
      </w:r>
    </w:p>
  </w:footnote>
  <w:footnote w:id="99">
    <w:p w14:paraId="37CF13B3" w14:textId="233BE9A7" w:rsidR="008F0208" w:rsidRPr="004135BB" w:rsidRDefault="008F0208" w:rsidP="00DC196C">
      <w:pPr>
        <w:pStyle w:val="a8"/>
        <w:ind w:left="176" w:hanging="176"/>
        <w:jc w:val="both"/>
      </w:pPr>
      <w:r w:rsidRPr="004135BB">
        <w:rPr>
          <w:rStyle w:val="aa"/>
        </w:rPr>
        <w:footnoteRef/>
      </w:r>
      <w:r w:rsidRPr="004135BB">
        <w:t xml:space="preserve"> </w:t>
      </w:r>
      <w:r w:rsidRPr="004135BB">
        <w:rPr>
          <w:rFonts w:hint="eastAsia"/>
        </w:rPr>
        <w:t>1911</w:t>
      </w:r>
      <w:r w:rsidRPr="004135BB">
        <w:rPr>
          <w:rFonts w:hint="eastAsia"/>
        </w:rPr>
        <w:t>年センサスの示すところによると、何らかの施設に収容されているイギリス人の割合が過去最大になったとされる。（</w:t>
      </w:r>
      <w:r w:rsidRPr="004135BB">
        <w:t>Harris,</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8</w:t>
      </w:r>
      <w:r w:rsidRPr="004135BB">
        <w:rPr>
          <w:rFonts w:hint="eastAsia"/>
        </w:rPr>
        <w:t>)</w:t>
      </w:r>
      <w:r w:rsidRPr="004135BB">
        <w:t>, p.218.</w:t>
      </w:r>
      <w:r w:rsidRPr="004135BB">
        <w:rPr>
          <w:rFonts w:hint="eastAsia"/>
        </w:rPr>
        <w:t>）</w:t>
      </w:r>
    </w:p>
  </w:footnote>
  <w:footnote w:id="100">
    <w:p w14:paraId="37116E72" w14:textId="4B8F0777" w:rsidR="008F0208" w:rsidRPr="004135BB" w:rsidRDefault="008F0208">
      <w:pPr>
        <w:pStyle w:val="a8"/>
        <w:ind w:left="176" w:hanging="176"/>
      </w:pPr>
      <w:r w:rsidRPr="004135BB">
        <w:rPr>
          <w:rStyle w:val="aa"/>
        </w:rPr>
        <w:footnoteRef/>
      </w:r>
      <w:r w:rsidRPr="004135BB">
        <w:t xml:space="preserve"> </w:t>
      </w:r>
      <w:r w:rsidR="007906FE" w:rsidRPr="004135BB">
        <w:t>Barker</w:t>
      </w:r>
      <w:r w:rsidRPr="004135BB">
        <w:t xml:space="preserve">, </w:t>
      </w:r>
      <w:proofErr w:type="spellStart"/>
      <w:r w:rsidR="007906FE" w:rsidRPr="004135BB">
        <w:rPr>
          <w:rFonts w:hint="eastAsia"/>
          <w:i/>
        </w:rPr>
        <w:t>op.cit</w:t>
      </w:r>
      <w:proofErr w:type="spellEnd"/>
      <w:r w:rsidR="007906FE" w:rsidRPr="004135BB">
        <w:rPr>
          <w:rFonts w:hint="eastAsia"/>
          <w:i/>
        </w:rPr>
        <w:t>.</w:t>
      </w:r>
      <w:r w:rsidR="007906FE" w:rsidRPr="004135BB">
        <w:rPr>
          <w:rFonts w:hint="eastAsia"/>
        </w:rPr>
        <w:t>(</w:t>
      </w:r>
      <w:r w:rsidR="004C58A8" w:rsidRPr="004135BB">
        <w:t>9</w:t>
      </w:r>
      <w:r w:rsidR="007906FE" w:rsidRPr="004135BB">
        <w:t>8</w:t>
      </w:r>
      <w:r w:rsidR="007906FE" w:rsidRPr="004135BB">
        <w:rPr>
          <w:rFonts w:hint="eastAsia"/>
        </w:rPr>
        <w:t>),</w:t>
      </w:r>
      <w:r w:rsidR="007906FE" w:rsidRPr="004135BB">
        <w:t xml:space="preserve"> </w:t>
      </w:r>
      <w:r w:rsidRPr="004135BB">
        <w:t>pp.201-206.</w:t>
      </w:r>
    </w:p>
  </w:footnote>
  <w:footnote w:id="101">
    <w:p w14:paraId="5895A9BD" w14:textId="1F3DCE47" w:rsidR="008F0208" w:rsidRPr="004135BB" w:rsidRDefault="008F0208">
      <w:pPr>
        <w:pStyle w:val="a8"/>
        <w:ind w:left="176" w:hanging="176"/>
      </w:pPr>
      <w:r w:rsidRPr="004135BB">
        <w:rPr>
          <w:rStyle w:val="aa"/>
        </w:rPr>
        <w:footnoteRef/>
      </w:r>
      <w:r w:rsidRPr="004135BB">
        <w:t xml:space="preserve"> Searle, </w:t>
      </w:r>
      <w:proofErr w:type="spellStart"/>
      <w:r w:rsidRPr="004135BB">
        <w:rPr>
          <w:rFonts w:hint="eastAsia"/>
          <w:i/>
        </w:rPr>
        <w:t>op.cit</w:t>
      </w:r>
      <w:proofErr w:type="spellEnd"/>
      <w:r w:rsidRPr="004135BB">
        <w:rPr>
          <w:rFonts w:hint="eastAsia"/>
          <w:i/>
        </w:rPr>
        <w:t>.</w:t>
      </w:r>
      <w:r w:rsidRPr="004135BB">
        <w:rPr>
          <w:rFonts w:hint="eastAsia"/>
        </w:rPr>
        <w:t>(</w:t>
      </w:r>
      <w:r w:rsidRPr="004135BB">
        <w:t>6</w:t>
      </w:r>
      <w:r w:rsidRPr="004135BB">
        <w:rPr>
          <w:rFonts w:hint="eastAsia"/>
        </w:rPr>
        <w:t>)</w:t>
      </w:r>
      <w:r w:rsidRPr="004135BB">
        <w:t>, p.106.</w:t>
      </w:r>
    </w:p>
  </w:footnote>
  <w:footnote w:id="102">
    <w:p w14:paraId="05E349FB" w14:textId="59C8B374" w:rsidR="008F0208" w:rsidRPr="004135BB" w:rsidRDefault="008F0208" w:rsidP="00DC196C">
      <w:pPr>
        <w:pStyle w:val="a8"/>
        <w:ind w:left="176" w:hanging="176"/>
        <w:jc w:val="both"/>
      </w:pPr>
      <w:r w:rsidRPr="004135BB">
        <w:rPr>
          <w:rStyle w:val="aa"/>
        </w:rPr>
        <w:footnoteRef/>
      </w:r>
      <w:r w:rsidRPr="004135BB">
        <w:t xml:space="preserve"> </w:t>
      </w:r>
      <w:r w:rsidRPr="004135BB">
        <w:rPr>
          <w:rFonts w:hint="eastAsia"/>
        </w:rPr>
        <w:t xml:space="preserve">Eugenic Education Society, </w:t>
      </w:r>
      <w:r w:rsidRPr="004135BB">
        <w:rPr>
          <w:i/>
        </w:rPr>
        <w:t>Minut</w:t>
      </w:r>
      <w:r w:rsidRPr="004135BB">
        <w:rPr>
          <w:rFonts w:hint="eastAsia"/>
          <w:i/>
        </w:rPr>
        <w:t>es</w:t>
      </w:r>
      <w:r w:rsidRPr="004135BB">
        <w:rPr>
          <w:i/>
        </w:rPr>
        <w:t xml:space="preserve"> of the</w:t>
      </w:r>
      <w:r w:rsidRPr="004135BB">
        <w:rPr>
          <w:rFonts w:hint="eastAsia"/>
          <w:i/>
        </w:rPr>
        <w:t xml:space="preserve"> Council Meeting</w:t>
      </w:r>
      <w:r w:rsidRPr="004135BB">
        <w:rPr>
          <w:rFonts w:hint="eastAsia"/>
        </w:rPr>
        <w:t>, 1910.</w:t>
      </w:r>
      <w:r w:rsidRPr="004135BB">
        <w:t xml:space="preserve">1.12. </w:t>
      </w:r>
      <w:r w:rsidRPr="004135BB">
        <w:rPr>
          <w:rFonts w:hint="eastAsia"/>
        </w:rPr>
        <w:t>住所が判明した</w:t>
      </w:r>
      <w:r w:rsidRPr="004135BB">
        <w:t>100</w:t>
      </w:r>
      <w:r w:rsidRPr="004135BB">
        <w:rPr>
          <w:rFonts w:hint="eastAsia"/>
        </w:rPr>
        <w:t>名以上の議員に送付し、</w:t>
      </w:r>
      <w:r w:rsidRPr="004135BB">
        <w:rPr>
          <w:rFonts w:hint="eastAsia"/>
        </w:rPr>
        <w:t>23</w:t>
      </w:r>
      <w:r w:rsidRPr="004135BB">
        <w:rPr>
          <w:rFonts w:hint="eastAsia"/>
        </w:rPr>
        <w:t>の好意的な回答があったという（疑問を示したのは</w:t>
      </w:r>
      <w:r w:rsidRPr="004135BB">
        <w:rPr>
          <w:rFonts w:hint="eastAsia"/>
        </w:rPr>
        <w:t>2</w:t>
      </w:r>
      <w:r w:rsidRPr="004135BB">
        <w:rPr>
          <w:rFonts w:hint="eastAsia"/>
        </w:rPr>
        <w:t>にとどまった）。</w:t>
      </w:r>
    </w:p>
  </w:footnote>
  <w:footnote w:id="103">
    <w:p w14:paraId="6DFB2390" w14:textId="59280C2A" w:rsidR="008F0208" w:rsidRPr="004135BB" w:rsidRDefault="008F0208" w:rsidP="00DC196C">
      <w:pPr>
        <w:pStyle w:val="a8"/>
        <w:ind w:left="176" w:hanging="176"/>
        <w:jc w:val="both"/>
      </w:pPr>
      <w:r w:rsidRPr="004135BB">
        <w:rPr>
          <w:rStyle w:val="aa"/>
        </w:rPr>
        <w:footnoteRef/>
      </w:r>
      <w:r w:rsidRPr="004135BB">
        <w:t xml:space="preserve"> “Editorial Notes,” </w:t>
      </w:r>
      <w:r w:rsidRPr="004135BB">
        <w:rPr>
          <w:i/>
        </w:rPr>
        <w:t>Eugenics Review</w:t>
      </w:r>
      <w:r w:rsidRPr="004135BB">
        <w:t xml:space="preserve">, </w:t>
      </w:r>
      <w:r w:rsidRPr="004135BB">
        <w:rPr>
          <w:rStyle w:val="MS9pt0"/>
        </w:rPr>
        <w:t xml:space="preserve">Vol.2 No.3, </w:t>
      </w:r>
      <w:r w:rsidRPr="004135BB">
        <w:rPr>
          <w:rFonts w:hint="eastAsia"/>
        </w:rPr>
        <w:t>1910.11</w:t>
      </w:r>
      <w:r w:rsidRPr="004135BB">
        <w:t xml:space="preserve">, </w:t>
      </w:r>
      <w:r w:rsidRPr="004135BB">
        <w:rPr>
          <w:rFonts w:hint="eastAsia"/>
        </w:rPr>
        <w:t xml:space="preserve">pp.163-164. </w:t>
      </w:r>
      <w:r w:rsidRPr="004135BB">
        <w:rPr>
          <w:rFonts w:hint="eastAsia"/>
        </w:rPr>
        <w:t>ロアバーンは、</w:t>
      </w:r>
      <w:r w:rsidR="004019CA" w:rsidRPr="004135BB">
        <w:rPr>
          <w:rFonts w:hint="eastAsia"/>
        </w:rPr>
        <w:t>収容</w:t>
      </w:r>
      <w:r w:rsidRPr="004135BB">
        <w:rPr>
          <w:rFonts w:hint="eastAsia"/>
        </w:rPr>
        <w:t>・管理権限の不適切な使用に対するセーフガード確保に注意を払う必要性を述べている。</w:t>
      </w:r>
    </w:p>
  </w:footnote>
  <w:footnote w:id="104">
    <w:p w14:paraId="39C5A217" w14:textId="04A67397"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w:t>
      </w:r>
      <w:r w:rsidR="003179BE" w:rsidRPr="004135BB">
        <w:t xml:space="preserve">; </w:t>
      </w:r>
      <w:r w:rsidR="000F6089" w:rsidRPr="004135BB">
        <w:t>“</w:t>
      </w:r>
      <w:r w:rsidR="000D28F8" w:rsidRPr="004135BB">
        <w:t>The care of the feeble-minded</w:t>
      </w:r>
      <w:r w:rsidR="000F6089" w:rsidRPr="004135BB">
        <w:t xml:space="preserve">,” </w:t>
      </w:r>
      <w:r w:rsidR="000F6089" w:rsidRPr="004135BB">
        <w:rPr>
          <w:i/>
          <w:iCs/>
        </w:rPr>
        <w:t>Times</w:t>
      </w:r>
      <w:r w:rsidR="000F6089" w:rsidRPr="004135BB">
        <w:t xml:space="preserve">, </w:t>
      </w:r>
      <w:r w:rsidR="000D28F8" w:rsidRPr="004135BB">
        <w:t>July</w:t>
      </w:r>
      <w:r w:rsidR="000F6089" w:rsidRPr="004135BB">
        <w:t xml:space="preserve"> </w:t>
      </w:r>
      <w:r w:rsidR="000D28F8" w:rsidRPr="004135BB">
        <w:t>16</w:t>
      </w:r>
      <w:r w:rsidR="000F6089" w:rsidRPr="004135BB">
        <w:t>, 19</w:t>
      </w:r>
      <w:r w:rsidR="000D28F8" w:rsidRPr="004135BB">
        <w:t>10</w:t>
      </w:r>
      <w:r w:rsidR="000F6089" w:rsidRPr="004135BB">
        <w:t>, p.</w:t>
      </w:r>
      <w:r w:rsidR="00974561" w:rsidRPr="004135BB">
        <w:t>8</w:t>
      </w:r>
      <w:r w:rsidR="000F6089" w:rsidRPr="004135BB">
        <w:t>.</w:t>
      </w:r>
    </w:p>
  </w:footnote>
  <w:footnote w:id="105">
    <w:p w14:paraId="473E0DAC" w14:textId="3DDA8F16" w:rsidR="008F0208" w:rsidRPr="004135BB" w:rsidRDefault="008F0208" w:rsidP="00DC196C">
      <w:pPr>
        <w:pStyle w:val="a8"/>
        <w:ind w:left="176" w:hanging="176"/>
        <w:jc w:val="both"/>
      </w:pPr>
      <w:r w:rsidRPr="004135BB">
        <w:rPr>
          <w:rStyle w:val="aa"/>
        </w:rPr>
        <w:footnoteRef/>
      </w:r>
      <w:r w:rsidRPr="004135BB">
        <w:t xml:space="preserve"> Paul Addison, </w:t>
      </w:r>
      <w:r w:rsidRPr="004135BB">
        <w:rPr>
          <w:i/>
        </w:rPr>
        <w:t>Churchill on the home front, 1900-1955</w:t>
      </w:r>
      <w:r w:rsidRPr="004135BB">
        <w:t xml:space="preserve">, London: Faber and Faber, 2013, pp.123-126. </w:t>
      </w:r>
      <w:r w:rsidRPr="004135BB">
        <w:rPr>
          <w:rFonts w:hint="eastAsia"/>
        </w:rPr>
        <w:t>断種を支持し、隔離は断種が認められるまでの過渡的措置とみなすチャーチルの優生主義的姿勢は、次の文献でも指摘されている。</w:t>
      </w:r>
      <w:r w:rsidRPr="004135BB" w:rsidDel="003B29E6">
        <w:t xml:space="preserve">Searle, </w:t>
      </w:r>
      <w:proofErr w:type="spellStart"/>
      <w:r w:rsidRPr="004135BB" w:rsidDel="003B29E6">
        <w:rPr>
          <w:rFonts w:hint="eastAsia"/>
          <w:i/>
        </w:rPr>
        <w:t>op.cit</w:t>
      </w:r>
      <w:proofErr w:type="spellEnd"/>
      <w:r w:rsidRPr="004135BB" w:rsidDel="003B29E6">
        <w:rPr>
          <w:rFonts w:hint="eastAsia"/>
          <w:i/>
        </w:rPr>
        <w:t>.</w:t>
      </w:r>
      <w:r w:rsidRPr="004135BB" w:rsidDel="003B29E6">
        <w:rPr>
          <w:rFonts w:hint="eastAsia"/>
        </w:rPr>
        <w:t>(</w:t>
      </w:r>
      <w:r w:rsidRPr="004135BB" w:rsidDel="003B29E6">
        <w:t>6</w:t>
      </w:r>
      <w:r w:rsidRPr="004135BB" w:rsidDel="003B29E6">
        <w:rPr>
          <w:rFonts w:hint="eastAsia"/>
        </w:rPr>
        <w:t>)</w:t>
      </w:r>
      <w:r w:rsidRPr="004135BB" w:rsidDel="003B29E6">
        <w:t>, pp.107-108</w:t>
      </w:r>
      <w:r w:rsidRPr="004135BB">
        <w:t>.</w:t>
      </w:r>
    </w:p>
  </w:footnote>
  <w:footnote w:id="106">
    <w:p w14:paraId="1F1796B4" w14:textId="68C62183" w:rsidR="008F0208" w:rsidRPr="004135BB" w:rsidRDefault="008F0208">
      <w:pPr>
        <w:pStyle w:val="a8"/>
        <w:ind w:left="176" w:hanging="176"/>
      </w:pPr>
      <w:r w:rsidRPr="004135BB">
        <w:rPr>
          <w:rStyle w:val="aa"/>
        </w:rPr>
        <w:footnoteRef/>
      </w:r>
      <w:r w:rsidRPr="004135BB">
        <w:t xml:space="preserve"> </w:t>
      </w:r>
      <w:r w:rsidRPr="004135BB">
        <w:rPr>
          <w:spacing w:val="-2"/>
        </w:rPr>
        <w:t xml:space="preserve">Edward J. Larson, “The Rhetoric of Eugenics: Expert Authority and the Mental Deficiency Bill,” </w:t>
      </w:r>
      <w:r w:rsidRPr="004135BB">
        <w:rPr>
          <w:i/>
          <w:spacing w:val="-2"/>
        </w:rPr>
        <w:t xml:space="preserve">The British Journal </w:t>
      </w:r>
      <w:r w:rsidRPr="004135BB">
        <w:rPr>
          <w:i/>
        </w:rPr>
        <w:t>for the History of Science</w:t>
      </w:r>
      <w:r w:rsidRPr="004135BB">
        <w:t xml:space="preserve">, </w:t>
      </w:r>
      <w:r w:rsidRPr="004135BB">
        <w:rPr>
          <w:rStyle w:val="MS9pt0"/>
        </w:rPr>
        <w:t xml:space="preserve">Vol.24 No.1, </w:t>
      </w:r>
      <w:r w:rsidRPr="004135BB">
        <w:rPr>
          <w:rFonts w:hint="eastAsia"/>
        </w:rPr>
        <w:t>1991.3</w:t>
      </w:r>
      <w:r w:rsidRPr="004135BB">
        <w:t xml:space="preserve">, </w:t>
      </w:r>
      <w:r w:rsidRPr="004135BB">
        <w:rPr>
          <w:rFonts w:hint="eastAsia"/>
        </w:rPr>
        <w:t>p</w:t>
      </w:r>
      <w:r w:rsidRPr="004135BB">
        <w:t>p</w:t>
      </w:r>
      <w:r w:rsidRPr="004135BB">
        <w:rPr>
          <w:rFonts w:hint="eastAsia"/>
        </w:rPr>
        <w:t>.</w:t>
      </w:r>
      <w:r w:rsidRPr="004135BB">
        <w:t>49-52</w:t>
      </w:r>
      <w:r w:rsidRPr="004135BB">
        <w:rPr>
          <w:rFonts w:hint="eastAsia"/>
        </w:rPr>
        <w:t>.</w:t>
      </w:r>
    </w:p>
  </w:footnote>
  <w:footnote w:id="107">
    <w:p w14:paraId="2073FC6C" w14:textId="29B24FD3" w:rsidR="008F0208" w:rsidRPr="004135BB" w:rsidRDefault="008F0208">
      <w:pPr>
        <w:pStyle w:val="a8"/>
        <w:ind w:left="176" w:hanging="176"/>
      </w:pPr>
      <w:r w:rsidRPr="004135BB">
        <w:rPr>
          <w:rStyle w:val="aa"/>
        </w:rPr>
        <w:footnoteRef/>
      </w:r>
      <w:r w:rsidRPr="004135BB">
        <w:t xml:space="preserve"> </w:t>
      </w:r>
      <w:r w:rsidRPr="004135BB">
        <w:rPr>
          <w:spacing w:val="-1"/>
        </w:rPr>
        <w:t xml:space="preserve">“The Feeble-Minded Control Bill: House of Commons Meeting, December 5th, 1911,” </w:t>
      </w:r>
      <w:r w:rsidRPr="004135BB">
        <w:rPr>
          <w:i/>
          <w:spacing w:val="-1"/>
        </w:rPr>
        <w:t>Eugenics Review</w:t>
      </w:r>
      <w:r w:rsidRPr="004135BB">
        <w:rPr>
          <w:spacing w:val="-1"/>
        </w:rPr>
        <w:t xml:space="preserve">, </w:t>
      </w:r>
      <w:r w:rsidRPr="004135BB">
        <w:rPr>
          <w:rStyle w:val="MS9pt0"/>
          <w:spacing w:val="-1"/>
        </w:rPr>
        <w:t xml:space="preserve">Vol.3 No.4, </w:t>
      </w:r>
      <w:r w:rsidRPr="004135BB">
        <w:rPr>
          <w:rFonts w:hint="eastAsia"/>
        </w:rPr>
        <w:t>1912.1</w:t>
      </w:r>
      <w:r w:rsidRPr="004135BB">
        <w:t xml:space="preserve">, </w:t>
      </w:r>
      <w:r w:rsidRPr="004135BB">
        <w:rPr>
          <w:rFonts w:hint="eastAsia"/>
        </w:rPr>
        <w:t>pp.</w:t>
      </w:r>
      <w:r w:rsidRPr="004135BB">
        <w:t>355</w:t>
      </w:r>
      <w:r w:rsidRPr="004135BB">
        <w:rPr>
          <w:rFonts w:hint="eastAsia"/>
        </w:rPr>
        <w:t>-358</w:t>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xml:space="preserve">, pp.37-38; Larson, </w:t>
      </w:r>
      <w:r w:rsidRPr="004135BB">
        <w:rPr>
          <w:i/>
        </w:rPr>
        <w:t>ibid</w:t>
      </w:r>
      <w:r w:rsidRPr="004135BB">
        <w:t>., pp.52-53.</w:t>
      </w:r>
    </w:p>
  </w:footnote>
  <w:footnote w:id="108">
    <w:p w14:paraId="263839BF" w14:textId="03604F99" w:rsidR="008F0208" w:rsidRPr="004135BB" w:rsidRDefault="008F0208">
      <w:pPr>
        <w:pStyle w:val="a8"/>
        <w:ind w:left="176" w:hanging="176"/>
      </w:pPr>
      <w:r w:rsidRPr="004135BB">
        <w:rPr>
          <w:rStyle w:val="aa"/>
        </w:rPr>
        <w:footnoteRef/>
      </w:r>
      <w:r w:rsidRPr="004135BB">
        <w:t xml:space="preserve"> Jayne Woodhouse, “</w:t>
      </w:r>
      <w:r w:rsidRPr="004135BB">
        <w:rPr>
          <w:rFonts w:hint="eastAsia"/>
        </w:rPr>
        <w:t>Eugenics and the feeble-minded: the Parliamentary debates of 1912-14</w:t>
      </w:r>
      <w:r w:rsidRPr="004135BB">
        <w:t xml:space="preserve">,” </w:t>
      </w:r>
      <w:r w:rsidRPr="004135BB">
        <w:rPr>
          <w:i/>
        </w:rPr>
        <w:t>History of Education</w:t>
      </w:r>
      <w:r w:rsidRPr="004135BB">
        <w:t xml:space="preserve">, </w:t>
      </w:r>
      <w:r w:rsidRPr="004135BB">
        <w:rPr>
          <w:rStyle w:val="MS9pt0"/>
          <w:spacing w:val="-2"/>
        </w:rPr>
        <w:t xml:space="preserve">Volume 11 Issue 2, </w:t>
      </w:r>
      <w:r w:rsidRPr="004135BB">
        <w:rPr>
          <w:spacing w:val="-2"/>
        </w:rPr>
        <w:t xml:space="preserve">1982, p.131; </w:t>
      </w:r>
      <w:r w:rsidR="00C90841" w:rsidRPr="004135BB">
        <w:rPr>
          <w:spacing w:val="-2"/>
        </w:rPr>
        <w:t xml:space="preserve">“The Feeble-Minded Control Bill: House of Commons Meeting, December 5th, 1911,” </w:t>
      </w:r>
      <w:r w:rsidRPr="004135BB">
        <w:rPr>
          <w:i/>
        </w:rPr>
        <w:t>ibid</w:t>
      </w:r>
      <w:r w:rsidRPr="004135BB">
        <w:t>.</w:t>
      </w:r>
    </w:p>
  </w:footnote>
  <w:footnote w:id="109">
    <w:p w14:paraId="24CC5F1D" w14:textId="72860C35" w:rsidR="008F0208" w:rsidRPr="004135BB" w:rsidRDefault="008F0208" w:rsidP="00BE3318">
      <w:pPr>
        <w:pStyle w:val="a8"/>
        <w:ind w:left="176" w:hanging="176"/>
        <w:jc w:val="both"/>
      </w:pPr>
      <w:r w:rsidRPr="004135BB">
        <w:rPr>
          <w:rStyle w:val="aa"/>
        </w:rPr>
        <w:footnoteRef/>
      </w:r>
      <w:r w:rsidRPr="004135BB">
        <w:t xml:space="preserve"> H.C. 11, 2 Geo. 5, Feeble-minded Persons (Control) Bill</w:t>
      </w:r>
      <w:r w:rsidRPr="004135BB">
        <w:rPr>
          <w:rFonts w:hint="eastAsia"/>
        </w:rPr>
        <w:t xml:space="preserve"> (1912)</w:t>
      </w:r>
    </w:p>
  </w:footnote>
  <w:footnote w:id="110">
    <w:p w14:paraId="333FB8F1" w14:textId="491E30C7" w:rsidR="008F0208" w:rsidRPr="004135BB" w:rsidRDefault="008F0208" w:rsidP="00BE3318">
      <w:pPr>
        <w:pStyle w:val="a8"/>
        <w:ind w:left="176" w:hanging="176"/>
        <w:jc w:val="both"/>
      </w:pPr>
      <w:r w:rsidRPr="004135BB">
        <w:rPr>
          <w:rStyle w:val="aa"/>
        </w:rPr>
        <w:footnoteRef/>
      </w:r>
      <w:r w:rsidRPr="004135BB">
        <w:t xml:space="preserve"> HC Deb 19 February 1912 vol.34 c.307.</w:t>
      </w:r>
      <w:r w:rsidRPr="004135BB">
        <w:rPr>
          <w:rFonts w:hint="eastAsia"/>
        </w:rPr>
        <w:t xml:space="preserve"> </w:t>
      </w:r>
      <w:r w:rsidRPr="004135BB">
        <w:rPr>
          <w:rFonts w:hint="eastAsia"/>
        </w:rPr>
        <w:t>なお、ヒルズ下院議員（</w:t>
      </w:r>
      <w:r w:rsidRPr="004135BB">
        <w:t xml:space="preserve">John Hills. </w:t>
      </w:r>
      <w:r w:rsidRPr="004135BB">
        <w:rPr>
          <w:rFonts w:hint="eastAsia"/>
        </w:rPr>
        <w:t>自由統一党、保守党）によって、既存の政府機構を再編し、全ての精神欠陥を対象として精神薄弱者のケアと管理に関する王立委員会の勧告を具</w:t>
      </w:r>
      <w:r w:rsidRPr="004135BB">
        <w:rPr>
          <w:rFonts w:hint="eastAsia"/>
          <w:spacing w:val="-2"/>
        </w:rPr>
        <w:t>体</w:t>
      </w:r>
      <w:r w:rsidRPr="004135BB">
        <w:rPr>
          <w:rFonts w:hint="eastAsia"/>
          <w:spacing w:val="-1"/>
        </w:rPr>
        <w:t>化する法案（</w:t>
      </w:r>
      <w:r w:rsidRPr="004135BB">
        <w:rPr>
          <w:spacing w:val="-1"/>
        </w:rPr>
        <w:t>Mental Defect Bill</w:t>
      </w:r>
      <w:r w:rsidRPr="004135BB">
        <w:rPr>
          <w:rFonts w:hint="eastAsia"/>
          <w:spacing w:val="-1"/>
        </w:rPr>
        <w:t>）も準備されていたが、</w:t>
      </w:r>
      <w:r w:rsidRPr="004135BB">
        <w:rPr>
          <w:rFonts w:hint="eastAsia"/>
          <w:spacing w:val="2"/>
        </w:rPr>
        <w:t>強い反対にあう可能性を見越し、撤回されている。（</w:t>
      </w:r>
      <w:r w:rsidRPr="004135BB">
        <w:rPr>
          <w:spacing w:val="2"/>
        </w:rPr>
        <w:t>John</w:t>
      </w:r>
      <w:r w:rsidRPr="004135BB">
        <w:rPr>
          <w:spacing w:val="-1"/>
        </w:rPr>
        <w:t xml:space="preserve"> Wormald, </w:t>
      </w:r>
      <w:r w:rsidRPr="004135BB">
        <w:rPr>
          <w:i/>
          <w:spacing w:val="-1"/>
        </w:rPr>
        <w:t xml:space="preserve">A Guide to the Mental Deficiency Act, 1913: Containing a Legal and General Exposition of the Act, with Suggestions to Local Authorities, Managers and Others for the Organization and Administration of the Work Dealing </w:t>
      </w:r>
      <w:r w:rsidRPr="004135BB">
        <w:rPr>
          <w:i/>
          <w:spacing w:val="2"/>
        </w:rPr>
        <w:t xml:space="preserve">with </w:t>
      </w:r>
      <w:r w:rsidRPr="004135BB">
        <w:rPr>
          <w:i/>
        </w:rPr>
        <w:t>the Mental Defective</w:t>
      </w:r>
      <w:r w:rsidRPr="004135BB">
        <w:t>, London: P.S. King &amp; Son, [1913], p.</w:t>
      </w:r>
      <w:r w:rsidR="007F2D06" w:rsidRPr="004135BB">
        <w:t>3</w:t>
      </w:r>
      <w:r w:rsidRPr="004135BB">
        <w:t>.</w:t>
      </w:r>
      <w:r w:rsidRPr="004135BB">
        <w:rPr>
          <w:rFonts w:hint="eastAsia"/>
        </w:rPr>
        <w:t>）</w:t>
      </w:r>
    </w:p>
  </w:footnote>
  <w:footnote w:id="111">
    <w:p w14:paraId="65532BBB" w14:textId="335A1F60" w:rsidR="008F0208" w:rsidRPr="004135BB" w:rsidRDefault="008F0208">
      <w:pPr>
        <w:pStyle w:val="a8"/>
        <w:ind w:left="176" w:hanging="176"/>
      </w:pPr>
      <w:r w:rsidRPr="004135BB">
        <w:rPr>
          <w:rStyle w:val="aa"/>
        </w:rPr>
        <w:footnoteRef/>
      </w:r>
      <w:r w:rsidRPr="004135BB">
        <w:t xml:space="preserve"> Larson, </w:t>
      </w:r>
      <w:proofErr w:type="spellStart"/>
      <w:r w:rsidRPr="004135BB">
        <w:rPr>
          <w:rFonts w:hint="eastAsia"/>
          <w:i/>
        </w:rPr>
        <w:t>op.cit</w:t>
      </w:r>
      <w:proofErr w:type="spellEnd"/>
      <w:r w:rsidRPr="004135BB">
        <w:rPr>
          <w:rFonts w:hint="eastAsia"/>
          <w:i/>
        </w:rPr>
        <w:t>.</w:t>
      </w:r>
      <w:r w:rsidRPr="004135BB">
        <w:rPr>
          <w:rFonts w:hint="eastAsia"/>
        </w:rPr>
        <w:t>(</w:t>
      </w:r>
      <w:r w:rsidRPr="004135BB">
        <w:t>10</w:t>
      </w:r>
      <w:r w:rsidR="00C82F07" w:rsidRPr="004135BB">
        <w:t>6</w:t>
      </w:r>
      <w:r w:rsidRPr="004135BB">
        <w:rPr>
          <w:rFonts w:hint="eastAsia"/>
        </w:rPr>
        <w:t>)</w:t>
      </w:r>
      <w:r w:rsidRPr="004135BB">
        <w:t xml:space="preserve">, p.52;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p.38.</w:t>
      </w:r>
    </w:p>
  </w:footnote>
  <w:footnote w:id="112">
    <w:p w14:paraId="7DB4D490" w14:textId="6F1DD9E3" w:rsidR="008F0208" w:rsidRPr="004135BB" w:rsidRDefault="008F0208">
      <w:pPr>
        <w:pStyle w:val="a8"/>
        <w:ind w:left="176" w:hanging="176"/>
      </w:pPr>
      <w:r w:rsidRPr="004135BB">
        <w:rPr>
          <w:rStyle w:val="aa"/>
        </w:rPr>
        <w:footnoteRef/>
      </w:r>
      <w:r w:rsidRPr="004135BB">
        <w:t xml:space="preserve"> H.C. 213, 2 &amp; 3 Geo. 5. Mental Deficiency Bill</w:t>
      </w:r>
      <w:r w:rsidRPr="004135BB">
        <w:rPr>
          <w:rFonts w:hint="eastAsia"/>
        </w:rPr>
        <w:t xml:space="preserve"> (1912)</w:t>
      </w:r>
    </w:p>
  </w:footnote>
  <w:footnote w:id="113">
    <w:p w14:paraId="48EF65F8" w14:textId="6BFD8138" w:rsidR="008F0208" w:rsidRPr="004135BB" w:rsidRDefault="008F0208">
      <w:pPr>
        <w:pStyle w:val="a8"/>
        <w:ind w:left="176" w:hanging="176"/>
      </w:pPr>
      <w:r w:rsidRPr="004135BB">
        <w:rPr>
          <w:rStyle w:val="aa"/>
        </w:rPr>
        <w:footnoteRef/>
      </w:r>
      <w:r w:rsidRPr="004135BB">
        <w:t xml:space="preserve"> HC Deb 19 July 1912 vol.41 cc.690-769. </w:t>
      </w:r>
      <w:r w:rsidRPr="004135BB">
        <w:rPr>
          <w:rFonts w:hint="eastAsia"/>
        </w:rPr>
        <w:t>賛成</w:t>
      </w:r>
      <w:r w:rsidR="003B2B59" w:rsidRPr="004135BB">
        <w:rPr>
          <w:rFonts w:hint="eastAsia"/>
        </w:rPr>
        <w:t>2</w:t>
      </w:r>
      <w:r w:rsidR="003B2B59" w:rsidRPr="004135BB">
        <w:t>42</w:t>
      </w:r>
      <w:r w:rsidRPr="004135BB">
        <w:rPr>
          <w:rFonts w:hint="eastAsia"/>
        </w:rPr>
        <w:t>、反対</w:t>
      </w:r>
      <w:r w:rsidR="003B2B59" w:rsidRPr="004135BB">
        <w:rPr>
          <w:rFonts w:hint="eastAsia"/>
        </w:rPr>
        <w:t>1</w:t>
      </w:r>
      <w:r w:rsidR="003B2B59" w:rsidRPr="004135BB">
        <w:t>9</w:t>
      </w:r>
      <w:r w:rsidRPr="004135BB">
        <w:rPr>
          <w:rFonts w:hint="eastAsia"/>
        </w:rPr>
        <w:t>であった。</w:t>
      </w:r>
    </w:p>
  </w:footnote>
  <w:footnote w:id="114">
    <w:p w14:paraId="2AD795C0" w14:textId="1F67C549" w:rsidR="008F0208" w:rsidRPr="004135BB" w:rsidRDefault="008F0208">
      <w:pPr>
        <w:pStyle w:val="a8"/>
        <w:ind w:left="176" w:hanging="176"/>
      </w:pPr>
      <w:r w:rsidRPr="004135BB">
        <w:rPr>
          <w:rStyle w:val="aa"/>
        </w:rPr>
        <w:footnoteRef/>
      </w:r>
      <w:r w:rsidRPr="004135BB">
        <w:t xml:space="preserve"> HC Deb 02 December 1912 vol.44 cc.1876-7.</w:t>
      </w:r>
    </w:p>
  </w:footnote>
  <w:footnote w:id="115">
    <w:p w14:paraId="58350E86" w14:textId="504E8014" w:rsidR="008F0208" w:rsidRPr="004135BB" w:rsidRDefault="008F0208" w:rsidP="00840CEF">
      <w:pPr>
        <w:pStyle w:val="a8"/>
        <w:ind w:left="176" w:hanging="176"/>
      </w:pPr>
      <w:r w:rsidRPr="004135BB">
        <w:rPr>
          <w:rStyle w:val="aa"/>
        </w:rPr>
        <w:footnoteRef/>
      </w:r>
      <w:r w:rsidRPr="004135BB">
        <w:t xml:space="preserve"> Woodhouse</w:t>
      </w:r>
      <w:r w:rsidR="00010808" w:rsidRPr="004135BB">
        <w:t>,</w:t>
      </w:r>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10</w:t>
      </w:r>
      <w:r w:rsidR="00842960" w:rsidRPr="004135BB">
        <w:t>8</w:t>
      </w:r>
      <w:r w:rsidRPr="004135BB">
        <w:rPr>
          <w:rFonts w:hint="eastAsia"/>
        </w:rPr>
        <w:t>)</w:t>
      </w:r>
      <w:r w:rsidRPr="004135BB">
        <w:t>, pp.133-134.</w:t>
      </w:r>
    </w:p>
  </w:footnote>
  <w:footnote w:id="116">
    <w:p w14:paraId="2548F48A" w14:textId="4309B206" w:rsidR="008F0208" w:rsidRPr="004135BB" w:rsidRDefault="008F0208">
      <w:pPr>
        <w:pStyle w:val="a8"/>
        <w:ind w:left="176" w:hanging="176"/>
      </w:pPr>
      <w:r w:rsidRPr="004135BB">
        <w:rPr>
          <w:rStyle w:val="aa"/>
        </w:rPr>
        <w:footnoteRef/>
      </w:r>
      <w:r w:rsidRPr="004135BB">
        <w:t xml:space="preserve"> HC Deb 28 May 1913 vol.53 c.221.</w:t>
      </w:r>
    </w:p>
  </w:footnote>
  <w:footnote w:id="117">
    <w:p w14:paraId="633BF633" w14:textId="17FD55EF" w:rsidR="008F0208" w:rsidRPr="004135BB" w:rsidRDefault="008F0208">
      <w:pPr>
        <w:pStyle w:val="a8"/>
        <w:ind w:left="176" w:hanging="176"/>
      </w:pPr>
      <w:r w:rsidRPr="004135BB">
        <w:rPr>
          <w:rStyle w:val="aa"/>
        </w:rPr>
        <w:footnoteRef/>
      </w:r>
      <w:r w:rsidRPr="004135BB">
        <w:t xml:space="preserve"> HC Deb 29 July 1913 vol.56 cc.421-99. </w:t>
      </w:r>
      <w:r w:rsidRPr="004135BB">
        <w:rPr>
          <w:rFonts w:hint="eastAsia"/>
        </w:rPr>
        <w:t>反対は</w:t>
      </w:r>
      <w:r w:rsidR="005D7836" w:rsidRPr="004135BB">
        <w:rPr>
          <w:rFonts w:hint="eastAsia"/>
        </w:rPr>
        <w:t>3</w:t>
      </w:r>
      <w:r w:rsidRPr="004135BB">
        <w:rPr>
          <w:rFonts w:hint="eastAsia"/>
        </w:rPr>
        <w:t>のみであった。</w:t>
      </w:r>
    </w:p>
  </w:footnote>
  <w:footnote w:id="118">
    <w:p w14:paraId="56FD8C24" w14:textId="07CCF672" w:rsidR="008F0208" w:rsidRPr="004135BB" w:rsidRDefault="008F0208">
      <w:pPr>
        <w:pStyle w:val="a8"/>
        <w:ind w:left="176" w:hanging="176"/>
      </w:pPr>
      <w:r w:rsidRPr="004135BB">
        <w:rPr>
          <w:rStyle w:val="aa"/>
        </w:rPr>
        <w:footnoteRef/>
      </w:r>
      <w:r w:rsidRPr="004135BB">
        <w:t xml:space="preserve"> HC Deb 15 August 1913 vol.56 cc.2817-40.</w:t>
      </w:r>
      <w:r w:rsidRPr="004135BB">
        <w:rPr>
          <w:rFonts w:hint="eastAsia"/>
        </w:rPr>
        <w:t xml:space="preserve"> </w:t>
      </w:r>
      <w:r w:rsidRPr="004135BB">
        <w:rPr>
          <w:rFonts w:hint="eastAsia"/>
        </w:rPr>
        <w:t>法の施行は、</w:t>
      </w:r>
      <w:r w:rsidRPr="004135BB">
        <w:rPr>
          <w:rFonts w:hint="eastAsia"/>
        </w:rPr>
        <w:t>1914</w:t>
      </w:r>
      <w:r w:rsidRPr="004135BB">
        <w:rPr>
          <w:rFonts w:hint="eastAsia"/>
        </w:rPr>
        <w:t>年</w:t>
      </w:r>
      <w:r w:rsidRPr="004135BB">
        <w:rPr>
          <w:rFonts w:hint="eastAsia"/>
        </w:rPr>
        <w:t>4</w:t>
      </w:r>
      <w:r w:rsidRPr="004135BB">
        <w:rPr>
          <w:rFonts w:hint="eastAsia"/>
        </w:rPr>
        <w:t>月である。</w:t>
      </w:r>
    </w:p>
  </w:footnote>
  <w:footnote w:id="119">
    <w:p w14:paraId="6FC4BC7D" w14:textId="66D12E5B" w:rsidR="008F0208" w:rsidRPr="004135BB" w:rsidRDefault="008F0208">
      <w:pPr>
        <w:pStyle w:val="a8"/>
        <w:ind w:left="176" w:hanging="176"/>
      </w:pPr>
      <w:r w:rsidRPr="004135BB">
        <w:rPr>
          <w:rStyle w:val="aa"/>
        </w:rPr>
        <w:footnoteRef/>
      </w:r>
      <w:r w:rsidRPr="004135BB">
        <w:t xml:space="preserve"> </w:t>
      </w:r>
      <w:r w:rsidRPr="004135BB">
        <w:rPr>
          <w:rFonts w:hint="eastAsia"/>
        </w:rPr>
        <w:t>Elementary Education (Defective and Epileptic Children) Act 1914</w:t>
      </w:r>
      <w:r w:rsidRPr="004135BB">
        <w:t>,</w:t>
      </w:r>
      <w:r w:rsidRPr="004135BB">
        <w:rPr>
          <w:rFonts w:hint="eastAsia"/>
        </w:rPr>
        <w:t xml:space="preserve"> 4 &amp; 5 Geo. 5, c.</w:t>
      </w:r>
      <w:r w:rsidRPr="004135BB">
        <w:t xml:space="preserve"> </w:t>
      </w:r>
      <w:r w:rsidRPr="004135BB">
        <w:rPr>
          <w:rFonts w:hint="eastAsia"/>
        </w:rPr>
        <w:t>45</w:t>
      </w:r>
    </w:p>
  </w:footnote>
  <w:footnote w:id="120">
    <w:p w14:paraId="59C8D068" w14:textId="09F65E6F" w:rsidR="008F0208" w:rsidRPr="004135BB" w:rsidRDefault="008F0208">
      <w:pPr>
        <w:pStyle w:val="a8"/>
        <w:ind w:left="176" w:hanging="176"/>
      </w:pPr>
      <w:r w:rsidRPr="004135BB">
        <w:rPr>
          <w:rStyle w:val="aa"/>
        </w:rPr>
        <w:footnoteRef/>
      </w:r>
      <w:r w:rsidRPr="004135BB">
        <w:t xml:space="preserve"> Wormald,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3C03DC" w:rsidRPr="004135BB">
        <w:t>10</w:t>
      </w:r>
      <w:r w:rsidRPr="004135BB">
        <w:rPr>
          <w:rFonts w:hint="eastAsia"/>
        </w:rPr>
        <w:t>)</w:t>
      </w:r>
      <w:r w:rsidRPr="004135BB">
        <w:t>, pp.5-7.</w:t>
      </w:r>
    </w:p>
  </w:footnote>
  <w:footnote w:id="121">
    <w:p w14:paraId="7F5FF3D5" w14:textId="145C75C8" w:rsidR="008F0208" w:rsidRPr="004135BB" w:rsidRDefault="008F0208" w:rsidP="00DC7D97">
      <w:pPr>
        <w:pStyle w:val="a8"/>
        <w:ind w:left="176" w:hanging="176"/>
        <w:jc w:val="both"/>
      </w:pPr>
      <w:r w:rsidRPr="004135BB">
        <w:rPr>
          <w:rStyle w:val="aa"/>
        </w:rPr>
        <w:footnoteRef/>
      </w:r>
      <w:r w:rsidRPr="004135BB">
        <w:t xml:space="preserve"> </w:t>
      </w:r>
      <w:r w:rsidRPr="004135BB">
        <w:rPr>
          <w:rFonts w:hint="eastAsia"/>
        </w:rPr>
        <w:t>大部分のケースにおいて、家族の同意が得られた場合に施設に収容され、施設におけるケアは、家庭におけるケアが不十分であった場合にのみ推奨されるなどと説明されていた。（</w:t>
      </w:r>
      <w:r w:rsidRPr="004135BB">
        <w:t xml:space="preserve">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xml:space="preserve">, pp.41-42. </w:t>
      </w:r>
      <w:r w:rsidRPr="004135BB">
        <w:rPr>
          <w:rFonts w:hint="eastAsia"/>
        </w:rPr>
        <w:t>次項</w:t>
      </w:r>
      <w:r w:rsidRPr="004135BB">
        <w:rPr>
          <w:rFonts w:hint="eastAsia"/>
        </w:rPr>
        <w:t xml:space="preserve">4 </w:t>
      </w:r>
      <w:r w:rsidRPr="004135BB">
        <w:rPr>
          <w:rFonts w:hint="eastAsia"/>
        </w:rPr>
        <w:t>も参照）</w:t>
      </w:r>
    </w:p>
  </w:footnote>
  <w:footnote w:id="122">
    <w:p w14:paraId="1A427F3B" w14:textId="2C3E9A27"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w:t>
      </w:r>
      <w:r w:rsidRPr="004135BB">
        <w:rPr>
          <w:rFonts w:hint="eastAsia"/>
        </w:rPr>
        <w:t>p</w:t>
      </w:r>
      <w:r w:rsidRPr="004135BB">
        <w:t>.40, 42.</w:t>
      </w:r>
    </w:p>
  </w:footnote>
  <w:footnote w:id="123">
    <w:p w14:paraId="286B308A" w14:textId="5B9FCAD9"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w:t>
      </w:r>
      <w:r w:rsidRPr="004135BB">
        <w:rPr>
          <w:rFonts w:hint="eastAsia"/>
        </w:rPr>
        <w:t>p</w:t>
      </w:r>
      <w:r w:rsidRPr="004135BB">
        <w:t>.39-40.</w:t>
      </w:r>
    </w:p>
  </w:footnote>
  <w:footnote w:id="124">
    <w:p w14:paraId="751FCC03" w14:textId="661B2F70" w:rsidR="008F0208" w:rsidRPr="004135BB" w:rsidRDefault="008F0208">
      <w:pPr>
        <w:pStyle w:val="a8"/>
        <w:ind w:left="176" w:hanging="176"/>
      </w:pPr>
      <w:r w:rsidRPr="004135BB">
        <w:rPr>
          <w:rStyle w:val="aa"/>
        </w:rPr>
        <w:footnoteRef/>
      </w:r>
      <w:r w:rsidRPr="004135BB">
        <w:rPr>
          <w:spacing w:val="1"/>
        </w:rPr>
        <w:t xml:space="preserve"> Harvey G. Simmons, “Explaining Social Policy: The English Mental Deficiency Act of 1913,” </w:t>
      </w:r>
      <w:r w:rsidRPr="004135BB">
        <w:rPr>
          <w:i/>
          <w:spacing w:val="1"/>
        </w:rPr>
        <w:t>Journal of Social History</w:t>
      </w:r>
      <w:r w:rsidRPr="004135BB">
        <w:rPr>
          <w:spacing w:val="1"/>
        </w:rPr>
        <w:t xml:space="preserve">, </w:t>
      </w:r>
      <w:r w:rsidRPr="004135BB">
        <w:rPr>
          <w:rStyle w:val="MS9pt0"/>
        </w:rPr>
        <w:t xml:space="preserve">Vol.11 No.3, </w:t>
      </w:r>
      <w:r w:rsidRPr="004135BB">
        <w:rPr>
          <w:rFonts w:hint="eastAsia"/>
        </w:rPr>
        <w:t>spring</w:t>
      </w:r>
      <w:r w:rsidRPr="004135BB">
        <w:t xml:space="preserve">, 1978, </w:t>
      </w:r>
      <w:r w:rsidRPr="004135BB">
        <w:rPr>
          <w:rFonts w:hint="eastAsia"/>
        </w:rPr>
        <w:t>p.</w:t>
      </w:r>
      <w:r w:rsidRPr="004135BB">
        <w:t>398.</w:t>
      </w:r>
    </w:p>
  </w:footnote>
  <w:footnote w:id="125">
    <w:p w14:paraId="58BA147C" w14:textId="2034FCFC" w:rsidR="008F0208" w:rsidRPr="004135BB" w:rsidRDefault="008F0208">
      <w:pPr>
        <w:pStyle w:val="a8"/>
        <w:ind w:left="176" w:hanging="176"/>
      </w:pPr>
      <w:r w:rsidRPr="004135BB">
        <w:rPr>
          <w:rStyle w:val="aa"/>
        </w:rPr>
        <w:footnoteRef/>
      </w:r>
      <w:r w:rsidRPr="004135BB">
        <w:t xml:space="preserve"> Larson, </w:t>
      </w:r>
      <w:proofErr w:type="spellStart"/>
      <w:r w:rsidRPr="004135BB">
        <w:rPr>
          <w:rFonts w:hint="eastAsia"/>
          <w:i/>
        </w:rPr>
        <w:t>op.cit</w:t>
      </w:r>
      <w:proofErr w:type="spellEnd"/>
      <w:r w:rsidRPr="004135BB">
        <w:rPr>
          <w:rFonts w:hint="eastAsia"/>
          <w:i/>
        </w:rPr>
        <w:t>.</w:t>
      </w:r>
      <w:r w:rsidRPr="004135BB">
        <w:rPr>
          <w:rFonts w:hint="eastAsia"/>
        </w:rPr>
        <w:t>(</w:t>
      </w:r>
      <w:r w:rsidRPr="004135BB">
        <w:t>10</w:t>
      </w:r>
      <w:r w:rsidR="00570ED3" w:rsidRPr="004135BB">
        <w:t>6</w:t>
      </w:r>
      <w:r w:rsidRPr="004135BB">
        <w:rPr>
          <w:rFonts w:hint="eastAsia"/>
        </w:rPr>
        <w:t>)</w:t>
      </w:r>
      <w:r w:rsidRPr="004135BB">
        <w:t>, p.</w:t>
      </w:r>
      <w:r w:rsidRPr="004135BB">
        <w:rPr>
          <w:rFonts w:hint="eastAsia"/>
        </w:rPr>
        <w:t>47.</w:t>
      </w:r>
    </w:p>
  </w:footnote>
  <w:footnote w:id="126">
    <w:p w14:paraId="7F5B9878" w14:textId="28D9E2C7" w:rsidR="008F0208" w:rsidRPr="004135BB" w:rsidRDefault="008F0208">
      <w:pPr>
        <w:pStyle w:val="a8"/>
        <w:ind w:left="176" w:hanging="176"/>
      </w:pPr>
      <w:r w:rsidRPr="004135BB">
        <w:rPr>
          <w:rStyle w:val="aa"/>
        </w:rPr>
        <w:footnoteRef/>
      </w:r>
      <w:r w:rsidRPr="004135BB">
        <w:t xml:space="preserve"> HC Deb 03 June 1913 vol.53 c.834.</w:t>
      </w:r>
    </w:p>
  </w:footnote>
  <w:footnote w:id="127">
    <w:p w14:paraId="13EDF388" w14:textId="7B63D7C4" w:rsidR="008F0208" w:rsidRPr="004135BB" w:rsidRDefault="008F0208">
      <w:pPr>
        <w:pStyle w:val="a8"/>
        <w:ind w:left="176" w:hanging="176"/>
      </w:pPr>
      <w:r w:rsidRPr="004135BB">
        <w:rPr>
          <w:rStyle w:val="aa"/>
        </w:rPr>
        <w:footnoteRef/>
      </w:r>
      <w:r w:rsidRPr="004135BB">
        <w:t xml:space="preserve"> Larson, </w:t>
      </w:r>
      <w:proofErr w:type="spellStart"/>
      <w:r w:rsidRPr="004135BB">
        <w:rPr>
          <w:rFonts w:hint="eastAsia"/>
          <w:i/>
        </w:rPr>
        <w:t>op.cit</w:t>
      </w:r>
      <w:proofErr w:type="spellEnd"/>
      <w:r w:rsidRPr="004135BB">
        <w:rPr>
          <w:rFonts w:hint="eastAsia"/>
          <w:i/>
        </w:rPr>
        <w:t>.</w:t>
      </w:r>
      <w:r w:rsidRPr="004135BB">
        <w:rPr>
          <w:rFonts w:hint="eastAsia"/>
        </w:rPr>
        <w:t>(</w:t>
      </w:r>
      <w:r w:rsidRPr="004135BB">
        <w:t>10</w:t>
      </w:r>
      <w:r w:rsidR="005953DC" w:rsidRPr="004135BB">
        <w:t>6</w:t>
      </w:r>
      <w:r w:rsidRPr="004135BB">
        <w:rPr>
          <w:rFonts w:hint="eastAsia"/>
        </w:rPr>
        <w:t>)</w:t>
      </w:r>
      <w:r w:rsidRPr="004135BB">
        <w:t xml:space="preserve">, pp.45-60;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w:t>
      </w:r>
      <w:r w:rsidRPr="004135BB">
        <w:rPr>
          <w:rFonts w:hint="eastAsia"/>
        </w:rPr>
        <w:t>p</w:t>
      </w:r>
      <w:r w:rsidRPr="004135BB">
        <w:t>.41, 44.</w:t>
      </w:r>
    </w:p>
  </w:footnote>
  <w:footnote w:id="128">
    <w:p w14:paraId="7DD79999" w14:textId="11F1D32F" w:rsidR="008F0208" w:rsidRPr="004135BB" w:rsidRDefault="008F0208">
      <w:pPr>
        <w:pStyle w:val="a8"/>
        <w:ind w:left="176" w:hanging="176"/>
      </w:pPr>
      <w:r w:rsidRPr="004135BB">
        <w:rPr>
          <w:rStyle w:val="aa"/>
        </w:rPr>
        <w:footnoteRef/>
      </w:r>
      <w:r w:rsidRPr="004135BB">
        <w:t xml:space="preserve"> Larson, </w:t>
      </w:r>
      <w:r w:rsidRPr="004135BB">
        <w:rPr>
          <w:rFonts w:hint="eastAsia"/>
          <w:i/>
        </w:rPr>
        <w:t>i</w:t>
      </w:r>
      <w:r w:rsidRPr="004135BB">
        <w:rPr>
          <w:i/>
        </w:rPr>
        <w:t>bi</w:t>
      </w:r>
      <w:r w:rsidRPr="004135BB">
        <w:rPr>
          <w:rFonts w:hint="eastAsia"/>
          <w:i/>
        </w:rPr>
        <w:t>d</w:t>
      </w:r>
      <w:r w:rsidRPr="004135BB">
        <w:t>.</w:t>
      </w:r>
    </w:p>
  </w:footnote>
  <w:footnote w:id="129">
    <w:p w14:paraId="011B3C1D" w14:textId="20A2B742" w:rsidR="008F0208" w:rsidRPr="004135BB" w:rsidRDefault="008F0208" w:rsidP="00DC7D97">
      <w:pPr>
        <w:pStyle w:val="a8"/>
        <w:ind w:left="176" w:hanging="176"/>
        <w:jc w:val="both"/>
      </w:pPr>
      <w:r w:rsidRPr="004135BB">
        <w:rPr>
          <w:rStyle w:val="aa"/>
        </w:rPr>
        <w:footnoteRef/>
      </w:r>
      <w:r w:rsidRPr="004135BB">
        <w:t xml:space="preserve"> </w:t>
      </w:r>
      <w:r w:rsidRPr="004135BB">
        <w:rPr>
          <w:rFonts w:hint="eastAsia"/>
          <w:spacing w:val="-2"/>
        </w:rPr>
        <w:t>本項の記述に際しては、以下の文献を適宜参考にしている。</w:t>
      </w:r>
      <w:r w:rsidRPr="004135BB">
        <w:rPr>
          <w:spacing w:val="-2"/>
        </w:rPr>
        <w:t>Royal Commission on the law relating to mental illness</w:t>
      </w:r>
      <w:r w:rsidRPr="004135BB">
        <w:rPr>
          <w:spacing w:val="-1"/>
        </w:rPr>
        <w:t xml:space="preserve"> and mental deficiency, </w:t>
      </w:r>
      <w:r w:rsidRPr="004135BB">
        <w:rPr>
          <w:i/>
          <w:iCs/>
          <w:spacing w:val="-1"/>
        </w:rPr>
        <w:t>Royal Commission on the Law Relating to Mental Illness and Mental Deficiency, 1954-1957: Report</w:t>
      </w:r>
      <w:r w:rsidRPr="004135BB">
        <w:rPr>
          <w:spacing w:val="-1"/>
        </w:rPr>
        <w:t xml:space="preserve">, London: Her Majesty’s Stationery Office, 1957; Peter Bartlett and Ralph </w:t>
      </w:r>
      <w:proofErr w:type="spellStart"/>
      <w:r w:rsidRPr="004135BB">
        <w:rPr>
          <w:spacing w:val="-1"/>
        </w:rPr>
        <w:t>Sandland</w:t>
      </w:r>
      <w:proofErr w:type="spellEnd"/>
      <w:r w:rsidRPr="004135BB">
        <w:rPr>
          <w:spacing w:val="-1"/>
        </w:rPr>
        <w:t xml:space="preserve">, </w:t>
      </w:r>
      <w:r w:rsidRPr="004135BB">
        <w:rPr>
          <w:i/>
          <w:spacing w:val="-1"/>
        </w:rPr>
        <w:t xml:space="preserve">Mental health law: policy </w:t>
      </w:r>
      <w:r w:rsidRPr="004135BB">
        <w:rPr>
          <w:i/>
        </w:rPr>
        <w:t>and practice</w:t>
      </w:r>
      <w:r w:rsidRPr="004135BB">
        <w:t>, Fourth edition, Oxford, United Kingdom: Oxford University Press, [2014].</w:t>
      </w:r>
    </w:p>
  </w:footnote>
  <w:footnote w:id="130">
    <w:p w14:paraId="038270A3" w14:textId="6C13A599" w:rsidR="008F0208" w:rsidRPr="004135BB" w:rsidRDefault="008F0208">
      <w:pPr>
        <w:pStyle w:val="a8"/>
        <w:ind w:left="176" w:hanging="176"/>
      </w:pPr>
      <w:r w:rsidRPr="004135BB">
        <w:rPr>
          <w:rStyle w:val="aa"/>
        </w:rPr>
        <w:footnoteRef/>
      </w:r>
      <w:r w:rsidRPr="004135BB">
        <w:t xml:space="preserve"> </w:t>
      </w:r>
      <w:r w:rsidRPr="004135BB">
        <w:rPr>
          <w:spacing w:val="2"/>
        </w:rPr>
        <w:t xml:space="preserve">Royal Commission on the law relating to mental illness and mental deficiency, </w:t>
      </w:r>
      <w:r w:rsidRPr="004135BB">
        <w:rPr>
          <w:i/>
          <w:spacing w:val="2"/>
        </w:rPr>
        <w:t>ibid</w:t>
      </w:r>
      <w:r w:rsidRPr="004135BB">
        <w:rPr>
          <w:spacing w:val="2"/>
        </w:rPr>
        <w:t xml:space="preserve">., p.44; </w:t>
      </w:r>
      <w:r w:rsidRPr="004135BB">
        <w:rPr>
          <w:rFonts w:hint="eastAsia"/>
          <w:spacing w:val="2"/>
        </w:rPr>
        <w:t>ライト　前掲注</w:t>
      </w:r>
      <w:r w:rsidRPr="004135BB">
        <w:rPr>
          <w:spacing w:val="2"/>
        </w:rPr>
        <w:t>(43), pp.33</w:t>
      </w:r>
      <w:r w:rsidRPr="004135BB">
        <w:t>-34.</w:t>
      </w:r>
    </w:p>
  </w:footnote>
  <w:footnote w:id="131">
    <w:p w14:paraId="79567CE5" w14:textId="77777777" w:rsidR="00BC524F" w:rsidRPr="004135BB" w:rsidRDefault="00BC524F" w:rsidP="00BC524F">
      <w:pPr>
        <w:pStyle w:val="a8"/>
        <w:ind w:left="176" w:hanging="176"/>
      </w:pPr>
      <w:r w:rsidRPr="004135BB">
        <w:rPr>
          <w:rStyle w:val="aa"/>
        </w:rPr>
        <w:footnoteRef/>
      </w:r>
      <w:r w:rsidRPr="004135BB">
        <w:t xml:space="preserve"> </w:t>
      </w:r>
      <w:r w:rsidRPr="004135BB">
        <w:rPr>
          <w:rFonts w:hint="eastAsia"/>
        </w:rPr>
        <w:t>精神欠陥法の成立に伴い、廃止された。</w:t>
      </w:r>
    </w:p>
  </w:footnote>
  <w:footnote w:id="132">
    <w:p w14:paraId="060252AF" w14:textId="77777777" w:rsidR="00BC524F" w:rsidRPr="004135BB" w:rsidRDefault="00BC524F" w:rsidP="00BC524F">
      <w:pPr>
        <w:pStyle w:val="a8"/>
        <w:ind w:left="176" w:hanging="176"/>
      </w:pPr>
      <w:r w:rsidRPr="004135BB">
        <w:rPr>
          <w:rStyle w:val="aa"/>
        </w:rPr>
        <w:footnoteRef/>
      </w:r>
      <w:r w:rsidRPr="004135BB">
        <w:t xml:space="preserve"> </w:t>
      </w:r>
      <w:r w:rsidRPr="004135BB">
        <w:rPr>
          <w:spacing w:val="2"/>
        </w:rPr>
        <w:t>1808</w:t>
      </w:r>
      <w:r w:rsidRPr="004135BB">
        <w:rPr>
          <w:rFonts w:hint="eastAsia"/>
          <w:spacing w:val="2"/>
        </w:rPr>
        <w:t>年から</w:t>
      </w:r>
      <w:r w:rsidRPr="004135BB">
        <w:rPr>
          <w:spacing w:val="2"/>
        </w:rPr>
        <w:t>1891</w:t>
      </w:r>
      <w:r w:rsidRPr="004135BB">
        <w:rPr>
          <w:rFonts w:hint="eastAsia"/>
          <w:spacing w:val="2"/>
        </w:rPr>
        <w:t>年までの期間、公・私立施設におけるケアを扱う</w:t>
      </w:r>
      <w:r w:rsidRPr="004135BB">
        <w:rPr>
          <w:spacing w:val="2"/>
        </w:rPr>
        <w:t>20</w:t>
      </w:r>
      <w:r w:rsidRPr="004135BB">
        <w:rPr>
          <w:rFonts w:hint="eastAsia"/>
          <w:spacing w:val="2"/>
        </w:rPr>
        <w:t>以上の法が制定されたという。（</w:t>
      </w:r>
      <w:r w:rsidRPr="004135BB">
        <w:rPr>
          <w:spacing w:val="2"/>
        </w:rPr>
        <w:t>Royal Co</w:t>
      </w:r>
      <w:r w:rsidRPr="004135BB">
        <w:t xml:space="preserve">mmission 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129</w:t>
      </w:r>
      <w:r w:rsidRPr="004135BB">
        <w:rPr>
          <w:rFonts w:hint="eastAsia"/>
        </w:rPr>
        <w:t>)</w:t>
      </w:r>
      <w:r w:rsidRPr="004135BB">
        <w:t>, p.</w:t>
      </w:r>
      <w:r w:rsidRPr="004135BB">
        <w:rPr>
          <w:rFonts w:hint="eastAsia"/>
        </w:rPr>
        <w:t>21.</w:t>
      </w:r>
      <w:r w:rsidRPr="004135BB">
        <w:rPr>
          <w:rFonts w:hint="eastAsia"/>
        </w:rPr>
        <w:t>）</w:t>
      </w:r>
    </w:p>
  </w:footnote>
  <w:footnote w:id="133">
    <w:p w14:paraId="01449474" w14:textId="77777777" w:rsidR="00223321" w:rsidRPr="004135BB" w:rsidRDefault="00223321" w:rsidP="00223321">
      <w:pPr>
        <w:pStyle w:val="a8"/>
        <w:ind w:left="176" w:hanging="176"/>
      </w:pPr>
      <w:r w:rsidRPr="004135BB">
        <w:rPr>
          <w:rStyle w:val="aa"/>
        </w:rPr>
        <w:footnoteRef/>
      </w:r>
      <w:r w:rsidRPr="004135BB">
        <w:t xml:space="preserve"> </w:t>
      </w:r>
      <w:r w:rsidRPr="004135BB">
        <w:rPr>
          <w:rFonts w:hint="eastAsia"/>
        </w:rPr>
        <w:t>1890</w:t>
      </w:r>
      <w:r w:rsidRPr="004135BB">
        <w:rPr>
          <w:rFonts w:hint="eastAsia"/>
        </w:rPr>
        <w:t>年狂気法第</w:t>
      </w:r>
      <w:r w:rsidRPr="004135BB">
        <w:rPr>
          <w:rFonts w:hint="eastAsia"/>
        </w:rPr>
        <w:t>341</w:t>
      </w:r>
      <w:r w:rsidRPr="004135BB">
        <w:rPr>
          <w:rFonts w:hint="eastAsia"/>
        </w:rPr>
        <w:t>条。対照的に、</w:t>
      </w:r>
      <w:r w:rsidRPr="004135BB">
        <w:rPr>
          <w:rFonts w:hint="eastAsia"/>
        </w:rPr>
        <w:t>1886</w:t>
      </w:r>
      <w:r w:rsidRPr="004135BB">
        <w:rPr>
          <w:rFonts w:hint="eastAsia"/>
        </w:rPr>
        <w:t>年白痴法では、「白痴者又は痴愚者には狂人を含まない」としている（第</w:t>
      </w:r>
      <w:r w:rsidRPr="004135BB">
        <w:rPr>
          <w:rFonts w:hint="eastAsia"/>
        </w:rPr>
        <w:t>17</w:t>
      </w:r>
      <w:r w:rsidRPr="004135BB">
        <w:rPr>
          <w:rFonts w:hint="eastAsia"/>
        </w:rPr>
        <w:t>条）。これは見落とし（前者）ともされ、</w:t>
      </w:r>
      <w:r w:rsidRPr="004135BB">
        <w:rPr>
          <w:rFonts w:hint="eastAsia"/>
        </w:rPr>
        <w:t>1886</w:t>
      </w:r>
      <w:r w:rsidRPr="004135BB">
        <w:rPr>
          <w:rFonts w:hint="eastAsia"/>
        </w:rPr>
        <w:t>年白痴法は、当局の権限行使もあまりなく、成功しなかっ</w:t>
      </w:r>
      <w:r w:rsidRPr="004135BB">
        <w:rPr>
          <w:rFonts w:hint="eastAsia"/>
          <w:spacing w:val="-2"/>
        </w:rPr>
        <w:t>たとの指摘も見られる。（</w:t>
      </w:r>
      <w:r w:rsidRPr="004135BB">
        <w:rPr>
          <w:spacing w:val="-2"/>
        </w:rPr>
        <w:t xml:space="preserve">Kathleen Jones, </w:t>
      </w:r>
      <w:r w:rsidRPr="004135BB">
        <w:rPr>
          <w:i/>
          <w:spacing w:val="-2"/>
        </w:rPr>
        <w:t>Mental health and social policy, 1845-1959</w:t>
      </w:r>
      <w:r w:rsidRPr="004135BB">
        <w:rPr>
          <w:spacing w:val="-2"/>
        </w:rPr>
        <w:t xml:space="preserve">, London: Routledge &amp; K. Paul, </w:t>
      </w:r>
      <w:r w:rsidRPr="004135BB">
        <w:t>1960, pp.46-47.</w:t>
      </w:r>
      <w:r w:rsidRPr="004135BB">
        <w:rPr>
          <w:rFonts w:hint="eastAsia"/>
        </w:rPr>
        <w:t>）</w:t>
      </w:r>
    </w:p>
  </w:footnote>
  <w:footnote w:id="134">
    <w:p w14:paraId="3EFFCDC7" w14:textId="77777777" w:rsidR="00223321" w:rsidRPr="004135BB" w:rsidRDefault="00223321" w:rsidP="00223321">
      <w:pPr>
        <w:pStyle w:val="a8"/>
        <w:ind w:left="176" w:hanging="176"/>
      </w:pPr>
      <w:r w:rsidRPr="004135BB">
        <w:rPr>
          <w:rStyle w:val="aa"/>
        </w:rPr>
        <w:footnoteRef/>
      </w:r>
      <w:r w:rsidRPr="004135BB">
        <w:t xml:space="preserve"> </w:t>
      </w:r>
      <w:r w:rsidRPr="004135BB">
        <w:rPr>
          <w:rFonts w:hint="eastAsia"/>
          <w:spacing w:val="-2"/>
        </w:rPr>
        <w:t>しかし、精神欠陥法制定以降、精神欠陥者が狂気法の下で認定されることはほとんどなかったと言われる。（</w:t>
      </w:r>
      <w:r w:rsidRPr="004135BB">
        <w:rPr>
          <w:spacing w:val="-2"/>
        </w:rPr>
        <w:t xml:space="preserve">Royal </w:t>
      </w:r>
      <w:r w:rsidRPr="004135BB">
        <w:t xml:space="preserve">Commission 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129</w:t>
      </w:r>
      <w:r w:rsidRPr="004135BB">
        <w:rPr>
          <w:rFonts w:hint="eastAsia"/>
        </w:rPr>
        <w:t>)</w:t>
      </w:r>
      <w:r w:rsidRPr="004135BB">
        <w:t>, p.76.</w:t>
      </w:r>
      <w:r w:rsidRPr="004135BB">
        <w:rPr>
          <w:rFonts w:hint="eastAsia"/>
        </w:rPr>
        <w:t>）</w:t>
      </w:r>
    </w:p>
  </w:footnote>
  <w:footnote w:id="135">
    <w:p w14:paraId="76862880" w14:textId="77777777" w:rsidR="00223321" w:rsidRPr="004135BB" w:rsidRDefault="00223321" w:rsidP="00223321">
      <w:pPr>
        <w:pStyle w:val="a8"/>
        <w:ind w:left="176" w:hanging="176"/>
      </w:pPr>
      <w:r w:rsidRPr="004135BB">
        <w:rPr>
          <w:rStyle w:val="aa"/>
        </w:rPr>
        <w:footnoteRef/>
      </w:r>
      <w:r w:rsidRPr="004135BB">
        <w:t xml:space="preserve"> </w:t>
      </w:r>
      <w:r w:rsidRPr="004135BB">
        <w:rPr>
          <w:rFonts w:hint="eastAsia"/>
        </w:rPr>
        <w:t>前掲注</w:t>
      </w:r>
      <w:r w:rsidRPr="004135BB">
        <w:rPr>
          <w:rFonts w:hint="eastAsia"/>
        </w:rPr>
        <w:t>(</w:t>
      </w:r>
      <w:r w:rsidRPr="004135BB">
        <w:t>57</w:t>
      </w:r>
      <w:r w:rsidRPr="004135BB">
        <w:rPr>
          <w:rFonts w:hint="eastAsia"/>
        </w:rPr>
        <w:t>)</w:t>
      </w:r>
      <w:r w:rsidRPr="004135BB">
        <w:rPr>
          <w:rFonts w:hint="eastAsia"/>
        </w:rPr>
        <w:t>を参照。</w:t>
      </w:r>
    </w:p>
  </w:footnote>
  <w:footnote w:id="136">
    <w:p w14:paraId="36186F73" w14:textId="77777777" w:rsidR="0024374C" w:rsidRPr="004135BB" w:rsidRDefault="0024374C" w:rsidP="0024374C">
      <w:pPr>
        <w:pStyle w:val="a8"/>
        <w:ind w:left="176" w:hanging="176"/>
      </w:pPr>
      <w:r w:rsidRPr="004135BB">
        <w:rPr>
          <w:rStyle w:val="aa"/>
        </w:rPr>
        <w:footnoteRef/>
      </w:r>
      <w:r w:rsidRPr="004135BB">
        <w:t xml:space="preserve"> Mental Health Act 1959, 7 &amp; 8 Eliz. 2, c. 72</w:t>
      </w:r>
    </w:p>
  </w:footnote>
  <w:footnote w:id="137">
    <w:p w14:paraId="62786312" w14:textId="6F9B4E64" w:rsidR="0024374C" w:rsidRPr="004135BB" w:rsidRDefault="0024374C" w:rsidP="0024374C">
      <w:pPr>
        <w:pStyle w:val="a8"/>
        <w:ind w:left="176" w:hanging="176"/>
      </w:pPr>
      <w:r w:rsidRPr="004135BB">
        <w:rPr>
          <w:rStyle w:val="aa"/>
        </w:rPr>
        <w:footnoteRef/>
      </w:r>
      <w:r w:rsidRPr="004135BB">
        <w:t xml:space="preserve"> Bartlett and </w:t>
      </w:r>
      <w:proofErr w:type="spellStart"/>
      <w:r w:rsidRPr="004135BB">
        <w:t>Sandland</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C13B84" w:rsidRPr="004135BB">
        <w:t>9</w:t>
      </w:r>
      <w:r w:rsidRPr="004135BB">
        <w:rPr>
          <w:rFonts w:hint="eastAsia"/>
        </w:rPr>
        <w:t>)</w:t>
      </w:r>
      <w:r w:rsidRPr="004135BB">
        <w:t>, pp.26, 164-165.</w:t>
      </w:r>
    </w:p>
  </w:footnote>
  <w:footnote w:id="138">
    <w:p w14:paraId="206A5B62" w14:textId="47BD6AB6" w:rsidR="008F0208" w:rsidRPr="004135BB" w:rsidRDefault="008F0208">
      <w:pPr>
        <w:pStyle w:val="a8"/>
        <w:ind w:left="176" w:hanging="176"/>
      </w:pPr>
      <w:r w:rsidRPr="004135BB">
        <w:rPr>
          <w:rStyle w:val="aa"/>
        </w:rPr>
        <w:footnoteRef/>
      </w:r>
      <w:r w:rsidRPr="004135BB">
        <w:t xml:space="preserve"> </w:t>
      </w:r>
      <w:r w:rsidRPr="004135BB">
        <w:rPr>
          <w:rFonts w:hint="eastAsia"/>
        </w:rPr>
        <w:t>先天的な障害に限らず、幼少時に病気や脳の損傷によって正常な発達が妨げられた場合も含まれる。（</w:t>
      </w:r>
      <w:r w:rsidRPr="004135BB">
        <w:t xml:space="preserve">Jones, </w:t>
      </w:r>
      <w:proofErr w:type="spellStart"/>
      <w:r w:rsidRPr="004135BB">
        <w:rPr>
          <w:rFonts w:hint="eastAsia"/>
          <w:i/>
        </w:rPr>
        <w:t>op.cit</w:t>
      </w:r>
      <w:proofErr w:type="spellEnd"/>
      <w:r w:rsidRPr="004135BB">
        <w:rPr>
          <w:rFonts w:hint="eastAsia"/>
          <w:i/>
        </w:rPr>
        <w:t>.</w:t>
      </w:r>
      <w:r w:rsidRPr="004135BB">
        <w:rPr>
          <w:rFonts w:hint="eastAsia"/>
        </w:rPr>
        <w:t>(</w:t>
      </w:r>
      <w:r w:rsidRPr="004135BB">
        <w:t>13</w:t>
      </w:r>
      <w:r w:rsidR="008C1E03" w:rsidRPr="004135BB">
        <w:t>3</w:t>
      </w:r>
      <w:r w:rsidRPr="004135BB">
        <w:rPr>
          <w:rFonts w:hint="eastAsia"/>
        </w:rPr>
        <w:t>)</w:t>
      </w:r>
      <w:r w:rsidRPr="004135BB">
        <w:t>, p.67.</w:t>
      </w:r>
      <w:r w:rsidRPr="004135BB">
        <w:rPr>
          <w:rFonts w:hint="eastAsia"/>
        </w:rPr>
        <w:t>）</w:t>
      </w:r>
    </w:p>
  </w:footnote>
  <w:footnote w:id="139">
    <w:p w14:paraId="64CC7024" w14:textId="31582856" w:rsidR="008F0208" w:rsidRPr="004135BB" w:rsidRDefault="008F0208">
      <w:pPr>
        <w:pStyle w:val="a8"/>
        <w:ind w:left="176" w:hanging="176"/>
      </w:pPr>
      <w:r w:rsidRPr="004135BB">
        <w:rPr>
          <w:rStyle w:val="aa"/>
        </w:rPr>
        <w:footnoteRef/>
      </w:r>
      <w:r w:rsidRPr="004135BB">
        <w:t xml:space="preserve"> Royal Commission 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295C71" w:rsidRPr="004135BB">
        <w:t>9</w:t>
      </w:r>
      <w:r w:rsidRPr="004135BB">
        <w:rPr>
          <w:rFonts w:hint="eastAsia"/>
        </w:rPr>
        <w:t>)</w:t>
      </w:r>
      <w:r w:rsidRPr="004135BB">
        <w:t>, p.</w:t>
      </w:r>
      <w:r w:rsidRPr="004135BB">
        <w:rPr>
          <w:rFonts w:hint="eastAsia"/>
        </w:rPr>
        <w:t>49</w:t>
      </w:r>
      <w:r w:rsidRPr="004135BB">
        <w:t>.</w:t>
      </w:r>
    </w:p>
  </w:footnote>
  <w:footnote w:id="140">
    <w:p w14:paraId="62038810" w14:textId="262F294C" w:rsidR="008F0208" w:rsidRPr="004135BB" w:rsidRDefault="008F0208" w:rsidP="00B07059">
      <w:pPr>
        <w:pStyle w:val="a8"/>
        <w:ind w:left="176" w:hanging="176"/>
        <w:jc w:val="both"/>
      </w:pPr>
      <w:r w:rsidRPr="004135BB">
        <w:rPr>
          <w:rStyle w:val="aa"/>
        </w:rPr>
        <w:footnoteRef/>
      </w:r>
      <w:r w:rsidRPr="004135BB">
        <w:t xml:space="preserve"> </w:t>
      </w:r>
      <w:r w:rsidRPr="004135BB">
        <w:rPr>
          <w:rFonts w:hint="eastAsia"/>
        </w:rPr>
        <w:t>精神薄弱者のケアと管理に関する王立委員会は、</w:t>
      </w:r>
      <w:r w:rsidRPr="004135BB">
        <w:rPr>
          <w:rFonts w:hint="eastAsia"/>
        </w:rPr>
        <w:t>1890</w:t>
      </w:r>
      <w:r w:rsidRPr="004135BB">
        <w:rPr>
          <w:rFonts w:hint="eastAsia"/>
        </w:rPr>
        <w:t>年狂気法の下で認定されない（そこでの精神疾患ではない</w:t>
      </w:r>
      <w:r w:rsidRPr="004135BB">
        <w:rPr>
          <w:rFonts w:hint="eastAsia"/>
          <w:spacing w:val="3"/>
        </w:rPr>
        <w:t>精神欠陥を有する）多数の犯罪者の存在を指摘している。（</w:t>
      </w:r>
      <w:r w:rsidRPr="004135BB">
        <w:rPr>
          <w:spacing w:val="3"/>
        </w:rPr>
        <w:t>Royal Commission on the Care and Control of the Feeble-m</w:t>
      </w:r>
      <w:r w:rsidRPr="004135BB">
        <w:rPr>
          <w:spacing w:val="-2"/>
        </w:rPr>
        <w:t>in</w:t>
      </w:r>
      <w:r w:rsidRPr="004135BB">
        <w:t xml:space="preserve">ded, </w:t>
      </w:r>
      <w:proofErr w:type="spellStart"/>
      <w:r w:rsidRPr="004135BB">
        <w:rPr>
          <w:rFonts w:hint="eastAsia"/>
          <w:i/>
        </w:rPr>
        <w:t>op.cit</w:t>
      </w:r>
      <w:proofErr w:type="spellEnd"/>
      <w:r w:rsidRPr="004135BB">
        <w:rPr>
          <w:rFonts w:hint="eastAsia"/>
          <w:i/>
        </w:rPr>
        <w:t>.</w:t>
      </w:r>
      <w:r w:rsidRPr="004135BB">
        <w:rPr>
          <w:rFonts w:hint="eastAsia"/>
        </w:rPr>
        <w:t>(54)</w:t>
      </w:r>
      <w:r w:rsidRPr="004135BB">
        <w:t>, p.152.</w:t>
      </w:r>
      <w:r w:rsidRPr="004135BB">
        <w:rPr>
          <w:rFonts w:hint="eastAsia"/>
        </w:rPr>
        <w:t>）</w:t>
      </w:r>
    </w:p>
  </w:footnote>
  <w:footnote w:id="141">
    <w:p w14:paraId="09F78D56" w14:textId="10673EAE" w:rsidR="008F0208" w:rsidRPr="004135BB" w:rsidRDefault="008F0208">
      <w:pPr>
        <w:pStyle w:val="a8"/>
        <w:ind w:left="176" w:hanging="176"/>
      </w:pPr>
      <w:r w:rsidRPr="004135BB">
        <w:rPr>
          <w:rStyle w:val="aa"/>
        </w:rPr>
        <w:footnoteRef/>
      </w:r>
      <w:r w:rsidRPr="004135BB">
        <w:t xml:space="preserve"> Wormald,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1F3B48" w:rsidRPr="004135BB">
        <w:t>10</w:t>
      </w:r>
      <w:r w:rsidRPr="004135BB">
        <w:rPr>
          <w:rFonts w:hint="eastAsia"/>
        </w:rPr>
        <w:t>)</w:t>
      </w:r>
      <w:r w:rsidRPr="004135BB">
        <w:t>, p</w:t>
      </w:r>
      <w:r w:rsidRPr="004135BB">
        <w:rPr>
          <w:rFonts w:hint="eastAsia"/>
        </w:rPr>
        <w:t>.9</w:t>
      </w:r>
      <w:r w:rsidRPr="004135BB">
        <w:t>.</w:t>
      </w:r>
    </w:p>
  </w:footnote>
  <w:footnote w:id="142">
    <w:p w14:paraId="417758F3" w14:textId="77777777" w:rsidR="003810B2" w:rsidRPr="004135BB" w:rsidRDefault="003810B2" w:rsidP="00086B4A">
      <w:pPr>
        <w:pStyle w:val="a8"/>
        <w:ind w:left="176" w:hanging="176"/>
        <w:jc w:val="both"/>
      </w:pPr>
      <w:r w:rsidRPr="004135BB">
        <w:rPr>
          <w:rStyle w:val="aa"/>
        </w:rPr>
        <w:footnoteRef/>
      </w:r>
      <w:r w:rsidRPr="004135BB">
        <w:t xml:space="preserve"> </w:t>
      </w:r>
      <w:r w:rsidRPr="004135BB">
        <w:rPr>
          <w:rFonts w:hint="eastAsia"/>
        </w:rPr>
        <w:t>勤労学校（</w:t>
      </w:r>
      <w:r w:rsidRPr="004135BB">
        <w:rPr>
          <w:rFonts w:hint="eastAsia"/>
        </w:rPr>
        <w:t>i</w:t>
      </w:r>
      <w:r w:rsidRPr="004135BB">
        <w:t>ndustrial school</w:t>
      </w:r>
      <w:r w:rsidRPr="004135BB">
        <w:rPr>
          <w:rFonts w:hint="eastAsia"/>
        </w:rPr>
        <w:t>）は、浮浪児、極貧、粗暴な子供等のための施設。実業学校や授産学校と称する例もある。（三時眞貴子「</w:t>
      </w:r>
      <w:r w:rsidRPr="004135BB">
        <w:rPr>
          <w:rFonts w:hint="eastAsia"/>
        </w:rPr>
        <w:t>19</w:t>
      </w:r>
      <w:r w:rsidRPr="004135BB">
        <w:rPr>
          <w:rFonts w:hint="eastAsia"/>
        </w:rPr>
        <w:t>世紀末イングランドにおける救貧児童の教育―公営基礎学校への進学をめぐって―」『愛知教育大学研究報告</w:t>
      </w:r>
      <w:r w:rsidRPr="004135BB">
        <w:rPr>
          <w:rFonts w:hint="eastAsia"/>
        </w:rPr>
        <w:t xml:space="preserve">. </w:t>
      </w:r>
      <w:r w:rsidRPr="004135BB">
        <w:rPr>
          <w:rFonts w:hint="eastAsia"/>
        </w:rPr>
        <w:t>教育科学編』</w:t>
      </w:r>
      <w:r w:rsidRPr="004135BB">
        <w:rPr>
          <w:rFonts w:hint="eastAsia"/>
        </w:rPr>
        <w:t>6</w:t>
      </w:r>
      <w:r w:rsidRPr="004135BB">
        <w:t>0</w:t>
      </w:r>
      <w:r w:rsidRPr="004135BB">
        <w:rPr>
          <w:rFonts w:hint="eastAsia"/>
        </w:rPr>
        <w:t>巻</w:t>
      </w:r>
      <w:r w:rsidRPr="004135BB">
        <w:rPr>
          <w:rFonts w:hint="eastAsia"/>
        </w:rPr>
        <w:t>,</w:t>
      </w:r>
      <w:r w:rsidRPr="004135BB">
        <w:t xml:space="preserve"> </w:t>
      </w:r>
      <w:r w:rsidRPr="004135BB">
        <w:rPr>
          <w:rFonts w:hint="eastAsia"/>
        </w:rPr>
        <w:t>2</w:t>
      </w:r>
      <w:r w:rsidRPr="004135BB">
        <w:t>011.3, pp.129, 133.</w:t>
      </w:r>
      <w:r w:rsidRPr="004135BB">
        <w:rPr>
          <w:rFonts w:hint="eastAsia"/>
        </w:rPr>
        <w:t>）</w:t>
      </w:r>
    </w:p>
  </w:footnote>
  <w:footnote w:id="143">
    <w:p w14:paraId="1D9F718E" w14:textId="0BA26D02" w:rsidR="008F0208" w:rsidRPr="004135BB" w:rsidRDefault="008F0208" w:rsidP="00086B4A">
      <w:pPr>
        <w:pStyle w:val="a8"/>
        <w:ind w:left="176" w:hanging="176"/>
        <w:jc w:val="both"/>
      </w:pPr>
      <w:r w:rsidRPr="004135BB">
        <w:rPr>
          <w:rStyle w:val="aa"/>
        </w:rPr>
        <w:footnoteRef/>
      </w:r>
      <w:r w:rsidRPr="004135BB">
        <w:t xml:space="preserve"> </w:t>
      </w:r>
      <w:r w:rsidRPr="004135BB">
        <w:rPr>
          <w:rFonts w:hint="eastAsia"/>
        </w:rPr>
        <w:t>そのうち</w:t>
      </w:r>
      <w:r w:rsidRPr="004135BB">
        <w:rPr>
          <w:rFonts w:hint="eastAsia"/>
        </w:rPr>
        <w:t>1</w:t>
      </w:r>
      <w:r w:rsidRPr="004135BB">
        <w:rPr>
          <w:rFonts w:hint="eastAsia"/>
        </w:rPr>
        <w:t>名は、地方当局又は管理庁が承認した医師であり、白痴や痴愚以外の精神欠陥者の場合は、適切な調査の後、司法当局によっても署名される。</w:t>
      </w:r>
    </w:p>
  </w:footnote>
  <w:footnote w:id="144">
    <w:p w14:paraId="06663A17" w14:textId="6971DCF0" w:rsidR="008F0208" w:rsidRPr="004135BB" w:rsidRDefault="008F0208" w:rsidP="00086B4A">
      <w:pPr>
        <w:pStyle w:val="a8"/>
        <w:ind w:left="176" w:hanging="176"/>
        <w:jc w:val="both"/>
      </w:pPr>
      <w:r w:rsidRPr="004135BB">
        <w:rPr>
          <w:rStyle w:val="aa"/>
        </w:rPr>
        <w:footnoteRef/>
      </w:r>
      <w:r w:rsidRPr="004135BB">
        <w:t xml:space="preserve"> </w:t>
      </w:r>
      <w:r w:rsidRPr="004135BB">
        <w:rPr>
          <w:rFonts w:hint="eastAsia"/>
        </w:rPr>
        <w:t>親や後見人の求めによる場合は、管理庁への書面による通知によって、管理庁が継続を必要と認めない限り退去が可能ではあった（</w:t>
      </w:r>
      <w:r w:rsidRPr="004135BB">
        <w:rPr>
          <w:rFonts w:hint="eastAsia"/>
        </w:rPr>
        <w:t>第</w:t>
      </w:r>
      <w:r w:rsidRPr="004135BB">
        <w:rPr>
          <w:rFonts w:hint="eastAsia"/>
        </w:rPr>
        <w:t>12</w:t>
      </w:r>
      <w:r w:rsidRPr="004135BB">
        <w:rPr>
          <w:rFonts w:hint="eastAsia"/>
        </w:rPr>
        <w:t>条第</w:t>
      </w:r>
      <w:r w:rsidRPr="004135BB">
        <w:rPr>
          <w:rFonts w:hint="eastAsia"/>
        </w:rPr>
        <w:t>1</w:t>
      </w:r>
      <w:r w:rsidRPr="004135BB">
        <w:rPr>
          <w:rFonts w:hint="eastAsia"/>
        </w:rPr>
        <w:t>項）。</w:t>
      </w:r>
    </w:p>
  </w:footnote>
  <w:footnote w:id="145">
    <w:p w14:paraId="2634EB72" w14:textId="55CD48C4" w:rsidR="008F0208" w:rsidRPr="004135BB" w:rsidRDefault="008F0208" w:rsidP="00086B4A">
      <w:pPr>
        <w:pStyle w:val="a8"/>
        <w:ind w:left="176" w:hanging="176"/>
        <w:jc w:val="both"/>
      </w:pPr>
      <w:r w:rsidRPr="004135BB">
        <w:rPr>
          <w:rStyle w:val="aa"/>
        </w:rPr>
        <w:footnoteRef/>
      </w:r>
      <w:r w:rsidRPr="004135BB">
        <w:t xml:space="preserve"> </w:t>
      </w:r>
      <w:r w:rsidRPr="004135BB">
        <w:rPr>
          <w:rFonts w:hint="eastAsia"/>
        </w:rPr>
        <w:t>上限はない。法の認定を受けた精神欠陥者は慢性的であり、退所後適切な監督管理の下に置かれると管理庁が判断しない限り、退所は稀との指摘もある。（</w:t>
      </w:r>
      <w:r w:rsidRPr="004135BB">
        <w:t xml:space="preserve">Wormald,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5676C3" w:rsidRPr="004135BB">
        <w:t>10</w:t>
      </w:r>
      <w:r w:rsidRPr="004135BB">
        <w:rPr>
          <w:rFonts w:hint="eastAsia"/>
        </w:rPr>
        <w:t>)</w:t>
      </w:r>
      <w:r w:rsidRPr="004135BB">
        <w:t>, p</w:t>
      </w:r>
      <w:r w:rsidRPr="004135BB">
        <w:rPr>
          <w:rFonts w:hint="eastAsia"/>
        </w:rPr>
        <w:t>.73</w:t>
      </w:r>
      <w:r w:rsidRPr="004135BB">
        <w:t>.</w:t>
      </w:r>
      <w:r w:rsidRPr="004135BB">
        <w:rPr>
          <w:rFonts w:hint="eastAsia"/>
        </w:rPr>
        <w:t>）</w:t>
      </w:r>
    </w:p>
  </w:footnote>
  <w:footnote w:id="146">
    <w:p w14:paraId="2DBE096D" w14:textId="422686B1" w:rsidR="008F0208" w:rsidRPr="004135BB" w:rsidRDefault="008F0208" w:rsidP="00086B4A">
      <w:pPr>
        <w:pStyle w:val="a8"/>
        <w:ind w:left="176" w:hanging="176"/>
        <w:jc w:val="both"/>
      </w:pPr>
      <w:r w:rsidRPr="004135BB">
        <w:rPr>
          <w:rStyle w:val="aa"/>
        </w:rPr>
        <w:footnoteRef/>
      </w:r>
      <w:r w:rsidRPr="004135BB">
        <w:t xml:space="preserve"> </w:t>
      </w:r>
      <w:r w:rsidRPr="004135BB">
        <w:rPr>
          <w:rFonts w:hint="eastAsia"/>
        </w:rPr>
        <w:t>有給の委員は</w:t>
      </w:r>
      <w:r w:rsidRPr="004135BB">
        <w:rPr>
          <w:rFonts w:hint="eastAsia"/>
        </w:rPr>
        <w:t>12</w:t>
      </w:r>
      <w:r w:rsidRPr="004135BB">
        <w:rPr>
          <w:rFonts w:hint="eastAsia"/>
        </w:rPr>
        <w:t>名以下、うち</w:t>
      </w:r>
      <w:r w:rsidRPr="004135BB">
        <w:rPr>
          <w:rFonts w:hint="eastAsia"/>
        </w:rPr>
        <w:t>4</w:t>
      </w:r>
      <w:r w:rsidRPr="004135BB">
        <w:rPr>
          <w:rFonts w:hint="eastAsia"/>
        </w:rPr>
        <w:t>名が弁護士、同じく少なくとも</w:t>
      </w:r>
      <w:r w:rsidRPr="004135BB">
        <w:rPr>
          <w:rFonts w:hint="eastAsia"/>
        </w:rPr>
        <w:t>4</w:t>
      </w:r>
      <w:r w:rsidRPr="004135BB">
        <w:rPr>
          <w:rFonts w:hint="eastAsia"/>
        </w:rPr>
        <w:t>名が医師とされ、有給・無給それぞれ各</w:t>
      </w:r>
      <w:r w:rsidRPr="004135BB">
        <w:rPr>
          <w:rFonts w:hint="eastAsia"/>
        </w:rPr>
        <w:t>1</w:t>
      </w:r>
      <w:r w:rsidRPr="004135BB">
        <w:rPr>
          <w:rFonts w:hint="eastAsia"/>
        </w:rPr>
        <w:t>名が女性でなければならないとされた。</w:t>
      </w:r>
    </w:p>
  </w:footnote>
  <w:footnote w:id="147">
    <w:p w14:paraId="34840008" w14:textId="7EEEE88E" w:rsidR="008F0208" w:rsidRPr="004135BB" w:rsidRDefault="008F0208" w:rsidP="00086B4A">
      <w:pPr>
        <w:pStyle w:val="a8"/>
        <w:ind w:left="176" w:hanging="176"/>
        <w:jc w:val="both"/>
      </w:pPr>
      <w:r w:rsidRPr="004135BB">
        <w:rPr>
          <w:rStyle w:val="aa"/>
        </w:rPr>
        <w:footnoteRef/>
      </w:r>
      <w:r w:rsidRPr="004135BB">
        <w:t xml:space="preserve"> </w:t>
      </w:r>
      <w:r w:rsidRPr="004135BB">
        <w:rPr>
          <w:rFonts w:hint="eastAsia"/>
        </w:rPr>
        <w:t>各施設等に対する検査は少なくとも委員によって年</w:t>
      </w:r>
      <w:r w:rsidRPr="004135BB">
        <w:rPr>
          <w:rFonts w:hint="eastAsia"/>
        </w:rPr>
        <w:t>1</w:t>
      </w:r>
      <w:r w:rsidRPr="004135BB">
        <w:rPr>
          <w:rFonts w:hint="eastAsia"/>
        </w:rPr>
        <w:t>回、委員又は検査官による追加検査が年</w:t>
      </w:r>
      <w:r w:rsidRPr="004135BB">
        <w:rPr>
          <w:rFonts w:hint="eastAsia"/>
        </w:rPr>
        <w:t>1</w:t>
      </w:r>
      <w:r w:rsidRPr="004135BB">
        <w:rPr>
          <w:rFonts w:hint="eastAsia"/>
        </w:rPr>
        <w:t>回行われることになっており、後見下にある精神欠陥者に対しても年</w:t>
      </w:r>
      <w:r w:rsidRPr="004135BB">
        <w:rPr>
          <w:rFonts w:hint="eastAsia"/>
        </w:rPr>
        <w:t>2</w:t>
      </w:r>
      <w:r w:rsidRPr="004135BB">
        <w:rPr>
          <w:rFonts w:hint="eastAsia"/>
        </w:rPr>
        <w:t>回の検査が義務とされた。また、委員は刑務所等からの移送者を除き、退出させる権限も有していた。</w:t>
      </w:r>
    </w:p>
  </w:footnote>
  <w:footnote w:id="148">
    <w:p w14:paraId="35E5CFD0" w14:textId="186E3DA8" w:rsidR="008F0208" w:rsidRPr="004135BB" w:rsidRDefault="008F0208" w:rsidP="002B2E1E">
      <w:pPr>
        <w:pStyle w:val="a8"/>
        <w:ind w:left="176" w:hanging="176"/>
      </w:pPr>
      <w:r w:rsidRPr="004135BB">
        <w:rPr>
          <w:rStyle w:val="aa"/>
        </w:rPr>
        <w:footnoteRef/>
      </w:r>
      <w:r w:rsidRPr="004135BB">
        <w:t xml:space="preserve"> </w:t>
      </w:r>
      <w:r w:rsidRPr="004135BB">
        <w:rPr>
          <w:rFonts w:hint="eastAsia"/>
        </w:rPr>
        <w:t>1899</w:t>
      </w:r>
      <w:r w:rsidRPr="004135BB">
        <w:rPr>
          <w:rFonts w:hint="eastAsia"/>
        </w:rPr>
        <w:t>年</w:t>
      </w:r>
      <w:r w:rsidRPr="004135BB">
        <w:rPr>
          <w:rFonts w:eastAsiaTheme="minorEastAsia" w:cs="Times New Roman" w:hint="eastAsia"/>
        </w:rPr>
        <w:t>初等教育（欠陥・てんかん児童）法では許可制であった。（</w:t>
      </w:r>
      <w:r w:rsidR="00055203" w:rsidRPr="004135BB">
        <w:rPr>
          <w:rFonts w:eastAsiaTheme="minorEastAsia" w:cs="Times New Roman" w:hint="eastAsia"/>
        </w:rPr>
        <w:t>本章</w:t>
      </w:r>
      <w:r w:rsidRPr="004135BB">
        <w:rPr>
          <w:rFonts w:eastAsiaTheme="minorEastAsia" w:cs="Times New Roman" w:hint="eastAsia"/>
        </w:rPr>
        <w:t>Ⅰ</w:t>
      </w:r>
      <w:r w:rsidRPr="004135BB">
        <w:rPr>
          <w:rFonts w:eastAsiaTheme="minorEastAsia" w:cs="Times New Roman" w:hint="eastAsia"/>
        </w:rPr>
        <w:t>4(1)</w:t>
      </w:r>
      <w:r w:rsidRPr="004135BB">
        <w:rPr>
          <w:rFonts w:eastAsiaTheme="minorEastAsia" w:cs="Times New Roman" w:hint="eastAsia"/>
        </w:rPr>
        <w:t>も参照）</w:t>
      </w:r>
    </w:p>
  </w:footnote>
  <w:footnote w:id="149">
    <w:p w14:paraId="29C15B10" w14:textId="7B310059" w:rsidR="008F0208" w:rsidRPr="004135BB" w:rsidRDefault="008F0208" w:rsidP="00F355BF">
      <w:pPr>
        <w:pStyle w:val="a8"/>
        <w:ind w:left="176" w:hanging="176"/>
        <w:jc w:val="both"/>
      </w:pPr>
      <w:r w:rsidRPr="004135BB">
        <w:rPr>
          <w:rStyle w:val="aa"/>
        </w:rPr>
        <w:footnoteRef/>
      </w:r>
      <w:r w:rsidRPr="004135BB">
        <w:t xml:space="preserve"> </w:t>
      </w:r>
      <w:r w:rsidRPr="004135BB">
        <w:rPr>
          <w:rFonts w:hint="eastAsia"/>
        </w:rPr>
        <w:t>機能が重複しているようにも見えたことから、</w:t>
      </w:r>
      <w:r w:rsidRPr="004135BB">
        <w:rPr>
          <w:rFonts w:hint="eastAsia"/>
        </w:rPr>
        <w:t>1914</w:t>
      </w:r>
      <w:r w:rsidRPr="004135BB">
        <w:rPr>
          <w:rFonts w:hint="eastAsia"/>
        </w:rPr>
        <w:t>年初等教育（欠陥・てんかん児童）法案に不満を示す議員もいたとの指摘がある。（</w:t>
      </w:r>
      <w:r w:rsidRPr="004135BB">
        <w:t xml:space="preserve">Jones, </w:t>
      </w:r>
      <w:proofErr w:type="spellStart"/>
      <w:r w:rsidRPr="004135BB">
        <w:rPr>
          <w:rFonts w:hint="eastAsia"/>
          <w:i/>
        </w:rPr>
        <w:t>op.cit</w:t>
      </w:r>
      <w:proofErr w:type="spellEnd"/>
      <w:r w:rsidRPr="004135BB">
        <w:rPr>
          <w:rFonts w:hint="eastAsia"/>
          <w:i/>
        </w:rPr>
        <w:t>.</w:t>
      </w:r>
      <w:r w:rsidRPr="004135BB">
        <w:rPr>
          <w:rFonts w:hint="eastAsia"/>
        </w:rPr>
        <w:t>(</w:t>
      </w:r>
      <w:r w:rsidRPr="004135BB">
        <w:t>13</w:t>
      </w:r>
      <w:r w:rsidR="0009216B" w:rsidRPr="004135BB">
        <w:t>3</w:t>
      </w:r>
      <w:r w:rsidRPr="004135BB">
        <w:rPr>
          <w:rFonts w:hint="eastAsia"/>
        </w:rPr>
        <w:t>)</w:t>
      </w:r>
      <w:r w:rsidRPr="004135BB">
        <w:t>, p.</w:t>
      </w:r>
      <w:r w:rsidRPr="004135BB">
        <w:rPr>
          <w:rFonts w:hint="eastAsia"/>
        </w:rPr>
        <w:t>72</w:t>
      </w:r>
      <w:r w:rsidRPr="004135BB">
        <w:t>.</w:t>
      </w:r>
      <w:r w:rsidRPr="004135BB">
        <w:rPr>
          <w:rFonts w:hint="eastAsia"/>
        </w:rPr>
        <w:t>）</w:t>
      </w:r>
    </w:p>
  </w:footnote>
  <w:footnote w:id="150">
    <w:p w14:paraId="09F5E997" w14:textId="60B43548" w:rsidR="008F0208" w:rsidRPr="004135BB" w:rsidRDefault="008F0208">
      <w:pPr>
        <w:pStyle w:val="a8"/>
        <w:ind w:left="176" w:hanging="176"/>
      </w:pPr>
      <w:r w:rsidRPr="004135BB">
        <w:rPr>
          <w:rStyle w:val="aa"/>
        </w:rPr>
        <w:footnoteRef/>
      </w:r>
      <w:r w:rsidRPr="004135BB">
        <w:t xml:space="preserve"> </w:t>
      </w:r>
      <w:r w:rsidRPr="004135BB">
        <w:rPr>
          <w:rFonts w:hint="eastAsia"/>
        </w:rPr>
        <w:t>大部分が施設の下にあり、後見の割合は</w:t>
      </w:r>
      <w:r w:rsidRPr="004135BB">
        <w:rPr>
          <w:rFonts w:hint="eastAsia"/>
        </w:rPr>
        <w:t>1920</w:t>
      </w:r>
      <w:r w:rsidRPr="004135BB">
        <w:rPr>
          <w:rFonts w:hint="eastAsia"/>
        </w:rPr>
        <w:t>年に</w:t>
      </w:r>
      <w:r w:rsidRPr="004135BB">
        <w:rPr>
          <w:rFonts w:hint="eastAsia"/>
        </w:rPr>
        <w:t>2.9%</w:t>
      </w:r>
      <w:r w:rsidRPr="004135BB">
        <w:rPr>
          <w:rFonts w:hint="eastAsia"/>
        </w:rPr>
        <w:t>、</w:t>
      </w:r>
      <w:r w:rsidRPr="004135BB">
        <w:rPr>
          <w:rFonts w:hint="eastAsia"/>
        </w:rPr>
        <w:t>1946</w:t>
      </w:r>
      <w:r w:rsidRPr="004135BB">
        <w:rPr>
          <w:rFonts w:hint="eastAsia"/>
        </w:rPr>
        <w:t>年に</w:t>
      </w:r>
      <w:r w:rsidRPr="004135BB">
        <w:rPr>
          <w:rFonts w:hint="eastAsia"/>
        </w:rPr>
        <w:t>8.9%</w:t>
      </w:r>
      <w:r w:rsidRPr="004135BB">
        <w:rPr>
          <w:rFonts w:hint="eastAsia"/>
        </w:rPr>
        <w:t>である。</w:t>
      </w:r>
    </w:p>
  </w:footnote>
  <w:footnote w:id="151">
    <w:p w14:paraId="38246BDC" w14:textId="40DF4A0B" w:rsidR="008F0208" w:rsidRPr="004135BB" w:rsidRDefault="008F0208" w:rsidP="00F355BF">
      <w:pPr>
        <w:pStyle w:val="a8"/>
        <w:ind w:left="176" w:hanging="176"/>
        <w:jc w:val="both"/>
      </w:pPr>
      <w:r w:rsidRPr="004135BB">
        <w:rPr>
          <w:rStyle w:val="aa"/>
        </w:rPr>
        <w:footnoteRef/>
      </w:r>
      <w:r w:rsidRPr="004135BB">
        <w:t xml:space="preserve"> </w:t>
      </w:r>
      <w:r w:rsidRPr="004135BB">
        <w:rPr>
          <w:rFonts w:hint="eastAsia"/>
          <w:spacing w:val="2"/>
        </w:rPr>
        <w:t>精神欠陥法第</w:t>
      </w:r>
      <w:r w:rsidRPr="004135BB">
        <w:rPr>
          <w:spacing w:val="2"/>
        </w:rPr>
        <w:t>30</w:t>
      </w:r>
      <w:r w:rsidRPr="004135BB">
        <w:rPr>
          <w:rFonts w:hint="eastAsia"/>
          <w:spacing w:val="2"/>
        </w:rPr>
        <w:t>条</w:t>
      </w:r>
      <w:r w:rsidRPr="004135BB">
        <w:rPr>
          <w:spacing w:val="2"/>
        </w:rPr>
        <w:t>(b)</w:t>
      </w:r>
      <w:r w:rsidRPr="004135BB">
        <w:rPr>
          <w:rFonts w:hint="eastAsia"/>
          <w:spacing w:val="2"/>
        </w:rPr>
        <w:t>に基づく、法定の監督と任意の監督の双方が可能であったとされる。（</w:t>
      </w:r>
      <w:r w:rsidRPr="004135BB">
        <w:rPr>
          <w:spacing w:val="2"/>
        </w:rPr>
        <w:t xml:space="preserve">Jones, </w:t>
      </w:r>
      <w:proofErr w:type="spellStart"/>
      <w:r w:rsidRPr="004135BB">
        <w:rPr>
          <w:i/>
          <w:spacing w:val="2"/>
        </w:rPr>
        <w:t>op.cit</w:t>
      </w:r>
      <w:proofErr w:type="spellEnd"/>
      <w:r w:rsidRPr="004135BB">
        <w:rPr>
          <w:i/>
          <w:spacing w:val="2"/>
        </w:rPr>
        <w:t>.</w:t>
      </w:r>
      <w:r w:rsidRPr="004135BB">
        <w:rPr>
          <w:spacing w:val="2"/>
        </w:rPr>
        <w:t>(13</w:t>
      </w:r>
      <w:r w:rsidR="0009216B" w:rsidRPr="004135BB">
        <w:rPr>
          <w:spacing w:val="2"/>
        </w:rPr>
        <w:t>3</w:t>
      </w:r>
      <w:r w:rsidRPr="004135BB">
        <w:rPr>
          <w:spacing w:val="2"/>
        </w:rPr>
        <w:t>), p.77.</w:t>
      </w:r>
      <w:r w:rsidRPr="004135BB">
        <w:rPr>
          <w:rFonts w:hint="eastAsia"/>
          <w:spacing w:val="2"/>
        </w:rPr>
        <w:t>）</w:t>
      </w:r>
      <w:r w:rsidRPr="004135BB">
        <w:rPr>
          <w:rFonts w:hint="eastAsia"/>
          <w:spacing w:val="4"/>
        </w:rPr>
        <w:t>また、精神欠陥法は、</w:t>
      </w:r>
      <w:r w:rsidR="001E4521" w:rsidRPr="004135BB">
        <w:rPr>
          <w:rFonts w:hint="eastAsia"/>
          <w:spacing w:val="4"/>
        </w:rPr>
        <w:t>収容</w:t>
      </w:r>
      <w:r w:rsidRPr="004135BB">
        <w:rPr>
          <w:rFonts w:hint="eastAsia"/>
          <w:spacing w:val="4"/>
        </w:rPr>
        <w:t>権限によらない非公式の入所を特に禁じていなかったともされる。（</w:t>
      </w:r>
      <w:r w:rsidRPr="004135BB">
        <w:rPr>
          <w:spacing w:val="4"/>
        </w:rPr>
        <w:t>Royal Com</w:t>
      </w:r>
      <w:r w:rsidRPr="004135BB">
        <w:t xml:space="preserve">mission 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1B6BCE" w:rsidRPr="004135BB">
        <w:t>9</w:t>
      </w:r>
      <w:r w:rsidRPr="004135BB">
        <w:rPr>
          <w:rFonts w:hint="eastAsia"/>
        </w:rPr>
        <w:t>)</w:t>
      </w:r>
      <w:r w:rsidRPr="004135BB">
        <w:t>, p.</w:t>
      </w:r>
      <w:r w:rsidRPr="004135BB">
        <w:rPr>
          <w:rFonts w:hint="eastAsia"/>
        </w:rPr>
        <w:t>77.</w:t>
      </w:r>
      <w:r w:rsidRPr="004135BB">
        <w:rPr>
          <w:rFonts w:hint="eastAsia"/>
        </w:rPr>
        <w:t>）</w:t>
      </w:r>
    </w:p>
  </w:footnote>
  <w:footnote w:id="152">
    <w:p w14:paraId="31F973FC" w14:textId="77E41684" w:rsidR="008F0208" w:rsidRPr="004135BB" w:rsidRDefault="008F0208" w:rsidP="000F5BC5">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p.306.</w:t>
      </w:r>
    </w:p>
  </w:footnote>
  <w:footnote w:id="153">
    <w:p w14:paraId="49DB2351" w14:textId="63F6ECE5" w:rsidR="00D314B1" w:rsidRPr="004135BB" w:rsidRDefault="00D314B1" w:rsidP="00D314B1">
      <w:pPr>
        <w:pStyle w:val="a8"/>
        <w:ind w:left="176" w:hanging="176"/>
      </w:pPr>
      <w:r w:rsidRPr="004135BB">
        <w:rPr>
          <w:rStyle w:val="aa"/>
        </w:rPr>
        <w:footnoteRef/>
      </w:r>
      <w:r w:rsidRPr="004135BB">
        <w:t xml:space="preserve"> Royal Commission 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1A12E0" w:rsidRPr="004135BB">
        <w:t>9</w:t>
      </w:r>
      <w:r w:rsidRPr="004135BB">
        <w:rPr>
          <w:rFonts w:hint="eastAsia"/>
        </w:rPr>
        <w:t>)</w:t>
      </w:r>
      <w:r w:rsidRPr="004135BB">
        <w:t>, p.</w:t>
      </w:r>
      <w:r w:rsidRPr="004135BB">
        <w:rPr>
          <w:rFonts w:hint="eastAsia"/>
        </w:rPr>
        <w:t>81.</w:t>
      </w:r>
    </w:p>
  </w:footnote>
  <w:footnote w:id="154">
    <w:p w14:paraId="76E6BBAE" w14:textId="77777777" w:rsidR="00D314B1" w:rsidRPr="004135BB" w:rsidRDefault="00D314B1" w:rsidP="00D314B1">
      <w:pPr>
        <w:pStyle w:val="a8"/>
        <w:ind w:left="176" w:hanging="176"/>
      </w:pPr>
      <w:r w:rsidRPr="004135BB">
        <w:rPr>
          <w:rStyle w:val="aa"/>
        </w:rPr>
        <w:footnoteRef/>
      </w:r>
      <w:r w:rsidRPr="004135BB">
        <w:t xml:space="preserve"> Evelyn Fox, “The mental deficiency act,” </w:t>
      </w:r>
      <w:r w:rsidRPr="004135BB">
        <w:rPr>
          <w:i/>
        </w:rPr>
        <w:t>Eugenics Review</w:t>
      </w:r>
      <w:r w:rsidRPr="004135BB">
        <w:t xml:space="preserve">, </w:t>
      </w:r>
      <w:r w:rsidRPr="004135BB">
        <w:rPr>
          <w:rStyle w:val="MS9pt0"/>
        </w:rPr>
        <w:t xml:space="preserve">Vol.10 No.1, </w:t>
      </w:r>
      <w:r w:rsidRPr="004135BB">
        <w:rPr>
          <w:rFonts w:hint="eastAsia"/>
        </w:rPr>
        <w:t>1918.4</w:t>
      </w:r>
      <w:r w:rsidRPr="004135BB">
        <w:t xml:space="preserve">, </w:t>
      </w:r>
      <w:r w:rsidRPr="004135BB">
        <w:rPr>
          <w:rFonts w:hint="eastAsia"/>
        </w:rPr>
        <w:t>p</w:t>
      </w:r>
      <w:r w:rsidRPr="004135BB">
        <w:t>p.1-17</w:t>
      </w:r>
      <w:r w:rsidRPr="004135BB">
        <w:rPr>
          <w:rFonts w:hint="eastAsia"/>
        </w:rPr>
        <w:t>.</w:t>
      </w:r>
    </w:p>
  </w:footnote>
  <w:footnote w:id="155">
    <w:p w14:paraId="0CBAF993" w14:textId="64E7FADC" w:rsidR="00D314B1" w:rsidRPr="004135BB" w:rsidRDefault="00D314B1" w:rsidP="00D314B1">
      <w:pPr>
        <w:pStyle w:val="a8"/>
        <w:ind w:left="176" w:hanging="176"/>
      </w:pPr>
      <w:r w:rsidRPr="004135BB">
        <w:rPr>
          <w:rStyle w:val="aa"/>
        </w:rPr>
        <w:footnoteRef/>
      </w:r>
      <w:r w:rsidRPr="004135BB">
        <w:t xml:space="preserve"> </w:t>
      </w:r>
      <w:r w:rsidRPr="004135BB">
        <w:rPr>
          <w:rFonts w:hint="eastAsia"/>
        </w:rPr>
        <w:t>「放置」が広く解釈される形で強制力が行使される傾向があったのは、本人の希望を覆すためというより、本人を無視・虐待する親族の反対を押し切る必要があったことによることも多かった、とも説明される。たとえ治療</w:t>
      </w:r>
      <w:r w:rsidRPr="004135BB">
        <w:rPr>
          <w:rFonts w:hint="eastAsia"/>
          <w:spacing w:val="-4"/>
        </w:rPr>
        <w:t>や訓練の必要があったとしても、命令による入所ができるのは措置条件を満たす者だけであった。（</w:t>
      </w:r>
      <w:r w:rsidRPr="004135BB">
        <w:rPr>
          <w:spacing w:val="-4"/>
        </w:rPr>
        <w:t xml:space="preserve">Royal Commission </w:t>
      </w:r>
      <w:r w:rsidRPr="004135BB">
        <w:t xml:space="preserve">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094D9B" w:rsidRPr="004135BB">
        <w:t>9</w:t>
      </w:r>
      <w:r w:rsidRPr="004135BB">
        <w:rPr>
          <w:rFonts w:hint="eastAsia"/>
        </w:rPr>
        <w:t>)</w:t>
      </w:r>
      <w:r w:rsidRPr="004135BB">
        <w:t>, p.</w:t>
      </w:r>
      <w:r w:rsidRPr="004135BB">
        <w:rPr>
          <w:rFonts w:hint="eastAsia"/>
        </w:rPr>
        <w:t>81.</w:t>
      </w:r>
      <w:r w:rsidRPr="004135BB">
        <w:rPr>
          <w:rFonts w:hint="eastAsia"/>
        </w:rPr>
        <w:t>）</w:t>
      </w:r>
    </w:p>
  </w:footnote>
  <w:footnote w:id="156">
    <w:p w14:paraId="024B6775" w14:textId="77777777" w:rsidR="00653171" w:rsidRPr="004135BB" w:rsidRDefault="00653171" w:rsidP="00653171">
      <w:pPr>
        <w:pStyle w:val="a8"/>
        <w:ind w:left="176" w:hanging="176"/>
      </w:pPr>
      <w:r w:rsidRPr="004135BB">
        <w:rPr>
          <w:rStyle w:val="aa"/>
        </w:rPr>
        <w:footnoteRef/>
      </w:r>
      <w:r w:rsidRPr="004135BB">
        <w:t xml:space="preserve"> </w:t>
      </w:r>
      <w:r w:rsidRPr="004135BB">
        <w:rPr>
          <w:spacing w:val="2"/>
        </w:rPr>
        <w:t xml:space="preserve">H.B. Brackenbury, “The mental deficiency acts and their administration,” </w:t>
      </w:r>
      <w:r w:rsidRPr="004135BB">
        <w:rPr>
          <w:i/>
          <w:spacing w:val="2"/>
        </w:rPr>
        <w:t>Eugenics Review</w:t>
      </w:r>
      <w:r w:rsidRPr="004135BB">
        <w:rPr>
          <w:spacing w:val="2"/>
        </w:rPr>
        <w:t xml:space="preserve">, </w:t>
      </w:r>
      <w:r w:rsidRPr="004135BB">
        <w:rPr>
          <w:rStyle w:val="MS9pt0"/>
          <w:spacing w:val="2"/>
        </w:rPr>
        <w:t xml:space="preserve">Vol.15 No.2, </w:t>
      </w:r>
      <w:r w:rsidRPr="004135BB">
        <w:rPr>
          <w:spacing w:val="2"/>
        </w:rPr>
        <w:t>1923.7, p</w:t>
      </w:r>
      <w:r w:rsidRPr="004135BB">
        <w:t>p.395-396</w:t>
      </w:r>
      <w:r w:rsidRPr="004135BB">
        <w:rPr>
          <w:rFonts w:hint="eastAsia"/>
        </w:rPr>
        <w:t xml:space="preserve">; </w:t>
      </w:r>
      <w:r w:rsidRPr="004135BB">
        <w:t>Fox,</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154</w:t>
      </w:r>
      <w:r w:rsidRPr="004135BB">
        <w:rPr>
          <w:rFonts w:hint="eastAsia"/>
        </w:rPr>
        <w:t>)</w:t>
      </w:r>
      <w:r w:rsidRPr="004135BB">
        <w:t>, pp.7-9.</w:t>
      </w:r>
    </w:p>
  </w:footnote>
  <w:footnote w:id="157">
    <w:p w14:paraId="39D46E34" w14:textId="1ECC520E" w:rsidR="008F0208" w:rsidRPr="004135BB" w:rsidRDefault="008F0208">
      <w:pPr>
        <w:pStyle w:val="a8"/>
        <w:ind w:left="176" w:hanging="176"/>
      </w:pPr>
      <w:r w:rsidRPr="004135BB">
        <w:rPr>
          <w:rStyle w:val="aa"/>
        </w:rPr>
        <w:footnoteRef/>
      </w:r>
      <w:r w:rsidRPr="004135BB">
        <w:t xml:space="preserve"> </w:t>
      </w:r>
      <w:r w:rsidR="00AD7E90" w:rsidRPr="004135BB">
        <w:t xml:space="preserve">Fox, </w:t>
      </w:r>
      <w:r w:rsidRPr="004135BB">
        <w:rPr>
          <w:i/>
        </w:rPr>
        <w:t>ibid.</w:t>
      </w:r>
    </w:p>
  </w:footnote>
  <w:footnote w:id="158">
    <w:p w14:paraId="20F5CB9C" w14:textId="65E957D5" w:rsidR="008F0208" w:rsidRPr="004135BB" w:rsidRDefault="008F0208">
      <w:pPr>
        <w:pStyle w:val="a8"/>
        <w:ind w:left="176" w:hanging="176"/>
      </w:pPr>
      <w:r w:rsidRPr="004135BB">
        <w:rPr>
          <w:rStyle w:val="aa"/>
        </w:rPr>
        <w:footnoteRef/>
      </w:r>
      <w:r w:rsidRPr="004135BB">
        <w:t xml:space="preserve"> </w:t>
      </w:r>
      <w:r w:rsidRPr="004135BB">
        <w:rPr>
          <w:spacing w:val="-2"/>
        </w:rPr>
        <w:t xml:space="preserve">Desmond King, </w:t>
      </w:r>
      <w:r w:rsidRPr="004135BB">
        <w:rPr>
          <w:i/>
          <w:spacing w:val="-2"/>
        </w:rPr>
        <w:t>In the name of liberalism: illiberal social policy in the USA and Britain</w:t>
      </w:r>
      <w:r w:rsidRPr="004135BB">
        <w:rPr>
          <w:spacing w:val="-2"/>
        </w:rPr>
        <w:t xml:space="preserve">, Oxford; New York: Oxford </w:t>
      </w:r>
      <w:r w:rsidRPr="004135BB">
        <w:t>University Press, 1999, p.71.</w:t>
      </w:r>
    </w:p>
  </w:footnote>
  <w:footnote w:id="159">
    <w:p w14:paraId="5C7E92E8" w14:textId="1A260DBF" w:rsidR="008F0208" w:rsidRPr="004135BB" w:rsidRDefault="008F0208">
      <w:pPr>
        <w:pStyle w:val="a8"/>
        <w:ind w:left="176" w:hanging="176"/>
      </w:pPr>
      <w:r w:rsidRPr="004135BB">
        <w:rPr>
          <w:rStyle w:val="aa"/>
        </w:rPr>
        <w:footnoteRef/>
      </w:r>
      <w:r w:rsidRPr="004135BB">
        <w:t xml:space="preserve"> Fox,</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15</w:t>
      </w:r>
      <w:r w:rsidR="009518DD" w:rsidRPr="004135BB">
        <w:t>4</w:t>
      </w:r>
      <w:r w:rsidRPr="004135BB">
        <w:rPr>
          <w:rFonts w:hint="eastAsia"/>
        </w:rPr>
        <w:t>)</w:t>
      </w:r>
      <w:r w:rsidRPr="004135BB">
        <w:t>, pp.</w:t>
      </w:r>
      <w:r w:rsidRPr="004135BB">
        <w:rPr>
          <w:rFonts w:hint="eastAsia"/>
        </w:rPr>
        <w:t>11</w:t>
      </w:r>
      <w:r w:rsidRPr="004135BB">
        <w:t>-17.</w:t>
      </w:r>
    </w:p>
  </w:footnote>
  <w:footnote w:id="160">
    <w:p w14:paraId="750F4D02" w14:textId="700B57FD" w:rsidR="008F0208" w:rsidRPr="004135BB" w:rsidRDefault="008F0208">
      <w:pPr>
        <w:pStyle w:val="a8"/>
        <w:ind w:left="176" w:hanging="176"/>
      </w:pPr>
      <w:r w:rsidRPr="004135BB">
        <w:rPr>
          <w:rStyle w:val="aa"/>
        </w:rPr>
        <w:footnoteRef/>
      </w:r>
      <w:r w:rsidRPr="004135BB">
        <w:t xml:space="preserve"> </w:t>
      </w:r>
      <w:r w:rsidRPr="004135BB">
        <w:rPr>
          <w:rFonts w:hint="eastAsia"/>
          <w:spacing w:val="2"/>
        </w:rPr>
        <w:t>本項におけるコロニーに係る記述は、主として次の文献を参考にしている。</w:t>
      </w:r>
      <w:r w:rsidRPr="004135BB">
        <w:rPr>
          <w:spacing w:val="2"/>
        </w:rPr>
        <w:t xml:space="preserve">Thomson, </w:t>
      </w:r>
      <w:proofErr w:type="spellStart"/>
      <w:r w:rsidRPr="004135BB">
        <w:rPr>
          <w:i/>
          <w:spacing w:val="2"/>
        </w:rPr>
        <w:t>op.cit</w:t>
      </w:r>
      <w:proofErr w:type="spellEnd"/>
      <w:r w:rsidRPr="004135BB">
        <w:rPr>
          <w:i/>
          <w:spacing w:val="2"/>
        </w:rPr>
        <w:t>.</w:t>
      </w:r>
      <w:r w:rsidRPr="004135BB">
        <w:rPr>
          <w:spacing w:val="2"/>
        </w:rPr>
        <w:t xml:space="preserve">(40), pp.110-148; </w:t>
      </w:r>
      <w:r w:rsidRPr="004135BB">
        <w:rPr>
          <w:spacing w:val="1"/>
        </w:rPr>
        <w:t xml:space="preserve">Wormald, </w:t>
      </w:r>
      <w:proofErr w:type="spellStart"/>
      <w:r w:rsidRPr="004135BB">
        <w:rPr>
          <w:i/>
          <w:spacing w:val="1"/>
        </w:rPr>
        <w:t>op.cit</w:t>
      </w:r>
      <w:proofErr w:type="spellEnd"/>
      <w:r w:rsidRPr="004135BB">
        <w:rPr>
          <w:i/>
          <w:spacing w:val="1"/>
        </w:rPr>
        <w:t>.</w:t>
      </w:r>
      <w:r w:rsidRPr="004135BB">
        <w:rPr>
          <w:spacing w:val="1"/>
        </w:rPr>
        <w:t>(1</w:t>
      </w:r>
      <w:r w:rsidR="00494E02" w:rsidRPr="004135BB">
        <w:rPr>
          <w:spacing w:val="1"/>
        </w:rPr>
        <w:t>10</w:t>
      </w:r>
      <w:r w:rsidRPr="004135BB">
        <w:rPr>
          <w:spacing w:val="1"/>
        </w:rPr>
        <w:t>), pp.40-49; Graham Chester and Pamela Dale, “Institutional Care for the Mentally Defective, 1</w:t>
      </w:r>
      <w:r w:rsidRPr="004135BB">
        <w:t>914</w:t>
      </w:r>
      <w:r w:rsidR="00737EEC" w:rsidRPr="004135BB">
        <w:t>-</w:t>
      </w:r>
      <w:r w:rsidRPr="004135BB">
        <w:t xml:space="preserve">1948: Diversity as a Response to Individual Needs and an Indication of Lack of Policy Coherence,” </w:t>
      </w:r>
      <w:r w:rsidRPr="004135BB">
        <w:rPr>
          <w:i/>
        </w:rPr>
        <w:t>Medical History</w:t>
      </w:r>
      <w:r w:rsidRPr="004135BB">
        <w:t xml:space="preserve">, </w:t>
      </w:r>
      <w:r w:rsidRPr="004135BB">
        <w:rPr>
          <w:rStyle w:val="MS9pt0"/>
        </w:rPr>
        <w:t xml:space="preserve">Volume 51 Issue 1, </w:t>
      </w:r>
      <w:r w:rsidRPr="004135BB">
        <w:rPr>
          <w:rFonts w:hint="eastAsia"/>
        </w:rPr>
        <w:t>2007</w:t>
      </w:r>
      <w:r w:rsidRPr="004135BB">
        <w:t xml:space="preserve">.1, </w:t>
      </w:r>
      <w:r w:rsidRPr="004135BB">
        <w:rPr>
          <w:rFonts w:hint="eastAsia"/>
        </w:rPr>
        <w:t>p</w:t>
      </w:r>
      <w:r w:rsidRPr="004135BB">
        <w:t>p.59-78.</w:t>
      </w:r>
    </w:p>
  </w:footnote>
  <w:footnote w:id="161">
    <w:p w14:paraId="1D766909" w14:textId="2F5B4165" w:rsidR="008F0208" w:rsidRPr="004135BB" w:rsidRDefault="008F0208">
      <w:pPr>
        <w:pStyle w:val="a8"/>
        <w:ind w:left="176" w:hanging="176"/>
      </w:pPr>
      <w:r w:rsidRPr="004135BB">
        <w:rPr>
          <w:rStyle w:val="aa"/>
        </w:rPr>
        <w:footnoteRef/>
      </w:r>
      <w:r w:rsidRPr="004135BB">
        <w:t xml:space="preserve"> Local Government Act 1929, 19 &amp; 20 Geo. 5, c. 17</w:t>
      </w:r>
    </w:p>
  </w:footnote>
  <w:footnote w:id="162">
    <w:p w14:paraId="5DFA53FB" w14:textId="313AD43B"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pp.128-131.</w:t>
      </w:r>
    </w:p>
  </w:footnote>
  <w:footnote w:id="163">
    <w:p w14:paraId="15C774DB" w14:textId="45222A9E" w:rsidR="008F0208" w:rsidRPr="004135BB" w:rsidRDefault="008F0208">
      <w:pPr>
        <w:pStyle w:val="a8"/>
        <w:ind w:left="176" w:hanging="176"/>
      </w:pPr>
      <w:r w:rsidRPr="004135BB">
        <w:rPr>
          <w:rStyle w:val="aa"/>
        </w:rPr>
        <w:footnoteRef/>
      </w:r>
      <w:r w:rsidRPr="004135BB">
        <w:t xml:space="preserve"> Chester and Dale,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C26C14" w:rsidRPr="004135BB">
        <w:t>60</w:t>
      </w:r>
      <w:r w:rsidRPr="004135BB">
        <w:rPr>
          <w:rFonts w:hint="eastAsia"/>
        </w:rPr>
        <w:t>)</w:t>
      </w:r>
      <w:r w:rsidRPr="004135BB">
        <w:t xml:space="preserve">, p.61. </w:t>
      </w:r>
      <w:r w:rsidRPr="004135BB">
        <w:rPr>
          <w:rFonts w:hint="eastAsia"/>
        </w:rPr>
        <w:t>精神欠陥法第</w:t>
      </w:r>
      <w:r w:rsidRPr="004135BB">
        <w:rPr>
          <w:rFonts w:hint="eastAsia"/>
        </w:rPr>
        <w:t>37</w:t>
      </w:r>
      <w:r w:rsidRPr="004135BB">
        <w:rPr>
          <w:rFonts w:hint="eastAsia"/>
        </w:rPr>
        <w:t>条に基づき承認を受けた救貧法施設に収容された欠陥者の数は、</w:t>
      </w:r>
      <w:r w:rsidRPr="004135BB">
        <w:rPr>
          <w:rFonts w:hint="eastAsia"/>
        </w:rPr>
        <w:t>1920</w:t>
      </w:r>
      <w:r w:rsidRPr="004135BB">
        <w:rPr>
          <w:rFonts w:hint="eastAsia"/>
        </w:rPr>
        <w:t>年に</w:t>
      </w:r>
      <w:r w:rsidRPr="004135BB">
        <w:rPr>
          <w:rFonts w:hint="eastAsia"/>
        </w:rPr>
        <w:t>2</w:t>
      </w:r>
      <w:r w:rsidRPr="004135BB">
        <w:t>,</w:t>
      </w:r>
      <w:r w:rsidRPr="004135BB">
        <w:rPr>
          <w:rFonts w:hint="eastAsia"/>
        </w:rPr>
        <w:t>100</w:t>
      </w:r>
      <w:r w:rsidRPr="004135BB">
        <w:rPr>
          <w:rFonts w:hint="eastAsia"/>
        </w:rPr>
        <w:t>人だったものが、</w:t>
      </w:r>
      <w:r w:rsidRPr="004135BB">
        <w:rPr>
          <w:rFonts w:hint="eastAsia"/>
        </w:rPr>
        <w:t>1938</w:t>
      </w:r>
      <w:r w:rsidRPr="004135BB">
        <w:rPr>
          <w:rFonts w:hint="eastAsia"/>
        </w:rPr>
        <w:t>年には</w:t>
      </w:r>
      <w:r w:rsidRPr="004135BB">
        <w:rPr>
          <w:rFonts w:hint="eastAsia"/>
        </w:rPr>
        <w:t>9445</w:t>
      </w:r>
      <w:r w:rsidRPr="004135BB">
        <w:rPr>
          <w:rFonts w:hint="eastAsia"/>
        </w:rPr>
        <w:t>人まで増大している。（</w:t>
      </w:r>
      <w:r w:rsidRPr="004135BB">
        <w:t xml:space="preserve">Thomson, </w:t>
      </w:r>
      <w:r w:rsidRPr="004135BB">
        <w:rPr>
          <w:i/>
        </w:rPr>
        <w:t>ibi</w:t>
      </w:r>
      <w:r w:rsidRPr="004135BB">
        <w:rPr>
          <w:rFonts w:hint="eastAsia"/>
          <w:i/>
        </w:rPr>
        <w:t>d</w:t>
      </w:r>
      <w:r w:rsidRPr="004135BB">
        <w:t>., p.306.</w:t>
      </w:r>
      <w:r w:rsidRPr="004135BB">
        <w:rPr>
          <w:rFonts w:hint="eastAsia"/>
        </w:rPr>
        <w:t>）</w:t>
      </w:r>
    </w:p>
  </w:footnote>
  <w:footnote w:id="164">
    <w:p w14:paraId="53A46599" w14:textId="7CDE45A3" w:rsidR="008F0208" w:rsidRPr="004135BB" w:rsidRDefault="008F0208">
      <w:pPr>
        <w:pStyle w:val="a8"/>
        <w:ind w:left="176" w:hanging="176"/>
      </w:pPr>
      <w:r w:rsidRPr="004135BB">
        <w:rPr>
          <w:rStyle w:val="aa"/>
        </w:rPr>
        <w:footnoteRef/>
      </w:r>
      <w:r w:rsidRPr="004135BB">
        <w:t xml:space="preserve"> Thomson, </w:t>
      </w:r>
      <w:r w:rsidRPr="004135BB">
        <w:rPr>
          <w:i/>
        </w:rPr>
        <w:t>ibi</w:t>
      </w:r>
      <w:r w:rsidRPr="004135BB">
        <w:rPr>
          <w:rFonts w:hint="eastAsia"/>
          <w:i/>
        </w:rPr>
        <w:t>d</w:t>
      </w:r>
      <w:r w:rsidRPr="004135BB">
        <w:t>., pp.139-143.</w:t>
      </w:r>
    </w:p>
  </w:footnote>
  <w:footnote w:id="165">
    <w:p w14:paraId="0DD88520" w14:textId="08DB2DDB" w:rsidR="008F0208" w:rsidRPr="004135BB" w:rsidRDefault="008F0208">
      <w:pPr>
        <w:pStyle w:val="a8"/>
        <w:ind w:left="176" w:hanging="176"/>
      </w:pPr>
      <w:r w:rsidRPr="004135BB">
        <w:rPr>
          <w:rStyle w:val="aa"/>
        </w:rPr>
        <w:footnoteRef/>
      </w:r>
      <w:r w:rsidRPr="004135BB">
        <w:t xml:space="preserve"> </w:t>
      </w:r>
      <w:r w:rsidRPr="004135BB">
        <w:rPr>
          <w:rFonts w:hint="eastAsia"/>
        </w:rPr>
        <w:t>当時</w:t>
      </w:r>
      <w:r w:rsidRPr="004135BB">
        <w:rPr>
          <w:rFonts w:hint="eastAsia"/>
        </w:rPr>
        <w:t>1</w:t>
      </w:r>
      <w:r w:rsidRPr="004135BB">
        <w:rPr>
          <w:rFonts w:hint="eastAsia"/>
        </w:rPr>
        <w:t>ベッドに要するコストは</w:t>
      </w:r>
      <w:r w:rsidRPr="004135BB">
        <w:rPr>
          <w:rFonts w:hint="eastAsia"/>
        </w:rPr>
        <w:t>30</w:t>
      </w:r>
      <w:r w:rsidRPr="004135BB">
        <w:t>0</w:t>
      </w:r>
      <w:r w:rsidRPr="004135BB">
        <w:rPr>
          <w:rFonts w:hint="eastAsia"/>
        </w:rPr>
        <w:t>ポンドとされ、地方当局と折半したとしても</w:t>
      </w:r>
      <w:r w:rsidRPr="004135BB">
        <w:rPr>
          <w:rFonts w:hint="eastAsia"/>
        </w:rPr>
        <w:t>15</w:t>
      </w:r>
      <w:r w:rsidRPr="004135BB">
        <w:rPr>
          <w:rFonts w:hint="eastAsia"/>
        </w:rPr>
        <w:t>万ポンドではおよそ</w:t>
      </w:r>
      <w:r w:rsidRPr="004135BB">
        <w:rPr>
          <w:rFonts w:hint="eastAsia"/>
        </w:rPr>
        <w:t>1</w:t>
      </w:r>
      <w:r w:rsidRPr="004135BB">
        <w:t>,</w:t>
      </w:r>
      <w:r w:rsidRPr="004135BB">
        <w:rPr>
          <w:rFonts w:hint="eastAsia"/>
        </w:rPr>
        <w:t>000</w:t>
      </w:r>
      <w:r w:rsidRPr="004135BB">
        <w:rPr>
          <w:rFonts w:hint="eastAsia"/>
        </w:rPr>
        <w:t>人収容の施設の建築費に相当するにすぎなかった。（</w:t>
      </w:r>
      <w:r w:rsidRPr="004135BB">
        <w:rPr>
          <w:i/>
        </w:rPr>
        <w:t>ibi</w:t>
      </w:r>
      <w:r w:rsidRPr="004135BB">
        <w:rPr>
          <w:rFonts w:hint="eastAsia"/>
          <w:i/>
        </w:rPr>
        <w:t>d</w:t>
      </w:r>
      <w:r w:rsidRPr="004135BB">
        <w:t>., p.86.</w:t>
      </w:r>
      <w:r w:rsidRPr="004135BB">
        <w:rPr>
          <w:rFonts w:hint="eastAsia"/>
        </w:rPr>
        <w:t>）</w:t>
      </w:r>
    </w:p>
  </w:footnote>
  <w:footnote w:id="166">
    <w:p w14:paraId="4142D322" w14:textId="7C8EE46C" w:rsidR="008F0208" w:rsidRPr="004135BB" w:rsidRDefault="008F0208">
      <w:pPr>
        <w:pStyle w:val="a8"/>
        <w:ind w:left="176" w:hanging="176"/>
      </w:pPr>
      <w:r w:rsidRPr="004135BB">
        <w:rPr>
          <w:rStyle w:val="aa"/>
        </w:rPr>
        <w:footnoteRef/>
      </w:r>
      <w:r w:rsidRPr="004135BB">
        <w:t xml:space="preserve"> Jones, </w:t>
      </w:r>
      <w:proofErr w:type="spellStart"/>
      <w:r w:rsidRPr="004135BB">
        <w:rPr>
          <w:rFonts w:hint="eastAsia"/>
          <w:i/>
        </w:rPr>
        <w:t>op.cit</w:t>
      </w:r>
      <w:proofErr w:type="spellEnd"/>
      <w:r w:rsidRPr="004135BB">
        <w:rPr>
          <w:rFonts w:hint="eastAsia"/>
          <w:i/>
        </w:rPr>
        <w:t>.</w:t>
      </w:r>
      <w:r w:rsidRPr="004135BB">
        <w:rPr>
          <w:rFonts w:hint="eastAsia"/>
        </w:rPr>
        <w:t>(13</w:t>
      </w:r>
      <w:r w:rsidR="002F10B7" w:rsidRPr="004135BB">
        <w:t>3</w:t>
      </w:r>
      <w:r w:rsidRPr="004135BB">
        <w:rPr>
          <w:rFonts w:hint="eastAsia"/>
        </w:rPr>
        <w:t>)</w:t>
      </w:r>
      <w:r w:rsidRPr="004135BB">
        <w:t>, pp.</w:t>
      </w:r>
      <w:r w:rsidRPr="004135BB">
        <w:rPr>
          <w:rFonts w:hint="eastAsia"/>
        </w:rPr>
        <w:t>78-79</w:t>
      </w:r>
      <w:r w:rsidRPr="004135BB">
        <w:t xml:space="preserve">; Thomson, </w:t>
      </w:r>
      <w:r w:rsidRPr="004135BB">
        <w:rPr>
          <w:i/>
        </w:rPr>
        <w:t>ibi</w:t>
      </w:r>
      <w:r w:rsidRPr="004135BB">
        <w:rPr>
          <w:rFonts w:hint="eastAsia"/>
          <w:i/>
        </w:rPr>
        <w:t>d</w:t>
      </w:r>
      <w:r w:rsidRPr="004135BB">
        <w:t>., p.55.</w:t>
      </w:r>
    </w:p>
  </w:footnote>
  <w:footnote w:id="167">
    <w:p w14:paraId="2C40F420" w14:textId="2C85D9A8" w:rsidR="008F0208" w:rsidRPr="004135BB" w:rsidRDefault="008F0208">
      <w:pPr>
        <w:pStyle w:val="a8"/>
        <w:ind w:left="176" w:hanging="176"/>
      </w:pPr>
      <w:r w:rsidRPr="004135BB">
        <w:rPr>
          <w:rStyle w:val="aa"/>
        </w:rPr>
        <w:footnoteRef/>
      </w:r>
      <w:r w:rsidRPr="004135BB">
        <w:t xml:space="preserve"> </w:t>
      </w:r>
      <w:r w:rsidRPr="004135BB">
        <w:rPr>
          <w:rFonts w:hint="eastAsia"/>
        </w:rPr>
        <w:t>Mental Deficiency Act 1927</w:t>
      </w:r>
      <w:r w:rsidRPr="004135BB">
        <w:t xml:space="preserve">, </w:t>
      </w:r>
      <w:r w:rsidRPr="004135BB">
        <w:rPr>
          <w:rFonts w:hint="eastAsia"/>
        </w:rPr>
        <w:t>17 &amp; 18 Geo. 5, c.</w:t>
      </w:r>
      <w:r w:rsidRPr="004135BB">
        <w:t xml:space="preserve"> </w:t>
      </w:r>
      <w:r w:rsidRPr="004135BB">
        <w:rPr>
          <w:rFonts w:hint="eastAsia"/>
        </w:rPr>
        <w:t>33</w:t>
      </w:r>
    </w:p>
  </w:footnote>
  <w:footnote w:id="168">
    <w:p w14:paraId="29EB7565" w14:textId="3DC8E636" w:rsidR="008F0208" w:rsidRPr="004135BB" w:rsidRDefault="008F0208" w:rsidP="00F355BF">
      <w:pPr>
        <w:pStyle w:val="a8"/>
        <w:ind w:left="176" w:hanging="176"/>
        <w:jc w:val="both"/>
      </w:pPr>
      <w:r w:rsidRPr="004135BB">
        <w:rPr>
          <w:rStyle w:val="aa"/>
        </w:rPr>
        <w:footnoteRef/>
      </w:r>
      <w:r w:rsidRPr="004135BB">
        <w:t xml:space="preserve"> </w:t>
      </w:r>
      <w:r w:rsidRPr="004135BB">
        <w:rPr>
          <w:rFonts w:hint="eastAsia"/>
        </w:rPr>
        <w:t>脳炎の経験によって、精神欠陥を社会・道徳的問題というより医学的問題と</w:t>
      </w:r>
      <w:r w:rsidR="008C11EB" w:rsidRPr="004135BB">
        <w:rPr>
          <w:rFonts w:hint="eastAsia"/>
        </w:rPr>
        <w:t>み</w:t>
      </w:r>
      <w:r w:rsidRPr="004135BB">
        <w:rPr>
          <w:rFonts w:hint="eastAsia"/>
        </w:rPr>
        <w:t>なす傾向が強まり、認定に際し、</w:t>
      </w:r>
      <w:r w:rsidRPr="004135BB">
        <w:rPr>
          <w:rFonts w:hint="eastAsia"/>
          <w:spacing w:val="-2"/>
        </w:rPr>
        <w:t>精神的（知的）欠陥があることが道徳的欠陥に優先されるという観点の反映ともされる。（</w:t>
      </w:r>
      <w:r w:rsidRPr="004135BB">
        <w:rPr>
          <w:spacing w:val="-2"/>
        </w:rPr>
        <w:t xml:space="preserve">Thomson, </w:t>
      </w:r>
      <w:proofErr w:type="spellStart"/>
      <w:r w:rsidRPr="004135BB">
        <w:rPr>
          <w:i/>
          <w:spacing w:val="-2"/>
        </w:rPr>
        <w:t>op.cit</w:t>
      </w:r>
      <w:proofErr w:type="spellEnd"/>
      <w:r w:rsidRPr="004135BB">
        <w:rPr>
          <w:i/>
          <w:spacing w:val="-2"/>
        </w:rPr>
        <w:t>.</w:t>
      </w:r>
      <w:r w:rsidRPr="004135BB">
        <w:rPr>
          <w:spacing w:val="-2"/>
        </w:rPr>
        <w:t>(40), p.55</w:t>
      </w:r>
      <w:r w:rsidR="007F4517" w:rsidRPr="004135BB">
        <w:rPr>
          <w:spacing w:val="-2"/>
        </w:rPr>
        <w:t>.</w:t>
      </w:r>
      <w:r w:rsidRPr="004135BB">
        <w:rPr>
          <w:rFonts w:hint="eastAsia"/>
          <w:spacing w:val="-2"/>
        </w:rPr>
        <w:t>）</w:t>
      </w:r>
    </w:p>
  </w:footnote>
  <w:footnote w:id="169">
    <w:p w14:paraId="1827AA3A" w14:textId="2B575B42" w:rsidR="008F0208" w:rsidRPr="004135BB" w:rsidRDefault="008F0208">
      <w:pPr>
        <w:pStyle w:val="a8"/>
        <w:ind w:left="176" w:hanging="176"/>
      </w:pPr>
      <w:r w:rsidRPr="004135BB">
        <w:rPr>
          <w:rStyle w:val="aa"/>
        </w:rPr>
        <w:footnoteRef/>
      </w:r>
      <w:r w:rsidRPr="004135BB">
        <w:t xml:space="preserve"> </w:t>
      </w:r>
      <w:r w:rsidRPr="004135BB">
        <w:rPr>
          <w:i/>
        </w:rPr>
        <w:t>ibi</w:t>
      </w:r>
      <w:r w:rsidRPr="004135BB">
        <w:rPr>
          <w:rFonts w:hint="eastAsia"/>
          <w:i/>
        </w:rPr>
        <w:t>d</w:t>
      </w:r>
      <w:r w:rsidRPr="004135BB">
        <w:t>., p.59.</w:t>
      </w:r>
    </w:p>
  </w:footnote>
  <w:footnote w:id="170">
    <w:p w14:paraId="7B6C9643" w14:textId="2533AA4F" w:rsidR="008F0208" w:rsidRPr="004135BB" w:rsidRDefault="008F0208">
      <w:pPr>
        <w:pStyle w:val="a8"/>
        <w:ind w:left="176" w:hanging="176"/>
      </w:pPr>
      <w:r w:rsidRPr="004135BB">
        <w:rPr>
          <w:rStyle w:val="aa"/>
        </w:rPr>
        <w:footnoteRef/>
      </w:r>
      <w:r w:rsidRPr="004135BB">
        <w:t xml:space="preserve"> </w:t>
      </w:r>
      <w:r w:rsidRPr="004135BB">
        <w:rPr>
          <w:spacing w:val="-2"/>
        </w:rPr>
        <w:t xml:space="preserve">Cora B.S. Hodson, </w:t>
      </w:r>
      <w:r w:rsidRPr="004135BB">
        <w:rPr>
          <w:i/>
          <w:spacing w:val="-2"/>
        </w:rPr>
        <w:t>Human sterilization today: a survey of the present position</w:t>
      </w:r>
      <w:r w:rsidRPr="004135BB">
        <w:rPr>
          <w:spacing w:val="-2"/>
        </w:rPr>
        <w:t xml:space="preserve">, London, Watts &amp; co. [1934], pp.41-44. </w:t>
      </w:r>
      <w:r w:rsidRPr="004135BB">
        <w:rPr>
          <w:rFonts w:hint="eastAsia"/>
        </w:rPr>
        <w:t>対象例としては、精神疾患、痴愚、盲目等が挙げられている。</w:t>
      </w:r>
    </w:p>
  </w:footnote>
  <w:footnote w:id="171">
    <w:p w14:paraId="4A4C0326" w14:textId="0ABA7D6F" w:rsidR="008F0208" w:rsidRPr="004135BB" w:rsidRDefault="008F0208">
      <w:pPr>
        <w:pStyle w:val="a8"/>
        <w:ind w:left="176" w:hanging="176"/>
      </w:pPr>
      <w:r w:rsidRPr="004135BB">
        <w:rPr>
          <w:rStyle w:val="aa"/>
        </w:rPr>
        <w:footnoteRef/>
      </w:r>
      <w:r w:rsidRPr="004135BB">
        <w:t xml:space="preserve"> </w:t>
      </w:r>
      <w:r w:rsidRPr="004135BB">
        <w:rPr>
          <w:i/>
        </w:rPr>
        <w:t>ibi</w:t>
      </w:r>
      <w:r w:rsidRPr="004135BB">
        <w:rPr>
          <w:rFonts w:hint="eastAsia"/>
          <w:i/>
        </w:rPr>
        <w:t>d</w:t>
      </w:r>
      <w:r w:rsidRPr="004135BB">
        <w:t>.</w:t>
      </w:r>
    </w:p>
  </w:footnote>
  <w:footnote w:id="172">
    <w:p w14:paraId="1A88718A" w14:textId="0503ADCC" w:rsidR="008F0208" w:rsidRPr="004135BB" w:rsidRDefault="008F0208" w:rsidP="00CF37F2">
      <w:pPr>
        <w:pStyle w:val="a8"/>
        <w:ind w:left="176" w:hanging="176"/>
        <w:jc w:val="both"/>
      </w:pPr>
      <w:r w:rsidRPr="004135BB">
        <w:rPr>
          <w:rStyle w:val="aa"/>
        </w:rPr>
        <w:footnoteRef/>
      </w:r>
      <w:r w:rsidRPr="004135BB">
        <w:t xml:space="preserve"> </w:t>
      </w:r>
      <w:r w:rsidRPr="004135BB">
        <w:rPr>
          <w:spacing w:val="2"/>
        </w:rPr>
        <w:t xml:space="preserve">Phil Fennell, </w:t>
      </w:r>
      <w:r w:rsidRPr="004135BB">
        <w:rPr>
          <w:i/>
          <w:spacing w:val="2"/>
        </w:rPr>
        <w:t>Treatment without consent: law, psychiatry and the treatment of mentally disordered pe</w:t>
      </w:r>
      <w:r w:rsidRPr="004135BB">
        <w:rPr>
          <w:i/>
          <w:spacing w:val="4"/>
        </w:rPr>
        <w:t>ople since 1845</w:t>
      </w:r>
      <w:r w:rsidRPr="004135BB">
        <w:rPr>
          <w:spacing w:val="4"/>
        </w:rPr>
        <w:t xml:space="preserve">, </w:t>
      </w:r>
      <w:r w:rsidRPr="004135BB">
        <w:rPr>
          <w:spacing w:val="2"/>
        </w:rPr>
        <w:t xml:space="preserve">London; New York: Routledge, 1996, p.80. </w:t>
      </w:r>
      <w:r w:rsidRPr="004135BB">
        <w:rPr>
          <w:rFonts w:hint="eastAsia"/>
        </w:rPr>
        <w:t>（</w:t>
      </w:r>
      <w:r w:rsidRPr="004135BB">
        <w:rPr>
          <w:rFonts w:hint="eastAsia"/>
        </w:rPr>
        <w:t>英国国立公文書館の記録</w:t>
      </w:r>
      <w:r w:rsidRPr="004135BB">
        <w:rPr>
          <w:rFonts w:hint="eastAsia"/>
        </w:rPr>
        <w:t xml:space="preserve"> [</w:t>
      </w:r>
      <w:r w:rsidRPr="004135BB">
        <w:t>MH 51/546</w:t>
      </w:r>
      <w:r w:rsidRPr="004135BB">
        <w:rPr>
          <w:rFonts w:hint="eastAsia"/>
        </w:rPr>
        <w:t>]</w:t>
      </w:r>
      <w:r w:rsidRPr="004135BB">
        <w:t xml:space="preserve"> </w:t>
      </w:r>
      <w:r w:rsidRPr="004135BB">
        <w:rPr>
          <w:rFonts w:hint="eastAsia"/>
        </w:rPr>
        <w:t>に基づくもの）</w:t>
      </w:r>
    </w:p>
  </w:footnote>
  <w:footnote w:id="173">
    <w:p w14:paraId="58AAECE3" w14:textId="0601491C" w:rsidR="008F0208" w:rsidRPr="004135BB" w:rsidRDefault="008F0208">
      <w:pPr>
        <w:pStyle w:val="a8"/>
        <w:ind w:left="176" w:hanging="176"/>
      </w:pPr>
      <w:r w:rsidRPr="004135BB">
        <w:rPr>
          <w:rStyle w:val="aa"/>
        </w:rPr>
        <w:footnoteRef/>
      </w:r>
      <w:r w:rsidRPr="004135BB">
        <w:t xml:space="preserve"> </w:t>
      </w:r>
      <w:r w:rsidRPr="004135BB">
        <w:rPr>
          <w:i/>
        </w:rPr>
        <w:t>ibi</w:t>
      </w:r>
      <w:r w:rsidRPr="004135BB">
        <w:rPr>
          <w:rFonts w:hint="eastAsia"/>
          <w:i/>
        </w:rPr>
        <w:t>d</w:t>
      </w:r>
      <w:r w:rsidRPr="004135BB">
        <w:t xml:space="preserve">. p.81. </w:t>
      </w:r>
      <w:r w:rsidRPr="004135BB">
        <w:rPr>
          <w:rFonts w:hint="eastAsia"/>
        </w:rPr>
        <w:t>（</w:t>
      </w:r>
      <w:r w:rsidRPr="004135BB">
        <w:rPr>
          <w:rFonts w:hint="eastAsia"/>
        </w:rPr>
        <w:t>英国国立公文書館の記録</w:t>
      </w:r>
      <w:r w:rsidRPr="004135BB">
        <w:rPr>
          <w:rFonts w:hint="eastAsia"/>
        </w:rPr>
        <w:t xml:space="preserve"> [</w:t>
      </w:r>
      <w:r w:rsidRPr="004135BB">
        <w:t>MH 50/48</w:t>
      </w:r>
      <w:r w:rsidRPr="004135BB">
        <w:rPr>
          <w:rFonts w:hint="eastAsia"/>
        </w:rPr>
        <w:t>]</w:t>
      </w:r>
      <w:r w:rsidRPr="004135BB">
        <w:t xml:space="preserve"> </w:t>
      </w:r>
      <w:r w:rsidRPr="004135BB">
        <w:rPr>
          <w:rFonts w:hint="eastAsia"/>
        </w:rPr>
        <w:t>に基づくもの）</w:t>
      </w:r>
    </w:p>
  </w:footnote>
  <w:footnote w:id="174">
    <w:p w14:paraId="3F127A6C" w14:textId="727CDE17" w:rsidR="008F0208" w:rsidRPr="004135BB" w:rsidRDefault="008F0208">
      <w:pPr>
        <w:pStyle w:val="a8"/>
        <w:ind w:left="176" w:hanging="176"/>
      </w:pPr>
      <w:r w:rsidRPr="004135BB">
        <w:rPr>
          <w:rStyle w:val="aa"/>
        </w:rPr>
        <w:footnoteRef/>
      </w:r>
      <w:r w:rsidRPr="004135BB">
        <w:rPr>
          <w:rFonts w:hint="eastAsia"/>
        </w:rPr>
        <w:t xml:space="preserve"> </w:t>
      </w:r>
      <w:r w:rsidRPr="004135BB">
        <w:t xml:space="preserve">Offences against the Person Act 1861, 24 &amp; 25 </w:t>
      </w:r>
      <w:proofErr w:type="spellStart"/>
      <w:r w:rsidRPr="004135BB">
        <w:t>Vict</w:t>
      </w:r>
      <w:proofErr w:type="spellEnd"/>
      <w:r w:rsidRPr="004135BB">
        <w:t>., c. 100</w:t>
      </w:r>
    </w:p>
  </w:footnote>
  <w:footnote w:id="175">
    <w:p w14:paraId="354EB889" w14:textId="0059443A" w:rsidR="008F0208" w:rsidRPr="004135BB" w:rsidRDefault="008F0208" w:rsidP="00CF37F2">
      <w:pPr>
        <w:pStyle w:val="a8"/>
        <w:ind w:left="176" w:hanging="176"/>
        <w:jc w:val="both"/>
      </w:pPr>
      <w:r w:rsidRPr="004135BB">
        <w:rPr>
          <w:rStyle w:val="aa"/>
        </w:rPr>
        <w:footnoteRef/>
      </w:r>
      <w:r w:rsidRPr="004135BB">
        <w:t xml:space="preserve"> Fennell, </w:t>
      </w:r>
      <w:proofErr w:type="spellStart"/>
      <w:r w:rsidRPr="004135BB">
        <w:rPr>
          <w:rFonts w:hint="eastAsia"/>
          <w:i/>
        </w:rPr>
        <w:t>op.cit</w:t>
      </w:r>
      <w:proofErr w:type="spellEnd"/>
      <w:r w:rsidRPr="004135BB">
        <w:rPr>
          <w:rFonts w:hint="eastAsia"/>
          <w:i/>
        </w:rPr>
        <w:t>.</w:t>
      </w:r>
      <w:r w:rsidRPr="004135BB">
        <w:rPr>
          <w:rFonts w:hint="eastAsia"/>
        </w:rPr>
        <w:t>(</w:t>
      </w:r>
      <w:r w:rsidRPr="004135BB">
        <w:t>17</w:t>
      </w:r>
      <w:r w:rsidR="000B1412" w:rsidRPr="004135BB">
        <w:t>2</w:t>
      </w:r>
      <w:r w:rsidRPr="004135BB">
        <w:rPr>
          <w:rFonts w:hint="eastAsia"/>
        </w:rPr>
        <w:t>)</w:t>
      </w:r>
      <w:r w:rsidRPr="004135BB">
        <w:t>, pp.</w:t>
      </w:r>
      <w:r w:rsidRPr="004135BB">
        <w:rPr>
          <w:rFonts w:hint="eastAsia"/>
        </w:rPr>
        <w:t>81-82</w:t>
      </w:r>
      <w:r w:rsidRPr="004135BB">
        <w:t xml:space="preserve">. </w:t>
      </w:r>
      <w:r w:rsidRPr="004135BB">
        <w:rPr>
          <w:rFonts w:hint="eastAsia"/>
        </w:rPr>
        <w:t>ただし、この法ではどのような身体切除を禁止しているか曖昧であり、医療行為</w:t>
      </w:r>
      <w:r w:rsidRPr="004135BB">
        <w:rPr>
          <w:rFonts w:hint="eastAsia"/>
          <w:spacing w:val="-2"/>
        </w:rPr>
        <w:t>も含まれていなかったため、断種が違法となるか明確ではなかったとも指摘される。（</w:t>
      </w:r>
      <w:r w:rsidRPr="004135BB">
        <w:rPr>
          <w:spacing w:val="-2"/>
        </w:rPr>
        <w:t xml:space="preserve">Thomson, </w:t>
      </w:r>
      <w:proofErr w:type="spellStart"/>
      <w:r w:rsidRPr="004135BB">
        <w:rPr>
          <w:i/>
          <w:spacing w:val="-2"/>
        </w:rPr>
        <w:t>op.cit</w:t>
      </w:r>
      <w:proofErr w:type="spellEnd"/>
      <w:r w:rsidRPr="004135BB">
        <w:rPr>
          <w:i/>
          <w:spacing w:val="-2"/>
        </w:rPr>
        <w:t>.</w:t>
      </w:r>
      <w:r w:rsidRPr="004135BB">
        <w:rPr>
          <w:spacing w:val="-2"/>
        </w:rPr>
        <w:t>(40), p.201.</w:t>
      </w:r>
      <w:r w:rsidRPr="004135BB">
        <w:rPr>
          <w:rFonts w:hint="eastAsia"/>
          <w:spacing w:val="-2"/>
        </w:rPr>
        <w:t>）</w:t>
      </w:r>
    </w:p>
  </w:footnote>
  <w:footnote w:id="176">
    <w:p w14:paraId="74281F82" w14:textId="772BBD47" w:rsidR="008F0208" w:rsidRPr="004135BB" w:rsidRDefault="008F0208" w:rsidP="00754235">
      <w:pPr>
        <w:pStyle w:val="a8"/>
        <w:ind w:left="176" w:hanging="176"/>
      </w:pPr>
      <w:r w:rsidRPr="004135BB">
        <w:rPr>
          <w:rStyle w:val="aa"/>
        </w:rPr>
        <w:footnoteRef/>
      </w:r>
      <w:r w:rsidRPr="004135BB">
        <w:t xml:space="preserve"> </w:t>
      </w:r>
      <w:r w:rsidRPr="004135BB">
        <w:rPr>
          <w:rFonts w:hint="eastAsia"/>
        </w:rPr>
        <w:t>この例は、英国国立公文書館の記録</w:t>
      </w:r>
      <w:r w:rsidRPr="004135BB">
        <w:rPr>
          <w:rFonts w:hint="eastAsia"/>
        </w:rPr>
        <w:t>[</w:t>
      </w:r>
      <w:r w:rsidRPr="004135BB">
        <w:t>MH 79/291</w:t>
      </w:r>
      <w:r w:rsidRPr="004135BB">
        <w:rPr>
          <w:rFonts w:hint="eastAsia"/>
        </w:rPr>
        <w:t>]</w:t>
      </w:r>
      <w:r w:rsidRPr="004135BB">
        <w:t xml:space="preserve"> </w:t>
      </w:r>
      <w:r w:rsidRPr="004135BB">
        <w:rPr>
          <w:rFonts w:hint="eastAsia"/>
        </w:rPr>
        <w:t>（</w:t>
      </w:r>
      <w:r w:rsidRPr="004135BB">
        <w:t>Sterilization: mentally defective boys at Gateshead Poor Law Institution: question of legality</w:t>
      </w:r>
      <w:r w:rsidRPr="004135BB">
        <w:rPr>
          <w:rFonts w:hint="eastAsia"/>
        </w:rPr>
        <w:t>）に基づき記述している。</w:t>
      </w:r>
    </w:p>
  </w:footnote>
  <w:footnote w:id="177">
    <w:p w14:paraId="16BBF6F3" w14:textId="12715AE0" w:rsidR="008F0208" w:rsidRPr="004135BB" w:rsidRDefault="008F0208" w:rsidP="00CF37F2">
      <w:pPr>
        <w:pStyle w:val="a8"/>
        <w:ind w:left="176" w:hanging="176"/>
        <w:jc w:val="both"/>
      </w:pPr>
      <w:r w:rsidRPr="004135BB">
        <w:rPr>
          <w:rStyle w:val="aa"/>
        </w:rPr>
        <w:footnoteRef/>
      </w:r>
      <w:r w:rsidRPr="004135BB">
        <w:t xml:space="preserve"> </w:t>
      </w:r>
      <w:r w:rsidRPr="004135BB">
        <w:rPr>
          <w:rFonts w:hint="eastAsia"/>
        </w:rPr>
        <w:t>精神欠陥法上の痴愚と認定された者（</w:t>
      </w:r>
      <w:r w:rsidRPr="004135BB">
        <w:rPr>
          <w:rFonts w:hint="eastAsia"/>
        </w:rPr>
        <w:t>22</w:t>
      </w:r>
      <w:r w:rsidRPr="004135BB">
        <w:rPr>
          <w:rFonts w:hint="eastAsia"/>
        </w:rPr>
        <w:t>歳）、自傷行為の習慣があり、女性への猥褻行為で施設に収容された者（</w:t>
      </w:r>
      <w:r w:rsidRPr="004135BB">
        <w:rPr>
          <w:rFonts w:hint="eastAsia"/>
        </w:rPr>
        <w:t>14</w:t>
      </w:r>
      <w:r w:rsidRPr="004135BB">
        <w:rPr>
          <w:rFonts w:hint="eastAsia"/>
        </w:rPr>
        <w:t>歳）、てんかんのような痴愚とされた者（</w:t>
      </w:r>
      <w:r w:rsidRPr="004135BB">
        <w:rPr>
          <w:rFonts w:hint="eastAsia"/>
        </w:rPr>
        <w:t>8</w:t>
      </w:r>
      <w:r w:rsidRPr="004135BB">
        <w:rPr>
          <w:rFonts w:hint="eastAsia"/>
        </w:rPr>
        <w:t>歳）。</w:t>
      </w:r>
    </w:p>
  </w:footnote>
  <w:footnote w:id="178">
    <w:p w14:paraId="16C0750F" w14:textId="57E0858E" w:rsidR="008F0208" w:rsidRPr="004135BB" w:rsidRDefault="008F0208" w:rsidP="00CF37F2">
      <w:pPr>
        <w:pStyle w:val="a8"/>
        <w:ind w:left="176" w:hanging="176"/>
        <w:jc w:val="both"/>
      </w:pPr>
      <w:r w:rsidRPr="004135BB">
        <w:rPr>
          <w:rStyle w:val="aa"/>
        </w:rPr>
        <w:footnoteRef/>
      </w:r>
      <w:r w:rsidRPr="004135BB">
        <w:t xml:space="preserve"> </w:t>
      </w:r>
      <w:r w:rsidRPr="004135BB">
        <w:rPr>
          <w:rFonts w:hint="eastAsia"/>
        </w:rPr>
        <w:t>断種（</w:t>
      </w:r>
      <w:r w:rsidRPr="004135BB">
        <w:rPr>
          <w:rFonts w:hint="eastAsia"/>
        </w:rPr>
        <w:t>精管切除）ではなく、去勢が選択されたことが治療目的であることの一つの理由付けであった。断種の場合、対象者が施設を退出した後には、その性的行為を抑制できないと考えられた。</w:t>
      </w:r>
    </w:p>
  </w:footnote>
  <w:footnote w:id="179">
    <w:p w14:paraId="0ADC666D" w14:textId="31EE2251"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pp.201-202.</w:t>
      </w:r>
    </w:p>
  </w:footnote>
  <w:footnote w:id="180">
    <w:p w14:paraId="2469A131" w14:textId="79BCBB1F"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p.182.</w:t>
      </w:r>
    </w:p>
  </w:footnote>
  <w:footnote w:id="181">
    <w:p w14:paraId="3A581189" w14:textId="411EF5A8" w:rsidR="008F0208" w:rsidRPr="004135BB" w:rsidRDefault="008F0208" w:rsidP="001B2B91">
      <w:pPr>
        <w:pStyle w:val="a8"/>
        <w:ind w:left="176" w:hanging="176"/>
        <w:jc w:val="both"/>
      </w:pPr>
      <w:r w:rsidRPr="004135BB">
        <w:rPr>
          <w:rStyle w:val="aa"/>
        </w:rPr>
        <w:footnoteRef/>
      </w:r>
      <w:r w:rsidRPr="004135BB">
        <w:t xml:space="preserve"> </w:t>
      </w:r>
      <w:r w:rsidRPr="004135BB">
        <w:rPr>
          <w:spacing w:val="-2"/>
        </w:rPr>
        <w:t xml:space="preserve">John </w:t>
      </w:r>
      <w:proofErr w:type="spellStart"/>
      <w:r w:rsidRPr="004135BB">
        <w:rPr>
          <w:spacing w:val="-2"/>
        </w:rPr>
        <w:t>Macnicol</w:t>
      </w:r>
      <w:proofErr w:type="spellEnd"/>
      <w:r w:rsidRPr="004135BB">
        <w:rPr>
          <w:spacing w:val="-2"/>
        </w:rPr>
        <w:t xml:space="preserve">, “The Voluntary Sterilization Campaign in Britain, 1918-39,” </w:t>
      </w:r>
      <w:r w:rsidRPr="004135BB">
        <w:rPr>
          <w:i/>
          <w:spacing w:val="-2"/>
        </w:rPr>
        <w:t>Journal of the History of Sexuality</w:t>
      </w:r>
      <w:r w:rsidRPr="004135BB">
        <w:rPr>
          <w:spacing w:val="-2"/>
        </w:rPr>
        <w:t xml:space="preserve">, </w:t>
      </w:r>
      <w:r w:rsidRPr="004135BB">
        <w:rPr>
          <w:rStyle w:val="MS9pt0"/>
          <w:spacing w:val="-2"/>
        </w:rPr>
        <w:t xml:space="preserve">Vol.2 </w:t>
      </w:r>
      <w:r w:rsidRPr="004135BB">
        <w:rPr>
          <w:rStyle w:val="MS9pt0"/>
        </w:rPr>
        <w:t xml:space="preserve">No.3, </w:t>
      </w:r>
      <w:r w:rsidRPr="004135BB">
        <w:rPr>
          <w:rFonts w:hint="eastAsia"/>
        </w:rPr>
        <w:t>1992.1</w:t>
      </w:r>
      <w:r w:rsidRPr="004135BB">
        <w:t xml:space="preserve">, </w:t>
      </w:r>
      <w:r w:rsidRPr="004135BB">
        <w:rPr>
          <w:rFonts w:hint="eastAsia"/>
        </w:rPr>
        <w:t>p</w:t>
      </w:r>
      <w:r w:rsidRPr="004135BB">
        <w:t xml:space="preserve">p.428-429. </w:t>
      </w:r>
      <w:r w:rsidRPr="004135BB">
        <w:rPr>
          <w:rFonts w:hint="eastAsia"/>
        </w:rPr>
        <w:t>優生協会の姿勢の変化には、そのメンバーでもあったストープスが人道的・社会的な理由に加え、優生学的な議論にも基づき産児制限の主張を行ったことも寄与しているとの指摘が見られる。サール</w:t>
      </w:r>
      <w:r w:rsidRPr="004135BB">
        <w:rPr>
          <w:rFonts w:hint="eastAsia"/>
          <w:spacing w:val="3"/>
        </w:rPr>
        <w:t>（</w:t>
      </w:r>
      <w:r w:rsidRPr="004135BB">
        <w:rPr>
          <w:spacing w:val="3"/>
        </w:rPr>
        <w:t>G.R. Searle</w:t>
      </w:r>
      <w:r w:rsidRPr="004135BB">
        <w:rPr>
          <w:rFonts w:hint="eastAsia"/>
          <w:spacing w:val="3"/>
        </w:rPr>
        <w:t>）はこれを「優生学と産児制限運動との新たな同盟」と称している。（</w:t>
      </w:r>
      <w:r w:rsidRPr="004135BB">
        <w:rPr>
          <w:spacing w:val="3"/>
        </w:rPr>
        <w:t xml:space="preserve">G.R. Searle, “Eugenics and politics </w:t>
      </w:r>
      <w:r w:rsidRPr="004135BB">
        <w:t xml:space="preserve">in Britain in the 1930s,” </w:t>
      </w:r>
      <w:r w:rsidRPr="004135BB">
        <w:rPr>
          <w:i/>
        </w:rPr>
        <w:t>Annals of Science</w:t>
      </w:r>
      <w:r w:rsidRPr="004135BB">
        <w:t xml:space="preserve">, </w:t>
      </w:r>
      <w:r w:rsidRPr="004135BB">
        <w:rPr>
          <w:rStyle w:val="MS9pt0"/>
        </w:rPr>
        <w:t xml:space="preserve">Volume 36 Issue 2, </w:t>
      </w:r>
      <w:r w:rsidRPr="004135BB">
        <w:rPr>
          <w:rFonts w:hint="eastAsia"/>
        </w:rPr>
        <w:t>197</w:t>
      </w:r>
      <w:r w:rsidRPr="004135BB">
        <w:t xml:space="preserve">9, </w:t>
      </w:r>
      <w:r w:rsidRPr="004135BB">
        <w:rPr>
          <w:rFonts w:hint="eastAsia"/>
        </w:rPr>
        <w:t>p</w:t>
      </w:r>
      <w:r w:rsidRPr="004135BB">
        <w:t>.162.</w:t>
      </w:r>
      <w:r w:rsidRPr="004135BB">
        <w:rPr>
          <w:rFonts w:hint="eastAsia"/>
        </w:rPr>
        <w:t>）</w:t>
      </w:r>
    </w:p>
  </w:footnote>
  <w:footnote w:id="182">
    <w:p w14:paraId="652CC53C" w14:textId="426E64EE" w:rsidR="008F0208" w:rsidRPr="004135BB" w:rsidRDefault="008F0208">
      <w:pPr>
        <w:pStyle w:val="a8"/>
        <w:ind w:left="176" w:hanging="176"/>
      </w:pPr>
      <w:r w:rsidRPr="004135BB">
        <w:rPr>
          <w:rStyle w:val="aa"/>
        </w:rPr>
        <w:footnoteRef/>
      </w:r>
      <w:r w:rsidRPr="004135BB">
        <w:t xml:space="preserve"> </w:t>
      </w:r>
      <w:proofErr w:type="spellStart"/>
      <w:r w:rsidRPr="004135BB">
        <w:t>Macnicol</w:t>
      </w:r>
      <w:proofErr w:type="spellEnd"/>
      <w:r w:rsidRPr="004135BB">
        <w:t xml:space="preserve">, </w:t>
      </w:r>
      <w:r w:rsidRPr="004135BB">
        <w:rPr>
          <w:i/>
        </w:rPr>
        <w:t>ibid</w:t>
      </w:r>
      <w:r w:rsidRPr="004135BB">
        <w:t>.</w:t>
      </w:r>
    </w:p>
  </w:footnote>
  <w:footnote w:id="183">
    <w:p w14:paraId="7207D21B" w14:textId="22C86E43" w:rsidR="008F0208" w:rsidRPr="004135BB" w:rsidRDefault="008F0208">
      <w:pPr>
        <w:pStyle w:val="a8"/>
        <w:ind w:left="176" w:hanging="176"/>
      </w:pPr>
      <w:r w:rsidRPr="004135BB">
        <w:rPr>
          <w:rStyle w:val="aa"/>
        </w:rPr>
        <w:footnoteRef/>
      </w:r>
      <w:r w:rsidRPr="004135BB">
        <w:t xml:space="preserve"> </w:t>
      </w:r>
      <w:r w:rsidRPr="004135BB">
        <w:rPr>
          <w:spacing w:val="-1"/>
        </w:rPr>
        <w:t xml:space="preserve">Thomson, </w:t>
      </w:r>
      <w:proofErr w:type="spellStart"/>
      <w:r w:rsidRPr="004135BB">
        <w:rPr>
          <w:i/>
          <w:spacing w:val="-1"/>
        </w:rPr>
        <w:t>op.cit</w:t>
      </w:r>
      <w:proofErr w:type="spellEnd"/>
      <w:r w:rsidRPr="004135BB">
        <w:rPr>
          <w:i/>
          <w:spacing w:val="-1"/>
        </w:rPr>
        <w:t>.</w:t>
      </w:r>
      <w:r w:rsidRPr="004135BB">
        <w:rPr>
          <w:spacing w:val="-1"/>
        </w:rPr>
        <w:t xml:space="preserve">(40), p.182; Fennell, </w:t>
      </w:r>
      <w:proofErr w:type="spellStart"/>
      <w:r w:rsidRPr="004135BB">
        <w:rPr>
          <w:i/>
          <w:spacing w:val="-1"/>
        </w:rPr>
        <w:t>op.cit</w:t>
      </w:r>
      <w:proofErr w:type="spellEnd"/>
      <w:r w:rsidRPr="004135BB">
        <w:rPr>
          <w:i/>
          <w:spacing w:val="-1"/>
        </w:rPr>
        <w:t>.</w:t>
      </w:r>
      <w:r w:rsidRPr="004135BB">
        <w:rPr>
          <w:spacing w:val="-1"/>
        </w:rPr>
        <w:t>(17</w:t>
      </w:r>
      <w:r w:rsidR="004F1C46" w:rsidRPr="004135BB">
        <w:rPr>
          <w:spacing w:val="-1"/>
        </w:rPr>
        <w:t>2</w:t>
      </w:r>
      <w:r w:rsidRPr="004135BB">
        <w:rPr>
          <w:spacing w:val="-1"/>
        </w:rPr>
        <w:t xml:space="preserve">), pp.84-85; “The sterilization bill: The eugenics society’s first draft,” </w:t>
      </w:r>
      <w:r w:rsidRPr="004135BB">
        <w:rPr>
          <w:i/>
        </w:rPr>
        <w:t>Eugenics Review</w:t>
      </w:r>
      <w:r w:rsidRPr="004135BB">
        <w:t xml:space="preserve">, </w:t>
      </w:r>
      <w:r w:rsidRPr="004135BB">
        <w:rPr>
          <w:rStyle w:val="MS9pt0"/>
        </w:rPr>
        <w:t xml:space="preserve">Vol.20 No.3, </w:t>
      </w:r>
      <w:r w:rsidRPr="004135BB">
        <w:rPr>
          <w:rFonts w:hint="eastAsia"/>
        </w:rPr>
        <w:t>1928.10</w:t>
      </w:r>
      <w:r w:rsidRPr="004135BB">
        <w:t xml:space="preserve">, </w:t>
      </w:r>
      <w:r w:rsidRPr="004135BB">
        <w:rPr>
          <w:rFonts w:hint="eastAsia"/>
        </w:rPr>
        <w:t>p</w:t>
      </w:r>
      <w:r w:rsidRPr="004135BB">
        <w:t>p.166-168.</w:t>
      </w:r>
    </w:p>
  </w:footnote>
  <w:footnote w:id="184">
    <w:p w14:paraId="31B4B710" w14:textId="6D2AB8A0" w:rsidR="008F0208" w:rsidRPr="004135BB" w:rsidRDefault="008F0208">
      <w:pPr>
        <w:pStyle w:val="a8"/>
        <w:ind w:left="176" w:hanging="176"/>
      </w:pPr>
      <w:r w:rsidRPr="004135BB">
        <w:rPr>
          <w:rStyle w:val="aa"/>
        </w:rPr>
        <w:footnoteRef/>
      </w:r>
      <w:r w:rsidRPr="004135BB">
        <w:t xml:space="preserve"> Greta Jones, “Eugenics and Social Policy between the Wars,” </w:t>
      </w:r>
      <w:r w:rsidRPr="004135BB">
        <w:rPr>
          <w:i/>
        </w:rPr>
        <w:t>Historical Journal</w:t>
      </w:r>
      <w:r w:rsidRPr="004135BB">
        <w:t xml:space="preserve">, </w:t>
      </w:r>
      <w:r w:rsidRPr="004135BB">
        <w:rPr>
          <w:rStyle w:val="MS9pt0"/>
        </w:rPr>
        <w:t xml:space="preserve">Vol.25 No.3, </w:t>
      </w:r>
      <w:r w:rsidRPr="004135BB">
        <w:rPr>
          <w:rFonts w:hint="eastAsia"/>
        </w:rPr>
        <w:t>1982.9</w:t>
      </w:r>
      <w:r w:rsidRPr="004135BB">
        <w:t xml:space="preserve">, </w:t>
      </w:r>
      <w:r w:rsidRPr="004135BB">
        <w:rPr>
          <w:rFonts w:hint="eastAsia"/>
        </w:rPr>
        <w:t>p</w:t>
      </w:r>
      <w:r w:rsidRPr="004135BB">
        <w:t xml:space="preserve">p.723-727; Thomson, </w:t>
      </w:r>
      <w:r w:rsidRPr="004135BB">
        <w:rPr>
          <w:i/>
        </w:rPr>
        <w:t>ibid</w:t>
      </w:r>
      <w:r w:rsidRPr="004135BB">
        <w:t>., pp.60, 182-183.</w:t>
      </w:r>
    </w:p>
  </w:footnote>
  <w:footnote w:id="185">
    <w:p w14:paraId="1E4C31E8" w14:textId="2AC057FD" w:rsidR="008F0208" w:rsidRPr="004135BB" w:rsidRDefault="008F0208">
      <w:pPr>
        <w:pStyle w:val="a8"/>
        <w:ind w:left="176" w:hanging="176"/>
      </w:pPr>
      <w:r w:rsidRPr="004135BB">
        <w:rPr>
          <w:rStyle w:val="aa"/>
        </w:rPr>
        <w:footnoteRef/>
      </w:r>
      <w:r w:rsidRPr="004135BB">
        <w:t xml:space="preserve"> Fennell, </w:t>
      </w:r>
      <w:proofErr w:type="spellStart"/>
      <w:r w:rsidRPr="004135BB">
        <w:rPr>
          <w:rFonts w:hint="eastAsia"/>
          <w:i/>
        </w:rPr>
        <w:t>op.cit</w:t>
      </w:r>
      <w:proofErr w:type="spellEnd"/>
      <w:r w:rsidRPr="004135BB">
        <w:rPr>
          <w:rFonts w:hint="eastAsia"/>
          <w:i/>
        </w:rPr>
        <w:t>.</w:t>
      </w:r>
      <w:r w:rsidRPr="004135BB">
        <w:rPr>
          <w:rFonts w:hint="eastAsia"/>
        </w:rPr>
        <w:t>(</w:t>
      </w:r>
      <w:r w:rsidRPr="004135BB">
        <w:t>17</w:t>
      </w:r>
      <w:r w:rsidR="00FA1ACE" w:rsidRPr="004135BB">
        <w:t>2</w:t>
      </w:r>
      <w:r w:rsidRPr="004135BB">
        <w:rPr>
          <w:rFonts w:hint="eastAsia"/>
        </w:rPr>
        <w:t>)</w:t>
      </w:r>
      <w:r w:rsidRPr="004135BB">
        <w:t>, pp.</w:t>
      </w:r>
      <w:r w:rsidRPr="004135BB">
        <w:rPr>
          <w:rFonts w:hint="eastAsia"/>
        </w:rPr>
        <w:t>83-84</w:t>
      </w:r>
      <w:r w:rsidRPr="004135BB">
        <w:t xml:space="preserve">. </w:t>
      </w:r>
      <w:r w:rsidRPr="004135BB">
        <w:rPr>
          <w:rFonts w:hint="eastAsia"/>
        </w:rPr>
        <w:t>（英国国立公文書館の記録</w:t>
      </w:r>
      <w:r w:rsidRPr="004135BB">
        <w:rPr>
          <w:rFonts w:hint="eastAsia"/>
        </w:rPr>
        <w:t xml:space="preserve"> [MH</w:t>
      </w:r>
      <w:r w:rsidRPr="004135BB">
        <w:t xml:space="preserve"> </w:t>
      </w:r>
      <w:r w:rsidRPr="004135BB">
        <w:rPr>
          <w:rFonts w:hint="eastAsia"/>
        </w:rPr>
        <w:t>80/8]</w:t>
      </w:r>
      <w:r w:rsidRPr="004135BB">
        <w:rPr>
          <w:rFonts w:hint="eastAsia"/>
        </w:rPr>
        <w:t>、</w:t>
      </w:r>
      <w:r w:rsidRPr="004135BB">
        <w:rPr>
          <w:rFonts w:hint="eastAsia"/>
        </w:rPr>
        <w:t>[MH</w:t>
      </w:r>
      <w:r w:rsidRPr="004135BB">
        <w:t xml:space="preserve"> </w:t>
      </w:r>
      <w:r w:rsidRPr="004135BB">
        <w:rPr>
          <w:rFonts w:hint="eastAsia"/>
        </w:rPr>
        <w:t>51/546]</w:t>
      </w:r>
      <w:r w:rsidRPr="004135BB">
        <w:t xml:space="preserve"> </w:t>
      </w:r>
      <w:r w:rsidRPr="004135BB">
        <w:rPr>
          <w:rFonts w:hint="eastAsia"/>
        </w:rPr>
        <w:t>に基づくもの）</w:t>
      </w:r>
      <w:r w:rsidRPr="004135BB">
        <w:t xml:space="preserve"> </w:t>
      </w:r>
    </w:p>
  </w:footnote>
  <w:footnote w:id="186">
    <w:p w14:paraId="66245580" w14:textId="1AF9BC3A" w:rsidR="008F0208" w:rsidRPr="004135BB" w:rsidRDefault="008F0208">
      <w:pPr>
        <w:pStyle w:val="a8"/>
        <w:ind w:left="176" w:hanging="176"/>
      </w:pPr>
      <w:r w:rsidRPr="004135BB">
        <w:rPr>
          <w:rStyle w:val="aa"/>
        </w:rPr>
        <w:footnoteRef/>
      </w:r>
      <w:r w:rsidRPr="004135BB">
        <w:t xml:space="preserve"> </w:t>
      </w:r>
      <w:r w:rsidRPr="004135BB">
        <w:rPr>
          <w:spacing w:val="-4"/>
        </w:rPr>
        <w:t xml:space="preserve">Joint Committee of the Board of Education and Board of Control, </w:t>
      </w:r>
      <w:r w:rsidRPr="004135BB">
        <w:rPr>
          <w:i/>
          <w:spacing w:val="-4"/>
        </w:rPr>
        <w:t>Report of the Mental Deficiency Committee</w:t>
      </w:r>
      <w:r w:rsidRPr="004135BB">
        <w:rPr>
          <w:spacing w:val="-4"/>
        </w:rPr>
        <w:t xml:space="preserve">. Part </w:t>
      </w:r>
      <w:r w:rsidRPr="004135BB">
        <w:rPr>
          <w:rFonts w:hint="eastAsia"/>
          <w:spacing w:val="-4"/>
        </w:rPr>
        <w:t>Ⅰ</w:t>
      </w:r>
      <w:r w:rsidRPr="004135BB">
        <w:rPr>
          <w:spacing w:val="-4"/>
        </w:rPr>
        <w:t xml:space="preserve">: </w:t>
      </w:r>
      <w:r w:rsidRPr="004135BB">
        <w:t>General</w:t>
      </w:r>
      <w:r w:rsidRPr="004135BB">
        <w:rPr>
          <w:rFonts w:hint="eastAsia"/>
        </w:rPr>
        <w:t>,</w:t>
      </w:r>
      <w:r w:rsidRPr="004135BB">
        <w:t xml:space="preserve"> London: His Majesty’s Stationery Office, 1929, pp.1-4.</w:t>
      </w:r>
    </w:p>
  </w:footnote>
  <w:footnote w:id="187">
    <w:p w14:paraId="51BDE073" w14:textId="74E6E318" w:rsidR="008F0208" w:rsidRPr="004135BB" w:rsidRDefault="008F0208">
      <w:pPr>
        <w:pStyle w:val="a8"/>
        <w:ind w:left="176" w:hanging="176"/>
      </w:pPr>
      <w:r w:rsidRPr="004135BB">
        <w:rPr>
          <w:rStyle w:val="aa"/>
        </w:rPr>
        <w:footnoteRef/>
      </w:r>
      <w:r w:rsidRPr="004135BB">
        <w:t xml:space="preserve"> </w:t>
      </w:r>
      <w:r w:rsidRPr="004135BB">
        <w:rPr>
          <w:rFonts w:hint="eastAsia"/>
        </w:rPr>
        <w:t>両庁合同委員会の議長であった、ウッド（</w:t>
      </w:r>
      <w:r w:rsidRPr="004135BB">
        <w:rPr>
          <w:rFonts w:hint="eastAsia"/>
        </w:rPr>
        <w:t>A.H.</w:t>
      </w:r>
      <w:r w:rsidRPr="004135BB">
        <w:t xml:space="preserve"> </w:t>
      </w:r>
      <w:r w:rsidRPr="004135BB">
        <w:rPr>
          <w:rFonts w:hint="eastAsia"/>
        </w:rPr>
        <w:t>Wood</w:t>
      </w:r>
      <w:r w:rsidRPr="004135BB">
        <w:rPr>
          <w:rFonts w:hint="eastAsia"/>
        </w:rPr>
        <w:t>）の名から取られている。</w:t>
      </w:r>
    </w:p>
  </w:footnote>
  <w:footnote w:id="188">
    <w:p w14:paraId="1637112D" w14:textId="79B6B856" w:rsidR="008F0208" w:rsidRPr="004135BB" w:rsidRDefault="008F0208">
      <w:pPr>
        <w:pStyle w:val="a8"/>
        <w:ind w:left="176" w:hanging="176"/>
      </w:pPr>
      <w:r w:rsidRPr="004135BB">
        <w:rPr>
          <w:rStyle w:val="aa"/>
        </w:rPr>
        <w:footnoteRef/>
      </w:r>
      <w:r w:rsidRPr="004135BB">
        <w:t xml:space="preserve"> </w:t>
      </w:r>
      <w:r w:rsidRPr="004135BB">
        <w:rPr>
          <w:rFonts w:hint="eastAsia"/>
        </w:rPr>
        <w:t>教育法における欠陥児には、社会適応能力の欠如という意味を含んでいない、教育的な欠陥のあるものが含まれていると考えられており、その数（</w:t>
      </w:r>
      <w:r w:rsidRPr="004135BB">
        <w:rPr>
          <w:rFonts w:hint="eastAsia"/>
        </w:rPr>
        <w:t>3</w:t>
      </w:r>
      <w:r w:rsidRPr="004135BB">
        <w:rPr>
          <w:rFonts w:hint="eastAsia"/>
        </w:rPr>
        <w:t>万</w:t>
      </w:r>
      <w:r w:rsidRPr="004135BB">
        <w:rPr>
          <w:rFonts w:hint="eastAsia"/>
        </w:rPr>
        <w:t>7</w:t>
      </w:r>
      <w:r w:rsidRPr="004135BB">
        <w:rPr>
          <w:rFonts w:hint="eastAsia"/>
        </w:rPr>
        <w:t>千人）を含めると、両法でいう欠陥者の総数は</w:t>
      </w:r>
      <w:r w:rsidRPr="004135BB">
        <w:rPr>
          <w:rFonts w:hint="eastAsia"/>
        </w:rPr>
        <w:t>34</w:t>
      </w:r>
      <w:r w:rsidRPr="004135BB">
        <w:rPr>
          <w:rFonts w:hint="eastAsia"/>
        </w:rPr>
        <w:t>万人弱ということに</w:t>
      </w:r>
      <w:r w:rsidRPr="004135BB">
        <w:rPr>
          <w:rFonts w:hint="eastAsia"/>
          <w:spacing w:val="-2"/>
        </w:rPr>
        <w:t>なる。（</w:t>
      </w:r>
      <w:r w:rsidRPr="004135BB">
        <w:rPr>
          <w:spacing w:val="-2"/>
        </w:rPr>
        <w:t xml:space="preserve">Joint Committee of the Board of Education and Board of Control, </w:t>
      </w:r>
      <w:r w:rsidRPr="004135BB">
        <w:rPr>
          <w:i/>
          <w:spacing w:val="-2"/>
        </w:rPr>
        <w:t xml:space="preserve">Report of the Mental Deficiency Committee. </w:t>
      </w:r>
      <w:r w:rsidRPr="004135BB">
        <w:rPr>
          <w:i/>
        </w:rPr>
        <w:t xml:space="preserve">Part </w:t>
      </w:r>
      <w:r w:rsidRPr="004135BB">
        <w:rPr>
          <w:rFonts w:hint="eastAsia"/>
          <w:i/>
        </w:rPr>
        <w:t>Ⅲ</w:t>
      </w:r>
      <w:r w:rsidRPr="004135BB">
        <w:rPr>
          <w:rFonts w:hint="eastAsia"/>
          <w:i/>
        </w:rPr>
        <w:t>: The Adult Defective</w:t>
      </w:r>
      <w:r w:rsidRPr="004135BB">
        <w:rPr>
          <w:rFonts w:hint="eastAsia"/>
        </w:rPr>
        <w:t>,</w:t>
      </w:r>
      <w:r w:rsidRPr="004135BB">
        <w:t xml:space="preserve"> London: His Majesty’s Stationery Office, 1929, pp.30-31.</w:t>
      </w:r>
      <w:r w:rsidRPr="004135BB">
        <w:rPr>
          <w:rFonts w:hint="eastAsia"/>
        </w:rPr>
        <w:t>）</w:t>
      </w:r>
    </w:p>
  </w:footnote>
  <w:footnote w:id="189">
    <w:p w14:paraId="62CD30DA" w14:textId="15E94542" w:rsidR="008F0208" w:rsidRPr="004135BB" w:rsidRDefault="008F0208">
      <w:pPr>
        <w:pStyle w:val="a8"/>
        <w:ind w:left="176" w:hanging="176"/>
      </w:pPr>
      <w:r w:rsidRPr="004135BB">
        <w:rPr>
          <w:rStyle w:val="aa"/>
        </w:rPr>
        <w:footnoteRef/>
      </w:r>
      <w:r w:rsidRPr="004135BB">
        <w:t xml:space="preserve"> 1929</w:t>
      </w:r>
      <w:r w:rsidRPr="004135BB">
        <w:rPr>
          <w:rFonts w:hint="eastAsia"/>
        </w:rPr>
        <w:t>年当時公式に確認されていた精神欠陥者の数は、</w:t>
      </w:r>
      <w:r w:rsidRPr="004135BB">
        <w:rPr>
          <w:rFonts w:hint="eastAsia"/>
        </w:rPr>
        <w:t>71,439</w:t>
      </w:r>
      <w:r w:rsidRPr="004135BB">
        <w:rPr>
          <w:rFonts w:hint="eastAsia"/>
        </w:rPr>
        <w:t>人である。（</w:t>
      </w:r>
      <w:r w:rsidRPr="004135BB">
        <w:t xml:space="preserve">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w:t>
      </w:r>
      <w:r w:rsidRPr="004135BB">
        <w:rPr>
          <w:rFonts w:hint="eastAsia"/>
        </w:rPr>
        <w:t>306</w:t>
      </w:r>
      <w:r w:rsidRPr="004135BB">
        <w:t>.</w:t>
      </w:r>
      <w:r w:rsidRPr="004135BB">
        <w:rPr>
          <w:rFonts w:hint="eastAsia"/>
        </w:rPr>
        <w:t>）</w:t>
      </w:r>
    </w:p>
  </w:footnote>
  <w:footnote w:id="190">
    <w:p w14:paraId="3BE691F2" w14:textId="5EA03130" w:rsidR="008F0208" w:rsidRPr="004135BB" w:rsidRDefault="008F0208">
      <w:pPr>
        <w:pStyle w:val="a8"/>
        <w:ind w:left="176" w:hanging="176"/>
      </w:pPr>
      <w:r w:rsidRPr="004135BB">
        <w:rPr>
          <w:rStyle w:val="aa"/>
        </w:rPr>
        <w:footnoteRef/>
      </w:r>
      <w:r w:rsidRPr="004135BB">
        <w:t xml:space="preserve"> Joint Committee of the Board of Education and Board of Control, </w:t>
      </w:r>
      <w:proofErr w:type="spellStart"/>
      <w:r w:rsidRPr="004135BB">
        <w:rPr>
          <w:rFonts w:hint="eastAsia"/>
          <w:i/>
        </w:rPr>
        <w:t>op.cit</w:t>
      </w:r>
      <w:proofErr w:type="spellEnd"/>
      <w:r w:rsidRPr="004135BB">
        <w:rPr>
          <w:rFonts w:hint="eastAsia"/>
          <w:i/>
        </w:rPr>
        <w:t>.</w:t>
      </w:r>
      <w:r w:rsidRPr="004135BB">
        <w:rPr>
          <w:rFonts w:hint="eastAsia"/>
        </w:rPr>
        <w:t>(</w:t>
      </w:r>
      <w:r w:rsidRPr="004135BB">
        <w:t>18</w:t>
      </w:r>
      <w:r w:rsidR="00A43A11" w:rsidRPr="004135BB">
        <w:t>8</w:t>
      </w:r>
      <w:r w:rsidRPr="004135BB">
        <w:rPr>
          <w:rFonts w:hint="eastAsia"/>
        </w:rPr>
        <w:t>)</w:t>
      </w:r>
      <w:r w:rsidRPr="004135BB">
        <w:t>, pp.29-38, 99.</w:t>
      </w:r>
    </w:p>
  </w:footnote>
  <w:footnote w:id="191">
    <w:p w14:paraId="67BDFEE6" w14:textId="3E93E777" w:rsidR="008F0208" w:rsidRPr="004135BB" w:rsidRDefault="008F0208">
      <w:pPr>
        <w:pStyle w:val="a8"/>
        <w:ind w:left="176" w:hanging="176"/>
      </w:pPr>
      <w:r w:rsidRPr="004135BB">
        <w:rPr>
          <w:rStyle w:val="aa"/>
        </w:rPr>
        <w:footnoteRef/>
      </w:r>
      <w:r w:rsidRPr="004135BB">
        <w:t xml:space="preserve"> </w:t>
      </w:r>
      <w:r w:rsidRPr="004135BB">
        <w:rPr>
          <w:rFonts w:hint="eastAsia"/>
          <w:spacing w:val="-4"/>
        </w:rPr>
        <w:t>これは事実上、</w:t>
      </w:r>
      <w:r w:rsidRPr="004135BB">
        <w:rPr>
          <w:spacing w:val="-4"/>
        </w:rPr>
        <w:t>19</w:t>
      </w:r>
      <w:r w:rsidRPr="004135BB">
        <w:rPr>
          <w:rFonts w:hint="eastAsia"/>
          <w:spacing w:val="-4"/>
        </w:rPr>
        <w:t>世紀末に広く使用されていた「残滓（</w:t>
      </w:r>
      <w:r w:rsidRPr="004135BB">
        <w:rPr>
          <w:spacing w:val="-4"/>
        </w:rPr>
        <w:t>residuum</w:t>
      </w:r>
      <w:r w:rsidRPr="004135BB">
        <w:rPr>
          <w:rFonts w:hint="eastAsia"/>
          <w:spacing w:val="-4"/>
        </w:rPr>
        <w:t>）」概念（</w:t>
      </w:r>
      <w:r w:rsidR="00466152" w:rsidRPr="004135BB">
        <w:rPr>
          <w:rFonts w:hint="eastAsia"/>
          <w:spacing w:val="-4"/>
        </w:rPr>
        <w:t>本章</w:t>
      </w:r>
      <w:r w:rsidRPr="004135BB">
        <w:rPr>
          <w:rFonts w:hint="eastAsia"/>
          <w:spacing w:val="-4"/>
        </w:rPr>
        <w:t>Ⅰ</w:t>
      </w:r>
      <w:r w:rsidR="00BB0A2B" w:rsidRPr="004135BB">
        <w:rPr>
          <w:spacing w:val="-4"/>
        </w:rPr>
        <w:t>1</w:t>
      </w:r>
      <w:r w:rsidRPr="004135BB">
        <w:rPr>
          <w:rFonts w:hint="eastAsia"/>
          <w:spacing w:val="-4"/>
        </w:rPr>
        <w:t>参照）の医学化（</w:t>
      </w:r>
      <w:r w:rsidRPr="004135BB">
        <w:rPr>
          <w:spacing w:val="-4"/>
        </w:rPr>
        <w:t>medicalization</w:t>
      </w:r>
      <w:r w:rsidRPr="004135BB">
        <w:rPr>
          <w:rFonts w:hint="eastAsia"/>
          <w:spacing w:val="-4"/>
        </w:rPr>
        <w:t>）</w:t>
      </w:r>
      <w:r w:rsidRPr="004135BB">
        <w:rPr>
          <w:rFonts w:hint="eastAsia"/>
        </w:rPr>
        <w:t>であるともされる。（</w:t>
      </w:r>
      <w:r w:rsidRPr="004135BB">
        <w:t xml:space="preserve">Jones, </w:t>
      </w:r>
      <w:proofErr w:type="spellStart"/>
      <w:r w:rsidRPr="004135BB">
        <w:rPr>
          <w:rFonts w:hint="eastAsia"/>
          <w:i/>
        </w:rPr>
        <w:t>op.cit</w:t>
      </w:r>
      <w:proofErr w:type="spellEnd"/>
      <w:r w:rsidRPr="004135BB">
        <w:rPr>
          <w:rFonts w:hint="eastAsia"/>
          <w:i/>
        </w:rPr>
        <w:t>.</w:t>
      </w:r>
      <w:r w:rsidRPr="004135BB">
        <w:rPr>
          <w:rFonts w:hint="eastAsia"/>
        </w:rPr>
        <w:t>(</w:t>
      </w:r>
      <w:r w:rsidRPr="004135BB">
        <w:t>18</w:t>
      </w:r>
      <w:r w:rsidR="00D64A2D" w:rsidRPr="004135BB">
        <w:t>4</w:t>
      </w:r>
      <w:r w:rsidRPr="004135BB">
        <w:rPr>
          <w:rFonts w:hint="eastAsia"/>
        </w:rPr>
        <w:t>)</w:t>
      </w:r>
      <w:r w:rsidRPr="004135BB">
        <w:t>, pp.72</w:t>
      </w:r>
      <w:r w:rsidRPr="004135BB">
        <w:rPr>
          <w:rFonts w:hint="eastAsia"/>
        </w:rPr>
        <w:t>2</w:t>
      </w:r>
      <w:r w:rsidRPr="004135BB">
        <w:t>-723.</w:t>
      </w:r>
      <w:r w:rsidRPr="004135BB">
        <w:rPr>
          <w:rFonts w:hint="eastAsia"/>
        </w:rPr>
        <w:t>）</w:t>
      </w:r>
    </w:p>
  </w:footnote>
  <w:footnote w:id="192">
    <w:p w14:paraId="5F58DDCF" w14:textId="26422640" w:rsidR="008F0208" w:rsidRPr="004135BB" w:rsidRDefault="008F0208" w:rsidP="00270F60">
      <w:pPr>
        <w:pStyle w:val="a8"/>
        <w:ind w:left="176" w:hanging="176"/>
        <w:jc w:val="both"/>
      </w:pPr>
      <w:r w:rsidRPr="004135BB">
        <w:rPr>
          <w:rStyle w:val="aa"/>
        </w:rPr>
        <w:footnoteRef/>
      </w:r>
      <w:r w:rsidRPr="004135BB">
        <w:t xml:space="preserve"> Joint Committee of the Board of Education and Board of Control, </w:t>
      </w:r>
      <w:proofErr w:type="spellStart"/>
      <w:r w:rsidRPr="004135BB">
        <w:rPr>
          <w:i/>
        </w:rPr>
        <w:t>op.cit</w:t>
      </w:r>
      <w:proofErr w:type="spellEnd"/>
      <w:r w:rsidRPr="004135BB">
        <w:t>.(18</w:t>
      </w:r>
      <w:r w:rsidR="000E6407" w:rsidRPr="004135BB">
        <w:t>8</w:t>
      </w:r>
      <w:r w:rsidRPr="004135BB">
        <w:t>), pp.</w:t>
      </w:r>
      <w:r w:rsidRPr="004135BB">
        <w:rPr>
          <w:rFonts w:hint="eastAsia"/>
        </w:rPr>
        <w:t>79-82</w:t>
      </w:r>
      <w:r w:rsidRPr="004135BB">
        <w:t xml:space="preserve">. </w:t>
      </w:r>
      <w:r w:rsidRPr="004135BB">
        <w:rPr>
          <w:rFonts w:hint="eastAsia"/>
        </w:rPr>
        <w:t>もっとも、精神欠陥と認定されなくとも欠陥の「キャリア」である者を考慮するなら、予防策として完全に有効であるためには社会問題グループ全体に適用する必要があり、これは実行不可能であることは認めている。</w:t>
      </w:r>
    </w:p>
  </w:footnote>
  <w:footnote w:id="193">
    <w:p w14:paraId="72EAFEC6" w14:textId="6039EAD3"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p.82.</w:t>
      </w:r>
    </w:p>
  </w:footnote>
  <w:footnote w:id="194">
    <w:p w14:paraId="1186775C" w14:textId="0709BC2D" w:rsidR="008F0208" w:rsidRPr="004135BB" w:rsidRDefault="008F0208">
      <w:pPr>
        <w:pStyle w:val="a8"/>
        <w:ind w:left="176" w:hanging="176"/>
      </w:pPr>
      <w:r w:rsidRPr="004135BB">
        <w:rPr>
          <w:rStyle w:val="aa"/>
        </w:rPr>
        <w:footnoteRef/>
      </w:r>
      <w:r w:rsidRPr="004135BB">
        <w:t xml:space="preserve"> Jones, </w:t>
      </w:r>
      <w:proofErr w:type="spellStart"/>
      <w:r w:rsidRPr="004135BB">
        <w:rPr>
          <w:rFonts w:hint="eastAsia"/>
          <w:i/>
        </w:rPr>
        <w:t>op.cit</w:t>
      </w:r>
      <w:proofErr w:type="spellEnd"/>
      <w:r w:rsidRPr="004135BB">
        <w:rPr>
          <w:rFonts w:hint="eastAsia"/>
          <w:i/>
        </w:rPr>
        <w:t>.</w:t>
      </w:r>
      <w:r w:rsidRPr="004135BB">
        <w:rPr>
          <w:rFonts w:hint="eastAsia"/>
        </w:rPr>
        <w:t>(</w:t>
      </w:r>
      <w:r w:rsidRPr="004135BB">
        <w:t>18</w:t>
      </w:r>
      <w:r w:rsidR="00085BBB" w:rsidRPr="004135BB">
        <w:t>4</w:t>
      </w:r>
      <w:r w:rsidRPr="004135BB">
        <w:rPr>
          <w:rFonts w:hint="eastAsia"/>
        </w:rPr>
        <w:t>)</w:t>
      </w:r>
      <w:r w:rsidRPr="004135BB">
        <w:t>, pp.723-724.</w:t>
      </w:r>
    </w:p>
  </w:footnote>
  <w:footnote w:id="195">
    <w:p w14:paraId="4F4D3404" w14:textId="3E3EBE65"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p.183.</w:t>
      </w:r>
    </w:p>
  </w:footnote>
  <w:footnote w:id="196">
    <w:p w14:paraId="60AB8317" w14:textId="7497C9D4" w:rsidR="008F0208" w:rsidRPr="004135BB" w:rsidRDefault="008F0208" w:rsidP="00270F60">
      <w:pPr>
        <w:pStyle w:val="a8"/>
        <w:ind w:left="176" w:hanging="176"/>
        <w:jc w:val="both"/>
      </w:pPr>
      <w:r w:rsidRPr="004135BB">
        <w:rPr>
          <w:rStyle w:val="aa"/>
        </w:rPr>
        <w:footnoteRef/>
      </w:r>
      <w:r w:rsidRPr="004135BB">
        <w:t xml:space="preserve"> C.P. Blacker, “The sterilization proposals: A history of their development,” </w:t>
      </w:r>
      <w:r w:rsidRPr="004135BB">
        <w:rPr>
          <w:i/>
        </w:rPr>
        <w:t>Eugenics Review</w:t>
      </w:r>
      <w:r w:rsidRPr="004135BB">
        <w:t xml:space="preserve">, </w:t>
      </w:r>
      <w:r w:rsidRPr="004135BB">
        <w:rPr>
          <w:rStyle w:val="MS9pt0"/>
        </w:rPr>
        <w:t xml:space="preserve">Vol.22 No.4, </w:t>
      </w:r>
      <w:r w:rsidRPr="004135BB">
        <w:rPr>
          <w:rFonts w:hint="eastAsia"/>
        </w:rPr>
        <w:t>1931.1</w:t>
      </w:r>
      <w:r w:rsidRPr="004135BB">
        <w:t xml:space="preserve">, </w:t>
      </w:r>
      <w:r w:rsidRPr="004135BB">
        <w:rPr>
          <w:rFonts w:hint="eastAsia"/>
        </w:rPr>
        <w:t>p</w:t>
      </w:r>
      <w:r w:rsidRPr="004135BB">
        <w:t>p.240, 242.</w:t>
      </w:r>
    </w:p>
  </w:footnote>
  <w:footnote w:id="197">
    <w:p w14:paraId="26708C1D" w14:textId="32752CA6" w:rsidR="008F0208" w:rsidRPr="004135BB" w:rsidRDefault="008F0208" w:rsidP="00270F60">
      <w:pPr>
        <w:pStyle w:val="a8"/>
        <w:ind w:left="176" w:hanging="176"/>
        <w:jc w:val="both"/>
      </w:pPr>
      <w:r w:rsidRPr="004135BB">
        <w:rPr>
          <w:rStyle w:val="aa"/>
        </w:rPr>
        <w:footnoteRef/>
      </w:r>
      <w:r w:rsidRPr="004135BB">
        <w:t xml:space="preserve"> </w:t>
      </w:r>
      <w:proofErr w:type="spellStart"/>
      <w:r w:rsidRPr="004135BB">
        <w:t>Macnicol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9E379C" w:rsidRPr="004135BB">
        <w:t>81</w:t>
      </w:r>
      <w:r w:rsidRPr="004135BB">
        <w:rPr>
          <w:rFonts w:hint="eastAsia"/>
        </w:rPr>
        <w:t>)</w:t>
      </w:r>
      <w:r w:rsidRPr="004135BB">
        <w:t xml:space="preserve">, p.429; C.P. Blacker, “Voluntary sterilization: the last sixty years,” </w:t>
      </w:r>
      <w:r w:rsidRPr="004135BB">
        <w:rPr>
          <w:i/>
        </w:rPr>
        <w:t>Eugenics Review</w:t>
      </w:r>
      <w:r w:rsidRPr="004135BB">
        <w:t xml:space="preserve">, </w:t>
      </w:r>
      <w:r w:rsidRPr="004135BB">
        <w:rPr>
          <w:rStyle w:val="MS9pt0"/>
        </w:rPr>
        <w:t xml:space="preserve">Vol.54 No.1, </w:t>
      </w:r>
      <w:r w:rsidRPr="004135BB">
        <w:rPr>
          <w:rFonts w:hint="eastAsia"/>
        </w:rPr>
        <w:t>1962.4</w:t>
      </w:r>
      <w:r w:rsidRPr="004135BB">
        <w:t xml:space="preserve">, </w:t>
      </w:r>
      <w:r w:rsidRPr="004135BB">
        <w:rPr>
          <w:rFonts w:hint="eastAsia"/>
        </w:rPr>
        <w:t>p</w:t>
      </w:r>
      <w:r w:rsidRPr="004135BB">
        <w:t>.11.</w:t>
      </w:r>
    </w:p>
  </w:footnote>
  <w:footnote w:id="198">
    <w:p w14:paraId="354531E2" w14:textId="2A71A8F4" w:rsidR="008F0208" w:rsidRPr="004135BB" w:rsidRDefault="008F0208">
      <w:pPr>
        <w:pStyle w:val="a8"/>
        <w:ind w:left="176" w:hanging="176"/>
      </w:pPr>
      <w:r w:rsidRPr="004135BB">
        <w:rPr>
          <w:rStyle w:val="aa"/>
        </w:rPr>
        <w:footnoteRef/>
      </w:r>
      <w:r w:rsidRPr="004135BB">
        <w:t xml:space="preserve"> “The sterilization bill,” </w:t>
      </w:r>
      <w:r w:rsidRPr="004135BB">
        <w:rPr>
          <w:i/>
        </w:rPr>
        <w:t>Eugenics Review</w:t>
      </w:r>
      <w:r w:rsidRPr="004135BB">
        <w:t xml:space="preserve">, </w:t>
      </w:r>
      <w:r w:rsidRPr="004135BB">
        <w:rPr>
          <w:rStyle w:val="MS9pt0"/>
        </w:rPr>
        <w:t xml:space="preserve">Vol.23 No.2, </w:t>
      </w:r>
      <w:r w:rsidRPr="004135BB">
        <w:rPr>
          <w:rFonts w:hint="eastAsia"/>
        </w:rPr>
        <w:t>1931.7</w:t>
      </w:r>
      <w:r w:rsidRPr="004135BB">
        <w:t xml:space="preserve">, </w:t>
      </w:r>
      <w:r w:rsidRPr="004135BB">
        <w:rPr>
          <w:rFonts w:hint="eastAsia"/>
        </w:rPr>
        <w:t>p</w:t>
      </w:r>
      <w:r w:rsidRPr="004135BB">
        <w:t>p.153-154.</w:t>
      </w:r>
    </w:p>
  </w:footnote>
  <w:footnote w:id="199">
    <w:p w14:paraId="499E9F27" w14:textId="7E26C1BF" w:rsidR="008F0208" w:rsidRPr="004135BB" w:rsidRDefault="008F0208">
      <w:pPr>
        <w:pStyle w:val="a8"/>
        <w:ind w:left="176" w:hanging="176"/>
      </w:pPr>
      <w:r w:rsidRPr="004135BB">
        <w:rPr>
          <w:rStyle w:val="aa"/>
        </w:rPr>
        <w:footnoteRef/>
      </w:r>
      <w:r w:rsidRPr="004135BB">
        <w:t xml:space="preserve"> HC Deb 21 July 1931 vol.255 cc.1249-57.</w:t>
      </w:r>
    </w:p>
  </w:footnote>
  <w:footnote w:id="200">
    <w:p w14:paraId="5A005578" w14:textId="554A131C" w:rsidR="008F0208" w:rsidRPr="004135BB" w:rsidRDefault="008F0208">
      <w:pPr>
        <w:pStyle w:val="a8"/>
        <w:ind w:left="176" w:hanging="176"/>
      </w:pPr>
      <w:r w:rsidRPr="004135BB">
        <w:rPr>
          <w:rStyle w:val="aa"/>
        </w:rPr>
        <w:footnoteRef/>
      </w:r>
      <w:r w:rsidRPr="004135BB">
        <w:t xml:space="preserve"> </w:t>
      </w:r>
      <w:r w:rsidRPr="004135BB">
        <w:rPr>
          <w:rFonts w:hint="eastAsia"/>
        </w:rPr>
        <w:t>モーガンは、労働組合会議（</w:t>
      </w:r>
      <w:r w:rsidRPr="004135BB">
        <w:t>Trades Union Congress</w:t>
      </w:r>
      <w:r w:rsidRPr="004135BB">
        <w:rPr>
          <w:rFonts w:hint="eastAsia"/>
        </w:rPr>
        <w:t>）に医療専門家として関与し、英国医師会評議会メンバーで</w:t>
      </w:r>
      <w:r w:rsidRPr="004135BB">
        <w:rPr>
          <w:rFonts w:hint="eastAsia"/>
          <w:spacing w:val="-2"/>
        </w:rPr>
        <w:t>もあり、その意見は政治的にも医学的にも重みがあったとされる。また、カトリックの信者でもあった。（</w:t>
      </w:r>
      <w:r w:rsidRPr="004135BB">
        <w:rPr>
          <w:spacing w:val="-2"/>
        </w:rPr>
        <w:t xml:space="preserve">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p.67.</w:t>
      </w:r>
      <w:r w:rsidRPr="004135BB">
        <w:rPr>
          <w:rFonts w:hint="eastAsia"/>
        </w:rPr>
        <w:t>）</w:t>
      </w:r>
    </w:p>
  </w:footnote>
  <w:footnote w:id="201">
    <w:p w14:paraId="39D5EC3A" w14:textId="4F7CC44A" w:rsidR="008F0208" w:rsidRPr="004135BB" w:rsidRDefault="008F0208" w:rsidP="00270F60">
      <w:pPr>
        <w:pStyle w:val="a8"/>
        <w:ind w:left="176" w:hanging="176"/>
        <w:jc w:val="both"/>
      </w:pPr>
      <w:r w:rsidRPr="004135BB">
        <w:rPr>
          <w:rStyle w:val="aa"/>
        </w:rPr>
        <w:footnoteRef/>
      </w:r>
      <w:r w:rsidRPr="004135BB">
        <w:t xml:space="preserve"> </w:t>
      </w:r>
      <w:r w:rsidRPr="004135BB">
        <w:rPr>
          <w:rFonts w:hint="eastAsia"/>
        </w:rPr>
        <w:t>法案は任意の断種を提示していたが、チャーチは、その発言中、「不適者の強制断種」法案の前段階であること</w:t>
      </w:r>
      <w:r w:rsidRPr="004135BB">
        <w:rPr>
          <w:rFonts w:hint="eastAsia"/>
          <w:spacing w:val="2"/>
        </w:rPr>
        <w:t>を</w:t>
      </w:r>
      <w:r w:rsidRPr="004135BB">
        <w:rPr>
          <w:rFonts w:hint="eastAsia"/>
          <w:spacing w:val="4"/>
        </w:rPr>
        <w:t>述べており、このことが下院通過の機会を失わせたとの指摘も見られる。（</w:t>
      </w:r>
      <w:r w:rsidRPr="004135BB">
        <w:rPr>
          <w:spacing w:val="4"/>
        </w:rPr>
        <w:t xml:space="preserve">John </w:t>
      </w:r>
      <w:proofErr w:type="spellStart"/>
      <w:r w:rsidRPr="004135BB">
        <w:rPr>
          <w:spacing w:val="4"/>
        </w:rPr>
        <w:t>Macnicol</w:t>
      </w:r>
      <w:proofErr w:type="spellEnd"/>
      <w:r w:rsidRPr="004135BB">
        <w:rPr>
          <w:spacing w:val="4"/>
        </w:rPr>
        <w:t>, “Eugenics and the C</w:t>
      </w:r>
      <w:r w:rsidRPr="004135BB">
        <w:t xml:space="preserve">ampaign for Voluntary Sterilization in Britain Between the Wars,” </w:t>
      </w:r>
      <w:r w:rsidRPr="004135BB">
        <w:rPr>
          <w:i/>
        </w:rPr>
        <w:t>Social History of Medicine</w:t>
      </w:r>
      <w:r w:rsidRPr="004135BB">
        <w:t>, Volume 2 Number 2, August 1989, p.159.</w:t>
      </w:r>
      <w:r w:rsidRPr="004135BB">
        <w:rPr>
          <w:rFonts w:hint="eastAsia"/>
        </w:rPr>
        <w:t>）</w:t>
      </w:r>
    </w:p>
  </w:footnote>
  <w:footnote w:id="202">
    <w:p w14:paraId="6E70BBF8" w14:textId="6D19B48C" w:rsidR="008F0208" w:rsidRPr="004135BB" w:rsidRDefault="008F0208" w:rsidP="005A598C">
      <w:pPr>
        <w:pStyle w:val="a8"/>
        <w:ind w:left="176" w:hanging="176"/>
        <w:jc w:val="both"/>
      </w:pPr>
      <w:r w:rsidRPr="004135BB">
        <w:rPr>
          <w:rStyle w:val="aa"/>
        </w:rPr>
        <w:footnoteRef/>
      </w:r>
      <w:r w:rsidRPr="004135BB">
        <w:t xml:space="preserve"> </w:t>
      </w:r>
      <w:r w:rsidRPr="004135BB">
        <w:rPr>
          <w:spacing w:val="1"/>
        </w:rPr>
        <w:t xml:space="preserve">Bradley W. Hart and Richard </w:t>
      </w:r>
      <w:proofErr w:type="spellStart"/>
      <w:r w:rsidRPr="004135BB">
        <w:rPr>
          <w:spacing w:val="1"/>
        </w:rPr>
        <w:t>Carr</w:t>
      </w:r>
      <w:proofErr w:type="spellEnd"/>
      <w:r w:rsidRPr="004135BB">
        <w:rPr>
          <w:spacing w:val="1"/>
        </w:rPr>
        <w:t xml:space="preserve">, “Sterilization and the British Conservative party: rethinking the failure of the </w:t>
      </w:r>
      <w:r w:rsidRPr="004135BB">
        <w:rPr>
          <w:spacing w:val="-2"/>
        </w:rPr>
        <w:t xml:space="preserve">Eugenics Society’s political strategy in the nineteen-thirties,” </w:t>
      </w:r>
      <w:r w:rsidRPr="004135BB">
        <w:rPr>
          <w:i/>
          <w:spacing w:val="-2"/>
        </w:rPr>
        <w:t>Historical Research</w:t>
      </w:r>
      <w:r w:rsidRPr="004135BB">
        <w:rPr>
          <w:spacing w:val="-2"/>
        </w:rPr>
        <w:t xml:space="preserve">, </w:t>
      </w:r>
      <w:r w:rsidRPr="004135BB">
        <w:rPr>
          <w:rStyle w:val="MS9pt0"/>
          <w:spacing w:val="-2"/>
        </w:rPr>
        <w:t xml:space="preserve">Vol.88 No.242, </w:t>
      </w:r>
      <w:r w:rsidRPr="004135BB">
        <w:rPr>
          <w:spacing w:val="-2"/>
        </w:rPr>
        <w:t xml:space="preserve">2015.11, pp.723-725. </w:t>
      </w:r>
      <w:r w:rsidRPr="004135BB">
        <w:rPr>
          <w:rFonts w:hint="eastAsia"/>
        </w:rPr>
        <w:t>棄権した議員も相当数いたことになる。</w:t>
      </w:r>
    </w:p>
  </w:footnote>
  <w:footnote w:id="203">
    <w:p w14:paraId="3E1CD89B" w14:textId="4245F79E"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p.63.</w:t>
      </w:r>
    </w:p>
  </w:footnote>
  <w:footnote w:id="204">
    <w:p w14:paraId="15A334DF" w14:textId="32047042" w:rsidR="008F0208" w:rsidRPr="004135BB" w:rsidRDefault="008F0208">
      <w:pPr>
        <w:pStyle w:val="a8"/>
        <w:ind w:left="176" w:hanging="176"/>
      </w:pPr>
      <w:r w:rsidRPr="004135BB">
        <w:rPr>
          <w:rStyle w:val="aa"/>
        </w:rPr>
        <w:footnoteRef/>
      </w:r>
      <w:r w:rsidRPr="004135BB">
        <w:t xml:space="preserve"> Hart and </w:t>
      </w:r>
      <w:proofErr w:type="spellStart"/>
      <w:r w:rsidRPr="004135BB">
        <w:t>Carr</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20</w:t>
      </w:r>
      <w:r w:rsidR="00DD4C18" w:rsidRPr="004135BB">
        <w:t>2</w:t>
      </w:r>
      <w:r w:rsidRPr="004135BB">
        <w:rPr>
          <w:rFonts w:hint="eastAsia"/>
        </w:rPr>
        <w:t>)</w:t>
      </w:r>
    </w:p>
  </w:footnote>
  <w:footnote w:id="205">
    <w:p w14:paraId="29FA896C" w14:textId="45E0D4BF" w:rsidR="008F0208" w:rsidRPr="004135BB" w:rsidRDefault="008F0208">
      <w:pPr>
        <w:pStyle w:val="a8"/>
        <w:ind w:left="176" w:hanging="176"/>
      </w:pPr>
      <w:r w:rsidRPr="004135BB">
        <w:rPr>
          <w:rStyle w:val="aa"/>
        </w:rPr>
        <w:footnoteRef/>
      </w:r>
      <w:r w:rsidRPr="004135BB">
        <w:t xml:space="preserve"> Fennell, </w:t>
      </w:r>
      <w:proofErr w:type="spellStart"/>
      <w:r w:rsidRPr="004135BB">
        <w:rPr>
          <w:rFonts w:hint="eastAsia"/>
          <w:i/>
        </w:rPr>
        <w:t>op.cit</w:t>
      </w:r>
      <w:proofErr w:type="spellEnd"/>
      <w:r w:rsidRPr="004135BB">
        <w:rPr>
          <w:rFonts w:hint="eastAsia"/>
          <w:i/>
        </w:rPr>
        <w:t>.</w:t>
      </w:r>
      <w:r w:rsidRPr="004135BB">
        <w:rPr>
          <w:rFonts w:hint="eastAsia"/>
        </w:rPr>
        <w:t>(</w:t>
      </w:r>
      <w:r w:rsidRPr="004135BB">
        <w:t>17</w:t>
      </w:r>
      <w:r w:rsidR="002C7DFB" w:rsidRPr="004135BB">
        <w:t>2</w:t>
      </w:r>
      <w:r w:rsidRPr="004135BB">
        <w:rPr>
          <w:rFonts w:hint="eastAsia"/>
        </w:rPr>
        <w:t>)</w:t>
      </w:r>
      <w:r w:rsidRPr="004135BB">
        <w:t>, p.87.</w:t>
      </w:r>
    </w:p>
  </w:footnote>
  <w:footnote w:id="206">
    <w:p w14:paraId="5EEB722C" w14:textId="2934F414" w:rsidR="008F0208" w:rsidRPr="004135BB" w:rsidRDefault="008F0208">
      <w:pPr>
        <w:pStyle w:val="a8"/>
        <w:ind w:left="176" w:hanging="176"/>
      </w:pPr>
      <w:r w:rsidRPr="004135BB">
        <w:rPr>
          <w:rStyle w:val="aa"/>
        </w:rPr>
        <w:footnoteRef/>
      </w:r>
      <w:r w:rsidRPr="004135BB">
        <w:t xml:space="preserve"> Hart and </w:t>
      </w:r>
      <w:proofErr w:type="spellStart"/>
      <w:r w:rsidRPr="004135BB">
        <w:t>Carr</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20</w:t>
      </w:r>
      <w:r w:rsidR="002C7DFB" w:rsidRPr="004135BB">
        <w:t>2</w:t>
      </w:r>
      <w:r w:rsidRPr="004135BB">
        <w:rPr>
          <w:rFonts w:hint="eastAsia"/>
        </w:rPr>
        <w:t>)</w:t>
      </w:r>
      <w:r w:rsidRPr="004135BB">
        <w:t>, p.724.</w:t>
      </w:r>
    </w:p>
  </w:footnote>
  <w:footnote w:id="207">
    <w:p w14:paraId="03827D1F" w14:textId="745D0668"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pp.64-66.</w:t>
      </w:r>
    </w:p>
  </w:footnote>
  <w:footnote w:id="208">
    <w:p w14:paraId="50CC2351" w14:textId="0416FA11" w:rsidR="008F0208" w:rsidRPr="004135BB" w:rsidRDefault="008F0208">
      <w:pPr>
        <w:pStyle w:val="a8"/>
        <w:ind w:left="176" w:hanging="176"/>
      </w:pPr>
      <w:r w:rsidRPr="004135BB">
        <w:rPr>
          <w:rStyle w:val="aa"/>
        </w:rPr>
        <w:footnoteRef/>
      </w:r>
      <w:r w:rsidRPr="004135BB">
        <w:t xml:space="preserve"> Hart and </w:t>
      </w:r>
      <w:proofErr w:type="spellStart"/>
      <w:r w:rsidRPr="004135BB">
        <w:t>Carr</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20</w:t>
      </w:r>
      <w:r w:rsidR="00752717" w:rsidRPr="004135BB">
        <w:t>2</w:t>
      </w:r>
      <w:r w:rsidRPr="004135BB">
        <w:rPr>
          <w:rFonts w:hint="eastAsia"/>
        </w:rPr>
        <w:t>)</w:t>
      </w:r>
      <w:r w:rsidRPr="004135BB">
        <w:t>, p.726</w:t>
      </w:r>
      <w:r w:rsidR="00365EEC" w:rsidRPr="004135BB">
        <w:t>; HC Deb 21 July 1931 vol 255 cc1251-52</w:t>
      </w:r>
      <w:r w:rsidR="00250335" w:rsidRPr="004135BB">
        <w:t>.</w:t>
      </w:r>
    </w:p>
  </w:footnote>
  <w:footnote w:id="209">
    <w:p w14:paraId="0A0BA7EC" w14:textId="08D85EFC" w:rsidR="008F0208" w:rsidRPr="004135BB" w:rsidRDefault="008F0208">
      <w:pPr>
        <w:pStyle w:val="a8"/>
        <w:ind w:left="176" w:hanging="176"/>
      </w:pPr>
      <w:r w:rsidRPr="004135BB">
        <w:rPr>
          <w:rStyle w:val="aa"/>
        </w:rPr>
        <w:footnoteRef/>
      </w:r>
      <w:r w:rsidRPr="004135BB">
        <w:t xml:space="preserve"> </w:t>
      </w:r>
      <w:proofErr w:type="spellStart"/>
      <w:r w:rsidRPr="004135BB">
        <w:t>Macnicol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430099" w:rsidRPr="004135BB">
        <w:t>81</w:t>
      </w:r>
      <w:r w:rsidRPr="004135BB">
        <w:rPr>
          <w:rFonts w:hint="eastAsia"/>
        </w:rPr>
        <w:t>)</w:t>
      </w:r>
      <w:r w:rsidRPr="004135BB">
        <w:t xml:space="preserve">, p.430; King, </w:t>
      </w:r>
      <w:proofErr w:type="spellStart"/>
      <w:r w:rsidRPr="004135BB">
        <w:rPr>
          <w:rFonts w:hint="eastAsia"/>
          <w:i/>
        </w:rPr>
        <w:t>op.cit</w:t>
      </w:r>
      <w:proofErr w:type="spellEnd"/>
      <w:r w:rsidRPr="004135BB">
        <w:rPr>
          <w:rFonts w:hint="eastAsia"/>
          <w:i/>
        </w:rPr>
        <w:t>.</w:t>
      </w:r>
      <w:r w:rsidRPr="004135BB">
        <w:rPr>
          <w:rFonts w:hint="eastAsia"/>
        </w:rPr>
        <w:t>(</w:t>
      </w:r>
      <w:r w:rsidRPr="004135BB">
        <w:t>15</w:t>
      </w:r>
      <w:r w:rsidR="00CB5F2D" w:rsidRPr="004135BB">
        <w:t>8</w:t>
      </w:r>
      <w:r w:rsidRPr="004135BB">
        <w:rPr>
          <w:rFonts w:hint="eastAsia"/>
        </w:rPr>
        <w:t>)</w:t>
      </w:r>
      <w:r w:rsidRPr="004135BB">
        <w:t xml:space="preserve">, pp.73-74;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pp.185-186</w:t>
      </w:r>
      <w:r w:rsidR="003E247C" w:rsidRPr="004135BB">
        <w:t>, 193-194</w:t>
      </w:r>
      <w:r w:rsidRPr="004135BB">
        <w:t>.</w:t>
      </w:r>
    </w:p>
  </w:footnote>
  <w:footnote w:id="210">
    <w:p w14:paraId="08A82CD6" w14:textId="3630612F" w:rsidR="008F0208" w:rsidRPr="004135BB" w:rsidRDefault="008F0208" w:rsidP="005A598C">
      <w:pPr>
        <w:pStyle w:val="a8"/>
        <w:ind w:left="176" w:hanging="176"/>
        <w:jc w:val="both"/>
      </w:pPr>
      <w:r w:rsidRPr="004135BB">
        <w:rPr>
          <w:rStyle w:val="aa"/>
        </w:rPr>
        <w:footnoteRef/>
      </w:r>
      <w:r w:rsidRPr="004135BB">
        <w:t xml:space="preserve"> </w:t>
      </w:r>
      <w:r w:rsidRPr="004135BB">
        <w:rPr>
          <w:spacing w:val="4"/>
        </w:rPr>
        <w:t xml:space="preserve">Departmental Committee on </w:t>
      </w:r>
      <w:proofErr w:type="spellStart"/>
      <w:r w:rsidRPr="004135BB">
        <w:rPr>
          <w:spacing w:val="4"/>
        </w:rPr>
        <w:t>Sterilisation</w:t>
      </w:r>
      <w:proofErr w:type="spellEnd"/>
      <w:r w:rsidRPr="004135BB">
        <w:rPr>
          <w:spacing w:val="4"/>
        </w:rPr>
        <w:t xml:space="preserve">, </w:t>
      </w:r>
      <w:r w:rsidRPr="004135BB">
        <w:rPr>
          <w:i/>
          <w:spacing w:val="4"/>
        </w:rPr>
        <w:t xml:space="preserve">Report of the Departmental Committee on </w:t>
      </w:r>
      <w:proofErr w:type="spellStart"/>
      <w:r w:rsidRPr="004135BB">
        <w:rPr>
          <w:i/>
          <w:spacing w:val="4"/>
        </w:rPr>
        <w:t>Sterilisation</w:t>
      </w:r>
      <w:proofErr w:type="spellEnd"/>
      <w:r w:rsidRPr="004135BB">
        <w:rPr>
          <w:spacing w:val="4"/>
        </w:rPr>
        <w:t xml:space="preserve">, London: His Majesty’s </w:t>
      </w:r>
      <w:r w:rsidRPr="004135BB">
        <w:t>Stationery Office, 1934, p.5.</w:t>
      </w:r>
    </w:p>
  </w:footnote>
  <w:footnote w:id="211">
    <w:p w14:paraId="0F0B499F" w14:textId="3F6AA731"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pp.5-6, 78-79.</w:t>
      </w:r>
    </w:p>
  </w:footnote>
  <w:footnote w:id="212">
    <w:p w14:paraId="5399B169" w14:textId="3BABD3C3"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w:t>
      </w:r>
    </w:p>
  </w:footnote>
  <w:footnote w:id="213">
    <w:p w14:paraId="44183D0B" w14:textId="6B6AED43" w:rsidR="008F0208" w:rsidRPr="004135BB" w:rsidRDefault="008F0208">
      <w:pPr>
        <w:pStyle w:val="a8"/>
        <w:ind w:left="176" w:hanging="176"/>
      </w:pPr>
      <w:r w:rsidRPr="004135BB">
        <w:rPr>
          <w:rStyle w:val="aa"/>
        </w:rPr>
        <w:footnoteRef/>
      </w:r>
      <w:r w:rsidRPr="004135BB">
        <w:t xml:space="preserve"> </w:t>
      </w:r>
      <w:r w:rsidRPr="004135BB">
        <w:rPr>
          <w:rFonts w:hint="eastAsia"/>
        </w:rPr>
        <w:t>欠陥者を不当に扱い、又は故意に放置した場合、軽犯罪の罪に問われるとしたもの。</w:t>
      </w:r>
    </w:p>
  </w:footnote>
  <w:footnote w:id="214">
    <w:p w14:paraId="38D0C80B" w14:textId="5C558B30" w:rsidR="008F0208" w:rsidRPr="004135BB" w:rsidRDefault="008F0208">
      <w:pPr>
        <w:pStyle w:val="a8"/>
        <w:ind w:left="176" w:hanging="176"/>
      </w:pPr>
      <w:r w:rsidRPr="004135BB">
        <w:rPr>
          <w:rStyle w:val="aa"/>
        </w:rPr>
        <w:footnoteRef/>
      </w:r>
      <w:r w:rsidRPr="004135BB">
        <w:t xml:space="preserve"> Children and Young Persons Act 1933, 23 &amp; 24 Geo. 5, c. 12</w:t>
      </w:r>
    </w:p>
  </w:footnote>
  <w:footnote w:id="215">
    <w:p w14:paraId="25437B0B" w14:textId="1EC01606" w:rsidR="008F0208" w:rsidRPr="004135BB" w:rsidRDefault="008F0208">
      <w:pPr>
        <w:pStyle w:val="a8"/>
        <w:ind w:left="176" w:hanging="176"/>
      </w:pPr>
      <w:r w:rsidRPr="004135BB">
        <w:rPr>
          <w:rStyle w:val="aa"/>
        </w:rPr>
        <w:footnoteRef/>
      </w:r>
      <w:r w:rsidRPr="004135BB">
        <w:t xml:space="preserve"> </w:t>
      </w:r>
      <w:r w:rsidRPr="004135BB">
        <w:rPr>
          <w:rFonts w:hint="eastAsia"/>
        </w:rPr>
        <w:t>16</w:t>
      </w:r>
      <w:r w:rsidRPr="004135BB">
        <w:rPr>
          <w:rFonts w:hint="eastAsia"/>
        </w:rPr>
        <w:t>歳未満の者に対する残虐行為を規定したもの。</w:t>
      </w:r>
    </w:p>
  </w:footnote>
  <w:footnote w:id="216">
    <w:p w14:paraId="4085DB7C" w14:textId="045514D2" w:rsidR="008F0208" w:rsidRPr="004135BB" w:rsidRDefault="008F0208">
      <w:pPr>
        <w:pStyle w:val="a8"/>
        <w:ind w:left="176" w:hanging="176"/>
      </w:pPr>
      <w:r w:rsidRPr="004135BB">
        <w:rPr>
          <w:rStyle w:val="aa"/>
        </w:rPr>
        <w:footnoteRef/>
      </w:r>
      <w:r w:rsidRPr="004135BB">
        <w:t xml:space="preserve"> Departmental Committee on </w:t>
      </w:r>
      <w:proofErr w:type="spellStart"/>
      <w:r w:rsidRPr="004135BB">
        <w:t>Sterilisation</w:t>
      </w:r>
      <w:proofErr w:type="spellEnd"/>
      <w:r w:rsidRPr="004135BB">
        <w:t>,</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(2</w:t>
      </w:r>
      <w:r w:rsidR="00883FFD" w:rsidRPr="004135BB">
        <w:t>10</w:t>
      </w:r>
      <w:r w:rsidRPr="004135BB">
        <w:rPr>
          <w:rFonts w:hint="eastAsia"/>
        </w:rPr>
        <w:t>)</w:t>
      </w:r>
      <w:r w:rsidRPr="004135BB">
        <w:t>, pp.6-7.</w:t>
      </w:r>
    </w:p>
  </w:footnote>
  <w:footnote w:id="217">
    <w:p w14:paraId="032612B4" w14:textId="0458ED5D" w:rsidR="008F0208" w:rsidRPr="004135BB" w:rsidRDefault="008F0208" w:rsidP="00575C71">
      <w:pPr>
        <w:pStyle w:val="a8"/>
        <w:ind w:left="176" w:hanging="176"/>
        <w:jc w:val="both"/>
      </w:pPr>
      <w:r w:rsidRPr="004135BB">
        <w:rPr>
          <w:rStyle w:val="aa"/>
        </w:rPr>
        <w:footnoteRef/>
      </w:r>
      <w:r w:rsidRPr="004135BB">
        <w:t xml:space="preserve"> </w:t>
      </w:r>
      <w:r w:rsidRPr="004135BB">
        <w:rPr>
          <w:rFonts w:hint="eastAsia"/>
        </w:rPr>
        <w:t>報告書では環境という用語を広い意味で使用しており、例えば精神欠陥者の生活史の中で、卵子の受精から精神の発達が完了するまでの周囲の悪条件を含む。（</w:t>
      </w:r>
      <w:r w:rsidRPr="004135BB">
        <w:rPr>
          <w:i/>
        </w:rPr>
        <w:t>ibid</w:t>
      </w:r>
      <w:r w:rsidRPr="004135BB">
        <w:t>., pp.18-19.</w:t>
      </w:r>
      <w:r w:rsidRPr="004135BB">
        <w:rPr>
          <w:rFonts w:hint="eastAsia"/>
        </w:rPr>
        <w:t>）</w:t>
      </w:r>
    </w:p>
  </w:footnote>
  <w:footnote w:id="218">
    <w:p w14:paraId="650670ED" w14:textId="6B30FB64" w:rsidR="008F0208" w:rsidRPr="004135BB" w:rsidRDefault="008F0208" w:rsidP="00575C71">
      <w:pPr>
        <w:pStyle w:val="a8"/>
        <w:ind w:left="176" w:hanging="176"/>
        <w:jc w:val="both"/>
      </w:pPr>
      <w:r w:rsidRPr="004135BB">
        <w:rPr>
          <w:rStyle w:val="aa"/>
        </w:rPr>
        <w:footnoteRef/>
      </w:r>
      <w:r w:rsidRPr="004135BB">
        <w:t xml:space="preserve"> </w:t>
      </w:r>
      <w:r w:rsidRPr="004135BB">
        <w:rPr>
          <w:rFonts w:hint="eastAsia"/>
          <w:spacing w:val="-2"/>
        </w:rPr>
        <w:t>ペンローズ（</w:t>
      </w:r>
      <w:r w:rsidR="001100BF" w:rsidRPr="004135BB">
        <w:rPr>
          <w:spacing w:val="-2"/>
        </w:rPr>
        <w:t>Lionel Penrose</w:t>
      </w:r>
      <w:r w:rsidRPr="004135BB">
        <w:rPr>
          <w:rFonts w:hint="eastAsia"/>
          <w:spacing w:val="-2"/>
        </w:rPr>
        <w:t>）とターナー（</w:t>
      </w:r>
      <w:r w:rsidR="00207064" w:rsidRPr="004135BB">
        <w:rPr>
          <w:spacing w:val="-2"/>
        </w:rPr>
        <w:t>Douglas Turner</w:t>
      </w:r>
      <w:r w:rsidRPr="004135BB">
        <w:rPr>
          <w:rFonts w:hint="eastAsia"/>
          <w:spacing w:val="-2"/>
        </w:rPr>
        <w:t>）（両者共に証人）の当時進行中であった研究（コルチェ</w:t>
      </w:r>
      <w:r w:rsidRPr="004135BB">
        <w:rPr>
          <w:rFonts w:hint="eastAsia"/>
        </w:rPr>
        <w:t>スター研究）をブロック報告は引き、アメンシア（知的障害）について、完全に遺伝的と考えられたものが</w:t>
      </w:r>
      <w:r w:rsidRPr="004135BB">
        <w:rPr>
          <w:rFonts w:hint="eastAsia"/>
        </w:rPr>
        <w:t>29%</w:t>
      </w:r>
      <w:r w:rsidRPr="004135BB">
        <w:rPr>
          <w:rFonts w:hint="eastAsia"/>
        </w:rPr>
        <w:t>、完全な環境要因であったものは</w:t>
      </w:r>
      <w:r w:rsidRPr="004135BB">
        <w:rPr>
          <w:rFonts w:hint="eastAsia"/>
        </w:rPr>
        <w:t>9%</w:t>
      </w:r>
      <w:r w:rsidRPr="004135BB">
        <w:rPr>
          <w:rFonts w:hint="eastAsia"/>
        </w:rPr>
        <w:t>、残り</w:t>
      </w:r>
      <w:r w:rsidRPr="004135BB">
        <w:rPr>
          <w:rFonts w:hint="eastAsia"/>
        </w:rPr>
        <w:t>62%</w:t>
      </w:r>
      <w:r w:rsidRPr="004135BB">
        <w:rPr>
          <w:rFonts w:hint="eastAsia"/>
        </w:rPr>
        <w:t>は双方に条件づけられるとしている。（</w:t>
      </w:r>
      <w:r w:rsidRPr="004135BB">
        <w:rPr>
          <w:i/>
        </w:rPr>
        <w:t>ibid</w:t>
      </w:r>
      <w:r w:rsidRPr="004135BB">
        <w:t>., pp.</w:t>
      </w:r>
      <w:r w:rsidRPr="004135BB">
        <w:rPr>
          <w:rFonts w:hint="eastAsia"/>
        </w:rPr>
        <w:t>14</w:t>
      </w:r>
      <w:r w:rsidRPr="004135BB">
        <w:t>-15.</w:t>
      </w:r>
      <w:r w:rsidRPr="004135BB">
        <w:rPr>
          <w:rFonts w:hint="eastAsia"/>
        </w:rPr>
        <w:t>）</w:t>
      </w:r>
    </w:p>
  </w:footnote>
  <w:footnote w:id="219">
    <w:p w14:paraId="6BC548F9" w14:textId="0C067943"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pp.10-21.</w:t>
      </w:r>
    </w:p>
  </w:footnote>
  <w:footnote w:id="220">
    <w:p w14:paraId="3A7BA4F8" w14:textId="0E53E3C7"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pp.22-28.</w:t>
      </w:r>
    </w:p>
  </w:footnote>
  <w:footnote w:id="221">
    <w:p w14:paraId="1DDEFD96" w14:textId="22DCDCA1"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p.9.</w:t>
      </w:r>
    </w:p>
  </w:footnote>
  <w:footnote w:id="222">
    <w:p w14:paraId="46B57837" w14:textId="2AEF773D" w:rsidR="008F0208" w:rsidRPr="004135BB" w:rsidRDefault="008F0208" w:rsidP="00575C71">
      <w:pPr>
        <w:pStyle w:val="a8"/>
        <w:ind w:left="176" w:hanging="176"/>
        <w:jc w:val="both"/>
      </w:pPr>
      <w:r w:rsidRPr="004135BB">
        <w:rPr>
          <w:rStyle w:val="aa"/>
        </w:rPr>
        <w:footnoteRef/>
      </w:r>
      <w:r w:rsidRPr="004135BB">
        <w:t xml:space="preserve"> </w:t>
      </w:r>
      <w:r w:rsidRPr="004135BB">
        <w:rPr>
          <w:rFonts w:hint="eastAsia"/>
        </w:rPr>
        <w:t>精神疾患が遺伝する可能性のある子供を持つことの恐怖や子供を支えたり世話をしたりできないといった精神疾患の心理的要因からの救済、親としての責任や妊娠中の再発の危険性の回避、不注意等による避妊の失敗の可能性がなくなること、遺伝を恐れて結婚を控えている人にとって有益であること等を例示している。</w:t>
      </w:r>
    </w:p>
  </w:footnote>
  <w:footnote w:id="223">
    <w:p w14:paraId="3D12AF04" w14:textId="27FBEC53" w:rsidR="008F0208" w:rsidRPr="004135BB" w:rsidRDefault="008F0208">
      <w:pPr>
        <w:pStyle w:val="a8"/>
        <w:ind w:left="176" w:hanging="176"/>
      </w:pPr>
      <w:r w:rsidRPr="004135BB">
        <w:rPr>
          <w:rStyle w:val="aa"/>
        </w:rPr>
        <w:footnoteRef/>
      </w:r>
      <w:r w:rsidRPr="004135BB">
        <w:t xml:space="preserve"> Departmental Committee on </w:t>
      </w:r>
      <w:proofErr w:type="spellStart"/>
      <w:r w:rsidRPr="004135BB">
        <w:t>Sterilisation</w:t>
      </w:r>
      <w:proofErr w:type="spellEnd"/>
      <w:r w:rsidRPr="004135BB">
        <w:t>,</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(2</w:t>
      </w:r>
      <w:r w:rsidR="0058230F" w:rsidRPr="004135BB">
        <w:t>10</w:t>
      </w:r>
      <w:r w:rsidRPr="004135BB">
        <w:rPr>
          <w:rFonts w:hint="eastAsia"/>
        </w:rPr>
        <w:t>)</w:t>
      </w:r>
      <w:r w:rsidRPr="004135BB">
        <w:t>, pp.</w:t>
      </w:r>
      <w:r w:rsidRPr="004135BB">
        <w:rPr>
          <w:rFonts w:hint="eastAsia"/>
        </w:rPr>
        <w:t>29-32.</w:t>
      </w:r>
    </w:p>
  </w:footnote>
  <w:footnote w:id="224">
    <w:p w14:paraId="74D14600" w14:textId="77777777" w:rsidR="008F0208" w:rsidRPr="004135BB" w:rsidRDefault="008F0208" w:rsidP="0063010A">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pp.39-</w:t>
      </w:r>
      <w:r w:rsidRPr="004135BB">
        <w:rPr>
          <w:rFonts w:hint="eastAsia"/>
        </w:rPr>
        <w:t>40</w:t>
      </w:r>
      <w:r w:rsidRPr="004135BB">
        <w:t>.</w:t>
      </w:r>
    </w:p>
  </w:footnote>
  <w:footnote w:id="225">
    <w:p w14:paraId="46034267" w14:textId="1EF22042" w:rsidR="00943659" w:rsidRPr="004135BB" w:rsidRDefault="00943659" w:rsidP="00575C71">
      <w:pPr>
        <w:pStyle w:val="a8"/>
        <w:ind w:left="176" w:hanging="176"/>
        <w:jc w:val="both"/>
      </w:pPr>
      <w:r w:rsidRPr="004135BB">
        <w:rPr>
          <w:rStyle w:val="aa"/>
        </w:rPr>
        <w:footnoteRef/>
      </w:r>
      <w:r w:rsidRPr="004135BB">
        <w:t xml:space="preserve"> </w:t>
      </w:r>
      <w:r w:rsidR="00C85FBA" w:rsidRPr="004135BB">
        <w:rPr>
          <w:rFonts w:hint="eastAsia"/>
        </w:rPr>
        <w:t>アメリカにおいて、</w:t>
      </w:r>
      <w:r w:rsidRPr="004135BB">
        <w:rPr>
          <w:rFonts w:hint="eastAsia"/>
        </w:rPr>
        <w:t>ブロック報告の時期に断種を最も多く実施し</w:t>
      </w:r>
      <w:r w:rsidR="009C69A8" w:rsidRPr="004135BB">
        <w:rPr>
          <w:rFonts w:hint="eastAsia"/>
        </w:rPr>
        <w:t>てい</w:t>
      </w:r>
      <w:r w:rsidRPr="004135BB">
        <w:rPr>
          <w:rFonts w:hint="eastAsia"/>
        </w:rPr>
        <w:t>た州は、法律上強制規定を有するカルフォルニア州である</w:t>
      </w:r>
      <w:r w:rsidR="009C69A8" w:rsidRPr="004135BB">
        <w:rPr>
          <w:rFonts w:hint="eastAsia"/>
        </w:rPr>
        <w:t>が、ブロック報告は、同意なしに行われる場合はほとんどない、としている。（</w:t>
      </w:r>
      <w:r w:rsidR="00C85FBA" w:rsidRPr="004135BB">
        <w:rPr>
          <w:rFonts w:hint="eastAsia"/>
          <w:i/>
        </w:rPr>
        <w:t>i</w:t>
      </w:r>
      <w:r w:rsidR="00C85FBA" w:rsidRPr="004135BB">
        <w:rPr>
          <w:i/>
        </w:rPr>
        <w:t>bi</w:t>
      </w:r>
      <w:r w:rsidR="00C85FBA" w:rsidRPr="004135BB">
        <w:rPr>
          <w:rFonts w:hint="eastAsia"/>
          <w:i/>
        </w:rPr>
        <w:t>d</w:t>
      </w:r>
      <w:r w:rsidR="00C85FBA" w:rsidRPr="004135BB">
        <w:t>., pp</w:t>
      </w:r>
      <w:r w:rsidR="005D56E9" w:rsidRPr="004135BB">
        <w:t>.109-112.</w:t>
      </w:r>
      <w:r w:rsidR="009C69A8" w:rsidRPr="004135BB">
        <w:rPr>
          <w:rFonts w:hint="eastAsia"/>
        </w:rPr>
        <w:t>）</w:t>
      </w:r>
    </w:p>
  </w:footnote>
  <w:footnote w:id="226">
    <w:p w14:paraId="67848FAB" w14:textId="7DE28D15" w:rsidR="008F0208" w:rsidRPr="004135BB" w:rsidRDefault="008F0208" w:rsidP="00575C71">
      <w:pPr>
        <w:pStyle w:val="a8"/>
        <w:ind w:left="176" w:hanging="176"/>
        <w:jc w:val="both"/>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pp.37-</w:t>
      </w:r>
      <w:r w:rsidRPr="004135BB">
        <w:rPr>
          <w:rFonts w:hint="eastAsia"/>
        </w:rPr>
        <w:t>40</w:t>
      </w:r>
      <w:r w:rsidRPr="004135BB">
        <w:t>.</w:t>
      </w:r>
      <w:r w:rsidRPr="004135BB">
        <w:rPr>
          <w:rFonts w:hint="eastAsia"/>
        </w:rPr>
        <w:t xml:space="preserve"> </w:t>
      </w:r>
      <w:r w:rsidRPr="004135BB">
        <w:rPr>
          <w:rFonts w:hint="eastAsia"/>
        </w:rPr>
        <w:t>なお、キングによれば（英国国立公文書館の記録</w:t>
      </w:r>
      <w:r w:rsidRPr="004135BB">
        <w:rPr>
          <w:rFonts w:hint="eastAsia"/>
        </w:rPr>
        <w:t xml:space="preserve"> [</w:t>
      </w:r>
      <w:r w:rsidRPr="004135BB">
        <w:t>MH 51/210</w:t>
      </w:r>
      <w:r w:rsidRPr="004135BB">
        <w:rPr>
          <w:rFonts w:hint="eastAsia"/>
        </w:rPr>
        <w:t>]</w:t>
      </w:r>
      <w:r w:rsidRPr="004135BB">
        <w:rPr>
          <w:rFonts w:hint="eastAsia"/>
        </w:rPr>
        <w:t>）に基づく）、ブロックは更に根本的に、遺伝と環境は相互に排他的なものではなく、世代間で伝達される精神欠陥の比率について信頼できる証拠がない（子孫が欠陥を示す可能性を合理的に予測できない）ことを認識しており、このような不明確さから、強制断種を拒絶していたとされる。キングは、強制断種の科学的根拠が弱いのであれば、任意の断種も同様であることを指摘している。（</w:t>
      </w:r>
      <w:r w:rsidRPr="004135BB">
        <w:t xml:space="preserve">King, </w:t>
      </w:r>
      <w:proofErr w:type="spellStart"/>
      <w:r w:rsidRPr="004135BB">
        <w:rPr>
          <w:rFonts w:hint="eastAsia"/>
          <w:i/>
        </w:rPr>
        <w:t>op.cit</w:t>
      </w:r>
      <w:proofErr w:type="spellEnd"/>
      <w:r w:rsidRPr="004135BB">
        <w:rPr>
          <w:rFonts w:hint="eastAsia"/>
          <w:i/>
        </w:rPr>
        <w:t>.</w:t>
      </w:r>
      <w:r w:rsidRPr="004135BB">
        <w:rPr>
          <w:rFonts w:hint="eastAsia"/>
        </w:rPr>
        <w:t>(</w:t>
      </w:r>
      <w:r w:rsidRPr="004135BB">
        <w:t>15</w:t>
      </w:r>
      <w:r w:rsidR="00090D76" w:rsidRPr="004135BB">
        <w:t>8</w:t>
      </w:r>
      <w:r w:rsidRPr="004135BB">
        <w:rPr>
          <w:rFonts w:hint="eastAsia"/>
        </w:rPr>
        <w:t>)</w:t>
      </w:r>
      <w:r w:rsidRPr="004135BB">
        <w:t>, p.89.</w:t>
      </w:r>
      <w:r w:rsidRPr="004135BB">
        <w:rPr>
          <w:rFonts w:hint="eastAsia"/>
        </w:rPr>
        <w:t>）</w:t>
      </w:r>
    </w:p>
  </w:footnote>
  <w:footnote w:id="227">
    <w:p w14:paraId="2BA4D2E2" w14:textId="4F0E7F08" w:rsidR="008F0208" w:rsidRPr="004135BB" w:rsidRDefault="008F0208">
      <w:pPr>
        <w:pStyle w:val="a8"/>
        <w:ind w:left="176" w:hanging="176"/>
      </w:pPr>
      <w:r w:rsidRPr="004135BB">
        <w:rPr>
          <w:rStyle w:val="aa"/>
        </w:rPr>
        <w:footnoteRef/>
      </w:r>
      <w:r w:rsidRPr="004135BB">
        <w:t xml:space="preserve"> Departmental Committee on </w:t>
      </w:r>
      <w:proofErr w:type="spellStart"/>
      <w:r w:rsidRPr="004135BB">
        <w:t>Sterilisation</w:t>
      </w:r>
      <w:proofErr w:type="spellEnd"/>
      <w:r w:rsidRPr="004135BB">
        <w:t>,</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(2</w:t>
      </w:r>
      <w:r w:rsidR="0058315E" w:rsidRPr="004135BB">
        <w:t>10</w:t>
      </w:r>
      <w:r w:rsidRPr="004135BB">
        <w:rPr>
          <w:rFonts w:hint="eastAsia"/>
        </w:rPr>
        <w:t>)</w:t>
      </w:r>
      <w:r w:rsidRPr="004135BB">
        <w:t>, p.42.</w:t>
      </w:r>
    </w:p>
  </w:footnote>
  <w:footnote w:id="228">
    <w:p w14:paraId="54E68461" w14:textId="4AFACDB1" w:rsidR="000158AC" w:rsidRPr="004135BB" w:rsidRDefault="000158AC" w:rsidP="00575C71">
      <w:pPr>
        <w:pStyle w:val="a8"/>
        <w:ind w:left="176" w:hanging="176"/>
        <w:jc w:val="both"/>
      </w:pPr>
      <w:r w:rsidRPr="004135BB">
        <w:rPr>
          <w:rStyle w:val="aa"/>
        </w:rPr>
        <w:footnoteRef/>
      </w:r>
      <w:r w:rsidRPr="004135BB">
        <w:t xml:space="preserve"> </w:t>
      </w:r>
      <w:r w:rsidRPr="004135BB">
        <w:rPr>
          <w:rFonts w:hint="eastAsia"/>
        </w:rPr>
        <w:t>専門家（保健大臣が承認する）</w:t>
      </w:r>
      <w:r w:rsidR="00377C0F" w:rsidRPr="004135BB">
        <w:rPr>
          <w:rFonts w:hint="eastAsia"/>
        </w:rPr>
        <w:t>に</w:t>
      </w:r>
      <w:r w:rsidR="004C0273" w:rsidRPr="004135BB">
        <w:rPr>
          <w:rFonts w:hint="eastAsia"/>
        </w:rPr>
        <w:t>よるものに</w:t>
      </w:r>
      <w:r w:rsidR="00377C0F" w:rsidRPr="004135BB">
        <w:rPr>
          <w:rFonts w:hint="eastAsia"/>
        </w:rPr>
        <w:t>加え</w:t>
      </w:r>
      <w:r w:rsidRPr="004135BB">
        <w:rPr>
          <w:rFonts w:hint="eastAsia"/>
        </w:rPr>
        <w:t>、患者の病歴についての知識が特に重要であることから家庭医の意見が必要とされた。（</w:t>
      </w:r>
      <w:r w:rsidR="00207DCD" w:rsidRPr="004135BB">
        <w:rPr>
          <w:i/>
        </w:rPr>
        <w:t>ibid</w:t>
      </w:r>
      <w:r w:rsidR="00207DCD" w:rsidRPr="004135BB">
        <w:t>., p</w:t>
      </w:r>
      <w:r w:rsidR="00DE1755" w:rsidRPr="004135BB">
        <w:t>p</w:t>
      </w:r>
      <w:r w:rsidR="00207DCD" w:rsidRPr="004135BB">
        <w:t>.</w:t>
      </w:r>
      <w:r w:rsidR="00DE1755" w:rsidRPr="004135BB">
        <w:t>43-44.</w:t>
      </w:r>
      <w:r w:rsidRPr="004135BB">
        <w:rPr>
          <w:rFonts w:hint="eastAsia"/>
        </w:rPr>
        <w:t>）</w:t>
      </w:r>
    </w:p>
  </w:footnote>
  <w:footnote w:id="229">
    <w:p w14:paraId="0A15E21C" w14:textId="518F3EFB"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p.47.</w:t>
      </w:r>
    </w:p>
  </w:footnote>
  <w:footnote w:id="230">
    <w:p w14:paraId="4EAD6C6F" w14:textId="7186DD1D"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pp.57-59.</w:t>
      </w:r>
    </w:p>
  </w:footnote>
  <w:footnote w:id="231">
    <w:p w14:paraId="0466420B" w14:textId="51AA3443"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pp.40-41.</w:t>
      </w:r>
    </w:p>
  </w:footnote>
  <w:footnote w:id="232">
    <w:p w14:paraId="3F57DB5E" w14:textId="7D0194CE" w:rsidR="008F0208" w:rsidRPr="004135BB" w:rsidRDefault="008F0208">
      <w:pPr>
        <w:pStyle w:val="a8"/>
        <w:ind w:left="176" w:hanging="176"/>
      </w:pPr>
      <w:r w:rsidRPr="004135BB">
        <w:rPr>
          <w:rStyle w:val="aa"/>
        </w:rPr>
        <w:footnoteRef/>
      </w:r>
      <w:r w:rsidRPr="004135BB">
        <w:t xml:space="preserve"> Blacker, </w:t>
      </w:r>
      <w:proofErr w:type="spellStart"/>
      <w:r w:rsidRPr="004135BB">
        <w:rPr>
          <w:rFonts w:hint="eastAsia"/>
          <w:i/>
        </w:rPr>
        <w:t>op.cit</w:t>
      </w:r>
      <w:proofErr w:type="spellEnd"/>
      <w:r w:rsidRPr="004135BB">
        <w:rPr>
          <w:rFonts w:hint="eastAsia"/>
          <w:i/>
        </w:rPr>
        <w:t>.</w:t>
      </w:r>
      <w:r w:rsidRPr="004135BB">
        <w:rPr>
          <w:rFonts w:hint="eastAsia"/>
        </w:rPr>
        <w:t>(</w:t>
      </w:r>
      <w:r w:rsidRPr="004135BB">
        <w:t>19</w:t>
      </w:r>
      <w:r w:rsidR="00E64F10" w:rsidRPr="004135BB">
        <w:rPr>
          <w:rFonts w:hint="eastAsia"/>
        </w:rPr>
        <w:t>7</w:t>
      </w:r>
      <w:r w:rsidRPr="004135BB">
        <w:rPr>
          <w:rFonts w:hint="eastAsia"/>
        </w:rPr>
        <w:t>)</w:t>
      </w:r>
      <w:r w:rsidRPr="004135BB">
        <w:t>, pp.15-16.</w:t>
      </w:r>
    </w:p>
  </w:footnote>
  <w:footnote w:id="233">
    <w:p w14:paraId="323354CE" w14:textId="1AF09017" w:rsidR="008F0208" w:rsidRPr="004135BB" w:rsidRDefault="008F0208">
      <w:pPr>
        <w:pStyle w:val="a8"/>
        <w:ind w:left="176" w:hanging="176"/>
      </w:pPr>
      <w:r w:rsidRPr="004135BB">
        <w:rPr>
          <w:rStyle w:val="aa"/>
        </w:rPr>
        <w:footnoteRef/>
      </w:r>
      <w:r w:rsidRPr="004135BB">
        <w:t xml:space="preserve"> King, </w:t>
      </w:r>
      <w:proofErr w:type="spellStart"/>
      <w:r w:rsidRPr="004135BB">
        <w:rPr>
          <w:rFonts w:hint="eastAsia"/>
          <w:i/>
        </w:rPr>
        <w:t>op.cit</w:t>
      </w:r>
      <w:proofErr w:type="spellEnd"/>
      <w:r w:rsidRPr="004135BB">
        <w:rPr>
          <w:rFonts w:hint="eastAsia"/>
          <w:i/>
        </w:rPr>
        <w:t>.</w:t>
      </w:r>
      <w:r w:rsidRPr="004135BB">
        <w:rPr>
          <w:rFonts w:hint="eastAsia"/>
        </w:rPr>
        <w:t>(</w:t>
      </w:r>
      <w:r w:rsidRPr="004135BB">
        <w:t>15</w:t>
      </w:r>
      <w:r w:rsidR="009B60AD" w:rsidRPr="004135BB">
        <w:t>8</w:t>
      </w:r>
      <w:r w:rsidRPr="004135BB">
        <w:rPr>
          <w:rFonts w:hint="eastAsia"/>
        </w:rPr>
        <w:t>)</w:t>
      </w:r>
      <w:r w:rsidRPr="004135BB">
        <w:t>, pp.82-89.</w:t>
      </w:r>
    </w:p>
  </w:footnote>
  <w:footnote w:id="234">
    <w:p w14:paraId="2F799065" w14:textId="6B149F75" w:rsidR="008F0208" w:rsidRPr="004135BB" w:rsidRDefault="008F0208">
      <w:pPr>
        <w:pStyle w:val="a8"/>
        <w:ind w:left="176" w:hanging="176"/>
      </w:pPr>
      <w:r w:rsidRPr="004135BB">
        <w:rPr>
          <w:rStyle w:val="aa"/>
        </w:rPr>
        <w:footnoteRef/>
      </w:r>
      <w:r w:rsidRPr="004135BB">
        <w:t xml:space="preserve"> Stephen Trombley, </w:t>
      </w:r>
      <w:r w:rsidRPr="004135BB">
        <w:rPr>
          <w:i/>
        </w:rPr>
        <w:t>The Right to Reproduce: A History of Coercive Sterilization</w:t>
      </w:r>
      <w:r w:rsidRPr="004135BB">
        <w:t>, London: Weidenfeld and Nicolson, 1988, pp.126-127.</w:t>
      </w:r>
    </w:p>
  </w:footnote>
  <w:footnote w:id="235">
    <w:p w14:paraId="553904EA" w14:textId="40B6A3A3" w:rsidR="008F0208" w:rsidRPr="004135BB" w:rsidRDefault="008F0208">
      <w:pPr>
        <w:pStyle w:val="a8"/>
        <w:ind w:left="176" w:hanging="176"/>
      </w:pPr>
      <w:r w:rsidRPr="004135BB">
        <w:rPr>
          <w:rStyle w:val="aa"/>
        </w:rPr>
        <w:footnoteRef/>
      </w:r>
      <w:r w:rsidRPr="004135BB">
        <w:t xml:space="preserve"> Blacker, </w:t>
      </w:r>
      <w:proofErr w:type="spellStart"/>
      <w:r w:rsidRPr="004135BB">
        <w:rPr>
          <w:rFonts w:hint="eastAsia"/>
          <w:i/>
        </w:rPr>
        <w:t>op.cit</w:t>
      </w:r>
      <w:proofErr w:type="spellEnd"/>
      <w:r w:rsidRPr="004135BB">
        <w:rPr>
          <w:rFonts w:hint="eastAsia"/>
          <w:i/>
        </w:rPr>
        <w:t>.</w:t>
      </w:r>
      <w:r w:rsidRPr="004135BB">
        <w:rPr>
          <w:rFonts w:hint="eastAsia"/>
        </w:rPr>
        <w:t>(</w:t>
      </w:r>
      <w:r w:rsidRPr="004135BB">
        <w:t>19</w:t>
      </w:r>
      <w:r w:rsidR="00DA0467" w:rsidRPr="004135BB">
        <w:t>7</w:t>
      </w:r>
      <w:r w:rsidRPr="004135BB">
        <w:rPr>
          <w:rFonts w:hint="eastAsia"/>
        </w:rPr>
        <w:t>)</w:t>
      </w:r>
      <w:r w:rsidRPr="004135BB">
        <w:t>, pp.16-17.</w:t>
      </w:r>
    </w:p>
  </w:footnote>
  <w:footnote w:id="236">
    <w:p w14:paraId="153D4C2F" w14:textId="20388D52" w:rsidR="008F0208" w:rsidRPr="004135BB" w:rsidRDefault="008F0208">
      <w:pPr>
        <w:pStyle w:val="a8"/>
        <w:ind w:left="176" w:hanging="176"/>
      </w:pPr>
      <w:r w:rsidRPr="004135BB">
        <w:rPr>
          <w:rStyle w:val="aa"/>
        </w:rPr>
        <w:footnoteRef/>
      </w:r>
      <w:r w:rsidRPr="004135BB">
        <w:t xml:space="preserve"> Trombley,</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23</w:t>
      </w:r>
      <w:r w:rsidR="008C5F6A" w:rsidRPr="004135BB">
        <w:t>4</w:t>
      </w:r>
      <w:r w:rsidRPr="004135BB">
        <w:rPr>
          <w:rFonts w:hint="eastAsia"/>
        </w:rPr>
        <w:t>)</w:t>
      </w:r>
      <w:r w:rsidRPr="004135BB">
        <w:t xml:space="preserve">, p.134;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p.73.</w:t>
      </w:r>
    </w:p>
  </w:footnote>
  <w:footnote w:id="237">
    <w:p w14:paraId="4F5B4807" w14:textId="39B08758" w:rsidR="008F0208" w:rsidRPr="004135BB" w:rsidRDefault="008F0208">
      <w:pPr>
        <w:pStyle w:val="a8"/>
        <w:ind w:left="176" w:hanging="176"/>
      </w:pPr>
      <w:r w:rsidRPr="004135BB">
        <w:rPr>
          <w:rStyle w:val="aa"/>
        </w:rPr>
        <w:footnoteRef/>
      </w:r>
      <w:r w:rsidRPr="004135BB">
        <w:t xml:space="preserve"> 1937</w:t>
      </w:r>
      <w:r w:rsidRPr="004135BB">
        <w:rPr>
          <w:rFonts w:hint="eastAsia"/>
        </w:rPr>
        <w:t>年</w:t>
      </w:r>
      <w:r w:rsidRPr="004135BB">
        <w:rPr>
          <w:rFonts w:hint="eastAsia"/>
        </w:rPr>
        <w:t>3</w:t>
      </w:r>
      <w:r w:rsidRPr="004135BB">
        <w:rPr>
          <w:rFonts w:hint="eastAsia"/>
        </w:rPr>
        <w:t>月までの優生協会による集計値。（</w:t>
      </w:r>
      <w:r w:rsidRPr="004135BB">
        <w:t xml:space="preserve">Blacker, </w:t>
      </w:r>
      <w:proofErr w:type="spellStart"/>
      <w:r w:rsidRPr="004135BB">
        <w:rPr>
          <w:rFonts w:hint="eastAsia"/>
          <w:i/>
        </w:rPr>
        <w:t>op.cit</w:t>
      </w:r>
      <w:proofErr w:type="spellEnd"/>
      <w:r w:rsidRPr="004135BB">
        <w:rPr>
          <w:rFonts w:hint="eastAsia"/>
          <w:i/>
        </w:rPr>
        <w:t>.</w:t>
      </w:r>
      <w:r w:rsidRPr="004135BB">
        <w:rPr>
          <w:rFonts w:hint="eastAsia"/>
        </w:rPr>
        <w:t>(</w:t>
      </w:r>
      <w:r w:rsidRPr="004135BB">
        <w:t>19</w:t>
      </w:r>
      <w:r w:rsidR="00765B49" w:rsidRPr="004135BB">
        <w:t>7</w:t>
      </w:r>
      <w:r w:rsidRPr="004135BB">
        <w:rPr>
          <w:rFonts w:hint="eastAsia"/>
        </w:rPr>
        <w:t>)</w:t>
      </w:r>
      <w:r w:rsidRPr="004135BB">
        <w:t>, pp.18-19.</w:t>
      </w:r>
      <w:r w:rsidRPr="004135BB">
        <w:rPr>
          <w:rFonts w:hint="eastAsia"/>
        </w:rPr>
        <w:t>）</w:t>
      </w:r>
    </w:p>
  </w:footnote>
  <w:footnote w:id="238">
    <w:p w14:paraId="33B91BB8" w14:textId="49525811" w:rsidR="008F0208" w:rsidRPr="004135BB" w:rsidRDefault="008F0208">
      <w:pPr>
        <w:pStyle w:val="a8"/>
        <w:ind w:left="176" w:hanging="176"/>
      </w:pPr>
      <w:r w:rsidRPr="004135BB">
        <w:rPr>
          <w:rStyle w:val="aa"/>
        </w:rPr>
        <w:footnoteRef/>
      </w:r>
      <w:r w:rsidRPr="004135BB">
        <w:t xml:space="preserve"> </w:t>
      </w:r>
      <w:r w:rsidRPr="004135BB">
        <w:rPr>
          <w:rFonts w:hint="eastAsia"/>
        </w:rPr>
        <w:t>ジェームズは、</w:t>
      </w:r>
      <w:r w:rsidRPr="004135BB">
        <w:rPr>
          <w:rFonts w:hint="eastAsia"/>
        </w:rPr>
        <w:t>1932</w:t>
      </w:r>
      <w:r w:rsidRPr="004135BB">
        <w:rPr>
          <w:rFonts w:hint="eastAsia"/>
        </w:rPr>
        <w:t>年、</w:t>
      </w:r>
      <w:r w:rsidRPr="004135BB">
        <w:rPr>
          <w:rFonts w:hint="eastAsia"/>
        </w:rPr>
        <w:t>10</w:t>
      </w:r>
      <w:r w:rsidRPr="004135BB">
        <w:rPr>
          <w:rFonts w:hint="eastAsia"/>
        </w:rPr>
        <w:t>名のメンバーから構成される全党議会断種委員会を組織していた。（</w:t>
      </w:r>
      <w:r w:rsidRPr="004135BB">
        <w:rPr>
          <w:i/>
        </w:rPr>
        <w:t>ibid</w:t>
      </w:r>
      <w:r w:rsidRPr="004135BB">
        <w:t>., p</w:t>
      </w:r>
      <w:r w:rsidRPr="004135BB">
        <w:rPr>
          <w:rFonts w:hint="eastAsia"/>
        </w:rPr>
        <w:t>.14</w:t>
      </w:r>
      <w:r w:rsidRPr="004135BB">
        <w:t>.</w:t>
      </w:r>
      <w:r w:rsidRPr="004135BB">
        <w:rPr>
          <w:rFonts w:hint="eastAsia"/>
        </w:rPr>
        <w:t>）</w:t>
      </w:r>
    </w:p>
  </w:footnote>
  <w:footnote w:id="239">
    <w:p w14:paraId="39729B51" w14:textId="6F98B70D" w:rsidR="008F0208" w:rsidRPr="004135BB" w:rsidRDefault="008F0208">
      <w:pPr>
        <w:pStyle w:val="a8"/>
        <w:ind w:left="176" w:hanging="176"/>
      </w:pPr>
      <w:r w:rsidRPr="004135BB">
        <w:rPr>
          <w:rStyle w:val="aa"/>
        </w:rPr>
        <w:footnoteRef/>
      </w:r>
      <w:r w:rsidRPr="004135BB">
        <w:t xml:space="preserve"> HC Deb 28 February 1934 vol.286 cc.1179-86</w:t>
      </w:r>
      <w:r w:rsidRPr="004135BB">
        <w:rPr>
          <w:rFonts w:hint="eastAsia"/>
        </w:rPr>
        <w:t>.</w:t>
      </w:r>
    </w:p>
  </w:footnote>
  <w:footnote w:id="240">
    <w:p w14:paraId="6313B074" w14:textId="50B3659B" w:rsidR="008F0208" w:rsidRPr="004135BB" w:rsidRDefault="008F0208">
      <w:pPr>
        <w:pStyle w:val="a8"/>
        <w:ind w:left="176" w:hanging="176"/>
      </w:pPr>
      <w:r w:rsidRPr="004135BB">
        <w:rPr>
          <w:rStyle w:val="aa"/>
        </w:rPr>
        <w:footnoteRef/>
      </w:r>
      <w:r w:rsidRPr="004135BB">
        <w:t xml:space="preserve"> HC Deb 20 June 1934 vol.291 c.</w:t>
      </w:r>
      <w:r w:rsidRPr="004135BB">
        <w:rPr>
          <w:rFonts w:hint="eastAsia"/>
        </w:rPr>
        <w:t>395.</w:t>
      </w:r>
    </w:p>
  </w:footnote>
  <w:footnote w:id="241">
    <w:p w14:paraId="137C0A25" w14:textId="2B05264F" w:rsidR="008F0208" w:rsidRPr="004135BB" w:rsidRDefault="008F0208">
      <w:pPr>
        <w:pStyle w:val="a8"/>
        <w:ind w:left="176" w:hanging="176"/>
      </w:pPr>
      <w:r w:rsidRPr="004135BB">
        <w:rPr>
          <w:rStyle w:val="aa"/>
        </w:rPr>
        <w:footnoteRef/>
      </w:r>
      <w:r w:rsidRPr="004135BB">
        <w:t xml:space="preserve"> HC Deb 03 July 1934 vol.291 cc.1</w:t>
      </w:r>
      <w:r w:rsidR="00F0046F" w:rsidRPr="004135BB">
        <w:rPr>
          <w:rFonts w:hint="eastAsia"/>
        </w:rPr>
        <w:t>8</w:t>
      </w:r>
      <w:r w:rsidR="00F0046F" w:rsidRPr="004135BB">
        <w:t>24</w:t>
      </w:r>
      <w:r w:rsidRPr="004135BB">
        <w:t>-</w:t>
      </w:r>
      <w:r w:rsidR="00F0046F" w:rsidRPr="004135BB">
        <w:t>32</w:t>
      </w:r>
      <w:r w:rsidRPr="004135BB">
        <w:t>.</w:t>
      </w:r>
    </w:p>
  </w:footnote>
  <w:footnote w:id="242">
    <w:p w14:paraId="2A913D56" w14:textId="0950C354" w:rsidR="008F0208" w:rsidRPr="004135BB" w:rsidRDefault="008F0208">
      <w:pPr>
        <w:pStyle w:val="a8"/>
        <w:ind w:left="176" w:hanging="176"/>
      </w:pPr>
      <w:r w:rsidRPr="004135BB">
        <w:rPr>
          <w:rStyle w:val="aa"/>
        </w:rPr>
        <w:footnoteRef/>
      </w:r>
      <w:r w:rsidRPr="004135BB">
        <w:t xml:space="preserve"> Blacker, </w:t>
      </w:r>
      <w:proofErr w:type="spellStart"/>
      <w:r w:rsidRPr="004135BB">
        <w:rPr>
          <w:rFonts w:hint="eastAsia"/>
          <w:i/>
        </w:rPr>
        <w:t>op.cit</w:t>
      </w:r>
      <w:proofErr w:type="spellEnd"/>
      <w:r w:rsidRPr="004135BB">
        <w:rPr>
          <w:rFonts w:hint="eastAsia"/>
          <w:i/>
        </w:rPr>
        <w:t>.</w:t>
      </w:r>
      <w:r w:rsidRPr="004135BB">
        <w:rPr>
          <w:rFonts w:hint="eastAsia"/>
        </w:rPr>
        <w:t>(</w:t>
      </w:r>
      <w:r w:rsidRPr="004135BB">
        <w:t>19</w:t>
      </w:r>
      <w:r w:rsidR="001847A2" w:rsidRPr="004135BB">
        <w:t>7</w:t>
      </w:r>
      <w:r w:rsidRPr="004135BB">
        <w:rPr>
          <w:rFonts w:hint="eastAsia"/>
        </w:rPr>
        <w:t>)</w:t>
      </w:r>
      <w:r w:rsidRPr="004135BB">
        <w:t>, p.21; Trombley,</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23</w:t>
      </w:r>
      <w:r w:rsidR="00AF25CE" w:rsidRPr="004135BB">
        <w:t>4</w:t>
      </w:r>
      <w:r w:rsidRPr="004135BB">
        <w:rPr>
          <w:rFonts w:hint="eastAsia"/>
        </w:rPr>
        <w:t>)</w:t>
      </w:r>
      <w:r w:rsidRPr="004135BB">
        <w:t>, p.134.</w:t>
      </w:r>
    </w:p>
  </w:footnote>
  <w:footnote w:id="243">
    <w:p w14:paraId="48EA9D2D" w14:textId="22921DE7" w:rsidR="008F0208" w:rsidRPr="004135BB" w:rsidRDefault="008F0208" w:rsidP="006C6DF6">
      <w:pPr>
        <w:pStyle w:val="a8"/>
        <w:ind w:left="176" w:hanging="176"/>
        <w:jc w:val="both"/>
      </w:pPr>
      <w:r w:rsidRPr="004135BB">
        <w:rPr>
          <w:rStyle w:val="aa"/>
        </w:rPr>
        <w:footnoteRef/>
      </w:r>
      <w:r w:rsidRPr="004135BB">
        <w:t xml:space="preserve"> Sam Pilling and Richard Cracknell, </w:t>
      </w:r>
      <w:r w:rsidRPr="004135BB">
        <w:rPr>
          <w:i/>
        </w:rPr>
        <w:t>UK Election Statistics: 1918-2021: A Century of Elections</w:t>
      </w:r>
      <w:r w:rsidRPr="004135BB">
        <w:t xml:space="preserve">, </w:t>
      </w:r>
      <w:r w:rsidRPr="004135BB">
        <w:rPr>
          <w:rFonts w:hint="eastAsia"/>
        </w:rPr>
        <w:t>[</w:t>
      </w:r>
      <w:r w:rsidRPr="004135BB">
        <w:t>London</w:t>
      </w:r>
      <w:r w:rsidRPr="004135BB">
        <w:rPr>
          <w:rFonts w:hint="eastAsia"/>
        </w:rPr>
        <w:t>]:</w:t>
      </w:r>
      <w:r w:rsidRPr="004135BB">
        <w:t xml:space="preserve"> House of Commons Library, 18 August 2021, p.10. &lt;https://researchbriefings.files.parliament.uk/documents/CBP-7529/CBP-7529.pdf#page=8&gt;</w:t>
      </w:r>
    </w:p>
  </w:footnote>
  <w:footnote w:id="244">
    <w:p w14:paraId="6FAED21F" w14:textId="5C4ADD4E" w:rsidR="008F0208" w:rsidRPr="004135BB" w:rsidRDefault="008F0208">
      <w:pPr>
        <w:pStyle w:val="a8"/>
        <w:ind w:left="176" w:hanging="176"/>
      </w:pPr>
      <w:r w:rsidRPr="004135BB">
        <w:rPr>
          <w:rStyle w:val="aa"/>
        </w:rPr>
        <w:footnoteRef/>
      </w:r>
      <w:r w:rsidRPr="004135BB">
        <w:t xml:space="preserve"> “Notes and Memoranda,” </w:t>
      </w:r>
      <w:r w:rsidRPr="004135BB">
        <w:rPr>
          <w:i/>
        </w:rPr>
        <w:t>Eugenics Review</w:t>
      </w:r>
      <w:r w:rsidRPr="004135BB">
        <w:t xml:space="preserve">, </w:t>
      </w:r>
      <w:r w:rsidRPr="004135BB">
        <w:rPr>
          <w:rStyle w:val="MS9pt0"/>
        </w:rPr>
        <w:t xml:space="preserve">Vol.28 No.2, </w:t>
      </w:r>
      <w:r w:rsidRPr="004135BB">
        <w:rPr>
          <w:rFonts w:hint="eastAsia"/>
        </w:rPr>
        <w:t>1936.7</w:t>
      </w:r>
      <w:r w:rsidRPr="004135BB">
        <w:t xml:space="preserve">, </w:t>
      </w:r>
      <w:r w:rsidRPr="004135BB">
        <w:rPr>
          <w:rFonts w:hint="eastAsia"/>
        </w:rPr>
        <w:t>p</w:t>
      </w:r>
      <w:r w:rsidRPr="004135BB">
        <w:t>.125;</w:t>
      </w:r>
      <w:r w:rsidRPr="004135BB">
        <w:rPr>
          <w:rFonts w:hint="eastAsia"/>
        </w:rPr>
        <w:t xml:space="preserve"> </w:t>
      </w:r>
      <w:r w:rsidRPr="004135BB">
        <w:t>Trombley,</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23</w:t>
      </w:r>
      <w:r w:rsidR="00FC61E6" w:rsidRPr="004135BB">
        <w:t>4</w:t>
      </w:r>
      <w:r w:rsidRPr="004135BB">
        <w:rPr>
          <w:rFonts w:hint="eastAsia"/>
        </w:rPr>
        <w:t>)</w:t>
      </w:r>
      <w:r w:rsidRPr="004135BB">
        <w:t>, p.135.</w:t>
      </w:r>
    </w:p>
  </w:footnote>
  <w:footnote w:id="245">
    <w:p w14:paraId="1C2749FD" w14:textId="06407E38" w:rsidR="008F0208" w:rsidRPr="004135BB" w:rsidRDefault="008F0208">
      <w:pPr>
        <w:pStyle w:val="a8"/>
        <w:ind w:left="176" w:hanging="176"/>
      </w:pPr>
      <w:r w:rsidRPr="004135BB">
        <w:rPr>
          <w:rStyle w:val="aa"/>
        </w:rPr>
        <w:footnoteRef/>
      </w:r>
      <w:r w:rsidRPr="004135BB">
        <w:t xml:space="preserve"> HC Deb 21 January 1937 vol.319 c.352.</w:t>
      </w:r>
    </w:p>
  </w:footnote>
  <w:footnote w:id="246">
    <w:p w14:paraId="62D52AE1" w14:textId="5F3FC409" w:rsidR="008F0208" w:rsidRPr="004135BB" w:rsidRDefault="008F0208">
      <w:pPr>
        <w:pStyle w:val="a8"/>
        <w:ind w:left="176" w:hanging="176"/>
      </w:pPr>
      <w:r w:rsidRPr="004135BB">
        <w:rPr>
          <w:rStyle w:val="aa"/>
        </w:rPr>
        <w:footnoteRef/>
      </w:r>
      <w:r w:rsidRPr="004135BB">
        <w:t xml:space="preserve"> </w:t>
      </w:r>
      <w:r w:rsidRPr="004135BB">
        <w:rPr>
          <w:rFonts w:hint="eastAsia"/>
        </w:rPr>
        <w:t>ペンローズについては、「</w:t>
      </w:r>
      <w:r w:rsidR="00B45AD8" w:rsidRPr="004135BB">
        <w:rPr>
          <w:rFonts w:hint="eastAsia"/>
        </w:rPr>
        <w:t>第</w:t>
      </w:r>
      <w:r w:rsidR="00B45AD8" w:rsidRPr="004135BB">
        <w:rPr>
          <w:rFonts w:hint="eastAsia"/>
        </w:rPr>
        <w:t>2</w:t>
      </w:r>
      <w:r w:rsidR="00B45AD8" w:rsidRPr="004135BB">
        <w:rPr>
          <w:rFonts w:hint="eastAsia"/>
        </w:rPr>
        <w:t>章Ⅰ</w:t>
      </w:r>
      <w:r w:rsidR="00B45AD8" w:rsidRPr="004135BB">
        <w:rPr>
          <w:rFonts w:hint="eastAsia"/>
        </w:rPr>
        <w:t>5(2)</w:t>
      </w:r>
      <w:r w:rsidRPr="004135BB">
        <w:rPr>
          <w:rFonts w:hint="eastAsia"/>
        </w:rPr>
        <w:t xml:space="preserve"> </w:t>
      </w:r>
      <w:r w:rsidRPr="004135BB">
        <w:rPr>
          <w:rFonts w:hint="eastAsia"/>
        </w:rPr>
        <w:t>ペンローズ」を参照。</w:t>
      </w:r>
    </w:p>
  </w:footnote>
  <w:footnote w:id="247">
    <w:p w14:paraId="317F7C3C" w14:textId="7336EE87" w:rsidR="008F0208" w:rsidRPr="004135BB" w:rsidRDefault="008F0208">
      <w:pPr>
        <w:pStyle w:val="a8"/>
        <w:ind w:left="176" w:hanging="176"/>
      </w:pPr>
      <w:r w:rsidRPr="004135BB">
        <w:rPr>
          <w:rStyle w:val="aa"/>
        </w:rPr>
        <w:footnoteRef/>
      </w:r>
      <w:r w:rsidRPr="004135BB">
        <w:t xml:space="preserve"> HC Deb 13 April 1937 vol.322 cc.817-53.</w:t>
      </w:r>
    </w:p>
  </w:footnote>
  <w:footnote w:id="248">
    <w:p w14:paraId="2E9D11D5" w14:textId="23869339" w:rsidR="008F0208" w:rsidRPr="004135BB" w:rsidRDefault="008F0208">
      <w:pPr>
        <w:pStyle w:val="a8"/>
        <w:ind w:left="176" w:hanging="176"/>
      </w:pPr>
      <w:r w:rsidRPr="004135BB">
        <w:rPr>
          <w:rStyle w:val="aa"/>
        </w:rPr>
        <w:footnoteRef/>
      </w:r>
      <w:r w:rsidRPr="004135BB">
        <w:t xml:space="preserve"> Hart and </w:t>
      </w:r>
      <w:proofErr w:type="spellStart"/>
      <w:r w:rsidRPr="004135BB">
        <w:t>Carr</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20</w:t>
      </w:r>
      <w:r w:rsidR="00A95317" w:rsidRPr="004135BB">
        <w:t>2</w:t>
      </w:r>
      <w:r w:rsidRPr="004135BB">
        <w:rPr>
          <w:rFonts w:hint="eastAsia"/>
        </w:rPr>
        <w:t>)</w:t>
      </w:r>
      <w:r w:rsidRPr="004135BB">
        <w:t>, p.728.</w:t>
      </w:r>
    </w:p>
  </w:footnote>
  <w:footnote w:id="249">
    <w:p w14:paraId="7209807D" w14:textId="1C58F3B4" w:rsidR="008F0208" w:rsidRPr="004135BB" w:rsidRDefault="008F0208">
      <w:pPr>
        <w:pStyle w:val="a8"/>
        <w:ind w:left="176" w:hanging="176"/>
      </w:pPr>
      <w:r w:rsidRPr="004135BB">
        <w:rPr>
          <w:rStyle w:val="aa"/>
        </w:rPr>
        <w:footnoteRef/>
      </w:r>
      <w:r w:rsidRPr="004135BB">
        <w:t xml:space="preserve"> Blacker, </w:t>
      </w:r>
      <w:proofErr w:type="spellStart"/>
      <w:r w:rsidRPr="004135BB">
        <w:rPr>
          <w:rFonts w:hint="eastAsia"/>
          <w:i/>
        </w:rPr>
        <w:t>op.cit</w:t>
      </w:r>
      <w:proofErr w:type="spellEnd"/>
      <w:r w:rsidRPr="004135BB">
        <w:rPr>
          <w:rFonts w:hint="eastAsia"/>
          <w:i/>
        </w:rPr>
        <w:t>.</w:t>
      </w:r>
      <w:r w:rsidRPr="004135BB">
        <w:rPr>
          <w:rFonts w:hint="eastAsia"/>
        </w:rPr>
        <w:t>(</w:t>
      </w:r>
      <w:r w:rsidRPr="004135BB">
        <w:t>19</w:t>
      </w:r>
      <w:r w:rsidR="0066381C" w:rsidRPr="004135BB">
        <w:t>7</w:t>
      </w:r>
      <w:r w:rsidRPr="004135BB">
        <w:rPr>
          <w:rFonts w:hint="eastAsia"/>
        </w:rPr>
        <w:t>)</w:t>
      </w:r>
      <w:r w:rsidRPr="004135BB">
        <w:t>, p.22</w:t>
      </w:r>
      <w:r w:rsidR="0005588F" w:rsidRPr="004135BB">
        <w:t xml:space="preserve">; </w:t>
      </w:r>
      <w:r w:rsidR="001732B5" w:rsidRPr="004135BB">
        <w:t xml:space="preserve">Schenk and Parkes, </w:t>
      </w:r>
      <w:proofErr w:type="spellStart"/>
      <w:r w:rsidR="001732B5" w:rsidRPr="004135BB">
        <w:rPr>
          <w:rFonts w:hint="eastAsia"/>
          <w:i/>
        </w:rPr>
        <w:t>op.cit</w:t>
      </w:r>
      <w:proofErr w:type="spellEnd"/>
      <w:r w:rsidR="001732B5" w:rsidRPr="004135BB">
        <w:rPr>
          <w:rFonts w:hint="eastAsia"/>
          <w:i/>
        </w:rPr>
        <w:t>.</w:t>
      </w:r>
      <w:r w:rsidR="001732B5" w:rsidRPr="004135BB">
        <w:rPr>
          <w:rFonts w:hint="eastAsia"/>
        </w:rPr>
        <w:t>(</w:t>
      </w:r>
      <w:r w:rsidR="001732B5" w:rsidRPr="004135BB">
        <w:t>73</w:t>
      </w:r>
      <w:r w:rsidR="001732B5" w:rsidRPr="004135BB">
        <w:rPr>
          <w:rFonts w:hint="eastAsia"/>
        </w:rPr>
        <w:t>)</w:t>
      </w:r>
      <w:r w:rsidR="001732B5" w:rsidRPr="004135BB">
        <w:t>, pp.151-152.</w:t>
      </w:r>
    </w:p>
  </w:footnote>
  <w:footnote w:id="250">
    <w:p w14:paraId="4B76EC21" w14:textId="659C9868" w:rsidR="008F0208" w:rsidRPr="004135BB" w:rsidRDefault="008F0208">
      <w:pPr>
        <w:pStyle w:val="a8"/>
        <w:ind w:left="176" w:hanging="176"/>
      </w:pPr>
      <w:r w:rsidRPr="004135BB">
        <w:rPr>
          <w:rStyle w:val="aa"/>
        </w:rPr>
        <w:footnoteRef/>
      </w:r>
      <w:r w:rsidRPr="004135BB">
        <w:t xml:space="preserve"> </w:t>
      </w:r>
      <w:proofErr w:type="spellStart"/>
      <w:r w:rsidRPr="004135BB">
        <w:t>Macnicol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3E30F2" w:rsidRPr="004135BB">
        <w:t>81</w:t>
      </w:r>
      <w:r w:rsidRPr="004135BB">
        <w:rPr>
          <w:rFonts w:hint="eastAsia"/>
        </w:rPr>
        <w:t>)</w:t>
      </w:r>
      <w:r w:rsidRPr="004135BB">
        <w:t>, p.425.</w:t>
      </w:r>
    </w:p>
  </w:footnote>
  <w:footnote w:id="251">
    <w:p w14:paraId="4167A334" w14:textId="4217579E" w:rsidR="008F0208" w:rsidRPr="004135BB" w:rsidRDefault="008F0208">
      <w:pPr>
        <w:pStyle w:val="a8"/>
        <w:ind w:left="176" w:hanging="176"/>
      </w:pPr>
      <w:r w:rsidRPr="004135BB">
        <w:rPr>
          <w:rStyle w:val="aa"/>
        </w:rPr>
        <w:footnoteRef/>
      </w:r>
      <w:r w:rsidRPr="004135BB">
        <w:t xml:space="preserve"> King, </w:t>
      </w:r>
      <w:proofErr w:type="spellStart"/>
      <w:r w:rsidRPr="004135BB">
        <w:rPr>
          <w:rFonts w:hint="eastAsia"/>
          <w:i/>
        </w:rPr>
        <w:t>op.cit</w:t>
      </w:r>
      <w:proofErr w:type="spellEnd"/>
      <w:r w:rsidRPr="004135BB">
        <w:rPr>
          <w:rFonts w:hint="eastAsia"/>
          <w:i/>
        </w:rPr>
        <w:t>.</w:t>
      </w:r>
      <w:r w:rsidRPr="004135BB">
        <w:rPr>
          <w:rFonts w:hint="eastAsia"/>
        </w:rPr>
        <w:t>(</w:t>
      </w:r>
      <w:r w:rsidRPr="004135BB">
        <w:t>15</w:t>
      </w:r>
      <w:r w:rsidR="00DA0FA7" w:rsidRPr="004135BB">
        <w:t>8</w:t>
      </w:r>
      <w:r w:rsidRPr="004135BB">
        <w:rPr>
          <w:rFonts w:hint="eastAsia"/>
        </w:rPr>
        <w:t>)</w:t>
      </w:r>
      <w:r w:rsidRPr="004135BB">
        <w:t>, p.84.</w:t>
      </w:r>
    </w:p>
  </w:footnote>
  <w:footnote w:id="252">
    <w:p w14:paraId="66D18FA6" w14:textId="002A22BD" w:rsidR="008F0208" w:rsidRPr="004135BB" w:rsidRDefault="008F0208" w:rsidP="007119B1">
      <w:pPr>
        <w:pStyle w:val="a8"/>
        <w:ind w:left="176" w:hanging="176"/>
        <w:jc w:val="both"/>
      </w:pPr>
      <w:r w:rsidRPr="004135BB">
        <w:rPr>
          <w:rStyle w:val="aa"/>
        </w:rPr>
        <w:footnoteRef/>
      </w:r>
      <w:r w:rsidRPr="004135BB">
        <w:t xml:space="preserve"> </w:t>
      </w:r>
      <w:r w:rsidRPr="004135BB">
        <w:rPr>
          <w:spacing w:val="-1"/>
        </w:rPr>
        <w:t xml:space="preserve">L.S. Penrose, </w:t>
      </w:r>
      <w:r w:rsidRPr="004135BB">
        <w:rPr>
          <w:i/>
          <w:spacing w:val="-1"/>
        </w:rPr>
        <w:t>A clinical and genetic study of 1280 cases of mental defect (the ‘Colchester survey’)</w:t>
      </w:r>
      <w:r w:rsidRPr="004135BB">
        <w:rPr>
          <w:spacing w:val="-1"/>
        </w:rPr>
        <w:t xml:space="preserve">, London: Institute for Research into Mental and Multiple Handicap, 1975, pp.2-3, 69-70. </w:t>
      </w:r>
      <w:r w:rsidRPr="004135BB">
        <w:rPr>
          <w:rFonts w:hint="eastAsia"/>
          <w:spacing w:val="-1"/>
        </w:rPr>
        <w:t>初版は英国出版局（</w:t>
      </w:r>
      <w:r w:rsidRPr="004135BB">
        <w:rPr>
          <w:spacing w:val="-1"/>
        </w:rPr>
        <w:t xml:space="preserve">His Majesty’s Stationery </w:t>
      </w:r>
      <w:r w:rsidRPr="004135BB">
        <w:rPr>
          <w:rFonts w:hint="eastAsia"/>
        </w:rPr>
        <w:t>Office</w:t>
      </w:r>
      <w:r w:rsidRPr="004135BB">
        <w:rPr>
          <w:rFonts w:hint="eastAsia"/>
        </w:rPr>
        <w:t>）によって</w:t>
      </w:r>
      <w:r w:rsidRPr="004135BB">
        <w:rPr>
          <w:rFonts w:hint="eastAsia"/>
        </w:rPr>
        <w:t>1938</w:t>
      </w:r>
      <w:r w:rsidRPr="004135BB">
        <w:rPr>
          <w:rFonts w:hint="eastAsia"/>
        </w:rPr>
        <w:t>年に行われた。</w:t>
      </w:r>
    </w:p>
  </w:footnote>
  <w:footnote w:id="253">
    <w:p w14:paraId="192AE6D2" w14:textId="221478FB" w:rsidR="008F0208" w:rsidRPr="004135BB" w:rsidRDefault="008F0208">
      <w:pPr>
        <w:pStyle w:val="a8"/>
        <w:ind w:left="176" w:hanging="176"/>
      </w:pPr>
      <w:r w:rsidRPr="004135BB">
        <w:rPr>
          <w:rStyle w:val="aa"/>
        </w:rPr>
        <w:footnoteRef/>
      </w:r>
      <w:r w:rsidRPr="004135BB">
        <w:t xml:space="preserve"> Daniel J. </w:t>
      </w:r>
      <w:proofErr w:type="spellStart"/>
      <w:r w:rsidRPr="004135BB">
        <w:t>Kevles</w:t>
      </w:r>
      <w:proofErr w:type="spellEnd"/>
      <w:r w:rsidRPr="004135BB">
        <w:t xml:space="preserve">, </w:t>
      </w:r>
      <w:r w:rsidRPr="004135BB">
        <w:rPr>
          <w:i/>
        </w:rPr>
        <w:t>In the name of eugenics: genetics and the uses of human heredity</w:t>
      </w:r>
      <w:r w:rsidRPr="004135BB">
        <w:t>, New York: Knopf, 1985, pp.148-163.</w:t>
      </w:r>
    </w:p>
  </w:footnote>
  <w:footnote w:id="254">
    <w:p w14:paraId="53937303" w14:textId="5E35125A" w:rsidR="008F0208" w:rsidRPr="004135BB" w:rsidRDefault="008F0208">
      <w:pPr>
        <w:pStyle w:val="a8"/>
        <w:ind w:left="176" w:hanging="176"/>
      </w:pPr>
      <w:r w:rsidRPr="004135BB">
        <w:rPr>
          <w:rStyle w:val="aa"/>
        </w:rPr>
        <w:footnoteRef/>
      </w:r>
      <w:r w:rsidRPr="004135BB">
        <w:t xml:space="preserve"> Mazumdar, </w:t>
      </w:r>
      <w:proofErr w:type="spellStart"/>
      <w:r w:rsidRPr="004135BB">
        <w:rPr>
          <w:rFonts w:hint="eastAsia"/>
          <w:i/>
        </w:rPr>
        <w:t>op.cit</w:t>
      </w:r>
      <w:proofErr w:type="spellEnd"/>
      <w:r w:rsidRPr="004135BB">
        <w:rPr>
          <w:rFonts w:hint="eastAsia"/>
          <w:i/>
        </w:rPr>
        <w:t>.</w:t>
      </w:r>
      <w:r w:rsidRPr="004135BB">
        <w:rPr>
          <w:rFonts w:hint="eastAsia"/>
        </w:rPr>
        <w:t>(</w:t>
      </w:r>
      <w:r w:rsidRPr="004135BB">
        <w:t>29</w:t>
      </w:r>
      <w:r w:rsidRPr="004135BB">
        <w:rPr>
          <w:rFonts w:hint="eastAsia"/>
        </w:rPr>
        <w:t>)</w:t>
      </w:r>
      <w:r w:rsidRPr="004135BB">
        <w:t>, p.142.</w:t>
      </w:r>
    </w:p>
  </w:footnote>
  <w:footnote w:id="255">
    <w:p w14:paraId="784D2873" w14:textId="72D0604A" w:rsidR="008F0208" w:rsidRPr="004135BB" w:rsidRDefault="008F0208" w:rsidP="00DE09F7">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w:t>
      </w:r>
      <w:r w:rsidRPr="004135BB">
        <w:rPr>
          <w:rFonts w:hint="eastAsia"/>
        </w:rPr>
        <w:t>196</w:t>
      </w:r>
      <w:r w:rsidRPr="004135BB">
        <w:t>-198.</w:t>
      </w:r>
    </w:p>
  </w:footnote>
  <w:footnote w:id="256">
    <w:p w14:paraId="634E5FEC" w14:textId="2BC18BCE" w:rsidR="008F0208" w:rsidRPr="004135BB" w:rsidRDefault="008F0208">
      <w:pPr>
        <w:pStyle w:val="a8"/>
        <w:ind w:left="176" w:hanging="176"/>
      </w:pPr>
      <w:r w:rsidRPr="004135BB">
        <w:rPr>
          <w:rStyle w:val="aa"/>
        </w:rPr>
        <w:footnoteRef/>
      </w:r>
      <w:r w:rsidRPr="004135BB">
        <w:t xml:space="preserve"> </w:t>
      </w:r>
      <w:r w:rsidRPr="004135BB">
        <w:rPr>
          <w:rFonts w:hint="eastAsia"/>
        </w:rPr>
        <w:t>この社会的根拠の有力な一つが、欠陥のある親を持つ子供の苦しみについて、全国児童虐待防止協会（</w:t>
      </w:r>
      <w:r w:rsidRPr="004135BB">
        <w:t xml:space="preserve">National </w:t>
      </w:r>
      <w:r w:rsidRPr="004135BB">
        <w:rPr>
          <w:spacing w:val="-1"/>
        </w:rPr>
        <w:t>Society for the Prevention of Cruelty to Children</w:t>
      </w:r>
      <w:r w:rsidRPr="004135BB">
        <w:rPr>
          <w:rFonts w:hint="eastAsia"/>
          <w:spacing w:val="-1"/>
        </w:rPr>
        <w:t>）が提出したエビデンス（</w:t>
      </w:r>
      <w:r w:rsidRPr="004135BB">
        <w:rPr>
          <w:spacing w:val="-1"/>
        </w:rPr>
        <w:t xml:space="preserve">Departmental Committee on </w:t>
      </w:r>
      <w:proofErr w:type="spellStart"/>
      <w:r w:rsidRPr="004135BB">
        <w:rPr>
          <w:spacing w:val="-1"/>
        </w:rPr>
        <w:t>Sterilisation</w:t>
      </w:r>
      <w:proofErr w:type="spellEnd"/>
      <w:r w:rsidRPr="004135BB">
        <w:rPr>
          <w:spacing w:val="-1"/>
        </w:rPr>
        <w:t>,</w:t>
      </w:r>
      <w:r w:rsidRPr="004135BB">
        <w:rPr>
          <w:i/>
          <w:spacing w:val="-1"/>
        </w:rPr>
        <w:t xml:space="preserve"> </w:t>
      </w:r>
      <w:proofErr w:type="spellStart"/>
      <w:r w:rsidRPr="004135BB">
        <w:rPr>
          <w:rFonts w:hint="eastAsia"/>
          <w:i/>
        </w:rPr>
        <w:t>op.cit</w:t>
      </w:r>
      <w:proofErr w:type="spellEnd"/>
      <w:r w:rsidRPr="004135BB">
        <w:rPr>
          <w:rFonts w:hint="eastAsia"/>
          <w:i/>
        </w:rPr>
        <w:t>.</w:t>
      </w:r>
      <w:r w:rsidRPr="004135BB">
        <w:rPr>
          <w:rFonts w:hint="eastAsia"/>
        </w:rPr>
        <w:t>(2</w:t>
      </w:r>
      <w:r w:rsidR="004537EF" w:rsidRPr="004135BB">
        <w:t>10</w:t>
      </w:r>
      <w:r w:rsidRPr="004135BB">
        <w:rPr>
          <w:rFonts w:hint="eastAsia"/>
        </w:rPr>
        <w:t>)</w:t>
      </w:r>
      <w:r w:rsidRPr="004135BB">
        <w:t>, pp.80-91.</w:t>
      </w:r>
      <w:r w:rsidRPr="004135BB">
        <w:rPr>
          <w:rFonts w:hint="eastAsia"/>
        </w:rPr>
        <w:t>）であるとされる。（</w:t>
      </w:r>
      <w:r w:rsidRPr="004135BB">
        <w:rPr>
          <w:i/>
        </w:rPr>
        <w:t>ibid</w:t>
      </w:r>
      <w:r w:rsidRPr="004135BB">
        <w:t>.</w:t>
      </w:r>
      <w:r w:rsidRPr="004135BB">
        <w:rPr>
          <w:rFonts w:hint="eastAsia"/>
        </w:rPr>
        <w:t>）</w:t>
      </w:r>
    </w:p>
  </w:footnote>
  <w:footnote w:id="257">
    <w:p w14:paraId="3B1C5566" w14:textId="77318CF6" w:rsidR="008F0208" w:rsidRPr="004135BB" w:rsidRDefault="008F0208" w:rsidP="007119B1">
      <w:pPr>
        <w:pStyle w:val="a8"/>
        <w:ind w:left="176" w:hanging="176"/>
        <w:jc w:val="both"/>
      </w:pPr>
      <w:r w:rsidRPr="004135BB">
        <w:rPr>
          <w:rStyle w:val="aa"/>
        </w:rPr>
        <w:footnoteRef/>
      </w:r>
      <w:r w:rsidRPr="004135BB">
        <w:t xml:space="preserve"> Pius </w:t>
      </w:r>
      <w:r w:rsidRPr="004135BB">
        <w:rPr>
          <w:rFonts w:hint="eastAsia"/>
        </w:rPr>
        <w:t>Ⅺ</w:t>
      </w:r>
      <w:r w:rsidRPr="004135BB">
        <w:rPr>
          <w:rFonts w:hint="eastAsia"/>
        </w:rPr>
        <w:t xml:space="preserve">, </w:t>
      </w:r>
      <w:proofErr w:type="spellStart"/>
      <w:r w:rsidRPr="004135BB">
        <w:rPr>
          <w:i/>
        </w:rPr>
        <w:t>Casti</w:t>
      </w:r>
      <w:proofErr w:type="spellEnd"/>
      <w:r w:rsidRPr="004135BB">
        <w:rPr>
          <w:i/>
        </w:rPr>
        <w:t xml:space="preserve"> </w:t>
      </w:r>
      <w:proofErr w:type="spellStart"/>
      <w:r w:rsidRPr="004135BB">
        <w:rPr>
          <w:i/>
        </w:rPr>
        <w:t>connubii</w:t>
      </w:r>
      <w:proofErr w:type="spellEnd"/>
      <w:r w:rsidRPr="004135BB">
        <w:t xml:space="preserve">, 31 December 1930. Vatican Website &lt;https://www.vatican.va/content/pius-xi/en/encyclicals/documents/hf_p-xi_enc_19301231_casti-connubii.html&gt; </w:t>
      </w:r>
      <w:r w:rsidRPr="004135BB">
        <w:rPr>
          <w:rFonts w:hint="eastAsia"/>
        </w:rPr>
        <w:t>カスティ・コンヌビイとはラテン語で貞淑な結婚を意味する。</w:t>
      </w:r>
    </w:p>
  </w:footnote>
  <w:footnote w:id="258">
    <w:p w14:paraId="7E7870D7" w14:textId="5B331067" w:rsidR="008F0208" w:rsidRPr="004135BB" w:rsidRDefault="008F0208">
      <w:pPr>
        <w:pStyle w:val="a8"/>
        <w:ind w:left="176" w:hanging="176"/>
      </w:pPr>
      <w:r w:rsidRPr="004135BB">
        <w:rPr>
          <w:rStyle w:val="aa"/>
        </w:rPr>
        <w:footnoteRef/>
      </w:r>
      <w:r w:rsidRPr="004135BB">
        <w:t xml:space="preserve"> 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pp.68-69.</w:t>
      </w:r>
    </w:p>
  </w:footnote>
  <w:footnote w:id="259">
    <w:p w14:paraId="32B5BD6D" w14:textId="73960427"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w:t>
      </w:r>
    </w:p>
  </w:footnote>
  <w:footnote w:id="260">
    <w:p w14:paraId="35CB02ED" w14:textId="0FEBAE68" w:rsidR="008F0208" w:rsidRPr="004135BB" w:rsidRDefault="008F0208">
      <w:pPr>
        <w:pStyle w:val="a8"/>
        <w:ind w:left="176" w:hanging="176"/>
      </w:pPr>
      <w:r w:rsidRPr="004135BB">
        <w:rPr>
          <w:rStyle w:val="aa"/>
        </w:rPr>
        <w:footnoteRef/>
      </w:r>
      <w:r w:rsidRPr="004135BB">
        <w:t xml:space="preserve"> </w:t>
      </w:r>
      <w:proofErr w:type="spellStart"/>
      <w:r w:rsidRPr="004135BB">
        <w:t>Macnicol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w:t>
      </w:r>
      <w:r w:rsidR="008D667E" w:rsidRPr="004135BB">
        <w:t>81</w:t>
      </w:r>
      <w:r w:rsidRPr="004135BB">
        <w:rPr>
          <w:rFonts w:hint="eastAsia"/>
        </w:rPr>
        <w:t>)</w:t>
      </w:r>
      <w:r w:rsidRPr="004135BB">
        <w:t>, pp.431-432.</w:t>
      </w:r>
    </w:p>
  </w:footnote>
  <w:footnote w:id="261">
    <w:p w14:paraId="7EB8CBDE" w14:textId="46B07E17"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w:t>
      </w:r>
      <w:r w:rsidRPr="004135BB">
        <w:rPr>
          <w:rFonts w:hint="eastAsia"/>
        </w:rPr>
        <w:t>.</w:t>
      </w:r>
      <w:r w:rsidRPr="004135BB">
        <w:t>432.</w:t>
      </w:r>
    </w:p>
  </w:footnote>
  <w:footnote w:id="262">
    <w:p w14:paraId="3D85334E" w14:textId="5CC6C197" w:rsidR="008F0208" w:rsidRPr="004135BB" w:rsidRDefault="008F0208" w:rsidP="00D86D3B">
      <w:pPr>
        <w:pStyle w:val="a8"/>
        <w:ind w:left="176" w:hanging="176"/>
        <w:jc w:val="both"/>
      </w:pPr>
      <w:r w:rsidRPr="004135BB">
        <w:rPr>
          <w:rStyle w:val="aa"/>
        </w:rPr>
        <w:footnoteRef/>
      </w:r>
      <w:r w:rsidRPr="004135BB">
        <w:t xml:space="preserve"> </w:t>
      </w:r>
      <w:r w:rsidRPr="004135BB">
        <w:rPr>
          <w:rFonts w:hint="eastAsia"/>
        </w:rPr>
        <w:t>ロビー活動に加え、労働者階級の優生協会参加を促進するため、会費の安い会員カテゴリーを設けたりもしている。（</w:t>
      </w:r>
      <w:r w:rsidRPr="004135BB">
        <w:t xml:space="preserve">Eugenics Society, </w:t>
      </w:r>
      <w:r w:rsidRPr="004135BB">
        <w:rPr>
          <w:i/>
        </w:rPr>
        <w:t>Annual Report 193</w:t>
      </w:r>
      <w:r w:rsidRPr="004135BB">
        <w:rPr>
          <w:rFonts w:hint="eastAsia"/>
          <w:i/>
        </w:rPr>
        <w:t>6</w:t>
      </w:r>
      <w:r w:rsidRPr="004135BB">
        <w:rPr>
          <w:i/>
        </w:rPr>
        <w:t>-37</w:t>
      </w:r>
      <w:r w:rsidRPr="004135BB">
        <w:t>, p.11.</w:t>
      </w:r>
      <w:r w:rsidRPr="004135BB">
        <w:rPr>
          <w:rFonts w:hint="eastAsia"/>
        </w:rPr>
        <w:t>）</w:t>
      </w:r>
    </w:p>
  </w:footnote>
  <w:footnote w:id="263">
    <w:p w14:paraId="6CD5F553" w14:textId="27BDA138" w:rsidR="008F0208" w:rsidRPr="004135BB" w:rsidRDefault="008F0208" w:rsidP="00D86D3B">
      <w:pPr>
        <w:pStyle w:val="a8"/>
        <w:ind w:left="176" w:hanging="176"/>
        <w:jc w:val="both"/>
      </w:pPr>
      <w:r w:rsidRPr="004135BB">
        <w:rPr>
          <w:rStyle w:val="aa"/>
        </w:rPr>
        <w:footnoteRef/>
      </w:r>
      <w:r w:rsidRPr="004135BB">
        <w:t xml:space="preserve"> </w:t>
      </w:r>
      <w:r w:rsidRPr="004135BB">
        <w:rPr>
          <w:rFonts w:hint="eastAsia"/>
        </w:rPr>
        <w:t>例えば、優生協会が</w:t>
      </w:r>
      <w:r w:rsidRPr="004135BB">
        <w:rPr>
          <w:rFonts w:hint="eastAsia"/>
        </w:rPr>
        <w:t>1935</w:t>
      </w:r>
      <w:r w:rsidRPr="004135BB">
        <w:rPr>
          <w:rFonts w:hint="eastAsia"/>
        </w:rPr>
        <w:t>年総選挙の候補者</w:t>
      </w:r>
      <w:r w:rsidRPr="004135BB">
        <w:rPr>
          <w:rFonts w:hint="eastAsia"/>
        </w:rPr>
        <w:t>544</w:t>
      </w:r>
      <w:r w:rsidRPr="004135BB">
        <w:rPr>
          <w:rFonts w:hint="eastAsia"/>
        </w:rPr>
        <w:t>名の意見を調査したところ、</w:t>
      </w:r>
      <w:r w:rsidRPr="004135BB">
        <w:rPr>
          <w:rFonts w:hint="eastAsia"/>
        </w:rPr>
        <w:t>259</w:t>
      </w:r>
      <w:r w:rsidRPr="004135BB">
        <w:rPr>
          <w:rFonts w:hint="eastAsia"/>
        </w:rPr>
        <w:t>名の回答者のうち</w:t>
      </w:r>
      <w:r w:rsidRPr="004135BB">
        <w:rPr>
          <w:rFonts w:hint="eastAsia"/>
        </w:rPr>
        <w:t>202</w:t>
      </w:r>
      <w:r w:rsidRPr="004135BB">
        <w:rPr>
          <w:rFonts w:hint="eastAsia"/>
        </w:rPr>
        <w:t>名（</w:t>
      </w:r>
      <w:r w:rsidRPr="004135BB">
        <w:rPr>
          <w:rFonts w:hint="eastAsia"/>
        </w:rPr>
        <w:t>78%</w:t>
      </w:r>
      <w:r w:rsidRPr="004135BB">
        <w:rPr>
          <w:rFonts w:hint="eastAsia"/>
        </w:rPr>
        <w:t>）がブロック報告の提案に賛成していた。</w:t>
      </w:r>
      <w:r w:rsidRPr="004135BB">
        <w:rPr>
          <w:rFonts w:hint="eastAsia"/>
          <w:kern w:val="0"/>
        </w:rPr>
        <w:t>（</w:t>
      </w:r>
      <w:r w:rsidRPr="004135BB">
        <w:rPr>
          <w:kern w:val="0"/>
        </w:rPr>
        <w:t>“N</w:t>
      </w:r>
      <w:r w:rsidRPr="004135BB">
        <w:t xml:space="preserve">otes and Memoranda,” </w:t>
      </w:r>
      <w:proofErr w:type="spellStart"/>
      <w:r w:rsidRPr="004135BB">
        <w:rPr>
          <w:rFonts w:hint="eastAsia"/>
          <w:i/>
        </w:rPr>
        <w:t>op.cit</w:t>
      </w:r>
      <w:proofErr w:type="spellEnd"/>
      <w:r w:rsidRPr="004135BB">
        <w:rPr>
          <w:rFonts w:hint="eastAsia"/>
          <w:i/>
        </w:rPr>
        <w:t>.</w:t>
      </w:r>
      <w:r w:rsidRPr="004135BB">
        <w:rPr>
          <w:rFonts w:hint="eastAsia"/>
        </w:rPr>
        <w:t>(</w:t>
      </w:r>
      <w:r w:rsidRPr="004135BB">
        <w:t>24</w:t>
      </w:r>
      <w:r w:rsidR="00097115" w:rsidRPr="004135BB">
        <w:t>4</w:t>
      </w:r>
      <w:r w:rsidRPr="004135BB">
        <w:rPr>
          <w:rFonts w:hint="eastAsia"/>
        </w:rPr>
        <w:t>)</w:t>
      </w:r>
      <w:r w:rsidRPr="004135BB">
        <w:t>, p.123.</w:t>
      </w:r>
      <w:r w:rsidRPr="004135BB">
        <w:rPr>
          <w:rFonts w:hint="eastAsia"/>
        </w:rPr>
        <w:t>）</w:t>
      </w:r>
    </w:p>
  </w:footnote>
  <w:footnote w:id="264">
    <w:p w14:paraId="34F52666" w14:textId="565ADD31" w:rsidR="008F0208" w:rsidRPr="004135BB" w:rsidRDefault="008F0208">
      <w:pPr>
        <w:pStyle w:val="a8"/>
        <w:ind w:left="176" w:hanging="176"/>
      </w:pPr>
      <w:r w:rsidRPr="004135BB">
        <w:rPr>
          <w:rStyle w:val="aa"/>
        </w:rPr>
        <w:footnoteRef/>
      </w:r>
      <w:r w:rsidRPr="004135BB">
        <w:t xml:space="preserve"> Hart and </w:t>
      </w:r>
      <w:proofErr w:type="spellStart"/>
      <w:r w:rsidRPr="004135BB">
        <w:t>Carr</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20</w:t>
      </w:r>
      <w:r w:rsidR="0066195C" w:rsidRPr="004135BB">
        <w:t>2</w:t>
      </w:r>
      <w:r w:rsidRPr="004135BB">
        <w:rPr>
          <w:rFonts w:hint="eastAsia"/>
        </w:rPr>
        <w:t>)</w:t>
      </w:r>
      <w:r w:rsidRPr="004135BB">
        <w:t>, pp.716-739.</w:t>
      </w:r>
    </w:p>
  </w:footnote>
  <w:footnote w:id="265">
    <w:p w14:paraId="1E82958F" w14:textId="1B8A1224" w:rsidR="008F0208" w:rsidRPr="004135BB" w:rsidRDefault="008F0208">
      <w:pPr>
        <w:pStyle w:val="a8"/>
        <w:ind w:left="176" w:hanging="176"/>
        <w:rPr>
          <w:lang w:val="de-DE"/>
        </w:rPr>
      </w:pPr>
      <w:r w:rsidRPr="004135BB">
        <w:rPr>
          <w:rStyle w:val="aa"/>
        </w:rPr>
        <w:footnoteRef/>
      </w:r>
      <w:r w:rsidRPr="004135BB">
        <w:rPr>
          <w:lang w:val="de-DE"/>
        </w:rPr>
        <w:t xml:space="preserve"> </w:t>
      </w:r>
      <w:r w:rsidRPr="004135BB">
        <w:rPr>
          <w:lang w:val="de-DE"/>
        </w:rPr>
        <w:t xml:space="preserve">Blacker, </w:t>
      </w:r>
      <w:r w:rsidRPr="004135BB">
        <w:rPr>
          <w:rFonts w:hint="eastAsia"/>
          <w:i/>
          <w:lang w:val="de-DE"/>
        </w:rPr>
        <w:t>op.cit.</w:t>
      </w:r>
      <w:r w:rsidRPr="004135BB">
        <w:rPr>
          <w:rFonts w:hint="eastAsia"/>
          <w:lang w:val="de-DE"/>
        </w:rPr>
        <w:t>(</w:t>
      </w:r>
      <w:r w:rsidRPr="004135BB">
        <w:rPr>
          <w:lang w:val="de-DE"/>
        </w:rPr>
        <w:t>19</w:t>
      </w:r>
      <w:r w:rsidR="00C65964" w:rsidRPr="004135BB">
        <w:rPr>
          <w:lang w:val="de-DE"/>
        </w:rPr>
        <w:t>7</w:t>
      </w:r>
      <w:r w:rsidRPr="004135BB">
        <w:rPr>
          <w:rFonts w:hint="eastAsia"/>
          <w:lang w:val="de-DE"/>
        </w:rPr>
        <w:t>)</w:t>
      </w:r>
      <w:r w:rsidRPr="004135BB">
        <w:rPr>
          <w:lang w:val="de-DE"/>
        </w:rPr>
        <w:t>, pp.22-23.</w:t>
      </w:r>
    </w:p>
  </w:footnote>
  <w:footnote w:id="266">
    <w:p w14:paraId="2293A0C9" w14:textId="4CD9025F" w:rsidR="008F0208" w:rsidRPr="004135BB" w:rsidRDefault="008F0208">
      <w:pPr>
        <w:pStyle w:val="a8"/>
        <w:ind w:left="176" w:hanging="176"/>
      </w:pPr>
      <w:r w:rsidRPr="004135BB">
        <w:rPr>
          <w:rStyle w:val="aa"/>
        </w:rPr>
        <w:footnoteRef/>
      </w:r>
      <w:r w:rsidRPr="004135BB">
        <w:rPr>
          <w:lang w:val="de-DE"/>
        </w:rPr>
        <w:t xml:space="preserve"> </w:t>
      </w:r>
      <w:r w:rsidRPr="004135BB">
        <w:rPr>
          <w:rFonts w:hint="eastAsia"/>
          <w:lang w:val="de-DE"/>
        </w:rPr>
        <w:t xml:space="preserve">Gesetz </w:t>
      </w:r>
      <w:r w:rsidRPr="004135BB">
        <w:rPr>
          <w:rFonts w:hint="eastAsia"/>
          <w:lang w:val="de-DE"/>
        </w:rPr>
        <w:t xml:space="preserve">zur Verhütung erbkranken Nachwuchses vom 14. </w:t>
      </w:r>
      <w:proofErr w:type="spellStart"/>
      <w:r w:rsidRPr="004135BB">
        <w:rPr>
          <w:rFonts w:hint="eastAsia"/>
        </w:rPr>
        <w:t>Ju</w:t>
      </w:r>
      <w:r w:rsidRPr="004135BB">
        <w:t>l</w:t>
      </w:r>
      <w:r w:rsidRPr="004135BB">
        <w:rPr>
          <w:rFonts w:hint="eastAsia"/>
        </w:rPr>
        <w:t>i</w:t>
      </w:r>
      <w:proofErr w:type="spellEnd"/>
      <w:r w:rsidRPr="004135BB">
        <w:rPr>
          <w:rFonts w:hint="eastAsia"/>
        </w:rPr>
        <w:t xml:space="preserve"> 1933</w:t>
      </w:r>
      <w:r w:rsidR="006974E4" w:rsidRPr="004135BB">
        <w:t xml:space="preserve"> </w:t>
      </w:r>
      <w:r w:rsidRPr="004135BB">
        <w:rPr>
          <w:rFonts w:hint="eastAsia"/>
        </w:rPr>
        <w:t>(</w:t>
      </w:r>
      <w:proofErr w:type="spellStart"/>
      <w:r w:rsidRPr="004135BB">
        <w:rPr>
          <w:rFonts w:hint="eastAsia"/>
        </w:rPr>
        <w:t>RGBl</w:t>
      </w:r>
      <w:proofErr w:type="spellEnd"/>
      <w:r w:rsidRPr="004135BB">
        <w:rPr>
          <w:rFonts w:hint="eastAsia"/>
        </w:rPr>
        <w:t>. I S.529)</w:t>
      </w:r>
    </w:p>
  </w:footnote>
  <w:footnote w:id="267">
    <w:p w14:paraId="5620BF55" w14:textId="7D8C4418" w:rsidR="008F0208" w:rsidRPr="004135BB" w:rsidRDefault="008F0208" w:rsidP="00D86D3B">
      <w:pPr>
        <w:pStyle w:val="a8"/>
        <w:ind w:left="176" w:hanging="176"/>
        <w:jc w:val="both"/>
      </w:pPr>
      <w:r w:rsidRPr="004135BB">
        <w:rPr>
          <w:rStyle w:val="aa"/>
        </w:rPr>
        <w:footnoteRef/>
      </w:r>
      <w:r w:rsidRPr="004135BB">
        <w:t xml:space="preserve"> </w:t>
      </w:r>
      <w:r w:rsidRPr="004135BB">
        <w:rPr>
          <w:rFonts w:hint="eastAsia"/>
          <w:spacing w:val="2"/>
        </w:rPr>
        <w:t>精神欠陥者は施設から解放（脱施設化）され、結婚や通常の生活を送ることができるとの主張等。（</w:t>
      </w:r>
      <w:proofErr w:type="spellStart"/>
      <w:r w:rsidRPr="004135BB">
        <w:rPr>
          <w:spacing w:val="2"/>
        </w:rPr>
        <w:t>Macnicol</w:t>
      </w:r>
      <w:proofErr w:type="spellEnd"/>
      <w:r w:rsidRPr="004135BB">
        <w:rPr>
          <w:spacing w:val="2"/>
        </w:rPr>
        <w:t xml:space="preserve">, </w:t>
      </w:r>
      <w:proofErr w:type="spellStart"/>
      <w:r w:rsidRPr="004135BB">
        <w:rPr>
          <w:i/>
          <w:spacing w:val="2"/>
        </w:rPr>
        <w:t>op.cit</w:t>
      </w:r>
      <w:proofErr w:type="spellEnd"/>
      <w:r w:rsidRPr="004135BB">
        <w:rPr>
          <w:i/>
          <w:spacing w:val="2"/>
        </w:rPr>
        <w:t>.</w:t>
      </w:r>
      <w:r w:rsidRPr="004135BB">
        <w:rPr>
          <w:spacing w:val="2"/>
        </w:rPr>
        <w:t>(1</w:t>
      </w:r>
      <w:r w:rsidR="00862F71" w:rsidRPr="004135BB">
        <w:rPr>
          <w:spacing w:val="2"/>
        </w:rPr>
        <w:t>81</w:t>
      </w:r>
      <w:r w:rsidRPr="004135BB">
        <w:rPr>
          <w:spacing w:val="2"/>
        </w:rPr>
        <w:t>), p.43</w:t>
      </w:r>
      <w:r w:rsidR="00FE6E79" w:rsidRPr="004135BB">
        <w:rPr>
          <w:spacing w:val="2"/>
        </w:rPr>
        <w:t>5</w:t>
      </w:r>
      <w:r w:rsidRPr="004135BB">
        <w:rPr>
          <w:spacing w:val="2"/>
        </w:rPr>
        <w:t>.</w:t>
      </w:r>
      <w:r w:rsidRPr="004135BB">
        <w:rPr>
          <w:rFonts w:hint="eastAsia"/>
          <w:spacing w:val="2"/>
        </w:rPr>
        <w:t>）</w:t>
      </w:r>
      <w:r w:rsidRPr="004135BB">
        <w:rPr>
          <w:spacing w:val="2"/>
        </w:rPr>
        <w:t xml:space="preserve"> </w:t>
      </w:r>
    </w:p>
  </w:footnote>
  <w:footnote w:id="268">
    <w:p w14:paraId="295CF136" w14:textId="7846263B" w:rsidR="008F0208" w:rsidRPr="004135BB" w:rsidRDefault="008F0208">
      <w:pPr>
        <w:pStyle w:val="a8"/>
        <w:ind w:left="176" w:hanging="176"/>
      </w:pPr>
      <w:r w:rsidRPr="004135BB">
        <w:rPr>
          <w:rStyle w:val="aa"/>
        </w:rPr>
        <w:footnoteRef/>
      </w:r>
      <w:r w:rsidRPr="004135BB">
        <w:t xml:space="preserve"> </w:t>
      </w:r>
      <w:r w:rsidRPr="004135BB">
        <w:rPr>
          <w:rFonts w:hint="eastAsia"/>
        </w:rPr>
        <w:t>権利は義務の対価であり、精神欠陥者は社会に何ら貢献しておらず、親としての義務も果たすことができないことから、自ずと生殖の権利から排除すべきであるなどとされた。（</w:t>
      </w:r>
      <w:r w:rsidRPr="004135BB">
        <w:t xml:space="preserve">Thomson, </w:t>
      </w:r>
      <w:proofErr w:type="spellStart"/>
      <w:r w:rsidRPr="004135BB">
        <w:rPr>
          <w:rFonts w:hint="eastAsia"/>
          <w:i/>
        </w:rPr>
        <w:t>op.cit</w:t>
      </w:r>
      <w:proofErr w:type="spellEnd"/>
      <w:r w:rsidRPr="004135BB">
        <w:rPr>
          <w:rFonts w:hint="eastAsia"/>
          <w:i/>
        </w:rPr>
        <w:t>.</w:t>
      </w:r>
      <w:r w:rsidRPr="004135BB">
        <w:rPr>
          <w:rFonts w:hint="eastAsia"/>
        </w:rPr>
        <w:t>(</w:t>
      </w:r>
      <w:r w:rsidRPr="004135BB">
        <w:t>40</w:t>
      </w:r>
      <w:r w:rsidRPr="004135BB">
        <w:rPr>
          <w:rFonts w:hint="eastAsia"/>
        </w:rPr>
        <w:t>)</w:t>
      </w:r>
      <w:r w:rsidRPr="004135BB">
        <w:t>, pp.</w:t>
      </w:r>
      <w:r w:rsidRPr="004135BB">
        <w:rPr>
          <w:rFonts w:hint="eastAsia"/>
        </w:rPr>
        <w:t>203</w:t>
      </w:r>
      <w:r w:rsidRPr="004135BB">
        <w:t>-204.</w:t>
      </w:r>
      <w:r w:rsidRPr="004135BB">
        <w:rPr>
          <w:rFonts w:hint="eastAsia"/>
        </w:rPr>
        <w:t>）</w:t>
      </w:r>
    </w:p>
  </w:footnote>
  <w:footnote w:id="269">
    <w:p w14:paraId="06AFF459" w14:textId="1BC46404" w:rsidR="008F0208" w:rsidRPr="004135BB" w:rsidRDefault="008F0208" w:rsidP="001732E6">
      <w:pPr>
        <w:pStyle w:val="a8"/>
        <w:ind w:left="176" w:hanging="176"/>
        <w:jc w:val="both"/>
      </w:pPr>
      <w:r w:rsidRPr="004135BB">
        <w:rPr>
          <w:rStyle w:val="aa"/>
        </w:rPr>
        <w:footnoteRef/>
      </w:r>
      <w:r w:rsidRPr="004135BB">
        <w:t xml:space="preserve"> </w:t>
      </w:r>
      <w:r w:rsidRPr="004135BB">
        <w:rPr>
          <w:spacing w:val="-2"/>
        </w:rPr>
        <w:t>Gillian Sutherland, “The Magic of Measurement: Mental Testing and English Education 1900-40,”</w:t>
      </w:r>
      <w:r w:rsidRPr="004135BB">
        <w:rPr>
          <w:i/>
          <w:spacing w:val="-2"/>
        </w:rPr>
        <w:t xml:space="preserve"> Transactions of the </w:t>
      </w:r>
      <w:r w:rsidRPr="004135BB">
        <w:rPr>
          <w:i/>
        </w:rPr>
        <w:t>Royal Historical Society</w:t>
      </w:r>
      <w:r w:rsidRPr="004135BB">
        <w:t>,</w:t>
      </w:r>
      <w:r w:rsidRPr="004135BB">
        <w:rPr>
          <w:i/>
        </w:rPr>
        <w:t xml:space="preserve"> </w:t>
      </w:r>
      <w:r w:rsidRPr="004135BB">
        <w:t>Vol.27, 1977.12, p.139.</w:t>
      </w:r>
    </w:p>
  </w:footnote>
  <w:footnote w:id="270">
    <w:p w14:paraId="02B47BE7" w14:textId="3BC7AB72" w:rsidR="008F0208" w:rsidRPr="004135BB" w:rsidRDefault="008F0208">
      <w:pPr>
        <w:pStyle w:val="a8"/>
        <w:ind w:left="176" w:hanging="176"/>
      </w:pPr>
      <w:r w:rsidRPr="004135BB">
        <w:rPr>
          <w:rStyle w:val="aa"/>
        </w:rPr>
        <w:footnoteRef/>
      </w:r>
      <w:r w:rsidRPr="004135BB">
        <w:rPr>
          <w:spacing w:val="-2"/>
        </w:rPr>
        <w:t xml:space="preserve"> </w:t>
      </w:r>
      <w:r w:rsidRPr="004135BB">
        <w:rPr>
          <w:spacing w:val="3"/>
        </w:rPr>
        <w:t>Roy Lowe, “Eugenics and Education: a note on the origins of the intelligence testing movement in England,”</w:t>
      </w:r>
      <w:r w:rsidRPr="004135BB">
        <w:rPr>
          <w:i/>
          <w:spacing w:val="3"/>
        </w:rPr>
        <w:t xml:space="preserve"> </w:t>
      </w:r>
      <w:r w:rsidRPr="004135BB">
        <w:rPr>
          <w:i/>
          <w:spacing w:val="-2"/>
        </w:rPr>
        <w:t>Edu</w:t>
      </w:r>
      <w:r w:rsidRPr="004135BB">
        <w:rPr>
          <w:i/>
        </w:rPr>
        <w:t>cational Studies</w:t>
      </w:r>
      <w:r w:rsidRPr="004135BB">
        <w:t>,</w:t>
      </w:r>
      <w:r w:rsidRPr="004135BB">
        <w:rPr>
          <w:i/>
        </w:rPr>
        <w:t xml:space="preserve"> </w:t>
      </w:r>
      <w:r w:rsidRPr="004135BB">
        <w:t>Vol.6 No.1, March 1980, p.4. 1913</w:t>
      </w:r>
      <w:r w:rsidRPr="004135BB">
        <w:rPr>
          <w:rFonts w:hint="eastAsia"/>
        </w:rPr>
        <w:t>年精神欠陥法では、当該地域内における欠陥のある子供（</w:t>
      </w:r>
      <w:r w:rsidRPr="004135BB">
        <w:rPr>
          <w:rFonts w:hint="eastAsia"/>
        </w:rPr>
        <w:t>7</w:t>
      </w:r>
      <w:r w:rsidRPr="004135BB">
        <w:rPr>
          <w:rFonts w:hint="eastAsia"/>
        </w:rPr>
        <w:t>歳以上</w:t>
      </w:r>
      <w:r w:rsidRPr="004135BB">
        <w:rPr>
          <w:rFonts w:hint="eastAsia"/>
        </w:rPr>
        <w:t>16</w:t>
      </w:r>
      <w:r w:rsidRPr="004135BB">
        <w:rPr>
          <w:rFonts w:hint="eastAsia"/>
        </w:rPr>
        <w:t>歳未満）の確認が地方教育当局の義務とされた（</w:t>
      </w:r>
      <w:r w:rsidR="00E91351" w:rsidRPr="004135BB">
        <w:rPr>
          <w:rFonts w:hint="eastAsia"/>
        </w:rPr>
        <w:t>本章</w:t>
      </w:r>
      <w:r w:rsidRPr="004135BB">
        <w:rPr>
          <w:rFonts w:hint="eastAsia"/>
        </w:rPr>
        <w:t>Ⅲ</w:t>
      </w:r>
      <w:r w:rsidRPr="004135BB">
        <w:rPr>
          <w:rFonts w:hint="eastAsia"/>
        </w:rPr>
        <w:t>4</w:t>
      </w:r>
      <w:r w:rsidRPr="004135BB">
        <w:t>(2)</w:t>
      </w:r>
      <w:r w:rsidRPr="004135BB">
        <w:rPr>
          <w:rFonts w:hint="eastAsia"/>
        </w:rPr>
        <w:t>(</w:t>
      </w:r>
      <w:r w:rsidRPr="004135BB">
        <w:rPr>
          <w:rFonts w:hint="eastAsia"/>
        </w:rPr>
        <w:t>ⅲ</w:t>
      </w:r>
      <w:r w:rsidRPr="004135BB">
        <w:t>)</w:t>
      </w:r>
      <w:r w:rsidRPr="004135BB">
        <w:rPr>
          <w:rFonts w:hint="eastAsia"/>
        </w:rPr>
        <w:t>を参照）。</w:t>
      </w:r>
    </w:p>
  </w:footnote>
  <w:footnote w:id="271">
    <w:p w14:paraId="7756CFA1" w14:textId="12A7F5E2"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p.1.</w:t>
      </w:r>
    </w:p>
  </w:footnote>
  <w:footnote w:id="272">
    <w:p w14:paraId="72212C88" w14:textId="29425BF6" w:rsidR="008F0208" w:rsidRPr="004135BB" w:rsidRDefault="008F0208">
      <w:pPr>
        <w:pStyle w:val="a8"/>
        <w:ind w:left="176" w:hanging="176"/>
      </w:pPr>
      <w:r w:rsidRPr="004135BB">
        <w:rPr>
          <w:rStyle w:val="aa"/>
        </w:rPr>
        <w:footnoteRef/>
      </w:r>
      <w:r w:rsidRPr="004135BB">
        <w:t xml:space="preserve"> </w:t>
      </w:r>
      <w:r w:rsidRPr="004135BB">
        <w:rPr>
          <w:rFonts w:hint="eastAsia"/>
        </w:rPr>
        <w:t>一般知能</w:t>
      </w:r>
      <w:bookmarkStart w:id="5" w:name="_Hlk109503017"/>
      <w:r w:rsidRPr="004135BB">
        <w:rPr>
          <w:rFonts w:hint="eastAsia"/>
        </w:rPr>
        <w:t>については、「</w:t>
      </w:r>
      <w:r w:rsidR="00B97226" w:rsidRPr="004135BB">
        <w:rPr>
          <w:rFonts w:hint="eastAsia"/>
        </w:rPr>
        <w:t>第</w:t>
      </w:r>
      <w:r w:rsidR="00B97226" w:rsidRPr="004135BB">
        <w:rPr>
          <w:rFonts w:hint="eastAsia"/>
        </w:rPr>
        <w:t>2</w:t>
      </w:r>
      <w:r w:rsidR="00B97226" w:rsidRPr="004135BB">
        <w:rPr>
          <w:rFonts w:hint="eastAsia"/>
        </w:rPr>
        <w:t>章Ⅰ</w:t>
      </w:r>
      <w:r w:rsidR="00B97226" w:rsidRPr="004135BB">
        <w:rPr>
          <w:rFonts w:hint="eastAsia"/>
        </w:rPr>
        <w:t>2(2)</w:t>
      </w:r>
      <w:r w:rsidR="008D566E" w:rsidRPr="004135BB">
        <w:t xml:space="preserve"> </w:t>
      </w:r>
      <w:r w:rsidR="008D566E" w:rsidRPr="004135BB">
        <w:rPr>
          <w:rFonts w:hint="eastAsia"/>
        </w:rPr>
        <w:t>スピアマン</w:t>
      </w:r>
      <w:r w:rsidRPr="004135BB">
        <w:rPr>
          <w:rFonts w:hint="eastAsia"/>
        </w:rPr>
        <w:t>」を参照。</w:t>
      </w:r>
      <w:bookmarkEnd w:id="5"/>
    </w:p>
  </w:footnote>
  <w:footnote w:id="273">
    <w:p w14:paraId="54AE7852" w14:textId="087DC676" w:rsidR="008F0208" w:rsidRPr="004135BB" w:rsidRDefault="008F0208">
      <w:pPr>
        <w:pStyle w:val="a8"/>
        <w:ind w:left="176" w:hanging="176"/>
      </w:pPr>
      <w:r w:rsidRPr="004135BB">
        <w:rPr>
          <w:rStyle w:val="aa"/>
        </w:rPr>
        <w:footnoteRef/>
      </w:r>
      <w:r w:rsidRPr="004135BB">
        <w:t xml:space="preserve"> </w:t>
      </w:r>
      <w:r w:rsidRPr="004135BB">
        <w:rPr>
          <w:spacing w:val="-2"/>
        </w:rPr>
        <w:t xml:space="preserve">Lowe, </w:t>
      </w:r>
      <w:proofErr w:type="spellStart"/>
      <w:r w:rsidRPr="004135BB">
        <w:rPr>
          <w:i/>
          <w:spacing w:val="-2"/>
        </w:rPr>
        <w:t>op.cit</w:t>
      </w:r>
      <w:proofErr w:type="spellEnd"/>
      <w:r w:rsidRPr="004135BB">
        <w:rPr>
          <w:i/>
          <w:spacing w:val="-2"/>
        </w:rPr>
        <w:t>.</w:t>
      </w:r>
      <w:r w:rsidRPr="004135BB">
        <w:rPr>
          <w:spacing w:val="-2"/>
        </w:rPr>
        <w:t>(2</w:t>
      </w:r>
      <w:r w:rsidR="00DE2179" w:rsidRPr="004135BB">
        <w:rPr>
          <w:spacing w:val="-2"/>
        </w:rPr>
        <w:t>70</w:t>
      </w:r>
      <w:r w:rsidRPr="004135BB">
        <w:rPr>
          <w:spacing w:val="-2"/>
        </w:rPr>
        <w:t xml:space="preserve">), p.3; </w:t>
      </w:r>
      <w:r w:rsidRPr="004135BB">
        <w:rPr>
          <w:i/>
          <w:iCs/>
          <w:spacing w:val="-2"/>
        </w:rPr>
        <w:t>id</w:t>
      </w:r>
      <w:r w:rsidRPr="004135BB">
        <w:rPr>
          <w:spacing w:val="-2"/>
        </w:rPr>
        <w:t xml:space="preserve">., </w:t>
      </w:r>
      <w:r w:rsidRPr="004135BB">
        <w:rPr>
          <w:i/>
          <w:iCs/>
          <w:spacing w:val="-2"/>
        </w:rPr>
        <w:t>Schooling and social change since 1760: creating inequalities through education</w:t>
      </w:r>
      <w:r w:rsidRPr="004135BB">
        <w:rPr>
          <w:spacing w:val="-2"/>
        </w:rPr>
        <w:t xml:space="preserve">, London: </w:t>
      </w:r>
      <w:r w:rsidRPr="004135BB">
        <w:t>Routledge, 2021, p.96.</w:t>
      </w:r>
    </w:p>
  </w:footnote>
  <w:footnote w:id="274">
    <w:p w14:paraId="56BCEAFE" w14:textId="22E56E95" w:rsidR="008F0208" w:rsidRPr="004135BB" w:rsidRDefault="008F0208" w:rsidP="00DA4F5B">
      <w:pPr>
        <w:pStyle w:val="a8"/>
        <w:ind w:left="176" w:hanging="176"/>
      </w:pPr>
      <w:r w:rsidRPr="004135BB">
        <w:rPr>
          <w:rStyle w:val="aa"/>
        </w:rPr>
        <w:footnoteRef/>
      </w:r>
      <w:r w:rsidRPr="004135BB">
        <w:t xml:space="preserve"> </w:t>
      </w:r>
      <w:r w:rsidRPr="004135BB">
        <w:rPr>
          <w:rFonts w:hint="eastAsia"/>
        </w:rPr>
        <w:t>バートについては、「</w:t>
      </w:r>
      <w:r w:rsidR="002F45A8" w:rsidRPr="004135BB">
        <w:rPr>
          <w:rFonts w:hint="eastAsia"/>
        </w:rPr>
        <w:t>第</w:t>
      </w:r>
      <w:r w:rsidR="002F45A8" w:rsidRPr="004135BB">
        <w:rPr>
          <w:rFonts w:hint="eastAsia"/>
        </w:rPr>
        <w:t>2</w:t>
      </w:r>
      <w:r w:rsidR="002F45A8" w:rsidRPr="004135BB">
        <w:rPr>
          <w:rFonts w:hint="eastAsia"/>
        </w:rPr>
        <w:t>章Ⅰ</w:t>
      </w:r>
      <w:r w:rsidR="002F45A8" w:rsidRPr="004135BB">
        <w:rPr>
          <w:rFonts w:hint="eastAsia"/>
        </w:rPr>
        <w:t>2(3)</w:t>
      </w:r>
      <w:r w:rsidR="00D04366" w:rsidRPr="004135BB">
        <w:t xml:space="preserve"> </w:t>
      </w:r>
      <w:r w:rsidR="00D04366" w:rsidRPr="004135BB">
        <w:rPr>
          <w:rFonts w:hint="eastAsia"/>
        </w:rPr>
        <w:t>バート</w:t>
      </w:r>
      <w:r w:rsidRPr="004135BB">
        <w:rPr>
          <w:rFonts w:hint="eastAsia"/>
        </w:rPr>
        <w:t>」を参照。</w:t>
      </w:r>
    </w:p>
  </w:footnote>
  <w:footnote w:id="275">
    <w:p w14:paraId="350DE000" w14:textId="013E8C9C" w:rsidR="008F0208" w:rsidRPr="004135BB" w:rsidRDefault="008F0208">
      <w:pPr>
        <w:pStyle w:val="a8"/>
        <w:ind w:left="176" w:hanging="176"/>
      </w:pPr>
      <w:r w:rsidRPr="004135BB">
        <w:rPr>
          <w:rStyle w:val="aa"/>
        </w:rPr>
        <w:footnoteRef/>
      </w:r>
      <w:r w:rsidRPr="004135BB">
        <w:t xml:space="preserve"> </w:t>
      </w:r>
      <w:r w:rsidRPr="004135BB">
        <w:rPr>
          <w:spacing w:val="-2"/>
        </w:rPr>
        <w:t xml:space="preserve">Harry Torrance, “The Origins and Development of Mental Testing in England and the United States,” </w:t>
      </w:r>
      <w:r w:rsidRPr="004135BB">
        <w:rPr>
          <w:i/>
          <w:spacing w:val="-2"/>
        </w:rPr>
        <w:t xml:space="preserve">British Journal </w:t>
      </w:r>
      <w:r w:rsidRPr="004135BB">
        <w:rPr>
          <w:i/>
        </w:rPr>
        <w:t>of Sociology of Education</w:t>
      </w:r>
      <w:r w:rsidRPr="004135BB">
        <w:t>, Volume 2 Issue 1, 1981, p.54.</w:t>
      </w:r>
    </w:p>
  </w:footnote>
  <w:footnote w:id="276">
    <w:p w14:paraId="3E460183" w14:textId="35BDC809" w:rsidR="008F0208" w:rsidRPr="004135BB" w:rsidRDefault="008F0208">
      <w:pPr>
        <w:pStyle w:val="a8"/>
        <w:ind w:left="176" w:hanging="176"/>
      </w:pPr>
      <w:r w:rsidRPr="004135BB">
        <w:rPr>
          <w:rStyle w:val="aa"/>
        </w:rPr>
        <w:footnoteRef/>
      </w:r>
      <w:r w:rsidRPr="004135BB">
        <w:t xml:space="preserve"> </w:t>
      </w:r>
      <w:r w:rsidRPr="004135BB">
        <w:t>フランスの心理学者であったビネー（</w:t>
      </w:r>
      <w:r w:rsidRPr="004135BB">
        <w:t>Alfred Binet</w:t>
      </w:r>
      <w:r w:rsidRPr="004135BB">
        <w:t>）が医師のシモン（</w:t>
      </w:r>
      <w:r w:rsidRPr="004135BB">
        <w:t>Théodore Simon</w:t>
      </w:r>
      <w:r w:rsidRPr="004135BB">
        <w:t>）と協力して作成した知能検査。特定の年齢層における年齢ごとの標準の知的能力を表す尺度で、児童の精神年齢が測定された。</w:t>
      </w:r>
      <w:r w:rsidRPr="004135BB">
        <w:t>20</w:t>
      </w:r>
      <w:r w:rsidRPr="004135BB">
        <w:t>世紀初頭のフランス学校制度で幅広く使用されるようになった。（</w:t>
      </w:r>
      <w:r w:rsidRPr="004135BB">
        <w:rPr>
          <w:rFonts w:hint="eastAsia"/>
        </w:rPr>
        <w:t>ライト　前掲注</w:t>
      </w:r>
      <w:r w:rsidRPr="004135BB">
        <w:rPr>
          <w:rFonts w:hint="eastAsia"/>
        </w:rPr>
        <w:t>(43), pp.</w:t>
      </w:r>
      <w:r w:rsidRPr="004135BB">
        <w:t>108-109.</w:t>
      </w:r>
      <w:r w:rsidRPr="004135BB">
        <w:t>）</w:t>
      </w:r>
    </w:p>
  </w:footnote>
  <w:footnote w:id="277">
    <w:p w14:paraId="2794E59D" w14:textId="17DB2310" w:rsidR="008F0208" w:rsidRPr="004135BB" w:rsidRDefault="008F0208">
      <w:pPr>
        <w:pStyle w:val="a8"/>
        <w:ind w:left="176" w:hanging="176"/>
      </w:pPr>
      <w:r w:rsidRPr="004135BB">
        <w:rPr>
          <w:rStyle w:val="aa"/>
        </w:rPr>
        <w:footnoteRef/>
      </w:r>
      <w:r w:rsidRPr="004135BB">
        <w:t xml:space="preserve"> Sutherland,</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26</w:t>
      </w:r>
      <w:r w:rsidR="00CD1B0D" w:rsidRPr="004135BB">
        <w:t>9</w:t>
      </w:r>
      <w:r w:rsidRPr="004135BB">
        <w:rPr>
          <w:rFonts w:hint="eastAsia"/>
        </w:rPr>
        <w:t>)</w:t>
      </w:r>
      <w:r w:rsidRPr="004135BB">
        <w:t>, p</w:t>
      </w:r>
      <w:r w:rsidRPr="004135BB">
        <w:rPr>
          <w:rFonts w:hint="eastAsia"/>
        </w:rPr>
        <w:t>.</w:t>
      </w:r>
      <w:r w:rsidRPr="004135BB">
        <w:t>137.</w:t>
      </w:r>
    </w:p>
  </w:footnote>
  <w:footnote w:id="278">
    <w:p w14:paraId="204E5F0E" w14:textId="4313D3EC" w:rsidR="008F0208" w:rsidRPr="004135BB" w:rsidRDefault="008F0208">
      <w:pPr>
        <w:pStyle w:val="a8"/>
        <w:ind w:left="176" w:hanging="176"/>
      </w:pPr>
      <w:r w:rsidRPr="004135BB">
        <w:rPr>
          <w:rStyle w:val="aa"/>
        </w:rPr>
        <w:footnoteRef/>
      </w:r>
      <w:r w:rsidRPr="004135BB">
        <w:t xml:space="preserve"> Lowe,</w:t>
      </w:r>
      <w:r w:rsidRPr="004135BB">
        <w:rPr>
          <w:rFonts w:hint="eastAsia"/>
        </w:rPr>
        <w:t xml:space="preserve"> </w:t>
      </w:r>
      <w:r w:rsidRPr="004135BB">
        <w:rPr>
          <w:i/>
          <w:iCs/>
        </w:rPr>
        <w:t>Schooling and social change since 1760</w:t>
      </w:r>
      <w:r w:rsidRPr="004135BB">
        <w:rPr>
          <w:iCs/>
        </w:rPr>
        <w:t xml:space="preserve">, </w:t>
      </w:r>
      <w:proofErr w:type="spellStart"/>
      <w:r w:rsidRPr="004135BB">
        <w:rPr>
          <w:rFonts w:hint="eastAsia"/>
          <w:i/>
        </w:rPr>
        <w:t>op.cit</w:t>
      </w:r>
      <w:proofErr w:type="spellEnd"/>
      <w:r w:rsidRPr="004135BB">
        <w:rPr>
          <w:rFonts w:hint="eastAsia"/>
          <w:i/>
        </w:rPr>
        <w:t>.</w:t>
      </w:r>
      <w:r w:rsidRPr="004135BB">
        <w:rPr>
          <w:rFonts w:hint="eastAsia"/>
        </w:rPr>
        <w:t>(2</w:t>
      </w:r>
      <w:r w:rsidR="001839F1" w:rsidRPr="004135BB">
        <w:t>73</w:t>
      </w:r>
      <w:r w:rsidRPr="004135BB">
        <w:rPr>
          <w:rFonts w:hint="eastAsia"/>
        </w:rPr>
        <w:t>)</w:t>
      </w:r>
      <w:r w:rsidRPr="004135BB">
        <w:t>, p</w:t>
      </w:r>
      <w:r w:rsidRPr="004135BB">
        <w:rPr>
          <w:rFonts w:hint="eastAsia"/>
        </w:rPr>
        <w:t>.</w:t>
      </w:r>
      <w:r w:rsidRPr="004135BB">
        <w:t xml:space="preserve">97; </w:t>
      </w:r>
      <w:r w:rsidRPr="004135BB">
        <w:rPr>
          <w:i/>
          <w:iCs/>
        </w:rPr>
        <w:t>id</w:t>
      </w:r>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(2</w:t>
      </w:r>
      <w:r w:rsidR="00547084" w:rsidRPr="004135BB">
        <w:t>70</w:t>
      </w:r>
      <w:r w:rsidRPr="004135BB">
        <w:rPr>
          <w:rFonts w:hint="eastAsia"/>
        </w:rPr>
        <w:t>)</w:t>
      </w:r>
      <w:r w:rsidRPr="004135BB">
        <w:t>, p.5.</w:t>
      </w:r>
    </w:p>
  </w:footnote>
  <w:footnote w:id="279">
    <w:p w14:paraId="2725202E" w14:textId="11A636B8" w:rsidR="008F0208" w:rsidRPr="004135BB" w:rsidRDefault="008F0208">
      <w:pPr>
        <w:pStyle w:val="a8"/>
        <w:ind w:left="176" w:hanging="176"/>
      </w:pPr>
      <w:r w:rsidRPr="004135BB">
        <w:rPr>
          <w:rStyle w:val="aa"/>
        </w:rPr>
        <w:footnoteRef/>
      </w:r>
      <w:r w:rsidRPr="004135BB">
        <w:t xml:space="preserve"> Sutherland,</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26</w:t>
      </w:r>
      <w:r w:rsidR="001F520E" w:rsidRPr="004135BB">
        <w:t>9</w:t>
      </w:r>
      <w:r w:rsidRPr="004135BB">
        <w:rPr>
          <w:rFonts w:hint="eastAsia"/>
        </w:rPr>
        <w:t>)</w:t>
      </w:r>
      <w:r w:rsidRPr="004135BB">
        <w:t>, p</w:t>
      </w:r>
      <w:r w:rsidRPr="004135BB">
        <w:rPr>
          <w:rFonts w:hint="eastAsia"/>
        </w:rPr>
        <w:t>.</w:t>
      </w:r>
      <w:r w:rsidRPr="004135BB">
        <w:t>138.</w:t>
      </w:r>
    </w:p>
  </w:footnote>
  <w:footnote w:id="280">
    <w:p w14:paraId="53AB8041" w14:textId="7C7958BB" w:rsidR="008F0208" w:rsidRPr="004135BB" w:rsidRDefault="008F0208">
      <w:pPr>
        <w:pStyle w:val="a8"/>
        <w:ind w:left="176" w:hanging="176"/>
      </w:pPr>
      <w:r w:rsidRPr="004135BB">
        <w:rPr>
          <w:rStyle w:val="aa"/>
        </w:rPr>
        <w:footnoteRef/>
      </w:r>
      <w:r w:rsidRPr="004135BB">
        <w:t xml:space="preserve"> “A poor boy made good,” 1 December 2012</w:t>
      </w:r>
      <w:r w:rsidRPr="004135BB">
        <w:rPr>
          <w:rFonts w:hint="eastAsia"/>
        </w:rPr>
        <w:t>.</w:t>
      </w:r>
      <w:r w:rsidRPr="004135BB">
        <w:t xml:space="preserve"> British Psychological Society Website &lt;https://www.bps.org.uk/psychologist/poor-boy-made-good&gt;</w:t>
      </w:r>
    </w:p>
  </w:footnote>
  <w:footnote w:id="281">
    <w:p w14:paraId="2506EF09" w14:textId="60C0529D" w:rsidR="008F0208" w:rsidRPr="004135BB" w:rsidRDefault="008F0208">
      <w:pPr>
        <w:pStyle w:val="a8"/>
        <w:ind w:left="176" w:hanging="176"/>
      </w:pPr>
      <w:r w:rsidRPr="004135BB">
        <w:rPr>
          <w:rStyle w:val="aa"/>
        </w:rPr>
        <w:footnoteRef/>
      </w:r>
      <w:r w:rsidRPr="004135BB">
        <w:t xml:space="preserve"> Sutherland,</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26</w:t>
      </w:r>
      <w:r w:rsidR="001F1995" w:rsidRPr="004135BB">
        <w:t>9</w:t>
      </w:r>
      <w:r w:rsidRPr="004135BB">
        <w:rPr>
          <w:rFonts w:hint="eastAsia"/>
        </w:rPr>
        <w:t>)</w:t>
      </w:r>
      <w:r w:rsidRPr="004135BB">
        <w:t>, pp</w:t>
      </w:r>
      <w:r w:rsidRPr="004135BB">
        <w:rPr>
          <w:rFonts w:hint="eastAsia"/>
        </w:rPr>
        <w:t>.</w:t>
      </w:r>
      <w:r w:rsidRPr="004135BB">
        <w:t>144-145.</w:t>
      </w:r>
    </w:p>
  </w:footnote>
  <w:footnote w:id="282">
    <w:p w14:paraId="202C479B" w14:textId="16E6152D" w:rsidR="008F0208" w:rsidRPr="004135BB" w:rsidRDefault="008F0208">
      <w:pPr>
        <w:pStyle w:val="a8"/>
        <w:ind w:left="176" w:hanging="176"/>
      </w:pPr>
      <w:r w:rsidRPr="004135BB">
        <w:rPr>
          <w:rStyle w:val="aa"/>
        </w:rPr>
        <w:footnoteRef/>
      </w:r>
      <w:r w:rsidRPr="004135BB">
        <w:t xml:space="preserve"> Torrance, </w:t>
      </w:r>
      <w:proofErr w:type="spellStart"/>
      <w:r w:rsidRPr="004135BB">
        <w:rPr>
          <w:rFonts w:hint="eastAsia"/>
          <w:i/>
        </w:rPr>
        <w:t>op.cit</w:t>
      </w:r>
      <w:proofErr w:type="spellEnd"/>
      <w:r w:rsidRPr="004135BB">
        <w:rPr>
          <w:rFonts w:hint="eastAsia"/>
          <w:i/>
        </w:rPr>
        <w:t>.</w:t>
      </w:r>
      <w:r w:rsidRPr="004135BB">
        <w:rPr>
          <w:rFonts w:hint="eastAsia"/>
        </w:rPr>
        <w:t>(</w:t>
      </w:r>
      <w:r w:rsidRPr="004135BB">
        <w:t>27</w:t>
      </w:r>
      <w:r w:rsidR="004B5EF3" w:rsidRPr="004135BB">
        <w:t>5</w:t>
      </w:r>
      <w:r w:rsidRPr="004135BB">
        <w:rPr>
          <w:rFonts w:hint="eastAsia"/>
        </w:rPr>
        <w:t>)</w:t>
      </w:r>
      <w:r w:rsidRPr="004135BB">
        <w:t>, p.54.</w:t>
      </w:r>
    </w:p>
  </w:footnote>
  <w:footnote w:id="283">
    <w:p w14:paraId="747B33EF" w14:textId="7F885CBB" w:rsidR="008F0208" w:rsidRPr="004135BB" w:rsidRDefault="008F0208">
      <w:pPr>
        <w:pStyle w:val="a8"/>
        <w:ind w:left="176" w:hanging="176"/>
      </w:pPr>
      <w:r w:rsidRPr="004135BB">
        <w:rPr>
          <w:rStyle w:val="aa"/>
        </w:rPr>
        <w:footnoteRef/>
      </w:r>
      <w:r w:rsidRPr="004135BB">
        <w:t xml:space="preserve"> Gillian Sutherland, “9. Measuring Intelligence: English Local Education Authorities and Mental Testing 1919-1939,” Webster, </w:t>
      </w:r>
      <w:r w:rsidRPr="004135BB">
        <w:rPr>
          <w:rFonts w:hint="eastAsia"/>
        </w:rPr>
        <w:t>ed</w:t>
      </w:r>
      <w:r w:rsidRPr="004135BB">
        <w:t>.</w:t>
      </w:r>
      <w:r w:rsidRPr="004135BB">
        <w:rPr>
          <w:rFonts w:hint="eastAsia"/>
        </w:rPr>
        <w:t>,</w:t>
      </w:r>
      <w:r w:rsidRPr="004135BB">
        <w:t xml:space="preserve"> </w:t>
      </w:r>
      <w:proofErr w:type="spellStart"/>
      <w:r w:rsidR="00C5197E" w:rsidRPr="004135BB">
        <w:rPr>
          <w:rFonts w:hint="eastAsia"/>
          <w:i/>
        </w:rPr>
        <w:t>op.cit</w:t>
      </w:r>
      <w:proofErr w:type="spellEnd"/>
      <w:r w:rsidR="00C5197E" w:rsidRPr="004135BB">
        <w:rPr>
          <w:rFonts w:hint="eastAsia"/>
          <w:i/>
        </w:rPr>
        <w:t>.</w:t>
      </w:r>
      <w:r w:rsidR="00C5197E" w:rsidRPr="004135BB">
        <w:rPr>
          <w:rFonts w:hint="eastAsia"/>
        </w:rPr>
        <w:t>(</w:t>
      </w:r>
      <w:r w:rsidR="00C5197E" w:rsidRPr="004135BB">
        <w:t>78</w:t>
      </w:r>
      <w:r w:rsidR="00C5197E" w:rsidRPr="004135BB">
        <w:rPr>
          <w:rFonts w:hint="eastAsia"/>
        </w:rPr>
        <w:t>)</w:t>
      </w:r>
      <w:r w:rsidRPr="004135BB">
        <w:t xml:space="preserve">, </w:t>
      </w:r>
      <w:r w:rsidRPr="004135BB">
        <w:rPr>
          <w:rFonts w:hint="eastAsia"/>
        </w:rPr>
        <w:t>p</w:t>
      </w:r>
      <w:r w:rsidRPr="004135BB">
        <w:t>.317.</w:t>
      </w:r>
    </w:p>
  </w:footnote>
  <w:footnote w:id="284">
    <w:p w14:paraId="4C2E0BE9" w14:textId="31F27832" w:rsidR="008F0208" w:rsidRPr="004135BB" w:rsidRDefault="008F0208" w:rsidP="001732E6">
      <w:pPr>
        <w:pStyle w:val="a8"/>
        <w:ind w:left="176" w:hanging="176"/>
        <w:jc w:val="both"/>
      </w:pPr>
      <w:r w:rsidRPr="004135BB">
        <w:rPr>
          <w:rStyle w:val="aa"/>
        </w:rPr>
        <w:footnoteRef/>
      </w:r>
      <w:r w:rsidRPr="004135BB">
        <w:t xml:space="preserve"> </w:t>
      </w:r>
      <w:r w:rsidRPr="004135BB">
        <w:rPr>
          <w:rFonts w:hint="eastAsia"/>
        </w:rPr>
        <w:t>当時イギリスの教育界においては、諮問委員会の報告書が、その後の大きな変化の前触れとなったとも言われる。（</w:t>
      </w:r>
      <w:r w:rsidRPr="004135BB">
        <w:t xml:space="preserve">L.S. </w:t>
      </w:r>
      <w:proofErr w:type="spellStart"/>
      <w:r w:rsidRPr="004135BB">
        <w:t>Hearnshaw</w:t>
      </w:r>
      <w:proofErr w:type="spellEnd"/>
      <w:r w:rsidRPr="004135BB">
        <w:t xml:space="preserve">, </w:t>
      </w:r>
      <w:r w:rsidRPr="004135BB">
        <w:rPr>
          <w:i/>
        </w:rPr>
        <w:t>Cyril Burt: psychologist</w:t>
      </w:r>
      <w:r w:rsidRPr="004135BB">
        <w:t>, London: Hodder &amp; Stoughton, 1979, p.112.</w:t>
      </w:r>
      <w:r w:rsidRPr="004135BB">
        <w:rPr>
          <w:rFonts w:hint="eastAsia"/>
        </w:rPr>
        <w:t>）</w:t>
      </w:r>
    </w:p>
  </w:footnote>
  <w:footnote w:id="285">
    <w:p w14:paraId="309EE8D8" w14:textId="12103B33" w:rsidR="008F0208" w:rsidRPr="004135BB" w:rsidRDefault="008F0208" w:rsidP="001732E6">
      <w:pPr>
        <w:pStyle w:val="a8"/>
        <w:ind w:left="176" w:hanging="176"/>
        <w:jc w:val="both"/>
      </w:pPr>
      <w:r w:rsidRPr="004135BB">
        <w:rPr>
          <w:rStyle w:val="aa"/>
        </w:rPr>
        <w:footnoteRef/>
      </w:r>
      <w:r w:rsidRPr="004135BB">
        <w:t xml:space="preserve"> </w:t>
      </w:r>
      <w:r w:rsidRPr="004135BB">
        <w:rPr>
          <w:rFonts w:hint="eastAsia"/>
        </w:rPr>
        <w:t>ハドゥは、</w:t>
      </w:r>
      <w:r w:rsidRPr="004135BB">
        <w:rPr>
          <w:rFonts w:hint="eastAsia"/>
        </w:rPr>
        <w:t>1919</w:t>
      </w:r>
      <w:r w:rsidRPr="004135BB">
        <w:rPr>
          <w:rFonts w:hint="eastAsia"/>
        </w:rPr>
        <w:t>年から</w:t>
      </w:r>
      <w:r w:rsidRPr="004135BB">
        <w:rPr>
          <w:rFonts w:hint="eastAsia"/>
        </w:rPr>
        <w:t>1930</w:t>
      </w:r>
      <w:r w:rsidRPr="004135BB">
        <w:rPr>
          <w:rFonts w:hint="eastAsia"/>
        </w:rPr>
        <w:t>年までシェフィールド大学の副学長であり、また、音楽評論家・作家でもあった。ハドゥは</w:t>
      </w:r>
      <w:r w:rsidRPr="004135BB">
        <w:rPr>
          <w:rFonts w:hint="eastAsia"/>
        </w:rPr>
        <w:t>1923</w:t>
      </w:r>
      <w:r w:rsidRPr="004135BB">
        <w:rPr>
          <w:rFonts w:hint="eastAsia"/>
        </w:rPr>
        <w:t>年から</w:t>
      </w:r>
      <w:r w:rsidRPr="004135BB">
        <w:rPr>
          <w:rFonts w:hint="eastAsia"/>
        </w:rPr>
        <w:t>1933</w:t>
      </w:r>
      <w:r w:rsidRPr="004135BB">
        <w:rPr>
          <w:rFonts w:hint="eastAsia"/>
        </w:rPr>
        <w:t>年までの六つの報告に係る諮問委員会の議長を務めた。</w:t>
      </w:r>
      <w:r w:rsidRPr="004135BB">
        <w:rPr>
          <w:rFonts w:hint="eastAsia"/>
          <w:kern w:val="0"/>
        </w:rPr>
        <w:t>（</w:t>
      </w:r>
      <w:r w:rsidRPr="004135BB">
        <w:t xml:space="preserve">“The </w:t>
      </w:r>
      <w:proofErr w:type="spellStart"/>
      <w:r w:rsidRPr="004135BB">
        <w:t>Hadow</w:t>
      </w:r>
      <w:proofErr w:type="spellEnd"/>
      <w:r w:rsidRPr="004135BB">
        <w:t xml:space="preserve"> Report (1924)</w:t>
      </w:r>
      <w:r w:rsidRPr="004135BB">
        <w:rPr>
          <w:rFonts w:hint="eastAsia"/>
        </w:rPr>
        <w:t>:</w:t>
      </w:r>
      <w:r w:rsidRPr="004135BB">
        <w:t xml:space="preserve"> </w:t>
      </w:r>
      <w:r w:rsidRPr="004135BB">
        <w:rPr>
          <w:spacing w:val="-2"/>
        </w:rPr>
        <w:t xml:space="preserve">Psychological Tests of Educable Capacity and their possible use in the public system of education, Background notes,” </w:t>
      </w:r>
      <w:r w:rsidRPr="004135BB">
        <w:t xml:space="preserve">13 August 2006, revised on 4 November 2012. </w:t>
      </w:r>
      <w:r w:rsidRPr="004135BB">
        <w:rPr>
          <w:rFonts w:hint="eastAsia"/>
        </w:rPr>
        <w:t>Education in England</w:t>
      </w:r>
      <w:r w:rsidRPr="004135BB">
        <w:t xml:space="preserve"> Website &lt;http://www.educationengland.org.uk/documents/hadow1924/&gt;</w:t>
      </w:r>
      <w:r w:rsidRPr="004135BB">
        <w:rPr>
          <w:rFonts w:hint="eastAsia"/>
        </w:rPr>
        <w:t>）</w:t>
      </w:r>
    </w:p>
  </w:footnote>
  <w:footnote w:id="286">
    <w:p w14:paraId="24CBEDD2" w14:textId="773BC4FE" w:rsidR="008F0208" w:rsidRPr="004135BB" w:rsidRDefault="008F0208" w:rsidP="00D7682B">
      <w:pPr>
        <w:pStyle w:val="a8"/>
        <w:ind w:left="176" w:hanging="176"/>
      </w:pPr>
      <w:r w:rsidRPr="004135BB">
        <w:rPr>
          <w:rStyle w:val="aa"/>
        </w:rPr>
        <w:footnoteRef/>
      </w:r>
      <w:r w:rsidRPr="004135BB">
        <w:t xml:space="preserve"> </w:t>
      </w:r>
      <w:r w:rsidRPr="004135BB">
        <w:rPr>
          <w:spacing w:val="2"/>
        </w:rPr>
        <w:t xml:space="preserve">Board of Education, </w:t>
      </w:r>
      <w:r w:rsidRPr="004135BB">
        <w:rPr>
          <w:i/>
          <w:spacing w:val="2"/>
        </w:rPr>
        <w:t xml:space="preserve">Report of the Consultative Committee on psychological tests of educable capacity and their possible </w:t>
      </w:r>
      <w:r w:rsidRPr="004135BB">
        <w:rPr>
          <w:i/>
        </w:rPr>
        <w:t>use in the public system of education</w:t>
      </w:r>
      <w:r w:rsidRPr="004135BB">
        <w:t>, London: His Majesty’s Stationery Office, 1924.</w:t>
      </w:r>
    </w:p>
  </w:footnote>
  <w:footnote w:id="287">
    <w:p w14:paraId="1B79CEBF" w14:textId="2D4D27EF" w:rsidR="008F0208" w:rsidRPr="004135BB" w:rsidRDefault="008F0208">
      <w:pPr>
        <w:pStyle w:val="a8"/>
        <w:ind w:left="176" w:hanging="176"/>
      </w:pPr>
      <w:r w:rsidRPr="004135BB">
        <w:rPr>
          <w:rStyle w:val="aa"/>
        </w:rPr>
        <w:footnoteRef/>
      </w:r>
      <w:r w:rsidRPr="004135BB">
        <w:t xml:space="preserve"> Torrance, </w:t>
      </w:r>
      <w:proofErr w:type="spellStart"/>
      <w:r w:rsidRPr="004135BB">
        <w:rPr>
          <w:rFonts w:hint="eastAsia"/>
          <w:i/>
        </w:rPr>
        <w:t>op.cit</w:t>
      </w:r>
      <w:proofErr w:type="spellEnd"/>
      <w:r w:rsidRPr="004135BB">
        <w:rPr>
          <w:rFonts w:hint="eastAsia"/>
          <w:i/>
        </w:rPr>
        <w:t>.</w:t>
      </w:r>
      <w:r w:rsidRPr="004135BB">
        <w:rPr>
          <w:rFonts w:hint="eastAsia"/>
        </w:rPr>
        <w:t>(</w:t>
      </w:r>
      <w:r w:rsidRPr="004135BB">
        <w:t>27</w:t>
      </w:r>
      <w:r w:rsidR="003E13F8" w:rsidRPr="004135BB">
        <w:t>5</w:t>
      </w:r>
      <w:r w:rsidRPr="004135BB">
        <w:rPr>
          <w:rFonts w:hint="eastAsia"/>
        </w:rPr>
        <w:t>)</w:t>
      </w:r>
      <w:r w:rsidRPr="004135BB">
        <w:t>, p.52.</w:t>
      </w:r>
    </w:p>
  </w:footnote>
  <w:footnote w:id="288">
    <w:p w14:paraId="38C07963" w14:textId="2BC8F339" w:rsidR="008F0208" w:rsidRPr="004135BB" w:rsidRDefault="008F0208">
      <w:pPr>
        <w:pStyle w:val="a8"/>
        <w:ind w:left="176" w:hanging="176"/>
      </w:pPr>
      <w:r w:rsidRPr="004135BB">
        <w:rPr>
          <w:rStyle w:val="aa"/>
        </w:rPr>
        <w:footnoteRef/>
      </w:r>
      <w:r w:rsidRPr="004135BB">
        <w:t xml:space="preserve"> Board of Education,</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28</w:t>
      </w:r>
      <w:r w:rsidR="00F11C20" w:rsidRPr="004135BB">
        <w:t>6</w:t>
      </w:r>
      <w:r w:rsidRPr="004135BB">
        <w:rPr>
          <w:rFonts w:hint="eastAsia"/>
        </w:rPr>
        <w:t>)</w:t>
      </w:r>
      <w:r w:rsidRPr="004135BB">
        <w:t>, p.</w:t>
      </w:r>
      <w:r w:rsidRPr="004135BB">
        <w:rPr>
          <w:rFonts w:hint="eastAsia"/>
        </w:rPr>
        <w:t>ⅳ</w:t>
      </w:r>
      <w:r w:rsidRPr="004135BB">
        <w:t>.</w:t>
      </w:r>
    </w:p>
  </w:footnote>
  <w:footnote w:id="289">
    <w:p w14:paraId="0035D3B3" w14:textId="525C7A84" w:rsidR="008F0208" w:rsidRPr="004135BB" w:rsidRDefault="008F0208">
      <w:pPr>
        <w:pStyle w:val="a8"/>
        <w:ind w:left="176" w:hanging="176"/>
      </w:pPr>
      <w:r w:rsidRPr="004135BB">
        <w:rPr>
          <w:rStyle w:val="aa"/>
        </w:rPr>
        <w:footnoteRef/>
      </w:r>
      <w:r w:rsidRPr="004135BB">
        <w:t xml:space="preserve"> Lowe,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00E53621" w:rsidRPr="004135BB">
        <w:t>70</w:t>
      </w:r>
      <w:r w:rsidRPr="004135BB">
        <w:rPr>
          <w:rFonts w:hint="eastAsia"/>
        </w:rPr>
        <w:t>)</w:t>
      </w:r>
      <w:r w:rsidRPr="004135BB">
        <w:t>, p</w:t>
      </w:r>
      <w:r w:rsidRPr="004135BB">
        <w:rPr>
          <w:rFonts w:hint="eastAsia"/>
        </w:rPr>
        <w:t>.6</w:t>
      </w:r>
      <w:r w:rsidRPr="004135BB">
        <w:t xml:space="preserve">; </w:t>
      </w:r>
      <w:r w:rsidRPr="004135BB">
        <w:rPr>
          <w:i/>
          <w:iCs/>
        </w:rPr>
        <w:t>id</w:t>
      </w:r>
      <w:r w:rsidRPr="004135BB">
        <w:t xml:space="preserve">., </w:t>
      </w:r>
      <w:r w:rsidRPr="004135BB">
        <w:rPr>
          <w:i/>
          <w:iCs/>
        </w:rPr>
        <w:t>Schooling and social change since 1760</w:t>
      </w:r>
      <w:r w:rsidRPr="004135BB">
        <w:rPr>
          <w:iCs/>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003A1A5D" w:rsidRPr="004135BB">
        <w:t>73</w:t>
      </w:r>
      <w:r w:rsidRPr="004135BB">
        <w:rPr>
          <w:rFonts w:hint="eastAsia"/>
        </w:rPr>
        <w:t>)</w:t>
      </w:r>
      <w:r w:rsidRPr="004135BB">
        <w:t>, p.101.</w:t>
      </w:r>
    </w:p>
  </w:footnote>
  <w:footnote w:id="290">
    <w:p w14:paraId="71E454A8" w14:textId="7161ABAF" w:rsidR="008F0208" w:rsidRPr="004135BB" w:rsidRDefault="008F0208" w:rsidP="001732E6">
      <w:pPr>
        <w:pStyle w:val="a8"/>
        <w:ind w:left="176" w:hanging="176"/>
        <w:jc w:val="both"/>
      </w:pPr>
      <w:r w:rsidRPr="004135BB">
        <w:rPr>
          <w:rStyle w:val="aa"/>
        </w:rPr>
        <w:footnoteRef/>
      </w:r>
      <w:r w:rsidRPr="004135BB">
        <w:t xml:space="preserve"> </w:t>
      </w:r>
      <w:r w:rsidR="007734EE" w:rsidRPr="004135BB">
        <w:rPr>
          <w:spacing w:val="2"/>
        </w:rPr>
        <w:t xml:space="preserve">George </w:t>
      </w:r>
      <w:proofErr w:type="spellStart"/>
      <w:r w:rsidR="007734EE" w:rsidRPr="004135BB">
        <w:rPr>
          <w:spacing w:val="2"/>
        </w:rPr>
        <w:t>Adami</w:t>
      </w:r>
      <w:proofErr w:type="spellEnd"/>
      <w:r w:rsidR="007734EE" w:rsidRPr="004135BB">
        <w:rPr>
          <w:spacing w:val="2"/>
        </w:rPr>
        <w:t xml:space="preserve">, “The true aristocracy,” </w:t>
      </w:r>
      <w:r w:rsidR="007734EE" w:rsidRPr="004135BB">
        <w:rPr>
          <w:i/>
          <w:iCs/>
          <w:spacing w:val="2"/>
        </w:rPr>
        <w:t>Eugenics</w:t>
      </w:r>
      <w:r w:rsidR="002A2822" w:rsidRPr="004135BB">
        <w:rPr>
          <w:i/>
          <w:iCs/>
          <w:spacing w:val="2"/>
        </w:rPr>
        <w:t xml:space="preserve"> in Race and State</w:t>
      </w:r>
      <w:r w:rsidR="007734EE" w:rsidRPr="004135BB">
        <w:rPr>
          <w:i/>
          <w:iCs/>
          <w:spacing w:val="2"/>
        </w:rPr>
        <w:t xml:space="preserve">, </w:t>
      </w:r>
      <w:r w:rsidR="002A2822" w:rsidRPr="004135BB">
        <w:rPr>
          <w:i/>
          <w:iCs/>
          <w:spacing w:val="2"/>
        </w:rPr>
        <w:t xml:space="preserve">Volume </w:t>
      </w:r>
      <w:r w:rsidR="002A2822" w:rsidRPr="004135BB">
        <w:rPr>
          <w:rFonts w:hint="eastAsia"/>
          <w:i/>
          <w:iCs/>
          <w:spacing w:val="2"/>
        </w:rPr>
        <w:t>Ⅱ</w:t>
      </w:r>
      <w:r w:rsidR="002A2822" w:rsidRPr="004135BB">
        <w:rPr>
          <w:i/>
          <w:iCs/>
          <w:spacing w:val="2"/>
        </w:rPr>
        <w:t xml:space="preserve">, </w:t>
      </w:r>
      <w:r w:rsidR="007734EE" w:rsidRPr="004135BB">
        <w:rPr>
          <w:i/>
          <w:iCs/>
          <w:spacing w:val="2"/>
        </w:rPr>
        <w:t>Scientific papers of the Second Int</w:t>
      </w:r>
      <w:r w:rsidR="007734EE" w:rsidRPr="004135BB">
        <w:rPr>
          <w:i/>
          <w:iCs/>
        </w:rPr>
        <w:t xml:space="preserve">ernational Congress </w:t>
      </w:r>
      <w:r w:rsidR="0040147C" w:rsidRPr="004135BB">
        <w:rPr>
          <w:i/>
          <w:iCs/>
        </w:rPr>
        <w:t xml:space="preserve">of Eugenics </w:t>
      </w:r>
      <w:r w:rsidR="007734EE" w:rsidRPr="004135BB">
        <w:rPr>
          <w:i/>
          <w:iCs/>
        </w:rPr>
        <w:t>held at American Museum of Natural History, New York, September 22-28, 1921</w:t>
      </w:r>
      <w:r w:rsidR="007734EE" w:rsidRPr="004135BB">
        <w:t xml:space="preserve">, </w:t>
      </w:r>
      <w:r w:rsidR="007734EE" w:rsidRPr="004135BB">
        <w:rPr>
          <w:spacing w:val="3"/>
        </w:rPr>
        <w:t xml:space="preserve">Baltimore: </w:t>
      </w:r>
      <w:proofErr w:type="spellStart"/>
      <w:r w:rsidR="007734EE" w:rsidRPr="004135BB">
        <w:rPr>
          <w:spacing w:val="3"/>
        </w:rPr>
        <w:t>Williams&amp;Wilkins</w:t>
      </w:r>
      <w:proofErr w:type="spellEnd"/>
      <w:r w:rsidR="007734EE" w:rsidRPr="004135BB">
        <w:rPr>
          <w:spacing w:val="3"/>
        </w:rPr>
        <w:t xml:space="preserve"> Co., 1923</w:t>
      </w:r>
      <w:r w:rsidR="002A2822" w:rsidRPr="004135BB">
        <w:rPr>
          <w:spacing w:val="3"/>
        </w:rPr>
        <w:t xml:space="preserve">, pp.272-285; </w:t>
      </w:r>
      <w:r w:rsidR="002A2822" w:rsidRPr="004135BB">
        <w:rPr>
          <w:i/>
          <w:iCs/>
          <w:spacing w:val="3"/>
        </w:rPr>
        <w:t>id</w:t>
      </w:r>
      <w:r w:rsidR="008450EE" w:rsidRPr="004135BB">
        <w:rPr>
          <w:spacing w:val="3"/>
        </w:rPr>
        <w:t>.</w:t>
      </w:r>
      <w:r w:rsidRPr="004135BB">
        <w:rPr>
          <w:spacing w:val="3"/>
        </w:rPr>
        <w:t xml:space="preserve">, “The true aristocracy,” </w:t>
      </w:r>
      <w:r w:rsidRPr="004135BB">
        <w:rPr>
          <w:i/>
          <w:spacing w:val="3"/>
        </w:rPr>
        <w:t>Eugenics Review</w:t>
      </w:r>
      <w:r w:rsidRPr="004135BB">
        <w:rPr>
          <w:spacing w:val="3"/>
        </w:rPr>
        <w:t xml:space="preserve">, </w:t>
      </w:r>
      <w:r w:rsidRPr="004135BB">
        <w:rPr>
          <w:rStyle w:val="MS9pt0"/>
          <w:spacing w:val="3"/>
        </w:rPr>
        <w:t xml:space="preserve">Vol.14 No.3, </w:t>
      </w:r>
      <w:r w:rsidRPr="004135BB">
        <w:rPr>
          <w:spacing w:val="3"/>
        </w:rPr>
        <w:t>192</w:t>
      </w:r>
      <w:r w:rsidRPr="004135BB">
        <w:rPr>
          <w:rFonts w:hint="eastAsia"/>
        </w:rPr>
        <w:t>2.10</w:t>
      </w:r>
      <w:r w:rsidRPr="004135BB">
        <w:t xml:space="preserve">, </w:t>
      </w:r>
      <w:r w:rsidRPr="004135BB">
        <w:rPr>
          <w:rFonts w:hint="eastAsia"/>
        </w:rPr>
        <w:t>p</w:t>
      </w:r>
      <w:r w:rsidRPr="004135BB">
        <w:t>p.174-186</w:t>
      </w:r>
      <w:r w:rsidRPr="004135BB">
        <w:rPr>
          <w:rFonts w:hint="eastAsia"/>
        </w:rPr>
        <w:t>.</w:t>
      </w:r>
    </w:p>
  </w:footnote>
  <w:footnote w:id="291">
    <w:p w14:paraId="30F21485" w14:textId="0AC760AA" w:rsidR="008F0208" w:rsidRPr="004135BB" w:rsidRDefault="008F0208">
      <w:pPr>
        <w:pStyle w:val="a8"/>
        <w:ind w:left="176" w:hanging="176"/>
      </w:pPr>
      <w:r w:rsidRPr="004135BB">
        <w:rPr>
          <w:rStyle w:val="aa"/>
        </w:rPr>
        <w:footnoteRef/>
      </w:r>
      <w:r w:rsidRPr="004135BB">
        <w:t xml:space="preserve"> Lowe,</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006B2589" w:rsidRPr="004135BB">
        <w:t>70</w:t>
      </w:r>
      <w:r w:rsidRPr="004135BB">
        <w:rPr>
          <w:rFonts w:hint="eastAsia"/>
        </w:rPr>
        <w:t>)</w:t>
      </w:r>
      <w:r w:rsidRPr="004135BB">
        <w:t>, p</w:t>
      </w:r>
      <w:r w:rsidRPr="004135BB">
        <w:rPr>
          <w:rFonts w:hint="eastAsia"/>
        </w:rPr>
        <w:t>p.5-6.</w:t>
      </w:r>
    </w:p>
  </w:footnote>
  <w:footnote w:id="292">
    <w:p w14:paraId="737EB887" w14:textId="2C0C64D4" w:rsidR="008F0208" w:rsidRPr="004135BB" w:rsidRDefault="008F0208">
      <w:pPr>
        <w:pStyle w:val="a8"/>
        <w:ind w:left="176" w:hanging="176"/>
      </w:pPr>
      <w:r w:rsidRPr="004135BB">
        <w:rPr>
          <w:rStyle w:val="aa"/>
        </w:rPr>
        <w:footnoteRef/>
      </w:r>
      <w:r w:rsidRPr="004135BB">
        <w:t xml:space="preserve"> </w:t>
      </w:r>
      <w:r w:rsidRPr="004135BB">
        <w:rPr>
          <w:rFonts w:hint="eastAsia"/>
        </w:rPr>
        <w:t>スピアマンについては、「</w:t>
      </w:r>
      <w:r w:rsidR="00CE2050" w:rsidRPr="004135BB">
        <w:rPr>
          <w:rFonts w:hint="eastAsia"/>
        </w:rPr>
        <w:t>第</w:t>
      </w:r>
      <w:r w:rsidR="00CE2050" w:rsidRPr="004135BB">
        <w:rPr>
          <w:rFonts w:hint="eastAsia"/>
        </w:rPr>
        <w:t>2</w:t>
      </w:r>
      <w:r w:rsidR="00CE2050" w:rsidRPr="004135BB">
        <w:rPr>
          <w:rFonts w:hint="eastAsia"/>
        </w:rPr>
        <w:t>章Ⅰ</w:t>
      </w:r>
      <w:r w:rsidR="00CE2050" w:rsidRPr="004135BB">
        <w:rPr>
          <w:rFonts w:hint="eastAsia"/>
        </w:rPr>
        <w:t>2(2)</w:t>
      </w:r>
      <w:r w:rsidR="00736038" w:rsidRPr="004135BB">
        <w:t xml:space="preserve"> </w:t>
      </w:r>
      <w:r w:rsidR="00736038" w:rsidRPr="004135BB">
        <w:rPr>
          <w:rFonts w:hint="eastAsia"/>
        </w:rPr>
        <w:t>スピアマン</w:t>
      </w:r>
      <w:r w:rsidRPr="004135BB">
        <w:rPr>
          <w:rFonts w:hint="eastAsia"/>
        </w:rPr>
        <w:t>」を参照。</w:t>
      </w:r>
    </w:p>
  </w:footnote>
  <w:footnote w:id="293">
    <w:p w14:paraId="625168E3" w14:textId="048A5D02" w:rsidR="008F0208" w:rsidRPr="004135BB" w:rsidRDefault="008F0208">
      <w:pPr>
        <w:pStyle w:val="a8"/>
        <w:ind w:left="176" w:hanging="176"/>
      </w:pPr>
      <w:r w:rsidRPr="004135BB">
        <w:rPr>
          <w:rStyle w:val="aa"/>
        </w:rPr>
        <w:footnoteRef/>
      </w:r>
      <w:r w:rsidRPr="004135BB">
        <w:t xml:space="preserve"> Lowe,</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009225DC" w:rsidRPr="004135BB">
        <w:t>70</w:t>
      </w:r>
      <w:r w:rsidRPr="004135BB">
        <w:rPr>
          <w:rFonts w:hint="eastAsia"/>
        </w:rPr>
        <w:t>)</w:t>
      </w:r>
      <w:r w:rsidRPr="004135BB">
        <w:t>, p</w:t>
      </w:r>
      <w:r w:rsidRPr="004135BB">
        <w:rPr>
          <w:rFonts w:hint="eastAsia"/>
        </w:rPr>
        <w:t>.6</w:t>
      </w:r>
      <w:r w:rsidRPr="004135BB">
        <w:t xml:space="preserve">; Torrance, </w:t>
      </w:r>
      <w:proofErr w:type="spellStart"/>
      <w:r w:rsidRPr="004135BB">
        <w:rPr>
          <w:rFonts w:hint="eastAsia"/>
          <w:i/>
        </w:rPr>
        <w:t>op.cit</w:t>
      </w:r>
      <w:proofErr w:type="spellEnd"/>
      <w:r w:rsidRPr="004135BB">
        <w:rPr>
          <w:rFonts w:hint="eastAsia"/>
          <w:i/>
        </w:rPr>
        <w:t>.</w:t>
      </w:r>
      <w:r w:rsidRPr="004135BB">
        <w:rPr>
          <w:rFonts w:hint="eastAsia"/>
        </w:rPr>
        <w:t>(27</w:t>
      </w:r>
      <w:r w:rsidR="0072587B" w:rsidRPr="004135BB">
        <w:t>5</w:t>
      </w:r>
      <w:r w:rsidRPr="004135BB">
        <w:rPr>
          <w:rFonts w:hint="eastAsia"/>
        </w:rPr>
        <w:t>)</w:t>
      </w:r>
      <w:r w:rsidRPr="004135BB">
        <w:t>, p.54.</w:t>
      </w:r>
    </w:p>
  </w:footnote>
  <w:footnote w:id="294">
    <w:p w14:paraId="003034D3" w14:textId="30E11FF8" w:rsidR="008F0208" w:rsidRPr="004135BB" w:rsidRDefault="008F0208">
      <w:pPr>
        <w:pStyle w:val="a8"/>
        <w:ind w:left="176" w:hanging="176"/>
      </w:pPr>
      <w:r w:rsidRPr="004135BB">
        <w:rPr>
          <w:rStyle w:val="aa"/>
        </w:rPr>
        <w:footnoteRef/>
      </w:r>
      <w:r w:rsidRPr="004135BB">
        <w:t xml:space="preserve"> Board of Education,</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28</w:t>
      </w:r>
      <w:r w:rsidR="00172C09" w:rsidRPr="004135BB">
        <w:t>6</w:t>
      </w:r>
      <w:r w:rsidRPr="004135BB">
        <w:rPr>
          <w:rFonts w:hint="eastAsia"/>
        </w:rPr>
        <w:t>)</w:t>
      </w:r>
      <w:r w:rsidRPr="004135BB">
        <w:t>, pp.1-61, 183-189.</w:t>
      </w:r>
    </w:p>
  </w:footnote>
  <w:footnote w:id="295">
    <w:p w14:paraId="1B101CD5" w14:textId="41BDAF5F"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pp.136-137.</w:t>
      </w:r>
    </w:p>
  </w:footnote>
  <w:footnote w:id="296">
    <w:p w14:paraId="47C82D8A" w14:textId="55B288F8"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p.137.</w:t>
      </w:r>
    </w:p>
  </w:footnote>
  <w:footnote w:id="297">
    <w:p w14:paraId="342A16EA" w14:textId="7C7DDAD7" w:rsidR="008F0208" w:rsidRPr="004135BB" w:rsidRDefault="008F0208">
      <w:pPr>
        <w:pStyle w:val="a8"/>
        <w:ind w:left="176" w:hanging="176"/>
      </w:pPr>
      <w:r w:rsidRPr="004135BB">
        <w:rPr>
          <w:rStyle w:val="aa"/>
        </w:rPr>
        <w:footnoteRef/>
      </w:r>
      <w:r w:rsidRPr="004135BB">
        <w:t xml:space="preserve"> Torrance, </w:t>
      </w:r>
      <w:proofErr w:type="spellStart"/>
      <w:r w:rsidRPr="004135BB">
        <w:rPr>
          <w:rFonts w:hint="eastAsia"/>
          <w:i/>
        </w:rPr>
        <w:t>op.cit</w:t>
      </w:r>
      <w:proofErr w:type="spellEnd"/>
      <w:r w:rsidRPr="004135BB">
        <w:rPr>
          <w:rFonts w:hint="eastAsia"/>
          <w:i/>
        </w:rPr>
        <w:t>.</w:t>
      </w:r>
      <w:r w:rsidRPr="004135BB">
        <w:rPr>
          <w:rFonts w:hint="eastAsia"/>
        </w:rPr>
        <w:t>(</w:t>
      </w:r>
      <w:r w:rsidRPr="004135BB">
        <w:t>27</w:t>
      </w:r>
      <w:r w:rsidR="00620CEB" w:rsidRPr="004135BB">
        <w:t>5</w:t>
      </w:r>
      <w:r w:rsidRPr="004135BB">
        <w:rPr>
          <w:rFonts w:hint="eastAsia"/>
        </w:rPr>
        <w:t>)</w:t>
      </w:r>
      <w:r w:rsidRPr="004135BB">
        <w:t>, p.54.</w:t>
      </w:r>
    </w:p>
  </w:footnote>
  <w:footnote w:id="298">
    <w:p w14:paraId="531F48AD" w14:textId="5AE6B103" w:rsidR="008F0208" w:rsidRPr="004135BB" w:rsidRDefault="008F0208">
      <w:pPr>
        <w:pStyle w:val="a8"/>
        <w:ind w:left="176" w:hanging="176"/>
      </w:pPr>
      <w:r w:rsidRPr="004135BB">
        <w:rPr>
          <w:rStyle w:val="aa"/>
        </w:rPr>
        <w:footnoteRef/>
      </w:r>
      <w:r w:rsidRPr="004135BB">
        <w:t xml:space="preserve"> </w:t>
      </w:r>
      <w:r w:rsidRPr="004135BB">
        <w:rPr>
          <w:rFonts w:hint="eastAsia"/>
        </w:rPr>
        <w:t>中等教育の無償特権を与えるもの。</w:t>
      </w:r>
    </w:p>
  </w:footnote>
  <w:footnote w:id="299">
    <w:p w14:paraId="1ED1B276" w14:textId="02EAEDF0" w:rsidR="008F0208" w:rsidRPr="004135BB" w:rsidRDefault="008F0208" w:rsidP="00D92FCD">
      <w:pPr>
        <w:pStyle w:val="a8"/>
        <w:ind w:left="176" w:hanging="176"/>
        <w:jc w:val="both"/>
      </w:pPr>
      <w:r w:rsidRPr="004135BB">
        <w:rPr>
          <w:rStyle w:val="aa"/>
        </w:rPr>
        <w:footnoteRef/>
      </w:r>
      <w:r w:rsidRPr="004135BB">
        <w:t xml:space="preserve"> Board of Education,</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28</w:t>
      </w:r>
      <w:r w:rsidR="00671C73" w:rsidRPr="004135BB">
        <w:t>6</w:t>
      </w:r>
      <w:r w:rsidRPr="004135BB">
        <w:rPr>
          <w:rFonts w:hint="eastAsia"/>
        </w:rPr>
        <w:t>)</w:t>
      </w:r>
      <w:r w:rsidRPr="004135BB">
        <w:t xml:space="preserve">, p.141. </w:t>
      </w:r>
      <w:r w:rsidRPr="004135BB">
        <w:rPr>
          <w:rFonts w:hint="eastAsia"/>
        </w:rPr>
        <w:t>なお、この勧告は、教育庁が</w:t>
      </w:r>
      <w:r w:rsidRPr="004135BB">
        <w:rPr>
          <w:rFonts w:hint="eastAsia"/>
        </w:rPr>
        <w:t>1928</w:t>
      </w:r>
      <w:r w:rsidRPr="004135BB">
        <w:rPr>
          <w:rFonts w:hint="eastAsia"/>
        </w:rPr>
        <w:t>年に発した「フリープレイス試験の実施に関する地方当局のための指針」</w:t>
      </w:r>
      <w:r w:rsidRPr="004135BB">
        <w:rPr>
          <w:rFonts w:hint="eastAsia"/>
        </w:rPr>
        <w:t xml:space="preserve"> </w:t>
      </w:r>
      <w:r w:rsidRPr="004135BB">
        <w:rPr>
          <w:rFonts w:hint="eastAsia"/>
        </w:rPr>
        <w:t>の中で繰り返し強調されたという。（</w:t>
      </w:r>
      <w:r w:rsidRPr="004135BB">
        <w:t>Sutherland,</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26</w:t>
      </w:r>
      <w:r w:rsidR="006227D9" w:rsidRPr="004135BB">
        <w:t>9</w:t>
      </w:r>
      <w:r w:rsidRPr="004135BB">
        <w:rPr>
          <w:rFonts w:hint="eastAsia"/>
        </w:rPr>
        <w:t>)</w:t>
      </w:r>
      <w:r w:rsidRPr="004135BB">
        <w:t>, pp</w:t>
      </w:r>
      <w:r w:rsidRPr="004135BB">
        <w:rPr>
          <w:rFonts w:hint="eastAsia"/>
        </w:rPr>
        <w:t>.</w:t>
      </w:r>
      <w:r w:rsidRPr="004135BB">
        <w:t>145-146.</w:t>
      </w:r>
      <w:r w:rsidRPr="004135BB">
        <w:rPr>
          <w:rFonts w:hint="eastAsia"/>
        </w:rPr>
        <w:t>）</w:t>
      </w:r>
    </w:p>
  </w:footnote>
  <w:footnote w:id="300">
    <w:p w14:paraId="126B2714" w14:textId="66B1E0ED" w:rsidR="008F0208" w:rsidRPr="004135BB" w:rsidRDefault="008F0208">
      <w:pPr>
        <w:pStyle w:val="a8"/>
        <w:ind w:left="176" w:hanging="176"/>
      </w:pPr>
      <w:r w:rsidRPr="004135BB">
        <w:rPr>
          <w:rStyle w:val="aa"/>
        </w:rPr>
        <w:footnoteRef/>
      </w:r>
      <w:r w:rsidRPr="004135BB">
        <w:t xml:space="preserve"> Board of Education, </w:t>
      </w:r>
      <w:r w:rsidRPr="004135BB">
        <w:rPr>
          <w:i/>
        </w:rPr>
        <w:t>ibid</w:t>
      </w:r>
      <w:r w:rsidRPr="004135BB">
        <w:t>., p.139.</w:t>
      </w:r>
    </w:p>
  </w:footnote>
  <w:footnote w:id="301">
    <w:p w14:paraId="107E6B00" w14:textId="621ECDEF" w:rsidR="008F0208" w:rsidRPr="004135BB" w:rsidRDefault="008F0208" w:rsidP="006E1C04">
      <w:pPr>
        <w:pStyle w:val="a8"/>
        <w:ind w:left="176" w:hanging="176"/>
      </w:pPr>
      <w:r w:rsidRPr="004135BB">
        <w:rPr>
          <w:rStyle w:val="aa"/>
        </w:rPr>
        <w:footnoteRef/>
      </w:r>
      <w:r w:rsidRPr="004135BB">
        <w:t xml:space="preserve"> Lowe,</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002C0D0A" w:rsidRPr="004135BB">
        <w:t>70</w:t>
      </w:r>
      <w:r w:rsidRPr="004135BB">
        <w:rPr>
          <w:rFonts w:hint="eastAsia"/>
        </w:rPr>
        <w:t>)</w:t>
      </w:r>
      <w:r w:rsidRPr="004135BB">
        <w:t>, p.</w:t>
      </w:r>
      <w:r w:rsidRPr="004135BB">
        <w:rPr>
          <w:rFonts w:hint="eastAsia"/>
        </w:rPr>
        <w:t>6.</w:t>
      </w:r>
    </w:p>
  </w:footnote>
  <w:footnote w:id="302">
    <w:p w14:paraId="5F9E2CF2" w14:textId="6D75E2A8" w:rsidR="008F0208" w:rsidRPr="004135BB" w:rsidRDefault="008F0208">
      <w:pPr>
        <w:pStyle w:val="a8"/>
        <w:ind w:left="176" w:hanging="176"/>
      </w:pPr>
      <w:r w:rsidRPr="004135BB">
        <w:rPr>
          <w:rStyle w:val="aa"/>
        </w:rPr>
        <w:footnoteRef/>
      </w:r>
      <w:r w:rsidRPr="004135BB">
        <w:t xml:space="preserve"> Clare Hanson, </w:t>
      </w:r>
      <w:r w:rsidRPr="004135BB">
        <w:rPr>
          <w:i/>
        </w:rPr>
        <w:t>Eugenics, literature, and culture in post-war Britain</w:t>
      </w:r>
      <w:r w:rsidRPr="004135BB">
        <w:t>, New York: Routledge, 2013, p.16.</w:t>
      </w:r>
    </w:p>
  </w:footnote>
  <w:footnote w:id="303">
    <w:p w14:paraId="153FD0D9" w14:textId="580F60A8" w:rsidR="008F0208" w:rsidRPr="004135BB" w:rsidRDefault="008F0208" w:rsidP="00D92FCD">
      <w:pPr>
        <w:pStyle w:val="a8"/>
        <w:ind w:left="176" w:hanging="176"/>
        <w:jc w:val="both"/>
      </w:pPr>
      <w:r w:rsidRPr="004135BB">
        <w:rPr>
          <w:rStyle w:val="aa"/>
        </w:rPr>
        <w:footnoteRef/>
      </w:r>
      <w:r w:rsidRPr="004135BB">
        <w:t xml:space="preserve"> </w:t>
      </w:r>
      <w:r w:rsidRPr="004135BB">
        <w:rPr>
          <w:spacing w:val="-2"/>
        </w:rPr>
        <w:t xml:space="preserve">Board of Education, </w:t>
      </w:r>
      <w:r w:rsidRPr="004135BB">
        <w:rPr>
          <w:i/>
          <w:spacing w:val="-2"/>
        </w:rPr>
        <w:t>Report of the Consultative Committee on the Primary School</w:t>
      </w:r>
      <w:r w:rsidRPr="004135BB">
        <w:rPr>
          <w:spacing w:val="-2"/>
        </w:rPr>
        <w:t>, London: His Majesty</w:t>
      </w:r>
      <w:r w:rsidR="004B5314" w:rsidRPr="004135BB">
        <w:rPr>
          <w:spacing w:val="-2"/>
        </w:rPr>
        <w:t>’</w:t>
      </w:r>
      <w:r w:rsidRPr="004135BB">
        <w:rPr>
          <w:spacing w:val="-2"/>
        </w:rPr>
        <w:t xml:space="preserve">s Stationery </w:t>
      </w:r>
      <w:r w:rsidRPr="004135BB">
        <w:t>Office, 1931.</w:t>
      </w:r>
    </w:p>
  </w:footnote>
  <w:footnote w:id="304">
    <w:p w14:paraId="5B27BF57" w14:textId="03D24229"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pp.254-279.</w:t>
      </w:r>
    </w:p>
  </w:footnote>
  <w:footnote w:id="305">
    <w:p w14:paraId="2DF9D856" w14:textId="0528F4EF" w:rsidR="008F0208" w:rsidRPr="004135BB" w:rsidRDefault="008F0208">
      <w:pPr>
        <w:pStyle w:val="a8"/>
        <w:ind w:left="176" w:hanging="176"/>
      </w:pPr>
      <w:r w:rsidRPr="004135BB">
        <w:rPr>
          <w:rStyle w:val="aa"/>
        </w:rPr>
        <w:footnoteRef/>
      </w:r>
      <w:r w:rsidRPr="004135BB">
        <w:t xml:space="preserve"> </w:t>
      </w:r>
      <w:proofErr w:type="spellStart"/>
      <w:r w:rsidRPr="004135BB">
        <w:t>Hearnshaw</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Pr="004135BB">
        <w:rPr>
          <w:rFonts w:hint="eastAsia"/>
        </w:rPr>
        <w:t>8</w:t>
      </w:r>
      <w:r w:rsidR="00746C68" w:rsidRPr="004135BB">
        <w:t>4</w:t>
      </w:r>
      <w:r w:rsidRPr="004135BB">
        <w:rPr>
          <w:rFonts w:hint="eastAsia"/>
        </w:rPr>
        <w:t>)</w:t>
      </w:r>
      <w:r w:rsidRPr="004135BB">
        <w:t>, p.111.</w:t>
      </w:r>
    </w:p>
  </w:footnote>
  <w:footnote w:id="306">
    <w:p w14:paraId="77E7AC77" w14:textId="62B816CB" w:rsidR="008F0208" w:rsidRPr="004135BB" w:rsidRDefault="008F0208" w:rsidP="00D92FCD">
      <w:pPr>
        <w:pStyle w:val="a8"/>
        <w:ind w:left="176" w:hanging="176"/>
        <w:jc w:val="both"/>
      </w:pPr>
      <w:r w:rsidRPr="004135BB">
        <w:rPr>
          <w:rStyle w:val="aa"/>
        </w:rPr>
        <w:footnoteRef/>
      </w:r>
      <w:r w:rsidRPr="004135BB">
        <w:t xml:space="preserve"> </w:t>
      </w:r>
      <w:r w:rsidRPr="004135BB">
        <w:rPr>
          <w:rFonts w:hint="eastAsia"/>
        </w:rPr>
        <w:t>ナンは、進歩主義の教育運動を奉じ、ロンドン全日制教員養成カレッジ（</w:t>
      </w:r>
      <w:r w:rsidRPr="004135BB">
        <w:rPr>
          <w:rFonts w:hint="eastAsia"/>
        </w:rPr>
        <w:t>1932</w:t>
      </w:r>
      <w:r w:rsidRPr="004135BB">
        <w:rPr>
          <w:rFonts w:hint="eastAsia"/>
        </w:rPr>
        <w:t>年からはロンドン大学教育学研究所）の長などを務めた。（ピーター・カニンガム（山﨑洋子・木村裕三監訳）『イギリスの初等学校カリキュラム改</w:t>
      </w:r>
      <w:r w:rsidRPr="004135BB">
        <w:rPr>
          <w:rFonts w:hint="eastAsia"/>
          <w:spacing w:val="2"/>
        </w:rPr>
        <w:t>革―</w:t>
      </w:r>
      <w:r w:rsidRPr="004135BB">
        <w:rPr>
          <w:spacing w:val="2"/>
        </w:rPr>
        <w:t>1945</w:t>
      </w:r>
      <w:r w:rsidRPr="004135BB">
        <w:rPr>
          <w:rFonts w:hint="eastAsia"/>
          <w:spacing w:val="2"/>
        </w:rPr>
        <w:t>年以降の進歩主義的理想の普及―』つなん出版</w:t>
      </w:r>
      <w:r w:rsidRPr="004135BB">
        <w:rPr>
          <w:spacing w:val="2"/>
        </w:rPr>
        <w:t xml:space="preserve">, 2006, p.92. </w:t>
      </w:r>
      <w:r w:rsidRPr="004135BB">
        <w:rPr>
          <w:rFonts w:hint="eastAsia"/>
          <w:spacing w:val="2"/>
        </w:rPr>
        <w:t>（原書名</w:t>
      </w:r>
      <w:r w:rsidRPr="004135BB">
        <w:rPr>
          <w:spacing w:val="2"/>
        </w:rPr>
        <w:t xml:space="preserve">: Peter Cunningham, </w:t>
      </w:r>
      <w:r w:rsidRPr="004135BB">
        <w:rPr>
          <w:i/>
          <w:spacing w:val="2"/>
        </w:rPr>
        <w:t>Curriculum change</w:t>
      </w:r>
      <w:r w:rsidRPr="004135BB">
        <w:rPr>
          <w:i/>
        </w:rPr>
        <w:t xml:space="preserve"> in the primary school since 1945: dissemination of the progressive ideal</w:t>
      </w:r>
      <w:r w:rsidRPr="004135BB">
        <w:t>, 1988.</w:t>
      </w:r>
      <w:r w:rsidRPr="004135BB">
        <w:rPr>
          <w:rFonts w:hint="eastAsia"/>
        </w:rPr>
        <w:t>））</w:t>
      </w:r>
    </w:p>
  </w:footnote>
  <w:footnote w:id="307">
    <w:p w14:paraId="17BEF6D5" w14:textId="197973A1" w:rsidR="008F0208" w:rsidRPr="004135BB" w:rsidRDefault="008F0208">
      <w:pPr>
        <w:pStyle w:val="a8"/>
        <w:ind w:left="176" w:hanging="176"/>
      </w:pPr>
      <w:r w:rsidRPr="004135BB">
        <w:rPr>
          <w:rStyle w:val="aa"/>
        </w:rPr>
        <w:footnoteRef/>
      </w:r>
      <w:r w:rsidRPr="004135BB">
        <w:t xml:space="preserve"> Board of Education,</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003259AF" w:rsidRPr="004135BB">
        <w:t>303</w:t>
      </w:r>
      <w:r w:rsidRPr="004135BB">
        <w:rPr>
          <w:rFonts w:hint="eastAsia"/>
        </w:rPr>
        <w:t>)</w:t>
      </w:r>
      <w:r w:rsidRPr="004135BB">
        <w:t>, p.</w:t>
      </w:r>
      <w:r w:rsidRPr="004135BB">
        <w:rPr>
          <w:rFonts w:hint="eastAsia"/>
        </w:rPr>
        <w:t>ⅻ</w:t>
      </w:r>
      <w:r w:rsidRPr="004135BB">
        <w:rPr>
          <w:rFonts w:hint="eastAsia"/>
        </w:rPr>
        <w:t>.</w:t>
      </w:r>
    </w:p>
  </w:footnote>
  <w:footnote w:id="308">
    <w:p w14:paraId="34DD1A6E" w14:textId="1A9CD07F" w:rsidR="008F0208" w:rsidRPr="004135BB" w:rsidRDefault="008F0208" w:rsidP="00D92FCD">
      <w:pPr>
        <w:pStyle w:val="a8"/>
        <w:ind w:left="176" w:hanging="176"/>
        <w:jc w:val="both"/>
      </w:pPr>
      <w:r w:rsidRPr="004135BB">
        <w:rPr>
          <w:rStyle w:val="aa"/>
        </w:rPr>
        <w:footnoteRef/>
      </w:r>
      <w:r w:rsidRPr="004135BB">
        <w:t xml:space="preserve"> </w:t>
      </w:r>
      <w:r w:rsidRPr="004135BB">
        <w:rPr>
          <w:spacing w:val="-2"/>
        </w:rPr>
        <w:t xml:space="preserve">Board of Education, </w:t>
      </w:r>
      <w:r w:rsidRPr="004135BB">
        <w:rPr>
          <w:i/>
          <w:spacing w:val="-2"/>
        </w:rPr>
        <w:t>Report of the Consultative committee on secondary education with special reference to grammar</w:t>
      </w:r>
      <w:r w:rsidRPr="004135BB">
        <w:rPr>
          <w:i/>
        </w:rPr>
        <w:t xml:space="preserve"> schools and technical high schools</w:t>
      </w:r>
      <w:r w:rsidRPr="004135BB">
        <w:t>, London: His Majesty’s Stationery Office, 1938.</w:t>
      </w:r>
    </w:p>
  </w:footnote>
  <w:footnote w:id="309">
    <w:p w14:paraId="60131340" w14:textId="1647DFF9"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w:t>
      </w:r>
      <w:r w:rsidRPr="004135BB">
        <w:rPr>
          <w:rFonts w:hint="eastAsia"/>
        </w:rPr>
        <w:t>ⅹⅵ</w:t>
      </w:r>
      <w:r w:rsidRPr="004135BB">
        <w:rPr>
          <w:rFonts w:hint="eastAsia"/>
        </w:rPr>
        <w:t>.</w:t>
      </w:r>
    </w:p>
  </w:footnote>
  <w:footnote w:id="310">
    <w:p w14:paraId="545E005F" w14:textId="319D4E26" w:rsidR="008F0208" w:rsidRPr="004135BB" w:rsidRDefault="008F0208">
      <w:pPr>
        <w:pStyle w:val="a8"/>
        <w:ind w:left="176" w:hanging="176"/>
      </w:pPr>
      <w:r w:rsidRPr="004135BB">
        <w:rPr>
          <w:rStyle w:val="aa"/>
        </w:rPr>
        <w:footnoteRef/>
      </w:r>
      <w:r w:rsidRPr="004135BB">
        <w:t xml:space="preserve"> </w:t>
      </w:r>
      <w:proofErr w:type="spellStart"/>
      <w:r w:rsidRPr="004135BB">
        <w:t>Hearnshaw</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Pr="004135BB">
        <w:rPr>
          <w:rFonts w:hint="eastAsia"/>
        </w:rPr>
        <w:t>8</w:t>
      </w:r>
      <w:r w:rsidR="000A1200" w:rsidRPr="004135BB">
        <w:t>4</w:t>
      </w:r>
      <w:r w:rsidRPr="004135BB">
        <w:rPr>
          <w:rFonts w:hint="eastAsia"/>
        </w:rPr>
        <w:t>)</w:t>
      </w:r>
      <w:r w:rsidRPr="004135BB">
        <w:t>, p.111.</w:t>
      </w:r>
    </w:p>
  </w:footnote>
  <w:footnote w:id="311">
    <w:p w14:paraId="64CC1C4A" w14:textId="5C8EACFD" w:rsidR="008F0208" w:rsidRPr="004135BB" w:rsidRDefault="008F0208">
      <w:pPr>
        <w:pStyle w:val="a8"/>
        <w:ind w:left="176" w:hanging="176"/>
      </w:pPr>
      <w:r w:rsidRPr="004135BB">
        <w:rPr>
          <w:rStyle w:val="aa"/>
        </w:rPr>
        <w:footnoteRef/>
      </w:r>
      <w:r w:rsidRPr="004135BB">
        <w:t xml:space="preserve"> Board of Education,</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(30</w:t>
      </w:r>
      <w:r w:rsidR="008827AE" w:rsidRPr="004135BB">
        <w:t>8</w:t>
      </w:r>
      <w:r w:rsidRPr="004135BB">
        <w:rPr>
          <w:rFonts w:hint="eastAsia"/>
        </w:rPr>
        <w:t>)</w:t>
      </w:r>
      <w:r w:rsidRPr="004135BB">
        <w:t>, p.357.</w:t>
      </w:r>
    </w:p>
  </w:footnote>
  <w:footnote w:id="312">
    <w:p w14:paraId="5B2B094D" w14:textId="37E9A028"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pp.357-358.</w:t>
      </w:r>
    </w:p>
  </w:footnote>
  <w:footnote w:id="313">
    <w:p w14:paraId="55EDAA26" w14:textId="7B675B8A"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p.363.</w:t>
      </w:r>
    </w:p>
  </w:footnote>
  <w:footnote w:id="314">
    <w:p w14:paraId="2A515FB2" w14:textId="39F01601" w:rsidR="008F0208" w:rsidRPr="004135BB" w:rsidRDefault="008F0208">
      <w:pPr>
        <w:pStyle w:val="a8"/>
        <w:ind w:left="176" w:hanging="176"/>
      </w:pPr>
      <w:r w:rsidRPr="004135BB">
        <w:rPr>
          <w:rStyle w:val="aa"/>
        </w:rPr>
        <w:footnoteRef/>
      </w:r>
      <w:r w:rsidRPr="004135BB">
        <w:t xml:space="preserve"> </w:t>
      </w:r>
      <w:r w:rsidRPr="004135BB">
        <w:rPr>
          <w:i/>
        </w:rPr>
        <w:t>ibid</w:t>
      </w:r>
      <w:r w:rsidRPr="004135BB">
        <w:t>., p.371.</w:t>
      </w:r>
    </w:p>
  </w:footnote>
  <w:footnote w:id="315">
    <w:p w14:paraId="72E9E469" w14:textId="18106AC6" w:rsidR="008F0208" w:rsidRPr="004135BB" w:rsidRDefault="008F0208">
      <w:pPr>
        <w:pStyle w:val="a8"/>
        <w:ind w:left="176" w:hanging="176"/>
      </w:pPr>
      <w:r w:rsidRPr="004135BB">
        <w:rPr>
          <w:rStyle w:val="aa"/>
        </w:rPr>
        <w:footnoteRef/>
      </w:r>
      <w:r w:rsidRPr="004135BB">
        <w:t xml:space="preserve"> Lowe,</w:t>
      </w:r>
      <w:r w:rsidRPr="004135BB">
        <w:rPr>
          <w:rFonts w:hint="eastAsia"/>
        </w:rPr>
        <w:t xml:space="preserve"> </w:t>
      </w:r>
      <w:r w:rsidRPr="004135BB">
        <w:rPr>
          <w:i/>
          <w:iCs/>
        </w:rPr>
        <w:t>Schooling and social change since 1760</w:t>
      </w:r>
      <w:r w:rsidRPr="004135BB">
        <w:rPr>
          <w:iCs/>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w:t>
      </w:r>
      <w:r w:rsidR="00301BA7" w:rsidRPr="004135BB">
        <w:t>73</w:t>
      </w:r>
      <w:r w:rsidRPr="004135BB">
        <w:rPr>
          <w:rFonts w:hint="eastAsia"/>
        </w:rPr>
        <w:t>)</w:t>
      </w:r>
      <w:r w:rsidRPr="004135BB">
        <w:t>, p.</w:t>
      </w:r>
      <w:r w:rsidRPr="004135BB">
        <w:rPr>
          <w:rFonts w:hint="eastAsia"/>
        </w:rPr>
        <w:t>102.</w:t>
      </w:r>
    </w:p>
  </w:footnote>
  <w:footnote w:id="316">
    <w:p w14:paraId="0A3F20A7" w14:textId="298AC2AD" w:rsidR="008F0208" w:rsidRPr="004135BB" w:rsidRDefault="008F0208">
      <w:pPr>
        <w:pStyle w:val="a8"/>
        <w:ind w:left="176" w:hanging="176"/>
      </w:pPr>
      <w:r w:rsidRPr="004135BB">
        <w:rPr>
          <w:rStyle w:val="aa"/>
        </w:rPr>
        <w:footnoteRef/>
      </w:r>
      <w:r w:rsidRPr="004135BB">
        <w:t xml:space="preserve"> Board of Education,</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(30</w:t>
      </w:r>
      <w:r w:rsidR="00FA2360" w:rsidRPr="004135BB">
        <w:t>8</w:t>
      </w:r>
      <w:r w:rsidRPr="004135BB">
        <w:rPr>
          <w:rFonts w:hint="eastAsia"/>
        </w:rPr>
        <w:t>)</w:t>
      </w:r>
      <w:r w:rsidRPr="004135BB">
        <w:t>, p.379.</w:t>
      </w:r>
    </w:p>
  </w:footnote>
  <w:footnote w:id="317">
    <w:p w14:paraId="7C158A7D" w14:textId="614B3509" w:rsidR="008F0208" w:rsidRPr="004135BB" w:rsidRDefault="008F0208">
      <w:pPr>
        <w:pStyle w:val="a8"/>
        <w:ind w:left="176" w:hanging="176"/>
        <w:rPr>
          <w:spacing w:val="-4"/>
        </w:rPr>
      </w:pPr>
      <w:r w:rsidRPr="004135BB">
        <w:rPr>
          <w:rStyle w:val="aa"/>
        </w:rPr>
        <w:footnoteRef/>
      </w:r>
      <w:r w:rsidRPr="004135BB">
        <w:t xml:space="preserve"> </w:t>
      </w:r>
      <w:r w:rsidRPr="004135BB">
        <w:rPr>
          <w:rFonts w:hint="eastAsia"/>
        </w:rPr>
        <w:t>実態的には、グラマースクールの定員数に応じ合格ラインが設定され、それを下回った場合はモダンスクールへ</w:t>
      </w:r>
      <w:r w:rsidRPr="004135BB">
        <w:rPr>
          <w:rFonts w:hint="eastAsia"/>
          <w:spacing w:val="2"/>
        </w:rPr>
        <w:t>行くこととなった。（</w:t>
      </w:r>
      <w:r w:rsidRPr="004135BB">
        <w:rPr>
          <w:spacing w:val="2"/>
        </w:rPr>
        <w:t xml:space="preserve">Clyde Chitty, </w:t>
      </w:r>
      <w:r w:rsidRPr="004135BB">
        <w:rPr>
          <w:i/>
          <w:spacing w:val="2"/>
        </w:rPr>
        <w:t>Eugenics, race and intelligence in education</w:t>
      </w:r>
      <w:r w:rsidRPr="004135BB">
        <w:rPr>
          <w:spacing w:val="2"/>
        </w:rPr>
        <w:t xml:space="preserve">, London; New York: Continuum, </w:t>
      </w:r>
      <w:r w:rsidRPr="004135BB">
        <w:rPr>
          <w:spacing w:val="-4"/>
        </w:rPr>
        <w:t>2009, pp.81-82.</w:t>
      </w:r>
      <w:r w:rsidRPr="004135BB">
        <w:rPr>
          <w:rFonts w:hint="eastAsia"/>
          <w:spacing w:val="-4"/>
        </w:rPr>
        <w:t>）</w:t>
      </w:r>
    </w:p>
  </w:footnote>
  <w:footnote w:id="318">
    <w:p w14:paraId="0C3D034A" w14:textId="349C54B2" w:rsidR="008F0208" w:rsidRPr="004135BB" w:rsidRDefault="008F0208" w:rsidP="00561BA9">
      <w:pPr>
        <w:pStyle w:val="a8"/>
        <w:ind w:left="176" w:hanging="176"/>
        <w:jc w:val="both"/>
      </w:pPr>
      <w:r w:rsidRPr="004135BB">
        <w:rPr>
          <w:rStyle w:val="aa"/>
          <w:spacing w:val="-4"/>
        </w:rPr>
        <w:footnoteRef/>
      </w:r>
      <w:r w:rsidRPr="004135BB">
        <w:rPr>
          <w:spacing w:val="-4"/>
        </w:rPr>
        <w:t xml:space="preserve"> Lowe,</w:t>
      </w:r>
      <w:r w:rsidRPr="004135BB">
        <w:rPr>
          <w:i/>
          <w:iCs/>
          <w:spacing w:val="-4"/>
        </w:rPr>
        <w:t xml:space="preserve"> Schooling and social change since 1760</w:t>
      </w:r>
      <w:r w:rsidRPr="004135BB">
        <w:rPr>
          <w:iCs/>
          <w:spacing w:val="-4"/>
        </w:rPr>
        <w:t>,</w:t>
      </w:r>
      <w:r w:rsidRPr="004135BB">
        <w:rPr>
          <w:spacing w:val="-4"/>
        </w:rPr>
        <w:t xml:space="preserve"> </w:t>
      </w:r>
      <w:proofErr w:type="spellStart"/>
      <w:r w:rsidRPr="004135BB">
        <w:rPr>
          <w:i/>
          <w:spacing w:val="-4"/>
        </w:rPr>
        <w:t>op.cit</w:t>
      </w:r>
      <w:proofErr w:type="spellEnd"/>
      <w:r w:rsidRPr="004135BB">
        <w:rPr>
          <w:i/>
          <w:spacing w:val="-4"/>
        </w:rPr>
        <w:t>.</w:t>
      </w:r>
      <w:r w:rsidRPr="004135BB">
        <w:rPr>
          <w:spacing w:val="-4"/>
        </w:rPr>
        <w:t>(2</w:t>
      </w:r>
      <w:r w:rsidR="00E007F8" w:rsidRPr="004135BB">
        <w:rPr>
          <w:spacing w:val="-4"/>
        </w:rPr>
        <w:t>73</w:t>
      </w:r>
      <w:r w:rsidRPr="004135BB">
        <w:rPr>
          <w:spacing w:val="-4"/>
        </w:rPr>
        <w:t>), p.103. 1938</w:t>
      </w:r>
      <w:r w:rsidRPr="004135BB">
        <w:rPr>
          <w:rFonts w:hint="eastAsia"/>
          <w:spacing w:val="-4"/>
        </w:rPr>
        <w:t>年スぺンズ報告の後、</w:t>
      </w:r>
      <w:r w:rsidRPr="004135BB">
        <w:rPr>
          <w:spacing w:val="-4"/>
        </w:rPr>
        <w:t>1944</w:t>
      </w:r>
      <w:r w:rsidRPr="004135BB">
        <w:rPr>
          <w:rFonts w:hint="eastAsia"/>
          <w:spacing w:val="-4"/>
        </w:rPr>
        <w:t>年教育法によって、</w:t>
      </w:r>
      <w:r w:rsidRPr="004135BB">
        <w:rPr>
          <w:rFonts w:hint="eastAsia"/>
          <w:spacing w:val="-2"/>
        </w:rPr>
        <w:t>全ての者に中等教育を提供することが保障されたことを受け、</w:t>
      </w:r>
      <w:r w:rsidRPr="004135BB">
        <w:rPr>
          <w:spacing w:val="-2"/>
        </w:rPr>
        <w:t>3</w:t>
      </w:r>
      <w:r w:rsidRPr="004135BB">
        <w:rPr>
          <w:rFonts w:hint="eastAsia"/>
          <w:spacing w:val="-2"/>
        </w:rPr>
        <w:t>種の学校が整備された。（カニンガム　前掲注</w:t>
      </w:r>
      <w:r w:rsidRPr="004135BB">
        <w:rPr>
          <w:spacing w:val="-2"/>
        </w:rPr>
        <w:t>(30</w:t>
      </w:r>
      <w:r w:rsidR="0037085A" w:rsidRPr="004135BB">
        <w:rPr>
          <w:spacing w:val="-2"/>
        </w:rPr>
        <w:t>6</w:t>
      </w:r>
      <w:r w:rsidRPr="004135BB">
        <w:rPr>
          <w:spacing w:val="-2"/>
        </w:rPr>
        <w:t xml:space="preserve">), </w:t>
      </w:r>
      <w:r w:rsidRPr="004135BB">
        <w:t>p.391.</w:t>
      </w:r>
      <w:r w:rsidRPr="004135BB">
        <w:rPr>
          <w:rFonts w:hint="eastAsia"/>
        </w:rPr>
        <w:t>）</w:t>
      </w:r>
    </w:p>
  </w:footnote>
  <w:footnote w:id="319">
    <w:p w14:paraId="791A4EDA" w14:textId="2CA59C59" w:rsidR="008F0208" w:rsidRPr="004135BB" w:rsidRDefault="008F0208">
      <w:pPr>
        <w:pStyle w:val="a8"/>
        <w:ind w:left="176" w:hanging="176"/>
      </w:pPr>
      <w:r w:rsidRPr="004135BB">
        <w:rPr>
          <w:rStyle w:val="aa"/>
        </w:rPr>
        <w:footnoteRef/>
      </w:r>
      <w:r w:rsidRPr="004135BB">
        <w:t xml:space="preserve"> Chitty, </w:t>
      </w:r>
      <w:bookmarkStart w:id="6" w:name="_Hlk110252076"/>
      <w:proofErr w:type="spellStart"/>
      <w:r w:rsidRPr="004135BB">
        <w:rPr>
          <w:rFonts w:hint="eastAsia"/>
          <w:i/>
        </w:rPr>
        <w:t>op.cit</w:t>
      </w:r>
      <w:proofErr w:type="spellEnd"/>
      <w:r w:rsidRPr="004135BB">
        <w:rPr>
          <w:rFonts w:hint="eastAsia"/>
          <w:i/>
        </w:rPr>
        <w:t>.</w:t>
      </w:r>
      <w:r w:rsidRPr="004135BB">
        <w:rPr>
          <w:rFonts w:hint="eastAsia"/>
        </w:rPr>
        <w:t>(</w:t>
      </w:r>
      <w:r w:rsidRPr="004135BB">
        <w:t>31</w:t>
      </w:r>
      <w:r w:rsidR="00427DED" w:rsidRPr="004135BB">
        <w:t>7</w:t>
      </w:r>
      <w:r w:rsidRPr="004135BB">
        <w:rPr>
          <w:rFonts w:hint="eastAsia"/>
        </w:rPr>
        <w:t>)</w:t>
      </w:r>
      <w:r w:rsidRPr="004135BB">
        <w:t>, p.</w:t>
      </w:r>
      <w:r w:rsidRPr="004135BB">
        <w:rPr>
          <w:rFonts w:hint="eastAsia"/>
        </w:rPr>
        <w:t>81.</w:t>
      </w:r>
      <w:bookmarkEnd w:id="6"/>
    </w:p>
  </w:footnote>
  <w:footnote w:id="320">
    <w:p w14:paraId="13A77AA2" w14:textId="19F9D27F" w:rsidR="008F0208" w:rsidRPr="004135BB" w:rsidRDefault="008F0208">
      <w:pPr>
        <w:pStyle w:val="a8"/>
        <w:ind w:left="176" w:hanging="176"/>
      </w:pPr>
      <w:r w:rsidRPr="004135BB">
        <w:rPr>
          <w:rStyle w:val="aa"/>
        </w:rPr>
        <w:footnoteRef/>
      </w:r>
      <w:r w:rsidRPr="004135BB">
        <w:t xml:space="preserve"> Hanson, </w:t>
      </w:r>
      <w:proofErr w:type="spellStart"/>
      <w:r w:rsidRPr="004135BB">
        <w:rPr>
          <w:rFonts w:hint="eastAsia"/>
          <w:i/>
        </w:rPr>
        <w:t>op.cit</w:t>
      </w:r>
      <w:proofErr w:type="spellEnd"/>
      <w:r w:rsidRPr="004135BB">
        <w:rPr>
          <w:rFonts w:hint="eastAsia"/>
          <w:i/>
        </w:rPr>
        <w:t>.</w:t>
      </w:r>
      <w:r w:rsidRPr="004135BB">
        <w:rPr>
          <w:rFonts w:hint="eastAsia"/>
        </w:rPr>
        <w:t>(</w:t>
      </w:r>
      <w:r w:rsidR="00643B3B" w:rsidRPr="004135BB">
        <w:t>302</w:t>
      </w:r>
      <w:r w:rsidRPr="004135BB">
        <w:rPr>
          <w:rFonts w:hint="eastAsia"/>
        </w:rPr>
        <w:t>)</w:t>
      </w:r>
      <w:r w:rsidRPr="004135BB">
        <w:t>, p.</w:t>
      </w:r>
      <w:r w:rsidRPr="004135BB">
        <w:rPr>
          <w:rFonts w:hint="eastAsia"/>
        </w:rPr>
        <w:t>149.</w:t>
      </w:r>
    </w:p>
  </w:footnote>
  <w:footnote w:id="321">
    <w:p w14:paraId="1648291B" w14:textId="0522ECCA" w:rsidR="008F0208" w:rsidRPr="004135BB" w:rsidRDefault="008F0208">
      <w:pPr>
        <w:pStyle w:val="a8"/>
        <w:ind w:left="176" w:hanging="176"/>
      </w:pPr>
      <w:r w:rsidRPr="004135BB">
        <w:rPr>
          <w:rStyle w:val="aa"/>
        </w:rPr>
        <w:footnoteRef/>
      </w:r>
      <w:r w:rsidRPr="004135BB">
        <w:t xml:space="preserve"> National Council for Civil Liberties, </w:t>
      </w:r>
      <w:r w:rsidRPr="004135BB">
        <w:rPr>
          <w:i/>
        </w:rPr>
        <w:t>50,000 outside the law: an examination of the treatment of those certified as mentally defective</w:t>
      </w:r>
      <w:r w:rsidRPr="004135BB">
        <w:t>, London: National Council for Civil Liberties, 195</w:t>
      </w:r>
      <w:r w:rsidRPr="004135BB">
        <w:rPr>
          <w:rFonts w:hint="eastAsia"/>
        </w:rPr>
        <w:t>1.</w:t>
      </w:r>
    </w:p>
  </w:footnote>
  <w:footnote w:id="322">
    <w:p w14:paraId="5DEB7C23" w14:textId="57631EAB" w:rsidR="008F0208" w:rsidRPr="004135BB" w:rsidRDefault="008F0208">
      <w:pPr>
        <w:pStyle w:val="a8"/>
        <w:ind w:left="176" w:hanging="176"/>
      </w:pPr>
      <w:r w:rsidRPr="004135BB">
        <w:rPr>
          <w:rStyle w:val="aa"/>
        </w:rPr>
        <w:footnoteRef/>
      </w:r>
      <w:r w:rsidRPr="004135BB">
        <w:t xml:space="preserve"> </w:t>
      </w:r>
      <w:r w:rsidRPr="004135BB">
        <w:rPr>
          <w:spacing w:val="-2"/>
        </w:rPr>
        <w:t xml:space="preserve">Jones, </w:t>
      </w:r>
      <w:proofErr w:type="spellStart"/>
      <w:r w:rsidRPr="004135BB">
        <w:rPr>
          <w:i/>
          <w:spacing w:val="-2"/>
        </w:rPr>
        <w:t>op.cit</w:t>
      </w:r>
      <w:proofErr w:type="spellEnd"/>
      <w:r w:rsidRPr="004135BB">
        <w:rPr>
          <w:i/>
          <w:spacing w:val="-2"/>
        </w:rPr>
        <w:t>.</w:t>
      </w:r>
      <w:r w:rsidRPr="004135BB">
        <w:rPr>
          <w:spacing w:val="-2"/>
        </w:rPr>
        <w:t>(13</w:t>
      </w:r>
      <w:r w:rsidR="004B0C03" w:rsidRPr="004135BB">
        <w:rPr>
          <w:spacing w:val="-2"/>
        </w:rPr>
        <w:t>3</w:t>
      </w:r>
      <w:r w:rsidRPr="004135BB">
        <w:rPr>
          <w:spacing w:val="-2"/>
        </w:rPr>
        <w:t>), p.213; Liberty, “Liberty’s history.” &lt;https://www.libertyhumanrights.org.uk/about-us/libertys-history/&gt;</w:t>
      </w:r>
    </w:p>
  </w:footnote>
  <w:footnote w:id="323">
    <w:p w14:paraId="31AAFA44" w14:textId="2C375BA1" w:rsidR="008F0208" w:rsidRPr="004135BB" w:rsidRDefault="008F0208">
      <w:pPr>
        <w:pStyle w:val="a8"/>
        <w:ind w:left="176" w:hanging="176"/>
      </w:pPr>
      <w:r w:rsidRPr="004135BB">
        <w:rPr>
          <w:rStyle w:val="aa"/>
        </w:rPr>
        <w:footnoteRef/>
      </w:r>
      <w:r w:rsidRPr="004135BB">
        <w:t xml:space="preserve"> National Council for Civil Liberties, </w:t>
      </w:r>
      <w:proofErr w:type="spellStart"/>
      <w:r w:rsidRPr="004135BB">
        <w:rPr>
          <w:rFonts w:hint="eastAsia"/>
          <w:i/>
        </w:rPr>
        <w:t>op.cit</w:t>
      </w:r>
      <w:proofErr w:type="spellEnd"/>
      <w:r w:rsidRPr="004135BB">
        <w:rPr>
          <w:rFonts w:hint="eastAsia"/>
          <w:i/>
        </w:rPr>
        <w:t>.</w:t>
      </w:r>
      <w:r w:rsidRPr="004135BB">
        <w:rPr>
          <w:rFonts w:hint="eastAsia"/>
        </w:rPr>
        <w:t>(</w:t>
      </w:r>
      <w:r w:rsidRPr="004135BB">
        <w:t>3</w:t>
      </w:r>
      <w:r w:rsidR="00EE32DC" w:rsidRPr="004135BB">
        <w:t>21</w:t>
      </w:r>
      <w:r w:rsidRPr="004135BB">
        <w:rPr>
          <w:rFonts w:hint="eastAsia"/>
        </w:rPr>
        <w:t>)</w:t>
      </w:r>
      <w:r w:rsidRPr="004135BB">
        <w:t>, foreword.</w:t>
      </w:r>
    </w:p>
  </w:footnote>
  <w:footnote w:id="324">
    <w:p w14:paraId="7453D7C3" w14:textId="6AB3CA3A" w:rsidR="008F0208" w:rsidRPr="004135BB" w:rsidRDefault="008F0208" w:rsidP="00F015F2">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rPr>
          <w:rFonts w:hint="eastAsia"/>
        </w:rPr>
        <w:t>.,</w:t>
      </w:r>
      <w:r w:rsidRPr="004135BB">
        <w:t xml:space="preserve"> </w:t>
      </w:r>
      <w:r w:rsidRPr="004135BB">
        <w:rPr>
          <w:rFonts w:hint="eastAsia"/>
        </w:rPr>
        <w:t>p</w:t>
      </w:r>
      <w:r w:rsidRPr="004135BB">
        <w:t>p.30-32.</w:t>
      </w:r>
    </w:p>
  </w:footnote>
  <w:footnote w:id="325">
    <w:p w14:paraId="22D12CA5" w14:textId="1D01B64D" w:rsidR="008F0208" w:rsidRPr="004135BB" w:rsidRDefault="008F0208" w:rsidP="00CF1DC4">
      <w:pPr>
        <w:pStyle w:val="a8"/>
        <w:ind w:left="176" w:hanging="176"/>
        <w:jc w:val="both"/>
      </w:pPr>
      <w:r w:rsidRPr="004135BB">
        <w:rPr>
          <w:rStyle w:val="aa"/>
        </w:rPr>
        <w:footnoteRef/>
      </w:r>
      <w:r w:rsidRPr="004135BB">
        <w:t xml:space="preserve"> </w:t>
      </w:r>
      <w:r w:rsidRPr="004135BB">
        <w:rPr>
          <w:rFonts w:hint="eastAsia"/>
        </w:rPr>
        <w:t>例えば、無作為</w:t>
      </w:r>
      <w:r w:rsidRPr="004135BB">
        <w:rPr>
          <w:rFonts w:hint="eastAsia"/>
        </w:rPr>
        <w:t>6</w:t>
      </w:r>
      <w:r w:rsidRPr="004135BB">
        <w:rPr>
          <w:rFonts w:hint="eastAsia"/>
        </w:rPr>
        <w:t>例のうち</w:t>
      </w:r>
      <w:r w:rsidRPr="004135BB">
        <w:rPr>
          <w:rFonts w:hint="eastAsia"/>
        </w:rPr>
        <w:t>5</w:t>
      </w:r>
      <w:r w:rsidRPr="004135BB">
        <w:rPr>
          <w:rFonts w:hint="eastAsia"/>
        </w:rPr>
        <w:t>例は、精神的な欠陥がないことが証明された。これは、認定医の資格が十分でなく、有能な心理学者を起用しなかったことが一因であり、また、検査条件が良くても、幼少期には一時的な遅滞と永久的な欠陥とを区別することができないことが多いとされた。（</w:t>
      </w:r>
      <w:r w:rsidRPr="004135BB">
        <w:rPr>
          <w:rFonts w:hint="eastAsia"/>
          <w:i/>
        </w:rPr>
        <w:t>i</w:t>
      </w:r>
      <w:r w:rsidRPr="004135BB">
        <w:rPr>
          <w:i/>
        </w:rPr>
        <w:t>bi</w:t>
      </w:r>
      <w:r w:rsidRPr="004135BB">
        <w:rPr>
          <w:rFonts w:hint="eastAsia"/>
          <w:i/>
        </w:rPr>
        <w:t>d</w:t>
      </w:r>
      <w:r w:rsidRPr="004135BB">
        <w:rPr>
          <w:rFonts w:hint="eastAsia"/>
        </w:rPr>
        <w:t>.,</w:t>
      </w:r>
      <w:r w:rsidRPr="004135BB">
        <w:t xml:space="preserve"> pp.30-31.</w:t>
      </w:r>
      <w:r w:rsidRPr="004135BB">
        <w:rPr>
          <w:rFonts w:hint="eastAsia"/>
        </w:rPr>
        <w:t>）</w:t>
      </w:r>
    </w:p>
  </w:footnote>
  <w:footnote w:id="326">
    <w:p w14:paraId="59F304D8" w14:textId="758C815F" w:rsidR="008F0208" w:rsidRPr="004135BB" w:rsidRDefault="008F0208" w:rsidP="00CF1DC4">
      <w:pPr>
        <w:pStyle w:val="a8"/>
        <w:ind w:left="176" w:hanging="176"/>
        <w:jc w:val="both"/>
      </w:pPr>
      <w:r w:rsidRPr="004135BB">
        <w:rPr>
          <w:rStyle w:val="aa"/>
        </w:rPr>
        <w:footnoteRef/>
      </w:r>
      <w:r w:rsidRPr="004135BB">
        <w:t xml:space="preserve"> </w:t>
      </w:r>
      <w:r w:rsidRPr="004135BB">
        <w:rPr>
          <w:rFonts w:hint="eastAsia"/>
        </w:rPr>
        <w:t>判事や管理庁の決定に異議を唱えることができる唯一の手続は、高等法院への提訴によるものであったが、これは不当と思われる決定があればいつでも利用できる一般的な不服申立手続ではなく、事件の処理に何らかの実際の不正があった場合にのみ適用されるものであるとされた。（</w:t>
      </w:r>
      <w:r w:rsidRPr="004135BB">
        <w:rPr>
          <w:rFonts w:hint="eastAsia"/>
          <w:i/>
        </w:rPr>
        <w:t>i</w:t>
      </w:r>
      <w:r w:rsidRPr="004135BB">
        <w:rPr>
          <w:i/>
        </w:rPr>
        <w:t>bi</w:t>
      </w:r>
      <w:r w:rsidRPr="004135BB">
        <w:rPr>
          <w:rFonts w:hint="eastAsia"/>
          <w:i/>
        </w:rPr>
        <w:t>d</w:t>
      </w:r>
      <w:r w:rsidRPr="004135BB">
        <w:rPr>
          <w:rFonts w:hint="eastAsia"/>
        </w:rPr>
        <w:t>.,</w:t>
      </w:r>
      <w:r w:rsidRPr="004135BB">
        <w:t xml:space="preserve"> p.40.</w:t>
      </w:r>
      <w:r w:rsidRPr="004135BB">
        <w:rPr>
          <w:rFonts w:hint="eastAsia"/>
        </w:rPr>
        <w:t>）</w:t>
      </w:r>
    </w:p>
  </w:footnote>
  <w:footnote w:id="327">
    <w:p w14:paraId="411D2F1D" w14:textId="460CA4D0" w:rsidR="008F0208" w:rsidRPr="004135BB" w:rsidRDefault="008F0208">
      <w:pPr>
        <w:pStyle w:val="a8"/>
        <w:ind w:left="176" w:hanging="176"/>
      </w:pPr>
      <w:r w:rsidRPr="004135BB">
        <w:rPr>
          <w:rStyle w:val="aa"/>
        </w:rPr>
        <w:footnoteRef/>
      </w:r>
      <w:r w:rsidRPr="004135BB">
        <w:t xml:space="preserve"> </w:t>
      </w:r>
      <w:r w:rsidRPr="004135BB">
        <w:rPr>
          <w:rFonts w:hint="eastAsia"/>
        </w:rPr>
        <w:t>最低基準賃金で保護されておらず、労働時間の制限もないとされた。（</w:t>
      </w:r>
      <w:r w:rsidRPr="004135BB">
        <w:rPr>
          <w:rFonts w:hint="eastAsia"/>
          <w:i/>
        </w:rPr>
        <w:t>i</w:t>
      </w:r>
      <w:r w:rsidRPr="004135BB">
        <w:rPr>
          <w:i/>
        </w:rPr>
        <w:t>bi</w:t>
      </w:r>
      <w:r w:rsidRPr="004135BB">
        <w:rPr>
          <w:rFonts w:hint="eastAsia"/>
          <w:i/>
        </w:rPr>
        <w:t>d</w:t>
      </w:r>
      <w:r w:rsidRPr="004135BB">
        <w:rPr>
          <w:rFonts w:hint="eastAsia"/>
        </w:rPr>
        <w:t>.,</w:t>
      </w:r>
      <w:r w:rsidRPr="004135BB">
        <w:t xml:space="preserve"> p.</w:t>
      </w:r>
      <w:r w:rsidRPr="004135BB">
        <w:rPr>
          <w:rFonts w:hint="eastAsia"/>
        </w:rPr>
        <w:t>31</w:t>
      </w:r>
      <w:r w:rsidRPr="004135BB">
        <w:t>.</w:t>
      </w:r>
      <w:r w:rsidRPr="004135BB">
        <w:rPr>
          <w:rFonts w:hint="eastAsia"/>
        </w:rPr>
        <w:t>）</w:t>
      </w:r>
    </w:p>
  </w:footnote>
  <w:footnote w:id="328">
    <w:p w14:paraId="342F05D1" w14:textId="62879721" w:rsidR="008F0208" w:rsidRPr="004135BB" w:rsidRDefault="008F0208" w:rsidP="00CF1DC4">
      <w:pPr>
        <w:pStyle w:val="a8"/>
        <w:ind w:left="176" w:hanging="176"/>
        <w:jc w:val="both"/>
      </w:pPr>
      <w:r w:rsidRPr="004135BB">
        <w:rPr>
          <w:rStyle w:val="aa"/>
        </w:rPr>
        <w:footnoteRef/>
      </w:r>
      <w:r w:rsidRPr="004135BB">
        <w:t xml:space="preserve"> </w:t>
      </w:r>
      <w:r w:rsidR="00A9753B" w:rsidRPr="004135BB">
        <w:rPr>
          <w:rFonts w:hint="eastAsia"/>
        </w:rPr>
        <w:t>収容</w:t>
      </w:r>
      <w:r w:rsidRPr="004135BB">
        <w:rPr>
          <w:rFonts w:hint="eastAsia"/>
        </w:rPr>
        <w:t>命令の失効又は更新の決定は、通常、安価な労働力を利用している者の報告書に基づいて行われるとされた。（</w:t>
      </w:r>
      <w:r w:rsidRPr="004135BB">
        <w:rPr>
          <w:rFonts w:hint="eastAsia"/>
          <w:i/>
        </w:rPr>
        <w:t>i</w:t>
      </w:r>
      <w:r w:rsidRPr="004135BB">
        <w:rPr>
          <w:i/>
        </w:rPr>
        <w:t>bi</w:t>
      </w:r>
      <w:r w:rsidRPr="004135BB">
        <w:rPr>
          <w:rFonts w:hint="eastAsia"/>
          <w:i/>
        </w:rPr>
        <w:t>d</w:t>
      </w:r>
      <w:r w:rsidRPr="004135BB">
        <w:rPr>
          <w:rFonts w:hint="eastAsia"/>
        </w:rPr>
        <w:t>.</w:t>
      </w:r>
      <w:r w:rsidRPr="004135BB">
        <w:rPr>
          <w:rFonts w:hint="eastAsia"/>
        </w:rPr>
        <w:t>）</w:t>
      </w:r>
    </w:p>
  </w:footnote>
  <w:footnote w:id="329">
    <w:p w14:paraId="66AE645E" w14:textId="761868EB" w:rsidR="008F0208" w:rsidRPr="004135BB" w:rsidRDefault="008F0208">
      <w:pPr>
        <w:pStyle w:val="a8"/>
        <w:ind w:left="176" w:hanging="176"/>
      </w:pPr>
      <w:r w:rsidRPr="004135BB">
        <w:rPr>
          <w:rStyle w:val="aa"/>
        </w:rPr>
        <w:footnoteRef/>
      </w:r>
      <w:r w:rsidRPr="004135BB">
        <w:t xml:space="preserve"> </w:t>
      </w:r>
      <w:r w:rsidRPr="004135BB">
        <w:rPr>
          <w:rFonts w:hint="eastAsia"/>
        </w:rPr>
        <w:t>委員長であるパーシー（</w:t>
      </w:r>
      <w:r w:rsidRPr="004135BB">
        <w:t>Eustace Percy</w:t>
      </w:r>
      <w:r w:rsidRPr="004135BB">
        <w:rPr>
          <w:rFonts w:hint="eastAsia"/>
        </w:rPr>
        <w:t>）は、保守党の政治家であり、教育庁長官も務めた。</w:t>
      </w:r>
    </w:p>
  </w:footnote>
  <w:footnote w:id="330">
    <w:p w14:paraId="4D4B6F86" w14:textId="2A5A0D92" w:rsidR="008F0208" w:rsidRPr="004135BB" w:rsidRDefault="008F0208" w:rsidP="00175BFE">
      <w:pPr>
        <w:pStyle w:val="a8"/>
        <w:ind w:left="176" w:hanging="176"/>
      </w:pPr>
      <w:r w:rsidRPr="004135BB">
        <w:rPr>
          <w:rStyle w:val="aa"/>
        </w:rPr>
        <w:footnoteRef/>
      </w:r>
      <w:r w:rsidRPr="004135BB">
        <w:t xml:space="preserve"> Mark Lilly</w:t>
      </w:r>
      <w:r w:rsidRPr="004135BB">
        <w:rPr>
          <w:rFonts w:hint="eastAsia"/>
        </w:rPr>
        <w:t xml:space="preserve">, </w:t>
      </w:r>
      <w:r w:rsidRPr="004135BB">
        <w:rPr>
          <w:i/>
        </w:rPr>
        <w:t>The National Council for Civil Liberties: the first fifty years</w:t>
      </w:r>
      <w:r w:rsidRPr="004135BB">
        <w:t>, London: Macmillan, 1984, pp.78-79.</w:t>
      </w:r>
    </w:p>
  </w:footnote>
  <w:footnote w:id="331">
    <w:p w14:paraId="2F98476E" w14:textId="3C741154" w:rsidR="008F0208" w:rsidRPr="004135BB" w:rsidRDefault="008F0208">
      <w:pPr>
        <w:pStyle w:val="a8"/>
        <w:ind w:left="176" w:hanging="176"/>
      </w:pPr>
      <w:r w:rsidRPr="004135BB">
        <w:rPr>
          <w:rStyle w:val="aa"/>
        </w:rPr>
        <w:footnoteRef/>
      </w:r>
      <w:r w:rsidRPr="004135BB">
        <w:t xml:space="preserve"> Jones, </w:t>
      </w:r>
      <w:proofErr w:type="spellStart"/>
      <w:r w:rsidRPr="004135BB">
        <w:rPr>
          <w:rFonts w:hint="eastAsia"/>
          <w:i/>
        </w:rPr>
        <w:t>op.cit</w:t>
      </w:r>
      <w:proofErr w:type="spellEnd"/>
      <w:r w:rsidRPr="004135BB">
        <w:rPr>
          <w:rFonts w:hint="eastAsia"/>
          <w:i/>
        </w:rPr>
        <w:t>.</w:t>
      </w:r>
      <w:r w:rsidRPr="004135BB">
        <w:rPr>
          <w:rFonts w:hint="eastAsia"/>
        </w:rPr>
        <w:t>(</w:t>
      </w:r>
      <w:r w:rsidRPr="004135BB">
        <w:t>13</w:t>
      </w:r>
      <w:r w:rsidR="00B723D6" w:rsidRPr="004135BB">
        <w:t>3</w:t>
      </w:r>
      <w:r w:rsidRPr="004135BB">
        <w:rPr>
          <w:rFonts w:hint="eastAsia"/>
        </w:rPr>
        <w:t>)</w:t>
      </w:r>
      <w:r w:rsidRPr="004135BB">
        <w:t>, pp.213-214.</w:t>
      </w:r>
    </w:p>
  </w:footnote>
  <w:footnote w:id="332">
    <w:p w14:paraId="11A1AC32" w14:textId="7864AD3E" w:rsidR="008F0208" w:rsidRPr="004135BB" w:rsidRDefault="008F0208">
      <w:pPr>
        <w:pStyle w:val="a8"/>
        <w:ind w:left="176" w:hanging="176"/>
      </w:pPr>
      <w:r w:rsidRPr="004135BB">
        <w:rPr>
          <w:rStyle w:val="aa"/>
        </w:rPr>
        <w:footnoteRef/>
      </w:r>
      <w:r w:rsidRPr="004135BB">
        <w:t xml:space="preserve"> Royal Commission on the law relating to mental illness and mental deficiency,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5205CD" w:rsidRPr="004135BB">
        <w:t>9</w:t>
      </w:r>
      <w:r w:rsidRPr="004135BB">
        <w:rPr>
          <w:rFonts w:hint="eastAsia"/>
        </w:rPr>
        <w:t>)</w:t>
      </w:r>
    </w:p>
  </w:footnote>
  <w:footnote w:id="333">
    <w:p w14:paraId="050F3DCD" w14:textId="4FD483BD" w:rsidR="008F0208" w:rsidRPr="004135BB" w:rsidRDefault="008F0208" w:rsidP="005A084A">
      <w:pPr>
        <w:pStyle w:val="a8"/>
        <w:ind w:left="176" w:hanging="176"/>
      </w:pPr>
      <w:r w:rsidRPr="004135BB">
        <w:rPr>
          <w:rStyle w:val="aa"/>
        </w:rPr>
        <w:footnoteRef/>
      </w:r>
      <w:r w:rsidRPr="004135BB">
        <w:t xml:space="preserve"> </w:t>
      </w:r>
      <w:r w:rsidRPr="004135BB">
        <w:rPr>
          <w:spacing w:val="-1"/>
        </w:rPr>
        <w:t xml:space="preserve">Joan Rapaport and Jill </w:t>
      </w:r>
      <w:proofErr w:type="spellStart"/>
      <w:r w:rsidRPr="004135BB">
        <w:rPr>
          <w:spacing w:val="-1"/>
        </w:rPr>
        <w:t>Manthorpe</w:t>
      </w:r>
      <w:proofErr w:type="spellEnd"/>
      <w:r w:rsidRPr="004135BB">
        <w:rPr>
          <w:spacing w:val="-1"/>
        </w:rPr>
        <w:t xml:space="preserve">, “Fifty Years on: The Legacy of the Percy Report,” </w:t>
      </w:r>
      <w:r w:rsidRPr="004135BB">
        <w:rPr>
          <w:i/>
          <w:iCs/>
          <w:spacing w:val="-1"/>
        </w:rPr>
        <w:t>Journal of Social Work</w:t>
      </w:r>
      <w:r w:rsidRPr="004135BB">
        <w:rPr>
          <w:spacing w:val="-1"/>
        </w:rPr>
        <w:t xml:space="preserve">, 9(3), </w:t>
      </w:r>
      <w:r w:rsidRPr="004135BB">
        <w:t>July 2009, p.251.</w:t>
      </w:r>
    </w:p>
  </w:footnote>
  <w:footnote w:id="334">
    <w:p w14:paraId="6E29C7B0" w14:textId="220BBE80" w:rsidR="008F0208" w:rsidRPr="004135BB" w:rsidRDefault="008F0208" w:rsidP="00CF1DC4">
      <w:pPr>
        <w:pStyle w:val="a8"/>
        <w:ind w:left="176" w:hanging="176"/>
        <w:jc w:val="both"/>
      </w:pPr>
      <w:r w:rsidRPr="004135BB">
        <w:rPr>
          <w:rStyle w:val="aa"/>
        </w:rPr>
        <w:footnoteRef/>
      </w:r>
      <w:r w:rsidRPr="004135BB">
        <w:t xml:space="preserve"> </w:t>
      </w:r>
      <w:r w:rsidRPr="004135BB">
        <w:rPr>
          <w:i/>
          <w:iCs/>
        </w:rPr>
        <w:t>ibid</w:t>
      </w:r>
      <w:r w:rsidRPr="004135BB">
        <w:t xml:space="preserve">., pp.252, 261-262. </w:t>
      </w:r>
      <w:r w:rsidRPr="004135BB">
        <w:rPr>
          <w:rFonts w:hint="eastAsia"/>
        </w:rPr>
        <w:t>1959</w:t>
      </w:r>
      <w:r w:rsidRPr="004135BB">
        <w:rPr>
          <w:rFonts w:hint="eastAsia"/>
        </w:rPr>
        <w:t>年精神保健法の後、</w:t>
      </w:r>
      <w:r w:rsidRPr="004135BB">
        <w:rPr>
          <w:rFonts w:hint="eastAsia"/>
        </w:rPr>
        <w:t>1</w:t>
      </w:r>
      <w:r w:rsidRPr="004135BB">
        <w:t>983</w:t>
      </w:r>
      <w:r w:rsidRPr="004135BB">
        <w:rPr>
          <w:rFonts w:hint="eastAsia"/>
        </w:rPr>
        <w:t>年精神保健法及び</w:t>
      </w:r>
      <w:r w:rsidRPr="004135BB">
        <w:t>2007</w:t>
      </w:r>
      <w:r w:rsidRPr="004135BB">
        <w:rPr>
          <w:rFonts w:hint="eastAsia"/>
        </w:rPr>
        <w:t>年精神保健法が、この分野の大きな立法となる。また、</w:t>
      </w:r>
      <w:r w:rsidRPr="004135BB">
        <w:rPr>
          <w:rFonts w:hint="eastAsia"/>
        </w:rPr>
        <w:t>200</w:t>
      </w:r>
      <w:r w:rsidRPr="004135BB">
        <w:t>5</w:t>
      </w:r>
      <w:r w:rsidRPr="004135BB">
        <w:rPr>
          <w:rFonts w:hint="eastAsia"/>
        </w:rPr>
        <w:t>年意思能力法（</w:t>
      </w:r>
      <w:r w:rsidRPr="004135BB">
        <w:rPr>
          <w:rFonts w:hint="eastAsia"/>
        </w:rPr>
        <w:t>M</w:t>
      </w:r>
      <w:r w:rsidRPr="004135BB">
        <w:t xml:space="preserve">ental Capacity Act 2005. </w:t>
      </w:r>
      <w:r w:rsidR="00E94C1A" w:rsidRPr="004135BB">
        <w:rPr>
          <w:rFonts w:hint="eastAsia"/>
        </w:rPr>
        <w:t>本章</w:t>
      </w:r>
      <w:r w:rsidRPr="004135BB">
        <w:rPr>
          <w:rFonts w:hint="eastAsia"/>
        </w:rPr>
        <w:t>Ⅵ</w:t>
      </w:r>
      <w:r w:rsidRPr="004135BB">
        <w:t>2(2)(</w:t>
      </w:r>
      <w:r w:rsidRPr="004135BB">
        <w:rPr>
          <w:rFonts w:hint="eastAsia"/>
        </w:rPr>
        <w:t>ⅳ</w:t>
      </w:r>
      <w:r w:rsidRPr="004135BB">
        <w:t>)</w:t>
      </w:r>
      <w:r w:rsidRPr="004135BB">
        <w:rPr>
          <w:rFonts w:hint="eastAsia"/>
        </w:rPr>
        <w:t>参照）の制定によって、精神欠陥に係る規定（の一部）が再び別個に位置付けられることになった。（</w:t>
      </w:r>
      <w:r w:rsidRPr="004135BB">
        <w:rPr>
          <w:i/>
          <w:iCs/>
        </w:rPr>
        <w:t>ibid</w:t>
      </w:r>
      <w:r w:rsidRPr="004135BB">
        <w:t>., pp.252</w:t>
      </w:r>
      <w:r w:rsidRPr="004135BB">
        <w:rPr>
          <w:rFonts w:hint="eastAsia"/>
        </w:rPr>
        <w:t>,</w:t>
      </w:r>
      <w:r w:rsidRPr="004135BB">
        <w:t xml:space="preserve"> 263.</w:t>
      </w:r>
      <w:r w:rsidRPr="004135BB">
        <w:rPr>
          <w:rFonts w:hint="eastAsia"/>
        </w:rPr>
        <w:t>）</w:t>
      </w:r>
    </w:p>
  </w:footnote>
  <w:footnote w:id="335">
    <w:p w14:paraId="35A99E0A" w14:textId="2A700041" w:rsidR="008F0208" w:rsidRPr="004135BB" w:rsidRDefault="008F0208">
      <w:pPr>
        <w:pStyle w:val="a8"/>
        <w:ind w:left="176" w:hanging="176"/>
      </w:pPr>
      <w:r w:rsidRPr="004135BB">
        <w:rPr>
          <w:rStyle w:val="aa"/>
        </w:rPr>
        <w:footnoteRef/>
      </w:r>
      <w:r w:rsidRPr="004135BB">
        <w:t xml:space="preserve"> </w:t>
      </w:r>
      <w:r w:rsidRPr="004135BB">
        <w:rPr>
          <w:spacing w:val="3"/>
        </w:rPr>
        <w:t xml:space="preserve">William J. Curran, “Comparative analysis of mental health legislation in forty-three countries: A discussion of historical </w:t>
      </w:r>
      <w:r w:rsidRPr="004135BB">
        <w:t xml:space="preserve">trends,” </w:t>
      </w:r>
      <w:r w:rsidRPr="004135BB">
        <w:rPr>
          <w:i/>
        </w:rPr>
        <w:t>International Journal of Law and Psychiatry</w:t>
      </w:r>
      <w:r w:rsidRPr="004135BB">
        <w:t>, Volume 1 Issue 1, February 1978, pp.83-84, 87.</w:t>
      </w:r>
    </w:p>
  </w:footnote>
  <w:footnote w:id="336">
    <w:p w14:paraId="4D8F59B2" w14:textId="58FACFBC" w:rsidR="008F0208" w:rsidRPr="004135BB" w:rsidRDefault="008F0208" w:rsidP="000D3092">
      <w:pPr>
        <w:pStyle w:val="a8"/>
        <w:ind w:left="176" w:hanging="176"/>
        <w:jc w:val="both"/>
      </w:pPr>
      <w:r w:rsidRPr="004135BB">
        <w:rPr>
          <w:rStyle w:val="aa"/>
        </w:rPr>
        <w:footnoteRef/>
      </w:r>
      <w:r w:rsidRPr="004135BB">
        <w:t xml:space="preserve"> Jones, </w:t>
      </w:r>
      <w:bookmarkStart w:id="7" w:name="_Hlk110701420"/>
      <w:proofErr w:type="spellStart"/>
      <w:r w:rsidRPr="004135BB">
        <w:rPr>
          <w:rFonts w:hint="eastAsia"/>
          <w:i/>
        </w:rPr>
        <w:t>op.cit</w:t>
      </w:r>
      <w:proofErr w:type="spellEnd"/>
      <w:r w:rsidRPr="004135BB">
        <w:rPr>
          <w:rFonts w:hint="eastAsia"/>
          <w:i/>
        </w:rPr>
        <w:t>.</w:t>
      </w:r>
      <w:r w:rsidRPr="004135BB">
        <w:rPr>
          <w:rFonts w:hint="eastAsia"/>
        </w:rPr>
        <w:t>(</w:t>
      </w:r>
      <w:r w:rsidRPr="004135BB">
        <w:t>13</w:t>
      </w:r>
      <w:r w:rsidR="0036392B" w:rsidRPr="004135BB">
        <w:t>3</w:t>
      </w:r>
      <w:r w:rsidRPr="004135BB">
        <w:rPr>
          <w:rFonts w:hint="eastAsia"/>
        </w:rPr>
        <w:t>)</w:t>
      </w:r>
      <w:r w:rsidRPr="004135BB">
        <w:t xml:space="preserve">, </w:t>
      </w:r>
      <w:bookmarkEnd w:id="7"/>
      <w:r w:rsidRPr="004135BB">
        <w:t xml:space="preserve">p.184. </w:t>
      </w:r>
      <w:r w:rsidRPr="004135BB">
        <w:rPr>
          <w:rFonts w:hint="eastAsia"/>
        </w:rPr>
        <w:t>当然、統合された法令は、各グループ固有の問題を検討するための立法空間が失われたことを意味し、現代の精神保健法においても、精神保健や疾患の問題に隠れている知的（学習）障害者にとって不利に働いているという指摘も見られる。（</w:t>
      </w:r>
      <w:r w:rsidRPr="004135BB">
        <w:t xml:space="preserve">Bartlett and </w:t>
      </w:r>
      <w:proofErr w:type="spellStart"/>
      <w:r w:rsidRPr="004135BB">
        <w:t>Sandland</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6854AB" w:rsidRPr="004135BB">
        <w:t>9</w:t>
      </w:r>
      <w:r w:rsidRPr="004135BB">
        <w:rPr>
          <w:rFonts w:hint="eastAsia"/>
        </w:rPr>
        <w:t>)</w:t>
      </w:r>
      <w:r w:rsidRPr="004135BB">
        <w:t>, p.27.</w:t>
      </w:r>
      <w:r w:rsidRPr="004135BB">
        <w:rPr>
          <w:rFonts w:hint="eastAsia"/>
        </w:rPr>
        <w:t>）</w:t>
      </w:r>
    </w:p>
  </w:footnote>
  <w:footnote w:id="337">
    <w:p w14:paraId="1540B8C2" w14:textId="15C6F83F" w:rsidR="008F0208" w:rsidRPr="004135BB" w:rsidRDefault="008F0208" w:rsidP="000D3092">
      <w:pPr>
        <w:pStyle w:val="a8"/>
        <w:ind w:left="176" w:hanging="176"/>
        <w:jc w:val="both"/>
      </w:pPr>
      <w:r w:rsidRPr="004135BB">
        <w:rPr>
          <w:rStyle w:val="aa"/>
        </w:rPr>
        <w:footnoteRef/>
      </w:r>
      <w:r w:rsidRPr="004135BB">
        <w:t xml:space="preserve"> </w:t>
      </w:r>
      <w:r w:rsidRPr="004135BB">
        <w:rPr>
          <w:rFonts w:hint="eastAsia"/>
          <w:spacing w:val="-1"/>
        </w:rPr>
        <w:t>ただし、パーシー報告の分類提言（</w:t>
      </w:r>
      <w:r w:rsidRPr="004135BB">
        <w:rPr>
          <w:spacing w:val="-1"/>
        </w:rPr>
        <w:t xml:space="preserve">Royal Commission on the law relating to mental illness and mental deficiency, </w:t>
      </w:r>
      <w:proofErr w:type="spellStart"/>
      <w:r w:rsidRPr="004135BB">
        <w:rPr>
          <w:i/>
          <w:spacing w:val="-1"/>
        </w:rPr>
        <w:t>o</w:t>
      </w:r>
      <w:r w:rsidRPr="004135BB">
        <w:rPr>
          <w:i/>
          <w:spacing w:val="-2"/>
        </w:rPr>
        <w:t>p.c</w:t>
      </w:r>
      <w:r w:rsidRPr="004135BB">
        <w:rPr>
          <w:rFonts w:hint="eastAsia"/>
          <w:i/>
        </w:rPr>
        <w:t>it</w:t>
      </w:r>
      <w:proofErr w:type="spellEnd"/>
      <w:r w:rsidRPr="004135BB">
        <w:rPr>
          <w:rFonts w:hint="eastAsia"/>
          <w:i/>
        </w:rPr>
        <w:t>.</w:t>
      </w:r>
      <w:r w:rsidRPr="004135BB">
        <w:rPr>
          <w:rFonts w:hint="eastAsia"/>
        </w:rPr>
        <w:t>(</w:t>
      </w:r>
      <w:r w:rsidRPr="004135BB">
        <w:t>12</w:t>
      </w:r>
      <w:r w:rsidR="00D80A1B" w:rsidRPr="004135BB">
        <w:t>9</w:t>
      </w:r>
      <w:r w:rsidRPr="004135BB">
        <w:rPr>
          <w:rFonts w:hint="eastAsia"/>
        </w:rPr>
        <w:t>)</w:t>
      </w:r>
      <w:r w:rsidRPr="004135BB">
        <w:t>, p.6.</w:t>
      </w:r>
      <w:r w:rsidRPr="004135BB">
        <w:rPr>
          <w:rFonts w:hint="eastAsia"/>
        </w:rPr>
        <w:t>）に対し、</w:t>
      </w:r>
      <w:r w:rsidRPr="004135BB">
        <w:rPr>
          <w:rFonts w:hint="eastAsia"/>
        </w:rPr>
        <w:t>1959</w:t>
      </w:r>
      <w:r w:rsidRPr="004135BB">
        <w:rPr>
          <w:rFonts w:hint="eastAsia"/>
        </w:rPr>
        <w:t>年精神保健法でカテゴリーの追加（「（重度でない）精神遅滞」）が行われている。パーシー委員会のかなり厳しい「重度精神遅滞」の定義に従えば、多数の精神薄弱者が十分なケアを受けられないまま、突然社会に放出される可能性があった。（</w:t>
      </w:r>
      <w:r w:rsidRPr="004135BB">
        <w:t xml:space="preserve">Jones, </w:t>
      </w:r>
      <w:r w:rsidRPr="004135BB">
        <w:rPr>
          <w:i/>
          <w:iCs/>
        </w:rPr>
        <w:t>ibid</w:t>
      </w:r>
      <w:r w:rsidRPr="004135BB">
        <w:t>., p.187.</w:t>
      </w:r>
      <w:r w:rsidRPr="004135BB">
        <w:rPr>
          <w:rFonts w:hint="eastAsia"/>
        </w:rPr>
        <w:t>）</w:t>
      </w:r>
    </w:p>
  </w:footnote>
  <w:footnote w:id="338">
    <w:p w14:paraId="467D3393" w14:textId="77777777" w:rsidR="002619C6" w:rsidRPr="004135BB" w:rsidRDefault="002619C6" w:rsidP="002619C6">
      <w:pPr>
        <w:pStyle w:val="a8"/>
        <w:ind w:left="176" w:hanging="176"/>
      </w:pPr>
      <w:r w:rsidRPr="004135BB">
        <w:rPr>
          <w:rStyle w:val="aa"/>
        </w:rPr>
        <w:footnoteRef/>
      </w:r>
      <w:r w:rsidRPr="004135BB">
        <w:t xml:space="preserve"> Royal Commission on the law relating to mental illness and mental deficiency, </w:t>
      </w:r>
      <w:r w:rsidRPr="004135BB">
        <w:rPr>
          <w:i/>
          <w:iCs/>
        </w:rPr>
        <w:t>ibid</w:t>
      </w:r>
      <w:r w:rsidRPr="004135BB">
        <w:t>., p.6.</w:t>
      </w:r>
    </w:p>
  </w:footnote>
  <w:footnote w:id="339">
    <w:p w14:paraId="4C30761A" w14:textId="77777777" w:rsidR="002619C6" w:rsidRPr="004135BB" w:rsidRDefault="002619C6" w:rsidP="002619C6">
      <w:pPr>
        <w:pStyle w:val="a8"/>
        <w:ind w:left="176" w:hanging="176"/>
      </w:pPr>
      <w:r w:rsidRPr="004135BB">
        <w:rPr>
          <w:rStyle w:val="aa"/>
        </w:rPr>
        <w:footnoteRef/>
      </w:r>
      <w:r w:rsidRPr="004135BB">
        <w:t xml:space="preserve"> </w:t>
      </w:r>
      <w:r w:rsidRPr="004135BB">
        <w:rPr>
          <w:i/>
          <w:iCs/>
        </w:rPr>
        <w:t>ibid</w:t>
      </w:r>
      <w:r w:rsidRPr="004135BB">
        <w:t xml:space="preserve">. </w:t>
      </w:r>
      <w:r w:rsidRPr="004135BB">
        <w:rPr>
          <w:rFonts w:hint="eastAsia"/>
        </w:rPr>
        <w:t>歴史的には、道徳的狂気、道徳的痴愚、道徳的欠陥などと称され、当時は「サイコパス（</w:t>
      </w:r>
      <w:r w:rsidRPr="004135BB">
        <w:t>psychopath</w:t>
      </w:r>
      <w:r w:rsidRPr="004135BB">
        <w:rPr>
          <w:rFonts w:hint="eastAsia"/>
        </w:rPr>
        <w:t>）」という用語が流行していたが、サイコパスのような非常に特殊で科学的な性質を持つ概念を、法的・行政的に一般化しようとすることは果たして望ましいことか、これらの用語が適用されている人格の本当の性質について、未</w:t>
      </w:r>
      <w:r w:rsidRPr="004135BB">
        <w:rPr>
          <w:rFonts w:hint="eastAsia"/>
          <w:spacing w:val="-1"/>
        </w:rPr>
        <w:t>だほとんど理解されていない、という指摘が当時見られる。（</w:t>
      </w:r>
      <w:r w:rsidRPr="004135BB">
        <w:rPr>
          <w:spacing w:val="-1"/>
        </w:rPr>
        <w:t>E.O. Lewis, “Report of the Royal Commission on the l</w:t>
      </w:r>
      <w:r w:rsidRPr="004135BB">
        <w:t xml:space="preserve">aw relating to mental illness and mental deficiency (1954-1957),” </w:t>
      </w:r>
      <w:r w:rsidRPr="004135BB">
        <w:rPr>
          <w:i/>
        </w:rPr>
        <w:t>Journal of mental deficiency research</w:t>
      </w:r>
      <w:r w:rsidRPr="004135BB">
        <w:t>, Volume 1 Issue 2, December 1957, p.142.</w:t>
      </w:r>
      <w:r w:rsidRPr="004135BB">
        <w:rPr>
          <w:rFonts w:hint="eastAsia"/>
        </w:rPr>
        <w:t>）</w:t>
      </w:r>
    </w:p>
  </w:footnote>
  <w:footnote w:id="340">
    <w:p w14:paraId="3FB2D741" w14:textId="0BAD6823" w:rsidR="008F0208" w:rsidRPr="004135BB" w:rsidRDefault="008F0208">
      <w:pPr>
        <w:pStyle w:val="a8"/>
        <w:ind w:left="176" w:hanging="176"/>
      </w:pPr>
      <w:r w:rsidRPr="004135BB">
        <w:rPr>
          <w:rStyle w:val="aa"/>
        </w:rPr>
        <w:footnoteRef/>
      </w:r>
      <w:r w:rsidRPr="004135BB">
        <w:t xml:space="preserve"> Jones, </w:t>
      </w:r>
      <w:proofErr w:type="spellStart"/>
      <w:r w:rsidRPr="004135BB">
        <w:rPr>
          <w:rFonts w:hint="eastAsia"/>
          <w:i/>
        </w:rPr>
        <w:t>op.cit</w:t>
      </w:r>
      <w:proofErr w:type="spellEnd"/>
      <w:r w:rsidRPr="004135BB">
        <w:rPr>
          <w:rFonts w:hint="eastAsia"/>
          <w:i/>
        </w:rPr>
        <w:t>.</w:t>
      </w:r>
      <w:r w:rsidRPr="004135BB">
        <w:rPr>
          <w:rFonts w:hint="eastAsia"/>
        </w:rPr>
        <w:t>(</w:t>
      </w:r>
      <w:r w:rsidRPr="004135BB">
        <w:t>13</w:t>
      </w:r>
      <w:r w:rsidR="00977A8D" w:rsidRPr="004135BB">
        <w:t>3</w:t>
      </w:r>
      <w:r w:rsidRPr="004135BB">
        <w:rPr>
          <w:rFonts w:hint="eastAsia"/>
        </w:rPr>
        <w:t>)</w:t>
      </w:r>
      <w:r w:rsidRPr="004135BB">
        <w:t>, p.194.</w:t>
      </w:r>
    </w:p>
  </w:footnote>
  <w:footnote w:id="341">
    <w:p w14:paraId="2FEB6DE4" w14:textId="41675A92" w:rsidR="008F0208" w:rsidRPr="004135BB" w:rsidRDefault="008F0208">
      <w:pPr>
        <w:pStyle w:val="a8"/>
        <w:ind w:left="176" w:hanging="176"/>
      </w:pPr>
      <w:r w:rsidRPr="004135BB">
        <w:rPr>
          <w:rStyle w:val="aa"/>
        </w:rPr>
        <w:footnoteRef/>
      </w:r>
      <w:r w:rsidRPr="004135BB">
        <w:t xml:space="preserve"> Bartlett and </w:t>
      </w:r>
      <w:proofErr w:type="spellStart"/>
      <w:r w:rsidRPr="004135BB">
        <w:t>Sandland</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12</w:t>
      </w:r>
      <w:r w:rsidR="00E41AA5" w:rsidRPr="004135BB">
        <w:t>9</w:t>
      </w:r>
      <w:r w:rsidRPr="004135BB">
        <w:rPr>
          <w:rFonts w:hint="eastAsia"/>
        </w:rPr>
        <w:t>)</w:t>
      </w:r>
      <w:r w:rsidRPr="004135BB">
        <w:t>, p.27.</w:t>
      </w:r>
    </w:p>
  </w:footnote>
  <w:footnote w:id="342">
    <w:p w14:paraId="1C13176F" w14:textId="769F0CAD" w:rsidR="008F0208" w:rsidRPr="004135BB" w:rsidRDefault="008F0208">
      <w:pPr>
        <w:pStyle w:val="a8"/>
        <w:ind w:left="176" w:hanging="176"/>
      </w:pPr>
      <w:r w:rsidRPr="004135BB">
        <w:rPr>
          <w:rStyle w:val="aa"/>
        </w:rPr>
        <w:footnoteRef/>
      </w:r>
      <w:r w:rsidRPr="004135BB">
        <w:t xml:space="preserve"> Pauline Morris, </w:t>
      </w:r>
      <w:r w:rsidRPr="004135BB">
        <w:rPr>
          <w:i/>
        </w:rPr>
        <w:t>Put Away: Institutions for the Mentally Retarded</w:t>
      </w:r>
      <w:r w:rsidRPr="004135BB">
        <w:t>, New York: Routledge, 2017, p.15.</w:t>
      </w:r>
    </w:p>
  </w:footnote>
  <w:footnote w:id="343">
    <w:p w14:paraId="5EC14C31" w14:textId="158C8DD1" w:rsidR="008F0208" w:rsidRPr="004135BB" w:rsidRDefault="008F0208">
      <w:pPr>
        <w:pStyle w:val="a8"/>
        <w:ind w:left="176" w:hanging="176"/>
      </w:pPr>
      <w:r w:rsidRPr="004135BB">
        <w:rPr>
          <w:rStyle w:val="aa"/>
        </w:rPr>
        <w:footnoteRef/>
      </w:r>
      <w:r w:rsidRPr="004135BB">
        <w:t xml:space="preserve"> Fennell, </w:t>
      </w:r>
      <w:proofErr w:type="spellStart"/>
      <w:r w:rsidRPr="004135BB">
        <w:rPr>
          <w:rFonts w:hint="eastAsia"/>
          <w:i/>
        </w:rPr>
        <w:t>op.cit</w:t>
      </w:r>
      <w:proofErr w:type="spellEnd"/>
      <w:r w:rsidRPr="004135BB">
        <w:rPr>
          <w:rFonts w:hint="eastAsia"/>
          <w:i/>
        </w:rPr>
        <w:t>.</w:t>
      </w:r>
      <w:r w:rsidRPr="004135BB">
        <w:rPr>
          <w:rFonts w:hint="eastAsia"/>
        </w:rPr>
        <w:t>(</w:t>
      </w:r>
      <w:r w:rsidRPr="004135BB">
        <w:t>17</w:t>
      </w:r>
      <w:r w:rsidR="002850D0" w:rsidRPr="004135BB">
        <w:t>2</w:t>
      </w:r>
      <w:r w:rsidRPr="004135BB">
        <w:rPr>
          <w:rFonts w:hint="eastAsia"/>
        </w:rPr>
        <w:t>)</w:t>
      </w:r>
      <w:r w:rsidRPr="004135BB">
        <w:t>, p.166.</w:t>
      </w:r>
    </w:p>
  </w:footnote>
  <w:footnote w:id="344">
    <w:p w14:paraId="28D1D049" w14:textId="7C49F334" w:rsidR="008F0208" w:rsidRPr="004135BB" w:rsidRDefault="008F0208">
      <w:pPr>
        <w:pStyle w:val="a8"/>
        <w:ind w:left="176" w:hanging="176"/>
      </w:pPr>
      <w:r w:rsidRPr="004135BB">
        <w:rPr>
          <w:rStyle w:val="aa"/>
        </w:rPr>
        <w:footnoteRef/>
      </w:r>
      <w:r w:rsidRPr="004135BB">
        <w:t xml:space="preserve"> Hanson, </w:t>
      </w:r>
      <w:proofErr w:type="spellStart"/>
      <w:r w:rsidRPr="004135BB">
        <w:rPr>
          <w:rFonts w:hint="eastAsia"/>
          <w:i/>
        </w:rPr>
        <w:t>op.cit</w:t>
      </w:r>
      <w:proofErr w:type="spellEnd"/>
      <w:r w:rsidRPr="004135BB">
        <w:rPr>
          <w:rFonts w:hint="eastAsia"/>
          <w:i/>
        </w:rPr>
        <w:t>.</w:t>
      </w:r>
      <w:r w:rsidRPr="004135BB">
        <w:rPr>
          <w:rFonts w:hint="eastAsia"/>
        </w:rPr>
        <w:t>(</w:t>
      </w:r>
      <w:r w:rsidR="00263FAD" w:rsidRPr="004135BB">
        <w:t>302</w:t>
      </w:r>
      <w:r w:rsidRPr="004135BB">
        <w:rPr>
          <w:rFonts w:hint="eastAsia"/>
        </w:rPr>
        <w:t>)</w:t>
      </w:r>
      <w:r w:rsidRPr="004135BB">
        <w:t>, pp.63-64</w:t>
      </w:r>
      <w:r w:rsidRPr="004135BB">
        <w:rPr>
          <w:rFonts w:hint="eastAsia"/>
        </w:rPr>
        <w:t>.</w:t>
      </w:r>
    </w:p>
  </w:footnote>
  <w:footnote w:id="345">
    <w:p w14:paraId="17E7BF10" w14:textId="30C7431E" w:rsidR="008F0208" w:rsidRPr="004135BB" w:rsidRDefault="008F0208">
      <w:pPr>
        <w:pStyle w:val="a8"/>
        <w:ind w:left="176" w:hanging="176"/>
      </w:pPr>
      <w:r w:rsidRPr="004135BB">
        <w:rPr>
          <w:rStyle w:val="aa"/>
        </w:rPr>
        <w:footnoteRef/>
      </w:r>
      <w:r w:rsidRPr="004135BB">
        <w:t xml:space="preserve"> </w:t>
      </w:r>
      <w:r w:rsidRPr="004135BB">
        <w:rPr>
          <w:spacing w:val="-2"/>
        </w:rPr>
        <w:t xml:space="preserve">Joanna Ryan and Frank Thomas, </w:t>
      </w:r>
      <w:r w:rsidRPr="004135BB">
        <w:rPr>
          <w:i/>
          <w:spacing w:val="-2"/>
        </w:rPr>
        <w:t>The politics of mental handicap</w:t>
      </w:r>
      <w:r w:rsidRPr="004135BB">
        <w:rPr>
          <w:spacing w:val="-2"/>
        </w:rPr>
        <w:t>, Harmondsworth: Penguin, 1980; Morris,</w:t>
      </w:r>
      <w:r w:rsidRPr="004135BB">
        <w:rPr>
          <w:i/>
          <w:spacing w:val="-2"/>
        </w:rPr>
        <w:t xml:space="preserve"> </w:t>
      </w:r>
      <w:proofErr w:type="spellStart"/>
      <w:r w:rsidRPr="004135BB">
        <w:rPr>
          <w:i/>
          <w:spacing w:val="-2"/>
        </w:rPr>
        <w:t>op.cit</w:t>
      </w:r>
      <w:proofErr w:type="spellEnd"/>
      <w:r w:rsidRPr="004135BB">
        <w:rPr>
          <w:i/>
          <w:spacing w:val="-2"/>
        </w:rPr>
        <w:t>.</w:t>
      </w:r>
      <w:r w:rsidRPr="004135BB">
        <w:rPr>
          <w:spacing w:val="-2"/>
        </w:rPr>
        <w:t>(3</w:t>
      </w:r>
      <w:r w:rsidR="00D30A44" w:rsidRPr="004135BB">
        <w:rPr>
          <w:spacing w:val="-2"/>
        </w:rPr>
        <w:t>42</w:t>
      </w:r>
      <w:r w:rsidRPr="004135BB">
        <w:rPr>
          <w:spacing w:val="-2"/>
        </w:rPr>
        <w:t xml:space="preserve">) </w:t>
      </w:r>
      <w:r w:rsidRPr="004135BB">
        <w:rPr>
          <w:rFonts w:hint="eastAsia"/>
          <w:lang w:val="fr-FR"/>
        </w:rPr>
        <w:t>この初版は、</w:t>
      </w:r>
      <w:r w:rsidRPr="004135BB">
        <w:rPr>
          <w:rFonts w:hint="eastAsia"/>
        </w:rPr>
        <w:t>1968</w:t>
      </w:r>
      <w:r w:rsidRPr="004135BB">
        <w:rPr>
          <w:rFonts w:hint="eastAsia"/>
          <w:lang w:val="fr-FR"/>
        </w:rPr>
        <w:t>年である。</w:t>
      </w:r>
    </w:p>
  </w:footnote>
  <w:footnote w:id="346">
    <w:p w14:paraId="333AE9E4" w14:textId="6724FBCA" w:rsidR="008F0208" w:rsidRPr="004135BB" w:rsidRDefault="008F0208">
      <w:pPr>
        <w:pStyle w:val="a8"/>
        <w:ind w:left="176" w:hanging="176"/>
        <w:rPr>
          <w:lang w:val="fr-FR"/>
        </w:rPr>
      </w:pPr>
      <w:r w:rsidRPr="004135BB">
        <w:rPr>
          <w:rStyle w:val="aa"/>
        </w:rPr>
        <w:footnoteRef/>
      </w:r>
      <w:r w:rsidRPr="004135BB">
        <w:rPr>
          <w:lang w:val="fr-FR"/>
        </w:rPr>
        <w:t xml:space="preserve"> </w:t>
      </w:r>
      <w:r w:rsidRPr="004135BB">
        <w:rPr>
          <w:lang w:val="fr-FR"/>
        </w:rPr>
        <w:t xml:space="preserve">Hanson, </w:t>
      </w:r>
      <w:r w:rsidRPr="004135BB">
        <w:rPr>
          <w:rFonts w:hint="eastAsia"/>
          <w:i/>
          <w:lang w:val="fr-FR"/>
        </w:rPr>
        <w:t>op.cit.</w:t>
      </w:r>
      <w:r w:rsidRPr="004135BB">
        <w:rPr>
          <w:rFonts w:hint="eastAsia"/>
          <w:lang w:val="fr-FR"/>
        </w:rPr>
        <w:t>(</w:t>
      </w:r>
      <w:r w:rsidR="006422C4" w:rsidRPr="004135BB">
        <w:rPr>
          <w:lang w:val="fr-FR"/>
        </w:rPr>
        <w:t>302</w:t>
      </w:r>
      <w:r w:rsidRPr="004135BB">
        <w:rPr>
          <w:rFonts w:hint="eastAsia"/>
          <w:lang w:val="fr-FR"/>
        </w:rPr>
        <w:t>)</w:t>
      </w:r>
      <w:r w:rsidRPr="004135BB">
        <w:rPr>
          <w:lang w:val="fr-FR"/>
        </w:rPr>
        <w:t>, p.64.</w:t>
      </w:r>
    </w:p>
  </w:footnote>
  <w:footnote w:id="347">
    <w:p w14:paraId="55BC661D" w14:textId="5251AF24" w:rsidR="008F0208" w:rsidRPr="004135BB" w:rsidRDefault="008F0208">
      <w:pPr>
        <w:pStyle w:val="a8"/>
        <w:ind w:left="176" w:hanging="176"/>
        <w:rPr>
          <w:lang w:val="fr-FR"/>
        </w:rPr>
      </w:pPr>
      <w:r w:rsidRPr="004135BB">
        <w:rPr>
          <w:rStyle w:val="aa"/>
        </w:rPr>
        <w:footnoteRef/>
      </w:r>
      <w:r w:rsidRPr="004135BB">
        <w:rPr>
          <w:lang w:val="fr-FR"/>
        </w:rPr>
        <w:t xml:space="preserve"> Fennell, </w:t>
      </w:r>
      <w:r w:rsidRPr="004135BB">
        <w:rPr>
          <w:rFonts w:hint="eastAsia"/>
          <w:i/>
          <w:lang w:val="fr-FR"/>
        </w:rPr>
        <w:t>op.cit.</w:t>
      </w:r>
      <w:r w:rsidRPr="004135BB">
        <w:rPr>
          <w:rFonts w:hint="eastAsia"/>
          <w:lang w:val="fr-FR"/>
        </w:rPr>
        <w:t>(</w:t>
      </w:r>
      <w:r w:rsidRPr="004135BB">
        <w:rPr>
          <w:lang w:val="fr-FR"/>
        </w:rPr>
        <w:t>17</w:t>
      </w:r>
      <w:r w:rsidR="00F05F3F" w:rsidRPr="004135BB">
        <w:rPr>
          <w:lang w:val="fr-FR"/>
        </w:rPr>
        <w:t>2</w:t>
      </w:r>
      <w:r w:rsidRPr="004135BB">
        <w:rPr>
          <w:rFonts w:hint="eastAsia"/>
          <w:lang w:val="fr-FR"/>
        </w:rPr>
        <w:t>)</w:t>
      </w:r>
      <w:r w:rsidRPr="004135BB">
        <w:rPr>
          <w:lang w:val="fr-FR"/>
        </w:rPr>
        <w:t>, p.105.</w:t>
      </w:r>
    </w:p>
  </w:footnote>
  <w:footnote w:id="348">
    <w:p w14:paraId="1358A1D5" w14:textId="636E5F1D" w:rsidR="008F0208" w:rsidRPr="004135BB" w:rsidRDefault="008F0208">
      <w:pPr>
        <w:pStyle w:val="a8"/>
        <w:ind w:left="176" w:hanging="176"/>
      </w:pPr>
      <w:r w:rsidRPr="004135BB">
        <w:rPr>
          <w:rStyle w:val="aa"/>
        </w:rPr>
        <w:footnoteRef/>
      </w:r>
      <w:r w:rsidRPr="004135BB">
        <w:t xml:space="preserve"> Trombley,</w:t>
      </w:r>
      <w:r w:rsidRPr="004135BB">
        <w:rPr>
          <w:rFonts w:hint="eastAsia"/>
        </w:rPr>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23</w:t>
      </w:r>
      <w:r w:rsidR="003F6DE6" w:rsidRPr="004135BB">
        <w:t>4</w:t>
      </w:r>
      <w:r w:rsidRPr="004135BB">
        <w:rPr>
          <w:rFonts w:hint="eastAsia"/>
        </w:rPr>
        <w:t>)</w:t>
      </w:r>
      <w:r w:rsidRPr="004135BB">
        <w:t xml:space="preserve">, pp.165-166; </w:t>
      </w:r>
      <w:r w:rsidR="004B5314" w:rsidRPr="004135BB">
        <w:t xml:space="preserve">Fennell, </w:t>
      </w:r>
      <w:r w:rsidRPr="004135BB">
        <w:rPr>
          <w:i/>
          <w:iCs/>
        </w:rPr>
        <w:t>ibid</w:t>
      </w:r>
      <w:r w:rsidRPr="004135BB">
        <w:t>., pp.104-105.</w:t>
      </w:r>
    </w:p>
  </w:footnote>
  <w:footnote w:id="349">
    <w:p w14:paraId="22D224DA" w14:textId="600C7DAF" w:rsidR="008F0208" w:rsidRPr="004135BB" w:rsidRDefault="008F0208">
      <w:pPr>
        <w:pStyle w:val="a8"/>
        <w:ind w:left="176" w:hanging="176"/>
      </w:pPr>
      <w:r w:rsidRPr="004135BB">
        <w:rPr>
          <w:rStyle w:val="aa"/>
        </w:rPr>
        <w:footnoteRef/>
      </w:r>
      <w:r w:rsidRPr="004135BB">
        <w:t xml:space="preserve"> </w:t>
      </w:r>
      <w:r w:rsidRPr="004135BB">
        <w:rPr>
          <w:spacing w:val="1"/>
        </w:rPr>
        <w:t xml:space="preserve">Jan Stepan and Edmund H. Kellogg, </w:t>
      </w:r>
      <w:bookmarkStart w:id="9" w:name="_Hlk110182082"/>
      <w:r w:rsidRPr="004135BB">
        <w:rPr>
          <w:spacing w:val="1"/>
        </w:rPr>
        <w:t>“The World’s Laws Concerning Voluntary Sterilization For Family Plannin</w:t>
      </w:r>
      <w:r w:rsidRPr="004135BB">
        <w:rPr>
          <w:spacing w:val="2"/>
        </w:rPr>
        <w:t>g P</w:t>
      </w:r>
      <w:r w:rsidRPr="004135BB">
        <w:t>urposes,”</w:t>
      </w:r>
      <w:bookmarkEnd w:id="9"/>
      <w:r w:rsidRPr="004135BB">
        <w:t xml:space="preserve"> </w:t>
      </w:r>
      <w:r w:rsidRPr="004135BB">
        <w:rPr>
          <w:i/>
          <w:iCs/>
        </w:rPr>
        <w:t>California Western International Law Journal</w:t>
      </w:r>
      <w:r w:rsidRPr="004135BB">
        <w:t xml:space="preserve">, </w:t>
      </w:r>
      <w:r w:rsidRPr="004135BB">
        <w:rPr>
          <w:rStyle w:val="MS9pt0"/>
        </w:rPr>
        <w:t xml:space="preserve">Vol.5 No.2, Article 13, </w:t>
      </w:r>
      <w:r w:rsidRPr="004135BB">
        <w:rPr>
          <w:rFonts w:hint="eastAsia"/>
        </w:rPr>
        <w:t>19</w:t>
      </w:r>
      <w:r w:rsidRPr="004135BB">
        <w:t xml:space="preserve">75, </w:t>
      </w:r>
      <w:r w:rsidRPr="004135BB">
        <w:rPr>
          <w:rFonts w:hint="eastAsia"/>
        </w:rPr>
        <w:t>p</w:t>
      </w:r>
      <w:r w:rsidRPr="004135BB">
        <w:t>p.72-73</w:t>
      </w:r>
      <w:r w:rsidRPr="004135BB">
        <w:rPr>
          <w:rFonts w:hint="eastAsia"/>
        </w:rPr>
        <w:t>.</w:t>
      </w:r>
    </w:p>
  </w:footnote>
  <w:footnote w:id="350">
    <w:p w14:paraId="28647AF7" w14:textId="5A3E7FB5" w:rsidR="008F0208" w:rsidRPr="004135BB" w:rsidRDefault="008F0208">
      <w:pPr>
        <w:pStyle w:val="a8"/>
        <w:ind w:left="176" w:hanging="176"/>
      </w:pPr>
      <w:r w:rsidRPr="004135BB">
        <w:rPr>
          <w:rStyle w:val="aa"/>
        </w:rPr>
        <w:footnoteRef/>
      </w:r>
      <w:r w:rsidRPr="004135BB">
        <w:t xml:space="preserve"> Jan Stepan et al., “Legal Trends and Issues In Voluntary Sterilization,” </w:t>
      </w:r>
      <w:r w:rsidRPr="004135BB">
        <w:rPr>
          <w:i/>
          <w:iCs/>
        </w:rPr>
        <w:t>Population Reports</w:t>
      </w:r>
      <w:r w:rsidRPr="004135BB">
        <w:t>, Series E. No.6, March-April 1981, E-73.</w:t>
      </w:r>
    </w:p>
  </w:footnote>
  <w:footnote w:id="351">
    <w:p w14:paraId="418EA030" w14:textId="653B413A" w:rsidR="008F0208" w:rsidRPr="004135BB" w:rsidRDefault="008F0208">
      <w:pPr>
        <w:pStyle w:val="a8"/>
        <w:ind w:left="176" w:hanging="176"/>
      </w:pPr>
      <w:r w:rsidRPr="004135BB">
        <w:rPr>
          <w:rStyle w:val="aa"/>
        </w:rPr>
        <w:footnoteRef/>
      </w:r>
      <w:r w:rsidRPr="004135BB">
        <w:t xml:space="preserve"> </w:t>
      </w:r>
      <w:r w:rsidRPr="004135BB">
        <w:rPr>
          <w:rFonts w:hint="eastAsia"/>
        </w:rPr>
        <w:t>それ以前は、妊娠によって健康が危険にさらされた女性に限定されていた。</w:t>
      </w:r>
    </w:p>
  </w:footnote>
  <w:footnote w:id="352">
    <w:p w14:paraId="095C9AB1" w14:textId="116643AC" w:rsidR="008F0208" w:rsidRPr="004135BB" w:rsidRDefault="008F0208">
      <w:pPr>
        <w:pStyle w:val="a8"/>
        <w:ind w:left="176" w:hanging="176"/>
      </w:pPr>
      <w:r w:rsidRPr="004135BB">
        <w:rPr>
          <w:rStyle w:val="aa"/>
        </w:rPr>
        <w:footnoteRef/>
      </w:r>
      <w:r w:rsidRPr="004135BB">
        <w:t xml:space="preserve"> National Health Service (Family Planning) Act 1967, c. 39</w:t>
      </w:r>
    </w:p>
  </w:footnote>
  <w:footnote w:id="353">
    <w:p w14:paraId="5ADE8318" w14:textId="2DD11787" w:rsidR="008F0208" w:rsidRPr="004135BB" w:rsidRDefault="008F0208">
      <w:pPr>
        <w:pStyle w:val="a8"/>
        <w:ind w:left="176" w:hanging="176"/>
      </w:pPr>
      <w:r w:rsidRPr="004135BB">
        <w:rPr>
          <w:rStyle w:val="aa"/>
        </w:rPr>
        <w:footnoteRef/>
      </w:r>
      <w:r w:rsidRPr="004135BB">
        <w:t xml:space="preserve"> “National Health Service (Family Planning) Act 1967</w:t>
      </w:r>
      <w:r w:rsidRPr="004135BB">
        <w:rPr>
          <w:rFonts w:hint="eastAsia"/>
        </w:rPr>
        <w:t>.</w:t>
      </w:r>
      <w:r w:rsidRPr="004135BB">
        <w:t>” UK Parliament Website &lt;https://www.parliament.uk/about/living-heritage/transformingsociety/private-lives/relationships/collections1/parliament-and-the-1960s/national-health-service-family-planning-act/#:~:text=The%201967%20Family%20Planning%20Act,put%20at%20risk%20by%20pregnancy.&gt;</w:t>
      </w:r>
    </w:p>
  </w:footnote>
  <w:footnote w:id="354">
    <w:p w14:paraId="56054109" w14:textId="089D8B4C" w:rsidR="008F0208" w:rsidRPr="004135BB" w:rsidRDefault="008F0208">
      <w:pPr>
        <w:pStyle w:val="a8"/>
        <w:ind w:left="176" w:hanging="176"/>
      </w:pPr>
      <w:r w:rsidRPr="004135BB">
        <w:rPr>
          <w:rStyle w:val="aa"/>
        </w:rPr>
        <w:footnoteRef/>
      </w:r>
      <w:r w:rsidRPr="004135BB">
        <w:t xml:space="preserve"> National Health Service (Family Planning) Amendment Act 1972 c.72.</w:t>
      </w:r>
    </w:p>
  </w:footnote>
  <w:footnote w:id="355">
    <w:p w14:paraId="26A068A1" w14:textId="358826EE" w:rsidR="008F0208" w:rsidRPr="004135BB" w:rsidRDefault="008F0208">
      <w:pPr>
        <w:pStyle w:val="a8"/>
        <w:ind w:left="176" w:hanging="176"/>
      </w:pPr>
      <w:r w:rsidRPr="004135BB">
        <w:rPr>
          <w:rStyle w:val="aa"/>
        </w:rPr>
        <w:footnoteRef/>
      </w:r>
      <w:r w:rsidRPr="004135BB">
        <w:t xml:space="preserve"> Kaye </w:t>
      </w:r>
      <w:proofErr w:type="spellStart"/>
      <w:r w:rsidRPr="004135BB">
        <w:t>Wellings</w:t>
      </w:r>
      <w:proofErr w:type="spellEnd"/>
      <w:r w:rsidRPr="004135BB">
        <w:t>, “</w:t>
      </w:r>
      <w:proofErr w:type="spellStart"/>
      <w:r w:rsidRPr="004135BB">
        <w:t>Sterilisation</w:t>
      </w:r>
      <w:proofErr w:type="spellEnd"/>
      <w:r w:rsidRPr="004135BB">
        <w:t xml:space="preserve"> trends,” </w:t>
      </w:r>
      <w:r w:rsidRPr="004135BB">
        <w:rPr>
          <w:i/>
          <w:iCs/>
        </w:rPr>
        <w:t>British Medical Journal</w:t>
      </w:r>
      <w:r w:rsidRPr="004135BB">
        <w:t>, Vol.292 No.6527, 19 April 1986, p.1029.</w:t>
      </w:r>
    </w:p>
  </w:footnote>
  <w:footnote w:id="356">
    <w:p w14:paraId="781E15DA" w14:textId="0E99F79E" w:rsidR="008F0208" w:rsidRPr="004135BB" w:rsidRDefault="008F0208" w:rsidP="00C17320">
      <w:pPr>
        <w:pStyle w:val="a8"/>
        <w:ind w:left="176" w:hanging="176"/>
        <w:jc w:val="both"/>
      </w:pPr>
      <w:r w:rsidRPr="004135BB">
        <w:rPr>
          <w:rStyle w:val="aa"/>
        </w:rPr>
        <w:footnoteRef/>
      </w:r>
      <w:r w:rsidRPr="004135BB">
        <w:t xml:space="preserve"> </w:t>
      </w:r>
      <w:r w:rsidRPr="004135BB">
        <w:rPr>
          <w:rFonts w:hint="eastAsia"/>
        </w:rPr>
        <w:t>同意が有効であるためには、本人に適切な情報が与えられ、同意が自発的になされ、本人に同意能力がなければ</w:t>
      </w:r>
      <w:r w:rsidRPr="004135BB">
        <w:rPr>
          <w:rFonts w:hint="eastAsia"/>
          <w:spacing w:val="-2"/>
        </w:rPr>
        <w:t>ならない。（</w:t>
      </w:r>
      <w:r w:rsidRPr="004135BB">
        <w:rPr>
          <w:spacing w:val="-2"/>
        </w:rPr>
        <w:t xml:space="preserve">A.J. Stansfield et al., “The </w:t>
      </w:r>
      <w:proofErr w:type="spellStart"/>
      <w:r w:rsidRPr="004135BB">
        <w:rPr>
          <w:spacing w:val="-2"/>
        </w:rPr>
        <w:t>sterilisation</w:t>
      </w:r>
      <w:proofErr w:type="spellEnd"/>
      <w:r w:rsidRPr="004135BB">
        <w:rPr>
          <w:spacing w:val="-2"/>
        </w:rPr>
        <w:t xml:space="preserve"> of people with intellectual disabilities in England and Wales</w:t>
      </w:r>
      <w:r w:rsidRPr="004135BB">
        <w:rPr>
          <w:spacing w:val="4"/>
        </w:rPr>
        <w:t xml:space="preserve"> dur</w:t>
      </w:r>
      <w:r w:rsidRPr="004135BB">
        <w:t xml:space="preserve">ing the period 1988 to 1999,” </w:t>
      </w:r>
      <w:r w:rsidRPr="004135BB">
        <w:rPr>
          <w:i/>
          <w:iCs/>
        </w:rPr>
        <w:t>Journal of Intellectual Disability Research</w:t>
      </w:r>
      <w:r w:rsidRPr="004135BB">
        <w:t>, Volume 51 Issue 8, August 2007, p.570.</w:t>
      </w:r>
      <w:r w:rsidRPr="004135BB">
        <w:rPr>
          <w:rFonts w:hint="eastAsia"/>
        </w:rPr>
        <w:t>）</w:t>
      </w:r>
    </w:p>
  </w:footnote>
  <w:footnote w:id="357">
    <w:p w14:paraId="515095A9" w14:textId="0793407C" w:rsidR="008F0208" w:rsidRPr="004135BB" w:rsidRDefault="008F0208">
      <w:pPr>
        <w:pStyle w:val="a8"/>
        <w:ind w:left="176" w:hanging="176"/>
      </w:pPr>
      <w:r w:rsidRPr="004135BB">
        <w:rPr>
          <w:rStyle w:val="aa"/>
        </w:rPr>
        <w:footnoteRef/>
      </w:r>
      <w:r w:rsidRPr="004135BB">
        <w:t xml:space="preserve"> Jonathan Herring, </w:t>
      </w:r>
      <w:r w:rsidRPr="004135BB">
        <w:rPr>
          <w:i/>
          <w:iCs/>
        </w:rPr>
        <w:t>Medical law and ethics</w:t>
      </w:r>
      <w:r w:rsidRPr="004135BB">
        <w:t>, Eighth edition, Oxford; New York, NY: Oxford University Press, [2020], p.328.</w:t>
      </w:r>
    </w:p>
  </w:footnote>
  <w:footnote w:id="358">
    <w:p w14:paraId="0F7A4403" w14:textId="5FB3F8CF" w:rsidR="008F0208" w:rsidRPr="004135BB" w:rsidRDefault="008F0208">
      <w:pPr>
        <w:pStyle w:val="a8"/>
        <w:ind w:left="176" w:hanging="176"/>
      </w:pPr>
      <w:r w:rsidRPr="004135BB">
        <w:rPr>
          <w:rStyle w:val="aa"/>
        </w:rPr>
        <w:footnoteRef/>
      </w:r>
      <w:r w:rsidRPr="004135BB">
        <w:rPr>
          <w:spacing w:val="-2"/>
        </w:rPr>
        <w:t xml:space="preserve"> </w:t>
      </w:r>
      <w:r w:rsidRPr="004135BB">
        <w:rPr>
          <w:spacing w:val="-4"/>
        </w:rPr>
        <w:t xml:space="preserve">Elizabeth Tilley et al., </w:t>
      </w:r>
      <w:r w:rsidRPr="004135BB">
        <w:rPr>
          <w:spacing w:val="-4"/>
          <w:kern w:val="0"/>
        </w:rPr>
        <w:t>“</w:t>
      </w:r>
      <w:r w:rsidR="00510CF2" w:rsidRPr="004135BB">
        <w:rPr>
          <w:spacing w:val="-4"/>
        </w:rPr>
        <w:t>‘</w:t>
      </w:r>
      <w:r w:rsidRPr="004135BB">
        <w:rPr>
          <w:spacing w:val="-4"/>
          <w:kern w:val="0"/>
        </w:rPr>
        <w:t>T</w:t>
      </w:r>
      <w:r w:rsidRPr="004135BB">
        <w:rPr>
          <w:spacing w:val="-4"/>
        </w:rPr>
        <w:t xml:space="preserve">he silence is roaring’: sterilization, reproductive rights and women with intellectual disabilities,” </w:t>
      </w:r>
      <w:r w:rsidRPr="004135BB">
        <w:rPr>
          <w:i/>
          <w:iCs/>
        </w:rPr>
        <w:t>Disability &amp; Society</w:t>
      </w:r>
      <w:r w:rsidRPr="004135BB">
        <w:t>, Volume 27 Issue 3, 2012, p.415.</w:t>
      </w:r>
    </w:p>
  </w:footnote>
  <w:footnote w:id="359">
    <w:p w14:paraId="43A242F3" w14:textId="251E81E6" w:rsidR="008F0208" w:rsidRPr="004135BB" w:rsidRDefault="008F0208" w:rsidP="00C17320">
      <w:pPr>
        <w:pStyle w:val="a8"/>
        <w:ind w:left="176" w:hanging="176"/>
        <w:jc w:val="both"/>
      </w:pPr>
      <w:r w:rsidRPr="004135BB">
        <w:rPr>
          <w:rStyle w:val="aa"/>
        </w:rPr>
        <w:footnoteRef/>
      </w:r>
      <w:r w:rsidRPr="004135BB">
        <w:t xml:space="preserve"> </w:t>
      </w:r>
      <w:r w:rsidRPr="004135BB">
        <w:rPr>
          <w:spacing w:val="-4"/>
        </w:rPr>
        <w:t xml:space="preserve">Sam Rowlands and Jean-Jacques Amy, “Sterilization of those with intellectual disability: Evolution from non-consensual </w:t>
      </w:r>
      <w:r w:rsidRPr="004135BB">
        <w:t xml:space="preserve">interventions to strict safeguards,” </w:t>
      </w:r>
      <w:r w:rsidRPr="004135BB">
        <w:rPr>
          <w:i/>
          <w:iCs/>
        </w:rPr>
        <w:t>Journal of Intellectual Disabilities</w:t>
      </w:r>
      <w:r w:rsidRPr="004135BB">
        <w:t>, Volume 2</w:t>
      </w:r>
      <w:r w:rsidRPr="004135BB">
        <w:rPr>
          <w:rFonts w:hint="eastAsia"/>
        </w:rPr>
        <w:t>3</w:t>
      </w:r>
      <w:r w:rsidRPr="004135BB">
        <w:t xml:space="preserve"> Issue 2, 2019.6, p.241</w:t>
      </w:r>
      <w:r w:rsidRPr="004135BB">
        <w:rPr>
          <w:rFonts w:hint="eastAsia"/>
        </w:rPr>
        <w:t>;</w:t>
      </w:r>
      <w:r w:rsidRPr="004135BB">
        <w:t xml:space="preserve"> </w:t>
      </w:r>
      <w:r w:rsidRPr="004135BB">
        <w:rPr>
          <w:rFonts w:hint="eastAsia"/>
        </w:rPr>
        <w:t>三木妙子「イ</w:t>
      </w:r>
      <w:r w:rsidRPr="004135BB">
        <w:rPr>
          <w:rFonts w:hint="eastAsia"/>
          <w:spacing w:val="2"/>
        </w:rPr>
        <w:t>ギリス判例法における精神障害者の不妊手術」唄孝一・石川稔編著『家族と医療―その法学的考察―』弘文堂</w:t>
      </w:r>
      <w:r w:rsidRPr="004135BB">
        <w:rPr>
          <w:spacing w:val="2"/>
        </w:rPr>
        <w:t>, 19</w:t>
      </w:r>
      <w:r w:rsidRPr="004135BB">
        <w:rPr>
          <w:rFonts w:hint="eastAsia"/>
        </w:rPr>
        <w:t>95</w:t>
      </w:r>
      <w:r w:rsidRPr="004135BB">
        <w:t>, pp.69-106.</w:t>
      </w:r>
    </w:p>
  </w:footnote>
  <w:footnote w:id="360">
    <w:p w14:paraId="1FF1D391" w14:textId="47EA8D84" w:rsidR="008F0208" w:rsidRPr="004135BB" w:rsidRDefault="008F0208">
      <w:pPr>
        <w:pStyle w:val="a8"/>
        <w:ind w:left="176" w:hanging="176"/>
      </w:pPr>
      <w:r w:rsidRPr="004135BB">
        <w:rPr>
          <w:rStyle w:val="aa"/>
        </w:rPr>
        <w:footnoteRef/>
      </w:r>
      <w:r w:rsidRPr="004135BB">
        <w:t xml:space="preserve"> Re B (A Minor) (Wardship: </w:t>
      </w:r>
      <w:proofErr w:type="spellStart"/>
      <w:r w:rsidRPr="004135BB">
        <w:t>Sterilisation</w:t>
      </w:r>
      <w:proofErr w:type="spellEnd"/>
      <w:r w:rsidRPr="004135BB">
        <w:t xml:space="preserve">) [1987] 2 All ER 206; Herring, </w:t>
      </w:r>
      <w:proofErr w:type="spellStart"/>
      <w:r w:rsidRPr="004135BB">
        <w:rPr>
          <w:rFonts w:hint="eastAsia"/>
          <w:i/>
        </w:rPr>
        <w:t>op.cit</w:t>
      </w:r>
      <w:proofErr w:type="spellEnd"/>
      <w:r w:rsidRPr="004135BB">
        <w:rPr>
          <w:rFonts w:hint="eastAsia"/>
          <w:i/>
        </w:rPr>
        <w:t>.</w:t>
      </w:r>
      <w:r w:rsidRPr="004135BB">
        <w:rPr>
          <w:rFonts w:hint="eastAsia"/>
        </w:rPr>
        <w:t>(</w:t>
      </w:r>
      <w:r w:rsidRPr="004135BB">
        <w:t>35</w:t>
      </w:r>
      <w:r w:rsidR="00DE04C1" w:rsidRPr="004135BB">
        <w:t>7</w:t>
      </w:r>
      <w:r w:rsidRPr="004135BB">
        <w:rPr>
          <w:rFonts w:hint="eastAsia"/>
        </w:rPr>
        <w:t>)</w:t>
      </w:r>
      <w:r w:rsidRPr="004135BB">
        <w:t>, pp.329-330</w:t>
      </w:r>
      <w:r w:rsidRPr="004135BB">
        <w:rPr>
          <w:rFonts w:hint="eastAsia"/>
        </w:rPr>
        <w:t>.</w:t>
      </w:r>
    </w:p>
  </w:footnote>
  <w:footnote w:id="361">
    <w:p w14:paraId="17C79E69" w14:textId="653461BB" w:rsidR="008F0208" w:rsidRPr="004135BB" w:rsidRDefault="008F0208" w:rsidP="00C17320">
      <w:pPr>
        <w:pStyle w:val="a8"/>
        <w:ind w:left="176" w:hanging="176"/>
        <w:jc w:val="both"/>
      </w:pPr>
      <w:r w:rsidRPr="004135BB">
        <w:rPr>
          <w:rStyle w:val="aa"/>
        </w:rPr>
        <w:footnoteRef/>
      </w:r>
      <w:r w:rsidRPr="004135BB">
        <w:t xml:space="preserve"> Herring, </w:t>
      </w:r>
      <w:r w:rsidRPr="004135BB">
        <w:rPr>
          <w:rFonts w:hint="eastAsia"/>
          <w:i/>
        </w:rPr>
        <w:t>i</w:t>
      </w:r>
      <w:r w:rsidRPr="004135BB">
        <w:rPr>
          <w:i/>
        </w:rPr>
        <w:t>bi</w:t>
      </w:r>
      <w:r w:rsidRPr="004135BB">
        <w:rPr>
          <w:rFonts w:hint="eastAsia"/>
          <w:i/>
        </w:rPr>
        <w:t>d</w:t>
      </w:r>
      <w:r w:rsidRPr="004135BB">
        <w:t xml:space="preserve">., p.330. </w:t>
      </w:r>
      <w:r w:rsidRPr="004135BB">
        <w:rPr>
          <w:rFonts w:hint="eastAsia"/>
        </w:rPr>
        <w:t>ただし、断種手術をしていない女性を監督する負担が非常に大きく、介護者が病気になり、介護ができなくなるという主張は考慮される可能性がある。</w:t>
      </w:r>
    </w:p>
  </w:footnote>
  <w:footnote w:id="362">
    <w:p w14:paraId="25C2318D" w14:textId="332462D8" w:rsidR="008F0208" w:rsidRPr="004135BB" w:rsidRDefault="008F0208">
      <w:pPr>
        <w:pStyle w:val="a8"/>
        <w:ind w:left="176" w:hanging="176"/>
        <w:rPr>
          <w:lang w:val="de-DE"/>
        </w:rPr>
      </w:pPr>
      <w:r w:rsidRPr="004135BB">
        <w:rPr>
          <w:rStyle w:val="aa"/>
        </w:rPr>
        <w:footnoteRef/>
      </w:r>
      <w:r w:rsidRPr="004135BB">
        <w:rPr>
          <w:lang w:val="de-DE"/>
        </w:rPr>
        <w:t xml:space="preserve"> </w:t>
      </w:r>
      <w:r w:rsidRPr="004135BB">
        <w:rPr>
          <w:lang w:val="de-DE"/>
        </w:rPr>
        <w:t xml:space="preserve">Re B [1987] 2 All ER 206; </w:t>
      </w:r>
      <w:r w:rsidRPr="004135BB">
        <w:rPr>
          <w:rFonts w:hint="eastAsia"/>
        </w:rPr>
        <w:t>三木　前掲注</w:t>
      </w:r>
      <w:r w:rsidRPr="004135BB">
        <w:rPr>
          <w:rFonts w:hint="eastAsia"/>
          <w:lang w:val="de-DE"/>
        </w:rPr>
        <w:t>(35</w:t>
      </w:r>
      <w:r w:rsidR="00720B1E" w:rsidRPr="004135BB">
        <w:rPr>
          <w:lang w:val="de-DE"/>
        </w:rPr>
        <w:t>9</w:t>
      </w:r>
      <w:r w:rsidRPr="004135BB">
        <w:rPr>
          <w:lang w:val="de-DE"/>
        </w:rPr>
        <w:t>), pp.76-79.</w:t>
      </w:r>
    </w:p>
  </w:footnote>
  <w:footnote w:id="363">
    <w:p w14:paraId="63FB6E70" w14:textId="7E92DB72" w:rsidR="008F0208" w:rsidRPr="004135BB" w:rsidRDefault="008F0208">
      <w:pPr>
        <w:pStyle w:val="a8"/>
        <w:ind w:left="176" w:hanging="176"/>
      </w:pPr>
      <w:r w:rsidRPr="004135BB">
        <w:rPr>
          <w:rStyle w:val="aa"/>
        </w:rPr>
        <w:footnoteRef/>
      </w:r>
      <w:r w:rsidRPr="004135BB">
        <w:t xml:space="preserve"> </w:t>
      </w:r>
      <w:bookmarkStart w:id="10" w:name="_Hlk110254176"/>
      <w:r w:rsidRPr="004135BB">
        <w:rPr>
          <w:spacing w:val="-2"/>
        </w:rPr>
        <w:t>Practice Note</w:t>
      </w:r>
      <w:bookmarkEnd w:id="10"/>
      <w:r w:rsidRPr="004135BB">
        <w:rPr>
          <w:spacing w:val="-2"/>
        </w:rPr>
        <w:t xml:space="preserve"> (Official Solicitor: Declaratory proceedings: Medical and welfare decisions for adults who lack capacity) </w:t>
      </w:r>
      <w:r w:rsidRPr="004135BB">
        <w:t>[</w:t>
      </w:r>
      <w:r w:rsidRPr="004135BB">
        <w:rPr>
          <w:rFonts w:hint="eastAsia"/>
        </w:rPr>
        <w:t>2001</w:t>
      </w:r>
      <w:r w:rsidRPr="004135BB">
        <w:t>] 2 FLR 158 App.1.</w:t>
      </w:r>
    </w:p>
  </w:footnote>
  <w:footnote w:id="364">
    <w:p w14:paraId="089965FB" w14:textId="76B3D214" w:rsidR="008F0208" w:rsidRPr="004135BB" w:rsidRDefault="008F0208">
      <w:pPr>
        <w:pStyle w:val="a8"/>
        <w:ind w:left="176" w:hanging="176"/>
      </w:pPr>
      <w:r w:rsidRPr="004135BB">
        <w:rPr>
          <w:rStyle w:val="aa"/>
        </w:rPr>
        <w:footnoteRef/>
      </w:r>
      <w:r w:rsidRPr="004135BB">
        <w:t xml:space="preserve"> Re S (</w:t>
      </w:r>
      <w:proofErr w:type="spellStart"/>
      <w:r w:rsidRPr="004135BB">
        <w:t>Sterilisation</w:t>
      </w:r>
      <w:proofErr w:type="spellEnd"/>
      <w:r w:rsidRPr="004135BB">
        <w:t xml:space="preserve">: patient’s best interests) [2000] 2 FLR 389; Herring, </w:t>
      </w:r>
      <w:bookmarkStart w:id="11" w:name="_Hlk110254196"/>
      <w:proofErr w:type="spellStart"/>
      <w:r w:rsidRPr="004135BB">
        <w:rPr>
          <w:rFonts w:hint="eastAsia"/>
          <w:i/>
        </w:rPr>
        <w:t>op.cit</w:t>
      </w:r>
      <w:proofErr w:type="spellEnd"/>
      <w:r w:rsidRPr="004135BB">
        <w:rPr>
          <w:rFonts w:hint="eastAsia"/>
          <w:i/>
        </w:rPr>
        <w:t>.</w:t>
      </w:r>
      <w:r w:rsidRPr="004135BB">
        <w:rPr>
          <w:rFonts w:hint="eastAsia"/>
        </w:rPr>
        <w:t>(</w:t>
      </w:r>
      <w:r w:rsidRPr="004135BB">
        <w:t>35</w:t>
      </w:r>
      <w:r w:rsidR="00A32F1A" w:rsidRPr="004135BB">
        <w:t>7</w:t>
      </w:r>
      <w:r w:rsidRPr="004135BB">
        <w:rPr>
          <w:rFonts w:hint="eastAsia"/>
        </w:rPr>
        <w:t>)</w:t>
      </w:r>
      <w:bookmarkEnd w:id="11"/>
      <w:r w:rsidRPr="004135BB">
        <w:t>, pp.3</w:t>
      </w:r>
      <w:r w:rsidRPr="004135BB">
        <w:rPr>
          <w:rFonts w:hint="eastAsia"/>
        </w:rPr>
        <w:t>3</w:t>
      </w:r>
      <w:r w:rsidRPr="004135BB">
        <w:t>0-331.</w:t>
      </w:r>
    </w:p>
  </w:footnote>
  <w:footnote w:id="365">
    <w:p w14:paraId="2E692A9C" w14:textId="75C32B68" w:rsidR="008F0208" w:rsidRPr="004135BB" w:rsidRDefault="008F0208">
      <w:pPr>
        <w:pStyle w:val="a8"/>
        <w:ind w:left="176" w:hanging="176"/>
      </w:pPr>
      <w:r w:rsidRPr="004135BB">
        <w:rPr>
          <w:rStyle w:val="aa"/>
        </w:rPr>
        <w:footnoteRef/>
      </w:r>
      <w:r w:rsidRPr="004135BB">
        <w:t xml:space="preserve"> Herring, </w:t>
      </w:r>
      <w:r w:rsidRPr="004135BB">
        <w:rPr>
          <w:rFonts w:hint="eastAsia"/>
          <w:i/>
        </w:rPr>
        <w:t>i</w:t>
      </w:r>
      <w:r w:rsidRPr="004135BB">
        <w:rPr>
          <w:i/>
        </w:rPr>
        <w:t>bi</w:t>
      </w:r>
      <w:r w:rsidRPr="004135BB">
        <w:rPr>
          <w:rFonts w:hint="eastAsia"/>
          <w:i/>
        </w:rPr>
        <w:t>d</w:t>
      </w:r>
      <w:r w:rsidRPr="004135BB">
        <w:t xml:space="preserve">., pp.331-332; Practice Note, </w:t>
      </w:r>
      <w:proofErr w:type="spellStart"/>
      <w:r w:rsidRPr="004135BB">
        <w:rPr>
          <w:rFonts w:hint="eastAsia"/>
          <w:i/>
        </w:rPr>
        <w:t>op.cit</w:t>
      </w:r>
      <w:proofErr w:type="spellEnd"/>
      <w:r w:rsidRPr="004135BB">
        <w:rPr>
          <w:rFonts w:hint="eastAsia"/>
          <w:i/>
        </w:rPr>
        <w:t>.</w:t>
      </w:r>
      <w:r w:rsidRPr="004135BB">
        <w:rPr>
          <w:rFonts w:hint="eastAsia"/>
        </w:rPr>
        <w:t>(</w:t>
      </w:r>
      <w:r w:rsidRPr="004135BB">
        <w:t>3</w:t>
      </w:r>
      <w:r w:rsidR="00BD34EE" w:rsidRPr="004135BB">
        <w:t>63</w:t>
      </w:r>
      <w:r w:rsidRPr="004135BB">
        <w:rPr>
          <w:rFonts w:hint="eastAsia"/>
        </w:rPr>
        <w:t>)</w:t>
      </w:r>
    </w:p>
  </w:footnote>
  <w:footnote w:id="366">
    <w:p w14:paraId="61C381FE" w14:textId="1306A4D7" w:rsidR="008F0208" w:rsidRPr="004135BB" w:rsidRDefault="008F0208" w:rsidP="00C17320">
      <w:pPr>
        <w:pStyle w:val="a8"/>
        <w:ind w:left="176" w:hanging="176"/>
        <w:jc w:val="both"/>
      </w:pPr>
      <w:r w:rsidRPr="004135BB">
        <w:rPr>
          <w:rStyle w:val="aa"/>
        </w:rPr>
        <w:footnoteRef/>
      </w:r>
      <w:r w:rsidRPr="004135BB">
        <w:t xml:space="preserve"> </w:t>
      </w:r>
      <w:r w:rsidRPr="004135BB">
        <w:rPr>
          <w:rFonts w:hint="eastAsia"/>
        </w:rPr>
        <w:t>例えば、受胎及び／又は月経に起因する損害について、妊娠及び出産が患者に及ぼす身体的及び心理的影響は、産科及び精神科の専門家によって分析される必要がある（男性の場合はまた別の検討）。また、提案された処置が患者の月経に影響を与えることを意図している場合、現在の月経周期によって生じる不利益に関する証拠も提出されなければならない。（</w:t>
      </w:r>
      <w:r w:rsidRPr="004135BB">
        <w:t xml:space="preserve">Practice Note, </w:t>
      </w:r>
      <w:r w:rsidRPr="004135BB">
        <w:rPr>
          <w:i/>
        </w:rPr>
        <w:t>ibid</w:t>
      </w:r>
      <w:r w:rsidRPr="004135BB">
        <w:t>.</w:t>
      </w:r>
      <w:r w:rsidRPr="004135BB">
        <w:rPr>
          <w:rFonts w:hint="eastAsia"/>
        </w:rPr>
        <w:t>）</w:t>
      </w:r>
    </w:p>
  </w:footnote>
  <w:footnote w:id="367">
    <w:p w14:paraId="38B9B0F3" w14:textId="7C16A946" w:rsidR="008F0208" w:rsidRPr="004135BB" w:rsidRDefault="008F0208">
      <w:pPr>
        <w:pStyle w:val="a8"/>
        <w:ind w:left="176" w:hanging="176"/>
      </w:pPr>
      <w:r w:rsidRPr="004135BB">
        <w:rPr>
          <w:rStyle w:val="aa"/>
        </w:rPr>
        <w:footnoteRef/>
      </w:r>
      <w:r w:rsidRPr="004135BB">
        <w:t xml:space="preserve"> </w:t>
      </w:r>
      <w:r w:rsidRPr="004135BB">
        <w:rPr>
          <w:rFonts w:hint="eastAsia"/>
        </w:rPr>
        <w:t>いかなる性的な人間関係にも興味を示さない若い女性について、高レベルの監視が適切な保護とされ、断種は認められなかった。（</w:t>
      </w:r>
      <w:r w:rsidRPr="004135BB">
        <w:t xml:space="preserve">Re LC (Medical Treatment: </w:t>
      </w:r>
      <w:proofErr w:type="spellStart"/>
      <w:r w:rsidRPr="004135BB">
        <w:t>Sterilisation</w:t>
      </w:r>
      <w:proofErr w:type="spellEnd"/>
      <w:r w:rsidRPr="004135BB">
        <w:t>) [1997] 2 FLR 258</w:t>
      </w:r>
      <w:r w:rsidRPr="004135BB">
        <w:rPr>
          <w:rFonts w:hint="eastAsia"/>
        </w:rPr>
        <w:t>）</w:t>
      </w:r>
    </w:p>
  </w:footnote>
  <w:footnote w:id="368">
    <w:p w14:paraId="5FC9435B" w14:textId="095C5681" w:rsidR="008F0208" w:rsidRPr="004135BB" w:rsidRDefault="008F0208">
      <w:pPr>
        <w:pStyle w:val="a8"/>
        <w:ind w:left="176" w:hanging="176"/>
      </w:pPr>
      <w:r w:rsidRPr="004135BB">
        <w:rPr>
          <w:rStyle w:val="aa"/>
        </w:rPr>
        <w:footnoteRef/>
      </w:r>
      <w:r w:rsidRPr="004135BB">
        <w:t xml:space="preserve"> Re</w:t>
      </w:r>
      <w:r w:rsidRPr="004135BB">
        <w:rPr>
          <w:rFonts w:hint="eastAsia"/>
        </w:rPr>
        <w:t xml:space="preserve"> </w:t>
      </w:r>
      <w:r w:rsidRPr="004135BB">
        <w:t xml:space="preserve">M (A Minor) (Wardship: </w:t>
      </w:r>
      <w:proofErr w:type="spellStart"/>
      <w:r w:rsidRPr="004135BB">
        <w:t>Sterilisation</w:t>
      </w:r>
      <w:proofErr w:type="spellEnd"/>
      <w:r w:rsidRPr="004135BB">
        <w:t xml:space="preserve">) [1988] 2 FLR 497; </w:t>
      </w:r>
      <w:r w:rsidRPr="004135BB">
        <w:rPr>
          <w:rFonts w:hint="eastAsia"/>
        </w:rPr>
        <w:t>三木　前掲注</w:t>
      </w:r>
      <w:r w:rsidRPr="004135BB">
        <w:rPr>
          <w:rFonts w:hint="eastAsia"/>
        </w:rPr>
        <w:t>(35</w:t>
      </w:r>
      <w:r w:rsidR="00070369" w:rsidRPr="004135BB">
        <w:t>9</w:t>
      </w:r>
      <w:r w:rsidRPr="004135BB">
        <w:t>), p.80.</w:t>
      </w:r>
    </w:p>
  </w:footnote>
  <w:footnote w:id="369">
    <w:p w14:paraId="298F0699" w14:textId="28A422E2" w:rsidR="008F0208" w:rsidRPr="004135BB" w:rsidRDefault="008F0208">
      <w:pPr>
        <w:pStyle w:val="a8"/>
        <w:ind w:left="176" w:hanging="176"/>
      </w:pPr>
      <w:r w:rsidRPr="004135BB">
        <w:rPr>
          <w:rStyle w:val="aa"/>
        </w:rPr>
        <w:footnoteRef/>
      </w:r>
      <w:r w:rsidRPr="004135BB">
        <w:t xml:space="preserve"> Herring, </w:t>
      </w:r>
      <w:proofErr w:type="spellStart"/>
      <w:r w:rsidRPr="004135BB">
        <w:rPr>
          <w:rFonts w:hint="eastAsia"/>
          <w:i/>
        </w:rPr>
        <w:t>op.cit</w:t>
      </w:r>
      <w:proofErr w:type="spellEnd"/>
      <w:r w:rsidRPr="004135BB">
        <w:rPr>
          <w:rFonts w:hint="eastAsia"/>
          <w:i/>
        </w:rPr>
        <w:t>.</w:t>
      </w:r>
      <w:r w:rsidRPr="004135BB">
        <w:rPr>
          <w:rFonts w:hint="eastAsia"/>
        </w:rPr>
        <w:t>(</w:t>
      </w:r>
      <w:r w:rsidRPr="004135BB">
        <w:t>35</w:t>
      </w:r>
      <w:r w:rsidR="0059072A" w:rsidRPr="004135BB">
        <w:t>7</w:t>
      </w:r>
      <w:r w:rsidRPr="004135BB">
        <w:rPr>
          <w:rFonts w:hint="eastAsia"/>
        </w:rPr>
        <w:t>)</w:t>
      </w:r>
      <w:r w:rsidRPr="004135BB">
        <w:t>, p.3</w:t>
      </w:r>
      <w:r w:rsidRPr="004135BB">
        <w:rPr>
          <w:rFonts w:hint="eastAsia"/>
        </w:rPr>
        <w:t>3</w:t>
      </w:r>
      <w:r w:rsidRPr="004135BB">
        <w:t>3.</w:t>
      </w:r>
    </w:p>
  </w:footnote>
  <w:footnote w:id="370">
    <w:p w14:paraId="135066DC" w14:textId="110E3583" w:rsidR="008F0208" w:rsidRPr="004135BB" w:rsidRDefault="008F0208" w:rsidP="00E0133B">
      <w:pPr>
        <w:pStyle w:val="a8"/>
        <w:ind w:left="176" w:hanging="176"/>
      </w:pPr>
      <w:r w:rsidRPr="004135BB">
        <w:rPr>
          <w:rStyle w:val="aa"/>
        </w:rPr>
        <w:footnoteRef/>
      </w:r>
      <w:r w:rsidRPr="004135BB">
        <w:t xml:space="preserve"> </w:t>
      </w:r>
      <w:r w:rsidRPr="004135BB">
        <w:rPr>
          <w:spacing w:val="-2"/>
        </w:rPr>
        <w:t xml:space="preserve">Jonathan Montgomery, “Rhetoric and </w:t>
      </w:r>
      <w:r w:rsidRPr="004135BB">
        <w:rPr>
          <w:rFonts w:cs="Times New Roman"/>
          <w:spacing w:val="-2"/>
          <w:kern w:val="0"/>
        </w:rPr>
        <w:t>‘</w:t>
      </w:r>
      <w:r w:rsidRPr="004135BB">
        <w:rPr>
          <w:spacing w:val="-2"/>
        </w:rPr>
        <w:t xml:space="preserve">Welfare’,” </w:t>
      </w:r>
      <w:r w:rsidRPr="004135BB">
        <w:rPr>
          <w:i/>
          <w:iCs/>
          <w:spacing w:val="-2"/>
        </w:rPr>
        <w:t>Oxford Journal of Legal Studies</w:t>
      </w:r>
      <w:r w:rsidRPr="004135BB">
        <w:rPr>
          <w:spacing w:val="-2"/>
        </w:rPr>
        <w:t>, Vol.9 No.3, Autumn 1989, p.400.</w:t>
      </w:r>
    </w:p>
  </w:footnote>
  <w:footnote w:id="371">
    <w:p w14:paraId="368B878F" w14:textId="3A877C89" w:rsidR="008F0208" w:rsidRPr="004135BB" w:rsidRDefault="008F0208">
      <w:pPr>
        <w:pStyle w:val="a8"/>
        <w:ind w:left="176" w:hanging="176"/>
      </w:pPr>
      <w:r w:rsidRPr="004135BB">
        <w:rPr>
          <w:rStyle w:val="aa"/>
        </w:rPr>
        <w:footnoteRef/>
      </w:r>
      <w:r w:rsidRPr="004135BB">
        <w:t xml:space="preserve"> </w:t>
      </w:r>
      <w:r w:rsidRPr="004135BB">
        <w:rPr>
          <w:rFonts w:hint="eastAsia"/>
        </w:rPr>
        <w:t>オフィシャル・ソリスタは、意思能力がない者に対し、訴訟代理人となる。</w:t>
      </w:r>
    </w:p>
  </w:footnote>
  <w:footnote w:id="372">
    <w:p w14:paraId="094FA09B" w14:textId="4ECA7F44" w:rsidR="008F0208" w:rsidRPr="004135BB" w:rsidRDefault="008F0208">
      <w:pPr>
        <w:pStyle w:val="a8"/>
        <w:ind w:left="176" w:hanging="176"/>
      </w:pPr>
      <w:r w:rsidRPr="004135BB">
        <w:rPr>
          <w:rStyle w:val="aa"/>
        </w:rPr>
        <w:footnoteRef/>
      </w:r>
      <w:r w:rsidRPr="004135BB">
        <w:t xml:space="preserve"> </w:t>
      </w:r>
      <w:r w:rsidRPr="004135BB">
        <w:rPr>
          <w:rFonts w:hint="eastAsia"/>
        </w:rPr>
        <w:t>大半は卵管閉塞によるもので、一部は子宮摘出術。</w:t>
      </w:r>
    </w:p>
  </w:footnote>
  <w:footnote w:id="373">
    <w:p w14:paraId="347D1DE9" w14:textId="0630D225" w:rsidR="008F0208" w:rsidRPr="004135BB" w:rsidRDefault="008F0208" w:rsidP="00C17320">
      <w:pPr>
        <w:pStyle w:val="a8"/>
        <w:ind w:left="176" w:hanging="176"/>
        <w:jc w:val="both"/>
      </w:pPr>
      <w:r w:rsidRPr="004135BB">
        <w:rPr>
          <w:rStyle w:val="aa"/>
        </w:rPr>
        <w:footnoteRef/>
      </w:r>
      <w:r w:rsidRPr="004135BB">
        <w:t xml:space="preserve"> Stansfield et al., </w:t>
      </w:r>
      <w:proofErr w:type="spellStart"/>
      <w:r w:rsidRPr="004135BB">
        <w:rPr>
          <w:rFonts w:hint="eastAsia"/>
          <w:i/>
        </w:rPr>
        <w:t>op.cit</w:t>
      </w:r>
      <w:proofErr w:type="spellEnd"/>
      <w:r w:rsidRPr="004135BB">
        <w:rPr>
          <w:rFonts w:hint="eastAsia"/>
          <w:i/>
        </w:rPr>
        <w:t>.</w:t>
      </w:r>
      <w:r w:rsidRPr="004135BB">
        <w:rPr>
          <w:rFonts w:hint="eastAsia"/>
        </w:rPr>
        <w:t>(</w:t>
      </w:r>
      <w:r w:rsidRPr="004135BB">
        <w:t>35</w:t>
      </w:r>
      <w:r w:rsidR="008A5FA4" w:rsidRPr="004135BB">
        <w:t>6</w:t>
      </w:r>
      <w:r w:rsidRPr="004135BB">
        <w:rPr>
          <w:rFonts w:hint="eastAsia"/>
        </w:rPr>
        <w:t>)</w:t>
      </w:r>
      <w:r w:rsidRPr="004135BB">
        <w:t>, p.569.</w:t>
      </w:r>
      <w:r w:rsidR="00FA2681" w:rsidRPr="004135BB">
        <w:t xml:space="preserve"> </w:t>
      </w:r>
      <w:r w:rsidR="00FA2681" w:rsidRPr="004135BB">
        <w:rPr>
          <w:rFonts w:hint="eastAsia"/>
        </w:rPr>
        <w:t>照会者の属性は、母親</w:t>
      </w:r>
      <w:r w:rsidR="00FA2681" w:rsidRPr="004135BB">
        <w:rPr>
          <w:rFonts w:hint="eastAsia"/>
        </w:rPr>
        <w:t>35</w:t>
      </w:r>
      <w:r w:rsidR="00FA2681" w:rsidRPr="004135BB">
        <w:rPr>
          <w:rFonts w:hint="eastAsia"/>
        </w:rPr>
        <w:t>人、父親</w:t>
      </w:r>
      <w:r w:rsidR="00FA2681" w:rsidRPr="004135BB">
        <w:rPr>
          <w:rFonts w:hint="eastAsia"/>
        </w:rPr>
        <w:t>5</w:t>
      </w:r>
      <w:r w:rsidR="00FA2681" w:rsidRPr="004135BB">
        <w:rPr>
          <w:rFonts w:hint="eastAsia"/>
        </w:rPr>
        <w:t>人、両親</w:t>
      </w:r>
      <w:r w:rsidR="006270C6" w:rsidRPr="004135BB">
        <w:rPr>
          <w:rFonts w:hint="eastAsia"/>
        </w:rPr>
        <w:t>双方</w:t>
      </w:r>
      <w:r w:rsidR="00FA2681" w:rsidRPr="004135BB">
        <w:rPr>
          <w:rFonts w:hint="eastAsia"/>
        </w:rPr>
        <w:t>12</w:t>
      </w:r>
      <w:r w:rsidR="00FA2681" w:rsidRPr="004135BB">
        <w:rPr>
          <w:rFonts w:hint="eastAsia"/>
        </w:rPr>
        <w:t>人、</w:t>
      </w:r>
      <w:r w:rsidR="006270C6" w:rsidRPr="004135BB">
        <w:rPr>
          <w:rFonts w:hint="eastAsia"/>
        </w:rPr>
        <w:t>本人</w:t>
      </w:r>
      <w:r w:rsidR="006270C6" w:rsidRPr="004135BB">
        <w:rPr>
          <w:rFonts w:hint="eastAsia"/>
        </w:rPr>
        <w:t>4</w:t>
      </w:r>
      <w:r w:rsidR="006270C6" w:rsidRPr="004135BB">
        <w:rPr>
          <w:rFonts w:hint="eastAsia"/>
        </w:rPr>
        <w:t>人、</w:t>
      </w:r>
      <w:r w:rsidR="00FA2681" w:rsidRPr="004135BB">
        <w:rPr>
          <w:rFonts w:hint="eastAsia"/>
        </w:rPr>
        <w:t>医療当局</w:t>
      </w:r>
      <w:r w:rsidR="00FA2681" w:rsidRPr="004135BB">
        <w:rPr>
          <w:rFonts w:hint="eastAsia"/>
        </w:rPr>
        <w:t>7</w:t>
      </w:r>
      <w:r w:rsidR="00FA2681" w:rsidRPr="004135BB">
        <w:rPr>
          <w:rFonts w:hint="eastAsia"/>
        </w:rPr>
        <w:t>人</w:t>
      </w:r>
      <w:r w:rsidR="006270C6" w:rsidRPr="004135BB">
        <w:rPr>
          <w:rFonts w:hint="eastAsia"/>
        </w:rPr>
        <w:t>等となっている。（</w:t>
      </w:r>
      <w:r w:rsidR="006270C6" w:rsidRPr="004135BB">
        <w:rPr>
          <w:i/>
          <w:iCs/>
        </w:rPr>
        <w:t>ibid</w:t>
      </w:r>
      <w:r w:rsidR="006270C6" w:rsidRPr="004135BB">
        <w:t>., p.574.</w:t>
      </w:r>
      <w:r w:rsidR="006270C6" w:rsidRPr="004135BB">
        <w:rPr>
          <w:rFonts w:hint="eastAsia"/>
        </w:rPr>
        <w:t>）</w:t>
      </w:r>
    </w:p>
  </w:footnote>
  <w:footnote w:id="374">
    <w:p w14:paraId="00563D11" w14:textId="6D869D90"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xml:space="preserve">., pp.569, </w:t>
      </w:r>
      <w:r w:rsidRPr="004135BB">
        <w:rPr>
          <w:rFonts w:hint="eastAsia"/>
        </w:rPr>
        <w:t>5</w:t>
      </w:r>
      <w:r w:rsidRPr="004135BB">
        <w:t>77-578.</w:t>
      </w:r>
    </w:p>
  </w:footnote>
  <w:footnote w:id="375">
    <w:p w14:paraId="44CB971A" w14:textId="699FEB5F" w:rsidR="008F0208" w:rsidRPr="004135BB" w:rsidRDefault="008F0208">
      <w:pPr>
        <w:pStyle w:val="a8"/>
        <w:ind w:left="176" w:hanging="176"/>
        <w:rPr>
          <w:spacing w:val="-4"/>
        </w:rPr>
      </w:pPr>
      <w:r w:rsidRPr="004135BB">
        <w:rPr>
          <w:rStyle w:val="aa"/>
          <w:spacing w:val="-4"/>
        </w:rPr>
        <w:footnoteRef/>
      </w:r>
      <w:r w:rsidRPr="004135BB">
        <w:rPr>
          <w:spacing w:val="-4"/>
        </w:rPr>
        <w:t xml:space="preserve"> An NHS Trust v DE (2013) EWHC 2562 (Fam); The Mental Health Trust &amp; </w:t>
      </w:r>
      <w:proofErr w:type="spellStart"/>
      <w:r w:rsidRPr="004135BB">
        <w:rPr>
          <w:spacing w:val="-4"/>
        </w:rPr>
        <w:t>Ors</w:t>
      </w:r>
      <w:proofErr w:type="spellEnd"/>
      <w:r w:rsidRPr="004135BB">
        <w:rPr>
          <w:spacing w:val="-4"/>
        </w:rPr>
        <w:t xml:space="preserve"> v DD &amp; Another [2015] EWCOP 4</w:t>
      </w:r>
    </w:p>
  </w:footnote>
  <w:footnote w:id="376">
    <w:p w14:paraId="4C9901DE" w14:textId="3A331519" w:rsidR="008F0208" w:rsidRPr="004135BB" w:rsidRDefault="008F0208" w:rsidP="00E5073F">
      <w:pPr>
        <w:pStyle w:val="a8"/>
        <w:ind w:left="176" w:hanging="176"/>
      </w:pPr>
      <w:r w:rsidRPr="004135BB">
        <w:rPr>
          <w:rStyle w:val="aa"/>
        </w:rPr>
        <w:footnoteRef/>
      </w:r>
      <w:r w:rsidRPr="004135BB">
        <w:t xml:space="preserve"> </w:t>
      </w:r>
      <w:r w:rsidRPr="004135BB">
        <w:rPr>
          <w:rFonts w:hint="eastAsia"/>
        </w:rPr>
        <w:t>Mental Capacity Act 2005</w:t>
      </w:r>
      <w:r w:rsidRPr="004135BB">
        <w:t>,</w:t>
      </w:r>
      <w:r w:rsidRPr="004135BB">
        <w:rPr>
          <w:rFonts w:hint="eastAsia"/>
        </w:rPr>
        <w:t xml:space="preserve"> c.</w:t>
      </w:r>
      <w:r w:rsidRPr="004135BB">
        <w:t xml:space="preserve"> </w:t>
      </w:r>
      <w:r w:rsidRPr="004135BB">
        <w:rPr>
          <w:rFonts w:hint="eastAsia"/>
        </w:rPr>
        <w:t xml:space="preserve">9. &lt;http://www.legislation.gov.uk/ukpga/2005/9/contents&gt; </w:t>
      </w:r>
      <w:r w:rsidRPr="004135BB">
        <w:rPr>
          <w:rFonts w:hint="eastAsia"/>
        </w:rPr>
        <w:t>精神能力法、意思決定能力法と訳される場合もある。適用範囲は、イングランド及びウェールズである。</w:t>
      </w:r>
      <w:r w:rsidRPr="004135BB">
        <w:rPr>
          <w:rFonts w:hint="eastAsia"/>
        </w:rPr>
        <w:t>2007</w:t>
      </w:r>
      <w:r w:rsidRPr="004135BB">
        <w:rPr>
          <w:rFonts w:hint="eastAsia"/>
        </w:rPr>
        <w:t>年施行。</w:t>
      </w:r>
    </w:p>
  </w:footnote>
  <w:footnote w:id="377">
    <w:p w14:paraId="10376B6B" w14:textId="6D7AD8BD" w:rsidR="008F0208" w:rsidRPr="004135BB" w:rsidRDefault="008F0208">
      <w:pPr>
        <w:pStyle w:val="a8"/>
        <w:ind w:left="176" w:hanging="176"/>
      </w:pPr>
      <w:r w:rsidRPr="004135BB">
        <w:rPr>
          <w:rStyle w:val="aa"/>
        </w:rPr>
        <w:footnoteRef/>
      </w:r>
      <w:r w:rsidRPr="004135BB">
        <w:t xml:space="preserve"> Rowlands and Amy, </w:t>
      </w:r>
      <w:proofErr w:type="spellStart"/>
      <w:r w:rsidRPr="004135BB">
        <w:rPr>
          <w:rFonts w:hint="eastAsia"/>
          <w:i/>
        </w:rPr>
        <w:t>op.cit</w:t>
      </w:r>
      <w:proofErr w:type="spellEnd"/>
      <w:r w:rsidRPr="004135BB">
        <w:rPr>
          <w:rFonts w:hint="eastAsia"/>
          <w:i/>
        </w:rPr>
        <w:t>.</w:t>
      </w:r>
      <w:r w:rsidRPr="004135BB">
        <w:rPr>
          <w:rFonts w:hint="eastAsia"/>
        </w:rPr>
        <w:t>(</w:t>
      </w:r>
      <w:r w:rsidRPr="004135BB">
        <w:t>35</w:t>
      </w:r>
      <w:r w:rsidR="00180FA5" w:rsidRPr="004135BB">
        <w:t>9</w:t>
      </w:r>
      <w:r w:rsidRPr="004135BB">
        <w:rPr>
          <w:rFonts w:hint="eastAsia"/>
        </w:rPr>
        <w:t>)</w:t>
      </w:r>
      <w:r w:rsidRPr="004135BB">
        <w:t>, p.241.</w:t>
      </w:r>
    </w:p>
  </w:footnote>
  <w:footnote w:id="378">
    <w:p w14:paraId="092FC4BC" w14:textId="78FA0321" w:rsidR="008F0208" w:rsidRPr="004135BB" w:rsidRDefault="008F0208" w:rsidP="00500B6F">
      <w:pPr>
        <w:pStyle w:val="a8"/>
        <w:ind w:left="176" w:hanging="176"/>
      </w:pPr>
      <w:r w:rsidRPr="004135BB">
        <w:rPr>
          <w:rStyle w:val="aa"/>
        </w:rPr>
        <w:footnoteRef/>
      </w:r>
      <w:r w:rsidRPr="004135BB">
        <w:t xml:space="preserve"> Department for Constitutional Affairs, </w:t>
      </w:r>
      <w:r w:rsidRPr="004135BB">
        <w:rPr>
          <w:i/>
        </w:rPr>
        <w:t>Mental Capacity Act 2005: Code of Practice</w:t>
      </w:r>
      <w:r w:rsidRPr="004135BB">
        <w:t xml:space="preserve">, London: TSO, 2007. </w:t>
      </w:r>
      <w:r w:rsidRPr="004135BB">
        <w:rPr>
          <w:rFonts w:hint="eastAsia"/>
        </w:rPr>
        <w:t xml:space="preserve">&lt;https://assets.publishing.service.gov.uk/government/uploads/system/uploads/attachment_data/file/497253/Mental-capacity-act-code-of-practice.pdf&gt; </w:t>
      </w:r>
      <w:r w:rsidRPr="004135BB">
        <w:rPr>
          <w:rFonts w:hint="eastAsia"/>
        </w:rPr>
        <w:t>この行動指針は、意思能力法第</w:t>
      </w:r>
      <w:r w:rsidRPr="004135BB">
        <w:rPr>
          <w:rFonts w:hint="eastAsia"/>
        </w:rPr>
        <w:t>42</w:t>
      </w:r>
      <w:r w:rsidRPr="004135BB">
        <w:rPr>
          <w:rFonts w:hint="eastAsia"/>
        </w:rPr>
        <w:t>条及び第</w:t>
      </w:r>
      <w:r w:rsidRPr="004135BB">
        <w:rPr>
          <w:rFonts w:hint="eastAsia"/>
        </w:rPr>
        <w:t>43</w:t>
      </w:r>
      <w:r w:rsidRPr="004135BB">
        <w:rPr>
          <w:rFonts w:hint="eastAsia"/>
        </w:rPr>
        <w:t>条に基づき、大法官（</w:t>
      </w:r>
      <w:r w:rsidRPr="004135BB">
        <w:rPr>
          <w:rFonts w:hint="eastAsia"/>
        </w:rPr>
        <w:t>Lord Chancellor</w:t>
      </w:r>
      <w:r w:rsidRPr="004135BB">
        <w:rPr>
          <w:rFonts w:hint="eastAsia"/>
        </w:rPr>
        <w:t>）によって発</w:t>
      </w:r>
      <w:r w:rsidRPr="004135BB">
        <w:rPr>
          <w:rFonts w:hint="eastAsia"/>
          <w:spacing w:val="4"/>
        </w:rPr>
        <w:t>令されたものである。なお、行動指針は、</w:t>
      </w:r>
      <w:r w:rsidRPr="004135BB">
        <w:rPr>
          <w:spacing w:val="4"/>
        </w:rPr>
        <w:t>2022</w:t>
      </w:r>
      <w:r w:rsidRPr="004135BB">
        <w:rPr>
          <w:rFonts w:hint="eastAsia"/>
          <w:spacing w:val="4"/>
        </w:rPr>
        <w:t>年</w:t>
      </w:r>
      <w:r w:rsidRPr="004135BB">
        <w:rPr>
          <w:spacing w:val="4"/>
        </w:rPr>
        <w:t>6</w:t>
      </w:r>
      <w:r w:rsidRPr="004135BB">
        <w:rPr>
          <w:rFonts w:hint="eastAsia"/>
          <w:spacing w:val="4"/>
        </w:rPr>
        <w:t>月現在、改定作業中である。（</w:t>
      </w:r>
      <w:r w:rsidRPr="004135BB">
        <w:rPr>
          <w:spacing w:val="4"/>
        </w:rPr>
        <w:t xml:space="preserve">Ministry of Justice et al., </w:t>
      </w:r>
      <w:r w:rsidRPr="004135BB">
        <w:rPr>
          <w:rStyle w:val="MS9pt0"/>
          <w:spacing w:val="2"/>
        </w:rPr>
        <w:t xml:space="preserve">“Changes to the MCA Code of Practice and implementation of the LPS: consultation document,” updated 21 June 2022. GOV.UK </w:t>
      </w:r>
      <w:r w:rsidR="000369C9" w:rsidRPr="004135BB">
        <w:rPr>
          <w:rStyle w:val="MS9pt0"/>
          <w:spacing w:val="2"/>
        </w:rPr>
        <w:t>W</w:t>
      </w:r>
      <w:r w:rsidRPr="004135BB">
        <w:rPr>
          <w:rStyle w:val="MS9pt0"/>
          <w:spacing w:val="2"/>
        </w:rPr>
        <w:t xml:space="preserve">ebsite </w:t>
      </w:r>
      <w:r w:rsidRPr="004135BB">
        <w:rPr>
          <w:spacing w:val="2"/>
        </w:rPr>
        <w:t>&lt;https://www.gov.uk/government/consultations/changes-to-the-mca-code-of-practice-and-implement</w:t>
      </w:r>
      <w:r w:rsidRPr="004135BB">
        <w:t>ation-of-the-lps/changes-to-the-mca-code-of-practice-and-implementation-of-the-lps-consultation-document</w:t>
      </w:r>
      <w:r w:rsidRPr="004135BB">
        <w:rPr>
          <w:rFonts w:hint="eastAsia"/>
        </w:rPr>
        <w:t>&gt;</w:t>
      </w:r>
    </w:p>
  </w:footnote>
  <w:footnote w:id="379">
    <w:p w14:paraId="6C7C087F" w14:textId="217CDD49" w:rsidR="008F0208" w:rsidRPr="004135BB" w:rsidRDefault="008F0208" w:rsidP="00493687">
      <w:pPr>
        <w:pStyle w:val="a8"/>
        <w:ind w:left="176" w:hanging="176"/>
        <w:jc w:val="both"/>
      </w:pPr>
      <w:r w:rsidRPr="004135BB">
        <w:rPr>
          <w:rStyle w:val="aa"/>
        </w:rPr>
        <w:footnoteRef/>
      </w:r>
      <w:r w:rsidRPr="004135BB">
        <w:t xml:space="preserve"> </w:t>
      </w:r>
      <w:r w:rsidRPr="004135BB">
        <w:rPr>
          <w:rFonts w:hint="eastAsia"/>
        </w:rPr>
        <w:t>意思能力法第</w:t>
      </w:r>
      <w:r w:rsidRPr="004135BB">
        <w:rPr>
          <w:rFonts w:hint="eastAsia"/>
        </w:rPr>
        <w:t>45</w:t>
      </w:r>
      <w:r w:rsidRPr="004135BB">
        <w:rPr>
          <w:rFonts w:hint="eastAsia"/>
        </w:rPr>
        <w:t>条に規定され、意思能力を欠く者の財産又は福祉に関する決定を行う機関である。その起源は国</w:t>
      </w:r>
      <w:r w:rsidRPr="004135BB">
        <w:rPr>
          <w:rFonts w:hint="eastAsia"/>
          <w:spacing w:val="2"/>
        </w:rPr>
        <w:t>王大権（</w:t>
      </w:r>
      <w:r w:rsidRPr="004135BB">
        <w:rPr>
          <w:spacing w:val="2"/>
        </w:rPr>
        <w:t>Royal Prerogative</w:t>
      </w:r>
      <w:r w:rsidRPr="004135BB">
        <w:rPr>
          <w:rFonts w:hint="eastAsia"/>
          <w:spacing w:val="2"/>
        </w:rPr>
        <w:t>）に遡り、</w:t>
      </w:r>
      <w:r w:rsidRPr="004135BB">
        <w:rPr>
          <w:spacing w:val="2"/>
        </w:rPr>
        <w:t>19</w:t>
      </w:r>
      <w:r w:rsidRPr="004135BB">
        <w:rPr>
          <w:rFonts w:hint="eastAsia"/>
          <w:spacing w:val="2"/>
        </w:rPr>
        <w:t>世紀以降、精神障害局（</w:t>
      </w:r>
      <w:r w:rsidRPr="004135BB">
        <w:rPr>
          <w:spacing w:val="2"/>
        </w:rPr>
        <w:t>Office of the Masters in Lunacy</w:t>
      </w:r>
      <w:r w:rsidRPr="004135BB">
        <w:rPr>
          <w:rFonts w:hint="eastAsia"/>
          <w:spacing w:val="2"/>
        </w:rPr>
        <w:t>）、財産管理部（</w:t>
      </w:r>
      <w:r w:rsidRPr="004135BB">
        <w:rPr>
          <w:spacing w:val="2"/>
        </w:rPr>
        <w:t>M</w:t>
      </w:r>
      <w:r w:rsidRPr="004135BB">
        <w:t>anagement and Administration Department</w:t>
      </w:r>
      <w:r w:rsidRPr="004135BB">
        <w:rPr>
          <w:rFonts w:hint="eastAsia"/>
        </w:rPr>
        <w:t>）と変遷し、</w:t>
      </w:r>
      <w:r w:rsidRPr="004135BB">
        <w:rPr>
          <w:rFonts w:hint="eastAsia"/>
        </w:rPr>
        <w:t>1947</w:t>
      </w:r>
      <w:r w:rsidRPr="004135BB">
        <w:rPr>
          <w:rFonts w:hint="eastAsia"/>
        </w:rPr>
        <w:t>年に（旧）保護裁判所となった。旧裁判所では財産に関する決定にのみ関与していたが、新裁判所では加えて、医療及び身上福祉に関する事項も扱えるようになっ</w:t>
      </w:r>
      <w:r w:rsidRPr="004135BB">
        <w:rPr>
          <w:rFonts w:hint="eastAsia"/>
          <w:spacing w:val="-2"/>
        </w:rPr>
        <w:t>た。（</w:t>
      </w:r>
      <w:r w:rsidRPr="004135BB">
        <w:rPr>
          <w:spacing w:val="-2"/>
        </w:rPr>
        <w:t>Janet Weston</w:t>
      </w:r>
      <w:r w:rsidRPr="004135BB">
        <w:rPr>
          <w:rStyle w:val="MS9pt0"/>
          <w:spacing w:val="-2"/>
        </w:rPr>
        <w:t xml:space="preserve">, “Managing mental incapacity in the 20th century: A history of the Court of Protection of England </w:t>
      </w:r>
      <w:r w:rsidRPr="004135BB">
        <w:rPr>
          <w:rStyle w:val="MS9pt0"/>
        </w:rPr>
        <w:t xml:space="preserve">&amp; Wales,” </w:t>
      </w:r>
      <w:r w:rsidRPr="004135BB">
        <w:rPr>
          <w:rStyle w:val="MS9pt0"/>
          <w:i/>
        </w:rPr>
        <w:t>International Journal of Law and Psychiatry</w:t>
      </w:r>
      <w:r w:rsidRPr="004135BB">
        <w:rPr>
          <w:rStyle w:val="MS9pt0"/>
        </w:rPr>
        <w:t>, Vol.68, January-February 2020, pp.1-12.</w:t>
      </w:r>
      <w:r w:rsidRPr="004135BB">
        <w:rPr>
          <w:rFonts w:hint="eastAsia"/>
        </w:rPr>
        <w:t>）</w:t>
      </w:r>
    </w:p>
  </w:footnote>
  <w:footnote w:id="380">
    <w:p w14:paraId="27DF3FC2" w14:textId="1B94666A" w:rsidR="008F0208" w:rsidRPr="004135BB" w:rsidRDefault="008F0208">
      <w:pPr>
        <w:pStyle w:val="a8"/>
        <w:ind w:left="176" w:hanging="176"/>
      </w:pPr>
      <w:r w:rsidRPr="004135BB">
        <w:rPr>
          <w:rStyle w:val="aa"/>
        </w:rPr>
        <w:footnoteRef/>
      </w:r>
      <w:r w:rsidRPr="004135BB">
        <w:t xml:space="preserve"> Department for Constitutional Affairs, </w:t>
      </w:r>
      <w:proofErr w:type="spellStart"/>
      <w:r w:rsidRPr="004135BB">
        <w:rPr>
          <w:rFonts w:hint="eastAsia"/>
          <w:i/>
        </w:rPr>
        <w:t>op.cit</w:t>
      </w:r>
      <w:proofErr w:type="spellEnd"/>
      <w:r w:rsidRPr="004135BB">
        <w:rPr>
          <w:rFonts w:hint="eastAsia"/>
          <w:i/>
        </w:rPr>
        <w:t>.</w:t>
      </w:r>
      <w:r w:rsidRPr="004135BB">
        <w:rPr>
          <w:rFonts w:hint="eastAsia"/>
        </w:rPr>
        <w:t>(</w:t>
      </w:r>
      <w:r w:rsidRPr="004135BB">
        <w:t>37</w:t>
      </w:r>
      <w:r w:rsidR="00213E83" w:rsidRPr="004135BB">
        <w:t>8</w:t>
      </w:r>
      <w:r w:rsidRPr="004135BB">
        <w:rPr>
          <w:rFonts w:hint="eastAsia"/>
        </w:rPr>
        <w:t>)</w:t>
      </w:r>
      <w:r w:rsidRPr="004135BB">
        <w:t>, p</w:t>
      </w:r>
      <w:r w:rsidRPr="004135BB">
        <w:rPr>
          <w:rFonts w:hint="eastAsia"/>
        </w:rPr>
        <w:t xml:space="preserve">p.143-144, </w:t>
      </w:r>
      <w:r w:rsidRPr="004135BB">
        <w:t>paras. 8.18, 8.22.</w:t>
      </w:r>
    </w:p>
  </w:footnote>
  <w:footnote w:id="381">
    <w:p w14:paraId="3100AFDB" w14:textId="41FCF8D5" w:rsidR="008F0208" w:rsidRPr="004135BB" w:rsidRDefault="008F0208" w:rsidP="00493687">
      <w:pPr>
        <w:pStyle w:val="a8"/>
        <w:ind w:left="176" w:hanging="176"/>
        <w:jc w:val="both"/>
      </w:pPr>
      <w:r w:rsidRPr="004135BB">
        <w:rPr>
          <w:rStyle w:val="aa"/>
        </w:rPr>
        <w:footnoteRef/>
      </w:r>
      <w:r w:rsidRPr="004135BB">
        <w:t xml:space="preserve"> Court of Protection: Practice Direction 9E: Applications Relating to Serious Medical Treatment. </w:t>
      </w:r>
      <w:r w:rsidRPr="004135BB">
        <w:rPr>
          <w:rFonts w:hint="eastAsia"/>
        </w:rPr>
        <w:t>この規定は</w:t>
      </w:r>
      <w:r w:rsidRPr="004135BB">
        <w:rPr>
          <w:rFonts w:hint="eastAsia"/>
        </w:rPr>
        <w:t>2017</w:t>
      </w:r>
      <w:r w:rsidRPr="004135BB">
        <w:rPr>
          <w:rFonts w:hint="eastAsia"/>
        </w:rPr>
        <w:t>年に削除されている。</w:t>
      </w:r>
    </w:p>
  </w:footnote>
  <w:footnote w:id="382">
    <w:p w14:paraId="0F884D24" w14:textId="31AF263C" w:rsidR="008F0208" w:rsidRPr="004135BB" w:rsidRDefault="008F0208" w:rsidP="00303CE9">
      <w:pPr>
        <w:pStyle w:val="a8"/>
        <w:ind w:left="176" w:hanging="176"/>
      </w:pPr>
      <w:r w:rsidRPr="004135BB">
        <w:rPr>
          <w:rStyle w:val="aa"/>
        </w:rPr>
        <w:footnoteRef/>
      </w:r>
      <w:r w:rsidRPr="004135BB">
        <w:t xml:space="preserve"> </w:t>
      </w:r>
      <w:r w:rsidRPr="004135BB">
        <w:rPr>
          <w:spacing w:val="2"/>
        </w:rPr>
        <w:t xml:space="preserve">Applications relating to medical treatment: Guidance </w:t>
      </w:r>
      <w:proofErr w:type="spellStart"/>
      <w:r w:rsidRPr="004135BB">
        <w:rPr>
          <w:spacing w:val="2"/>
        </w:rPr>
        <w:t>authorised</w:t>
      </w:r>
      <w:proofErr w:type="spellEnd"/>
      <w:r w:rsidRPr="004135BB">
        <w:rPr>
          <w:spacing w:val="2"/>
        </w:rPr>
        <w:t xml:space="preserve"> by the </w:t>
      </w:r>
      <w:proofErr w:type="spellStart"/>
      <w:r w:rsidRPr="004135BB">
        <w:rPr>
          <w:spacing w:val="2"/>
        </w:rPr>
        <w:t>Honourable</w:t>
      </w:r>
      <w:proofErr w:type="spellEnd"/>
      <w:r w:rsidRPr="004135BB">
        <w:rPr>
          <w:spacing w:val="2"/>
        </w:rPr>
        <w:t xml:space="preserve"> </w:t>
      </w:r>
      <w:proofErr w:type="spellStart"/>
      <w:r w:rsidRPr="004135BB">
        <w:rPr>
          <w:spacing w:val="2"/>
        </w:rPr>
        <w:t>Mr</w:t>
      </w:r>
      <w:proofErr w:type="spellEnd"/>
      <w:r w:rsidRPr="004135BB">
        <w:rPr>
          <w:spacing w:val="2"/>
        </w:rPr>
        <w:t xml:space="preserve"> Justice Hayden, the Vice Pr</w:t>
      </w:r>
      <w:r w:rsidRPr="004135BB">
        <w:t>esident of the Court of Protection, [2020] EWCOP 2 (17 January 2020), para. 10.</w:t>
      </w:r>
    </w:p>
  </w:footnote>
  <w:footnote w:id="383">
    <w:p w14:paraId="20BB1B3C" w14:textId="12912986"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w:t>
      </w:r>
    </w:p>
  </w:footnote>
  <w:footnote w:id="384">
    <w:p w14:paraId="2AEEA50D" w14:textId="5955253E"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para. 11.</w:t>
      </w:r>
    </w:p>
  </w:footnote>
  <w:footnote w:id="385">
    <w:p w14:paraId="624FE410" w14:textId="7473379B" w:rsidR="008F0208" w:rsidRPr="004135BB" w:rsidRDefault="008F0208" w:rsidP="00FF4716">
      <w:pPr>
        <w:pStyle w:val="a8"/>
        <w:ind w:left="176" w:hanging="176"/>
      </w:pPr>
      <w:r w:rsidRPr="004135BB">
        <w:rPr>
          <w:rStyle w:val="aa"/>
        </w:rPr>
        <w:footnoteRef/>
      </w:r>
      <w:r w:rsidRPr="004135BB">
        <w:t xml:space="preserve"> </w:t>
      </w:r>
      <w:proofErr w:type="spellStart"/>
      <w:r w:rsidRPr="004135BB">
        <w:t>Yvoni</w:t>
      </w:r>
      <w:proofErr w:type="spellEnd"/>
      <w:r w:rsidRPr="004135BB">
        <w:t xml:space="preserve"> </w:t>
      </w:r>
      <w:proofErr w:type="spellStart"/>
      <w:r w:rsidRPr="004135BB">
        <w:t>Komodromou</w:t>
      </w:r>
      <w:proofErr w:type="spellEnd"/>
      <w:r w:rsidRPr="004135BB">
        <w:t>, “</w:t>
      </w:r>
      <w:proofErr w:type="spellStart"/>
      <w:r w:rsidRPr="004135BB">
        <w:t>Sterilisation</w:t>
      </w:r>
      <w:proofErr w:type="spellEnd"/>
      <w:r w:rsidRPr="004135BB">
        <w:t xml:space="preserve"> of People with Learning Disabilities: A Comparative Study of the UK and the </w:t>
      </w:r>
      <w:r w:rsidRPr="004135BB">
        <w:rPr>
          <w:spacing w:val="-2"/>
        </w:rPr>
        <w:t xml:space="preserve">US on the “Best Interests Test”,” </w:t>
      </w:r>
      <w:r w:rsidRPr="004135BB">
        <w:rPr>
          <w:i/>
          <w:spacing w:val="-2"/>
        </w:rPr>
        <w:t>Athens Journal of Health &amp; Medical Sciences</w:t>
      </w:r>
      <w:r w:rsidRPr="004135BB">
        <w:rPr>
          <w:spacing w:val="-2"/>
        </w:rPr>
        <w:t>, Volume 6 Issue 2, June 2019, p.86.</w:t>
      </w:r>
    </w:p>
  </w:footnote>
  <w:footnote w:id="386">
    <w:p w14:paraId="2CA9113E" w14:textId="09D0DCCC"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pp.86-87.</w:t>
      </w:r>
    </w:p>
  </w:footnote>
  <w:footnote w:id="387">
    <w:p w14:paraId="2DFC16F9" w14:textId="59DCBD71"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p.87.</w:t>
      </w:r>
    </w:p>
  </w:footnote>
  <w:footnote w:id="388">
    <w:p w14:paraId="54F73B5A" w14:textId="3ADA032D" w:rsidR="008F0208" w:rsidRPr="004135BB" w:rsidRDefault="008F0208" w:rsidP="009D5FF4">
      <w:pPr>
        <w:pStyle w:val="a8"/>
        <w:ind w:left="176" w:hanging="176"/>
        <w:jc w:val="both"/>
      </w:pPr>
      <w:r w:rsidRPr="004135BB">
        <w:rPr>
          <w:rStyle w:val="aa"/>
        </w:rPr>
        <w:footnoteRef/>
      </w:r>
      <w:r w:rsidRPr="004135BB">
        <w:t xml:space="preserve"> </w:t>
      </w:r>
      <w:r w:rsidRPr="004135BB">
        <w:rPr>
          <w:rFonts w:hint="eastAsia"/>
        </w:rPr>
        <w:t>「障害者（児童を含む。）が、他の者との平等を基礎として生殖能力を保持すること」を定めている（第</w:t>
      </w:r>
      <w:r w:rsidRPr="004135BB">
        <w:rPr>
          <w:rFonts w:hint="eastAsia"/>
        </w:rPr>
        <w:t>23</w:t>
      </w:r>
      <w:r w:rsidRPr="004135BB">
        <w:rPr>
          <w:rFonts w:hint="eastAsia"/>
        </w:rPr>
        <w:t>条第</w:t>
      </w:r>
      <w:r w:rsidRPr="004135BB">
        <w:rPr>
          <w:rFonts w:hint="eastAsia"/>
        </w:rPr>
        <w:t>1</w:t>
      </w:r>
      <w:r w:rsidRPr="004135BB">
        <w:rPr>
          <w:rFonts w:hint="eastAsia"/>
        </w:rPr>
        <w:t>項</w:t>
      </w:r>
      <w:r w:rsidRPr="004135BB">
        <w:rPr>
          <w:rFonts w:hint="eastAsia"/>
        </w:rPr>
        <w:t>(</w:t>
      </w:r>
      <w:r w:rsidRPr="004135BB">
        <w:t>c</w:t>
      </w:r>
      <w:r w:rsidRPr="004135BB">
        <w:rPr>
          <w:rFonts w:hint="eastAsia"/>
        </w:rPr>
        <w:t>)</w:t>
      </w:r>
      <w:r w:rsidRPr="004135BB">
        <w:rPr>
          <w:rFonts w:hint="eastAsia"/>
        </w:rPr>
        <w:t>）。条約の交渉中、一部の国は、非同意的不妊手術を明確に禁止する必要があると提案したが、そのような明示的な表現には反対する国もあり、妥協の結果、障害者は、「他の者との平等を基礎として生殖能力を保持する」</w:t>
      </w:r>
      <w:r w:rsidRPr="004135BB">
        <w:rPr>
          <w:rFonts w:hint="eastAsia"/>
          <w:spacing w:val="2"/>
        </w:rPr>
        <w:t>権利を有するという表現が採用されたとされる。（</w:t>
      </w:r>
      <w:r w:rsidRPr="004135BB">
        <w:rPr>
          <w:spacing w:val="2"/>
        </w:rPr>
        <w:t xml:space="preserve">Annelies </w:t>
      </w:r>
      <w:proofErr w:type="spellStart"/>
      <w:r w:rsidRPr="004135BB">
        <w:rPr>
          <w:spacing w:val="2"/>
        </w:rPr>
        <w:t>D’Espallier</w:t>
      </w:r>
      <w:proofErr w:type="spellEnd"/>
      <w:r w:rsidRPr="004135BB">
        <w:rPr>
          <w:spacing w:val="2"/>
        </w:rPr>
        <w:t xml:space="preserve">, </w:t>
      </w:r>
      <w:r w:rsidRPr="004135BB">
        <w:rPr>
          <w:i/>
          <w:spacing w:val="2"/>
        </w:rPr>
        <w:t xml:space="preserve">Cutting the Ties: </w:t>
      </w:r>
      <w:proofErr w:type="spellStart"/>
      <w:r w:rsidRPr="004135BB">
        <w:rPr>
          <w:i/>
          <w:spacing w:val="2"/>
        </w:rPr>
        <w:t>Sterilisation</w:t>
      </w:r>
      <w:proofErr w:type="spellEnd"/>
      <w:r w:rsidRPr="004135BB">
        <w:rPr>
          <w:i/>
          <w:spacing w:val="2"/>
        </w:rPr>
        <w:t xml:space="preserve"> of </w:t>
      </w:r>
      <w:proofErr w:type="spellStart"/>
      <w:r w:rsidRPr="004135BB">
        <w:rPr>
          <w:i/>
          <w:spacing w:val="2"/>
        </w:rPr>
        <w:t>Personswith</w:t>
      </w:r>
      <w:proofErr w:type="spellEnd"/>
      <w:r w:rsidRPr="004135BB">
        <w:rPr>
          <w:i/>
          <w:spacing w:val="2"/>
        </w:rPr>
        <w:t xml:space="preserve"> Disabilities New Perspectives after the Introduction of the CRPD</w:t>
      </w:r>
      <w:r w:rsidRPr="004135BB">
        <w:rPr>
          <w:spacing w:val="2"/>
        </w:rPr>
        <w:t>, [1 June 2014], p.14. KU Leuven Website &lt;</w:t>
      </w:r>
      <w:r w:rsidRPr="004135BB">
        <w:t>https://lirias.kuleuven.be/retrieve/279487&gt;</w:t>
      </w:r>
      <w:r w:rsidRPr="004135BB">
        <w:rPr>
          <w:rFonts w:hint="eastAsia"/>
        </w:rPr>
        <w:t>）</w:t>
      </w:r>
      <w:r w:rsidR="006E4B5E" w:rsidRPr="004135BB">
        <w:rPr>
          <w:rFonts w:hint="eastAsia"/>
        </w:rPr>
        <w:t>「</w:t>
      </w:r>
      <w:r w:rsidR="00F359EF" w:rsidRPr="004135BB">
        <w:rPr>
          <w:rFonts w:hint="eastAsia"/>
        </w:rPr>
        <w:t>障害者の権利に関する条約</w:t>
      </w:r>
      <w:r w:rsidR="006E4B5E" w:rsidRPr="004135BB">
        <w:rPr>
          <w:rFonts w:hint="eastAsia"/>
        </w:rPr>
        <w:t>（略称：障害者権利条約）」</w:t>
      </w:r>
      <w:r w:rsidR="00F359EF" w:rsidRPr="004135BB">
        <w:rPr>
          <w:rFonts w:hint="eastAsia"/>
        </w:rPr>
        <w:t>外務省ウェブサイト</w:t>
      </w:r>
      <w:r w:rsidR="00005D67" w:rsidRPr="004135BB">
        <w:rPr>
          <w:rFonts w:hint="eastAsia"/>
        </w:rPr>
        <w:t xml:space="preserve"> </w:t>
      </w:r>
      <w:r w:rsidR="00F359EF" w:rsidRPr="004135BB">
        <w:rPr>
          <w:rFonts w:hint="eastAsia"/>
        </w:rPr>
        <w:t>&lt;</w:t>
      </w:r>
      <w:r w:rsidR="004B583F" w:rsidRPr="004135BB">
        <w:t>https://www.mofa.go.jp/mofaj/gaiko/jinken/index_shogaisha.html</w:t>
      </w:r>
      <w:r w:rsidR="00F359EF" w:rsidRPr="004135BB">
        <w:t>&gt;</w:t>
      </w:r>
      <w:r w:rsidR="004B583F" w:rsidRPr="004135BB">
        <w:t xml:space="preserve"> </w:t>
      </w:r>
      <w:r w:rsidR="004B583F" w:rsidRPr="004135BB">
        <w:rPr>
          <w:rFonts w:hint="eastAsia"/>
        </w:rPr>
        <w:t>を参照。</w:t>
      </w:r>
    </w:p>
  </w:footnote>
  <w:footnote w:id="389">
    <w:p w14:paraId="1FC5C0A1" w14:textId="4D17A77D" w:rsidR="008F0208" w:rsidRPr="004135BB" w:rsidRDefault="008F0208" w:rsidP="009D5FF4">
      <w:pPr>
        <w:pStyle w:val="a8"/>
        <w:ind w:left="176" w:hanging="176"/>
        <w:jc w:val="both"/>
      </w:pPr>
      <w:r w:rsidRPr="004135BB">
        <w:rPr>
          <w:rStyle w:val="aa"/>
        </w:rPr>
        <w:footnoteRef/>
      </w:r>
      <w:r w:rsidRPr="004135BB">
        <w:t xml:space="preserve"> </w:t>
      </w:r>
      <w:r w:rsidRPr="004135BB">
        <w:rPr>
          <w:spacing w:val="4"/>
        </w:rPr>
        <w:t xml:space="preserve">UN Committee on the Rights of Persons with Disabilities, </w:t>
      </w:r>
      <w:r w:rsidRPr="004135BB">
        <w:rPr>
          <w:i/>
          <w:spacing w:val="4"/>
        </w:rPr>
        <w:t>General comment No. 1 (2014)</w:t>
      </w:r>
      <w:r w:rsidR="00C959CA" w:rsidRPr="004135BB">
        <w:rPr>
          <w:i/>
          <w:spacing w:val="4"/>
        </w:rPr>
        <w:t>,</w:t>
      </w:r>
      <w:r w:rsidRPr="004135BB">
        <w:rPr>
          <w:i/>
          <w:spacing w:val="4"/>
        </w:rPr>
        <w:t xml:space="preserve"> Article 12: Equal recog</w:t>
      </w:r>
      <w:r w:rsidRPr="004135BB">
        <w:rPr>
          <w:i/>
        </w:rPr>
        <w:t>nition before the law</w:t>
      </w:r>
      <w:r w:rsidRPr="004135BB">
        <w:t xml:space="preserve">, CRPD/C/GC/1, 19 May 2014, para. 21. &lt;http://daccess-ods.un.org/access.nsf/Get?Open&amp;DS=CRPD/C/GC/1&amp;Lang=E&gt; </w:t>
      </w:r>
      <w:r w:rsidRPr="004135BB">
        <w:rPr>
          <w:rFonts w:hint="eastAsia"/>
        </w:rPr>
        <w:t>この点、意思能力法は、要望・感情・価値等（本人の意思と選好）を最善の利益判断に用いつつも、他の（客観的）要素との重み付けについては示しておらず、客観的要素が個人の選択に係る主観的</w:t>
      </w:r>
      <w:r w:rsidRPr="004135BB">
        <w:rPr>
          <w:rFonts w:hint="eastAsia"/>
          <w:spacing w:val="-1"/>
        </w:rPr>
        <w:t>要素より重視される可能性があるともされる。（</w:t>
      </w:r>
      <w:r w:rsidRPr="004135BB">
        <w:rPr>
          <w:spacing w:val="-1"/>
        </w:rPr>
        <w:t xml:space="preserve">Peter Bartlett, </w:t>
      </w:r>
      <w:r w:rsidRPr="004135BB">
        <w:rPr>
          <w:rStyle w:val="MS9pt0"/>
          <w:spacing w:val="-1"/>
        </w:rPr>
        <w:t xml:space="preserve">“At the Interface between Paradigms: English Mental Capacity Law and the CRPD,” </w:t>
      </w:r>
      <w:r w:rsidRPr="004135BB">
        <w:rPr>
          <w:rStyle w:val="MS9pt0"/>
          <w:i/>
          <w:spacing w:val="-1"/>
        </w:rPr>
        <w:t>Frontiers in Psychiatry</w:t>
      </w:r>
      <w:r w:rsidRPr="004135BB">
        <w:rPr>
          <w:rStyle w:val="MS9pt0"/>
          <w:spacing w:val="-1"/>
        </w:rPr>
        <w:t xml:space="preserve">, Volume 11, 2 September 2020, pp.2-3; Mary Donnelly, “Best </w:t>
      </w:r>
      <w:r w:rsidRPr="004135BB">
        <w:rPr>
          <w:rStyle w:val="MS9pt0"/>
          <w:spacing w:val="-2"/>
        </w:rPr>
        <w:t xml:space="preserve">Interests in the Mental Capacity Act: Time to say Goodbye?” </w:t>
      </w:r>
      <w:r w:rsidRPr="004135BB">
        <w:rPr>
          <w:rStyle w:val="MS9pt0"/>
          <w:i/>
          <w:spacing w:val="-2"/>
        </w:rPr>
        <w:t>Medical Law Review</w:t>
      </w:r>
      <w:r w:rsidRPr="004135BB">
        <w:rPr>
          <w:rStyle w:val="MS9pt0"/>
          <w:spacing w:val="-2"/>
        </w:rPr>
        <w:t xml:space="preserve">, Volume 24 Issue 3, August 2016, </w:t>
      </w:r>
      <w:r w:rsidRPr="004135BB">
        <w:rPr>
          <w:rStyle w:val="MS9pt0"/>
        </w:rPr>
        <w:t>pp.328-331.</w:t>
      </w:r>
      <w:r w:rsidRPr="004135BB">
        <w:rPr>
          <w:rFonts w:hint="eastAsia"/>
        </w:rPr>
        <w:t>）</w:t>
      </w:r>
    </w:p>
  </w:footnote>
  <w:footnote w:id="390">
    <w:p w14:paraId="60230F7B" w14:textId="50E44401" w:rsidR="008F0208" w:rsidRPr="004135BB" w:rsidRDefault="008F0208">
      <w:pPr>
        <w:pStyle w:val="a8"/>
        <w:ind w:left="176" w:hanging="176"/>
      </w:pPr>
      <w:r w:rsidRPr="004135BB">
        <w:rPr>
          <w:rStyle w:val="aa"/>
        </w:rPr>
        <w:footnoteRef/>
      </w:r>
      <w:r w:rsidRPr="004135BB">
        <w:t xml:space="preserve"> </w:t>
      </w:r>
      <w:r w:rsidRPr="004135BB">
        <w:rPr>
          <w:spacing w:val="4"/>
        </w:rPr>
        <w:t xml:space="preserve">Pat Starkey, </w:t>
      </w:r>
      <w:r w:rsidRPr="004135BB">
        <w:rPr>
          <w:i/>
          <w:spacing w:val="4"/>
        </w:rPr>
        <w:t>Families and social workers: the work of Family Service Units, 1940-1985</w:t>
      </w:r>
      <w:r w:rsidRPr="004135BB">
        <w:rPr>
          <w:spacing w:val="4"/>
        </w:rPr>
        <w:t>, Liverpool: Liverpool Univ</w:t>
      </w:r>
      <w:r w:rsidRPr="004135BB">
        <w:t>ersity Press, 2000, p.46.</w:t>
      </w:r>
    </w:p>
  </w:footnote>
  <w:footnote w:id="391">
    <w:p w14:paraId="52DF31A5" w14:textId="7C5B5E32" w:rsidR="008F0208" w:rsidRPr="004135BB" w:rsidRDefault="008F0208">
      <w:pPr>
        <w:pStyle w:val="a8"/>
        <w:ind w:left="176" w:hanging="176"/>
      </w:pPr>
      <w:r w:rsidRPr="004135BB">
        <w:rPr>
          <w:rStyle w:val="aa"/>
        </w:rPr>
        <w:footnoteRef/>
      </w:r>
      <w:r w:rsidRPr="004135BB">
        <w:t xml:space="preserve"> </w:t>
      </w:r>
      <w:proofErr w:type="spellStart"/>
      <w:r w:rsidRPr="004135BB">
        <w:t>Macnicol</w:t>
      </w:r>
      <w:proofErr w:type="spellEnd"/>
      <w:r w:rsidRPr="004135BB">
        <w:t xml:space="preserve">, </w:t>
      </w:r>
      <w:proofErr w:type="spellStart"/>
      <w:r w:rsidRPr="004135BB">
        <w:rPr>
          <w:rFonts w:hint="eastAsia"/>
          <w:i/>
        </w:rPr>
        <w:t>op.cit</w:t>
      </w:r>
      <w:proofErr w:type="spellEnd"/>
      <w:r w:rsidRPr="004135BB">
        <w:rPr>
          <w:rFonts w:hint="eastAsia"/>
          <w:i/>
        </w:rPr>
        <w:t>.</w:t>
      </w:r>
      <w:r w:rsidRPr="004135BB">
        <w:rPr>
          <w:rFonts w:hint="eastAsia"/>
        </w:rPr>
        <w:t>(</w:t>
      </w:r>
      <w:r w:rsidRPr="004135BB">
        <w:t>34</w:t>
      </w:r>
      <w:r w:rsidRPr="004135BB">
        <w:rPr>
          <w:rFonts w:hint="eastAsia"/>
        </w:rPr>
        <w:t>)</w:t>
      </w:r>
      <w:r w:rsidRPr="004135BB">
        <w:t xml:space="preserve">, pp.297-298; </w:t>
      </w:r>
      <w:r w:rsidR="00C959CA" w:rsidRPr="004135BB">
        <w:t xml:space="preserve">Starkey, </w:t>
      </w:r>
      <w:r w:rsidRPr="004135BB">
        <w:rPr>
          <w:i/>
        </w:rPr>
        <w:t>ibid</w:t>
      </w:r>
      <w:r w:rsidRPr="004135BB">
        <w:t>., pp.46-50.</w:t>
      </w:r>
    </w:p>
  </w:footnote>
  <w:footnote w:id="392">
    <w:p w14:paraId="656ACE30" w14:textId="4B1A5CF7" w:rsidR="008F0208" w:rsidRPr="004135BB" w:rsidRDefault="008F0208">
      <w:pPr>
        <w:pStyle w:val="a8"/>
        <w:ind w:left="176" w:hanging="176"/>
      </w:pPr>
      <w:r w:rsidRPr="004135BB">
        <w:rPr>
          <w:rStyle w:val="aa"/>
        </w:rPr>
        <w:footnoteRef/>
      </w:r>
      <w:r w:rsidRPr="004135BB">
        <w:t xml:space="preserve">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xml:space="preserve">, </w:t>
      </w:r>
      <w:r w:rsidR="00450102" w:rsidRPr="004135BB">
        <w:t>p</w:t>
      </w:r>
      <w:r w:rsidRPr="004135BB">
        <w:t>p.142, 158.</w:t>
      </w:r>
    </w:p>
  </w:footnote>
  <w:footnote w:id="393">
    <w:p w14:paraId="79844A70" w14:textId="71B40E27" w:rsidR="008F0208" w:rsidRPr="004135BB" w:rsidRDefault="008F0208">
      <w:pPr>
        <w:pStyle w:val="a8"/>
        <w:ind w:left="176" w:hanging="176"/>
      </w:pPr>
      <w:r w:rsidRPr="004135BB">
        <w:rPr>
          <w:rStyle w:val="aa"/>
        </w:rPr>
        <w:footnoteRef/>
      </w:r>
      <w:r w:rsidRPr="004135BB">
        <w:t xml:space="preserve"> </w:t>
      </w:r>
      <w:r w:rsidRPr="004135BB">
        <w:rPr>
          <w:rFonts w:hint="eastAsia"/>
        </w:rPr>
        <w:t>FSU</w:t>
      </w:r>
      <w:r w:rsidRPr="004135BB">
        <w:rPr>
          <w:rFonts w:hint="eastAsia"/>
        </w:rPr>
        <w:t>は、</w:t>
      </w:r>
      <w:r w:rsidRPr="004135BB">
        <w:rPr>
          <w:rFonts w:hint="eastAsia"/>
        </w:rPr>
        <w:t>1948</w:t>
      </w:r>
      <w:r w:rsidRPr="004135BB">
        <w:rPr>
          <w:rFonts w:hint="eastAsia"/>
        </w:rPr>
        <w:t>年に設立され、ソーシャルワークやチャイルドケアの実践に従事したが、そのルーツは教会ではなく、第二次世界大戦中の平和主義運動にあった。（</w:t>
      </w:r>
      <w:r w:rsidRPr="004135BB">
        <w:t xml:space="preserve">Naomi Eisenstadt, “50 years of family service units,” </w:t>
      </w:r>
      <w:r w:rsidRPr="004135BB">
        <w:rPr>
          <w:i/>
        </w:rPr>
        <w:t>Social Work in Action</w:t>
      </w:r>
      <w:r w:rsidRPr="004135BB">
        <w:t xml:space="preserve">, Volume 10 Issue 4, </w:t>
      </w:r>
      <w:r w:rsidRPr="004135BB">
        <w:rPr>
          <w:rFonts w:hint="eastAsia"/>
        </w:rPr>
        <w:t>1998</w:t>
      </w:r>
      <w:r w:rsidRPr="004135BB">
        <w:t>, pp.37-38.</w:t>
      </w:r>
      <w:r w:rsidRPr="004135BB">
        <w:rPr>
          <w:rFonts w:hint="eastAsia"/>
        </w:rPr>
        <w:t>）</w:t>
      </w:r>
    </w:p>
  </w:footnote>
  <w:footnote w:id="394">
    <w:p w14:paraId="5CEB0D3A" w14:textId="0256B3DC" w:rsidR="008F0208" w:rsidRPr="004135BB" w:rsidRDefault="008F0208" w:rsidP="00CD0E60">
      <w:pPr>
        <w:pStyle w:val="a8"/>
        <w:ind w:left="176" w:hanging="176"/>
        <w:jc w:val="both"/>
      </w:pPr>
      <w:r w:rsidRPr="004135BB">
        <w:rPr>
          <w:rStyle w:val="aa"/>
        </w:rPr>
        <w:footnoteRef/>
      </w:r>
      <w:r w:rsidRPr="004135BB">
        <w:t xml:space="preserve"> Starkey, </w:t>
      </w:r>
      <w:proofErr w:type="spellStart"/>
      <w:r w:rsidRPr="004135BB">
        <w:rPr>
          <w:rFonts w:hint="eastAsia"/>
          <w:i/>
        </w:rPr>
        <w:t>op.cit</w:t>
      </w:r>
      <w:proofErr w:type="spellEnd"/>
      <w:r w:rsidRPr="004135BB">
        <w:rPr>
          <w:rFonts w:hint="eastAsia"/>
          <w:i/>
        </w:rPr>
        <w:t>.</w:t>
      </w:r>
      <w:r w:rsidRPr="004135BB">
        <w:rPr>
          <w:rFonts w:hint="eastAsia"/>
        </w:rPr>
        <w:t>(</w:t>
      </w:r>
      <w:r w:rsidRPr="004135BB">
        <w:t>3</w:t>
      </w:r>
      <w:r w:rsidR="008F7B1E" w:rsidRPr="004135BB">
        <w:t>90</w:t>
      </w:r>
      <w:r w:rsidRPr="004135BB">
        <w:rPr>
          <w:rFonts w:hint="eastAsia"/>
        </w:rPr>
        <w:t>)</w:t>
      </w:r>
      <w:r w:rsidRPr="004135BB">
        <w:t xml:space="preserve">, pp.49, 58-59, 66-68; Lucy Bland and Lesley A. Hall, “Eugenics in Britain: the view from the </w:t>
      </w:r>
      <w:r w:rsidRPr="004135BB">
        <w:rPr>
          <w:spacing w:val="-2"/>
        </w:rPr>
        <w:t xml:space="preserve">metropole,” Alison Bashford and Philippa Levine ed., </w:t>
      </w:r>
      <w:r w:rsidRPr="004135BB">
        <w:rPr>
          <w:i/>
          <w:spacing w:val="-2"/>
        </w:rPr>
        <w:t>The Oxford handbook of the history of eugenics</w:t>
      </w:r>
      <w:r w:rsidRPr="004135BB">
        <w:rPr>
          <w:spacing w:val="-2"/>
        </w:rPr>
        <w:t xml:space="preserve">, Oxford; New </w:t>
      </w:r>
      <w:r w:rsidRPr="004135BB">
        <w:t>York: Oxford University Press, 2010, p.223.</w:t>
      </w:r>
    </w:p>
  </w:footnote>
  <w:footnote w:id="395">
    <w:p w14:paraId="5C51A5A8" w14:textId="51B565B2" w:rsidR="008F0208" w:rsidRPr="004135BB" w:rsidRDefault="008F0208">
      <w:pPr>
        <w:pStyle w:val="a8"/>
        <w:ind w:left="176" w:hanging="176"/>
      </w:pPr>
      <w:r w:rsidRPr="004135BB">
        <w:rPr>
          <w:rStyle w:val="aa"/>
        </w:rPr>
        <w:footnoteRef/>
      </w:r>
      <w:r w:rsidRPr="004135BB">
        <w:t xml:space="preserve"> Bland and Hall, </w:t>
      </w:r>
      <w:r w:rsidRPr="004135BB">
        <w:rPr>
          <w:i/>
        </w:rPr>
        <w:t>ibid</w:t>
      </w:r>
      <w:r w:rsidRPr="004135BB">
        <w:t>.</w:t>
      </w:r>
    </w:p>
  </w:footnote>
  <w:footnote w:id="396">
    <w:p w14:paraId="4A98C90A" w14:textId="6FD19674" w:rsidR="008F0208" w:rsidRPr="004135BB" w:rsidRDefault="008F0208">
      <w:pPr>
        <w:pStyle w:val="a8"/>
        <w:ind w:left="176" w:hanging="176"/>
      </w:pPr>
      <w:r w:rsidRPr="004135BB">
        <w:rPr>
          <w:rStyle w:val="aa"/>
        </w:rPr>
        <w:footnoteRef/>
      </w:r>
      <w:r w:rsidRPr="004135BB">
        <w:t xml:space="preserve">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xml:space="preserve">, </w:t>
      </w:r>
      <w:r w:rsidR="00450102" w:rsidRPr="004135BB">
        <w:t>p</w:t>
      </w:r>
      <w:r w:rsidRPr="004135BB">
        <w:t>p.142, 158.</w:t>
      </w:r>
    </w:p>
  </w:footnote>
  <w:footnote w:id="397">
    <w:p w14:paraId="5D9438D2" w14:textId="091D35AA" w:rsidR="008F0208" w:rsidRPr="004135BB" w:rsidRDefault="008F0208">
      <w:pPr>
        <w:pStyle w:val="a8"/>
        <w:ind w:left="176" w:hanging="176"/>
      </w:pPr>
      <w:r w:rsidRPr="004135BB">
        <w:rPr>
          <w:rStyle w:val="aa"/>
        </w:rPr>
        <w:footnoteRef/>
      </w:r>
      <w:r w:rsidRPr="004135BB">
        <w:t xml:space="preserve"> Bland and Hall,</w:t>
      </w:r>
      <w:r w:rsidRPr="004135BB">
        <w:rPr>
          <w:rFonts w:hint="eastAsia"/>
          <w:i/>
        </w:rPr>
        <w:t xml:space="preserve"> </w:t>
      </w:r>
      <w:proofErr w:type="spellStart"/>
      <w:r w:rsidRPr="004135BB">
        <w:rPr>
          <w:rFonts w:hint="eastAsia"/>
          <w:i/>
        </w:rPr>
        <w:t>op.cit</w:t>
      </w:r>
      <w:proofErr w:type="spellEnd"/>
      <w:r w:rsidRPr="004135BB">
        <w:rPr>
          <w:rFonts w:hint="eastAsia"/>
          <w:i/>
        </w:rPr>
        <w:t>.</w:t>
      </w:r>
      <w:r w:rsidRPr="004135BB">
        <w:rPr>
          <w:rFonts w:hint="eastAsia"/>
        </w:rPr>
        <w:t>(39</w:t>
      </w:r>
      <w:r w:rsidR="00D931D9" w:rsidRPr="004135BB">
        <w:t>4</w:t>
      </w:r>
      <w:r w:rsidRPr="004135BB">
        <w:rPr>
          <w:rFonts w:hint="eastAsia"/>
        </w:rPr>
        <w:t>)</w:t>
      </w:r>
    </w:p>
  </w:footnote>
  <w:footnote w:id="398">
    <w:p w14:paraId="746E6834" w14:textId="70B0EB6E" w:rsidR="008F0208" w:rsidRPr="004135BB" w:rsidRDefault="008F0208">
      <w:pPr>
        <w:pStyle w:val="a8"/>
        <w:ind w:left="176" w:hanging="176"/>
      </w:pPr>
      <w:r w:rsidRPr="004135BB">
        <w:rPr>
          <w:rStyle w:val="aa"/>
        </w:rPr>
        <w:footnoteRef/>
      </w:r>
      <w:r w:rsidRPr="004135BB">
        <w:t xml:space="preserve"> </w:t>
      </w:r>
      <w:proofErr w:type="spellStart"/>
      <w:r w:rsidRPr="004135BB">
        <w:rPr>
          <w:spacing w:val="-1"/>
        </w:rPr>
        <w:t>Macnicol</w:t>
      </w:r>
      <w:proofErr w:type="spellEnd"/>
      <w:r w:rsidRPr="004135BB">
        <w:rPr>
          <w:spacing w:val="-1"/>
        </w:rPr>
        <w:t xml:space="preserve">, </w:t>
      </w:r>
      <w:proofErr w:type="spellStart"/>
      <w:r w:rsidRPr="004135BB">
        <w:rPr>
          <w:i/>
          <w:spacing w:val="-1"/>
        </w:rPr>
        <w:t>op.cit</w:t>
      </w:r>
      <w:proofErr w:type="spellEnd"/>
      <w:r w:rsidRPr="004135BB">
        <w:rPr>
          <w:i/>
          <w:spacing w:val="-1"/>
        </w:rPr>
        <w:t>.</w:t>
      </w:r>
      <w:r w:rsidRPr="004135BB">
        <w:rPr>
          <w:spacing w:val="-1"/>
        </w:rPr>
        <w:t xml:space="preserve">(34), pp.293-294; Chitty, </w:t>
      </w:r>
      <w:proofErr w:type="spellStart"/>
      <w:r w:rsidRPr="004135BB">
        <w:rPr>
          <w:i/>
          <w:spacing w:val="-1"/>
        </w:rPr>
        <w:t>op.cit</w:t>
      </w:r>
      <w:proofErr w:type="spellEnd"/>
      <w:r w:rsidRPr="004135BB">
        <w:rPr>
          <w:i/>
          <w:spacing w:val="-1"/>
        </w:rPr>
        <w:t>.</w:t>
      </w:r>
      <w:r w:rsidRPr="004135BB">
        <w:rPr>
          <w:spacing w:val="-1"/>
        </w:rPr>
        <w:t>(31</w:t>
      </w:r>
      <w:r w:rsidR="00CC3C76" w:rsidRPr="004135BB">
        <w:rPr>
          <w:spacing w:val="-1"/>
        </w:rPr>
        <w:t>7</w:t>
      </w:r>
      <w:r w:rsidRPr="004135BB">
        <w:rPr>
          <w:spacing w:val="-1"/>
        </w:rPr>
        <w:t>), pp.100-101</w:t>
      </w:r>
      <w:r w:rsidR="00D6115A" w:rsidRPr="004135BB">
        <w:rPr>
          <w:spacing w:val="-1"/>
        </w:rPr>
        <w:t>; “</w:t>
      </w:r>
      <w:r w:rsidR="00526446" w:rsidRPr="004135BB">
        <w:rPr>
          <w:spacing w:val="-1"/>
        </w:rPr>
        <w:t xml:space="preserve">Sir Keith calls for ‘remoralization’ and reassertion </w:t>
      </w:r>
      <w:r w:rsidR="00526446" w:rsidRPr="004135BB">
        <w:t>of civilized values</w:t>
      </w:r>
      <w:r w:rsidR="00D6115A" w:rsidRPr="004135BB">
        <w:t xml:space="preserve">,” </w:t>
      </w:r>
      <w:r w:rsidR="00526446" w:rsidRPr="004135BB">
        <w:rPr>
          <w:i/>
          <w:iCs/>
        </w:rPr>
        <w:t>Times</w:t>
      </w:r>
      <w:r w:rsidR="00526446" w:rsidRPr="004135BB">
        <w:t>, October 21, 1974, p.3.</w:t>
      </w:r>
    </w:p>
  </w:footnote>
  <w:footnote w:id="399">
    <w:p w14:paraId="53C699A2" w14:textId="0A48A726" w:rsidR="008F0208" w:rsidRPr="004135BB" w:rsidRDefault="008F0208">
      <w:pPr>
        <w:pStyle w:val="a8"/>
        <w:ind w:left="176" w:hanging="176"/>
      </w:pPr>
      <w:r w:rsidRPr="004135BB">
        <w:rPr>
          <w:rStyle w:val="aa"/>
        </w:rPr>
        <w:footnoteRef/>
      </w:r>
      <w:r w:rsidRPr="004135BB">
        <w:t xml:space="preserve"> Schenk and Parkes, </w:t>
      </w:r>
      <w:proofErr w:type="spellStart"/>
      <w:r w:rsidRPr="004135BB">
        <w:rPr>
          <w:rFonts w:hint="eastAsia"/>
          <w:i/>
        </w:rPr>
        <w:t>op.cit</w:t>
      </w:r>
      <w:proofErr w:type="spellEnd"/>
      <w:r w:rsidRPr="004135BB">
        <w:rPr>
          <w:rFonts w:hint="eastAsia"/>
          <w:i/>
        </w:rPr>
        <w:t>.</w:t>
      </w:r>
      <w:r w:rsidRPr="004135BB">
        <w:rPr>
          <w:rFonts w:hint="eastAsia"/>
        </w:rPr>
        <w:t>(</w:t>
      </w:r>
      <w:r w:rsidRPr="004135BB">
        <w:t>73</w:t>
      </w:r>
      <w:r w:rsidRPr="004135BB">
        <w:rPr>
          <w:rFonts w:hint="eastAsia"/>
        </w:rPr>
        <w:t>)</w:t>
      </w:r>
      <w:r w:rsidRPr="004135BB">
        <w:t>, pp.150-153.</w:t>
      </w:r>
    </w:p>
  </w:footnote>
  <w:footnote w:id="400">
    <w:p w14:paraId="574CBAA0" w14:textId="2A4C00B1"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p.15</w:t>
      </w:r>
      <w:r w:rsidR="000523AB" w:rsidRPr="004135BB">
        <w:t>4</w:t>
      </w:r>
      <w:r w:rsidRPr="004135BB">
        <w:t>.</w:t>
      </w:r>
    </w:p>
  </w:footnote>
  <w:footnote w:id="401">
    <w:p w14:paraId="087470D1" w14:textId="76CBCE97" w:rsidR="008F0208" w:rsidRPr="004135BB" w:rsidRDefault="008F0208">
      <w:pPr>
        <w:pStyle w:val="a8"/>
        <w:ind w:left="176" w:hanging="176"/>
      </w:pPr>
      <w:r w:rsidRPr="004135BB">
        <w:rPr>
          <w:rStyle w:val="aa"/>
        </w:rPr>
        <w:footnoteRef/>
      </w:r>
      <w:r w:rsidRPr="004135BB">
        <w:t xml:space="preserve"> </w:t>
      </w:r>
      <w:r w:rsidRPr="004135BB">
        <w:rPr>
          <w:rFonts w:hint="eastAsia"/>
          <w:i/>
        </w:rPr>
        <w:t>i</w:t>
      </w:r>
      <w:r w:rsidRPr="004135BB">
        <w:rPr>
          <w:i/>
        </w:rPr>
        <w:t>bi</w:t>
      </w:r>
      <w:r w:rsidRPr="004135BB">
        <w:rPr>
          <w:rFonts w:hint="eastAsia"/>
          <w:i/>
        </w:rPr>
        <w:t>d</w:t>
      </w:r>
      <w:r w:rsidRPr="004135BB">
        <w:t xml:space="preserve">., pp.156-157. </w:t>
      </w:r>
      <w:r w:rsidRPr="004135BB">
        <w:rPr>
          <w:rFonts w:hint="eastAsia"/>
        </w:rPr>
        <w:t>生物社会科学ジャーナルは、今日（</w:t>
      </w:r>
      <w:r w:rsidRPr="004135BB">
        <w:rPr>
          <w:rFonts w:hint="eastAsia"/>
        </w:rPr>
        <w:t>2022</w:t>
      </w:r>
      <w:r w:rsidRPr="004135BB">
        <w:rPr>
          <w:rFonts w:hint="eastAsia"/>
        </w:rPr>
        <w:t>年</w:t>
      </w:r>
      <w:r w:rsidRPr="004135BB">
        <w:rPr>
          <w:rFonts w:hint="eastAsia"/>
        </w:rPr>
        <w:t>8</w:t>
      </w:r>
      <w:r w:rsidRPr="004135BB">
        <w:rPr>
          <w:rFonts w:hint="eastAsia"/>
        </w:rPr>
        <w:t>月時点）もケンブリッジ大学出版局から刊行されている。</w:t>
      </w:r>
      <w:r w:rsidRPr="004135BB">
        <w:rPr>
          <w:rFonts w:hint="eastAsia"/>
          <w:kern w:val="0"/>
        </w:rPr>
        <w:t>（</w:t>
      </w:r>
      <w:r w:rsidRPr="004135BB">
        <w:rPr>
          <w:kern w:val="0"/>
        </w:rPr>
        <w:t>“J</w:t>
      </w:r>
      <w:r w:rsidRPr="004135BB">
        <w:t xml:space="preserve">ournal of Biosocial Science.” Cambridge University Press Website </w:t>
      </w:r>
      <w:r w:rsidRPr="004135BB">
        <w:rPr>
          <w:rFonts w:hint="eastAsia"/>
        </w:rPr>
        <w:t>&lt;</w:t>
      </w:r>
      <w:r w:rsidRPr="004135BB">
        <w:t>https://www.cambridge.org/core/journals/journal-of-biosocial-science&gt;</w:t>
      </w:r>
      <w:r w:rsidRPr="004135BB">
        <w:rPr>
          <w:rFonts w:hint="eastAsia"/>
        </w:rPr>
        <w:t>）</w:t>
      </w:r>
    </w:p>
  </w:footnote>
  <w:footnote w:id="402">
    <w:p w14:paraId="7D86CE96" w14:textId="344D42C2" w:rsidR="008F0208" w:rsidRPr="004135BB" w:rsidRDefault="008F0208">
      <w:pPr>
        <w:pStyle w:val="a8"/>
        <w:ind w:left="176" w:hanging="176"/>
        <w:rPr>
          <w:lang w:val="de-DE"/>
        </w:rPr>
      </w:pPr>
      <w:r w:rsidRPr="004135BB">
        <w:rPr>
          <w:rStyle w:val="aa"/>
        </w:rPr>
        <w:footnoteRef/>
      </w:r>
      <w:r w:rsidRPr="004135BB">
        <w:t xml:space="preserve"> Erna </w:t>
      </w:r>
      <w:proofErr w:type="spellStart"/>
      <w:r w:rsidRPr="004135BB">
        <w:t>Kurbegovic</w:t>
      </w:r>
      <w:proofErr w:type="spellEnd"/>
      <w:r w:rsidRPr="004135BB">
        <w:t xml:space="preserve">, “British Eugenics Society.” </w:t>
      </w:r>
      <w:r w:rsidRPr="004135BB">
        <w:rPr>
          <w:lang w:val="de-DE"/>
        </w:rPr>
        <w:t>Eugenics Archives Website &lt;https://eugenicsarchive.ca/discover/tree/5233e5175c2ec500000000e1&gt;</w:t>
      </w:r>
    </w:p>
  </w:footnote>
  <w:footnote w:id="403">
    <w:p w14:paraId="1B88C9DB" w14:textId="58BE9DFB" w:rsidR="008F0208" w:rsidRPr="004135BB" w:rsidRDefault="008F0208">
      <w:pPr>
        <w:pStyle w:val="a8"/>
        <w:ind w:left="176" w:hanging="176"/>
      </w:pPr>
      <w:r w:rsidRPr="004135BB">
        <w:rPr>
          <w:rStyle w:val="aa"/>
        </w:rPr>
        <w:footnoteRef/>
      </w:r>
      <w:r w:rsidRPr="004135BB">
        <w:t xml:space="preserve"> </w:t>
      </w:r>
      <w:r w:rsidRPr="004135BB">
        <w:rPr>
          <w:rFonts w:hint="eastAsia"/>
          <w:spacing w:val="-4"/>
        </w:rPr>
        <w:t>アデルフィとは兄弟愛を意味する。</w:t>
      </w:r>
      <w:r w:rsidRPr="004135BB">
        <w:rPr>
          <w:rFonts w:hint="eastAsia"/>
          <w:spacing w:val="-4"/>
          <w:kern w:val="0"/>
        </w:rPr>
        <w:t>（</w:t>
      </w:r>
      <w:r w:rsidRPr="004135BB">
        <w:rPr>
          <w:spacing w:val="-4"/>
          <w:kern w:val="0"/>
        </w:rPr>
        <w:t>“</w:t>
      </w:r>
      <w:r w:rsidR="00844310" w:rsidRPr="004135BB">
        <w:rPr>
          <w:spacing w:val="-4"/>
        </w:rPr>
        <w:t>About us</w:t>
      </w:r>
      <w:r w:rsidRPr="004135BB">
        <w:rPr>
          <w:spacing w:val="-4"/>
        </w:rPr>
        <w:t xml:space="preserve">.” </w:t>
      </w:r>
      <w:r w:rsidR="00C62BF3" w:rsidRPr="004135BB">
        <w:rPr>
          <w:spacing w:val="-4"/>
        </w:rPr>
        <w:t xml:space="preserve">Adelphi Genetics Forum Website </w:t>
      </w:r>
      <w:r w:rsidRPr="004135BB">
        <w:rPr>
          <w:spacing w:val="-4"/>
        </w:rPr>
        <w:t>&lt;https://adelphigenetics.org/</w:t>
      </w:r>
      <w:r w:rsidR="00A50D7E" w:rsidRPr="004135BB">
        <w:rPr>
          <w:spacing w:val="-4"/>
        </w:rPr>
        <w:t>about</w:t>
      </w:r>
      <w:r w:rsidRPr="004135BB">
        <w:rPr>
          <w:spacing w:val="-4"/>
        </w:rPr>
        <w:t>/&gt;</w:t>
      </w:r>
      <w:r w:rsidRPr="004135BB">
        <w:rPr>
          <w:rFonts w:hint="eastAsia"/>
          <w:spacing w:val="-4"/>
        </w:rPr>
        <w:t>）</w:t>
      </w:r>
    </w:p>
  </w:footnote>
  <w:footnote w:id="404">
    <w:p w14:paraId="1F2C6485" w14:textId="049F37DB" w:rsidR="008F0208" w:rsidRDefault="008F0208">
      <w:pPr>
        <w:pStyle w:val="a8"/>
        <w:ind w:left="176" w:hanging="176"/>
      </w:pPr>
      <w:r w:rsidRPr="004135BB">
        <w:rPr>
          <w:rStyle w:val="aa"/>
        </w:rPr>
        <w:footnoteRef/>
      </w:r>
      <w:r w:rsidRPr="004135BB">
        <w:t xml:space="preserve"> </w:t>
      </w:r>
      <w:r w:rsidR="00A328DB" w:rsidRPr="004135BB">
        <w:t>“History</w:t>
      </w:r>
      <w:r w:rsidR="00A328DB" w:rsidRPr="004135BB">
        <w:rPr>
          <w:rFonts w:hint="eastAsia"/>
        </w:rPr>
        <w:t>.</w:t>
      </w:r>
      <w:r w:rsidR="00A328DB" w:rsidRPr="004135BB">
        <w:t xml:space="preserve">” </w:t>
      </w:r>
      <w:r w:rsidR="00C62BF3" w:rsidRPr="004135BB">
        <w:t>Adelphi Genetics Forum</w:t>
      </w:r>
      <w:r w:rsidR="00C62BF3" w:rsidRPr="004135BB">
        <w:rPr>
          <w:rFonts w:hint="eastAsia"/>
        </w:rPr>
        <w:t xml:space="preserve"> </w:t>
      </w:r>
      <w:r w:rsidR="00C62BF3" w:rsidRPr="004135BB">
        <w:t xml:space="preserve">Website </w:t>
      </w:r>
      <w:r w:rsidR="00A328DB" w:rsidRPr="004135BB">
        <w:t>&lt;https://adelphigenetics.org/history/&gt;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8DBF" w14:textId="3735F166" w:rsidR="009A7650" w:rsidRPr="00B81C9B" w:rsidRDefault="00B81C9B">
    <w:pPr>
      <w:pStyle w:val="ab"/>
      <w:rPr>
        <w:sz w:val="18"/>
        <w:szCs w:val="18"/>
      </w:rPr>
    </w:pPr>
    <w:r w:rsidRPr="00B81C9B">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A4ED" w14:textId="3B969F04" w:rsidR="009A7650" w:rsidRPr="009A7650" w:rsidRDefault="009A7650" w:rsidP="009A7650">
    <w:pPr>
      <w:pStyle w:val="ab"/>
      <w:jc w:val="right"/>
      <w:rPr>
        <w:sz w:val="18"/>
        <w:szCs w:val="18"/>
      </w:rPr>
    </w:pPr>
    <w:r w:rsidRPr="009A7650">
      <w:rPr>
        <w:rFonts w:hint="eastAsia"/>
        <w:sz w:val="18"/>
        <w:szCs w:val="18"/>
      </w:rPr>
      <w:t xml:space="preserve">第６章　</w:t>
    </w:r>
    <w:r w:rsidRPr="009A7650">
      <w:rPr>
        <w:rFonts w:hint="eastAsia"/>
        <w:sz w:val="18"/>
        <w:szCs w:val="18"/>
      </w:rPr>
      <w:t>イギリスにおける優生政策の動向と断種政策の挫折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4ECB" w14:textId="77777777" w:rsidR="007176C8" w:rsidRDefault="007176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C9F"/>
    <w:multiLevelType w:val="hybridMultilevel"/>
    <w:tmpl w:val="ECA4E42E"/>
    <w:lvl w:ilvl="0" w:tplc="D17AD786">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4EE2DD9"/>
    <w:multiLevelType w:val="hybridMultilevel"/>
    <w:tmpl w:val="97BA3844"/>
    <w:lvl w:ilvl="0" w:tplc="E2FED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23076"/>
    <w:multiLevelType w:val="hybridMultilevel"/>
    <w:tmpl w:val="48705F2E"/>
    <w:lvl w:ilvl="0" w:tplc="04A0C60A">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421B4"/>
    <w:multiLevelType w:val="hybridMultilevel"/>
    <w:tmpl w:val="FB5A5EA8"/>
    <w:lvl w:ilvl="0" w:tplc="E1C27006">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DF37B8C"/>
    <w:multiLevelType w:val="hybridMultilevel"/>
    <w:tmpl w:val="857696CC"/>
    <w:lvl w:ilvl="0" w:tplc="3742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85408"/>
    <w:multiLevelType w:val="hybridMultilevel"/>
    <w:tmpl w:val="2BBE63C0"/>
    <w:lvl w:ilvl="0" w:tplc="0E1828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AE4B52"/>
    <w:multiLevelType w:val="hybridMultilevel"/>
    <w:tmpl w:val="E72C2A36"/>
    <w:lvl w:ilvl="0" w:tplc="99E45302">
      <w:start w:val="1"/>
      <w:numFmt w:val="decimal"/>
      <w:suff w:val="nothing"/>
      <w:lvlText w:val="（注%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0E64E4"/>
    <w:multiLevelType w:val="hybridMultilevel"/>
    <w:tmpl w:val="53F41934"/>
    <w:lvl w:ilvl="0" w:tplc="C540A82C">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B15D0"/>
    <w:multiLevelType w:val="hybridMultilevel"/>
    <w:tmpl w:val="C6961A4A"/>
    <w:lvl w:ilvl="0" w:tplc="41885628">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D4549"/>
    <w:multiLevelType w:val="hybridMultilevel"/>
    <w:tmpl w:val="4FEA4F92"/>
    <w:lvl w:ilvl="0" w:tplc="CF162BCA">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E5534"/>
    <w:multiLevelType w:val="hybridMultilevel"/>
    <w:tmpl w:val="ED10160C"/>
    <w:lvl w:ilvl="0" w:tplc="5CC42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655EF"/>
    <w:multiLevelType w:val="hybridMultilevel"/>
    <w:tmpl w:val="97E834BA"/>
    <w:lvl w:ilvl="0" w:tplc="0EB0F5BA">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823EE1"/>
    <w:multiLevelType w:val="hybridMultilevel"/>
    <w:tmpl w:val="AC221C9A"/>
    <w:lvl w:ilvl="0" w:tplc="31C242F8">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7361B"/>
    <w:multiLevelType w:val="hybridMultilevel"/>
    <w:tmpl w:val="635ADF3E"/>
    <w:lvl w:ilvl="0" w:tplc="786C54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66459D"/>
    <w:multiLevelType w:val="hybridMultilevel"/>
    <w:tmpl w:val="785E4362"/>
    <w:lvl w:ilvl="0" w:tplc="A16C5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CE6B21"/>
    <w:multiLevelType w:val="hybridMultilevel"/>
    <w:tmpl w:val="62F02806"/>
    <w:lvl w:ilvl="0" w:tplc="EEF828B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37938"/>
    <w:multiLevelType w:val="hybridMultilevel"/>
    <w:tmpl w:val="5C2C5BFA"/>
    <w:lvl w:ilvl="0" w:tplc="0E1828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320981">
    <w:abstractNumId w:val="16"/>
  </w:num>
  <w:num w:numId="2" w16cid:durableId="14238561">
    <w:abstractNumId w:val="0"/>
  </w:num>
  <w:num w:numId="3" w16cid:durableId="907688330">
    <w:abstractNumId w:val="5"/>
  </w:num>
  <w:num w:numId="4" w16cid:durableId="1200706072">
    <w:abstractNumId w:val="13"/>
  </w:num>
  <w:num w:numId="5" w16cid:durableId="1741750517">
    <w:abstractNumId w:val="1"/>
  </w:num>
  <w:num w:numId="6" w16cid:durableId="1331710301">
    <w:abstractNumId w:val="14"/>
  </w:num>
  <w:num w:numId="7" w16cid:durableId="587546860">
    <w:abstractNumId w:val="9"/>
  </w:num>
  <w:num w:numId="8" w16cid:durableId="641738920">
    <w:abstractNumId w:val="6"/>
  </w:num>
  <w:num w:numId="9" w16cid:durableId="1348478595">
    <w:abstractNumId w:val="2"/>
  </w:num>
  <w:num w:numId="10" w16cid:durableId="489058089">
    <w:abstractNumId w:val="3"/>
  </w:num>
  <w:num w:numId="11" w16cid:durableId="853692990">
    <w:abstractNumId w:val="12"/>
  </w:num>
  <w:num w:numId="12" w16cid:durableId="1692755601">
    <w:abstractNumId w:val="8"/>
  </w:num>
  <w:num w:numId="13" w16cid:durableId="613362687">
    <w:abstractNumId w:val="7"/>
  </w:num>
  <w:num w:numId="14" w16cid:durableId="1653831046">
    <w:abstractNumId w:val="11"/>
  </w:num>
  <w:num w:numId="15" w16cid:durableId="261887130">
    <w:abstractNumId w:val="15"/>
  </w:num>
  <w:num w:numId="16" w16cid:durableId="1620717712">
    <w:abstractNumId w:val="10"/>
  </w:num>
  <w:num w:numId="17" w16cid:durableId="70316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07E"/>
    <w:rsid w:val="00000251"/>
    <w:rsid w:val="0000039B"/>
    <w:rsid w:val="00000487"/>
    <w:rsid w:val="0000050A"/>
    <w:rsid w:val="0000086F"/>
    <w:rsid w:val="00000873"/>
    <w:rsid w:val="00000F35"/>
    <w:rsid w:val="000010B0"/>
    <w:rsid w:val="000010C1"/>
    <w:rsid w:val="0000121B"/>
    <w:rsid w:val="00001288"/>
    <w:rsid w:val="000019E1"/>
    <w:rsid w:val="00001AAA"/>
    <w:rsid w:val="00001C83"/>
    <w:rsid w:val="00001D07"/>
    <w:rsid w:val="00001F39"/>
    <w:rsid w:val="00002126"/>
    <w:rsid w:val="0000232E"/>
    <w:rsid w:val="0000280E"/>
    <w:rsid w:val="00002A32"/>
    <w:rsid w:val="00002ADB"/>
    <w:rsid w:val="00002F11"/>
    <w:rsid w:val="00003477"/>
    <w:rsid w:val="00003978"/>
    <w:rsid w:val="0000397E"/>
    <w:rsid w:val="00003981"/>
    <w:rsid w:val="00003999"/>
    <w:rsid w:val="00003ADA"/>
    <w:rsid w:val="00003BE6"/>
    <w:rsid w:val="00003CC9"/>
    <w:rsid w:val="00003D52"/>
    <w:rsid w:val="00003EE4"/>
    <w:rsid w:val="00003F72"/>
    <w:rsid w:val="00003F8B"/>
    <w:rsid w:val="0000410E"/>
    <w:rsid w:val="0000415B"/>
    <w:rsid w:val="0000415E"/>
    <w:rsid w:val="00004203"/>
    <w:rsid w:val="000043BB"/>
    <w:rsid w:val="000043E1"/>
    <w:rsid w:val="00004622"/>
    <w:rsid w:val="0000479D"/>
    <w:rsid w:val="00004932"/>
    <w:rsid w:val="00004A9F"/>
    <w:rsid w:val="00004DE2"/>
    <w:rsid w:val="00005175"/>
    <w:rsid w:val="000054CE"/>
    <w:rsid w:val="00005502"/>
    <w:rsid w:val="0000569F"/>
    <w:rsid w:val="00005719"/>
    <w:rsid w:val="00005735"/>
    <w:rsid w:val="00005950"/>
    <w:rsid w:val="00005A0E"/>
    <w:rsid w:val="00005A61"/>
    <w:rsid w:val="00005C3C"/>
    <w:rsid w:val="00005D22"/>
    <w:rsid w:val="00005D67"/>
    <w:rsid w:val="00005E22"/>
    <w:rsid w:val="00005EB1"/>
    <w:rsid w:val="0000611B"/>
    <w:rsid w:val="000061B3"/>
    <w:rsid w:val="000063FD"/>
    <w:rsid w:val="00006ACC"/>
    <w:rsid w:val="00006C47"/>
    <w:rsid w:val="00006D52"/>
    <w:rsid w:val="00006FE8"/>
    <w:rsid w:val="00007362"/>
    <w:rsid w:val="000074F1"/>
    <w:rsid w:val="0000779D"/>
    <w:rsid w:val="000079B2"/>
    <w:rsid w:val="00007A7A"/>
    <w:rsid w:val="00007CAB"/>
    <w:rsid w:val="00007D4C"/>
    <w:rsid w:val="00007F74"/>
    <w:rsid w:val="00007F7C"/>
    <w:rsid w:val="0001016A"/>
    <w:rsid w:val="000106BE"/>
    <w:rsid w:val="000107FD"/>
    <w:rsid w:val="00010808"/>
    <w:rsid w:val="0001091E"/>
    <w:rsid w:val="00010A13"/>
    <w:rsid w:val="00010A19"/>
    <w:rsid w:val="00010C0A"/>
    <w:rsid w:val="00010C3F"/>
    <w:rsid w:val="00010CC7"/>
    <w:rsid w:val="00010D9A"/>
    <w:rsid w:val="00010F24"/>
    <w:rsid w:val="00010FE2"/>
    <w:rsid w:val="0001124F"/>
    <w:rsid w:val="0001159F"/>
    <w:rsid w:val="00011807"/>
    <w:rsid w:val="0001199E"/>
    <w:rsid w:val="00011B88"/>
    <w:rsid w:val="00011C70"/>
    <w:rsid w:val="00011D52"/>
    <w:rsid w:val="000120D7"/>
    <w:rsid w:val="00012206"/>
    <w:rsid w:val="000126E1"/>
    <w:rsid w:val="000129CF"/>
    <w:rsid w:val="00012C02"/>
    <w:rsid w:val="0001315F"/>
    <w:rsid w:val="00013218"/>
    <w:rsid w:val="000134F8"/>
    <w:rsid w:val="00013614"/>
    <w:rsid w:val="00013681"/>
    <w:rsid w:val="0001369A"/>
    <w:rsid w:val="00013788"/>
    <w:rsid w:val="000138C1"/>
    <w:rsid w:val="00013A19"/>
    <w:rsid w:val="00013A3D"/>
    <w:rsid w:val="00013A44"/>
    <w:rsid w:val="00013BC8"/>
    <w:rsid w:val="00013C5F"/>
    <w:rsid w:val="00013C63"/>
    <w:rsid w:val="00013EF4"/>
    <w:rsid w:val="00014152"/>
    <w:rsid w:val="000147E3"/>
    <w:rsid w:val="00014B25"/>
    <w:rsid w:val="00014B7A"/>
    <w:rsid w:val="00014F0C"/>
    <w:rsid w:val="00014FB6"/>
    <w:rsid w:val="00014FE2"/>
    <w:rsid w:val="0001512A"/>
    <w:rsid w:val="000155BC"/>
    <w:rsid w:val="00015620"/>
    <w:rsid w:val="000158AC"/>
    <w:rsid w:val="000158B4"/>
    <w:rsid w:val="00015C20"/>
    <w:rsid w:val="00015D6B"/>
    <w:rsid w:val="00015D72"/>
    <w:rsid w:val="00015E91"/>
    <w:rsid w:val="00016126"/>
    <w:rsid w:val="00016164"/>
    <w:rsid w:val="000167B4"/>
    <w:rsid w:val="00016B92"/>
    <w:rsid w:val="00016DF4"/>
    <w:rsid w:val="00016F61"/>
    <w:rsid w:val="000170BF"/>
    <w:rsid w:val="00017773"/>
    <w:rsid w:val="00017A86"/>
    <w:rsid w:val="0002030B"/>
    <w:rsid w:val="000204CB"/>
    <w:rsid w:val="0002051E"/>
    <w:rsid w:val="0002054E"/>
    <w:rsid w:val="000205F8"/>
    <w:rsid w:val="00020657"/>
    <w:rsid w:val="000206AF"/>
    <w:rsid w:val="0002086B"/>
    <w:rsid w:val="00020989"/>
    <w:rsid w:val="00020C1D"/>
    <w:rsid w:val="00020E1A"/>
    <w:rsid w:val="0002131C"/>
    <w:rsid w:val="00021373"/>
    <w:rsid w:val="00021558"/>
    <w:rsid w:val="000215D5"/>
    <w:rsid w:val="0002189E"/>
    <w:rsid w:val="00021C0A"/>
    <w:rsid w:val="00021C46"/>
    <w:rsid w:val="00021DF6"/>
    <w:rsid w:val="00021E44"/>
    <w:rsid w:val="00021F71"/>
    <w:rsid w:val="00021FA4"/>
    <w:rsid w:val="0002234C"/>
    <w:rsid w:val="00022418"/>
    <w:rsid w:val="0002251C"/>
    <w:rsid w:val="0002259A"/>
    <w:rsid w:val="000226E3"/>
    <w:rsid w:val="00022D93"/>
    <w:rsid w:val="00022E04"/>
    <w:rsid w:val="00022EC1"/>
    <w:rsid w:val="00022EC4"/>
    <w:rsid w:val="00022F29"/>
    <w:rsid w:val="0002321D"/>
    <w:rsid w:val="000232A6"/>
    <w:rsid w:val="000232E3"/>
    <w:rsid w:val="00023539"/>
    <w:rsid w:val="000236E9"/>
    <w:rsid w:val="00023923"/>
    <w:rsid w:val="00024280"/>
    <w:rsid w:val="00024847"/>
    <w:rsid w:val="00024B59"/>
    <w:rsid w:val="00024B88"/>
    <w:rsid w:val="00024BA1"/>
    <w:rsid w:val="00024BB8"/>
    <w:rsid w:val="00024C03"/>
    <w:rsid w:val="00024CF9"/>
    <w:rsid w:val="00024D13"/>
    <w:rsid w:val="00024D95"/>
    <w:rsid w:val="00024E3E"/>
    <w:rsid w:val="00025150"/>
    <w:rsid w:val="00025340"/>
    <w:rsid w:val="00025519"/>
    <w:rsid w:val="0002552A"/>
    <w:rsid w:val="0002561A"/>
    <w:rsid w:val="0002569E"/>
    <w:rsid w:val="000256AA"/>
    <w:rsid w:val="00025724"/>
    <w:rsid w:val="00025B63"/>
    <w:rsid w:val="00025B99"/>
    <w:rsid w:val="00025BEA"/>
    <w:rsid w:val="00025C2E"/>
    <w:rsid w:val="00025F33"/>
    <w:rsid w:val="00025F59"/>
    <w:rsid w:val="0002624E"/>
    <w:rsid w:val="00026326"/>
    <w:rsid w:val="000263F8"/>
    <w:rsid w:val="00026429"/>
    <w:rsid w:val="00026973"/>
    <w:rsid w:val="00026DCB"/>
    <w:rsid w:val="00026E1A"/>
    <w:rsid w:val="00026F17"/>
    <w:rsid w:val="00026F65"/>
    <w:rsid w:val="0002719E"/>
    <w:rsid w:val="000273D7"/>
    <w:rsid w:val="000273F1"/>
    <w:rsid w:val="0002755D"/>
    <w:rsid w:val="0002778E"/>
    <w:rsid w:val="0002797A"/>
    <w:rsid w:val="00027AA5"/>
    <w:rsid w:val="00027C6C"/>
    <w:rsid w:val="00027E51"/>
    <w:rsid w:val="00030368"/>
    <w:rsid w:val="00030398"/>
    <w:rsid w:val="0003058D"/>
    <w:rsid w:val="0003077F"/>
    <w:rsid w:val="0003087B"/>
    <w:rsid w:val="000308CD"/>
    <w:rsid w:val="00030AB1"/>
    <w:rsid w:val="00030E66"/>
    <w:rsid w:val="00031220"/>
    <w:rsid w:val="0003131C"/>
    <w:rsid w:val="00031600"/>
    <w:rsid w:val="000316A0"/>
    <w:rsid w:val="000317B1"/>
    <w:rsid w:val="000319BA"/>
    <w:rsid w:val="00031BC5"/>
    <w:rsid w:val="00031E84"/>
    <w:rsid w:val="00031F9B"/>
    <w:rsid w:val="00032224"/>
    <w:rsid w:val="000322FF"/>
    <w:rsid w:val="00032329"/>
    <w:rsid w:val="00032405"/>
    <w:rsid w:val="000324FD"/>
    <w:rsid w:val="00032551"/>
    <w:rsid w:val="0003275B"/>
    <w:rsid w:val="00032C73"/>
    <w:rsid w:val="00032E3A"/>
    <w:rsid w:val="00032F6E"/>
    <w:rsid w:val="0003339B"/>
    <w:rsid w:val="000333CA"/>
    <w:rsid w:val="00033633"/>
    <w:rsid w:val="00033675"/>
    <w:rsid w:val="0003374A"/>
    <w:rsid w:val="000338E0"/>
    <w:rsid w:val="00033D98"/>
    <w:rsid w:val="00033F59"/>
    <w:rsid w:val="000341B5"/>
    <w:rsid w:val="00034271"/>
    <w:rsid w:val="00034501"/>
    <w:rsid w:val="0003474E"/>
    <w:rsid w:val="0003489E"/>
    <w:rsid w:val="00034995"/>
    <w:rsid w:val="00034A31"/>
    <w:rsid w:val="00034ABE"/>
    <w:rsid w:val="00034CD0"/>
    <w:rsid w:val="00034D4A"/>
    <w:rsid w:val="00035069"/>
    <w:rsid w:val="000356B3"/>
    <w:rsid w:val="000356CE"/>
    <w:rsid w:val="00035849"/>
    <w:rsid w:val="00035905"/>
    <w:rsid w:val="00035AD7"/>
    <w:rsid w:val="00035AEB"/>
    <w:rsid w:val="00035B1B"/>
    <w:rsid w:val="00035C5D"/>
    <w:rsid w:val="00035EB0"/>
    <w:rsid w:val="00035EF5"/>
    <w:rsid w:val="000360AE"/>
    <w:rsid w:val="0003626E"/>
    <w:rsid w:val="00036295"/>
    <w:rsid w:val="0003638A"/>
    <w:rsid w:val="000363A4"/>
    <w:rsid w:val="000363BA"/>
    <w:rsid w:val="00036618"/>
    <w:rsid w:val="0003668D"/>
    <w:rsid w:val="000369C9"/>
    <w:rsid w:val="00036AE9"/>
    <w:rsid w:val="00036CEB"/>
    <w:rsid w:val="00036D32"/>
    <w:rsid w:val="00036E20"/>
    <w:rsid w:val="000372CE"/>
    <w:rsid w:val="000373CC"/>
    <w:rsid w:val="0003746A"/>
    <w:rsid w:val="000377E6"/>
    <w:rsid w:val="0003784C"/>
    <w:rsid w:val="00037E6F"/>
    <w:rsid w:val="00037ED0"/>
    <w:rsid w:val="00037F43"/>
    <w:rsid w:val="00040249"/>
    <w:rsid w:val="0004029F"/>
    <w:rsid w:val="000404C3"/>
    <w:rsid w:val="00040505"/>
    <w:rsid w:val="00040548"/>
    <w:rsid w:val="000406A2"/>
    <w:rsid w:val="00040A94"/>
    <w:rsid w:val="00040CFC"/>
    <w:rsid w:val="00040DFB"/>
    <w:rsid w:val="00040E24"/>
    <w:rsid w:val="00040FEA"/>
    <w:rsid w:val="000413D5"/>
    <w:rsid w:val="00041539"/>
    <w:rsid w:val="000415EF"/>
    <w:rsid w:val="00041785"/>
    <w:rsid w:val="00041C3E"/>
    <w:rsid w:val="00041CC6"/>
    <w:rsid w:val="00041F63"/>
    <w:rsid w:val="00042277"/>
    <w:rsid w:val="0004243E"/>
    <w:rsid w:val="000426B1"/>
    <w:rsid w:val="00042799"/>
    <w:rsid w:val="000428EA"/>
    <w:rsid w:val="00042C39"/>
    <w:rsid w:val="00042D63"/>
    <w:rsid w:val="00042D86"/>
    <w:rsid w:val="000438EA"/>
    <w:rsid w:val="0004397B"/>
    <w:rsid w:val="0004399D"/>
    <w:rsid w:val="000439F2"/>
    <w:rsid w:val="00043AD8"/>
    <w:rsid w:val="00043B09"/>
    <w:rsid w:val="00043CF5"/>
    <w:rsid w:val="0004433A"/>
    <w:rsid w:val="000444C7"/>
    <w:rsid w:val="000445E9"/>
    <w:rsid w:val="0004460B"/>
    <w:rsid w:val="000446B2"/>
    <w:rsid w:val="00044866"/>
    <w:rsid w:val="00044BB8"/>
    <w:rsid w:val="00044BD3"/>
    <w:rsid w:val="00044C42"/>
    <w:rsid w:val="00044D0A"/>
    <w:rsid w:val="00044DE6"/>
    <w:rsid w:val="00044FA0"/>
    <w:rsid w:val="00045000"/>
    <w:rsid w:val="0004507D"/>
    <w:rsid w:val="000450D7"/>
    <w:rsid w:val="000450F0"/>
    <w:rsid w:val="00045119"/>
    <w:rsid w:val="0004561B"/>
    <w:rsid w:val="00045628"/>
    <w:rsid w:val="000456AA"/>
    <w:rsid w:val="00045AAA"/>
    <w:rsid w:val="00045CF1"/>
    <w:rsid w:val="0004622F"/>
    <w:rsid w:val="00046273"/>
    <w:rsid w:val="000462D2"/>
    <w:rsid w:val="00046AD9"/>
    <w:rsid w:val="00046BBF"/>
    <w:rsid w:val="00046C85"/>
    <w:rsid w:val="00046E6D"/>
    <w:rsid w:val="0004717E"/>
    <w:rsid w:val="000472F6"/>
    <w:rsid w:val="00047370"/>
    <w:rsid w:val="00047453"/>
    <w:rsid w:val="000474EB"/>
    <w:rsid w:val="000479A5"/>
    <w:rsid w:val="00047F24"/>
    <w:rsid w:val="00047F4F"/>
    <w:rsid w:val="00047FAB"/>
    <w:rsid w:val="000507AA"/>
    <w:rsid w:val="00050890"/>
    <w:rsid w:val="0005096F"/>
    <w:rsid w:val="00050BD6"/>
    <w:rsid w:val="00051263"/>
    <w:rsid w:val="00051419"/>
    <w:rsid w:val="000517A3"/>
    <w:rsid w:val="000519A1"/>
    <w:rsid w:val="00051BDF"/>
    <w:rsid w:val="00051E44"/>
    <w:rsid w:val="00051F5D"/>
    <w:rsid w:val="00051FEF"/>
    <w:rsid w:val="000521E2"/>
    <w:rsid w:val="000523AB"/>
    <w:rsid w:val="000523DF"/>
    <w:rsid w:val="000525D5"/>
    <w:rsid w:val="000526B9"/>
    <w:rsid w:val="0005273F"/>
    <w:rsid w:val="000527CA"/>
    <w:rsid w:val="00052960"/>
    <w:rsid w:val="00052C9D"/>
    <w:rsid w:val="00052EBC"/>
    <w:rsid w:val="0005324F"/>
    <w:rsid w:val="000536B4"/>
    <w:rsid w:val="0005375E"/>
    <w:rsid w:val="0005388B"/>
    <w:rsid w:val="00053CB0"/>
    <w:rsid w:val="00053CD0"/>
    <w:rsid w:val="00053E45"/>
    <w:rsid w:val="00053F19"/>
    <w:rsid w:val="00054486"/>
    <w:rsid w:val="000546BC"/>
    <w:rsid w:val="00054712"/>
    <w:rsid w:val="000547A4"/>
    <w:rsid w:val="00054DA9"/>
    <w:rsid w:val="00055088"/>
    <w:rsid w:val="00055203"/>
    <w:rsid w:val="000557AF"/>
    <w:rsid w:val="000557CC"/>
    <w:rsid w:val="0005588F"/>
    <w:rsid w:val="000558DD"/>
    <w:rsid w:val="00055901"/>
    <w:rsid w:val="0005597C"/>
    <w:rsid w:val="00055B4D"/>
    <w:rsid w:val="00056093"/>
    <w:rsid w:val="0005656E"/>
    <w:rsid w:val="000566CC"/>
    <w:rsid w:val="00056700"/>
    <w:rsid w:val="000567E7"/>
    <w:rsid w:val="000569F7"/>
    <w:rsid w:val="00056CBE"/>
    <w:rsid w:val="00056D32"/>
    <w:rsid w:val="00056E2E"/>
    <w:rsid w:val="00056F8A"/>
    <w:rsid w:val="00056F9F"/>
    <w:rsid w:val="0005710F"/>
    <w:rsid w:val="00057225"/>
    <w:rsid w:val="00057394"/>
    <w:rsid w:val="000573DC"/>
    <w:rsid w:val="0005749F"/>
    <w:rsid w:val="00057A90"/>
    <w:rsid w:val="00057B64"/>
    <w:rsid w:val="00060260"/>
    <w:rsid w:val="000609DF"/>
    <w:rsid w:val="000609ED"/>
    <w:rsid w:val="00060D27"/>
    <w:rsid w:val="00060F58"/>
    <w:rsid w:val="000610DB"/>
    <w:rsid w:val="000610FB"/>
    <w:rsid w:val="0006163C"/>
    <w:rsid w:val="0006170F"/>
    <w:rsid w:val="00061788"/>
    <w:rsid w:val="00061874"/>
    <w:rsid w:val="00061989"/>
    <w:rsid w:val="00061A43"/>
    <w:rsid w:val="00061DA4"/>
    <w:rsid w:val="00062053"/>
    <w:rsid w:val="00062087"/>
    <w:rsid w:val="000620DD"/>
    <w:rsid w:val="000620EB"/>
    <w:rsid w:val="0006213C"/>
    <w:rsid w:val="000622D7"/>
    <w:rsid w:val="00062496"/>
    <w:rsid w:val="0006268B"/>
    <w:rsid w:val="000626A6"/>
    <w:rsid w:val="0006285F"/>
    <w:rsid w:val="000629B6"/>
    <w:rsid w:val="000629C7"/>
    <w:rsid w:val="00062DC1"/>
    <w:rsid w:val="00062ED2"/>
    <w:rsid w:val="00063190"/>
    <w:rsid w:val="00063489"/>
    <w:rsid w:val="00063563"/>
    <w:rsid w:val="00063785"/>
    <w:rsid w:val="000637E5"/>
    <w:rsid w:val="00063A19"/>
    <w:rsid w:val="00063C12"/>
    <w:rsid w:val="00063CE6"/>
    <w:rsid w:val="00063F5A"/>
    <w:rsid w:val="00064151"/>
    <w:rsid w:val="00064887"/>
    <w:rsid w:val="000648EF"/>
    <w:rsid w:val="00064A6A"/>
    <w:rsid w:val="00064B8D"/>
    <w:rsid w:val="00064E7C"/>
    <w:rsid w:val="00065272"/>
    <w:rsid w:val="000652F9"/>
    <w:rsid w:val="00065956"/>
    <w:rsid w:val="00065FF1"/>
    <w:rsid w:val="00065FF3"/>
    <w:rsid w:val="00066046"/>
    <w:rsid w:val="00066049"/>
    <w:rsid w:val="00066112"/>
    <w:rsid w:val="000663D0"/>
    <w:rsid w:val="0006661E"/>
    <w:rsid w:val="0006696F"/>
    <w:rsid w:val="000669C2"/>
    <w:rsid w:val="00066E3B"/>
    <w:rsid w:val="00066FED"/>
    <w:rsid w:val="000675D6"/>
    <w:rsid w:val="00067623"/>
    <w:rsid w:val="00067642"/>
    <w:rsid w:val="000676FB"/>
    <w:rsid w:val="00067AB5"/>
    <w:rsid w:val="00067DAA"/>
    <w:rsid w:val="00067FF2"/>
    <w:rsid w:val="00070222"/>
    <w:rsid w:val="00070369"/>
    <w:rsid w:val="000707DB"/>
    <w:rsid w:val="00070869"/>
    <w:rsid w:val="00070A34"/>
    <w:rsid w:val="00070A53"/>
    <w:rsid w:val="00070B74"/>
    <w:rsid w:val="00070B7E"/>
    <w:rsid w:val="00070BA4"/>
    <w:rsid w:val="00070D6C"/>
    <w:rsid w:val="00070EC1"/>
    <w:rsid w:val="00070FB0"/>
    <w:rsid w:val="00070FF4"/>
    <w:rsid w:val="0007107D"/>
    <w:rsid w:val="00071445"/>
    <w:rsid w:val="0007151D"/>
    <w:rsid w:val="0007151F"/>
    <w:rsid w:val="000715EA"/>
    <w:rsid w:val="000718EE"/>
    <w:rsid w:val="00071CB2"/>
    <w:rsid w:val="00071D70"/>
    <w:rsid w:val="00071FBF"/>
    <w:rsid w:val="00072032"/>
    <w:rsid w:val="00072039"/>
    <w:rsid w:val="000723E1"/>
    <w:rsid w:val="00072827"/>
    <w:rsid w:val="00072BD7"/>
    <w:rsid w:val="00072D4D"/>
    <w:rsid w:val="00072E0E"/>
    <w:rsid w:val="00072E24"/>
    <w:rsid w:val="00072EB3"/>
    <w:rsid w:val="000735ED"/>
    <w:rsid w:val="00073672"/>
    <w:rsid w:val="000738C1"/>
    <w:rsid w:val="000739F3"/>
    <w:rsid w:val="00073A8A"/>
    <w:rsid w:val="00073A9A"/>
    <w:rsid w:val="00073B65"/>
    <w:rsid w:val="00073DCA"/>
    <w:rsid w:val="00073E01"/>
    <w:rsid w:val="000740D7"/>
    <w:rsid w:val="000742B1"/>
    <w:rsid w:val="000743CA"/>
    <w:rsid w:val="000744C9"/>
    <w:rsid w:val="0007462C"/>
    <w:rsid w:val="000746E8"/>
    <w:rsid w:val="00074863"/>
    <w:rsid w:val="00074D60"/>
    <w:rsid w:val="00075096"/>
    <w:rsid w:val="00075097"/>
    <w:rsid w:val="00075186"/>
    <w:rsid w:val="00075369"/>
    <w:rsid w:val="000753F9"/>
    <w:rsid w:val="000756B5"/>
    <w:rsid w:val="0007574A"/>
    <w:rsid w:val="00075D4C"/>
    <w:rsid w:val="00075D64"/>
    <w:rsid w:val="000760FF"/>
    <w:rsid w:val="000767D9"/>
    <w:rsid w:val="00076942"/>
    <w:rsid w:val="00076A18"/>
    <w:rsid w:val="00076EE3"/>
    <w:rsid w:val="00076F0E"/>
    <w:rsid w:val="0007721C"/>
    <w:rsid w:val="0007744D"/>
    <w:rsid w:val="000774D8"/>
    <w:rsid w:val="00077575"/>
    <w:rsid w:val="000779C8"/>
    <w:rsid w:val="00077B1C"/>
    <w:rsid w:val="00077C45"/>
    <w:rsid w:val="00077CDB"/>
    <w:rsid w:val="00077F8C"/>
    <w:rsid w:val="00077F9A"/>
    <w:rsid w:val="00077FF4"/>
    <w:rsid w:val="000800BB"/>
    <w:rsid w:val="0008017C"/>
    <w:rsid w:val="0008018A"/>
    <w:rsid w:val="00080278"/>
    <w:rsid w:val="0008095D"/>
    <w:rsid w:val="00080ADC"/>
    <w:rsid w:val="00080E1F"/>
    <w:rsid w:val="00080EC0"/>
    <w:rsid w:val="0008106D"/>
    <w:rsid w:val="000815BD"/>
    <w:rsid w:val="0008162F"/>
    <w:rsid w:val="000817CF"/>
    <w:rsid w:val="00081AB7"/>
    <w:rsid w:val="00081BF6"/>
    <w:rsid w:val="00081D60"/>
    <w:rsid w:val="00081E1B"/>
    <w:rsid w:val="00081E5E"/>
    <w:rsid w:val="00081E5F"/>
    <w:rsid w:val="0008211C"/>
    <w:rsid w:val="00082232"/>
    <w:rsid w:val="00082271"/>
    <w:rsid w:val="0008262E"/>
    <w:rsid w:val="00082E82"/>
    <w:rsid w:val="00082FE7"/>
    <w:rsid w:val="0008314B"/>
    <w:rsid w:val="0008320F"/>
    <w:rsid w:val="000832A0"/>
    <w:rsid w:val="00083370"/>
    <w:rsid w:val="00083C5B"/>
    <w:rsid w:val="00083D15"/>
    <w:rsid w:val="00083DE8"/>
    <w:rsid w:val="00083EF6"/>
    <w:rsid w:val="00083F59"/>
    <w:rsid w:val="000841AB"/>
    <w:rsid w:val="00084424"/>
    <w:rsid w:val="00084581"/>
    <w:rsid w:val="00084599"/>
    <w:rsid w:val="00084AFE"/>
    <w:rsid w:val="00084D35"/>
    <w:rsid w:val="00084EAB"/>
    <w:rsid w:val="00084F3A"/>
    <w:rsid w:val="0008508E"/>
    <w:rsid w:val="0008516A"/>
    <w:rsid w:val="00085224"/>
    <w:rsid w:val="000856B2"/>
    <w:rsid w:val="0008571B"/>
    <w:rsid w:val="0008597F"/>
    <w:rsid w:val="00085BBB"/>
    <w:rsid w:val="00085CA5"/>
    <w:rsid w:val="00085F57"/>
    <w:rsid w:val="00086383"/>
    <w:rsid w:val="00086921"/>
    <w:rsid w:val="000869D5"/>
    <w:rsid w:val="00086A05"/>
    <w:rsid w:val="00086A60"/>
    <w:rsid w:val="00086B31"/>
    <w:rsid w:val="00086B4A"/>
    <w:rsid w:val="00086CCF"/>
    <w:rsid w:val="00086CF8"/>
    <w:rsid w:val="00086E3E"/>
    <w:rsid w:val="00086F7A"/>
    <w:rsid w:val="00087532"/>
    <w:rsid w:val="00087798"/>
    <w:rsid w:val="00087AF0"/>
    <w:rsid w:val="00087E09"/>
    <w:rsid w:val="00087E27"/>
    <w:rsid w:val="00087FF1"/>
    <w:rsid w:val="0009008E"/>
    <w:rsid w:val="00090256"/>
    <w:rsid w:val="00090613"/>
    <w:rsid w:val="00090A60"/>
    <w:rsid w:val="00090D76"/>
    <w:rsid w:val="00090E48"/>
    <w:rsid w:val="00090E8A"/>
    <w:rsid w:val="00090F48"/>
    <w:rsid w:val="0009110D"/>
    <w:rsid w:val="000912B2"/>
    <w:rsid w:val="00091424"/>
    <w:rsid w:val="00091438"/>
    <w:rsid w:val="00091675"/>
    <w:rsid w:val="000916CE"/>
    <w:rsid w:val="000918FC"/>
    <w:rsid w:val="00091A3A"/>
    <w:rsid w:val="00091F2B"/>
    <w:rsid w:val="00092020"/>
    <w:rsid w:val="0009216B"/>
    <w:rsid w:val="0009283B"/>
    <w:rsid w:val="000929C0"/>
    <w:rsid w:val="00092A7E"/>
    <w:rsid w:val="00092B49"/>
    <w:rsid w:val="00092FA8"/>
    <w:rsid w:val="00093089"/>
    <w:rsid w:val="000932B2"/>
    <w:rsid w:val="00093370"/>
    <w:rsid w:val="00093652"/>
    <w:rsid w:val="0009367F"/>
    <w:rsid w:val="0009373F"/>
    <w:rsid w:val="00093860"/>
    <w:rsid w:val="000939F6"/>
    <w:rsid w:val="00093B67"/>
    <w:rsid w:val="00093C1F"/>
    <w:rsid w:val="00093D15"/>
    <w:rsid w:val="00093FDC"/>
    <w:rsid w:val="00094099"/>
    <w:rsid w:val="00094105"/>
    <w:rsid w:val="00094735"/>
    <w:rsid w:val="00094961"/>
    <w:rsid w:val="00094989"/>
    <w:rsid w:val="00094D9B"/>
    <w:rsid w:val="00094F6D"/>
    <w:rsid w:val="00094FEC"/>
    <w:rsid w:val="0009519F"/>
    <w:rsid w:val="00095286"/>
    <w:rsid w:val="0009531C"/>
    <w:rsid w:val="0009531E"/>
    <w:rsid w:val="00095483"/>
    <w:rsid w:val="000954D7"/>
    <w:rsid w:val="000956C3"/>
    <w:rsid w:val="00095784"/>
    <w:rsid w:val="00095DA4"/>
    <w:rsid w:val="00095DCF"/>
    <w:rsid w:val="00095EBF"/>
    <w:rsid w:val="00095EF9"/>
    <w:rsid w:val="00096157"/>
    <w:rsid w:val="00096262"/>
    <w:rsid w:val="000964FA"/>
    <w:rsid w:val="000965EF"/>
    <w:rsid w:val="00096663"/>
    <w:rsid w:val="00096843"/>
    <w:rsid w:val="000968F0"/>
    <w:rsid w:val="00096D8B"/>
    <w:rsid w:val="00097103"/>
    <w:rsid w:val="00097115"/>
    <w:rsid w:val="000971A0"/>
    <w:rsid w:val="0009771F"/>
    <w:rsid w:val="00097841"/>
    <w:rsid w:val="00097BD7"/>
    <w:rsid w:val="00097DA1"/>
    <w:rsid w:val="00097DC6"/>
    <w:rsid w:val="00097E1E"/>
    <w:rsid w:val="00097F37"/>
    <w:rsid w:val="000A022D"/>
    <w:rsid w:val="000A026D"/>
    <w:rsid w:val="000A0895"/>
    <w:rsid w:val="000A08B1"/>
    <w:rsid w:val="000A0B96"/>
    <w:rsid w:val="000A0FAA"/>
    <w:rsid w:val="000A1200"/>
    <w:rsid w:val="000A128E"/>
    <w:rsid w:val="000A1439"/>
    <w:rsid w:val="000A155A"/>
    <w:rsid w:val="000A15E9"/>
    <w:rsid w:val="000A1646"/>
    <w:rsid w:val="000A1A12"/>
    <w:rsid w:val="000A1AE9"/>
    <w:rsid w:val="000A1F49"/>
    <w:rsid w:val="000A1FE6"/>
    <w:rsid w:val="000A209A"/>
    <w:rsid w:val="000A2134"/>
    <w:rsid w:val="000A25D2"/>
    <w:rsid w:val="000A276E"/>
    <w:rsid w:val="000A32D6"/>
    <w:rsid w:val="000A33F2"/>
    <w:rsid w:val="000A3778"/>
    <w:rsid w:val="000A3850"/>
    <w:rsid w:val="000A3991"/>
    <w:rsid w:val="000A3A1D"/>
    <w:rsid w:val="000A3AC2"/>
    <w:rsid w:val="000A3B14"/>
    <w:rsid w:val="000A3BDF"/>
    <w:rsid w:val="000A3D6C"/>
    <w:rsid w:val="000A3F91"/>
    <w:rsid w:val="000A3FC4"/>
    <w:rsid w:val="000A4230"/>
    <w:rsid w:val="000A44F3"/>
    <w:rsid w:val="000A46C2"/>
    <w:rsid w:val="000A4906"/>
    <w:rsid w:val="000A4CDC"/>
    <w:rsid w:val="000A4E44"/>
    <w:rsid w:val="000A4E51"/>
    <w:rsid w:val="000A5284"/>
    <w:rsid w:val="000A53DD"/>
    <w:rsid w:val="000A5408"/>
    <w:rsid w:val="000A549D"/>
    <w:rsid w:val="000A55E7"/>
    <w:rsid w:val="000A5675"/>
    <w:rsid w:val="000A5815"/>
    <w:rsid w:val="000A5BEE"/>
    <w:rsid w:val="000A5D21"/>
    <w:rsid w:val="000A6195"/>
    <w:rsid w:val="000A65F0"/>
    <w:rsid w:val="000A67FF"/>
    <w:rsid w:val="000A6979"/>
    <w:rsid w:val="000A6D44"/>
    <w:rsid w:val="000A7419"/>
    <w:rsid w:val="000A744C"/>
    <w:rsid w:val="000A7540"/>
    <w:rsid w:val="000A7709"/>
    <w:rsid w:val="000A777B"/>
    <w:rsid w:val="000A7789"/>
    <w:rsid w:val="000A7907"/>
    <w:rsid w:val="000A794B"/>
    <w:rsid w:val="000A79DF"/>
    <w:rsid w:val="000A7A1E"/>
    <w:rsid w:val="000A7CE4"/>
    <w:rsid w:val="000A7E55"/>
    <w:rsid w:val="000B01D6"/>
    <w:rsid w:val="000B03E0"/>
    <w:rsid w:val="000B0816"/>
    <w:rsid w:val="000B0B87"/>
    <w:rsid w:val="000B0C4E"/>
    <w:rsid w:val="000B0FB8"/>
    <w:rsid w:val="000B1193"/>
    <w:rsid w:val="000B1412"/>
    <w:rsid w:val="000B16A3"/>
    <w:rsid w:val="000B192D"/>
    <w:rsid w:val="000B1994"/>
    <w:rsid w:val="000B1B35"/>
    <w:rsid w:val="000B1BFA"/>
    <w:rsid w:val="000B1CC3"/>
    <w:rsid w:val="000B209C"/>
    <w:rsid w:val="000B286F"/>
    <w:rsid w:val="000B29A3"/>
    <w:rsid w:val="000B2AB5"/>
    <w:rsid w:val="000B2C32"/>
    <w:rsid w:val="000B2E02"/>
    <w:rsid w:val="000B307F"/>
    <w:rsid w:val="000B33B6"/>
    <w:rsid w:val="000B35BE"/>
    <w:rsid w:val="000B3762"/>
    <w:rsid w:val="000B386F"/>
    <w:rsid w:val="000B38C5"/>
    <w:rsid w:val="000B38D3"/>
    <w:rsid w:val="000B3CE8"/>
    <w:rsid w:val="000B3DB7"/>
    <w:rsid w:val="000B487B"/>
    <w:rsid w:val="000B48EE"/>
    <w:rsid w:val="000B4977"/>
    <w:rsid w:val="000B4ACE"/>
    <w:rsid w:val="000B4DF0"/>
    <w:rsid w:val="000B58A2"/>
    <w:rsid w:val="000B5A34"/>
    <w:rsid w:val="000B5E88"/>
    <w:rsid w:val="000B5F83"/>
    <w:rsid w:val="000B61B6"/>
    <w:rsid w:val="000B627C"/>
    <w:rsid w:val="000B657E"/>
    <w:rsid w:val="000B67DA"/>
    <w:rsid w:val="000B6B62"/>
    <w:rsid w:val="000B6B66"/>
    <w:rsid w:val="000B6B76"/>
    <w:rsid w:val="000B6BC0"/>
    <w:rsid w:val="000B7108"/>
    <w:rsid w:val="000B725F"/>
    <w:rsid w:val="000B72D8"/>
    <w:rsid w:val="000B750E"/>
    <w:rsid w:val="000B77CD"/>
    <w:rsid w:val="000B7A43"/>
    <w:rsid w:val="000B7B22"/>
    <w:rsid w:val="000B7D40"/>
    <w:rsid w:val="000B7E13"/>
    <w:rsid w:val="000C00B6"/>
    <w:rsid w:val="000C01E2"/>
    <w:rsid w:val="000C0202"/>
    <w:rsid w:val="000C0235"/>
    <w:rsid w:val="000C033E"/>
    <w:rsid w:val="000C057C"/>
    <w:rsid w:val="000C07AC"/>
    <w:rsid w:val="000C09BE"/>
    <w:rsid w:val="000C0CEA"/>
    <w:rsid w:val="000C0D28"/>
    <w:rsid w:val="000C0D42"/>
    <w:rsid w:val="000C0D8C"/>
    <w:rsid w:val="000C12A2"/>
    <w:rsid w:val="000C12CC"/>
    <w:rsid w:val="000C14A6"/>
    <w:rsid w:val="000C1702"/>
    <w:rsid w:val="000C1948"/>
    <w:rsid w:val="000C1BBE"/>
    <w:rsid w:val="000C1C01"/>
    <w:rsid w:val="000C1C26"/>
    <w:rsid w:val="000C1C3D"/>
    <w:rsid w:val="000C1C7D"/>
    <w:rsid w:val="000C1C98"/>
    <w:rsid w:val="000C1D75"/>
    <w:rsid w:val="000C1D81"/>
    <w:rsid w:val="000C1DD5"/>
    <w:rsid w:val="000C1DE9"/>
    <w:rsid w:val="000C1FD9"/>
    <w:rsid w:val="000C2636"/>
    <w:rsid w:val="000C273A"/>
    <w:rsid w:val="000C2C93"/>
    <w:rsid w:val="000C2DBD"/>
    <w:rsid w:val="000C2F5C"/>
    <w:rsid w:val="000C327C"/>
    <w:rsid w:val="000C334C"/>
    <w:rsid w:val="000C3389"/>
    <w:rsid w:val="000C33DC"/>
    <w:rsid w:val="000C36E2"/>
    <w:rsid w:val="000C3890"/>
    <w:rsid w:val="000C38BE"/>
    <w:rsid w:val="000C3C1F"/>
    <w:rsid w:val="000C405A"/>
    <w:rsid w:val="000C4119"/>
    <w:rsid w:val="000C41FE"/>
    <w:rsid w:val="000C4335"/>
    <w:rsid w:val="000C4895"/>
    <w:rsid w:val="000C48E9"/>
    <w:rsid w:val="000C497B"/>
    <w:rsid w:val="000C4F6D"/>
    <w:rsid w:val="000C4F8F"/>
    <w:rsid w:val="000C50EA"/>
    <w:rsid w:val="000C5476"/>
    <w:rsid w:val="000C5761"/>
    <w:rsid w:val="000C57B4"/>
    <w:rsid w:val="000C57C5"/>
    <w:rsid w:val="000C58FA"/>
    <w:rsid w:val="000C5930"/>
    <w:rsid w:val="000C5D15"/>
    <w:rsid w:val="000C5E5A"/>
    <w:rsid w:val="000C5ED7"/>
    <w:rsid w:val="000C5FDC"/>
    <w:rsid w:val="000C6145"/>
    <w:rsid w:val="000C6199"/>
    <w:rsid w:val="000C62FB"/>
    <w:rsid w:val="000C6544"/>
    <w:rsid w:val="000C6611"/>
    <w:rsid w:val="000C672C"/>
    <w:rsid w:val="000C698C"/>
    <w:rsid w:val="000C6A65"/>
    <w:rsid w:val="000C6AD1"/>
    <w:rsid w:val="000C6B5A"/>
    <w:rsid w:val="000C6E57"/>
    <w:rsid w:val="000C71D8"/>
    <w:rsid w:val="000C72D8"/>
    <w:rsid w:val="000C72F1"/>
    <w:rsid w:val="000C745B"/>
    <w:rsid w:val="000C75AB"/>
    <w:rsid w:val="000C7642"/>
    <w:rsid w:val="000C7884"/>
    <w:rsid w:val="000C7B84"/>
    <w:rsid w:val="000C7EAD"/>
    <w:rsid w:val="000C7EF6"/>
    <w:rsid w:val="000D02BE"/>
    <w:rsid w:val="000D075C"/>
    <w:rsid w:val="000D07CC"/>
    <w:rsid w:val="000D088E"/>
    <w:rsid w:val="000D08BF"/>
    <w:rsid w:val="000D0965"/>
    <w:rsid w:val="000D0A65"/>
    <w:rsid w:val="000D0A78"/>
    <w:rsid w:val="000D0B23"/>
    <w:rsid w:val="000D0CE0"/>
    <w:rsid w:val="000D0DDC"/>
    <w:rsid w:val="000D0DE5"/>
    <w:rsid w:val="000D101E"/>
    <w:rsid w:val="000D13D0"/>
    <w:rsid w:val="000D1453"/>
    <w:rsid w:val="000D1479"/>
    <w:rsid w:val="000D1C2F"/>
    <w:rsid w:val="000D1D43"/>
    <w:rsid w:val="000D1DB8"/>
    <w:rsid w:val="000D1E51"/>
    <w:rsid w:val="000D1F2B"/>
    <w:rsid w:val="000D21F8"/>
    <w:rsid w:val="000D2753"/>
    <w:rsid w:val="000D28F8"/>
    <w:rsid w:val="000D2BC3"/>
    <w:rsid w:val="000D2D1A"/>
    <w:rsid w:val="000D2D52"/>
    <w:rsid w:val="000D2DE8"/>
    <w:rsid w:val="000D2F7B"/>
    <w:rsid w:val="000D3004"/>
    <w:rsid w:val="000D300F"/>
    <w:rsid w:val="000D3092"/>
    <w:rsid w:val="000D3446"/>
    <w:rsid w:val="000D3908"/>
    <w:rsid w:val="000D3ACF"/>
    <w:rsid w:val="000D3B65"/>
    <w:rsid w:val="000D3C4A"/>
    <w:rsid w:val="000D41BE"/>
    <w:rsid w:val="000D42C8"/>
    <w:rsid w:val="000D4547"/>
    <w:rsid w:val="000D4613"/>
    <w:rsid w:val="000D46D7"/>
    <w:rsid w:val="000D478B"/>
    <w:rsid w:val="000D47F4"/>
    <w:rsid w:val="000D4A7A"/>
    <w:rsid w:val="000D4BE6"/>
    <w:rsid w:val="000D4C88"/>
    <w:rsid w:val="000D4C90"/>
    <w:rsid w:val="000D4EFA"/>
    <w:rsid w:val="000D4F89"/>
    <w:rsid w:val="000D50E1"/>
    <w:rsid w:val="000D58A6"/>
    <w:rsid w:val="000D5B8F"/>
    <w:rsid w:val="000D5C30"/>
    <w:rsid w:val="000D5DC9"/>
    <w:rsid w:val="000D5FF4"/>
    <w:rsid w:val="000D6170"/>
    <w:rsid w:val="000D639D"/>
    <w:rsid w:val="000D6624"/>
    <w:rsid w:val="000D679B"/>
    <w:rsid w:val="000D6814"/>
    <w:rsid w:val="000D685B"/>
    <w:rsid w:val="000D697A"/>
    <w:rsid w:val="000D6A33"/>
    <w:rsid w:val="000D6AC3"/>
    <w:rsid w:val="000D6D76"/>
    <w:rsid w:val="000D7075"/>
    <w:rsid w:val="000D7235"/>
    <w:rsid w:val="000D7636"/>
    <w:rsid w:val="000D7682"/>
    <w:rsid w:val="000D77EA"/>
    <w:rsid w:val="000D7874"/>
    <w:rsid w:val="000D78AF"/>
    <w:rsid w:val="000D7A47"/>
    <w:rsid w:val="000D7A9C"/>
    <w:rsid w:val="000D7AE9"/>
    <w:rsid w:val="000D7BE3"/>
    <w:rsid w:val="000D7C70"/>
    <w:rsid w:val="000D7C81"/>
    <w:rsid w:val="000D7D7A"/>
    <w:rsid w:val="000D7F3F"/>
    <w:rsid w:val="000E06FC"/>
    <w:rsid w:val="000E0993"/>
    <w:rsid w:val="000E0D51"/>
    <w:rsid w:val="000E0F8A"/>
    <w:rsid w:val="000E0FCF"/>
    <w:rsid w:val="000E1699"/>
    <w:rsid w:val="000E17D2"/>
    <w:rsid w:val="000E17FD"/>
    <w:rsid w:val="000E180B"/>
    <w:rsid w:val="000E184C"/>
    <w:rsid w:val="000E1C87"/>
    <w:rsid w:val="000E2061"/>
    <w:rsid w:val="000E21C3"/>
    <w:rsid w:val="000E2298"/>
    <w:rsid w:val="000E27DD"/>
    <w:rsid w:val="000E28F6"/>
    <w:rsid w:val="000E2C6B"/>
    <w:rsid w:val="000E2E33"/>
    <w:rsid w:val="000E3118"/>
    <w:rsid w:val="000E3290"/>
    <w:rsid w:val="000E32A5"/>
    <w:rsid w:val="000E355D"/>
    <w:rsid w:val="000E359F"/>
    <w:rsid w:val="000E3802"/>
    <w:rsid w:val="000E383B"/>
    <w:rsid w:val="000E3954"/>
    <w:rsid w:val="000E3BD0"/>
    <w:rsid w:val="000E4308"/>
    <w:rsid w:val="000E4465"/>
    <w:rsid w:val="000E45E2"/>
    <w:rsid w:val="000E476A"/>
    <w:rsid w:val="000E489F"/>
    <w:rsid w:val="000E49FB"/>
    <w:rsid w:val="000E4C12"/>
    <w:rsid w:val="000E4E20"/>
    <w:rsid w:val="000E5021"/>
    <w:rsid w:val="000E5087"/>
    <w:rsid w:val="000E532A"/>
    <w:rsid w:val="000E5344"/>
    <w:rsid w:val="000E5A38"/>
    <w:rsid w:val="000E5C39"/>
    <w:rsid w:val="000E5EC0"/>
    <w:rsid w:val="000E609C"/>
    <w:rsid w:val="000E6290"/>
    <w:rsid w:val="000E62F7"/>
    <w:rsid w:val="000E6394"/>
    <w:rsid w:val="000E6407"/>
    <w:rsid w:val="000E6705"/>
    <w:rsid w:val="000E6C0F"/>
    <w:rsid w:val="000E6C24"/>
    <w:rsid w:val="000E6C4D"/>
    <w:rsid w:val="000E701B"/>
    <w:rsid w:val="000E7683"/>
    <w:rsid w:val="000E7874"/>
    <w:rsid w:val="000E78C2"/>
    <w:rsid w:val="000E7A9C"/>
    <w:rsid w:val="000E7AAF"/>
    <w:rsid w:val="000E7CBD"/>
    <w:rsid w:val="000E7CDD"/>
    <w:rsid w:val="000F00AF"/>
    <w:rsid w:val="000F00BA"/>
    <w:rsid w:val="000F00D5"/>
    <w:rsid w:val="000F02D5"/>
    <w:rsid w:val="000F0397"/>
    <w:rsid w:val="000F049E"/>
    <w:rsid w:val="000F06EE"/>
    <w:rsid w:val="000F0895"/>
    <w:rsid w:val="000F08D8"/>
    <w:rsid w:val="000F096E"/>
    <w:rsid w:val="000F0B7D"/>
    <w:rsid w:val="000F0D01"/>
    <w:rsid w:val="000F0D1E"/>
    <w:rsid w:val="000F0EEA"/>
    <w:rsid w:val="000F0FDD"/>
    <w:rsid w:val="000F1108"/>
    <w:rsid w:val="000F112A"/>
    <w:rsid w:val="000F13B8"/>
    <w:rsid w:val="000F179A"/>
    <w:rsid w:val="000F17AA"/>
    <w:rsid w:val="000F17B0"/>
    <w:rsid w:val="000F180A"/>
    <w:rsid w:val="000F19D6"/>
    <w:rsid w:val="000F1A13"/>
    <w:rsid w:val="000F1AB3"/>
    <w:rsid w:val="000F1C5A"/>
    <w:rsid w:val="000F1FF8"/>
    <w:rsid w:val="000F209A"/>
    <w:rsid w:val="000F212E"/>
    <w:rsid w:val="000F239D"/>
    <w:rsid w:val="000F25F1"/>
    <w:rsid w:val="000F2DD9"/>
    <w:rsid w:val="000F2F88"/>
    <w:rsid w:val="000F3085"/>
    <w:rsid w:val="000F3226"/>
    <w:rsid w:val="000F3443"/>
    <w:rsid w:val="000F3923"/>
    <w:rsid w:val="000F39B8"/>
    <w:rsid w:val="000F3A1C"/>
    <w:rsid w:val="000F3D36"/>
    <w:rsid w:val="000F3DDD"/>
    <w:rsid w:val="000F3F9E"/>
    <w:rsid w:val="000F419A"/>
    <w:rsid w:val="000F4645"/>
    <w:rsid w:val="000F48FC"/>
    <w:rsid w:val="000F4ACF"/>
    <w:rsid w:val="000F4B77"/>
    <w:rsid w:val="000F4C10"/>
    <w:rsid w:val="000F4D91"/>
    <w:rsid w:val="000F536C"/>
    <w:rsid w:val="000F53D7"/>
    <w:rsid w:val="000F55FA"/>
    <w:rsid w:val="000F5686"/>
    <w:rsid w:val="000F588D"/>
    <w:rsid w:val="000F5ADF"/>
    <w:rsid w:val="000F5BC5"/>
    <w:rsid w:val="000F5C34"/>
    <w:rsid w:val="000F5D02"/>
    <w:rsid w:val="000F5D3A"/>
    <w:rsid w:val="000F5FFA"/>
    <w:rsid w:val="000F6089"/>
    <w:rsid w:val="000F630E"/>
    <w:rsid w:val="000F63A4"/>
    <w:rsid w:val="000F6604"/>
    <w:rsid w:val="000F6B1D"/>
    <w:rsid w:val="000F6E1B"/>
    <w:rsid w:val="000F6FDD"/>
    <w:rsid w:val="000F72B2"/>
    <w:rsid w:val="000F7522"/>
    <w:rsid w:val="000F781A"/>
    <w:rsid w:val="000F7BDF"/>
    <w:rsid w:val="000F7D3B"/>
    <w:rsid w:val="000F7DE6"/>
    <w:rsid w:val="0010005B"/>
    <w:rsid w:val="001001FB"/>
    <w:rsid w:val="00100375"/>
    <w:rsid w:val="0010057F"/>
    <w:rsid w:val="0010060B"/>
    <w:rsid w:val="00100648"/>
    <w:rsid w:val="0010071A"/>
    <w:rsid w:val="00100742"/>
    <w:rsid w:val="001008F6"/>
    <w:rsid w:val="0010098B"/>
    <w:rsid w:val="00100B4D"/>
    <w:rsid w:val="00100B56"/>
    <w:rsid w:val="00100F89"/>
    <w:rsid w:val="001010A0"/>
    <w:rsid w:val="001010BE"/>
    <w:rsid w:val="00101141"/>
    <w:rsid w:val="00101799"/>
    <w:rsid w:val="00101C82"/>
    <w:rsid w:val="00101D16"/>
    <w:rsid w:val="00101D98"/>
    <w:rsid w:val="00101F81"/>
    <w:rsid w:val="00102086"/>
    <w:rsid w:val="0010232F"/>
    <w:rsid w:val="00102588"/>
    <w:rsid w:val="00102661"/>
    <w:rsid w:val="001026E6"/>
    <w:rsid w:val="0010271E"/>
    <w:rsid w:val="00102A9B"/>
    <w:rsid w:val="00102CB4"/>
    <w:rsid w:val="00102E18"/>
    <w:rsid w:val="00102E97"/>
    <w:rsid w:val="00102F7C"/>
    <w:rsid w:val="00102FE0"/>
    <w:rsid w:val="00103251"/>
    <w:rsid w:val="001032B6"/>
    <w:rsid w:val="001033C8"/>
    <w:rsid w:val="00103A2C"/>
    <w:rsid w:val="00103B7C"/>
    <w:rsid w:val="00103C27"/>
    <w:rsid w:val="00103C7F"/>
    <w:rsid w:val="00103DFA"/>
    <w:rsid w:val="00103E43"/>
    <w:rsid w:val="00104064"/>
    <w:rsid w:val="001043B6"/>
    <w:rsid w:val="00104851"/>
    <w:rsid w:val="00104A87"/>
    <w:rsid w:val="00104C2E"/>
    <w:rsid w:val="0010513B"/>
    <w:rsid w:val="0010514B"/>
    <w:rsid w:val="00105185"/>
    <w:rsid w:val="00105278"/>
    <w:rsid w:val="001054FB"/>
    <w:rsid w:val="001056CD"/>
    <w:rsid w:val="00105837"/>
    <w:rsid w:val="0010609E"/>
    <w:rsid w:val="00106193"/>
    <w:rsid w:val="001065F9"/>
    <w:rsid w:val="001069A3"/>
    <w:rsid w:val="00106C6C"/>
    <w:rsid w:val="00106C8B"/>
    <w:rsid w:val="00106E0F"/>
    <w:rsid w:val="00107201"/>
    <w:rsid w:val="0010727D"/>
    <w:rsid w:val="0010743F"/>
    <w:rsid w:val="00107649"/>
    <w:rsid w:val="001076BD"/>
    <w:rsid w:val="001077A5"/>
    <w:rsid w:val="00107E30"/>
    <w:rsid w:val="001100BF"/>
    <w:rsid w:val="001103EC"/>
    <w:rsid w:val="0011040F"/>
    <w:rsid w:val="001104DE"/>
    <w:rsid w:val="00110571"/>
    <w:rsid w:val="00110628"/>
    <w:rsid w:val="00110912"/>
    <w:rsid w:val="00110A21"/>
    <w:rsid w:val="00110C0D"/>
    <w:rsid w:val="00110EE5"/>
    <w:rsid w:val="00111332"/>
    <w:rsid w:val="00111408"/>
    <w:rsid w:val="00111665"/>
    <w:rsid w:val="0011198E"/>
    <w:rsid w:val="001119D0"/>
    <w:rsid w:val="00111A26"/>
    <w:rsid w:val="00112000"/>
    <w:rsid w:val="001121CC"/>
    <w:rsid w:val="00112253"/>
    <w:rsid w:val="0011236F"/>
    <w:rsid w:val="001126A4"/>
    <w:rsid w:val="00112779"/>
    <w:rsid w:val="001129B0"/>
    <w:rsid w:val="00112A6F"/>
    <w:rsid w:val="00112B2F"/>
    <w:rsid w:val="00112C67"/>
    <w:rsid w:val="00112D49"/>
    <w:rsid w:val="00112F3A"/>
    <w:rsid w:val="001133D7"/>
    <w:rsid w:val="00113944"/>
    <w:rsid w:val="00113A8B"/>
    <w:rsid w:val="00113AE7"/>
    <w:rsid w:val="00113AFA"/>
    <w:rsid w:val="00113BCE"/>
    <w:rsid w:val="00113D4C"/>
    <w:rsid w:val="00113DF0"/>
    <w:rsid w:val="00113EC0"/>
    <w:rsid w:val="00114634"/>
    <w:rsid w:val="00114767"/>
    <w:rsid w:val="00114AA5"/>
    <w:rsid w:val="00114C10"/>
    <w:rsid w:val="001156A7"/>
    <w:rsid w:val="001156B1"/>
    <w:rsid w:val="00115746"/>
    <w:rsid w:val="00115AAE"/>
    <w:rsid w:val="00115ABF"/>
    <w:rsid w:val="00115BD2"/>
    <w:rsid w:val="00115D4E"/>
    <w:rsid w:val="00115E44"/>
    <w:rsid w:val="00115EA8"/>
    <w:rsid w:val="001160D2"/>
    <w:rsid w:val="001164D0"/>
    <w:rsid w:val="00116610"/>
    <w:rsid w:val="001167EA"/>
    <w:rsid w:val="00116A64"/>
    <w:rsid w:val="00116BBE"/>
    <w:rsid w:val="0011706D"/>
    <w:rsid w:val="001170F8"/>
    <w:rsid w:val="0011731E"/>
    <w:rsid w:val="0011754A"/>
    <w:rsid w:val="001175ED"/>
    <w:rsid w:val="00117668"/>
    <w:rsid w:val="00117811"/>
    <w:rsid w:val="001178F7"/>
    <w:rsid w:val="00117C2D"/>
    <w:rsid w:val="00117E2B"/>
    <w:rsid w:val="00117EDB"/>
    <w:rsid w:val="0012033C"/>
    <w:rsid w:val="00120885"/>
    <w:rsid w:val="00120A84"/>
    <w:rsid w:val="00120AB9"/>
    <w:rsid w:val="00120B80"/>
    <w:rsid w:val="001216B8"/>
    <w:rsid w:val="001217FC"/>
    <w:rsid w:val="00121801"/>
    <w:rsid w:val="00121A76"/>
    <w:rsid w:val="00121B62"/>
    <w:rsid w:val="00121D30"/>
    <w:rsid w:val="00121DDA"/>
    <w:rsid w:val="00121E1F"/>
    <w:rsid w:val="00122043"/>
    <w:rsid w:val="001220AC"/>
    <w:rsid w:val="001220E8"/>
    <w:rsid w:val="00122570"/>
    <w:rsid w:val="00122574"/>
    <w:rsid w:val="0012292B"/>
    <w:rsid w:val="00122A2F"/>
    <w:rsid w:val="00122A5F"/>
    <w:rsid w:val="00122D07"/>
    <w:rsid w:val="00122E7A"/>
    <w:rsid w:val="00123225"/>
    <w:rsid w:val="0012361D"/>
    <w:rsid w:val="0012381A"/>
    <w:rsid w:val="00123AD9"/>
    <w:rsid w:val="00123DF2"/>
    <w:rsid w:val="00123E19"/>
    <w:rsid w:val="0012406D"/>
    <w:rsid w:val="0012444F"/>
    <w:rsid w:val="001245E8"/>
    <w:rsid w:val="00124E82"/>
    <w:rsid w:val="00124EF4"/>
    <w:rsid w:val="001251E8"/>
    <w:rsid w:val="00125299"/>
    <w:rsid w:val="0012555A"/>
    <w:rsid w:val="00125687"/>
    <w:rsid w:val="00125810"/>
    <w:rsid w:val="0012585A"/>
    <w:rsid w:val="001259D8"/>
    <w:rsid w:val="00125ADD"/>
    <w:rsid w:val="0012605D"/>
    <w:rsid w:val="0012631A"/>
    <w:rsid w:val="0012631B"/>
    <w:rsid w:val="001263C4"/>
    <w:rsid w:val="001267F7"/>
    <w:rsid w:val="00126842"/>
    <w:rsid w:val="0012698C"/>
    <w:rsid w:val="00126AE4"/>
    <w:rsid w:val="00126C1E"/>
    <w:rsid w:val="00126C29"/>
    <w:rsid w:val="00126D03"/>
    <w:rsid w:val="00126E12"/>
    <w:rsid w:val="00126EFF"/>
    <w:rsid w:val="00127084"/>
    <w:rsid w:val="0012708E"/>
    <w:rsid w:val="00127521"/>
    <w:rsid w:val="001276DF"/>
    <w:rsid w:val="0012777E"/>
    <w:rsid w:val="00127BA1"/>
    <w:rsid w:val="00127CBA"/>
    <w:rsid w:val="00127CF2"/>
    <w:rsid w:val="00127E3D"/>
    <w:rsid w:val="00127EB8"/>
    <w:rsid w:val="00127F83"/>
    <w:rsid w:val="0013045E"/>
    <w:rsid w:val="00130693"/>
    <w:rsid w:val="00130D29"/>
    <w:rsid w:val="00131103"/>
    <w:rsid w:val="00131107"/>
    <w:rsid w:val="001312DA"/>
    <w:rsid w:val="001312EF"/>
    <w:rsid w:val="001313AC"/>
    <w:rsid w:val="00131DEC"/>
    <w:rsid w:val="00131EAE"/>
    <w:rsid w:val="0013201F"/>
    <w:rsid w:val="001320C3"/>
    <w:rsid w:val="0013219E"/>
    <w:rsid w:val="001322C0"/>
    <w:rsid w:val="001326C7"/>
    <w:rsid w:val="001327D7"/>
    <w:rsid w:val="00132B49"/>
    <w:rsid w:val="0013341B"/>
    <w:rsid w:val="0013355B"/>
    <w:rsid w:val="00133595"/>
    <w:rsid w:val="00133605"/>
    <w:rsid w:val="00133772"/>
    <w:rsid w:val="001339BB"/>
    <w:rsid w:val="00133ADB"/>
    <w:rsid w:val="00133B38"/>
    <w:rsid w:val="00133B5E"/>
    <w:rsid w:val="00133CF4"/>
    <w:rsid w:val="00133EB3"/>
    <w:rsid w:val="00133F4D"/>
    <w:rsid w:val="00134179"/>
    <w:rsid w:val="001341A5"/>
    <w:rsid w:val="001342C8"/>
    <w:rsid w:val="00134628"/>
    <w:rsid w:val="00134C87"/>
    <w:rsid w:val="00134F86"/>
    <w:rsid w:val="00134FDE"/>
    <w:rsid w:val="00135034"/>
    <w:rsid w:val="00135783"/>
    <w:rsid w:val="001358F1"/>
    <w:rsid w:val="00135C50"/>
    <w:rsid w:val="00135F31"/>
    <w:rsid w:val="00135F46"/>
    <w:rsid w:val="0013617B"/>
    <w:rsid w:val="0013621E"/>
    <w:rsid w:val="00136688"/>
    <w:rsid w:val="00136C57"/>
    <w:rsid w:val="0013723F"/>
    <w:rsid w:val="001375C2"/>
    <w:rsid w:val="001379AA"/>
    <w:rsid w:val="00137B1C"/>
    <w:rsid w:val="00137B6F"/>
    <w:rsid w:val="00137D85"/>
    <w:rsid w:val="00137E05"/>
    <w:rsid w:val="00137F1E"/>
    <w:rsid w:val="00140152"/>
    <w:rsid w:val="001403AD"/>
    <w:rsid w:val="001403DA"/>
    <w:rsid w:val="00140673"/>
    <w:rsid w:val="0014071C"/>
    <w:rsid w:val="001407D7"/>
    <w:rsid w:val="00140995"/>
    <w:rsid w:val="00140E4D"/>
    <w:rsid w:val="00140E88"/>
    <w:rsid w:val="001418B1"/>
    <w:rsid w:val="001419E0"/>
    <w:rsid w:val="00141A52"/>
    <w:rsid w:val="00141A7F"/>
    <w:rsid w:val="00141B6F"/>
    <w:rsid w:val="00141CEF"/>
    <w:rsid w:val="00141CFC"/>
    <w:rsid w:val="00141D15"/>
    <w:rsid w:val="00142260"/>
    <w:rsid w:val="00142389"/>
    <w:rsid w:val="0014265F"/>
    <w:rsid w:val="001429B4"/>
    <w:rsid w:val="00142A66"/>
    <w:rsid w:val="00142F71"/>
    <w:rsid w:val="0014358A"/>
    <w:rsid w:val="001435B8"/>
    <w:rsid w:val="001437DC"/>
    <w:rsid w:val="00143B6B"/>
    <w:rsid w:val="0014446A"/>
    <w:rsid w:val="00144753"/>
    <w:rsid w:val="00144B34"/>
    <w:rsid w:val="00144C67"/>
    <w:rsid w:val="00144E33"/>
    <w:rsid w:val="00145076"/>
    <w:rsid w:val="001450F2"/>
    <w:rsid w:val="001451B7"/>
    <w:rsid w:val="00145480"/>
    <w:rsid w:val="0014550E"/>
    <w:rsid w:val="0014561E"/>
    <w:rsid w:val="001456E8"/>
    <w:rsid w:val="00145994"/>
    <w:rsid w:val="001459E6"/>
    <w:rsid w:val="00145AC0"/>
    <w:rsid w:val="00145CCC"/>
    <w:rsid w:val="00145DB9"/>
    <w:rsid w:val="00145EA2"/>
    <w:rsid w:val="0014610B"/>
    <w:rsid w:val="0014623E"/>
    <w:rsid w:val="0014637F"/>
    <w:rsid w:val="00146492"/>
    <w:rsid w:val="00146639"/>
    <w:rsid w:val="00146856"/>
    <w:rsid w:val="00146A50"/>
    <w:rsid w:val="00146BC9"/>
    <w:rsid w:val="001472D5"/>
    <w:rsid w:val="00147309"/>
    <w:rsid w:val="00147827"/>
    <w:rsid w:val="00147829"/>
    <w:rsid w:val="001478B5"/>
    <w:rsid w:val="00147C35"/>
    <w:rsid w:val="00147F5E"/>
    <w:rsid w:val="00147F73"/>
    <w:rsid w:val="00150061"/>
    <w:rsid w:val="00150210"/>
    <w:rsid w:val="00150390"/>
    <w:rsid w:val="00150527"/>
    <w:rsid w:val="001507B2"/>
    <w:rsid w:val="0015091A"/>
    <w:rsid w:val="00150A61"/>
    <w:rsid w:val="00150AAD"/>
    <w:rsid w:val="00150AC9"/>
    <w:rsid w:val="00150C57"/>
    <w:rsid w:val="00150E34"/>
    <w:rsid w:val="00150E50"/>
    <w:rsid w:val="00150ECE"/>
    <w:rsid w:val="001512C1"/>
    <w:rsid w:val="0015139F"/>
    <w:rsid w:val="00151431"/>
    <w:rsid w:val="0015160D"/>
    <w:rsid w:val="001516BA"/>
    <w:rsid w:val="0015191C"/>
    <w:rsid w:val="001519D3"/>
    <w:rsid w:val="00151A1C"/>
    <w:rsid w:val="00151C12"/>
    <w:rsid w:val="00151DC9"/>
    <w:rsid w:val="00151EEC"/>
    <w:rsid w:val="00152039"/>
    <w:rsid w:val="0015214D"/>
    <w:rsid w:val="0015225C"/>
    <w:rsid w:val="00152382"/>
    <w:rsid w:val="001523A6"/>
    <w:rsid w:val="0015256E"/>
    <w:rsid w:val="00152603"/>
    <w:rsid w:val="00152748"/>
    <w:rsid w:val="001528A0"/>
    <w:rsid w:val="001529B9"/>
    <w:rsid w:val="00152E7E"/>
    <w:rsid w:val="00152F36"/>
    <w:rsid w:val="0015301B"/>
    <w:rsid w:val="001533D1"/>
    <w:rsid w:val="001533D4"/>
    <w:rsid w:val="0015348C"/>
    <w:rsid w:val="0015373B"/>
    <w:rsid w:val="00153A51"/>
    <w:rsid w:val="00153B6D"/>
    <w:rsid w:val="00153DD4"/>
    <w:rsid w:val="00153F61"/>
    <w:rsid w:val="00154011"/>
    <w:rsid w:val="00154055"/>
    <w:rsid w:val="0015452E"/>
    <w:rsid w:val="0015465A"/>
    <w:rsid w:val="00154670"/>
    <w:rsid w:val="001546C6"/>
    <w:rsid w:val="001546DB"/>
    <w:rsid w:val="00154811"/>
    <w:rsid w:val="00154862"/>
    <w:rsid w:val="00154949"/>
    <w:rsid w:val="00154CBB"/>
    <w:rsid w:val="00154E8E"/>
    <w:rsid w:val="001550AC"/>
    <w:rsid w:val="001554FF"/>
    <w:rsid w:val="0015557D"/>
    <w:rsid w:val="00155759"/>
    <w:rsid w:val="0015579A"/>
    <w:rsid w:val="001558B2"/>
    <w:rsid w:val="00155AE8"/>
    <w:rsid w:val="00155D56"/>
    <w:rsid w:val="00155EF6"/>
    <w:rsid w:val="00155F4E"/>
    <w:rsid w:val="00155F52"/>
    <w:rsid w:val="00156046"/>
    <w:rsid w:val="00156648"/>
    <w:rsid w:val="00156716"/>
    <w:rsid w:val="001569E0"/>
    <w:rsid w:val="00156A85"/>
    <w:rsid w:val="00156B9E"/>
    <w:rsid w:val="00156C6A"/>
    <w:rsid w:val="00156ED2"/>
    <w:rsid w:val="00156ED4"/>
    <w:rsid w:val="00157008"/>
    <w:rsid w:val="00157036"/>
    <w:rsid w:val="0015719C"/>
    <w:rsid w:val="0015732D"/>
    <w:rsid w:val="0015735B"/>
    <w:rsid w:val="00157395"/>
    <w:rsid w:val="0015761F"/>
    <w:rsid w:val="001576A8"/>
    <w:rsid w:val="001576D7"/>
    <w:rsid w:val="00157A05"/>
    <w:rsid w:val="00157BA7"/>
    <w:rsid w:val="00157C56"/>
    <w:rsid w:val="00157DB8"/>
    <w:rsid w:val="00157EB8"/>
    <w:rsid w:val="00160027"/>
    <w:rsid w:val="001601D7"/>
    <w:rsid w:val="00160B64"/>
    <w:rsid w:val="00160D6D"/>
    <w:rsid w:val="00160DAF"/>
    <w:rsid w:val="001610C3"/>
    <w:rsid w:val="001610C4"/>
    <w:rsid w:val="001610FF"/>
    <w:rsid w:val="0016153B"/>
    <w:rsid w:val="001616E9"/>
    <w:rsid w:val="00161A49"/>
    <w:rsid w:val="00161E4B"/>
    <w:rsid w:val="00161EFD"/>
    <w:rsid w:val="00162151"/>
    <w:rsid w:val="00162399"/>
    <w:rsid w:val="0016240F"/>
    <w:rsid w:val="00162614"/>
    <w:rsid w:val="0016270E"/>
    <w:rsid w:val="001628F8"/>
    <w:rsid w:val="00162A6D"/>
    <w:rsid w:val="001630FF"/>
    <w:rsid w:val="001632E9"/>
    <w:rsid w:val="001633A8"/>
    <w:rsid w:val="0016386F"/>
    <w:rsid w:val="00163959"/>
    <w:rsid w:val="00163F33"/>
    <w:rsid w:val="00163FF1"/>
    <w:rsid w:val="0016402D"/>
    <w:rsid w:val="00164302"/>
    <w:rsid w:val="0016445E"/>
    <w:rsid w:val="001645CF"/>
    <w:rsid w:val="001645D7"/>
    <w:rsid w:val="0016461D"/>
    <w:rsid w:val="00164640"/>
    <w:rsid w:val="00164874"/>
    <w:rsid w:val="001649B1"/>
    <w:rsid w:val="00164D3A"/>
    <w:rsid w:val="00164DFE"/>
    <w:rsid w:val="00164F2F"/>
    <w:rsid w:val="00164F6D"/>
    <w:rsid w:val="0016505C"/>
    <w:rsid w:val="00165081"/>
    <w:rsid w:val="00165390"/>
    <w:rsid w:val="00165410"/>
    <w:rsid w:val="001654C7"/>
    <w:rsid w:val="001657F9"/>
    <w:rsid w:val="00165827"/>
    <w:rsid w:val="001658BF"/>
    <w:rsid w:val="0016593A"/>
    <w:rsid w:val="00165C16"/>
    <w:rsid w:val="00165E83"/>
    <w:rsid w:val="0016603A"/>
    <w:rsid w:val="00166041"/>
    <w:rsid w:val="0016637A"/>
    <w:rsid w:val="00166390"/>
    <w:rsid w:val="00166933"/>
    <w:rsid w:val="00166B01"/>
    <w:rsid w:val="00166B46"/>
    <w:rsid w:val="00166B9C"/>
    <w:rsid w:val="00166BC2"/>
    <w:rsid w:val="00166D9E"/>
    <w:rsid w:val="00166F94"/>
    <w:rsid w:val="00167076"/>
    <w:rsid w:val="001671BA"/>
    <w:rsid w:val="001672F0"/>
    <w:rsid w:val="00167571"/>
    <w:rsid w:val="001675ED"/>
    <w:rsid w:val="00167D02"/>
    <w:rsid w:val="00167F07"/>
    <w:rsid w:val="00170021"/>
    <w:rsid w:val="001702C3"/>
    <w:rsid w:val="001702CB"/>
    <w:rsid w:val="00170320"/>
    <w:rsid w:val="00170402"/>
    <w:rsid w:val="00170994"/>
    <w:rsid w:val="00170AA6"/>
    <w:rsid w:val="00170AEF"/>
    <w:rsid w:val="00170C7C"/>
    <w:rsid w:val="00170D39"/>
    <w:rsid w:val="00170DF7"/>
    <w:rsid w:val="00170E2B"/>
    <w:rsid w:val="00170EB6"/>
    <w:rsid w:val="00170F67"/>
    <w:rsid w:val="00170F98"/>
    <w:rsid w:val="00171791"/>
    <w:rsid w:val="001717A4"/>
    <w:rsid w:val="001717F5"/>
    <w:rsid w:val="00171865"/>
    <w:rsid w:val="00171B4C"/>
    <w:rsid w:val="00172053"/>
    <w:rsid w:val="001720C4"/>
    <w:rsid w:val="00172431"/>
    <w:rsid w:val="00172461"/>
    <w:rsid w:val="001724E1"/>
    <w:rsid w:val="00172604"/>
    <w:rsid w:val="001728DD"/>
    <w:rsid w:val="00172C09"/>
    <w:rsid w:val="00172CBD"/>
    <w:rsid w:val="00172CD8"/>
    <w:rsid w:val="00172D3A"/>
    <w:rsid w:val="00172DA9"/>
    <w:rsid w:val="00172F35"/>
    <w:rsid w:val="001730B0"/>
    <w:rsid w:val="001732B5"/>
    <w:rsid w:val="001732E6"/>
    <w:rsid w:val="00173942"/>
    <w:rsid w:val="00173958"/>
    <w:rsid w:val="00173ADD"/>
    <w:rsid w:val="00173BBD"/>
    <w:rsid w:val="00173DFF"/>
    <w:rsid w:val="0017401E"/>
    <w:rsid w:val="001740E1"/>
    <w:rsid w:val="00174800"/>
    <w:rsid w:val="00174914"/>
    <w:rsid w:val="00174A72"/>
    <w:rsid w:val="00174BDC"/>
    <w:rsid w:val="001751B2"/>
    <w:rsid w:val="001752A5"/>
    <w:rsid w:val="001756E1"/>
    <w:rsid w:val="00175819"/>
    <w:rsid w:val="0017587E"/>
    <w:rsid w:val="00175915"/>
    <w:rsid w:val="001759C1"/>
    <w:rsid w:val="00175BFE"/>
    <w:rsid w:val="00175E21"/>
    <w:rsid w:val="00176220"/>
    <w:rsid w:val="001764B6"/>
    <w:rsid w:val="0017651E"/>
    <w:rsid w:val="00176537"/>
    <w:rsid w:val="0017675B"/>
    <w:rsid w:val="0017691C"/>
    <w:rsid w:val="001769B5"/>
    <w:rsid w:val="00176AD9"/>
    <w:rsid w:val="00176D35"/>
    <w:rsid w:val="00176D84"/>
    <w:rsid w:val="00176E4B"/>
    <w:rsid w:val="00176F36"/>
    <w:rsid w:val="00176F42"/>
    <w:rsid w:val="00176F78"/>
    <w:rsid w:val="0017736E"/>
    <w:rsid w:val="0017749D"/>
    <w:rsid w:val="00177667"/>
    <w:rsid w:val="00177671"/>
    <w:rsid w:val="00177762"/>
    <w:rsid w:val="0017777E"/>
    <w:rsid w:val="00177A12"/>
    <w:rsid w:val="00177B1B"/>
    <w:rsid w:val="00177C51"/>
    <w:rsid w:val="00177CD6"/>
    <w:rsid w:val="00177D50"/>
    <w:rsid w:val="001800E7"/>
    <w:rsid w:val="00180182"/>
    <w:rsid w:val="001803E0"/>
    <w:rsid w:val="00180694"/>
    <w:rsid w:val="00180889"/>
    <w:rsid w:val="001808A8"/>
    <w:rsid w:val="001808CD"/>
    <w:rsid w:val="00180956"/>
    <w:rsid w:val="00180B9C"/>
    <w:rsid w:val="00180FA5"/>
    <w:rsid w:val="00181500"/>
    <w:rsid w:val="0018154C"/>
    <w:rsid w:val="00181681"/>
    <w:rsid w:val="00181792"/>
    <w:rsid w:val="001818E4"/>
    <w:rsid w:val="00181BFC"/>
    <w:rsid w:val="00181D31"/>
    <w:rsid w:val="001822A6"/>
    <w:rsid w:val="001823A3"/>
    <w:rsid w:val="001824A2"/>
    <w:rsid w:val="0018280A"/>
    <w:rsid w:val="0018281E"/>
    <w:rsid w:val="00182A4B"/>
    <w:rsid w:val="00182AD6"/>
    <w:rsid w:val="00182BBA"/>
    <w:rsid w:val="00182C31"/>
    <w:rsid w:val="00182C36"/>
    <w:rsid w:val="001831F0"/>
    <w:rsid w:val="001839F1"/>
    <w:rsid w:val="00183BA3"/>
    <w:rsid w:val="00183CB4"/>
    <w:rsid w:val="00183D35"/>
    <w:rsid w:val="0018419D"/>
    <w:rsid w:val="001841FC"/>
    <w:rsid w:val="00184414"/>
    <w:rsid w:val="00184452"/>
    <w:rsid w:val="00184482"/>
    <w:rsid w:val="00184513"/>
    <w:rsid w:val="00184552"/>
    <w:rsid w:val="001845E0"/>
    <w:rsid w:val="0018472F"/>
    <w:rsid w:val="001847A2"/>
    <w:rsid w:val="00184902"/>
    <w:rsid w:val="00184915"/>
    <w:rsid w:val="00184B0E"/>
    <w:rsid w:val="00184B39"/>
    <w:rsid w:val="00184BE8"/>
    <w:rsid w:val="00184CFB"/>
    <w:rsid w:val="00185097"/>
    <w:rsid w:val="001854EF"/>
    <w:rsid w:val="0018554B"/>
    <w:rsid w:val="0018560A"/>
    <w:rsid w:val="00185634"/>
    <w:rsid w:val="001856FC"/>
    <w:rsid w:val="001857A5"/>
    <w:rsid w:val="00185A46"/>
    <w:rsid w:val="00185ABE"/>
    <w:rsid w:val="00185B15"/>
    <w:rsid w:val="00185B94"/>
    <w:rsid w:val="00185C26"/>
    <w:rsid w:val="00185C3B"/>
    <w:rsid w:val="00185CB5"/>
    <w:rsid w:val="00185E0E"/>
    <w:rsid w:val="00185F59"/>
    <w:rsid w:val="0018622F"/>
    <w:rsid w:val="001862AE"/>
    <w:rsid w:val="001863F6"/>
    <w:rsid w:val="0018653B"/>
    <w:rsid w:val="00186A55"/>
    <w:rsid w:val="00186C81"/>
    <w:rsid w:val="00186D48"/>
    <w:rsid w:val="00186EAB"/>
    <w:rsid w:val="00187118"/>
    <w:rsid w:val="0018723D"/>
    <w:rsid w:val="0018752D"/>
    <w:rsid w:val="00187855"/>
    <w:rsid w:val="001878AA"/>
    <w:rsid w:val="001879E5"/>
    <w:rsid w:val="00187AE0"/>
    <w:rsid w:val="00187CE6"/>
    <w:rsid w:val="00187D1E"/>
    <w:rsid w:val="00187D20"/>
    <w:rsid w:val="00187EFA"/>
    <w:rsid w:val="0019004E"/>
    <w:rsid w:val="0019046D"/>
    <w:rsid w:val="0019060E"/>
    <w:rsid w:val="001906C3"/>
    <w:rsid w:val="0019096F"/>
    <w:rsid w:val="00190A39"/>
    <w:rsid w:val="00190A4B"/>
    <w:rsid w:val="00190EEC"/>
    <w:rsid w:val="001911ED"/>
    <w:rsid w:val="001912D1"/>
    <w:rsid w:val="001912DF"/>
    <w:rsid w:val="00191616"/>
    <w:rsid w:val="001916D9"/>
    <w:rsid w:val="00191763"/>
    <w:rsid w:val="0019187C"/>
    <w:rsid w:val="001918D6"/>
    <w:rsid w:val="00191955"/>
    <w:rsid w:val="0019197D"/>
    <w:rsid w:val="00191A57"/>
    <w:rsid w:val="00191D3F"/>
    <w:rsid w:val="00192032"/>
    <w:rsid w:val="00192090"/>
    <w:rsid w:val="00192189"/>
    <w:rsid w:val="00192398"/>
    <w:rsid w:val="0019246F"/>
    <w:rsid w:val="00192A26"/>
    <w:rsid w:val="00192B24"/>
    <w:rsid w:val="00192C95"/>
    <w:rsid w:val="00192E62"/>
    <w:rsid w:val="00192EBF"/>
    <w:rsid w:val="00193182"/>
    <w:rsid w:val="00193303"/>
    <w:rsid w:val="001934A4"/>
    <w:rsid w:val="0019350F"/>
    <w:rsid w:val="001936C1"/>
    <w:rsid w:val="00193807"/>
    <w:rsid w:val="00193BF1"/>
    <w:rsid w:val="00193DB5"/>
    <w:rsid w:val="00193E7B"/>
    <w:rsid w:val="00194155"/>
    <w:rsid w:val="001946B3"/>
    <w:rsid w:val="001946F8"/>
    <w:rsid w:val="001948B4"/>
    <w:rsid w:val="001949E0"/>
    <w:rsid w:val="00194A9C"/>
    <w:rsid w:val="00194ABC"/>
    <w:rsid w:val="00195191"/>
    <w:rsid w:val="001951F7"/>
    <w:rsid w:val="00195470"/>
    <w:rsid w:val="0019578A"/>
    <w:rsid w:val="00195D6B"/>
    <w:rsid w:val="00196022"/>
    <w:rsid w:val="0019641C"/>
    <w:rsid w:val="00196593"/>
    <w:rsid w:val="0019689C"/>
    <w:rsid w:val="00196957"/>
    <w:rsid w:val="00196B15"/>
    <w:rsid w:val="00196F47"/>
    <w:rsid w:val="00197160"/>
    <w:rsid w:val="0019764A"/>
    <w:rsid w:val="001977D1"/>
    <w:rsid w:val="0019791C"/>
    <w:rsid w:val="0019798F"/>
    <w:rsid w:val="00197A44"/>
    <w:rsid w:val="00197CC9"/>
    <w:rsid w:val="00197DB4"/>
    <w:rsid w:val="001A0277"/>
    <w:rsid w:val="001A035F"/>
    <w:rsid w:val="001A0956"/>
    <w:rsid w:val="001A0B59"/>
    <w:rsid w:val="001A0C0D"/>
    <w:rsid w:val="001A114F"/>
    <w:rsid w:val="001A12E0"/>
    <w:rsid w:val="001A1631"/>
    <w:rsid w:val="001A185B"/>
    <w:rsid w:val="001A1A72"/>
    <w:rsid w:val="001A1C94"/>
    <w:rsid w:val="001A1DB2"/>
    <w:rsid w:val="001A1EE1"/>
    <w:rsid w:val="001A219C"/>
    <w:rsid w:val="001A21DB"/>
    <w:rsid w:val="001A2433"/>
    <w:rsid w:val="001A246C"/>
    <w:rsid w:val="001A2660"/>
    <w:rsid w:val="001A269E"/>
    <w:rsid w:val="001A2829"/>
    <w:rsid w:val="001A2D03"/>
    <w:rsid w:val="001A3141"/>
    <w:rsid w:val="001A3206"/>
    <w:rsid w:val="001A3224"/>
    <w:rsid w:val="001A3326"/>
    <w:rsid w:val="001A38AF"/>
    <w:rsid w:val="001A38B6"/>
    <w:rsid w:val="001A3A50"/>
    <w:rsid w:val="001A3A5A"/>
    <w:rsid w:val="001A3D48"/>
    <w:rsid w:val="001A4089"/>
    <w:rsid w:val="001A422A"/>
    <w:rsid w:val="001A469E"/>
    <w:rsid w:val="001A47AA"/>
    <w:rsid w:val="001A4B2E"/>
    <w:rsid w:val="001A4C6B"/>
    <w:rsid w:val="001A4EB8"/>
    <w:rsid w:val="001A5094"/>
    <w:rsid w:val="001A51D6"/>
    <w:rsid w:val="001A5303"/>
    <w:rsid w:val="001A537C"/>
    <w:rsid w:val="001A55A0"/>
    <w:rsid w:val="001A56A5"/>
    <w:rsid w:val="001A6139"/>
    <w:rsid w:val="001A639A"/>
    <w:rsid w:val="001A63A0"/>
    <w:rsid w:val="001A655B"/>
    <w:rsid w:val="001A66BF"/>
    <w:rsid w:val="001A67A3"/>
    <w:rsid w:val="001A6B69"/>
    <w:rsid w:val="001A6C24"/>
    <w:rsid w:val="001A6DB9"/>
    <w:rsid w:val="001A6DDA"/>
    <w:rsid w:val="001A6EAB"/>
    <w:rsid w:val="001A708B"/>
    <w:rsid w:val="001A7176"/>
    <w:rsid w:val="001A7512"/>
    <w:rsid w:val="001A75B0"/>
    <w:rsid w:val="001A772B"/>
    <w:rsid w:val="001A7732"/>
    <w:rsid w:val="001A77AB"/>
    <w:rsid w:val="001A78EF"/>
    <w:rsid w:val="001A7B88"/>
    <w:rsid w:val="001B00B1"/>
    <w:rsid w:val="001B019E"/>
    <w:rsid w:val="001B019F"/>
    <w:rsid w:val="001B01ED"/>
    <w:rsid w:val="001B02E4"/>
    <w:rsid w:val="001B053D"/>
    <w:rsid w:val="001B05D5"/>
    <w:rsid w:val="001B062A"/>
    <w:rsid w:val="001B0C85"/>
    <w:rsid w:val="001B0CF9"/>
    <w:rsid w:val="001B0D6C"/>
    <w:rsid w:val="001B0D9C"/>
    <w:rsid w:val="001B0FC0"/>
    <w:rsid w:val="001B1015"/>
    <w:rsid w:val="001B111C"/>
    <w:rsid w:val="001B11F5"/>
    <w:rsid w:val="001B13E0"/>
    <w:rsid w:val="001B14FA"/>
    <w:rsid w:val="001B15BB"/>
    <w:rsid w:val="001B1C66"/>
    <w:rsid w:val="001B1E31"/>
    <w:rsid w:val="001B1F59"/>
    <w:rsid w:val="001B2012"/>
    <w:rsid w:val="001B202D"/>
    <w:rsid w:val="001B21F9"/>
    <w:rsid w:val="001B256A"/>
    <w:rsid w:val="001B25E7"/>
    <w:rsid w:val="001B2620"/>
    <w:rsid w:val="001B2672"/>
    <w:rsid w:val="001B27B5"/>
    <w:rsid w:val="001B29A3"/>
    <w:rsid w:val="001B2B91"/>
    <w:rsid w:val="001B2C4F"/>
    <w:rsid w:val="001B304B"/>
    <w:rsid w:val="001B309F"/>
    <w:rsid w:val="001B30A4"/>
    <w:rsid w:val="001B347A"/>
    <w:rsid w:val="001B357C"/>
    <w:rsid w:val="001B3710"/>
    <w:rsid w:val="001B39BC"/>
    <w:rsid w:val="001B3A25"/>
    <w:rsid w:val="001B3B03"/>
    <w:rsid w:val="001B3C13"/>
    <w:rsid w:val="001B3F09"/>
    <w:rsid w:val="001B3F4F"/>
    <w:rsid w:val="001B44F5"/>
    <w:rsid w:val="001B459B"/>
    <w:rsid w:val="001B47AE"/>
    <w:rsid w:val="001B4868"/>
    <w:rsid w:val="001B4C33"/>
    <w:rsid w:val="001B4E66"/>
    <w:rsid w:val="001B4F18"/>
    <w:rsid w:val="001B4F1E"/>
    <w:rsid w:val="001B4FF4"/>
    <w:rsid w:val="001B5270"/>
    <w:rsid w:val="001B5329"/>
    <w:rsid w:val="001B53C6"/>
    <w:rsid w:val="001B5557"/>
    <w:rsid w:val="001B56F9"/>
    <w:rsid w:val="001B5812"/>
    <w:rsid w:val="001B5890"/>
    <w:rsid w:val="001B5B94"/>
    <w:rsid w:val="001B5C68"/>
    <w:rsid w:val="001B5C7D"/>
    <w:rsid w:val="001B5F75"/>
    <w:rsid w:val="001B6212"/>
    <w:rsid w:val="001B67D0"/>
    <w:rsid w:val="001B69D3"/>
    <w:rsid w:val="001B6A20"/>
    <w:rsid w:val="001B6BCE"/>
    <w:rsid w:val="001B6C79"/>
    <w:rsid w:val="001B6F34"/>
    <w:rsid w:val="001B7007"/>
    <w:rsid w:val="001B7188"/>
    <w:rsid w:val="001B7519"/>
    <w:rsid w:val="001B7521"/>
    <w:rsid w:val="001B75AB"/>
    <w:rsid w:val="001B76FD"/>
    <w:rsid w:val="001B787B"/>
    <w:rsid w:val="001B7CAA"/>
    <w:rsid w:val="001B7D75"/>
    <w:rsid w:val="001B7DE8"/>
    <w:rsid w:val="001B7E02"/>
    <w:rsid w:val="001C002C"/>
    <w:rsid w:val="001C0294"/>
    <w:rsid w:val="001C0730"/>
    <w:rsid w:val="001C0907"/>
    <w:rsid w:val="001C0A75"/>
    <w:rsid w:val="001C1012"/>
    <w:rsid w:val="001C144B"/>
    <w:rsid w:val="001C15C2"/>
    <w:rsid w:val="001C16A7"/>
    <w:rsid w:val="001C16AD"/>
    <w:rsid w:val="001C175F"/>
    <w:rsid w:val="001C1887"/>
    <w:rsid w:val="001C1A7F"/>
    <w:rsid w:val="001C1D58"/>
    <w:rsid w:val="001C1DB8"/>
    <w:rsid w:val="001C1F6E"/>
    <w:rsid w:val="001C2142"/>
    <w:rsid w:val="001C234C"/>
    <w:rsid w:val="001C25DE"/>
    <w:rsid w:val="001C27CB"/>
    <w:rsid w:val="001C28A8"/>
    <w:rsid w:val="001C2A1F"/>
    <w:rsid w:val="001C2B45"/>
    <w:rsid w:val="001C2CE0"/>
    <w:rsid w:val="001C2FF8"/>
    <w:rsid w:val="001C3034"/>
    <w:rsid w:val="001C3270"/>
    <w:rsid w:val="001C32DF"/>
    <w:rsid w:val="001C34FD"/>
    <w:rsid w:val="001C35AE"/>
    <w:rsid w:val="001C367B"/>
    <w:rsid w:val="001C373F"/>
    <w:rsid w:val="001C3B1B"/>
    <w:rsid w:val="001C3C11"/>
    <w:rsid w:val="001C3C98"/>
    <w:rsid w:val="001C3CBA"/>
    <w:rsid w:val="001C3E13"/>
    <w:rsid w:val="001C4043"/>
    <w:rsid w:val="001C46C2"/>
    <w:rsid w:val="001C4847"/>
    <w:rsid w:val="001C4B4C"/>
    <w:rsid w:val="001C4D14"/>
    <w:rsid w:val="001C4D7B"/>
    <w:rsid w:val="001C4D96"/>
    <w:rsid w:val="001C4E6C"/>
    <w:rsid w:val="001C527B"/>
    <w:rsid w:val="001C5480"/>
    <w:rsid w:val="001C5712"/>
    <w:rsid w:val="001C58F4"/>
    <w:rsid w:val="001C5ABA"/>
    <w:rsid w:val="001C5CC7"/>
    <w:rsid w:val="001C5D0F"/>
    <w:rsid w:val="001C5EA2"/>
    <w:rsid w:val="001C601F"/>
    <w:rsid w:val="001C60CB"/>
    <w:rsid w:val="001C621A"/>
    <w:rsid w:val="001C63C9"/>
    <w:rsid w:val="001C6425"/>
    <w:rsid w:val="001C68C8"/>
    <w:rsid w:val="001C6B01"/>
    <w:rsid w:val="001C6B0F"/>
    <w:rsid w:val="001C6E14"/>
    <w:rsid w:val="001C74B3"/>
    <w:rsid w:val="001C74F7"/>
    <w:rsid w:val="001C7773"/>
    <w:rsid w:val="001C78EB"/>
    <w:rsid w:val="001C7CD7"/>
    <w:rsid w:val="001C7DAE"/>
    <w:rsid w:val="001C7DFE"/>
    <w:rsid w:val="001C7EBC"/>
    <w:rsid w:val="001D0012"/>
    <w:rsid w:val="001D0118"/>
    <w:rsid w:val="001D01A4"/>
    <w:rsid w:val="001D046C"/>
    <w:rsid w:val="001D074D"/>
    <w:rsid w:val="001D09BC"/>
    <w:rsid w:val="001D0C9A"/>
    <w:rsid w:val="001D0D24"/>
    <w:rsid w:val="001D0DB9"/>
    <w:rsid w:val="001D1068"/>
    <w:rsid w:val="001D1213"/>
    <w:rsid w:val="001D12A6"/>
    <w:rsid w:val="001D15B2"/>
    <w:rsid w:val="001D1742"/>
    <w:rsid w:val="001D1A2D"/>
    <w:rsid w:val="001D1C48"/>
    <w:rsid w:val="001D1CB3"/>
    <w:rsid w:val="001D1FDA"/>
    <w:rsid w:val="001D2171"/>
    <w:rsid w:val="001D2172"/>
    <w:rsid w:val="001D220F"/>
    <w:rsid w:val="001D222D"/>
    <w:rsid w:val="001D24D8"/>
    <w:rsid w:val="001D2622"/>
    <w:rsid w:val="001D26CA"/>
    <w:rsid w:val="001D2818"/>
    <w:rsid w:val="001D29DE"/>
    <w:rsid w:val="001D2A41"/>
    <w:rsid w:val="001D2F10"/>
    <w:rsid w:val="001D3062"/>
    <w:rsid w:val="001D30CF"/>
    <w:rsid w:val="001D30E8"/>
    <w:rsid w:val="001D31F5"/>
    <w:rsid w:val="001D3467"/>
    <w:rsid w:val="001D351F"/>
    <w:rsid w:val="001D365D"/>
    <w:rsid w:val="001D36C1"/>
    <w:rsid w:val="001D36CE"/>
    <w:rsid w:val="001D3A08"/>
    <w:rsid w:val="001D3D4C"/>
    <w:rsid w:val="001D3DA0"/>
    <w:rsid w:val="001D3E55"/>
    <w:rsid w:val="001D4181"/>
    <w:rsid w:val="001D41DC"/>
    <w:rsid w:val="001D42FB"/>
    <w:rsid w:val="001D4737"/>
    <w:rsid w:val="001D47A1"/>
    <w:rsid w:val="001D47C5"/>
    <w:rsid w:val="001D4A18"/>
    <w:rsid w:val="001D4CBA"/>
    <w:rsid w:val="001D4E8C"/>
    <w:rsid w:val="001D4ED1"/>
    <w:rsid w:val="001D5067"/>
    <w:rsid w:val="001D5325"/>
    <w:rsid w:val="001D53CA"/>
    <w:rsid w:val="001D5589"/>
    <w:rsid w:val="001D6014"/>
    <w:rsid w:val="001D684E"/>
    <w:rsid w:val="001D69D2"/>
    <w:rsid w:val="001D6ABB"/>
    <w:rsid w:val="001D6B1F"/>
    <w:rsid w:val="001D6D9A"/>
    <w:rsid w:val="001D6EB3"/>
    <w:rsid w:val="001D7295"/>
    <w:rsid w:val="001D72C8"/>
    <w:rsid w:val="001D7379"/>
    <w:rsid w:val="001D7432"/>
    <w:rsid w:val="001D74F8"/>
    <w:rsid w:val="001D75CE"/>
    <w:rsid w:val="001D75E4"/>
    <w:rsid w:val="001D7604"/>
    <w:rsid w:val="001D77AD"/>
    <w:rsid w:val="001D7871"/>
    <w:rsid w:val="001D7891"/>
    <w:rsid w:val="001D7B5A"/>
    <w:rsid w:val="001D7BF2"/>
    <w:rsid w:val="001D7FB7"/>
    <w:rsid w:val="001E0018"/>
    <w:rsid w:val="001E0232"/>
    <w:rsid w:val="001E045A"/>
    <w:rsid w:val="001E05D6"/>
    <w:rsid w:val="001E0685"/>
    <w:rsid w:val="001E083E"/>
    <w:rsid w:val="001E0854"/>
    <w:rsid w:val="001E0B99"/>
    <w:rsid w:val="001E0BD7"/>
    <w:rsid w:val="001E0CB2"/>
    <w:rsid w:val="001E10C6"/>
    <w:rsid w:val="001E10F3"/>
    <w:rsid w:val="001E1107"/>
    <w:rsid w:val="001E115C"/>
    <w:rsid w:val="001E123E"/>
    <w:rsid w:val="001E13B8"/>
    <w:rsid w:val="001E1606"/>
    <w:rsid w:val="001E17C0"/>
    <w:rsid w:val="001E18BF"/>
    <w:rsid w:val="001E195F"/>
    <w:rsid w:val="001E1974"/>
    <w:rsid w:val="001E19D0"/>
    <w:rsid w:val="001E1A2A"/>
    <w:rsid w:val="001E1B13"/>
    <w:rsid w:val="001E1CBB"/>
    <w:rsid w:val="001E1CFA"/>
    <w:rsid w:val="001E1EFA"/>
    <w:rsid w:val="001E1FB9"/>
    <w:rsid w:val="001E23B1"/>
    <w:rsid w:val="001E2616"/>
    <w:rsid w:val="001E2848"/>
    <w:rsid w:val="001E2878"/>
    <w:rsid w:val="001E28CF"/>
    <w:rsid w:val="001E29E1"/>
    <w:rsid w:val="001E343D"/>
    <w:rsid w:val="001E356A"/>
    <w:rsid w:val="001E35AF"/>
    <w:rsid w:val="001E3BA6"/>
    <w:rsid w:val="001E3CFA"/>
    <w:rsid w:val="001E3FF0"/>
    <w:rsid w:val="001E40A5"/>
    <w:rsid w:val="001E4340"/>
    <w:rsid w:val="001E442E"/>
    <w:rsid w:val="001E446C"/>
    <w:rsid w:val="001E4521"/>
    <w:rsid w:val="001E4B77"/>
    <w:rsid w:val="001E4CA4"/>
    <w:rsid w:val="001E4CB5"/>
    <w:rsid w:val="001E52BE"/>
    <w:rsid w:val="001E52F4"/>
    <w:rsid w:val="001E52FE"/>
    <w:rsid w:val="001E56A1"/>
    <w:rsid w:val="001E58B0"/>
    <w:rsid w:val="001E596F"/>
    <w:rsid w:val="001E5D69"/>
    <w:rsid w:val="001E5EC5"/>
    <w:rsid w:val="001E5ECD"/>
    <w:rsid w:val="001E607A"/>
    <w:rsid w:val="001E6253"/>
    <w:rsid w:val="001E62AF"/>
    <w:rsid w:val="001E637F"/>
    <w:rsid w:val="001E6684"/>
    <w:rsid w:val="001E6726"/>
    <w:rsid w:val="001E6B9B"/>
    <w:rsid w:val="001E6D26"/>
    <w:rsid w:val="001E6D6D"/>
    <w:rsid w:val="001E6E2F"/>
    <w:rsid w:val="001E733E"/>
    <w:rsid w:val="001E7379"/>
    <w:rsid w:val="001E74AB"/>
    <w:rsid w:val="001E75ED"/>
    <w:rsid w:val="001E7878"/>
    <w:rsid w:val="001E7950"/>
    <w:rsid w:val="001E79DD"/>
    <w:rsid w:val="001E7C16"/>
    <w:rsid w:val="001E7D3A"/>
    <w:rsid w:val="001E7E00"/>
    <w:rsid w:val="001F01C2"/>
    <w:rsid w:val="001F0205"/>
    <w:rsid w:val="001F04C2"/>
    <w:rsid w:val="001F05E7"/>
    <w:rsid w:val="001F0604"/>
    <w:rsid w:val="001F06B8"/>
    <w:rsid w:val="001F0C94"/>
    <w:rsid w:val="001F1122"/>
    <w:rsid w:val="001F151D"/>
    <w:rsid w:val="001F164E"/>
    <w:rsid w:val="001F1763"/>
    <w:rsid w:val="001F18AD"/>
    <w:rsid w:val="001F1995"/>
    <w:rsid w:val="001F19C1"/>
    <w:rsid w:val="001F1B8E"/>
    <w:rsid w:val="001F1D17"/>
    <w:rsid w:val="001F1FF8"/>
    <w:rsid w:val="001F2165"/>
    <w:rsid w:val="001F24F1"/>
    <w:rsid w:val="001F27CB"/>
    <w:rsid w:val="001F294F"/>
    <w:rsid w:val="001F29B7"/>
    <w:rsid w:val="001F2B10"/>
    <w:rsid w:val="001F2B32"/>
    <w:rsid w:val="001F2BB8"/>
    <w:rsid w:val="001F371A"/>
    <w:rsid w:val="001F3743"/>
    <w:rsid w:val="001F3814"/>
    <w:rsid w:val="001F3B48"/>
    <w:rsid w:val="001F3B88"/>
    <w:rsid w:val="001F3C6B"/>
    <w:rsid w:val="001F43C3"/>
    <w:rsid w:val="001F449F"/>
    <w:rsid w:val="001F45A0"/>
    <w:rsid w:val="001F4797"/>
    <w:rsid w:val="001F4B21"/>
    <w:rsid w:val="001F4B75"/>
    <w:rsid w:val="001F4C55"/>
    <w:rsid w:val="001F4F5D"/>
    <w:rsid w:val="001F50E9"/>
    <w:rsid w:val="001F520E"/>
    <w:rsid w:val="001F53AC"/>
    <w:rsid w:val="001F56E1"/>
    <w:rsid w:val="001F574D"/>
    <w:rsid w:val="001F5E34"/>
    <w:rsid w:val="001F61AD"/>
    <w:rsid w:val="001F6424"/>
    <w:rsid w:val="001F655D"/>
    <w:rsid w:val="001F65A1"/>
    <w:rsid w:val="001F6791"/>
    <w:rsid w:val="001F6910"/>
    <w:rsid w:val="001F6A1A"/>
    <w:rsid w:val="001F6A6F"/>
    <w:rsid w:val="001F6E00"/>
    <w:rsid w:val="001F6E28"/>
    <w:rsid w:val="001F6ECF"/>
    <w:rsid w:val="001F6F1A"/>
    <w:rsid w:val="001F6FCE"/>
    <w:rsid w:val="001F704E"/>
    <w:rsid w:val="001F7A69"/>
    <w:rsid w:val="001F7D21"/>
    <w:rsid w:val="002001F8"/>
    <w:rsid w:val="002006A5"/>
    <w:rsid w:val="002007C0"/>
    <w:rsid w:val="0020083F"/>
    <w:rsid w:val="002009C5"/>
    <w:rsid w:val="00200AF5"/>
    <w:rsid w:val="00200B3B"/>
    <w:rsid w:val="00200E50"/>
    <w:rsid w:val="00200E95"/>
    <w:rsid w:val="00201238"/>
    <w:rsid w:val="0020132C"/>
    <w:rsid w:val="0020151B"/>
    <w:rsid w:val="00201549"/>
    <w:rsid w:val="002016CC"/>
    <w:rsid w:val="0020189D"/>
    <w:rsid w:val="00201A37"/>
    <w:rsid w:val="00201B0E"/>
    <w:rsid w:val="00201B8E"/>
    <w:rsid w:val="00201CCE"/>
    <w:rsid w:val="00201D81"/>
    <w:rsid w:val="00201DEE"/>
    <w:rsid w:val="002020B1"/>
    <w:rsid w:val="002020DC"/>
    <w:rsid w:val="0020232D"/>
    <w:rsid w:val="00202550"/>
    <w:rsid w:val="0020255D"/>
    <w:rsid w:val="00202580"/>
    <w:rsid w:val="00202644"/>
    <w:rsid w:val="0020266F"/>
    <w:rsid w:val="002027EF"/>
    <w:rsid w:val="00202EA3"/>
    <w:rsid w:val="00202EAD"/>
    <w:rsid w:val="0020302C"/>
    <w:rsid w:val="00203030"/>
    <w:rsid w:val="00203160"/>
    <w:rsid w:val="00203522"/>
    <w:rsid w:val="00203853"/>
    <w:rsid w:val="00203899"/>
    <w:rsid w:val="002038BC"/>
    <w:rsid w:val="0020396A"/>
    <w:rsid w:val="00203C92"/>
    <w:rsid w:val="00203ED0"/>
    <w:rsid w:val="0020417C"/>
    <w:rsid w:val="0020420F"/>
    <w:rsid w:val="00204322"/>
    <w:rsid w:val="00204478"/>
    <w:rsid w:val="002044C6"/>
    <w:rsid w:val="00204609"/>
    <w:rsid w:val="002049A4"/>
    <w:rsid w:val="00204A30"/>
    <w:rsid w:val="00204A80"/>
    <w:rsid w:val="00204A95"/>
    <w:rsid w:val="00204B53"/>
    <w:rsid w:val="00204E9A"/>
    <w:rsid w:val="00204FC3"/>
    <w:rsid w:val="002056CE"/>
    <w:rsid w:val="0020579D"/>
    <w:rsid w:val="00205A31"/>
    <w:rsid w:val="00205AD3"/>
    <w:rsid w:val="00205B25"/>
    <w:rsid w:val="00205E63"/>
    <w:rsid w:val="00205FE9"/>
    <w:rsid w:val="002062C4"/>
    <w:rsid w:val="002063BB"/>
    <w:rsid w:val="00206B60"/>
    <w:rsid w:val="00206CC7"/>
    <w:rsid w:val="00206FD1"/>
    <w:rsid w:val="00207064"/>
    <w:rsid w:val="00207187"/>
    <w:rsid w:val="002071E2"/>
    <w:rsid w:val="00207272"/>
    <w:rsid w:val="0020730B"/>
    <w:rsid w:val="002073F6"/>
    <w:rsid w:val="0020758F"/>
    <w:rsid w:val="00207B71"/>
    <w:rsid w:val="00207CEB"/>
    <w:rsid w:val="00207D3F"/>
    <w:rsid w:val="00207D99"/>
    <w:rsid w:val="00207DCD"/>
    <w:rsid w:val="002102B5"/>
    <w:rsid w:val="00210560"/>
    <w:rsid w:val="002109C5"/>
    <w:rsid w:val="00210C12"/>
    <w:rsid w:val="00210C64"/>
    <w:rsid w:val="00210E2F"/>
    <w:rsid w:val="00210F1E"/>
    <w:rsid w:val="00211096"/>
    <w:rsid w:val="0021121E"/>
    <w:rsid w:val="002113DD"/>
    <w:rsid w:val="002114A4"/>
    <w:rsid w:val="0021192E"/>
    <w:rsid w:val="00211B25"/>
    <w:rsid w:val="00211B9C"/>
    <w:rsid w:val="00211C1F"/>
    <w:rsid w:val="002122AA"/>
    <w:rsid w:val="00212605"/>
    <w:rsid w:val="00212684"/>
    <w:rsid w:val="002127EB"/>
    <w:rsid w:val="00212863"/>
    <w:rsid w:val="00212A2E"/>
    <w:rsid w:val="00212E19"/>
    <w:rsid w:val="00212EDB"/>
    <w:rsid w:val="002130BA"/>
    <w:rsid w:val="00213331"/>
    <w:rsid w:val="0021342D"/>
    <w:rsid w:val="0021362E"/>
    <w:rsid w:val="00213840"/>
    <w:rsid w:val="00213BCF"/>
    <w:rsid w:val="00213BDA"/>
    <w:rsid w:val="00213D54"/>
    <w:rsid w:val="00213E83"/>
    <w:rsid w:val="0021402F"/>
    <w:rsid w:val="0021407B"/>
    <w:rsid w:val="00214276"/>
    <w:rsid w:val="00214438"/>
    <w:rsid w:val="002144C2"/>
    <w:rsid w:val="0021451A"/>
    <w:rsid w:val="0021457D"/>
    <w:rsid w:val="002149B6"/>
    <w:rsid w:val="00214CB8"/>
    <w:rsid w:val="0021517D"/>
    <w:rsid w:val="00215354"/>
    <w:rsid w:val="0021540C"/>
    <w:rsid w:val="0021541B"/>
    <w:rsid w:val="0021586B"/>
    <w:rsid w:val="00215A48"/>
    <w:rsid w:val="00215BB3"/>
    <w:rsid w:val="00215CCA"/>
    <w:rsid w:val="0021615D"/>
    <w:rsid w:val="00216569"/>
    <w:rsid w:val="002165C1"/>
    <w:rsid w:val="002166B0"/>
    <w:rsid w:val="002167B9"/>
    <w:rsid w:val="002168E1"/>
    <w:rsid w:val="0021693E"/>
    <w:rsid w:val="002169A4"/>
    <w:rsid w:val="00216A17"/>
    <w:rsid w:val="00216A4D"/>
    <w:rsid w:val="00216A73"/>
    <w:rsid w:val="00216D17"/>
    <w:rsid w:val="00216DE4"/>
    <w:rsid w:val="00216E9F"/>
    <w:rsid w:val="002170A4"/>
    <w:rsid w:val="002171CC"/>
    <w:rsid w:val="002175C6"/>
    <w:rsid w:val="0021769C"/>
    <w:rsid w:val="00217714"/>
    <w:rsid w:val="00217793"/>
    <w:rsid w:val="002177E1"/>
    <w:rsid w:val="00217A4C"/>
    <w:rsid w:val="00217B3B"/>
    <w:rsid w:val="00217C15"/>
    <w:rsid w:val="00217CCD"/>
    <w:rsid w:val="002200EB"/>
    <w:rsid w:val="002200FE"/>
    <w:rsid w:val="0022068F"/>
    <w:rsid w:val="00220744"/>
    <w:rsid w:val="0022085E"/>
    <w:rsid w:val="00220963"/>
    <w:rsid w:val="00220BAA"/>
    <w:rsid w:val="00220E3B"/>
    <w:rsid w:val="00220FC8"/>
    <w:rsid w:val="00221360"/>
    <w:rsid w:val="0022182D"/>
    <w:rsid w:val="002219FA"/>
    <w:rsid w:val="00221AAE"/>
    <w:rsid w:val="00221E44"/>
    <w:rsid w:val="00221EE1"/>
    <w:rsid w:val="002226F0"/>
    <w:rsid w:val="00222999"/>
    <w:rsid w:val="00222BBB"/>
    <w:rsid w:val="00222BC8"/>
    <w:rsid w:val="00222CFD"/>
    <w:rsid w:val="00222F9E"/>
    <w:rsid w:val="00222FAB"/>
    <w:rsid w:val="00223321"/>
    <w:rsid w:val="002233EB"/>
    <w:rsid w:val="00223606"/>
    <w:rsid w:val="0022369E"/>
    <w:rsid w:val="00223AFE"/>
    <w:rsid w:val="00223B58"/>
    <w:rsid w:val="00223C11"/>
    <w:rsid w:val="00223CA1"/>
    <w:rsid w:val="00224038"/>
    <w:rsid w:val="0022405B"/>
    <w:rsid w:val="0022407A"/>
    <w:rsid w:val="00224341"/>
    <w:rsid w:val="002243F1"/>
    <w:rsid w:val="00224639"/>
    <w:rsid w:val="00224854"/>
    <w:rsid w:val="00224A16"/>
    <w:rsid w:val="00224B0A"/>
    <w:rsid w:val="00224B1E"/>
    <w:rsid w:val="00224B9D"/>
    <w:rsid w:val="00224E36"/>
    <w:rsid w:val="00225006"/>
    <w:rsid w:val="00225684"/>
    <w:rsid w:val="002258A0"/>
    <w:rsid w:val="002259B4"/>
    <w:rsid w:val="00225A50"/>
    <w:rsid w:val="00225AD4"/>
    <w:rsid w:val="00225C36"/>
    <w:rsid w:val="00225DE5"/>
    <w:rsid w:val="002261A9"/>
    <w:rsid w:val="0022631F"/>
    <w:rsid w:val="002263AD"/>
    <w:rsid w:val="002265FE"/>
    <w:rsid w:val="0022677E"/>
    <w:rsid w:val="002269CF"/>
    <w:rsid w:val="00226AF8"/>
    <w:rsid w:val="00226C0F"/>
    <w:rsid w:val="00226CF2"/>
    <w:rsid w:val="00227022"/>
    <w:rsid w:val="00227347"/>
    <w:rsid w:val="002273EE"/>
    <w:rsid w:val="00227446"/>
    <w:rsid w:val="0022759C"/>
    <w:rsid w:val="002275D3"/>
    <w:rsid w:val="0022779E"/>
    <w:rsid w:val="00227895"/>
    <w:rsid w:val="00227A98"/>
    <w:rsid w:val="00227B0B"/>
    <w:rsid w:val="00227BDC"/>
    <w:rsid w:val="00227D33"/>
    <w:rsid w:val="00230150"/>
    <w:rsid w:val="00230165"/>
    <w:rsid w:val="0023020D"/>
    <w:rsid w:val="002302F6"/>
    <w:rsid w:val="002303D4"/>
    <w:rsid w:val="00230994"/>
    <w:rsid w:val="00230A02"/>
    <w:rsid w:val="00230C57"/>
    <w:rsid w:val="00230D17"/>
    <w:rsid w:val="00230E99"/>
    <w:rsid w:val="002313C4"/>
    <w:rsid w:val="002314D1"/>
    <w:rsid w:val="00231A18"/>
    <w:rsid w:val="00231F5A"/>
    <w:rsid w:val="00231F9B"/>
    <w:rsid w:val="00231FC0"/>
    <w:rsid w:val="00232178"/>
    <w:rsid w:val="0023217D"/>
    <w:rsid w:val="002321CF"/>
    <w:rsid w:val="00232476"/>
    <w:rsid w:val="002327AD"/>
    <w:rsid w:val="002328DF"/>
    <w:rsid w:val="00232984"/>
    <w:rsid w:val="00232A2E"/>
    <w:rsid w:val="00232A33"/>
    <w:rsid w:val="00232B76"/>
    <w:rsid w:val="00232BAD"/>
    <w:rsid w:val="00232D9F"/>
    <w:rsid w:val="00232E62"/>
    <w:rsid w:val="00233099"/>
    <w:rsid w:val="00233277"/>
    <w:rsid w:val="002332A9"/>
    <w:rsid w:val="002332C2"/>
    <w:rsid w:val="002332C7"/>
    <w:rsid w:val="00233388"/>
    <w:rsid w:val="0023343E"/>
    <w:rsid w:val="002338B3"/>
    <w:rsid w:val="002339A6"/>
    <w:rsid w:val="00233A1C"/>
    <w:rsid w:val="00233EA0"/>
    <w:rsid w:val="00233EB0"/>
    <w:rsid w:val="00233FC5"/>
    <w:rsid w:val="00233FFF"/>
    <w:rsid w:val="0023413F"/>
    <w:rsid w:val="0023424A"/>
    <w:rsid w:val="0023426E"/>
    <w:rsid w:val="0023439C"/>
    <w:rsid w:val="00234634"/>
    <w:rsid w:val="002348ED"/>
    <w:rsid w:val="00234911"/>
    <w:rsid w:val="00234994"/>
    <w:rsid w:val="002349AB"/>
    <w:rsid w:val="00234B59"/>
    <w:rsid w:val="00234B81"/>
    <w:rsid w:val="00234F67"/>
    <w:rsid w:val="00234F7A"/>
    <w:rsid w:val="002353DD"/>
    <w:rsid w:val="00235775"/>
    <w:rsid w:val="002357ED"/>
    <w:rsid w:val="00235949"/>
    <w:rsid w:val="00235AB4"/>
    <w:rsid w:val="00235B13"/>
    <w:rsid w:val="00235E4E"/>
    <w:rsid w:val="00235F42"/>
    <w:rsid w:val="002362A4"/>
    <w:rsid w:val="0023637D"/>
    <w:rsid w:val="00236504"/>
    <w:rsid w:val="00236631"/>
    <w:rsid w:val="00236727"/>
    <w:rsid w:val="00236761"/>
    <w:rsid w:val="00236A4F"/>
    <w:rsid w:val="00236A91"/>
    <w:rsid w:val="00236DE4"/>
    <w:rsid w:val="00237344"/>
    <w:rsid w:val="00237510"/>
    <w:rsid w:val="002377F4"/>
    <w:rsid w:val="00237A4E"/>
    <w:rsid w:val="00237D55"/>
    <w:rsid w:val="002408E6"/>
    <w:rsid w:val="00240971"/>
    <w:rsid w:val="00240BB4"/>
    <w:rsid w:val="00240BE3"/>
    <w:rsid w:val="00240F39"/>
    <w:rsid w:val="00240F47"/>
    <w:rsid w:val="0024102B"/>
    <w:rsid w:val="00241144"/>
    <w:rsid w:val="00241243"/>
    <w:rsid w:val="002415C5"/>
    <w:rsid w:val="0024160B"/>
    <w:rsid w:val="00241775"/>
    <w:rsid w:val="002418CA"/>
    <w:rsid w:val="00241BF5"/>
    <w:rsid w:val="00241D43"/>
    <w:rsid w:val="00241D68"/>
    <w:rsid w:val="00241EDC"/>
    <w:rsid w:val="00242106"/>
    <w:rsid w:val="002424AC"/>
    <w:rsid w:val="00242657"/>
    <w:rsid w:val="0024267C"/>
    <w:rsid w:val="002426EC"/>
    <w:rsid w:val="0024289A"/>
    <w:rsid w:val="00242931"/>
    <w:rsid w:val="00242A9D"/>
    <w:rsid w:val="00242ADC"/>
    <w:rsid w:val="00242C31"/>
    <w:rsid w:val="00242C43"/>
    <w:rsid w:val="00242F74"/>
    <w:rsid w:val="0024374C"/>
    <w:rsid w:val="002437DF"/>
    <w:rsid w:val="00243B83"/>
    <w:rsid w:val="00243B88"/>
    <w:rsid w:val="00243BC7"/>
    <w:rsid w:val="00243C56"/>
    <w:rsid w:val="00243DC7"/>
    <w:rsid w:val="002441A8"/>
    <w:rsid w:val="00244282"/>
    <w:rsid w:val="00244501"/>
    <w:rsid w:val="00244649"/>
    <w:rsid w:val="00244784"/>
    <w:rsid w:val="0024489A"/>
    <w:rsid w:val="00244965"/>
    <w:rsid w:val="00244D44"/>
    <w:rsid w:val="002452AD"/>
    <w:rsid w:val="00245307"/>
    <w:rsid w:val="00245425"/>
    <w:rsid w:val="0024553C"/>
    <w:rsid w:val="002455F6"/>
    <w:rsid w:val="00245611"/>
    <w:rsid w:val="002456FE"/>
    <w:rsid w:val="00245968"/>
    <w:rsid w:val="00245F34"/>
    <w:rsid w:val="00245FB0"/>
    <w:rsid w:val="00246078"/>
    <w:rsid w:val="00246176"/>
    <w:rsid w:val="002462CC"/>
    <w:rsid w:val="00246390"/>
    <w:rsid w:val="0024651A"/>
    <w:rsid w:val="002468B3"/>
    <w:rsid w:val="00246A1A"/>
    <w:rsid w:val="00246AA4"/>
    <w:rsid w:val="00246AE7"/>
    <w:rsid w:val="00246F00"/>
    <w:rsid w:val="0024728A"/>
    <w:rsid w:val="00247291"/>
    <w:rsid w:val="002473F7"/>
    <w:rsid w:val="00247444"/>
    <w:rsid w:val="0024751A"/>
    <w:rsid w:val="0024753D"/>
    <w:rsid w:val="00247B4B"/>
    <w:rsid w:val="00247D4E"/>
    <w:rsid w:val="00247EEA"/>
    <w:rsid w:val="00247F0F"/>
    <w:rsid w:val="00247F9E"/>
    <w:rsid w:val="00250335"/>
    <w:rsid w:val="002509FE"/>
    <w:rsid w:val="00250B55"/>
    <w:rsid w:val="00250CCE"/>
    <w:rsid w:val="00250E42"/>
    <w:rsid w:val="00250E7B"/>
    <w:rsid w:val="002510D2"/>
    <w:rsid w:val="00251609"/>
    <w:rsid w:val="002516A1"/>
    <w:rsid w:val="00251943"/>
    <w:rsid w:val="00251A88"/>
    <w:rsid w:val="00251AF5"/>
    <w:rsid w:val="00252054"/>
    <w:rsid w:val="002520AC"/>
    <w:rsid w:val="002525F7"/>
    <w:rsid w:val="00252644"/>
    <w:rsid w:val="002526B0"/>
    <w:rsid w:val="00252725"/>
    <w:rsid w:val="002527FD"/>
    <w:rsid w:val="00252DE0"/>
    <w:rsid w:val="0025322F"/>
    <w:rsid w:val="002535AE"/>
    <w:rsid w:val="002536A3"/>
    <w:rsid w:val="00253914"/>
    <w:rsid w:val="002539BE"/>
    <w:rsid w:val="00253B63"/>
    <w:rsid w:val="00253C36"/>
    <w:rsid w:val="00253C4A"/>
    <w:rsid w:val="00253DFB"/>
    <w:rsid w:val="00253EE3"/>
    <w:rsid w:val="00254155"/>
    <w:rsid w:val="00254252"/>
    <w:rsid w:val="0025427F"/>
    <w:rsid w:val="0025497B"/>
    <w:rsid w:val="00254999"/>
    <w:rsid w:val="00254B96"/>
    <w:rsid w:val="00254C9F"/>
    <w:rsid w:val="0025508A"/>
    <w:rsid w:val="002550CD"/>
    <w:rsid w:val="002553EE"/>
    <w:rsid w:val="00255453"/>
    <w:rsid w:val="002557DD"/>
    <w:rsid w:val="0025594F"/>
    <w:rsid w:val="00255C1C"/>
    <w:rsid w:val="00255D5B"/>
    <w:rsid w:val="00255E9D"/>
    <w:rsid w:val="00255EB7"/>
    <w:rsid w:val="00255EBF"/>
    <w:rsid w:val="00256056"/>
    <w:rsid w:val="00256573"/>
    <w:rsid w:val="00256B09"/>
    <w:rsid w:val="00256C0B"/>
    <w:rsid w:val="00256D70"/>
    <w:rsid w:val="0025710D"/>
    <w:rsid w:val="002571E5"/>
    <w:rsid w:val="002577C1"/>
    <w:rsid w:val="00257A1B"/>
    <w:rsid w:val="00257CC4"/>
    <w:rsid w:val="00257D75"/>
    <w:rsid w:val="00257F21"/>
    <w:rsid w:val="00260390"/>
    <w:rsid w:val="00260431"/>
    <w:rsid w:val="00260547"/>
    <w:rsid w:val="0026059D"/>
    <w:rsid w:val="002605EA"/>
    <w:rsid w:val="002609F1"/>
    <w:rsid w:val="00260CE4"/>
    <w:rsid w:val="00260D74"/>
    <w:rsid w:val="002612EB"/>
    <w:rsid w:val="0026199E"/>
    <w:rsid w:val="002619C6"/>
    <w:rsid w:val="00261B18"/>
    <w:rsid w:val="00261E70"/>
    <w:rsid w:val="00261FF9"/>
    <w:rsid w:val="0026265C"/>
    <w:rsid w:val="0026276D"/>
    <w:rsid w:val="002627D1"/>
    <w:rsid w:val="002628AF"/>
    <w:rsid w:val="00262C08"/>
    <w:rsid w:val="002631A9"/>
    <w:rsid w:val="00263450"/>
    <w:rsid w:val="00263456"/>
    <w:rsid w:val="002634AF"/>
    <w:rsid w:val="002634E8"/>
    <w:rsid w:val="0026365A"/>
    <w:rsid w:val="00263679"/>
    <w:rsid w:val="002637A8"/>
    <w:rsid w:val="002637C2"/>
    <w:rsid w:val="00263948"/>
    <w:rsid w:val="00263963"/>
    <w:rsid w:val="00263A41"/>
    <w:rsid w:val="00263FAD"/>
    <w:rsid w:val="0026407D"/>
    <w:rsid w:val="00264208"/>
    <w:rsid w:val="00264392"/>
    <w:rsid w:val="002643F4"/>
    <w:rsid w:val="0026488E"/>
    <w:rsid w:val="002649E5"/>
    <w:rsid w:val="00264D1F"/>
    <w:rsid w:val="00264D52"/>
    <w:rsid w:val="00264DC8"/>
    <w:rsid w:val="00264EE7"/>
    <w:rsid w:val="002650C8"/>
    <w:rsid w:val="00265569"/>
    <w:rsid w:val="002656E9"/>
    <w:rsid w:val="002658A6"/>
    <w:rsid w:val="00265C42"/>
    <w:rsid w:val="00265CB9"/>
    <w:rsid w:val="00265D4D"/>
    <w:rsid w:val="00265E1D"/>
    <w:rsid w:val="00265EB9"/>
    <w:rsid w:val="0026666D"/>
    <w:rsid w:val="002666B8"/>
    <w:rsid w:val="002666D3"/>
    <w:rsid w:val="0026698A"/>
    <w:rsid w:val="00266CB4"/>
    <w:rsid w:val="002674D2"/>
    <w:rsid w:val="00267524"/>
    <w:rsid w:val="00267696"/>
    <w:rsid w:val="0026778A"/>
    <w:rsid w:val="00267966"/>
    <w:rsid w:val="00267A80"/>
    <w:rsid w:val="00267C5D"/>
    <w:rsid w:val="00267E9E"/>
    <w:rsid w:val="00267F73"/>
    <w:rsid w:val="002703D7"/>
    <w:rsid w:val="00270566"/>
    <w:rsid w:val="00270569"/>
    <w:rsid w:val="002705B8"/>
    <w:rsid w:val="002706E3"/>
    <w:rsid w:val="00270941"/>
    <w:rsid w:val="00270A21"/>
    <w:rsid w:val="00270A5A"/>
    <w:rsid w:val="00270F60"/>
    <w:rsid w:val="002711D4"/>
    <w:rsid w:val="002712EB"/>
    <w:rsid w:val="00271670"/>
    <w:rsid w:val="00271691"/>
    <w:rsid w:val="002718C1"/>
    <w:rsid w:val="00271910"/>
    <w:rsid w:val="002719B0"/>
    <w:rsid w:val="002719CD"/>
    <w:rsid w:val="00271E89"/>
    <w:rsid w:val="00271F55"/>
    <w:rsid w:val="002722AD"/>
    <w:rsid w:val="002723D8"/>
    <w:rsid w:val="0027254D"/>
    <w:rsid w:val="002725EF"/>
    <w:rsid w:val="00272717"/>
    <w:rsid w:val="00272922"/>
    <w:rsid w:val="00272BB1"/>
    <w:rsid w:val="00272C12"/>
    <w:rsid w:val="00272D52"/>
    <w:rsid w:val="00272D56"/>
    <w:rsid w:val="0027300D"/>
    <w:rsid w:val="00273788"/>
    <w:rsid w:val="0027380F"/>
    <w:rsid w:val="00273B18"/>
    <w:rsid w:val="00273E31"/>
    <w:rsid w:val="00274225"/>
    <w:rsid w:val="0027428D"/>
    <w:rsid w:val="002742E1"/>
    <w:rsid w:val="00274312"/>
    <w:rsid w:val="00274408"/>
    <w:rsid w:val="00274548"/>
    <w:rsid w:val="0027473B"/>
    <w:rsid w:val="0027480C"/>
    <w:rsid w:val="00274B0F"/>
    <w:rsid w:val="00274B73"/>
    <w:rsid w:val="00274C69"/>
    <w:rsid w:val="00274D06"/>
    <w:rsid w:val="00274ECA"/>
    <w:rsid w:val="00274ED7"/>
    <w:rsid w:val="00274FE4"/>
    <w:rsid w:val="00275059"/>
    <w:rsid w:val="00275609"/>
    <w:rsid w:val="0027581C"/>
    <w:rsid w:val="00275D85"/>
    <w:rsid w:val="00275E0E"/>
    <w:rsid w:val="00275F69"/>
    <w:rsid w:val="00276124"/>
    <w:rsid w:val="002762AD"/>
    <w:rsid w:val="00276407"/>
    <w:rsid w:val="00276683"/>
    <w:rsid w:val="002767D4"/>
    <w:rsid w:val="00276992"/>
    <w:rsid w:val="00276BE8"/>
    <w:rsid w:val="00276E89"/>
    <w:rsid w:val="00276E92"/>
    <w:rsid w:val="00276ECE"/>
    <w:rsid w:val="002773BB"/>
    <w:rsid w:val="002776DF"/>
    <w:rsid w:val="00277E84"/>
    <w:rsid w:val="002804D2"/>
    <w:rsid w:val="002805F5"/>
    <w:rsid w:val="00280785"/>
    <w:rsid w:val="00280820"/>
    <w:rsid w:val="00280A55"/>
    <w:rsid w:val="00280B98"/>
    <w:rsid w:val="00280FAF"/>
    <w:rsid w:val="00280FDD"/>
    <w:rsid w:val="00280FEE"/>
    <w:rsid w:val="0028101E"/>
    <w:rsid w:val="00281021"/>
    <w:rsid w:val="00281060"/>
    <w:rsid w:val="00281244"/>
    <w:rsid w:val="00281457"/>
    <w:rsid w:val="002818FF"/>
    <w:rsid w:val="00281906"/>
    <w:rsid w:val="002826B5"/>
    <w:rsid w:val="002827AF"/>
    <w:rsid w:val="002828A1"/>
    <w:rsid w:val="00282907"/>
    <w:rsid w:val="00282A22"/>
    <w:rsid w:val="00282A57"/>
    <w:rsid w:val="002832D1"/>
    <w:rsid w:val="00283332"/>
    <w:rsid w:val="002833E9"/>
    <w:rsid w:val="002836F0"/>
    <w:rsid w:val="0028392E"/>
    <w:rsid w:val="00283BD0"/>
    <w:rsid w:val="00283C2D"/>
    <w:rsid w:val="002840AC"/>
    <w:rsid w:val="00284115"/>
    <w:rsid w:val="00284138"/>
    <w:rsid w:val="00284331"/>
    <w:rsid w:val="00284367"/>
    <w:rsid w:val="00284492"/>
    <w:rsid w:val="002846CB"/>
    <w:rsid w:val="00284978"/>
    <w:rsid w:val="00284C74"/>
    <w:rsid w:val="00284CC9"/>
    <w:rsid w:val="00284E1D"/>
    <w:rsid w:val="00284F0C"/>
    <w:rsid w:val="002850D0"/>
    <w:rsid w:val="00285174"/>
    <w:rsid w:val="002851AC"/>
    <w:rsid w:val="002852EF"/>
    <w:rsid w:val="00285368"/>
    <w:rsid w:val="002853FC"/>
    <w:rsid w:val="00285649"/>
    <w:rsid w:val="00285871"/>
    <w:rsid w:val="00285901"/>
    <w:rsid w:val="00285962"/>
    <w:rsid w:val="00285AEB"/>
    <w:rsid w:val="00285B0C"/>
    <w:rsid w:val="00285D93"/>
    <w:rsid w:val="00285DAB"/>
    <w:rsid w:val="00285E96"/>
    <w:rsid w:val="00285EB4"/>
    <w:rsid w:val="00286023"/>
    <w:rsid w:val="002860C2"/>
    <w:rsid w:val="002866F1"/>
    <w:rsid w:val="0028685B"/>
    <w:rsid w:val="0028686A"/>
    <w:rsid w:val="002868DB"/>
    <w:rsid w:val="00286A16"/>
    <w:rsid w:val="00286B66"/>
    <w:rsid w:val="00286FB8"/>
    <w:rsid w:val="00286FC6"/>
    <w:rsid w:val="00287059"/>
    <w:rsid w:val="002873C9"/>
    <w:rsid w:val="0028749D"/>
    <w:rsid w:val="00287517"/>
    <w:rsid w:val="00287560"/>
    <w:rsid w:val="00287AA0"/>
    <w:rsid w:val="00287B29"/>
    <w:rsid w:val="00287B83"/>
    <w:rsid w:val="00287BD7"/>
    <w:rsid w:val="00287CFE"/>
    <w:rsid w:val="00287F35"/>
    <w:rsid w:val="00287F8A"/>
    <w:rsid w:val="002900E9"/>
    <w:rsid w:val="00290533"/>
    <w:rsid w:val="002905DC"/>
    <w:rsid w:val="002906BA"/>
    <w:rsid w:val="00290711"/>
    <w:rsid w:val="002907C9"/>
    <w:rsid w:val="00290873"/>
    <w:rsid w:val="00290B03"/>
    <w:rsid w:val="00290C43"/>
    <w:rsid w:val="00290F9F"/>
    <w:rsid w:val="002910EA"/>
    <w:rsid w:val="002911F2"/>
    <w:rsid w:val="00291658"/>
    <w:rsid w:val="00291722"/>
    <w:rsid w:val="00291767"/>
    <w:rsid w:val="00291A90"/>
    <w:rsid w:val="00291C90"/>
    <w:rsid w:val="0029203A"/>
    <w:rsid w:val="0029208B"/>
    <w:rsid w:val="002922A1"/>
    <w:rsid w:val="00292450"/>
    <w:rsid w:val="002925FF"/>
    <w:rsid w:val="002929F9"/>
    <w:rsid w:val="00292A26"/>
    <w:rsid w:val="00292C3A"/>
    <w:rsid w:val="00292D0A"/>
    <w:rsid w:val="00292D39"/>
    <w:rsid w:val="00292ECE"/>
    <w:rsid w:val="00293047"/>
    <w:rsid w:val="002930B4"/>
    <w:rsid w:val="0029314F"/>
    <w:rsid w:val="0029349F"/>
    <w:rsid w:val="002936C9"/>
    <w:rsid w:val="0029375B"/>
    <w:rsid w:val="00293784"/>
    <w:rsid w:val="002938E9"/>
    <w:rsid w:val="00293A0D"/>
    <w:rsid w:val="00293ADF"/>
    <w:rsid w:val="00293DE1"/>
    <w:rsid w:val="00294090"/>
    <w:rsid w:val="00294159"/>
    <w:rsid w:val="0029427C"/>
    <w:rsid w:val="0029448B"/>
    <w:rsid w:val="002944BA"/>
    <w:rsid w:val="0029453C"/>
    <w:rsid w:val="00294715"/>
    <w:rsid w:val="00294876"/>
    <w:rsid w:val="0029488D"/>
    <w:rsid w:val="00294949"/>
    <w:rsid w:val="00294CBD"/>
    <w:rsid w:val="00294D48"/>
    <w:rsid w:val="00294ECF"/>
    <w:rsid w:val="00294FFD"/>
    <w:rsid w:val="002950FA"/>
    <w:rsid w:val="002951E2"/>
    <w:rsid w:val="0029595E"/>
    <w:rsid w:val="00295A37"/>
    <w:rsid w:val="00295A3C"/>
    <w:rsid w:val="00295A86"/>
    <w:rsid w:val="00295B80"/>
    <w:rsid w:val="00295BB3"/>
    <w:rsid w:val="00295BCD"/>
    <w:rsid w:val="00295C71"/>
    <w:rsid w:val="00295DF3"/>
    <w:rsid w:val="00295E7B"/>
    <w:rsid w:val="002962A9"/>
    <w:rsid w:val="002962AC"/>
    <w:rsid w:val="00296655"/>
    <w:rsid w:val="00296678"/>
    <w:rsid w:val="002967B8"/>
    <w:rsid w:val="002968AF"/>
    <w:rsid w:val="00296B4A"/>
    <w:rsid w:val="00296F87"/>
    <w:rsid w:val="0029753E"/>
    <w:rsid w:val="00297637"/>
    <w:rsid w:val="0029765F"/>
    <w:rsid w:val="00297941"/>
    <w:rsid w:val="00297A46"/>
    <w:rsid w:val="00297AF1"/>
    <w:rsid w:val="00297CB3"/>
    <w:rsid w:val="00297E22"/>
    <w:rsid w:val="00297E30"/>
    <w:rsid w:val="00297FAA"/>
    <w:rsid w:val="00297FDD"/>
    <w:rsid w:val="002A0088"/>
    <w:rsid w:val="002A00CF"/>
    <w:rsid w:val="002A00EC"/>
    <w:rsid w:val="002A0251"/>
    <w:rsid w:val="002A026D"/>
    <w:rsid w:val="002A0311"/>
    <w:rsid w:val="002A0373"/>
    <w:rsid w:val="002A04A3"/>
    <w:rsid w:val="002A094A"/>
    <w:rsid w:val="002A0954"/>
    <w:rsid w:val="002A09A8"/>
    <w:rsid w:val="002A0C18"/>
    <w:rsid w:val="002A0CB4"/>
    <w:rsid w:val="002A0E5D"/>
    <w:rsid w:val="002A0FEC"/>
    <w:rsid w:val="002A133A"/>
    <w:rsid w:val="002A13A7"/>
    <w:rsid w:val="002A1481"/>
    <w:rsid w:val="002A1699"/>
    <w:rsid w:val="002A1775"/>
    <w:rsid w:val="002A192E"/>
    <w:rsid w:val="002A1A02"/>
    <w:rsid w:val="002A1DFB"/>
    <w:rsid w:val="002A1F58"/>
    <w:rsid w:val="002A2064"/>
    <w:rsid w:val="002A20ED"/>
    <w:rsid w:val="002A2144"/>
    <w:rsid w:val="002A26CF"/>
    <w:rsid w:val="002A27DF"/>
    <w:rsid w:val="002A2813"/>
    <w:rsid w:val="002A2822"/>
    <w:rsid w:val="002A2B53"/>
    <w:rsid w:val="002A2FBA"/>
    <w:rsid w:val="002A308C"/>
    <w:rsid w:val="002A351D"/>
    <w:rsid w:val="002A38B3"/>
    <w:rsid w:val="002A39B1"/>
    <w:rsid w:val="002A3D08"/>
    <w:rsid w:val="002A3D5E"/>
    <w:rsid w:val="002A3F4F"/>
    <w:rsid w:val="002A4293"/>
    <w:rsid w:val="002A44AD"/>
    <w:rsid w:val="002A4628"/>
    <w:rsid w:val="002A466C"/>
    <w:rsid w:val="002A4857"/>
    <w:rsid w:val="002A486E"/>
    <w:rsid w:val="002A4E0F"/>
    <w:rsid w:val="002A59DA"/>
    <w:rsid w:val="002A5A03"/>
    <w:rsid w:val="002A5A1A"/>
    <w:rsid w:val="002A5D22"/>
    <w:rsid w:val="002A5D84"/>
    <w:rsid w:val="002A5DCB"/>
    <w:rsid w:val="002A6030"/>
    <w:rsid w:val="002A6062"/>
    <w:rsid w:val="002A6201"/>
    <w:rsid w:val="002A6446"/>
    <w:rsid w:val="002A644F"/>
    <w:rsid w:val="002A6474"/>
    <w:rsid w:val="002A64F7"/>
    <w:rsid w:val="002A6691"/>
    <w:rsid w:val="002A682C"/>
    <w:rsid w:val="002A6888"/>
    <w:rsid w:val="002A6BD3"/>
    <w:rsid w:val="002A6C2F"/>
    <w:rsid w:val="002A6D01"/>
    <w:rsid w:val="002A70A0"/>
    <w:rsid w:val="002A74D5"/>
    <w:rsid w:val="002A7560"/>
    <w:rsid w:val="002A77CB"/>
    <w:rsid w:val="002A78B7"/>
    <w:rsid w:val="002A793B"/>
    <w:rsid w:val="002A7A35"/>
    <w:rsid w:val="002A7A60"/>
    <w:rsid w:val="002A7C39"/>
    <w:rsid w:val="002B0043"/>
    <w:rsid w:val="002B0122"/>
    <w:rsid w:val="002B0258"/>
    <w:rsid w:val="002B02E0"/>
    <w:rsid w:val="002B05C4"/>
    <w:rsid w:val="002B0786"/>
    <w:rsid w:val="002B0794"/>
    <w:rsid w:val="002B0835"/>
    <w:rsid w:val="002B0A05"/>
    <w:rsid w:val="002B0B7D"/>
    <w:rsid w:val="002B0F01"/>
    <w:rsid w:val="002B0F22"/>
    <w:rsid w:val="002B1130"/>
    <w:rsid w:val="002B124B"/>
    <w:rsid w:val="002B131B"/>
    <w:rsid w:val="002B1378"/>
    <w:rsid w:val="002B142B"/>
    <w:rsid w:val="002B1650"/>
    <w:rsid w:val="002B19C1"/>
    <w:rsid w:val="002B1D3D"/>
    <w:rsid w:val="002B225A"/>
    <w:rsid w:val="002B2660"/>
    <w:rsid w:val="002B267F"/>
    <w:rsid w:val="002B2759"/>
    <w:rsid w:val="002B2927"/>
    <w:rsid w:val="002B2B04"/>
    <w:rsid w:val="002B2B56"/>
    <w:rsid w:val="002B2E1E"/>
    <w:rsid w:val="002B2EC2"/>
    <w:rsid w:val="002B3108"/>
    <w:rsid w:val="002B321A"/>
    <w:rsid w:val="002B3399"/>
    <w:rsid w:val="002B33FA"/>
    <w:rsid w:val="002B3543"/>
    <w:rsid w:val="002B3779"/>
    <w:rsid w:val="002B37C1"/>
    <w:rsid w:val="002B3DDB"/>
    <w:rsid w:val="002B3FD4"/>
    <w:rsid w:val="002B4091"/>
    <w:rsid w:val="002B45D3"/>
    <w:rsid w:val="002B47E3"/>
    <w:rsid w:val="002B4D67"/>
    <w:rsid w:val="002B513E"/>
    <w:rsid w:val="002B5208"/>
    <w:rsid w:val="002B5448"/>
    <w:rsid w:val="002B57DE"/>
    <w:rsid w:val="002B5868"/>
    <w:rsid w:val="002B5B27"/>
    <w:rsid w:val="002B5C0C"/>
    <w:rsid w:val="002B5CEA"/>
    <w:rsid w:val="002B5D3F"/>
    <w:rsid w:val="002B5D6F"/>
    <w:rsid w:val="002B5F66"/>
    <w:rsid w:val="002B616A"/>
    <w:rsid w:val="002B64BA"/>
    <w:rsid w:val="002B64F7"/>
    <w:rsid w:val="002B6769"/>
    <w:rsid w:val="002B677E"/>
    <w:rsid w:val="002B696A"/>
    <w:rsid w:val="002B6FC8"/>
    <w:rsid w:val="002B7452"/>
    <w:rsid w:val="002B7514"/>
    <w:rsid w:val="002B7747"/>
    <w:rsid w:val="002B7751"/>
    <w:rsid w:val="002B77AB"/>
    <w:rsid w:val="002B7941"/>
    <w:rsid w:val="002B79F3"/>
    <w:rsid w:val="002B7A8E"/>
    <w:rsid w:val="002B7DF8"/>
    <w:rsid w:val="002C0435"/>
    <w:rsid w:val="002C064B"/>
    <w:rsid w:val="002C06D9"/>
    <w:rsid w:val="002C0748"/>
    <w:rsid w:val="002C07D9"/>
    <w:rsid w:val="002C0827"/>
    <w:rsid w:val="002C0849"/>
    <w:rsid w:val="002C086B"/>
    <w:rsid w:val="002C0877"/>
    <w:rsid w:val="002C0CD9"/>
    <w:rsid w:val="002C0D0A"/>
    <w:rsid w:val="002C0DFB"/>
    <w:rsid w:val="002C0E18"/>
    <w:rsid w:val="002C10EF"/>
    <w:rsid w:val="002C1277"/>
    <w:rsid w:val="002C13A2"/>
    <w:rsid w:val="002C1442"/>
    <w:rsid w:val="002C1505"/>
    <w:rsid w:val="002C168E"/>
    <w:rsid w:val="002C1ADC"/>
    <w:rsid w:val="002C1B44"/>
    <w:rsid w:val="002C1BF9"/>
    <w:rsid w:val="002C1CA7"/>
    <w:rsid w:val="002C1D11"/>
    <w:rsid w:val="002C1E9B"/>
    <w:rsid w:val="002C20A9"/>
    <w:rsid w:val="002C21AE"/>
    <w:rsid w:val="002C233D"/>
    <w:rsid w:val="002C25AD"/>
    <w:rsid w:val="002C2724"/>
    <w:rsid w:val="002C2AF3"/>
    <w:rsid w:val="002C2C0E"/>
    <w:rsid w:val="002C2E56"/>
    <w:rsid w:val="002C3111"/>
    <w:rsid w:val="002C31CF"/>
    <w:rsid w:val="002C32A1"/>
    <w:rsid w:val="002C36BD"/>
    <w:rsid w:val="002C3BEA"/>
    <w:rsid w:val="002C3F1E"/>
    <w:rsid w:val="002C411F"/>
    <w:rsid w:val="002C4132"/>
    <w:rsid w:val="002C45FB"/>
    <w:rsid w:val="002C47CF"/>
    <w:rsid w:val="002C482A"/>
    <w:rsid w:val="002C4B63"/>
    <w:rsid w:val="002C4C02"/>
    <w:rsid w:val="002C4D34"/>
    <w:rsid w:val="002C4DBD"/>
    <w:rsid w:val="002C4E43"/>
    <w:rsid w:val="002C527C"/>
    <w:rsid w:val="002C52DB"/>
    <w:rsid w:val="002C58A8"/>
    <w:rsid w:val="002C5B40"/>
    <w:rsid w:val="002C5D79"/>
    <w:rsid w:val="002C5E56"/>
    <w:rsid w:val="002C5E63"/>
    <w:rsid w:val="002C5EF3"/>
    <w:rsid w:val="002C609F"/>
    <w:rsid w:val="002C619E"/>
    <w:rsid w:val="002C694B"/>
    <w:rsid w:val="002C6A01"/>
    <w:rsid w:val="002C6C3F"/>
    <w:rsid w:val="002C6E18"/>
    <w:rsid w:val="002C71D7"/>
    <w:rsid w:val="002C728A"/>
    <w:rsid w:val="002C750E"/>
    <w:rsid w:val="002C7619"/>
    <w:rsid w:val="002C7D99"/>
    <w:rsid w:val="002C7DFB"/>
    <w:rsid w:val="002C7EA2"/>
    <w:rsid w:val="002C7F0A"/>
    <w:rsid w:val="002D02E5"/>
    <w:rsid w:val="002D05CB"/>
    <w:rsid w:val="002D0772"/>
    <w:rsid w:val="002D092D"/>
    <w:rsid w:val="002D0F2C"/>
    <w:rsid w:val="002D1050"/>
    <w:rsid w:val="002D10C7"/>
    <w:rsid w:val="002D110B"/>
    <w:rsid w:val="002D1407"/>
    <w:rsid w:val="002D1485"/>
    <w:rsid w:val="002D1494"/>
    <w:rsid w:val="002D171B"/>
    <w:rsid w:val="002D1848"/>
    <w:rsid w:val="002D19AD"/>
    <w:rsid w:val="002D1AAC"/>
    <w:rsid w:val="002D1F09"/>
    <w:rsid w:val="002D1F5B"/>
    <w:rsid w:val="002D204C"/>
    <w:rsid w:val="002D22C1"/>
    <w:rsid w:val="002D2454"/>
    <w:rsid w:val="002D249A"/>
    <w:rsid w:val="002D2648"/>
    <w:rsid w:val="002D2766"/>
    <w:rsid w:val="002D28D4"/>
    <w:rsid w:val="002D28F9"/>
    <w:rsid w:val="002D2A74"/>
    <w:rsid w:val="002D2B53"/>
    <w:rsid w:val="002D2C80"/>
    <w:rsid w:val="002D2E7A"/>
    <w:rsid w:val="002D309D"/>
    <w:rsid w:val="002D30BA"/>
    <w:rsid w:val="002D3186"/>
    <w:rsid w:val="002D31A4"/>
    <w:rsid w:val="002D3233"/>
    <w:rsid w:val="002D32D7"/>
    <w:rsid w:val="002D379B"/>
    <w:rsid w:val="002D37B1"/>
    <w:rsid w:val="002D388D"/>
    <w:rsid w:val="002D3933"/>
    <w:rsid w:val="002D3AA1"/>
    <w:rsid w:val="002D3D87"/>
    <w:rsid w:val="002D3E84"/>
    <w:rsid w:val="002D3FB4"/>
    <w:rsid w:val="002D3FBE"/>
    <w:rsid w:val="002D40AF"/>
    <w:rsid w:val="002D42CF"/>
    <w:rsid w:val="002D449D"/>
    <w:rsid w:val="002D4657"/>
    <w:rsid w:val="002D4A6B"/>
    <w:rsid w:val="002D4AB1"/>
    <w:rsid w:val="002D4C40"/>
    <w:rsid w:val="002D4F8E"/>
    <w:rsid w:val="002D50CF"/>
    <w:rsid w:val="002D51C3"/>
    <w:rsid w:val="002D5591"/>
    <w:rsid w:val="002D577C"/>
    <w:rsid w:val="002D5A25"/>
    <w:rsid w:val="002D5BCA"/>
    <w:rsid w:val="002D5C23"/>
    <w:rsid w:val="002D5CB4"/>
    <w:rsid w:val="002D5F27"/>
    <w:rsid w:val="002D5F33"/>
    <w:rsid w:val="002D61F9"/>
    <w:rsid w:val="002D621A"/>
    <w:rsid w:val="002D6359"/>
    <w:rsid w:val="002D6661"/>
    <w:rsid w:val="002D670F"/>
    <w:rsid w:val="002D67E6"/>
    <w:rsid w:val="002D690E"/>
    <w:rsid w:val="002D692A"/>
    <w:rsid w:val="002D6BBD"/>
    <w:rsid w:val="002D6E12"/>
    <w:rsid w:val="002D7200"/>
    <w:rsid w:val="002D7212"/>
    <w:rsid w:val="002D73E7"/>
    <w:rsid w:val="002D76AE"/>
    <w:rsid w:val="002D7708"/>
    <w:rsid w:val="002D7738"/>
    <w:rsid w:val="002D79AB"/>
    <w:rsid w:val="002D7CD7"/>
    <w:rsid w:val="002D7D58"/>
    <w:rsid w:val="002E0429"/>
    <w:rsid w:val="002E0912"/>
    <w:rsid w:val="002E0EAC"/>
    <w:rsid w:val="002E0F5E"/>
    <w:rsid w:val="002E106C"/>
    <w:rsid w:val="002E1743"/>
    <w:rsid w:val="002E18FE"/>
    <w:rsid w:val="002E1A11"/>
    <w:rsid w:val="002E1A5D"/>
    <w:rsid w:val="002E1D0D"/>
    <w:rsid w:val="002E1D44"/>
    <w:rsid w:val="002E1D82"/>
    <w:rsid w:val="002E1EF4"/>
    <w:rsid w:val="002E1FB0"/>
    <w:rsid w:val="002E20F0"/>
    <w:rsid w:val="002E2566"/>
    <w:rsid w:val="002E2589"/>
    <w:rsid w:val="002E265B"/>
    <w:rsid w:val="002E2953"/>
    <w:rsid w:val="002E2972"/>
    <w:rsid w:val="002E29BD"/>
    <w:rsid w:val="002E29DD"/>
    <w:rsid w:val="002E2BA6"/>
    <w:rsid w:val="002E2C37"/>
    <w:rsid w:val="002E2E64"/>
    <w:rsid w:val="002E336C"/>
    <w:rsid w:val="002E38DB"/>
    <w:rsid w:val="002E3C54"/>
    <w:rsid w:val="002E3D04"/>
    <w:rsid w:val="002E3EC6"/>
    <w:rsid w:val="002E424A"/>
    <w:rsid w:val="002E45AD"/>
    <w:rsid w:val="002E4606"/>
    <w:rsid w:val="002E4BF4"/>
    <w:rsid w:val="002E4CDA"/>
    <w:rsid w:val="002E4DAF"/>
    <w:rsid w:val="002E4F3B"/>
    <w:rsid w:val="002E50DD"/>
    <w:rsid w:val="002E5466"/>
    <w:rsid w:val="002E5554"/>
    <w:rsid w:val="002E5645"/>
    <w:rsid w:val="002E574E"/>
    <w:rsid w:val="002E57F6"/>
    <w:rsid w:val="002E5898"/>
    <w:rsid w:val="002E5B8C"/>
    <w:rsid w:val="002E5CA2"/>
    <w:rsid w:val="002E5CA9"/>
    <w:rsid w:val="002E5FBF"/>
    <w:rsid w:val="002E6087"/>
    <w:rsid w:val="002E61A9"/>
    <w:rsid w:val="002E6327"/>
    <w:rsid w:val="002E639C"/>
    <w:rsid w:val="002E6906"/>
    <w:rsid w:val="002E6B14"/>
    <w:rsid w:val="002E6DE4"/>
    <w:rsid w:val="002E7475"/>
    <w:rsid w:val="002E755F"/>
    <w:rsid w:val="002E778A"/>
    <w:rsid w:val="002E7888"/>
    <w:rsid w:val="002E7978"/>
    <w:rsid w:val="002E7EFD"/>
    <w:rsid w:val="002F01F7"/>
    <w:rsid w:val="002F046C"/>
    <w:rsid w:val="002F097B"/>
    <w:rsid w:val="002F0987"/>
    <w:rsid w:val="002F0C2D"/>
    <w:rsid w:val="002F0DB9"/>
    <w:rsid w:val="002F10B7"/>
    <w:rsid w:val="002F111B"/>
    <w:rsid w:val="002F11D0"/>
    <w:rsid w:val="002F15A5"/>
    <w:rsid w:val="002F15FF"/>
    <w:rsid w:val="002F1735"/>
    <w:rsid w:val="002F1960"/>
    <w:rsid w:val="002F1A4B"/>
    <w:rsid w:val="002F1BF5"/>
    <w:rsid w:val="002F1CF7"/>
    <w:rsid w:val="002F1D5D"/>
    <w:rsid w:val="002F1DF6"/>
    <w:rsid w:val="002F1E0F"/>
    <w:rsid w:val="002F1E53"/>
    <w:rsid w:val="002F22FF"/>
    <w:rsid w:val="002F240B"/>
    <w:rsid w:val="002F24A7"/>
    <w:rsid w:val="002F24CB"/>
    <w:rsid w:val="002F27AC"/>
    <w:rsid w:val="002F27AD"/>
    <w:rsid w:val="002F27AE"/>
    <w:rsid w:val="002F29FD"/>
    <w:rsid w:val="002F2B79"/>
    <w:rsid w:val="002F2CB5"/>
    <w:rsid w:val="002F2DD1"/>
    <w:rsid w:val="002F30EB"/>
    <w:rsid w:val="002F3108"/>
    <w:rsid w:val="002F325B"/>
    <w:rsid w:val="002F32F4"/>
    <w:rsid w:val="002F3773"/>
    <w:rsid w:val="002F37AD"/>
    <w:rsid w:val="002F3BD9"/>
    <w:rsid w:val="002F3C02"/>
    <w:rsid w:val="002F3D21"/>
    <w:rsid w:val="002F3DDB"/>
    <w:rsid w:val="002F3E67"/>
    <w:rsid w:val="002F40C8"/>
    <w:rsid w:val="002F4155"/>
    <w:rsid w:val="002F42C6"/>
    <w:rsid w:val="002F4365"/>
    <w:rsid w:val="002F45A8"/>
    <w:rsid w:val="002F45D2"/>
    <w:rsid w:val="002F4C84"/>
    <w:rsid w:val="002F4E27"/>
    <w:rsid w:val="002F4F28"/>
    <w:rsid w:val="002F4F6E"/>
    <w:rsid w:val="002F55D3"/>
    <w:rsid w:val="002F5B25"/>
    <w:rsid w:val="002F5E56"/>
    <w:rsid w:val="002F5EBF"/>
    <w:rsid w:val="002F5ED7"/>
    <w:rsid w:val="002F60BF"/>
    <w:rsid w:val="002F6189"/>
    <w:rsid w:val="002F6262"/>
    <w:rsid w:val="002F6464"/>
    <w:rsid w:val="002F6644"/>
    <w:rsid w:val="002F6723"/>
    <w:rsid w:val="002F67BB"/>
    <w:rsid w:val="002F6B06"/>
    <w:rsid w:val="002F6E54"/>
    <w:rsid w:val="002F7026"/>
    <w:rsid w:val="002F7201"/>
    <w:rsid w:val="002F73B9"/>
    <w:rsid w:val="002F7605"/>
    <w:rsid w:val="002F76DD"/>
    <w:rsid w:val="002F77DC"/>
    <w:rsid w:val="002F7B0A"/>
    <w:rsid w:val="002F7CFE"/>
    <w:rsid w:val="002F7DD2"/>
    <w:rsid w:val="00300060"/>
    <w:rsid w:val="003001C4"/>
    <w:rsid w:val="00300507"/>
    <w:rsid w:val="00300BA1"/>
    <w:rsid w:val="00300BDC"/>
    <w:rsid w:val="00301528"/>
    <w:rsid w:val="003015DA"/>
    <w:rsid w:val="003015F4"/>
    <w:rsid w:val="00301606"/>
    <w:rsid w:val="00301816"/>
    <w:rsid w:val="00301B16"/>
    <w:rsid w:val="00301B5D"/>
    <w:rsid w:val="00301B8E"/>
    <w:rsid w:val="00301BA7"/>
    <w:rsid w:val="00301E63"/>
    <w:rsid w:val="00301F04"/>
    <w:rsid w:val="0030225C"/>
    <w:rsid w:val="00302357"/>
    <w:rsid w:val="0030269A"/>
    <w:rsid w:val="003028BD"/>
    <w:rsid w:val="00302AC9"/>
    <w:rsid w:val="00302BA9"/>
    <w:rsid w:val="00302D2B"/>
    <w:rsid w:val="00302F65"/>
    <w:rsid w:val="00302F92"/>
    <w:rsid w:val="0030308E"/>
    <w:rsid w:val="003030AC"/>
    <w:rsid w:val="0030330C"/>
    <w:rsid w:val="003033E2"/>
    <w:rsid w:val="0030342D"/>
    <w:rsid w:val="003034BD"/>
    <w:rsid w:val="00303903"/>
    <w:rsid w:val="00303991"/>
    <w:rsid w:val="00303A5B"/>
    <w:rsid w:val="00303CE9"/>
    <w:rsid w:val="00303EB8"/>
    <w:rsid w:val="00303F22"/>
    <w:rsid w:val="00303F33"/>
    <w:rsid w:val="00303F49"/>
    <w:rsid w:val="003040DD"/>
    <w:rsid w:val="003043D9"/>
    <w:rsid w:val="003046C3"/>
    <w:rsid w:val="0030476D"/>
    <w:rsid w:val="003047D6"/>
    <w:rsid w:val="00304ACD"/>
    <w:rsid w:val="0030510F"/>
    <w:rsid w:val="00305250"/>
    <w:rsid w:val="00305440"/>
    <w:rsid w:val="003057A6"/>
    <w:rsid w:val="003057FB"/>
    <w:rsid w:val="00305BEF"/>
    <w:rsid w:val="00306175"/>
    <w:rsid w:val="0030675E"/>
    <w:rsid w:val="003068B6"/>
    <w:rsid w:val="00306A4E"/>
    <w:rsid w:val="00306AAA"/>
    <w:rsid w:val="00306B67"/>
    <w:rsid w:val="00306C2B"/>
    <w:rsid w:val="00306CE6"/>
    <w:rsid w:val="00306D63"/>
    <w:rsid w:val="00307140"/>
    <w:rsid w:val="00307313"/>
    <w:rsid w:val="0030731F"/>
    <w:rsid w:val="003077CB"/>
    <w:rsid w:val="00307A92"/>
    <w:rsid w:val="0031015F"/>
    <w:rsid w:val="00310216"/>
    <w:rsid w:val="00310287"/>
    <w:rsid w:val="003103C8"/>
    <w:rsid w:val="003103E6"/>
    <w:rsid w:val="0031068F"/>
    <w:rsid w:val="003107B0"/>
    <w:rsid w:val="003107FA"/>
    <w:rsid w:val="0031080C"/>
    <w:rsid w:val="0031089E"/>
    <w:rsid w:val="00310A5D"/>
    <w:rsid w:val="00310A9F"/>
    <w:rsid w:val="00310BCC"/>
    <w:rsid w:val="00310E8A"/>
    <w:rsid w:val="00310EC7"/>
    <w:rsid w:val="00310F26"/>
    <w:rsid w:val="00310F78"/>
    <w:rsid w:val="00311589"/>
    <w:rsid w:val="0031183C"/>
    <w:rsid w:val="00311873"/>
    <w:rsid w:val="00311997"/>
    <w:rsid w:val="00311A36"/>
    <w:rsid w:val="00311DC9"/>
    <w:rsid w:val="0031209B"/>
    <w:rsid w:val="003125AE"/>
    <w:rsid w:val="003129E4"/>
    <w:rsid w:val="00312B9C"/>
    <w:rsid w:val="00312CDA"/>
    <w:rsid w:val="00312EA0"/>
    <w:rsid w:val="00313060"/>
    <w:rsid w:val="003131BD"/>
    <w:rsid w:val="00313269"/>
    <w:rsid w:val="003132AD"/>
    <w:rsid w:val="0031351B"/>
    <w:rsid w:val="00313632"/>
    <w:rsid w:val="00313A28"/>
    <w:rsid w:val="00313B64"/>
    <w:rsid w:val="00313C36"/>
    <w:rsid w:val="00314250"/>
    <w:rsid w:val="0031447B"/>
    <w:rsid w:val="003145D1"/>
    <w:rsid w:val="0031463F"/>
    <w:rsid w:val="00314783"/>
    <w:rsid w:val="0031480B"/>
    <w:rsid w:val="003149E4"/>
    <w:rsid w:val="00314AE6"/>
    <w:rsid w:val="00314DD9"/>
    <w:rsid w:val="00314F98"/>
    <w:rsid w:val="0031507D"/>
    <w:rsid w:val="003150D4"/>
    <w:rsid w:val="00315288"/>
    <w:rsid w:val="0031544D"/>
    <w:rsid w:val="0031552C"/>
    <w:rsid w:val="003156CE"/>
    <w:rsid w:val="00315AE9"/>
    <w:rsid w:val="00315C4A"/>
    <w:rsid w:val="003161D4"/>
    <w:rsid w:val="003161FB"/>
    <w:rsid w:val="00316793"/>
    <w:rsid w:val="00316980"/>
    <w:rsid w:val="00316A34"/>
    <w:rsid w:val="00316F62"/>
    <w:rsid w:val="003170EF"/>
    <w:rsid w:val="0031714D"/>
    <w:rsid w:val="00317621"/>
    <w:rsid w:val="0031772B"/>
    <w:rsid w:val="00317979"/>
    <w:rsid w:val="003179BE"/>
    <w:rsid w:val="00317CC3"/>
    <w:rsid w:val="00317DE3"/>
    <w:rsid w:val="003206C0"/>
    <w:rsid w:val="00320837"/>
    <w:rsid w:val="003208EC"/>
    <w:rsid w:val="00320956"/>
    <w:rsid w:val="00320AFD"/>
    <w:rsid w:val="00320C1E"/>
    <w:rsid w:val="00320C3D"/>
    <w:rsid w:val="00320F48"/>
    <w:rsid w:val="00321198"/>
    <w:rsid w:val="00321442"/>
    <w:rsid w:val="003214C3"/>
    <w:rsid w:val="00321534"/>
    <w:rsid w:val="003217FF"/>
    <w:rsid w:val="003218F0"/>
    <w:rsid w:val="003219B1"/>
    <w:rsid w:val="00321A80"/>
    <w:rsid w:val="00321BFA"/>
    <w:rsid w:val="00321D46"/>
    <w:rsid w:val="00321DF6"/>
    <w:rsid w:val="00321E5A"/>
    <w:rsid w:val="00321F96"/>
    <w:rsid w:val="003220B0"/>
    <w:rsid w:val="00322112"/>
    <w:rsid w:val="00322136"/>
    <w:rsid w:val="003221B8"/>
    <w:rsid w:val="003221D1"/>
    <w:rsid w:val="003221F4"/>
    <w:rsid w:val="00322458"/>
    <w:rsid w:val="00322498"/>
    <w:rsid w:val="0032262A"/>
    <w:rsid w:val="003226E1"/>
    <w:rsid w:val="003228E7"/>
    <w:rsid w:val="00322CD6"/>
    <w:rsid w:val="00322E42"/>
    <w:rsid w:val="003231B5"/>
    <w:rsid w:val="00323403"/>
    <w:rsid w:val="00323567"/>
    <w:rsid w:val="0032369E"/>
    <w:rsid w:val="00323B52"/>
    <w:rsid w:val="00323B5C"/>
    <w:rsid w:val="00323BE7"/>
    <w:rsid w:val="00323CBE"/>
    <w:rsid w:val="00323D30"/>
    <w:rsid w:val="003240BC"/>
    <w:rsid w:val="003241DF"/>
    <w:rsid w:val="003242A5"/>
    <w:rsid w:val="00324513"/>
    <w:rsid w:val="003246A6"/>
    <w:rsid w:val="00324AB1"/>
    <w:rsid w:val="00324B33"/>
    <w:rsid w:val="00324F0D"/>
    <w:rsid w:val="00325129"/>
    <w:rsid w:val="003253F9"/>
    <w:rsid w:val="003254DA"/>
    <w:rsid w:val="00325722"/>
    <w:rsid w:val="003257E1"/>
    <w:rsid w:val="00325965"/>
    <w:rsid w:val="003259AF"/>
    <w:rsid w:val="00325A3E"/>
    <w:rsid w:val="00325B70"/>
    <w:rsid w:val="00325BF7"/>
    <w:rsid w:val="00325C38"/>
    <w:rsid w:val="00325E7E"/>
    <w:rsid w:val="00325FD5"/>
    <w:rsid w:val="00325FDA"/>
    <w:rsid w:val="00326005"/>
    <w:rsid w:val="003264F8"/>
    <w:rsid w:val="00326647"/>
    <w:rsid w:val="003266D6"/>
    <w:rsid w:val="0032694C"/>
    <w:rsid w:val="00326A12"/>
    <w:rsid w:val="00326A96"/>
    <w:rsid w:val="00326AEF"/>
    <w:rsid w:val="00326B60"/>
    <w:rsid w:val="00327180"/>
    <w:rsid w:val="00327236"/>
    <w:rsid w:val="003274DB"/>
    <w:rsid w:val="00327AB2"/>
    <w:rsid w:val="00327BD8"/>
    <w:rsid w:val="00327CBA"/>
    <w:rsid w:val="00327E87"/>
    <w:rsid w:val="00327F64"/>
    <w:rsid w:val="00330068"/>
    <w:rsid w:val="00330163"/>
    <w:rsid w:val="00330348"/>
    <w:rsid w:val="003304BD"/>
    <w:rsid w:val="0033072C"/>
    <w:rsid w:val="003308AF"/>
    <w:rsid w:val="00330AD4"/>
    <w:rsid w:val="00330DD3"/>
    <w:rsid w:val="00330E27"/>
    <w:rsid w:val="00330E75"/>
    <w:rsid w:val="00330E9B"/>
    <w:rsid w:val="00330EDA"/>
    <w:rsid w:val="00330F01"/>
    <w:rsid w:val="00330F6A"/>
    <w:rsid w:val="0033195C"/>
    <w:rsid w:val="00331A7F"/>
    <w:rsid w:val="00331ADE"/>
    <w:rsid w:val="00332000"/>
    <w:rsid w:val="003322E9"/>
    <w:rsid w:val="003323FE"/>
    <w:rsid w:val="003326AB"/>
    <w:rsid w:val="003328DB"/>
    <w:rsid w:val="003329C8"/>
    <w:rsid w:val="00332A00"/>
    <w:rsid w:val="00332A9D"/>
    <w:rsid w:val="00333017"/>
    <w:rsid w:val="0033311C"/>
    <w:rsid w:val="00333300"/>
    <w:rsid w:val="00333459"/>
    <w:rsid w:val="0033363B"/>
    <w:rsid w:val="00333820"/>
    <w:rsid w:val="00333A6B"/>
    <w:rsid w:val="00333B79"/>
    <w:rsid w:val="00333D9D"/>
    <w:rsid w:val="0033421D"/>
    <w:rsid w:val="00334280"/>
    <w:rsid w:val="0033436D"/>
    <w:rsid w:val="003343B2"/>
    <w:rsid w:val="00334540"/>
    <w:rsid w:val="00334615"/>
    <w:rsid w:val="003348CB"/>
    <w:rsid w:val="00334C24"/>
    <w:rsid w:val="00334C7F"/>
    <w:rsid w:val="00334CA4"/>
    <w:rsid w:val="00334D98"/>
    <w:rsid w:val="00334F14"/>
    <w:rsid w:val="00335142"/>
    <w:rsid w:val="003353CC"/>
    <w:rsid w:val="0033544A"/>
    <w:rsid w:val="003354A5"/>
    <w:rsid w:val="00335529"/>
    <w:rsid w:val="003355CE"/>
    <w:rsid w:val="0033568A"/>
    <w:rsid w:val="00335801"/>
    <w:rsid w:val="0033591B"/>
    <w:rsid w:val="0033593E"/>
    <w:rsid w:val="00335AE6"/>
    <w:rsid w:val="00335FBA"/>
    <w:rsid w:val="00336510"/>
    <w:rsid w:val="00336964"/>
    <w:rsid w:val="003369F2"/>
    <w:rsid w:val="00336A4E"/>
    <w:rsid w:val="00336CBF"/>
    <w:rsid w:val="00336DA3"/>
    <w:rsid w:val="00336DDC"/>
    <w:rsid w:val="00336F29"/>
    <w:rsid w:val="0033705C"/>
    <w:rsid w:val="00337C30"/>
    <w:rsid w:val="00337C98"/>
    <w:rsid w:val="00337E31"/>
    <w:rsid w:val="00337FE3"/>
    <w:rsid w:val="003401FF"/>
    <w:rsid w:val="00340282"/>
    <w:rsid w:val="0034030C"/>
    <w:rsid w:val="003403B1"/>
    <w:rsid w:val="003407C5"/>
    <w:rsid w:val="00340954"/>
    <w:rsid w:val="00340AD9"/>
    <w:rsid w:val="00340D3F"/>
    <w:rsid w:val="0034141B"/>
    <w:rsid w:val="0034143A"/>
    <w:rsid w:val="00341520"/>
    <w:rsid w:val="00341569"/>
    <w:rsid w:val="003418B0"/>
    <w:rsid w:val="003418C3"/>
    <w:rsid w:val="00341913"/>
    <w:rsid w:val="00341AB3"/>
    <w:rsid w:val="00341AE8"/>
    <w:rsid w:val="00341CEE"/>
    <w:rsid w:val="00341DAC"/>
    <w:rsid w:val="003421A0"/>
    <w:rsid w:val="003421BD"/>
    <w:rsid w:val="003422A2"/>
    <w:rsid w:val="00342789"/>
    <w:rsid w:val="003427CF"/>
    <w:rsid w:val="00342EC4"/>
    <w:rsid w:val="00342F4B"/>
    <w:rsid w:val="00343143"/>
    <w:rsid w:val="00343552"/>
    <w:rsid w:val="0034356F"/>
    <w:rsid w:val="003435BC"/>
    <w:rsid w:val="00343614"/>
    <w:rsid w:val="00343724"/>
    <w:rsid w:val="00343B27"/>
    <w:rsid w:val="00343B52"/>
    <w:rsid w:val="00343D98"/>
    <w:rsid w:val="003440BD"/>
    <w:rsid w:val="0034451B"/>
    <w:rsid w:val="003446A5"/>
    <w:rsid w:val="003446E6"/>
    <w:rsid w:val="00344749"/>
    <w:rsid w:val="003448FA"/>
    <w:rsid w:val="00344B81"/>
    <w:rsid w:val="00344F59"/>
    <w:rsid w:val="00344F9C"/>
    <w:rsid w:val="00345871"/>
    <w:rsid w:val="00345AE9"/>
    <w:rsid w:val="00345B2F"/>
    <w:rsid w:val="00345ECB"/>
    <w:rsid w:val="00345F1B"/>
    <w:rsid w:val="00345F86"/>
    <w:rsid w:val="00345FE6"/>
    <w:rsid w:val="00346107"/>
    <w:rsid w:val="003462CE"/>
    <w:rsid w:val="00346366"/>
    <w:rsid w:val="003463D5"/>
    <w:rsid w:val="00346441"/>
    <w:rsid w:val="00346786"/>
    <w:rsid w:val="00346818"/>
    <w:rsid w:val="00346AD9"/>
    <w:rsid w:val="00346BE1"/>
    <w:rsid w:val="00346C84"/>
    <w:rsid w:val="00346D99"/>
    <w:rsid w:val="00346E59"/>
    <w:rsid w:val="00346F21"/>
    <w:rsid w:val="003470A2"/>
    <w:rsid w:val="0034711A"/>
    <w:rsid w:val="003471A1"/>
    <w:rsid w:val="00347739"/>
    <w:rsid w:val="003477EE"/>
    <w:rsid w:val="00347DBF"/>
    <w:rsid w:val="00347DCD"/>
    <w:rsid w:val="00347E16"/>
    <w:rsid w:val="00347EFC"/>
    <w:rsid w:val="00350034"/>
    <w:rsid w:val="00350120"/>
    <w:rsid w:val="0035021D"/>
    <w:rsid w:val="0035028E"/>
    <w:rsid w:val="003502F5"/>
    <w:rsid w:val="003504AB"/>
    <w:rsid w:val="0035054C"/>
    <w:rsid w:val="003505F8"/>
    <w:rsid w:val="0035073B"/>
    <w:rsid w:val="00350836"/>
    <w:rsid w:val="00350976"/>
    <w:rsid w:val="003509E8"/>
    <w:rsid w:val="00350DEE"/>
    <w:rsid w:val="00351050"/>
    <w:rsid w:val="0035116C"/>
    <w:rsid w:val="00351349"/>
    <w:rsid w:val="0035205E"/>
    <w:rsid w:val="0035208E"/>
    <w:rsid w:val="003527EA"/>
    <w:rsid w:val="00352960"/>
    <w:rsid w:val="003529D2"/>
    <w:rsid w:val="00352D69"/>
    <w:rsid w:val="0035307B"/>
    <w:rsid w:val="00353121"/>
    <w:rsid w:val="0035345E"/>
    <w:rsid w:val="00353594"/>
    <w:rsid w:val="003537BF"/>
    <w:rsid w:val="003539B3"/>
    <w:rsid w:val="00353AB2"/>
    <w:rsid w:val="00353B62"/>
    <w:rsid w:val="00353C5E"/>
    <w:rsid w:val="00353E69"/>
    <w:rsid w:val="00353E7F"/>
    <w:rsid w:val="00353EE5"/>
    <w:rsid w:val="00353F8E"/>
    <w:rsid w:val="003544B9"/>
    <w:rsid w:val="003545A5"/>
    <w:rsid w:val="003545C0"/>
    <w:rsid w:val="00354853"/>
    <w:rsid w:val="003548E5"/>
    <w:rsid w:val="0035495F"/>
    <w:rsid w:val="00354DF1"/>
    <w:rsid w:val="00354E04"/>
    <w:rsid w:val="00354E0C"/>
    <w:rsid w:val="003550EE"/>
    <w:rsid w:val="00355165"/>
    <w:rsid w:val="003553D6"/>
    <w:rsid w:val="0035540C"/>
    <w:rsid w:val="00355450"/>
    <w:rsid w:val="0035572F"/>
    <w:rsid w:val="003558FA"/>
    <w:rsid w:val="00356122"/>
    <w:rsid w:val="00356311"/>
    <w:rsid w:val="00356488"/>
    <w:rsid w:val="003565B4"/>
    <w:rsid w:val="00356686"/>
    <w:rsid w:val="0035670C"/>
    <w:rsid w:val="00356E2F"/>
    <w:rsid w:val="00357106"/>
    <w:rsid w:val="00357160"/>
    <w:rsid w:val="00357CAA"/>
    <w:rsid w:val="00357EC5"/>
    <w:rsid w:val="0036000C"/>
    <w:rsid w:val="00360305"/>
    <w:rsid w:val="00360324"/>
    <w:rsid w:val="003603E7"/>
    <w:rsid w:val="0036044E"/>
    <w:rsid w:val="00360566"/>
    <w:rsid w:val="003607BE"/>
    <w:rsid w:val="003607C8"/>
    <w:rsid w:val="0036084B"/>
    <w:rsid w:val="00360A8D"/>
    <w:rsid w:val="00360AAE"/>
    <w:rsid w:val="00360AB1"/>
    <w:rsid w:val="00360BE3"/>
    <w:rsid w:val="00360D7D"/>
    <w:rsid w:val="00360E63"/>
    <w:rsid w:val="00361515"/>
    <w:rsid w:val="00361682"/>
    <w:rsid w:val="0036188F"/>
    <w:rsid w:val="0036189C"/>
    <w:rsid w:val="0036190A"/>
    <w:rsid w:val="00361BF0"/>
    <w:rsid w:val="00361C4C"/>
    <w:rsid w:val="00361EB7"/>
    <w:rsid w:val="00362256"/>
    <w:rsid w:val="0036245F"/>
    <w:rsid w:val="0036259A"/>
    <w:rsid w:val="003625B1"/>
    <w:rsid w:val="00362A85"/>
    <w:rsid w:val="00362BA9"/>
    <w:rsid w:val="00362C03"/>
    <w:rsid w:val="00362E42"/>
    <w:rsid w:val="00362EA5"/>
    <w:rsid w:val="00362FE3"/>
    <w:rsid w:val="0036310E"/>
    <w:rsid w:val="003631A1"/>
    <w:rsid w:val="00363475"/>
    <w:rsid w:val="00363567"/>
    <w:rsid w:val="003636EA"/>
    <w:rsid w:val="003638C8"/>
    <w:rsid w:val="0036392B"/>
    <w:rsid w:val="00363A39"/>
    <w:rsid w:val="00363CE9"/>
    <w:rsid w:val="0036403B"/>
    <w:rsid w:val="00364142"/>
    <w:rsid w:val="0036426F"/>
    <w:rsid w:val="0036449C"/>
    <w:rsid w:val="003646B3"/>
    <w:rsid w:val="003646E2"/>
    <w:rsid w:val="0036472A"/>
    <w:rsid w:val="00364839"/>
    <w:rsid w:val="00364A49"/>
    <w:rsid w:val="00364C82"/>
    <w:rsid w:val="00364DCA"/>
    <w:rsid w:val="0036523B"/>
    <w:rsid w:val="0036532A"/>
    <w:rsid w:val="0036551B"/>
    <w:rsid w:val="003655DC"/>
    <w:rsid w:val="00365686"/>
    <w:rsid w:val="00365744"/>
    <w:rsid w:val="00365C9B"/>
    <w:rsid w:val="00365EEC"/>
    <w:rsid w:val="003664BB"/>
    <w:rsid w:val="0036655F"/>
    <w:rsid w:val="0036669B"/>
    <w:rsid w:val="003666DA"/>
    <w:rsid w:val="00366850"/>
    <w:rsid w:val="00366950"/>
    <w:rsid w:val="00366C0F"/>
    <w:rsid w:val="00367264"/>
    <w:rsid w:val="00367401"/>
    <w:rsid w:val="0036776B"/>
    <w:rsid w:val="00367916"/>
    <w:rsid w:val="00367A16"/>
    <w:rsid w:val="00367BB2"/>
    <w:rsid w:val="0037007D"/>
    <w:rsid w:val="003703CE"/>
    <w:rsid w:val="003707B7"/>
    <w:rsid w:val="0037085A"/>
    <w:rsid w:val="003708BA"/>
    <w:rsid w:val="003709B3"/>
    <w:rsid w:val="00370BC3"/>
    <w:rsid w:val="00370D9E"/>
    <w:rsid w:val="00370EBA"/>
    <w:rsid w:val="00371532"/>
    <w:rsid w:val="00371569"/>
    <w:rsid w:val="003715C0"/>
    <w:rsid w:val="00371623"/>
    <w:rsid w:val="0037164F"/>
    <w:rsid w:val="003716C7"/>
    <w:rsid w:val="003716F5"/>
    <w:rsid w:val="003718CA"/>
    <w:rsid w:val="00371A1D"/>
    <w:rsid w:val="00371A36"/>
    <w:rsid w:val="00371A69"/>
    <w:rsid w:val="00371B9E"/>
    <w:rsid w:val="00371D94"/>
    <w:rsid w:val="00371E73"/>
    <w:rsid w:val="00371EE6"/>
    <w:rsid w:val="00372070"/>
    <w:rsid w:val="0037248C"/>
    <w:rsid w:val="00372677"/>
    <w:rsid w:val="003726A0"/>
    <w:rsid w:val="00372A1E"/>
    <w:rsid w:val="00372A6F"/>
    <w:rsid w:val="00372B13"/>
    <w:rsid w:val="00372E1F"/>
    <w:rsid w:val="00372E2B"/>
    <w:rsid w:val="00372F05"/>
    <w:rsid w:val="00372FA6"/>
    <w:rsid w:val="0037334F"/>
    <w:rsid w:val="00373386"/>
    <w:rsid w:val="00373563"/>
    <w:rsid w:val="003735A5"/>
    <w:rsid w:val="00373644"/>
    <w:rsid w:val="00373824"/>
    <w:rsid w:val="0037389F"/>
    <w:rsid w:val="00373B7F"/>
    <w:rsid w:val="00374339"/>
    <w:rsid w:val="00374453"/>
    <w:rsid w:val="00374527"/>
    <w:rsid w:val="003746FE"/>
    <w:rsid w:val="00374E09"/>
    <w:rsid w:val="00375020"/>
    <w:rsid w:val="003752FD"/>
    <w:rsid w:val="0037535E"/>
    <w:rsid w:val="003754D0"/>
    <w:rsid w:val="00375587"/>
    <w:rsid w:val="00375743"/>
    <w:rsid w:val="003758C8"/>
    <w:rsid w:val="00375A4D"/>
    <w:rsid w:val="0037603C"/>
    <w:rsid w:val="003762F0"/>
    <w:rsid w:val="00376343"/>
    <w:rsid w:val="0037634A"/>
    <w:rsid w:val="00376646"/>
    <w:rsid w:val="00376737"/>
    <w:rsid w:val="00376A5E"/>
    <w:rsid w:val="00376A98"/>
    <w:rsid w:val="00376FA3"/>
    <w:rsid w:val="00377127"/>
    <w:rsid w:val="00377207"/>
    <w:rsid w:val="0037735D"/>
    <w:rsid w:val="0037739E"/>
    <w:rsid w:val="0037747C"/>
    <w:rsid w:val="003774E2"/>
    <w:rsid w:val="00377612"/>
    <w:rsid w:val="00377855"/>
    <w:rsid w:val="00377AC1"/>
    <w:rsid w:val="00377B6C"/>
    <w:rsid w:val="00377C0F"/>
    <w:rsid w:val="00377F23"/>
    <w:rsid w:val="0038064B"/>
    <w:rsid w:val="00380671"/>
    <w:rsid w:val="00380C40"/>
    <w:rsid w:val="00380DDA"/>
    <w:rsid w:val="00380EBA"/>
    <w:rsid w:val="003810B2"/>
    <w:rsid w:val="003810E1"/>
    <w:rsid w:val="0038123F"/>
    <w:rsid w:val="003816FE"/>
    <w:rsid w:val="00381942"/>
    <w:rsid w:val="00381C1D"/>
    <w:rsid w:val="00381C64"/>
    <w:rsid w:val="00381FE6"/>
    <w:rsid w:val="003821B6"/>
    <w:rsid w:val="00382449"/>
    <w:rsid w:val="00382458"/>
    <w:rsid w:val="003825A3"/>
    <w:rsid w:val="00382815"/>
    <w:rsid w:val="00382859"/>
    <w:rsid w:val="00382B17"/>
    <w:rsid w:val="00382B36"/>
    <w:rsid w:val="00382D61"/>
    <w:rsid w:val="00382E4B"/>
    <w:rsid w:val="00382F77"/>
    <w:rsid w:val="00382F8B"/>
    <w:rsid w:val="003830BD"/>
    <w:rsid w:val="0038314F"/>
    <w:rsid w:val="0038331E"/>
    <w:rsid w:val="003835BE"/>
    <w:rsid w:val="00383643"/>
    <w:rsid w:val="003836E7"/>
    <w:rsid w:val="00383750"/>
    <w:rsid w:val="00383856"/>
    <w:rsid w:val="00383BC9"/>
    <w:rsid w:val="00383BF0"/>
    <w:rsid w:val="00383C6D"/>
    <w:rsid w:val="00383CA6"/>
    <w:rsid w:val="0038402D"/>
    <w:rsid w:val="0038403E"/>
    <w:rsid w:val="00384319"/>
    <w:rsid w:val="00384471"/>
    <w:rsid w:val="0038449C"/>
    <w:rsid w:val="003845D6"/>
    <w:rsid w:val="00384682"/>
    <w:rsid w:val="00384833"/>
    <w:rsid w:val="00384B46"/>
    <w:rsid w:val="00384BB8"/>
    <w:rsid w:val="00384C44"/>
    <w:rsid w:val="00385179"/>
    <w:rsid w:val="00385257"/>
    <w:rsid w:val="00385271"/>
    <w:rsid w:val="003856C9"/>
    <w:rsid w:val="0038599A"/>
    <w:rsid w:val="00385A87"/>
    <w:rsid w:val="00385B78"/>
    <w:rsid w:val="00385BE0"/>
    <w:rsid w:val="00386039"/>
    <w:rsid w:val="0038644C"/>
    <w:rsid w:val="00386468"/>
    <w:rsid w:val="0038648A"/>
    <w:rsid w:val="00386713"/>
    <w:rsid w:val="003867C8"/>
    <w:rsid w:val="003868C4"/>
    <w:rsid w:val="00386926"/>
    <w:rsid w:val="00386999"/>
    <w:rsid w:val="00386D81"/>
    <w:rsid w:val="00386E05"/>
    <w:rsid w:val="00387116"/>
    <w:rsid w:val="00387257"/>
    <w:rsid w:val="003876CF"/>
    <w:rsid w:val="0038777D"/>
    <w:rsid w:val="0038783D"/>
    <w:rsid w:val="0038784E"/>
    <w:rsid w:val="00387920"/>
    <w:rsid w:val="00387C6E"/>
    <w:rsid w:val="00390195"/>
    <w:rsid w:val="00390414"/>
    <w:rsid w:val="0039047F"/>
    <w:rsid w:val="003904CA"/>
    <w:rsid w:val="003907AA"/>
    <w:rsid w:val="003909B1"/>
    <w:rsid w:val="003910B2"/>
    <w:rsid w:val="003911AF"/>
    <w:rsid w:val="0039121C"/>
    <w:rsid w:val="00391287"/>
    <w:rsid w:val="003913E7"/>
    <w:rsid w:val="003913E8"/>
    <w:rsid w:val="00391496"/>
    <w:rsid w:val="003914CE"/>
    <w:rsid w:val="00391950"/>
    <w:rsid w:val="00391B07"/>
    <w:rsid w:val="00391EAF"/>
    <w:rsid w:val="00391FB4"/>
    <w:rsid w:val="00392094"/>
    <w:rsid w:val="00392352"/>
    <w:rsid w:val="0039255F"/>
    <w:rsid w:val="00392916"/>
    <w:rsid w:val="003929D3"/>
    <w:rsid w:val="00392FB8"/>
    <w:rsid w:val="00393075"/>
    <w:rsid w:val="003930AC"/>
    <w:rsid w:val="00393347"/>
    <w:rsid w:val="003934F6"/>
    <w:rsid w:val="00393554"/>
    <w:rsid w:val="003937C7"/>
    <w:rsid w:val="00393B90"/>
    <w:rsid w:val="00393C1B"/>
    <w:rsid w:val="00393C3C"/>
    <w:rsid w:val="00393D66"/>
    <w:rsid w:val="00393F2B"/>
    <w:rsid w:val="00393FAF"/>
    <w:rsid w:val="0039420C"/>
    <w:rsid w:val="00394269"/>
    <w:rsid w:val="003943BB"/>
    <w:rsid w:val="00394423"/>
    <w:rsid w:val="0039471C"/>
    <w:rsid w:val="003947A2"/>
    <w:rsid w:val="0039494E"/>
    <w:rsid w:val="00394A2C"/>
    <w:rsid w:val="00394A79"/>
    <w:rsid w:val="00394A97"/>
    <w:rsid w:val="00394C82"/>
    <w:rsid w:val="00394DAC"/>
    <w:rsid w:val="00395246"/>
    <w:rsid w:val="0039563D"/>
    <w:rsid w:val="00395657"/>
    <w:rsid w:val="00395772"/>
    <w:rsid w:val="00395BBA"/>
    <w:rsid w:val="00395C98"/>
    <w:rsid w:val="00395D76"/>
    <w:rsid w:val="00395DF7"/>
    <w:rsid w:val="00395FBC"/>
    <w:rsid w:val="00396130"/>
    <w:rsid w:val="003961E3"/>
    <w:rsid w:val="00396472"/>
    <w:rsid w:val="003964A3"/>
    <w:rsid w:val="0039664B"/>
    <w:rsid w:val="0039680C"/>
    <w:rsid w:val="00396824"/>
    <w:rsid w:val="003968D0"/>
    <w:rsid w:val="0039694A"/>
    <w:rsid w:val="00396CD4"/>
    <w:rsid w:val="00396E04"/>
    <w:rsid w:val="00396E79"/>
    <w:rsid w:val="00396EAC"/>
    <w:rsid w:val="0039724E"/>
    <w:rsid w:val="00397681"/>
    <w:rsid w:val="003976E8"/>
    <w:rsid w:val="00397CBA"/>
    <w:rsid w:val="003A09FE"/>
    <w:rsid w:val="003A0B5D"/>
    <w:rsid w:val="003A0C82"/>
    <w:rsid w:val="003A0CF5"/>
    <w:rsid w:val="003A10A5"/>
    <w:rsid w:val="003A1299"/>
    <w:rsid w:val="003A151E"/>
    <w:rsid w:val="003A157B"/>
    <w:rsid w:val="003A1717"/>
    <w:rsid w:val="003A1781"/>
    <w:rsid w:val="003A17E8"/>
    <w:rsid w:val="003A18D3"/>
    <w:rsid w:val="003A1A5D"/>
    <w:rsid w:val="003A203D"/>
    <w:rsid w:val="003A22D0"/>
    <w:rsid w:val="003A2534"/>
    <w:rsid w:val="003A2671"/>
    <w:rsid w:val="003A29AC"/>
    <w:rsid w:val="003A2F0D"/>
    <w:rsid w:val="003A2F97"/>
    <w:rsid w:val="003A306E"/>
    <w:rsid w:val="003A30E6"/>
    <w:rsid w:val="003A318B"/>
    <w:rsid w:val="003A31F7"/>
    <w:rsid w:val="003A3209"/>
    <w:rsid w:val="003A3302"/>
    <w:rsid w:val="003A3688"/>
    <w:rsid w:val="003A3A2E"/>
    <w:rsid w:val="003A3B8A"/>
    <w:rsid w:val="003A3DCE"/>
    <w:rsid w:val="003A3EA1"/>
    <w:rsid w:val="003A3EED"/>
    <w:rsid w:val="003A439C"/>
    <w:rsid w:val="003A457C"/>
    <w:rsid w:val="003A4588"/>
    <w:rsid w:val="003A47AB"/>
    <w:rsid w:val="003A4BE4"/>
    <w:rsid w:val="003A4F5E"/>
    <w:rsid w:val="003A4FCA"/>
    <w:rsid w:val="003A5147"/>
    <w:rsid w:val="003A51CE"/>
    <w:rsid w:val="003A5271"/>
    <w:rsid w:val="003A564D"/>
    <w:rsid w:val="003A5759"/>
    <w:rsid w:val="003A5987"/>
    <w:rsid w:val="003A5ACD"/>
    <w:rsid w:val="003A5EF4"/>
    <w:rsid w:val="003A5F27"/>
    <w:rsid w:val="003A5F45"/>
    <w:rsid w:val="003A62BB"/>
    <w:rsid w:val="003A6453"/>
    <w:rsid w:val="003A650D"/>
    <w:rsid w:val="003A6677"/>
    <w:rsid w:val="003A68F3"/>
    <w:rsid w:val="003A6A23"/>
    <w:rsid w:val="003A6DCA"/>
    <w:rsid w:val="003A7024"/>
    <w:rsid w:val="003A720C"/>
    <w:rsid w:val="003A7223"/>
    <w:rsid w:val="003A725C"/>
    <w:rsid w:val="003A725E"/>
    <w:rsid w:val="003A73FE"/>
    <w:rsid w:val="003A7441"/>
    <w:rsid w:val="003A74DB"/>
    <w:rsid w:val="003A7539"/>
    <w:rsid w:val="003A7790"/>
    <w:rsid w:val="003A788A"/>
    <w:rsid w:val="003A79A4"/>
    <w:rsid w:val="003A7AE2"/>
    <w:rsid w:val="003A7C15"/>
    <w:rsid w:val="003A7E00"/>
    <w:rsid w:val="003B01F9"/>
    <w:rsid w:val="003B02A1"/>
    <w:rsid w:val="003B039A"/>
    <w:rsid w:val="003B04E8"/>
    <w:rsid w:val="003B051E"/>
    <w:rsid w:val="003B07AA"/>
    <w:rsid w:val="003B088E"/>
    <w:rsid w:val="003B0ACA"/>
    <w:rsid w:val="003B0BDD"/>
    <w:rsid w:val="003B0E4A"/>
    <w:rsid w:val="003B0E7B"/>
    <w:rsid w:val="003B0EC7"/>
    <w:rsid w:val="003B0F38"/>
    <w:rsid w:val="003B1287"/>
    <w:rsid w:val="003B140A"/>
    <w:rsid w:val="003B1483"/>
    <w:rsid w:val="003B1504"/>
    <w:rsid w:val="003B17CE"/>
    <w:rsid w:val="003B185F"/>
    <w:rsid w:val="003B1F1A"/>
    <w:rsid w:val="003B1FE7"/>
    <w:rsid w:val="003B208C"/>
    <w:rsid w:val="003B21F3"/>
    <w:rsid w:val="003B22FE"/>
    <w:rsid w:val="003B2428"/>
    <w:rsid w:val="003B2806"/>
    <w:rsid w:val="003B2910"/>
    <w:rsid w:val="003B29AC"/>
    <w:rsid w:val="003B29E6"/>
    <w:rsid w:val="003B2B17"/>
    <w:rsid w:val="003B2B59"/>
    <w:rsid w:val="003B2E5D"/>
    <w:rsid w:val="003B2F3F"/>
    <w:rsid w:val="003B2F63"/>
    <w:rsid w:val="003B347E"/>
    <w:rsid w:val="003B350C"/>
    <w:rsid w:val="003B3648"/>
    <w:rsid w:val="003B3661"/>
    <w:rsid w:val="003B37A9"/>
    <w:rsid w:val="003B39E0"/>
    <w:rsid w:val="003B3B09"/>
    <w:rsid w:val="003B3BFA"/>
    <w:rsid w:val="003B3DF9"/>
    <w:rsid w:val="003B4328"/>
    <w:rsid w:val="003B44DB"/>
    <w:rsid w:val="003B45C7"/>
    <w:rsid w:val="003B46EE"/>
    <w:rsid w:val="003B49B5"/>
    <w:rsid w:val="003B49E1"/>
    <w:rsid w:val="003B4A3D"/>
    <w:rsid w:val="003B4D3B"/>
    <w:rsid w:val="003B4DE8"/>
    <w:rsid w:val="003B4F7C"/>
    <w:rsid w:val="003B4FD3"/>
    <w:rsid w:val="003B52C3"/>
    <w:rsid w:val="003B530C"/>
    <w:rsid w:val="003B53AC"/>
    <w:rsid w:val="003B5432"/>
    <w:rsid w:val="003B5455"/>
    <w:rsid w:val="003B54C7"/>
    <w:rsid w:val="003B5597"/>
    <w:rsid w:val="003B5C39"/>
    <w:rsid w:val="003B62DF"/>
    <w:rsid w:val="003B635C"/>
    <w:rsid w:val="003B657F"/>
    <w:rsid w:val="003B674E"/>
    <w:rsid w:val="003B6839"/>
    <w:rsid w:val="003B695D"/>
    <w:rsid w:val="003B6AA2"/>
    <w:rsid w:val="003B6D69"/>
    <w:rsid w:val="003B6E79"/>
    <w:rsid w:val="003B6EE5"/>
    <w:rsid w:val="003B6EE8"/>
    <w:rsid w:val="003B795C"/>
    <w:rsid w:val="003B7AD6"/>
    <w:rsid w:val="003B7B5A"/>
    <w:rsid w:val="003B7B7E"/>
    <w:rsid w:val="003B7CA9"/>
    <w:rsid w:val="003B7DAF"/>
    <w:rsid w:val="003B7DC6"/>
    <w:rsid w:val="003B7E6A"/>
    <w:rsid w:val="003B7FED"/>
    <w:rsid w:val="003C01A0"/>
    <w:rsid w:val="003C01AF"/>
    <w:rsid w:val="003C0262"/>
    <w:rsid w:val="003C0270"/>
    <w:rsid w:val="003C03DC"/>
    <w:rsid w:val="003C0991"/>
    <w:rsid w:val="003C0FA5"/>
    <w:rsid w:val="003C0FB6"/>
    <w:rsid w:val="003C1098"/>
    <w:rsid w:val="003C1196"/>
    <w:rsid w:val="003C1722"/>
    <w:rsid w:val="003C1752"/>
    <w:rsid w:val="003C185B"/>
    <w:rsid w:val="003C1973"/>
    <w:rsid w:val="003C1D5F"/>
    <w:rsid w:val="003C1F42"/>
    <w:rsid w:val="003C2082"/>
    <w:rsid w:val="003C2385"/>
    <w:rsid w:val="003C27B1"/>
    <w:rsid w:val="003C27D7"/>
    <w:rsid w:val="003C28CD"/>
    <w:rsid w:val="003C2F10"/>
    <w:rsid w:val="003C342E"/>
    <w:rsid w:val="003C34B6"/>
    <w:rsid w:val="003C379D"/>
    <w:rsid w:val="003C37F4"/>
    <w:rsid w:val="003C383B"/>
    <w:rsid w:val="003C3842"/>
    <w:rsid w:val="003C3B19"/>
    <w:rsid w:val="003C3C88"/>
    <w:rsid w:val="003C3F24"/>
    <w:rsid w:val="003C4139"/>
    <w:rsid w:val="003C4556"/>
    <w:rsid w:val="003C470E"/>
    <w:rsid w:val="003C4D68"/>
    <w:rsid w:val="003C4F44"/>
    <w:rsid w:val="003C4F4F"/>
    <w:rsid w:val="003C5141"/>
    <w:rsid w:val="003C51C6"/>
    <w:rsid w:val="003C53E0"/>
    <w:rsid w:val="003C5522"/>
    <w:rsid w:val="003C5631"/>
    <w:rsid w:val="003C574B"/>
    <w:rsid w:val="003C5903"/>
    <w:rsid w:val="003C5A5C"/>
    <w:rsid w:val="003C5D00"/>
    <w:rsid w:val="003C5D5C"/>
    <w:rsid w:val="003C5F7E"/>
    <w:rsid w:val="003C602E"/>
    <w:rsid w:val="003C62CB"/>
    <w:rsid w:val="003C635B"/>
    <w:rsid w:val="003C641B"/>
    <w:rsid w:val="003C64D1"/>
    <w:rsid w:val="003C6641"/>
    <w:rsid w:val="003C6940"/>
    <w:rsid w:val="003C6CD2"/>
    <w:rsid w:val="003C6DCD"/>
    <w:rsid w:val="003C6F72"/>
    <w:rsid w:val="003C700D"/>
    <w:rsid w:val="003C713B"/>
    <w:rsid w:val="003C7163"/>
    <w:rsid w:val="003C71F8"/>
    <w:rsid w:val="003C76A8"/>
    <w:rsid w:val="003C788B"/>
    <w:rsid w:val="003C7A22"/>
    <w:rsid w:val="003C7BCB"/>
    <w:rsid w:val="003C7F48"/>
    <w:rsid w:val="003D02A1"/>
    <w:rsid w:val="003D0376"/>
    <w:rsid w:val="003D0461"/>
    <w:rsid w:val="003D0484"/>
    <w:rsid w:val="003D0543"/>
    <w:rsid w:val="003D05F1"/>
    <w:rsid w:val="003D086D"/>
    <w:rsid w:val="003D0897"/>
    <w:rsid w:val="003D098E"/>
    <w:rsid w:val="003D0B47"/>
    <w:rsid w:val="003D129B"/>
    <w:rsid w:val="003D1353"/>
    <w:rsid w:val="003D17BA"/>
    <w:rsid w:val="003D17EE"/>
    <w:rsid w:val="003D1A48"/>
    <w:rsid w:val="003D1ADD"/>
    <w:rsid w:val="003D1CB0"/>
    <w:rsid w:val="003D21BB"/>
    <w:rsid w:val="003D2589"/>
    <w:rsid w:val="003D25F3"/>
    <w:rsid w:val="003D28F1"/>
    <w:rsid w:val="003D2A32"/>
    <w:rsid w:val="003D2A99"/>
    <w:rsid w:val="003D2B47"/>
    <w:rsid w:val="003D2BA6"/>
    <w:rsid w:val="003D2CC3"/>
    <w:rsid w:val="003D2CD4"/>
    <w:rsid w:val="003D2CDC"/>
    <w:rsid w:val="003D2D70"/>
    <w:rsid w:val="003D2E65"/>
    <w:rsid w:val="003D3106"/>
    <w:rsid w:val="003D31D6"/>
    <w:rsid w:val="003D345F"/>
    <w:rsid w:val="003D3510"/>
    <w:rsid w:val="003D3511"/>
    <w:rsid w:val="003D35C6"/>
    <w:rsid w:val="003D3942"/>
    <w:rsid w:val="003D39D2"/>
    <w:rsid w:val="003D3D6A"/>
    <w:rsid w:val="003D3FA1"/>
    <w:rsid w:val="003D41BB"/>
    <w:rsid w:val="003D44AF"/>
    <w:rsid w:val="003D45FA"/>
    <w:rsid w:val="003D4AD0"/>
    <w:rsid w:val="003D4C1B"/>
    <w:rsid w:val="003D4DD8"/>
    <w:rsid w:val="003D4F87"/>
    <w:rsid w:val="003D4F95"/>
    <w:rsid w:val="003D5024"/>
    <w:rsid w:val="003D5373"/>
    <w:rsid w:val="003D5607"/>
    <w:rsid w:val="003D56F7"/>
    <w:rsid w:val="003D57AB"/>
    <w:rsid w:val="003D57F3"/>
    <w:rsid w:val="003D58F7"/>
    <w:rsid w:val="003D5A8C"/>
    <w:rsid w:val="003D5B77"/>
    <w:rsid w:val="003D5D83"/>
    <w:rsid w:val="003D5E0C"/>
    <w:rsid w:val="003D5EBA"/>
    <w:rsid w:val="003D63A3"/>
    <w:rsid w:val="003D656B"/>
    <w:rsid w:val="003D676F"/>
    <w:rsid w:val="003D67C3"/>
    <w:rsid w:val="003D6A72"/>
    <w:rsid w:val="003D6ADF"/>
    <w:rsid w:val="003D6CB0"/>
    <w:rsid w:val="003D6FB1"/>
    <w:rsid w:val="003D70AB"/>
    <w:rsid w:val="003D71D8"/>
    <w:rsid w:val="003D7424"/>
    <w:rsid w:val="003D750F"/>
    <w:rsid w:val="003D76EC"/>
    <w:rsid w:val="003D797A"/>
    <w:rsid w:val="003D7A29"/>
    <w:rsid w:val="003D7B1A"/>
    <w:rsid w:val="003D7DF4"/>
    <w:rsid w:val="003E003A"/>
    <w:rsid w:val="003E013A"/>
    <w:rsid w:val="003E033F"/>
    <w:rsid w:val="003E03C5"/>
    <w:rsid w:val="003E0471"/>
    <w:rsid w:val="003E068E"/>
    <w:rsid w:val="003E0727"/>
    <w:rsid w:val="003E0AEC"/>
    <w:rsid w:val="003E0BE3"/>
    <w:rsid w:val="003E0C33"/>
    <w:rsid w:val="003E0CD3"/>
    <w:rsid w:val="003E0EF0"/>
    <w:rsid w:val="003E1129"/>
    <w:rsid w:val="003E1164"/>
    <w:rsid w:val="003E129E"/>
    <w:rsid w:val="003E13F8"/>
    <w:rsid w:val="003E1527"/>
    <w:rsid w:val="003E1670"/>
    <w:rsid w:val="003E17C2"/>
    <w:rsid w:val="003E1894"/>
    <w:rsid w:val="003E1CB5"/>
    <w:rsid w:val="003E1DDB"/>
    <w:rsid w:val="003E21A7"/>
    <w:rsid w:val="003E21B0"/>
    <w:rsid w:val="003E2218"/>
    <w:rsid w:val="003E2234"/>
    <w:rsid w:val="003E22AA"/>
    <w:rsid w:val="003E22D5"/>
    <w:rsid w:val="003E247C"/>
    <w:rsid w:val="003E255F"/>
    <w:rsid w:val="003E25B6"/>
    <w:rsid w:val="003E29F6"/>
    <w:rsid w:val="003E2E0E"/>
    <w:rsid w:val="003E2E66"/>
    <w:rsid w:val="003E30F2"/>
    <w:rsid w:val="003E319D"/>
    <w:rsid w:val="003E332D"/>
    <w:rsid w:val="003E39B3"/>
    <w:rsid w:val="003E39F9"/>
    <w:rsid w:val="003E3AC2"/>
    <w:rsid w:val="003E3ACE"/>
    <w:rsid w:val="003E44BE"/>
    <w:rsid w:val="003E453B"/>
    <w:rsid w:val="003E4985"/>
    <w:rsid w:val="003E4CCA"/>
    <w:rsid w:val="003E4EFF"/>
    <w:rsid w:val="003E504C"/>
    <w:rsid w:val="003E537C"/>
    <w:rsid w:val="003E537E"/>
    <w:rsid w:val="003E5470"/>
    <w:rsid w:val="003E55ED"/>
    <w:rsid w:val="003E56F6"/>
    <w:rsid w:val="003E5717"/>
    <w:rsid w:val="003E60C4"/>
    <w:rsid w:val="003E6102"/>
    <w:rsid w:val="003E641E"/>
    <w:rsid w:val="003E64F7"/>
    <w:rsid w:val="003E67DD"/>
    <w:rsid w:val="003E67F0"/>
    <w:rsid w:val="003E6A39"/>
    <w:rsid w:val="003E6B51"/>
    <w:rsid w:val="003E6DDF"/>
    <w:rsid w:val="003E6E63"/>
    <w:rsid w:val="003E6EF6"/>
    <w:rsid w:val="003E6F4B"/>
    <w:rsid w:val="003E7027"/>
    <w:rsid w:val="003E74CF"/>
    <w:rsid w:val="003E7595"/>
    <w:rsid w:val="003E7E77"/>
    <w:rsid w:val="003E7F37"/>
    <w:rsid w:val="003F005D"/>
    <w:rsid w:val="003F02F7"/>
    <w:rsid w:val="003F0352"/>
    <w:rsid w:val="003F037B"/>
    <w:rsid w:val="003F03E3"/>
    <w:rsid w:val="003F0558"/>
    <w:rsid w:val="003F0880"/>
    <w:rsid w:val="003F08D4"/>
    <w:rsid w:val="003F0A0F"/>
    <w:rsid w:val="003F0F52"/>
    <w:rsid w:val="003F1183"/>
    <w:rsid w:val="003F11A1"/>
    <w:rsid w:val="003F139C"/>
    <w:rsid w:val="003F178D"/>
    <w:rsid w:val="003F1829"/>
    <w:rsid w:val="003F18B9"/>
    <w:rsid w:val="003F1A82"/>
    <w:rsid w:val="003F1A9A"/>
    <w:rsid w:val="003F1CA5"/>
    <w:rsid w:val="003F1CEC"/>
    <w:rsid w:val="003F1ED7"/>
    <w:rsid w:val="003F2170"/>
    <w:rsid w:val="003F23B1"/>
    <w:rsid w:val="003F2407"/>
    <w:rsid w:val="003F24AE"/>
    <w:rsid w:val="003F26C8"/>
    <w:rsid w:val="003F2843"/>
    <w:rsid w:val="003F293E"/>
    <w:rsid w:val="003F297A"/>
    <w:rsid w:val="003F2BD9"/>
    <w:rsid w:val="003F2CEF"/>
    <w:rsid w:val="003F2ED0"/>
    <w:rsid w:val="003F2F1A"/>
    <w:rsid w:val="003F30FD"/>
    <w:rsid w:val="003F31A2"/>
    <w:rsid w:val="003F31D6"/>
    <w:rsid w:val="003F3358"/>
    <w:rsid w:val="003F344D"/>
    <w:rsid w:val="003F3625"/>
    <w:rsid w:val="003F3679"/>
    <w:rsid w:val="003F3C7C"/>
    <w:rsid w:val="003F3FAF"/>
    <w:rsid w:val="003F3FB7"/>
    <w:rsid w:val="003F4324"/>
    <w:rsid w:val="003F436B"/>
    <w:rsid w:val="003F4393"/>
    <w:rsid w:val="003F43F7"/>
    <w:rsid w:val="003F4FB1"/>
    <w:rsid w:val="003F5240"/>
    <w:rsid w:val="003F52B8"/>
    <w:rsid w:val="003F567D"/>
    <w:rsid w:val="003F57E2"/>
    <w:rsid w:val="003F59BF"/>
    <w:rsid w:val="003F5DC8"/>
    <w:rsid w:val="003F6289"/>
    <w:rsid w:val="003F62A2"/>
    <w:rsid w:val="003F62EA"/>
    <w:rsid w:val="003F650D"/>
    <w:rsid w:val="003F6593"/>
    <w:rsid w:val="003F6682"/>
    <w:rsid w:val="003F67BA"/>
    <w:rsid w:val="003F6B7C"/>
    <w:rsid w:val="003F6C1B"/>
    <w:rsid w:val="003F6DE6"/>
    <w:rsid w:val="003F6EC7"/>
    <w:rsid w:val="003F6F8A"/>
    <w:rsid w:val="003F7058"/>
    <w:rsid w:val="003F709C"/>
    <w:rsid w:val="003F71DE"/>
    <w:rsid w:val="003F77AB"/>
    <w:rsid w:val="003F782B"/>
    <w:rsid w:val="003F7A6B"/>
    <w:rsid w:val="003F7B8C"/>
    <w:rsid w:val="003F7BD9"/>
    <w:rsid w:val="003F7D8F"/>
    <w:rsid w:val="003F7FAD"/>
    <w:rsid w:val="00400088"/>
    <w:rsid w:val="00400279"/>
    <w:rsid w:val="0040052C"/>
    <w:rsid w:val="00400885"/>
    <w:rsid w:val="00400C10"/>
    <w:rsid w:val="00400E6E"/>
    <w:rsid w:val="00400F43"/>
    <w:rsid w:val="004010B9"/>
    <w:rsid w:val="00401156"/>
    <w:rsid w:val="0040147C"/>
    <w:rsid w:val="00401624"/>
    <w:rsid w:val="00401646"/>
    <w:rsid w:val="0040168C"/>
    <w:rsid w:val="004016BD"/>
    <w:rsid w:val="00401965"/>
    <w:rsid w:val="004019CA"/>
    <w:rsid w:val="00401A94"/>
    <w:rsid w:val="00401C1A"/>
    <w:rsid w:val="00401C52"/>
    <w:rsid w:val="0040288B"/>
    <w:rsid w:val="00402D1E"/>
    <w:rsid w:val="00402EC5"/>
    <w:rsid w:val="00402ED5"/>
    <w:rsid w:val="00403172"/>
    <w:rsid w:val="00403190"/>
    <w:rsid w:val="004032A4"/>
    <w:rsid w:val="00403345"/>
    <w:rsid w:val="00403710"/>
    <w:rsid w:val="00403738"/>
    <w:rsid w:val="004037F6"/>
    <w:rsid w:val="00403B83"/>
    <w:rsid w:val="0040404E"/>
    <w:rsid w:val="00404087"/>
    <w:rsid w:val="004049E5"/>
    <w:rsid w:val="00404C0C"/>
    <w:rsid w:val="00404D18"/>
    <w:rsid w:val="00404DE0"/>
    <w:rsid w:val="00404E8E"/>
    <w:rsid w:val="00405050"/>
    <w:rsid w:val="004051E8"/>
    <w:rsid w:val="004052DB"/>
    <w:rsid w:val="0040554D"/>
    <w:rsid w:val="00405619"/>
    <w:rsid w:val="0040577D"/>
    <w:rsid w:val="004059A1"/>
    <w:rsid w:val="00405A62"/>
    <w:rsid w:val="00405B11"/>
    <w:rsid w:val="00405ED4"/>
    <w:rsid w:val="00405F54"/>
    <w:rsid w:val="00405FB6"/>
    <w:rsid w:val="00406234"/>
    <w:rsid w:val="00406524"/>
    <w:rsid w:val="0040677B"/>
    <w:rsid w:val="0040691C"/>
    <w:rsid w:val="00406A6E"/>
    <w:rsid w:val="00406AF9"/>
    <w:rsid w:val="00406B7E"/>
    <w:rsid w:val="00406D75"/>
    <w:rsid w:val="004070AD"/>
    <w:rsid w:val="00407460"/>
    <w:rsid w:val="004076C8"/>
    <w:rsid w:val="00407753"/>
    <w:rsid w:val="00407836"/>
    <w:rsid w:val="004078F2"/>
    <w:rsid w:val="00407B67"/>
    <w:rsid w:val="00407F56"/>
    <w:rsid w:val="004100E3"/>
    <w:rsid w:val="004101E2"/>
    <w:rsid w:val="00410318"/>
    <w:rsid w:val="0041041A"/>
    <w:rsid w:val="00410643"/>
    <w:rsid w:val="004106DA"/>
    <w:rsid w:val="004108BA"/>
    <w:rsid w:val="00410A0C"/>
    <w:rsid w:val="00410B53"/>
    <w:rsid w:val="00410F42"/>
    <w:rsid w:val="00411240"/>
    <w:rsid w:val="00411334"/>
    <w:rsid w:val="0041165A"/>
    <w:rsid w:val="00411666"/>
    <w:rsid w:val="004117DB"/>
    <w:rsid w:val="0041183A"/>
    <w:rsid w:val="0041188A"/>
    <w:rsid w:val="004119BB"/>
    <w:rsid w:val="004119FD"/>
    <w:rsid w:val="00411AC2"/>
    <w:rsid w:val="00411BFC"/>
    <w:rsid w:val="00411CC9"/>
    <w:rsid w:val="00411E2C"/>
    <w:rsid w:val="00411E3D"/>
    <w:rsid w:val="00411E54"/>
    <w:rsid w:val="00412454"/>
    <w:rsid w:val="00412592"/>
    <w:rsid w:val="0041318C"/>
    <w:rsid w:val="004131E0"/>
    <w:rsid w:val="0041337F"/>
    <w:rsid w:val="004134DE"/>
    <w:rsid w:val="004135BB"/>
    <w:rsid w:val="004135F0"/>
    <w:rsid w:val="00413655"/>
    <w:rsid w:val="00413745"/>
    <w:rsid w:val="00413D35"/>
    <w:rsid w:val="00413E1D"/>
    <w:rsid w:val="00413E9A"/>
    <w:rsid w:val="00413EB6"/>
    <w:rsid w:val="00413FC6"/>
    <w:rsid w:val="00414299"/>
    <w:rsid w:val="0041458A"/>
    <w:rsid w:val="0041464C"/>
    <w:rsid w:val="00414678"/>
    <w:rsid w:val="00414D2B"/>
    <w:rsid w:val="00414E45"/>
    <w:rsid w:val="00415162"/>
    <w:rsid w:val="00415229"/>
    <w:rsid w:val="004154D6"/>
    <w:rsid w:val="0041564D"/>
    <w:rsid w:val="004156A2"/>
    <w:rsid w:val="00415735"/>
    <w:rsid w:val="00415808"/>
    <w:rsid w:val="0041581F"/>
    <w:rsid w:val="004158AB"/>
    <w:rsid w:val="00415A02"/>
    <w:rsid w:val="00415BD5"/>
    <w:rsid w:val="00415C0D"/>
    <w:rsid w:val="00415C8C"/>
    <w:rsid w:val="00415CF2"/>
    <w:rsid w:val="00415E03"/>
    <w:rsid w:val="00416270"/>
    <w:rsid w:val="004167D5"/>
    <w:rsid w:val="00416996"/>
    <w:rsid w:val="0041699F"/>
    <w:rsid w:val="00416E03"/>
    <w:rsid w:val="00416EA3"/>
    <w:rsid w:val="00416EA5"/>
    <w:rsid w:val="00417252"/>
    <w:rsid w:val="004176F3"/>
    <w:rsid w:val="004179AF"/>
    <w:rsid w:val="00417C92"/>
    <w:rsid w:val="00417D41"/>
    <w:rsid w:val="00417ED1"/>
    <w:rsid w:val="00417F79"/>
    <w:rsid w:val="0042081F"/>
    <w:rsid w:val="00420983"/>
    <w:rsid w:val="00420AAB"/>
    <w:rsid w:val="00420C3C"/>
    <w:rsid w:val="00420C6F"/>
    <w:rsid w:val="00420E6B"/>
    <w:rsid w:val="004211E0"/>
    <w:rsid w:val="00421377"/>
    <w:rsid w:val="004215BA"/>
    <w:rsid w:val="00421680"/>
    <w:rsid w:val="004217F0"/>
    <w:rsid w:val="0042182B"/>
    <w:rsid w:val="004219C6"/>
    <w:rsid w:val="00421BC0"/>
    <w:rsid w:val="00421BD2"/>
    <w:rsid w:val="00421D9C"/>
    <w:rsid w:val="00421DFB"/>
    <w:rsid w:val="00421F59"/>
    <w:rsid w:val="00422349"/>
    <w:rsid w:val="004224B4"/>
    <w:rsid w:val="0042274D"/>
    <w:rsid w:val="0042284A"/>
    <w:rsid w:val="004228B6"/>
    <w:rsid w:val="0042296B"/>
    <w:rsid w:val="00422ABD"/>
    <w:rsid w:val="00422B52"/>
    <w:rsid w:val="00422CAE"/>
    <w:rsid w:val="00422E8E"/>
    <w:rsid w:val="00422F1D"/>
    <w:rsid w:val="004232E6"/>
    <w:rsid w:val="00423383"/>
    <w:rsid w:val="004234DA"/>
    <w:rsid w:val="004235D1"/>
    <w:rsid w:val="004239F8"/>
    <w:rsid w:val="00423A62"/>
    <w:rsid w:val="00423AB9"/>
    <w:rsid w:val="00423DA5"/>
    <w:rsid w:val="004240ED"/>
    <w:rsid w:val="00424500"/>
    <w:rsid w:val="004246E2"/>
    <w:rsid w:val="00424A13"/>
    <w:rsid w:val="00424F74"/>
    <w:rsid w:val="004252A5"/>
    <w:rsid w:val="00425780"/>
    <w:rsid w:val="004257A7"/>
    <w:rsid w:val="00425837"/>
    <w:rsid w:val="00425D81"/>
    <w:rsid w:val="00425EC2"/>
    <w:rsid w:val="00425EDA"/>
    <w:rsid w:val="0042602A"/>
    <w:rsid w:val="0042616B"/>
    <w:rsid w:val="004261BA"/>
    <w:rsid w:val="00426323"/>
    <w:rsid w:val="004264B2"/>
    <w:rsid w:val="00426596"/>
    <w:rsid w:val="00426762"/>
    <w:rsid w:val="00426999"/>
    <w:rsid w:val="00426ADE"/>
    <w:rsid w:val="00426B09"/>
    <w:rsid w:val="00426D1B"/>
    <w:rsid w:val="00426E2C"/>
    <w:rsid w:val="0042712E"/>
    <w:rsid w:val="00427142"/>
    <w:rsid w:val="004273F1"/>
    <w:rsid w:val="004275F3"/>
    <w:rsid w:val="0042776E"/>
    <w:rsid w:val="00427961"/>
    <w:rsid w:val="00427B8A"/>
    <w:rsid w:val="00427D20"/>
    <w:rsid w:val="00427DED"/>
    <w:rsid w:val="00427E33"/>
    <w:rsid w:val="00427FA2"/>
    <w:rsid w:val="00430054"/>
    <w:rsid w:val="00430099"/>
    <w:rsid w:val="0043014D"/>
    <w:rsid w:val="0043017B"/>
    <w:rsid w:val="004304C4"/>
    <w:rsid w:val="0043062F"/>
    <w:rsid w:val="004306FE"/>
    <w:rsid w:val="004307CF"/>
    <w:rsid w:val="004308BE"/>
    <w:rsid w:val="00430A75"/>
    <w:rsid w:val="00430BD0"/>
    <w:rsid w:val="00430BDE"/>
    <w:rsid w:val="00430DCD"/>
    <w:rsid w:val="00430FCF"/>
    <w:rsid w:val="0043106F"/>
    <w:rsid w:val="004310F8"/>
    <w:rsid w:val="004314CF"/>
    <w:rsid w:val="0043171C"/>
    <w:rsid w:val="00431783"/>
    <w:rsid w:val="0043186B"/>
    <w:rsid w:val="00431895"/>
    <w:rsid w:val="0043199F"/>
    <w:rsid w:val="00431C85"/>
    <w:rsid w:val="00431D49"/>
    <w:rsid w:val="00431D84"/>
    <w:rsid w:val="00431FCD"/>
    <w:rsid w:val="004323CB"/>
    <w:rsid w:val="0043246A"/>
    <w:rsid w:val="0043246F"/>
    <w:rsid w:val="00432B8A"/>
    <w:rsid w:val="00432C92"/>
    <w:rsid w:val="00432E14"/>
    <w:rsid w:val="0043342E"/>
    <w:rsid w:val="004334B1"/>
    <w:rsid w:val="004334CD"/>
    <w:rsid w:val="00433523"/>
    <w:rsid w:val="00433B6A"/>
    <w:rsid w:val="00433BCA"/>
    <w:rsid w:val="004340A0"/>
    <w:rsid w:val="0043424E"/>
    <w:rsid w:val="0043479D"/>
    <w:rsid w:val="004347F5"/>
    <w:rsid w:val="0043487B"/>
    <w:rsid w:val="0043497E"/>
    <w:rsid w:val="00434B34"/>
    <w:rsid w:val="00434CB9"/>
    <w:rsid w:val="00434EE5"/>
    <w:rsid w:val="00434FF4"/>
    <w:rsid w:val="00435343"/>
    <w:rsid w:val="004356A8"/>
    <w:rsid w:val="00435731"/>
    <w:rsid w:val="00435869"/>
    <w:rsid w:val="00435A39"/>
    <w:rsid w:val="00435E5D"/>
    <w:rsid w:val="00435FC9"/>
    <w:rsid w:val="00436148"/>
    <w:rsid w:val="0043632C"/>
    <w:rsid w:val="00436488"/>
    <w:rsid w:val="004364DB"/>
    <w:rsid w:val="004367F2"/>
    <w:rsid w:val="00436B28"/>
    <w:rsid w:val="00436D44"/>
    <w:rsid w:val="00436EA8"/>
    <w:rsid w:val="00436FBA"/>
    <w:rsid w:val="00437059"/>
    <w:rsid w:val="00437353"/>
    <w:rsid w:val="00437658"/>
    <w:rsid w:val="00437939"/>
    <w:rsid w:val="004379C6"/>
    <w:rsid w:val="00437BD4"/>
    <w:rsid w:val="00437D8E"/>
    <w:rsid w:val="00437E85"/>
    <w:rsid w:val="00440183"/>
    <w:rsid w:val="004401A6"/>
    <w:rsid w:val="004404B7"/>
    <w:rsid w:val="0044070D"/>
    <w:rsid w:val="00440964"/>
    <w:rsid w:val="004409E4"/>
    <w:rsid w:val="00440D32"/>
    <w:rsid w:val="00440DDF"/>
    <w:rsid w:val="00441034"/>
    <w:rsid w:val="00441522"/>
    <w:rsid w:val="0044170F"/>
    <w:rsid w:val="0044175D"/>
    <w:rsid w:val="004417C6"/>
    <w:rsid w:val="004418B0"/>
    <w:rsid w:val="004419DF"/>
    <w:rsid w:val="00441A8F"/>
    <w:rsid w:val="00441B33"/>
    <w:rsid w:val="00441DCA"/>
    <w:rsid w:val="004422F6"/>
    <w:rsid w:val="004428CA"/>
    <w:rsid w:val="004429C9"/>
    <w:rsid w:val="00442CF8"/>
    <w:rsid w:val="00442F20"/>
    <w:rsid w:val="0044305A"/>
    <w:rsid w:val="0044326E"/>
    <w:rsid w:val="004435AB"/>
    <w:rsid w:val="004436B5"/>
    <w:rsid w:val="00443C71"/>
    <w:rsid w:val="00444545"/>
    <w:rsid w:val="004445D5"/>
    <w:rsid w:val="00444874"/>
    <w:rsid w:val="0044487B"/>
    <w:rsid w:val="0044489D"/>
    <w:rsid w:val="00444928"/>
    <w:rsid w:val="00445109"/>
    <w:rsid w:val="0044538A"/>
    <w:rsid w:val="0044554B"/>
    <w:rsid w:val="004457B5"/>
    <w:rsid w:val="004458F1"/>
    <w:rsid w:val="00446054"/>
    <w:rsid w:val="00446274"/>
    <w:rsid w:val="004462B1"/>
    <w:rsid w:val="00446316"/>
    <w:rsid w:val="00446504"/>
    <w:rsid w:val="0044664C"/>
    <w:rsid w:val="00446905"/>
    <w:rsid w:val="00446DA2"/>
    <w:rsid w:val="00446F6E"/>
    <w:rsid w:val="00447123"/>
    <w:rsid w:val="004471D0"/>
    <w:rsid w:val="004472BE"/>
    <w:rsid w:val="00447326"/>
    <w:rsid w:val="00447495"/>
    <w:rsid w:val="00447624"/>
    <w:rsid w:val="0044767F"/>
    <w:rsid w:val="0044778F"/>
    <w:rsid w:val="00447889"/>
    <w:rsid w:val="00447896"/>
    <w:rsid w:val="00447C5B"/>
    <w:rsid w:val="00447D22"/>
    <w:rsid w:val="00447D94"/>
    <w:rsid w:val="00447DE6"/>
    <w:rsid w:val="00450102"/>
    <w:rsid w:val="004506B7"/>
    <w:rsid w:val="004508BF"/>
    <w:rsid w:val="00450904"/>
    <w:rsid w:val="00450954"/>
    <w:rsid w:val="00450AB0"/>
    <w:rsid w:val="00450C63"/>
    <w:rsid w:val="00450C99"/>
    <w:rsid w:val="00450E60"/>
    <w:rsid w:val="00450E7D"/>
    <w:rsid w:val="00450FD8"/>
    <w:rsid w:val="00451230"/>
    <w:rsid w:val="0045127F"/>
    <w:rsid w:val="00451323"/>
    <w:rsid w:val="00451488"/>
    <w:rsid w:val="0045184B"/>
    <w:rsid w:val="00451A23"/>
    <w:rsid w:val="00451AD8"/>
    <w:rsid w:val="00452037"/>
    <w:rsid w:val="0045254D"/>
    <w:rsid w:val="004527AE"/>
    <w:rsid w:val="00452AC0"/>
    <w:rsid w:val="00452E24"/>
    <w:rsid w:val="0045302F"/>
    <w:rsid w:val="0045311C"/>
    <w:rsid w:val="00453184"/>
    <w:rsid w:val="004531A7"/>
    <w:rsid w:val="00453207"/>
    <w:rsid w:val="004533F8"/>
    <w:rsid w:val="0045359B"/>
    <w:rsid w:val="004535DF"/>
    <w:rsid w:val="004536BC"/>
    <w:rsid w:val="0045376E"/>
    <w:rsid w:val="004537ED"/>
    <w:rsid w:val="004537EF"/>
    <w:rsid w:val="00454155"/>
    <w:rsid w:val="00454369"/>
    <w:rsid w:val="0045442C"/>
    <w:rsid w:val="0045449B"/>
    <w:rsid w:val="00454598"/>
    <w:rsid w:val="004545F0"/>
    <w:rsid w:val="004546FD"/>
    <w:rsid w:val="00454A81"/>
    <w:rsid w:val="00454E0F"/>
    <w:rsid w:val="00454E5D"/>
    <w:rsid w:val="0045510F"/>
    <w:rsid w:val="00455125"/>
    <w:rsid w:val="004551C9"/>
    <w:rsid w:val="0045531A"/>
    <w:rsid w:val="00455478"/>
    <w:rsid w:val="004554E0"/>
    <w:rsid w:val="004556F5"/>
    <w:rsid w:val="004557BC"/>
    <w:rsid w:val="004558F7"/>
    <w:rsid w:val="00455B0D"/>
    <w:rsid w:val="00455D3A"/>
    <w:rsid w:val="00455DB6"/>
    <w:rsid w:val="00456045"/>
    <w:rsid w:val="0045607B"/>
    <w:rsid w:val="004560E3"/>
    <w:rsid w:val="0045630B"/>
    <w:rsid w:val="004564C5"/>
    <w:rsid w:val="00456563"/>
    <w:rsid w:val="0045661E"/>
    <w:rsid w:val="004566A9"/>
    <w:rsid w:val="004567CD"/>
    <w:rsid w:val="00456A6C"/>
    <w:rsid w:val="00456CC5"/>
    <w:rsid w:val="00456F40"/>
    <w:rsid w:val="00456FCB"/>
    <w:rsid w:val="00457008"/>
    <w:rsid w:val="004570C0"/>
    <w:rsid w:val="00457A96"/>
    <w:rsid w:val="00457BDF"/>
    <w:rsid w:val="00457C91"/>
    <w:rsid w:val="00460400"/>
    <w:rsid w:val="0046048F"/>
    <w:rsid w:val="004605D9"/>
    <w:rsid w:val="00460C88"/>
    <w:rsid w:val="00460CD9"/>
    <w:rsid w:val="00460DB8"/>
    <w:rsid w:val="004610A5"/>
    <w:rsid w:val="004610CC"/>
    <w:rsid w:val="0046119B"/>
    <w:rsid w:val="0046177E"/>
    <w:rsid w:val="00461B30"/>
    <w:rsid w:val="0046253B"/>
    <w:rsid w:val="00462697"/>
    <w:rsid w:val="004626A5"/>
    <w:rsid w:val="00462852"/>
    <w:rsid w:val="00462A5B"/>
    <w:rsid w:val="00462E57"/>
    <w:rsid w:val="00463059"/>
    <w:rsid w:val="004630F6"/>
    <w:rsid w:val="004632CA"/>
    <w:rsid w:val="00463865"/>
    <w:rsid w:val="00463891"/>
    <w:rsid w:val="00464179"/>
    <w:rsid w:val="0046421C"/>
    <w:rsid w:val="00464537"/>
    <w:rsid w:val="004648D6"/>
    <w:rsid w:val="004648E1"/>
    <w:rsid w:val="00464C72"/>
    <w:rsid w:val="00464F9C"/>
    <w:rsid w:val="00465103"/>
    <w:rsid w:val="004651BD"/>
    <w:rsid w:val="00465202"/>
    <w:rsid w:val="0046523D"/>
    <w:rsid w:val="0046525C"/>
    <w:rsid w:val="00465285"/>
    <w:rsid w:val="004654A5"/>
    <w:rsid w:val="00465502"/>
    <w:rsid w:val="00465525"/>
    <w:rsid w:val="004657F4"/>
    <w:rsid w:val="00465809"/>
    <w:rsid w:val="00465BD6"/>
    <w:rsid w:val="00465D94"/>
    <w:rsid w:val="00465DB7"/>
    <w:rsid w:val="00466097"/>
    <w:rsid w:val="0046613E"/>
    <w:rsid w:val="00466152"/>
    <w:rsid w:val="00466A73"/>
    <w:rsid w:val="00466D56"/>
    <w:rsid w:val="00466F43"/>
    <w:rsid w:val="004671C3"/>
    <w:rsid w:val="00467378"/>
    <w:rsid w:val="004674E6"/>
    <w:rsid w:val="00467556"/>
    <w:rsid w:val="004676A0"/>
    <w:rsid w:val="00467BCD"/>
    <w:rsid w:val="00467C84"/>
    <w:rsid w:val="00467CB6"/>
    <w:rsid w:val="00467CC2"/>
    <w:rsid w:val="0047003E"/>
    <w:rsid w:val="004702E3"/>
    <w:rsid w:val="00470545"/>
    <w:rsid w:val="004705C4"/>
    <w:rsid w:val="004707DC"/>
    <w:rsid w:val="00470C06"/>
    <w:rsid w:val="00470D33"/>
    <w:rsid w:val="004711CF"/>
    <w:rsid w:val="00471231"/>
    <w:rsid w:val="0047144D"/>
    <w:rsid w:val="0047149E"/>
    <w:rsid w:val="0047159F"/>
    <w:rsid w:val="004716BB"/>
    <w:rsid w:val="00471A4F"/>
    <w:rsid w:val="00471ADE"/>
    <w:rsid w:val="00471C32"/>
    <w:rsid w:val="00471C87"/>
    <w:rsid w:val="00471D00"/>
    <w:rsid w:val="00471D53"/>
    <w:rsid w:val="00471FBB"/>
    <w:rsid w:val="00472022"/>
    <w:rsid w:val="004720F0"/>
    <w:rsid w:val="00472134"/>
    <w:rsid w:val="004721F4"/>
    <w:rsid w:val="00472220"/>
    <w:rsid w:val="00472251"/>
    <w:rsid w:val="00472343"/>
    <w:rsid w:val="00472443"/>
    <w:rsid w:val="00472784"/>
    <w:rsid w:val="004729BB"/>
    <w:rsid w:val="004729C4"/>
    <w:rsid w:val="004729DC"/>
    <w:rsid w:val="00472ACA"/>
    <w:rsid w:val="00472B89"/>
    <w:rsid w:val="00472D32"/>
    <w:rsid w:val="00473074"/>
    <w:rsid w:val="0047310F"/>
    <w:rsid w:val="0047323F"/>
    <w:rsid w:val="0047328B"/>
    <w:rsid w:val="0047330C"/>
    <w:rsid w:val="004733E4"/>
    <w:rsid w:val="00473438"/>
    <w:rsid w:val="004734A3"/>
    <w:rsid w:val="0047362B"/>
    <w:rsid w:val="0047392B"/>
    <w:rsid w:val="00473AFE"/>
    <w:rsid w:val="00473F0A"/>
    <w:rsid w:val="00474083"/>
    <w:rsid w:val="004741A0"/>
    <w:rsid w:val="004741FF"/>
    <w:rsid w:val="00474354"/>
    <w:rsid w:val="0047438B"/>
    <w:rsid w:val="0047473C"/>
    <w:rsid w:val="004747DB"/>
    <w:rsid w:val="00474872"/>
    <w:rsid w:val="00474918"/>
    <w:rsid w:val="00474A58"/>
    <w:rsid w:val="00474A6F"/>
    <w:rsid w:val="00474CFB"/>
    <w:rsid w:val="00474D6D"/>
    <w:rsid w:val="00474EB9"/>
    <w:rsid w:val="00474F07"/>
    <w:rsid w:val="00475200"/>
    <w:rsid w:val="0047541B"/>
    <w:rsid w:val="004755EB"/>
    <w:rsid w:val="004758DA"/>
    <w:rsid w:val="004759A1"/>
    <w:rsid w:val="00475DAF"/>
    <w:rsid w:val="00476267"/>
    <w:rsid w:val="00476269"/>
    <w:rsid w:val="00476607"/>
    <w:rsid w:val="00476670"/>
    <w:rsid w:val="004768A6"/>
    <w:rsid w:val="00476939"/>
    <w:rsid w:val="00476AB6"/>
    <w:rsid w:val="00476EE5"/>
    <w:rsid w:val="0047711F"/>
    <w:rsid w:val="00477180"/>
    <w:rsid w:val="004773EA"/>
    <w:rsid w:val="00477890"/>
    <w:rsid w:val="004779B3"/>
    <w:rsid w:val="00477CB8"/>
    <w:rsid w:val="00477DA9"/>
    <w:rsid w:val="00477F5A"/>
    <w:rsid w:val="00477F95"/>
    <w:rsid w:val="00477FA9"/>
    <w:rsid w:val="00477FF2"/>
    <w:rsid w:val="00480094"/>
    <w:rsid w:val="00480109"/>
    <w:rsid w:val="00480AA3"/>
    <w:rsid w:val="00480B8A"/>
    <w:rsid w:val="004810E3"/>
    <w:rsid w:val="004814DD"/>
    <w:rsid w:val="00481501"/>
    <w:rsid w:val="00481806"/>
    <w:rsid w:val="00481860"/>
    <w:rsid w:val="0048196F"/>
    <w:rsid w:val="00481B21"/>
    <w:rsid w:val="00481BC8"/>
    <w:rsid w:val="00481D47"/>
    <w:rsid w:val="00481F50"/>
    <w:rsid w:val="00482012"/>
    <w:rsid w:val="004820F0"/>
    <w:rsid w:val="00482167"/>
    <w:rsid w:val="004821DC"/>
    <w:rsid w:val="00482482"/>
    <w:rsid w:val="004824D6"/>
    <w:rsid w:val="00482787"/>
    <w:rsid w:val="004828BC"/>
    <w:rsid w:val="00482A3C"/>
    <w:rsid w:val="00482DD9"/>
    <w:rsid w:val="004831B2"/>
    <w:rsid w:val="00483469"/>
    <w:rsid w:val="004834BB"/>
    <w:rsid w:val="00483538"/>
    <w:rsid w:val="004837EE"/>
    <w:rsid w:val="00483B91"/>
    <w:rsid w:val="00483C96"/>
    <w:rsid w:val="00483DBE"/>
    <w:rsid w:val="00483F55"/>
    <w:rsid w:val="00483FFB"/>
    <w:rsid w:val="004840B2"/>
    <w:rsid w:val="00484202"/>
    <w:rsid w:val="00484309"/>
    <w:rsid w:val="004844B9"/>
    <w:rsid w:val="004844D4"/>
    <w:rsid w:val="00484A76"/>
    <w:rsid w:val="00484BA1"/>
    <w:rsid w:val="00484EBF"/>
    <w:rsid w:val="00484F22"/>
    <w:rsid w:val="0048546B"/>
    <w:rsid w:val="0048579C"/>
    <w:rsid w:val="004858F1"/>
    <w:rsid w:val="00485955"/>
    <w:rsid w:val="004859BE"/>
    <w:rsid w:val="00485B14"/>
    <w:rsid w:val="00485F41"/>
    <w:rsid w:val="00486055"/>
    <w:rsid w:val="00486523"/>
    <w:rsid w:val="004868E6"/>
    <w:rsid w:val="00486C12"/>
    <w:rsid w:val="00486F24"/>
    <w:rsid w:val="0048708E"/>
    <w:rsid w:val="00487090"/>
    <w:rsid w:val="00487267"/>
    <w:rsid w:val="00487425"/>
    <w:rsid w:val="0048744B"/>
    <w:rsid w:val="00487DF4"/>
    <w:rsid w:val="00487F26"/>
    <w:rsid w:val="0049002C"/>
    <w:rsid w:val="00490130"/>
    <w:rsid w:val="004901A7"/>
    <w:rsid w:val="00490240"/>
    <w:rsid w:val="00490436"/>
    <w:rsid w:val="004905C0"/>
    <w:rsid w:val="004905C2"/>
    <w:rsid w:val="004906EE"/>
    <w:rsid w:val="00490710"/>
    <w:rsid w:val="004907DC"/>
    <w:rsid w:val="00490998"/>
    <w:rsid w:val="00490A47"/>
    <w:rsid w:val="00490B47"/>
    <w:rsid w:val="00490DF4"/>
    <w:rsid w:val="00490DF5"/>
    <w:rsid w:val="00490E64"/>
    <w:rsid w:val="00490E9E"/>
    <w:rsid w:val="00490EE1"/>
    <w:rsid w:val="0049124B"/>
    <w:rsid w:val="004915B4"/>
    <w:rsid w:val="004915EB"/>
    <w:rsid w:val="00491714"/>
    <w:rsid w:val="00491723"/>
    <w:rsid w:val="0049192D"/>
    <w:rsid w:val="00491963"/>
    <w:rsid w:val="00491ACD"/>
    <w:rsid w:val="00491B49"/>
    <w:rsid w:val="00491B4E"/>
    <w:rsid w:val="00491DCF"/>
    <w:rsid w:val="00491E58"/>
    <w:rsid w:val="0049232C"/>
    <w:rsid w:val="00492560"/>
    <w:rsid w:val="0049265A"/>
    <w:rsid w:val="004927B7"/>
    <w:rsid w:val="004928E8"/>
    <w:rsid w:val="00492A43"/>
    <w:rsid w:val="00492DB0"/>
    <w:rsid w:val="00492EDE"/>
    <w:rsid w:val="00493077"/>
    <w:rsid w:val="004930B7"/>
    <w:rsid w:val="00493687"/>
    <w:rsid w:val="0049389C"/>
    <w:rsid w:val="00493990"/>
    <w:rsid w:val="004939AB"/>
    <w:rsid w:val="00493B47"/>
    <w:rsid w:val="00493C2D"/>
    <w:rsid w:val="00493C9E"/>
    <w:rsid w:val="004940ED"/>
    <w:rsid w:val="004942CD"/>
    <w:rsid w:val="004942DC"/>
    <w:rsid w:val="0049436E"/>
    <w:rsid w:val="00494527"/>
    <w:rsid w:val="0049466E"/>
    <w:rsid w:val="00494B27"/>
    <w:rsid w:val="00494C9F"/>
    <w:rsid w:val="00494CB0"/>
    <w:rsid w:val="00494D3A"/>
    <w:rsid w:val="00494E02"/>
    <w:rsid w:val="0049530E"/>
    <w:rsid w:val="00495432"/>
    <w:rsid w:val="004957B0"/>
    <w:rsid w:val="004957D2"/>
    <w:rsid w:val="00495A9A"/>
    <w:rsid w:val="00495AB5"/>
    <w:rsid w:val="00495C37"/>
    <w:rsid w:val="00495DE6"/>
    <w:rsid w:val="00495FA1"/>
    <w:rsid w:val="00496197"/>
    <w:rsid w:val="00496617"/>
    <w:rsid w:val="00496694"/>
    <w:rsid w:val="004968A4"/>
    <w:rsid w:val="00496B19"/>
    <w:rsid w:val="00496B90"/>
    <w:rsid w:val="00496C5B"/>
    <w:rsid w:val="00496F1D"/>
    <w:rsid w:val="00497097"/>
    <w:rsid w:val="00497114"/>
    <w:rsid w:val="004973BE"/>
    <w:rsid w:val="00497569"/>
    <w:rsid w:val="004977B6"/>
    <w:rsid w:val="00497A60"/>
    <w:rsid w:val="00497ACC"/>
    <w:rsid w:val="00497B0B"/>
    <w:rsid w:val="00497E6D"/>
    <w:rsid w:val="00497E6F"/>
    <w:rsid w:val="00497EE8"/>
    <w:rsid w:val="00497F4E"/>
    <w:rsid w:val="004A02B8"/>
    <w:rsid w:val="004A0416"/>
    <w:rsid w:val="004A060D"/>
    <w:rsid w:val="004A0685"/>
    <w:rsid w:val="004A07F6"/>
    <w:rsid w:val="004A0C0E"/>
    <w:rsid w:val="004A0DFD"/>
    <w:rsid w:val="004A1144"/>
    <w:rsid w:val="004A13EE"/>
    <w:rsid w:val="004A1AB2"/>
    <w:rsid w:val="004A1EC4"/>
    <w:rsid w:val="004A2021"/>
    <w:rsid w:val="004A20E2"/>
    <w:rsid w:val="004A20EF"/>
    <w:rsid w:val="004A23D4"/>
    <w:rsid w:val="004A24F7"/>
    <w:rsid w:val="004A27AA"/>
    <w:rsid w:val="004A2825"/>
    <w:rsid w:val="004A2A2E"/>
    <w:rsid w:val="004A2AA8"/>
    <w:rsid w:val="004A3325"/>
    <w:rsid w:val="004A33AA"/>
    <w:rsid w:val="004A344C"/>
    <w:rsid w:val="004A348D"/>
    <w:rsid w:val="004A34D2"/>
    <w:rsid w:val="004A3598"/>
    <w:rsid w:val="004A3839"/>
    <w:rsid w:val="004A385F"/>
    <w:rsid w:val="004A39A5"/>
    <w:rsid w:val="004A3AE7"/>
    <w:rsid w:val="004A3B5E"/>
    <w:rsid w:val="004A3B92"/>
    <w:rsid w:val="004A3BD0"/>
    <w:rsid w:val="004A3C73"/>
    <w:rsid w:val="004A3CA6"/>
    <w:rsid w:val="004A3F89"/>
    <w:rsid w:val="004A40C4"/>
    <w:rsid w:val="004A411C"/>
    <w:rsid w:val="004A424C"/>
    <w:rsid w:val="004A436F"/>
    <w:rsid w:val="004A481D"/>
    <w:rsid w:val="004A4B82"/>
    <w:rsid w:val="004A4D31"/>
    <w:rsid w:val="004A4D90"/>
    <w:rsid w:val="004A4F07"/>
    <w:rsid w:val="004A4F7B"/>
    <w:rsid w:val="004A5047"/>
    <w:rsid w:val="004A50B8"/>
    <w:rsid w:val="004A512B"/>
    <w:rsid w:val="004A529F"/>
    <w:rsid w:val="004A54E1"/>
    <w:rsid w:val="004A57BE"/>
    <w:rsid w:val="004A57CB"/>
    <w:rsid w:val="004A5FE4"/>
    <w:rsid w:val="004A6230"/>
    <w:rsid w:val="004A6390"/>
    <w:rsid w:val="004A63CC"/>
    <w:rsid w:val="004A63DE"/>
    <w:rsid w:val="004A6499"/>
    <w:rsid w:val="004A6570"/>
    <w:rsid w:val="004A69C1"/>
    <w:rsid w:val="004A6ACE"/>
    <w:rsid w:val="004A6EA0"/>
    <w:rsid w:val="004A700E"/>
    <w:rsid w:val="004A70EE"/>
    <w:rsid w:val="004A7168"/>
    <w:rsid w:val="004A71DF"/>
    <w:rsid w:val="004A71E1"/>
    <w:rsid w:val="004A7216"/>
    <w:rsid w:val="004A7406"/>
    <w:rsid w:val="004A7476"/>
    <w:rsid w:val="004A74BF"/>
    <w:rsid w:val="004A74F9"/>
    <w:rsid w:val="004A75CF"/>
    <w:rsid w:val="004A764B"/>
    <w:rsid w:val="004A7CDB"/>
    <w:rsid w:val="004A7FF1"/>
    <w:rsid w:val="004B00B8"/>
    <w:rsid w:val="004B01AC"/>
    <w:rsid w:val="004B043C"/>
    <w:rsid w:val="004B04AC"/>
    <w:rsid w:val="004B0508"/>
    <w:rsid w:val="004B076B"/>
    <w:rsid w:val="004B08AD"/>
    <w:rsid w:val="004B0A0B"/>
    <w:rsid w:val="004B0B33"/>
    <w:rsid w:val="004B0B51"/>
    <w:rsid w:val="004B0BA6"/>
    <w:rsid w:val="004B0C03"/>
    <w:rsid w:val="004B0C30"/>
    <w:rsid w:val="004B0D02"/>
    <w:rsid w:val="004B10A8"/>
    <w:rsid w:val="004B1262"/>
    <w:rsid w:val="004B1424"/>
    <w:rsid w:val="004B1572"/>
    <w:rsid w:val="004B1772"/>
    <w:rsid w:val="004B1857"/>
    <w:rsid w:val="004B18A0"/>
    <w:rsid w:val="004B1CD5"/>
    <w:rsid w:val="004B1D25"/>
    <w:rsid w:val="004B1E59"/>
    <w:rsid w:val="004B2002"/>
    <w:rsid w:val="004B2406"/>
    <w:rsid w:val="004B2470"/>
    <w:rsid w:val="004B24E8"/>
    <w:rsid w:val="004B24F8"/>
    <w:rsid w:val="004B2666"/>
    <w:rsid w:val="004B2729"/>
    <w:rsid w:val="004B2A5C"/>
    <w:rsid w:val="004B2C16"/>
    <w:rsid w:val="004B2C48"/>
    <w:rsid w:val="004B2DEE"/>
    <w:rsid w:val="004B3053"/>
    <w:rsid w:val="004B32BC"/>
    <w:rsid w:val="004B3498"/>
    <w:rsid w:val="004B3559"/>
    <w:rsid w:val="004B355F"/>
    <w:rsid w:val="004B35F6"/>
    <w:rsid w:val="004B36FF"/>
    <w:rsid w:val="004B3AF4"/>
    <w:rsid w:val="004B3D4E"/>
    <w:rsid w:val="004B3E60"/>
    <w:rsid w:val="004B41D0"/>
    <w:rsid w:val="004B4495"/>
    <w:rsid w:val="004B44C2"/>
    <w:rsid w:val="004B44D6"/>
    <w:rsid w:val="004B4976"/>
    <w:rsid w:val="004B4A5F"/>
    <w:rsid w:val="004B4A85"/>
    <w:rsid w:val="004B4C55"/>
    <w:rsid w:val="004B4D9B"/>
    <w:rsid w:val="004B4ED5"/>
    <w:rsid w:val="004B5039"/>
    <w:rsid w:val="004B5064"/>
    <w:rsid w:val="004B5314"/>
    <w:rsid w:val="004B53EF"/>
    <w:rsid w:val="004B583F"/>
    <w:rsid w:val="004B589C"/>
    <w:rsid w:val="004B5991"/>
    <w:rsid w:val="004B5CFE"/>
    <w:rsid w:val="004B5EF3"/>
    <w:rsid w:val="004B5FC1"/>
    <w:rsid w:val="004B61A8"/>
    <w:rsid w:val="004B63A8"/>
    <w:rsid w:val="004B6530"/>
    <w:rsid w:val="004B66FC"/>
    <w:rsid w:val="004B6722"/>
    <w:rsid w:val="004B678A"/>
    <w:rsid w:val="004B68A1"/>
    <w:rsid w:val="004B690D"/>
    <w:rsid w:val="004B6CDA"/>
    <w:rsid w:val="004B6FA0"/>
    <w:rsid w:val="004B70F7"/>
    <w:rsid w:val="004B7145"/>
    <w:rsid w:val="004B7770"/>
    <w:rsid w:val="004B7885"/>
    <w:rsid w:val="004C0081"/>
    <w:rsid w:val="004C0114"/>
    <w:rsid w:val="004C0273"/>
    <w:rsid w:val="004C027F"/>
    <w:rsid w:val="004C047F"/>
    <w:rsid w:val="004C057E"/>
    <w:rsid w:val="004C059C"/>
    <w:rsid w:val="004C0608"/>
    <w:rsid w:val="004C0863"/>
    <w:rsid w:val="004C0AB1"/>
    <w:rsid w:val="004C0B0C"/>
    <w:rsid w:val="004C0CC0"/>
    <w:rsid w:val="004C0D10"/>
    <w:rsid w:val="004C0E3E"/>
    <w:rsid w:val="004C1042"/>
    <w:rsid w:val="004C1050"/>
    <w:rsid w:val="004C1123"/>
    <w:rsid w:val="004C123D"/>
    <w:rsid w:val="004C14DF"/>
    <w:rsid w:val="004C1511"/>
    <w:rsid w:val="004C162B"/>
    <w:rsid w:val="004C182C"/>
    <w:rsid w:val="004C1ABB"/>
    <w:rsid w:val="004C1BCC"/>
    <w:rsid w:val="004C1CAA"/>
    <w:rsid w:val="004C1F85"/>
    <w:rsid w:val="004C2046"/>
    <w:rsid w:val="004C2304"/>
    <w:rsid w:val="004C241B"/>
    <w:rsid w:val="004C2655"/>
    <w:rsid w:val="004C290E"/>
    <w:rsid w:val="004C2919"/>
    <w:rsid w:val="004C29A7"/>
    <w:rsid w:val="004C2B02"/>
    <w:rsid w:val="004C2D09"/>
    <w:rsid w:val="004C2D40"/>
    <w:rsid w:val="004C2DE8"/>
    <w:rsid w:val="004C2DFF"/>
    <w:rsid w:val="004C3265"/>
    <w:rsid w:val="004C326F"/>
    <w:rsid w:val="004C32D0"/>
    <w:rsid w:val="004C341A"/>
    <w:rsid w:val="004C3551"/>
    <w:rsid w:val="004C37D1"/>
    <w:rsid w:val="004C3915"/>
    <w:rsid w:val="004C3980"/>
    <w:rsid w:val="004C3981"/>
    <w:rsid w:val="004C3D3F"/>
    <w:rsid w:val="004C4069"/>
    <w:rsid w:val="004C429A"/>
    <w:rsid w:val="004C4567"/>
    <w:rsid w:val="004C479D"/>
    <w:rsid w:val="004C48AD"/>
    <w:rsid w:val="004C498C"/>
    <w:rsid w:val="004C4A98"/>
    <w:rsid w:val="004C4BB8"/>
    <w:rsid w:val="004C4D74"/>
    <w:rsid w:val="004C4EF4"/>
    <w:rsid w:val="004C51BF"/>
    <w:rsid w:val="004C530E"/>
    <w:rsid w:val="004C53EC"/>
    <w:rsid w:val="004C58A8"/>
    <w:rsid w:val="004C5AA4"/>
    <w:rsid w:val="004C5AAF"/>
    <w:rsid w:val="004C5B89"/>
    <w:rsid w:val="004C5E56"/>
    <w:rsid w:val="004C5E63"/>
    <w:rsid w:val="004C617A"/>
    <w:rsid w:val="004C642F"/>
    <w:rsid w:val="004C664A"/>
    <w:rsid w:val="004C6860"/>
    <w:rsid w:val="004C69AC"/>
    <w:rsid w:val="004C6BB2"/>
    <w:rsid w:val="004C6BFB"/>
    <w:rsid w:val="004C6DB6"/>
    <w:rsid w:val="004C6F4E"/>
    <w:rsid w:val="004C6FA3"/>
    <w:rsid w:val="004C72AE"/>
    <w:rsid w:val="004C72B8"/>
    <w:rsid w:val="004C73BC"/>
    <w:rsid w:val="004C7B11"/>
    <w:rsid w:val="004C7E00"/>
    <w:rsid w:val="004C7F5A"/>
    <w:rsid w:val="004D01A8"/>
    <w:rsid w:val="004D03FE"/>
    <w:rsid w:val="004D0871"/>
    <w:rsid w:val="004D096D"/>
    <w:rsid w:val="004D108E"/>
    <w:rsid w:val="004D122D"/>
    <w:rsid w:val="004D160D"/>
    <w:rsid w:val="004D1733"/>
    <w:rsid w:val="004D1953"/>
    <w:rsid w:val="004D1C4D"/>
    <w:rsid w:val="004D1F69"/>
    <w:rsid w:val="004D22D7"/>
    <w:rsid w:val="004D23C9"/>
    <w:rsid w:val="004D2693"/>
    <w:rsid w:val="004D270A"/>
    <w:rsid w:val="004D2908"/>
    <w:rsid w:val="004D2919"/>
    <w:rsid w:val="004D296C"/>
    <w:rsid w:val="004D2D5E"/>
    <w:rsid w:val="004D2E1E"/>
    <w:rsid w:val="004D2E71"/>
    <w:rsid w:val="004D2E76"/>
    <w:rsid w:val="004D2EDD"/>
    <w:rsid w:val="004D2F9B"/>
    <w:rsid w:val="004D3019"/>
    <w:rsid w:val="004D3218"/>
    <w:rsid w:val="004D33F4"/>
    <w:rsid w:val="004D350A"/>
    <w:rsid w:val="004D38EE"/>
    <w:rsid w:val="004D3B04"/>
    <w:rsid w:val="004D3E23"/>
    <w:rsid w:val="004D3E42"/>
    <w:rsid w:val="004D42A0"/>
    <w:rsid w:val="004D4406"/>
    <w:rsid w:val="004D442E"/>
    <w:rsid w:val="004D4432"/>
    <w:rsid w:val="004D4541"/>
    <w:rsid w:val="004D46F6"/>
    <w:rsid w:val="004D47E1"/>
    <w:rsid w:val="004D4829"/>
    <w:rsid w:val="004D4B91"/>
    <w:rsid w:val="004D4C3A"/>
    <w:rsid w:val="004D4EBF"/>
    <w:rsid w:val="004D4FD8"/>
    <w:rsid w:val="004D55AF"/>
    <w:rsid w:val="004D5B93"/>
    <w:rsid w:val="004D5C14"/>
    <w:rsid w:val="004D5CE9"/>
    <w:rsid w:val="004D5F44"/>
    <w:rsid w:val="004D6208"/>
    <w:rsid w:val="004D624D"/>
    <w:rsid w:val="004D654A"/>
    <w:rsid w:val="004D65B6"/>
    <w:rsid w:val="004D6705"/>
    <w:rsid w:val="004D676B"/>
    <w:rsid w:val="004D68C2"/>
    <w:rsid w:val="004D6985"/>
    <w:rsid w:val="004D6AE9"/>
    <w:rsid w:val="004D6D94"/>
    <w:rsid w:val="004D6E22"/>
    <w:rsid w:val="004D709D"/>
    <w:rsid w:val="004D7241"/>
    <w:rsid w:val="004D75CD"/>
    <w:rsid w:val="004D7CFB"/>
    <w:rsid w:val="004D7DDB"/>
    <w:rsid w:val="004D7DDE"/>
    <w:rsid w:val="004E00FE"/>
    <w:rsid w:val="004E0261"/>
    <w:rsid w:val="004E03D3"/>
    <w:rsid w:val="004E0567"/>
    <w:rsid w:val="004E06CB"/>
    <w:rsid w:val="004E06F9"/>
    <w:rsid w:val="004E087F"/>
    <w:rsid w:val="004E0982"/>
    <w:rsid w:val="004E0CE2"/>
    <w:rsid w:val="004E0D4F"/>
    <w:rsid w:val="004E11B3"/>
    <w:rsid w:val="004E1446"/>
    <w:rsid w:val="004E1655"/>
    <w:rsid w:val="004E1995"/>
    <w:rsid w:val="004E19B5"/>
    <w:rsid w:val="004E1A37"/>
    <w:rsid w:val="004E1E47"/>
    <w:rsid w:val="004E1E85"/>
    <w:rsid w:val="004E1EC0"/>
    <w:rsid w:val="004E1F74"/>
    <w:rsid w:val="004E2299"/>
    <w:rsid w:val="004E2409"/>
    <w:rsid w:val="004E24C3"/>
    <w:rsid w:val="004E29AE"/>
    <w:rsid w:val="004E29FE"/>
    <w:rsid w:val="004E2B0E"/>
    <w:rsid w:val="004E2CCF"/>
    <w:rsid w:val="004E2EF3"/>
    <w:rsid w:val="004E3313"/>
    <w:rsid w:val="004E335A"/>
    <w:rsid w:val="004E33A4"/>
    <w:rsid w:val="004E34DA"/>
    <w:rsid w:val="004E3522"/>
    <w:rsid w:val="004E35AE"/>
    <w:rsid w:val="004E35D0"/>
    <w:rsid w:val="004E3619"/>
    <w:rsid w:val="004E36D8"/>
    <w:rsid w:val="004E38E2"/>
    <w:rsid w:val="004E39B7"/>
    <w:rsid w:val="004E3AD6"/>
    <w:rsid w:val="004E3B4E"/>
    <w:rsid w:val="004E3BCA"/>
    <w:rsid w:val="004E3C81"/>
    <w:rsid w:val="004E3D0B"/>
    <w:rsid w:val="004E3D5F"/>
    <w:rsid w:val="004E3FE1"/>
    <w:rsid w:val="004E427E"/>
    <w:rsid w:val="004E4344"/>
    <w:rsid w:val="004E4371"/>
    <w:rsid w:val="004E4534"/>
    <w:rsid w:val="004E4563"/>
    <w:rsid w:val="004E4612"/>
    <w:rsid w:val="004E4719"/>
    <w:rsid w:val="004E4C75"/>
    <w:rsid w:val="004E507B"/>
    <w:rsid w:val="004E5168"/>
    <w:rsid w:val="004E53F9"/>
    <w:rsid w:val="004E558D"/>
    <w:rsid w:val="004E5597"/>
    <w:rsid w:val="004E569D"/>
    <w:rsid w:val="004E57B7"/>
    <w:rsid w:val="004E57C7"/>
    <w:rsid w:val="004E5949"/>
    <w:rsid w:val="004E5C35"/>
    <w:rsid w:val="004E5DC0"/>
    <w:rsid w:val="004E600B"/>
    <w:rsid w:val="004E63AE"/>
    <w:rsid w:val="004E6545"/>
    <w:rsid w:val="004E69CB"/>
    <w:rsid w:val="004E6A8C"/>
    <w:rsid w:val="004E6AAB"/>
    <w:rsid w:val="004E6D71"/>
    <w:rsid w:val="004E6DAC"/>
    <w:rsid w:val="004E7123"/>
    <w:rsid w:val="004E72C6"/>
    <w:rsid w:val="004E7380"/>
    <w:rsid w:val="004E7503"/>
    <w:rsid w:val="004E7C2B"/>
    <w:rsid w:val="004E7E01"/>
    <w:rsid w:val="004E7F15"/>
    <w:rsid w:val="004F00DC"/>
    <w:rsid w:val="004F0240"/>
    <w:rsid w:val="004F0565"/>
    <w:rsid w:val="004F073E"/>
    <w:rsid w:val="004F08C8"/>
    <w:rsid w:val="004F09C9"/>
    <w:rsid w:val="004F0B94"/>
    <w:rsid w:val="004F0BD4"/>
    <w:rsid w:val="004F0C36"/>
    <w:rsid w:val="004F142F"/>
    <w:rsid w:val="004F15B3"/>
    <w:rsid w:val="004F163A"/>
    <w:rsid w:val="004F16B9"/>
    <w:rsid w:val="004F16C8"/>
    <w:rsid w:val="004F1812"/>
    <w:rsid w:val="004F199C"/>
    <w:rsid w:val="004F1C3E"/>
    <w:rsid w:val="004F1C46"/>
    <w:rsid w:val="004F1D9B"/>
    <w:rsid w:val="004F1E81"/>
    <w:rsid w:val="004F2013"/>
    <w:rsid w:val="004F2048"/>
    <w:rsid w:val="004F205B"/>
    <w:rsid w:val="004F242C"/>
    <w:rsid w:val="004F2481"/>
    <w:rsid w:val="004F253E"/>
    <w:rsid w:val="004F25DD"/>
    <w:rsid w:val="004F2A86"/>
    <w:rsid w:val="004F2BDD"/>
    <w:rsid w:val="004F2D5A"/>
    <w:rsid w:val="004F2F01"/>
    <w:rsid w:val="004F308D"/>
    <w:rsid w:val="004F3135"/>
    <w:rsid w:val="004F313F"/>
    <w:rsid w:val="004F315D"/>
    <w:rsid w:val="004F3321"/>
    <w:rsid w:val="004F37DD"/>
    <w:rsid w:val="004F3887"/>
    <w:rsid w:val="004F38DB"/>
    <w:rsid w:val="004F393E"/>
    <w:rsid w:val="004F3B3C"/>
    <w:rsid w:val="004F3C09"/>
    <w:rsid w:val="004F3D81"/>
    <w:rsid w:val="004F3D85"/>
    <w:rsid w:val="004F3DCF"/>
    <w:rsid w:val="004F3DDE"/>
    <w:rsid w:val="004F3F15"/>
    <w:rsid w:val="004F4461"/>
    <w:rsid w:val="004F453D"/>
    <w:rsid w:val="004F4567"/>
    <w:rsid w:val="004F4578"/>
    <w:rsid w:val="004F4721"/>
    <w:rsid w:val="004F47CA"/>
    <w:rsid w:val="004F4833"/>
    <w:rsid w:val="004F4903"/>
    <w:rsid w:val="004F4AA7"/>
    <w:rsid w:val="004F4E1B"/>
    <w:rsid w:val="004F5004"/>
    <w:rsid w:val="004F50CB"/>
    <w:rsid w:val="004F52BD"/>
    <w:rsid w:val="004F56EC"/>
    <w:rsid w:val="004F57F0"/>
    <w:rsid w:val="004F5B7D"/>
    <w:rsid w:val="004F5BC4"/>
    <w:rsid w:val="004F5BFE"/>
    <w:rsid w:val="004F5E0F"/>
    <w:rsid w:val="004F5FCD"/>
    <w:rsid w:val="004F613B"/>
    <w:rsid w:val="004F6666"/>
    <w:rsid w:val="004F6917"/>
    <w:rsid w:val="004F6A94"/>
    <w:rsid w:val="004F6C7D"/>
    <w:rsid w:val="004F6EF3"/>
    <w:rsid w:val="004F6FFF"/>
    <w:rsid w:val="004F702C"/>
    <w:rsid w:val="004F71B3"/>
    <w:rsid w:val="004F7388"/>
    <w:rsid w:val="004F74B5"/>
    <w:rsid w:val="004F773D"/>
    <w:rsid w:val="004F7A21"/>
    <w:rsid w:val="004F7D2E"/>
    <w:rsid w:val="00500311"/>
    <w:rsid w:val="005004E9"/>
    <w:rsid w:val="005009A6"/>
    <w:rsid w:val="00500B6F"/>
    <w:rsid w:val="00501103"/>
    <w:rsid w:val="0050112F"/>
    <w:rsid w:val="00501203"/>
    <w:rsid w:val="00501A44"/>
    <w:rsid w:val="00501B38"/>
    <w:rsid w:val="005020B4"/>
    <w:rsid w:val="005021A1"/>
    <w:rsid w:val="005022FE"/>
    <w:rsid w:val="00502684"/>
    <w:rsid w:val="00502B1E"/>
    <w:rsid w:val="00502BA6"/>
    <w:rsid w:val="00502C2F"/>
    <w:rsid w:val="00502E2F"/>
    <w:rsid w:val="00502E69"/>
    <w:rsid w:val="00503663"/>
    <w:rsid w:val="0050377D"/>
    <w:rsid w:val="005039C7"/>
    <w:rsid w:val="00503A7C"/>
    <w:rsid w:val="00503B46"/>
    <w:rsid w:val="00503BF5"/>
    <w:rsid w:val="00504534"/>
    <w:rsid w:val="00504B9A"/>
    <w:rsid w:val="00504D8B"/>
    <w:rsid w:val="00504E8C"/>
    <w:rsid w:val="00504F91"/>
    <w:rsid w:val="0050575A"/>
    <w:rsid w:val="0050581C"/>
    <w:rsid w:val="005058BF"/>
    <w:rsid w:val="00505C1E"/>
    <w:rsid w:val="00506099"/>
    <w:rsid w:val="00506170"/>
    <w:rsid w:val="00506301"/>
    <w:rsid w:val="0050634C"/>
    <w:rsid w:val="005063B4"/>
    <w:rsid w:val="005063EF"/>
    <w:rsid w:val="005063FB"/>
    <w:rsid w:val="00506464"/>
    <w:rsid w:val="0050658C"/>
    <w:rsid w:val="005065B6"/>
    <w:rsid w:val="0050665B"/>
    <w:rsid w:val="005067F2"/>
    <w:rsid w:val="0050689A"/>
    <w:rsid w:val="00506B96"/>
    <w:rsid w:val="00506C33"/>
    <w:rsid w:val="00506DD3"/>
    <w:rsid w:val="00507394"/>
    <w:rsid w:val="00507487"/>
    <w:rsid w:val="0050786D"/>
    <w:rsid w:val="00507B7D"/>
    <w:rsid w:val="00507F21"/>
    <w:rsid w:val="00507FF7"/>
    <w:rsid w:val="00510261"/>
    <w:rsid w:val="0051056A"/>
    <w:rsid w:val="005106BC"/>
    <w:rsid w:val="00510A33"/>
    <w:rsid w:val="00510C43"/>
    <w:rsid w:val="00510CF2"/>
    <w:rsid w:val="00510D92"/>
    <w:rsid w:val="0051109F"/>
    <w:rsid w:val="005110B9"/>
    <w:rsid w:val="005110C1"/>
    <w:rsid w:val="00511132"/>
    <w:rsid w:val="005112FF"/>
    <w:rsid w:val="00511676"/>
    <w:rsid w:val="0051169D"/>
    <w:rsid w:val="005116C9"/>
    <w:rsid w:val="0051174F"/>
    <w:rsid w:val="0051177A"/>
    <w:rsid w:val="005119EC"/>
    <w:rsid w:val="00511A60"/>
    <w:rsid w:val="00511F54"/>
    <w:rsid w:val="0051215B"/>
    <w:rsid w:val="005126D3"/>
    <w:rsid w:val="00512808"/>
    <w:rsid w:val="00512A40"/>
    <w:rsid w:val="00512AF8"/>
    <w:rsid w:val="00513010"/>
    <w:rsid w:val="005130CF"/>
    <w:rsid w:val="005131B4"/>
    <w:rsid w:val="00513512"/>
    <w:rsid w:val="00513845"/>
    <w:rsid w:val="00513B5A"/>
    <w:rsid w:val="00513BD1"/>
    <w:rsid w:val="00513C20"/>
    <w:rsid w:val="00513C2E"/>
    <w:rsid w:val="00513C30"/>
    <w:rsid w:val="00513C9D"/>
    <w:rsid w:val="00513D25"/>
    <w:rsid w:val="00513DD3"/>
    <w:rsid w:val="00513DF0"/>
    <w:rsid w:val="00513F06"/>
    <w:rsid w:val="005140C2"/>
    <w:rsid w:val="0051417B"/>
    <w:rsid w:val="005143F5"/>
    <w:rsid w:val="00514519"/>
    <w:rsid w:val="005145EF"/>
    <w:rsid w:val="00514608"/>
    <w:rsid w:val="00514646"/>
    <w:rsid w:val="005146AA"/>
    <w:rsid w:val="00514904"/>
    <w:rsid w:val="00514D72"/>
    <w:rsid w:val="00515068"/>
    <w:rsid w:val="005154ED"/>
    <w:rsid w:val="005154FC"/>
    <w:rsid w:val="005156DD"/>
    <w:rsid w:val="00515A37"/>
    <w:rsid w:val="00515AFF"/>
    <w:rsid w:val="00515BBA"/>
    <w:rsid w:val="00515F7D"/>
    <w:rsid w:val="00515FCD"/>
    <w:rsid w:val="00516055"/>
    <w:rsid w:val="00516391"/>
    <w:rsid w:val="00516491"/>
    <w:rsid w:val="005166DD"/>
    <w:rsid w:val="005168BF"/>
    <w:rsid w:val="0051691B"/>
    <w:rsid w:val="00516C12"/>
    <w:rsid w:val="00516D25"/>
    <w:rsid w:val="00516F7E"/>
    <w:rsid w:val="00516FA6"/>
    <w:rsid w:val="00517043"/>
    <w:rsid w:val="0051708E"/>
    <w:rsid w:val="005173A3"/>
    <w:rsid w:val="0051768B"/>
    <w:rsid w:val="00517764"/>
    <w:rsid w:val="00517842"/>
    <w:rsid w:val="00517880"/>
    <w:rsid w:val="00517AA0"/>
    <w:rsid w:val="00517E2D"/>
    <w:rsid w:val="00517E64"/>
    <w:rsid w:val="0052019D"/>
    <w:rsid w:val="005202EF"/>
    <w:rsid w:val="00520311"/>
    <w:rsid w:val="005205CD"/>
    <w:rsid w:val="0052073A"/>
    <w:rsid w:val="00520A86"/>
    <w:rsid w:val="00520AF8"/>
    <w:rsid w:val="00520D55"/>
    <w:rsid w:val="00520DE6"/>
    <w:rsid w:val="00520E2C"/>
    <w:rsid w:val="00520EC2"/>
    <w:rsid w:val="00520EEB"/>
    <w:rsid w:val="00520FAC"/>
    <w:rsid w:val="00520FE6"/>
    <w:rsid w:val="00521967"/>
    <w:rsid w:val="00521AC1"/>
    <w:rsid w:val="00521BCF"/>
    <w:rsid w:val="00521D56"/>
    <w:rsid w:val="0052236B"/>
    <w:rsid w:val="005223FB"/>
    <w:rsid w:val="00522440"/>
    <w:rsid w:val="005225AF"/>
    <w:rsid w:val="005226FD"/>
    <w:rsid w:val="00522B19"/>
    <w:rsid w:val="00522C8C"/>
    <w:rsid w:val="00522FC0"/>
    <w:rsid w:val="00523031"/>
    <w:rsid w:val="0052319F"/>
    <w:rsid w:val="005233CE"/>
    <w:rsid w:val="005233D4"/>
    <w:rsid w:val="005235B2"/>
    <w:rsid w:val="005235FE"/>
    <w:rsid w:val="0052363E"/>
    <w:rsid w:val="00523804"/>
    <w:rsid w:val="005239CF"/>
    <w:rsid w:val="00524070"/>
    <w:rsid w:val="00524153"/>
    <w:rsid w:val="0052426C"/>
    <w:rsid w:val="00524274"/>
    <w:rsid w:val="00524295"/>
    <w:rsid w:val="005242DB"/>
    <w:rsid w:val="00524958"/>
    <w:rsid w:val="00524BEA"/>
    <w:rsid w:val="00524DA1"/>
    <w:rsid w:val="00524F6C"/>
    <w:rsid w:val="005250EC"/>
    <w:rsid w:val="00525175"/>
    <w:rsid w:val="00525259"/>
    <w:rsid w:val="0052537D"/>
    <w:rsid w:val="00525603"/>
    <w:rsid w:val="00525625"/>
    <w:rsid w:val="00525690"/>
    <w:rsid w:val="005256FF"/>
    <w:rsid w:val="005257BD"/>
    <w:rsid w:val="0052594B"/>
    <w:rsid w:val="00525B6B"/>
    <w:rsid w:val="00525C29"/>
    <w:rsid w:val="00525C73"/>
    <w:rsid w:val="00525EB6"/>
    <w:rsid w:val="0052611A"/>
    <w:rsid w:val="005261BB"/>
    <w:rsid w:val="00526286"/>
    <w:rsid w:val="00526446"/>
    <w:rsid w:val="005264A6"/>
    <w:rsid w:val="00526503"/>
    <w:rsid w:val="005265BB"/>
    <w:rsid w:val="00526682"/>
    <w:rsid w:val="00526A2B"/>
    <w:rsid w:val="00526B81"/>
    <w:rsid w:val="00526DDE"/>
    <w:rsid w:val="00526E0D"/>
    <w:rsid w:val="00526EE2"/>
    <w:rsid w:val="00526EED"/>
    <w:rsid w:val="00526EF4"/>
    <w:rsid w:val="0052712E"/>
    <w:rsid w:val="0052715F"/>
    <w:rsid w:val="005273A7"/>
    <w:rsid w:val="005275EB"/>
    <w:rsid w:val="005276BB"/>
    <w:rsid w:val="005277ED"/>
    <w:rsid w:val="0052781D"/>
    <w:rsid w:val="005278B6"/>
    <w:rsid w:val="00527913"/>
    <w:rsid w:val="00527AAE"/>
    <w:rsid w:val="00527ABD"/>
    <w:rsid w:val="00527C3C"/>
    <w:rsid w:val="00527C69"/>
    <w:rsid w:val="00527CFD"/>
    <w:rsid w:val="00530213"/>
    <w:rsid w:val="00530276"/>
    <w:rsid w:val="0053037E"/>
    <w:rsid w:val="0053076B"/>
    <w:rsid w:val="00530838"/>
    <w:rsid w:val="00530988"/>
    <w:rsid w:val="00530D11"/>
    <w:rsid w:val="00530FB3"/>
    <w:rsid w:val="00531078"/>
    <w:rsid w:val="0053123A"/>
    <w:rsid w:val="0053132D"/>
    <w:rsid w:val="00531445"/>
    <w:rsid w:val="005314E2"/>
    <w:rsid w:val="0053159E"/>
    <w:rsid w:val="00531695"/>
    <w:rsid w:val="0053180E"/>
    <w:rsid w:val="005319AB"/>
    <w:rsid w:val="00531A30"/>
    <w:rsid w:val="00531EB1"/>
    <w:rsid w:val="00531F1C"/>
    <w:rsid w:val="005320BA"/>
    <w:rsid w:val="00532114"/>
    <w:rsid w:val="0053212D"/>
    <w:rsid w:val="0053256A"/>
    <w:rsid w:val="00532F0F"/>
    <w:rsid w:val="00532F3E"/>
    <w:rsid w:val="005333B9"/>
    <w:rsid w:val="0053367B"/>
    <w:rsid w:val="00533B6D"/>
    <w:rsid w:val="005340B8"/>
    <w:rsid w:val="00534415"/>
    <w:rsid w:val="005344E9"/>
    <w:rsid w:val="005345F8"/>
    <w:rsid w:val="005347EC"/>
    <w:rsid w:val="00534A0B"/>
    <w:rsid w:val="00534A8C"/>
    <w:rsid w:val="00534C3B"/>
    <w:rsid w:val="00534E68"/>
    <w:rsid w:val="00534EBC"/>
    <w:rsid w:val="00534F82"/>
    <w:rsid w:val="0053516A"/>
    <w:rsid w:val="005351D3"/>
    <w:rsid w:val="005352D3"/>
    <w:rsid w:val="00535368"/>
    <w:rsid w:val="0053542C"/>
    <w:rsid w:val="005358C0"/>
    <w:rsid w:val="00535B16"/>
    <w:rsid w:val="00535DC6"/>
    <w:rsid w:val="00535F31"/>
    <w:rsid w:val="00536040"/>
    <w:rsid w:val="005364B0"/>
    <w:rsid w:val="0053663B"/>
    <w:rsid w:val="005367E8"/>
    <w:rsid w:val="00536B29"/>
    <w:rsid w:val="00536C52"/>
    <w:rsid w:val="0053753A"/>
    <w:rsid w:val="005376E7"/>
    <w:rsid w:val="00537732"/>
    <w:rsid w:val="00537945"/>
    <w:rsid w:val="00537978"/>
    <w:rsid w:val="00537C8D"/>
    <w:rsid w:val="00540AD8"/>
    <w:rsid w:val="00540C50"/>
    <w:rsid w:val="00540C9A"/>
    <w:rsid w:val="005412C8"/>
    <w:rsid w:val="00541597"/>
    <w:rsid w:val="005417B2"/>
    <w:rsid w:val="00541941"/>
    <w:rsid w:val="00541A74"/>
    <w:rsid w:val="00541A76"/>
    <w:rsid w:val="00541B9F"/>
    <w:rsid w:val="00541BCD"/>
    <w:rsid w:val="00541D04"/>
    <w:rsid w:val="00542053"/>
    <w:rsid w:val="00542095"/>
    <w:rsid w:val="00542489"/>
    <w:rsid w:val="005424C0"/>
    <w:rsid w:val="005428A8"/>
    <w:rsid w:val="00542926"/>
    <w:rsid w:val="00542960"/>
    <w:rsid w:val="00542D43"/>
    <w:rsid w:val="00542E8E"/>
    <w:rsid w:val="00542EE8"/>
    <w:rsid w:val="00543331"/>
    <w:rsid w:val="005434FE"/>
    <w:rsid w:val="00543595"/>
    <w:rsid w:val="005435A2"/>
    <w:rsid w:val="00543643"/>
    <w:rsid w:val="005436A6"/>
    <w:rsid w:val="00543A85"/>
    <w:rsid w:val="00543AD2"/>
    <w:rsid w:val="00543B8E"/>
    <w:rsid w:val="00543CC9"/>
    <w:rsid w:val="00543ECC"/>
    <w:rsid w:val="00543F55"/>
    <w:rsid w:val="00544218"/>
    <w:rsid w:val="0054423B"/>
    <w:rsid w:val="005442EA"/>
    <w:rsid w:val="0054441D"/>
    <w:rsid w:val="0054450C"/>
    <w:rsid w:val="005449E6"/>
    <w:rsid w:val="00544A0D"/>
    <w:rsid w:val="00544D90"/>
    <w:rsid w:val="00544E34"/>
    <w:rsid w:val="0054536D"/>
    <w:rsid w:val="00545503"/>
    <w:rsid w:val="00545700"/>
    <w:rsid w:val="00545719"/>
    <w:rsid w:val="00545C1A"/>
    <w:rsid w:val="00545E4A"/>
    <w:rsid w:val="00545F5D"/>
    <w:rsid w:val="005462DE"/>
    <w:rsid w:val="0054635A"/>
    <w:rsid w:val="00546360"/>
    <w:rsid w:val="005466D3"/>
    <w:rsid w:val="00546BE3"/>
    <w:rsid w:val="0054706C"/>
    <w:rsid w:val="00547084"/>
    <w:rsid w:val="00547093"/>
    <w:rsid w:val="00547200"/>
    <w:rsid w:val="005472E9"/>
    <w:rsid w:val="0054731D"/>
    <w:rsid w:val="0054748D"/>
    <w:rsid w:val="00547524"/>
    <w:rsid w:val="005475F7"/>
    <w:rsid w:val="0054760F"/>
    <w:rsid w:val="00547732"/>
    <w:rsid w:val="005478FF"/>
    <w:rsid w:val="0055000A"/>
    <w:rsid w:val="005501B8"/>
    <w:rsid w:val="00550378"/>
    <w:rsid w:val="005505AC"/>
    <w:rsid w:val="0055093F"/>
    <w:rsid w:val="00550CCD"/>
    <w:rsid w:val="00550D57"/>
    <w:rsid w:val="00550F08"/>
    <w:rsid w:val="00551036"/>
    <w:rsid w:val="00551043"/>
    <w:rsid w:val="00551125"/>
    <w:rsid w:val="005512C7"/>
    <w:rsid w:val="005512ED"/>
    <w:rsid w:val="00551460"/>
    <w:rsid w:val="00551524"/>
    <w:rsid w:val="00551670"/>
    <w:rsid w:val="00551AD8"/>
    <w:rsid w:val="00551B40"/>
    <w:rsid w:val="00551BC9"/>
    <w:rsid w:val="0055224C"/>
    <w:rsid w:val="0055308C"/>
    <w:rsid w:val="00553202"/>
    <w:rsid w:val="005534CA"/>
    <w:rsid w:val="0055352B"/>
    <w:rsid w:val="0055356A"/>
    <w:rsid w:val="00553967"/>
    <w:rsid w:val="00553AF1"/>
    <w:rsid w:val="00553BCD"/>
    <w:rsid w:val="00553CCF"/>
    <w:rsid w:val="0055408B"/>
    <w:rsid w:val="005540ED"/>
    <w:rsid w:val="005540F3"/>
    <w:rsid w:val="00554116"/>
    <w:rsid w:val="00554358"/>
    <w:rsid w:val="0055476F"/>
    <w:rsid w:val="005547D6"/>
    <w:rsid w:val="00554856"/>
    <w:rsid w:val="00554A15"/>
    <w:rsid w:val="00554CC6"/>
    <w:rsid w:val="0055514D"/>
    <w:rsid w:val="005551B1"/>
    <w:rsid w:val="005552B1"/>
    <w:rsid w:val="0055530A"/>
    <w:rsid w:val="005553A3"/>
    <w:rsid w:val="00555548"/>
    <w:rsid w:val="005555CC"/>
    <w:rsid w:val="005557C2"/>
    <w:rsid w:val="005558E1"/>
    <w:rsid w:val="00555985"/>
    <w:rsid w:val="005559FA"/>
    <w:rsid w:val="00555C11"/>
    <w:rsid w:val="00555CBB"/>
    <w:rsid w:val="00555FE8"/>
    <w:rsid w:val="0055619B"/>
    <w:rsid w:val="005561F5"/>
    <w:rsid w:val="00556524"/>
    <w:rsid w:val="00556868"/>
    <w:rsid w:val="00556907"/>
    <w:rsid w:val="00556978"/>
    <w:rsid w:val="00556AE3"/>
    <w:rsid w:val="00556C2B"/>
    <w:rsid w:val="00556F9C"/>
    <w:rsid w:val="005571E2"/>
    <w:rsid w:val="00557393"/>
    <w:rsid w:val="00557785"/>
    <w:rsid w:val="005579FC"/>
    <w:rsid w:val="00557BA8"/>
    <w:rsid w:val="00557BFD"/>
    <w:rsid w:val="00557E1C"/>
    <w:rsid w:val="0056018D"/>
    <w:rsid w:val="005601BD"/>
    <w:rsid w:val="00560230"/>
    <w:rsid w:val="0056036F"/>
    <w:rsid w:val="005605C2"/>
    <w:rsid w:val="00560D23"/>
    <w:rsid w:val="00560EC5"/>
    <w:rsid w:val="00560FC9"/>
    <w:rsid w:val="0056111F"/>
    <w:rsid w:val="00561286"/>
    <w:rsid w:val="005613C0"/>
    <w:rsid w:val="00561423"/>
    <w:rsid w:val="005617F8"/>
    <w:rsid w:val="0056180A"/>
    <w:rsid w:val="0056191E"/>
    <w:rsid w:val="00561A86"/>
    <w:rsid w:val="00561BA9"/>
    <w:rsid w:val="00561C01"/>
    <w:rsid w:val="00561CE5"/>
    <w:rsid w:val="00561D68"/>
    <w:rsid w:val="00561DB6"/>
    <w:rsid w:val="00561DCE"/>
    <w:rsid w:val="00561E9C"/>
    <w:rsid w:val="00561EC0"/>
    <w:rsid w:val="00561F38"/>
    <w:rsid w:val="00561F57"/>
    <w:rsid w:val="00562390"/>
    <w:rsid w:val="00562471"/>
    <w:rsid w:val="00562502"/>
    <w:rsid w:val="00562559"/>
    <w:rsid w:val="00562609"/>
    <w:rsid w:val="005627F5"/>
    <w:rsid w:val="00562AA1"/>
    <w:rsid w:val="00562B1B"/>
    <w:rsid w:val="00562C70"/>
    <w:rsid w:val="00562E2A"/>
    <w:rsid w:val="00562FFC"/>
    <w:rsid w:val="00563080"/>
    <w:rsid w:val="005630AA"/>
    <w:rsid w:val="00563229"/>
    <w:rsid w:val="0056337C"/>
    <w:rsid w:val="00563395"/>
    <w:rsid w:val="00563411"/>
    <w:rsid w:val="005639F3"/>
    <w:rsid w:val="00563AAE"/>
    <w:rsid w:val="00563C0F"/>
    <w:rsid w:val="00563CEF"/>
    <w:rsid w:val="00563D40"/>
    <w:rsid w:val="00564058"/>
    <w:rsid w:val="00564381"/>
    <w:rsid w:val="005644F5"/>
    <w:rsid w:val="005644F7"/>
    <w:rsid w:val="00564543"/>
    <w:rsid w:val="005645BD"/>
    <w:rsid w:val="005645E6"/>
    <w:rsid w:val="005646A9"/>
    <w:rsid w:val="00564763"/>
    <w:rsid w:val="0056494E"/>
    <w:rsid w:val="00564C73"/>
    <w:rsid w:val="00564CD4"/>
    <w:rsid w:val="00564F47"/>
    <w:rsid w:val="00564FAA"/>
    <w:rsid w:val="005653DB"/>
    <w:rsid w:val="00565469"/>
    <w:rsid w:val="00565476"/>
    <w:rsid w:val="00565990"/>
    <w:rsid w:val="00565996"/>
    <w:rsid w:val="00565C4F"/>
    <w:rsid w:val="00565C87"/>
    <w:rsid w:val="00565CC8"/>
    <w:rsid w:val="00565E2D"/>
    <w:rsid w:val="00566016"/>
    <w:rsid w:val="00566348"/>
    <w:rsid w:val="00566560"/>
    <w:rsid w:val="005665AC"/>
    <w:rsid w:val="00566704"/>
    <w:rsid w:val="00566C44"/>
    <w:rsid w:val="00566D15"/>
    <w:rsid w:val="005671E7"/>
    <w:rsid w:val="0056732F"/>
    <w:rsid w:val="00567368"/>
    <w:rsid w:val="005673F1"/>
    <w:rsid w:val="00567475"/>
    <w:rsid w:val="005676C3"/>
    <w:rsid w:val="00567A61"/>
    <w:rsid w:val="00567AD6"/>
    <w:rsid w:val="00567BB8"/>
    <w:rsid w:val="00567E32"/>
    <w:rsid w:val="00567E58"/>
    <w:rsid w:val="00567E9C"/>
    <w:rsid w:val="0057021E"/>
    <w:rsid w:val="00570307"/>
    <w:rsid w:val="00570937"/>
    <w:rsid w:val="00570A97"/>
    <w:rsid w:val="00570AE4"/>
    <w:rsid w:val="00570B4B"/>
    <w:rsid w:val="00570D08"/>
    <w:rsid w:val="00570ED3"/>
    <w:rsid w:val="00570F1E"/>
    <w:rsid w:val="005710F4"/>
    <w:rsid w:val="005711CC"/>
    <w:rsid w:val="0057123B"/>
    <w:rsid w:val="00571291"/>
    <w:rsid w:val="00571339"/>
    <w:rsid w:val="005713C3"/>
    <w:rsid w:val="0057141C"/>
    <w:rsid w:val="00571574"/>
    <w:rsid w:val="005715F2"/>
    <w:rsid w:val="005717AD"/>
    <w:rsid w:val="00571876"/>
    <w:rsid w:val="00571C96"/>
    <w:rsid w:val="00571E17"/>
    <w:rsid w:val="00571EB1"/>
    <w:rsid w:val="00571FB2"/>
    <w:rsid w:val="0057246F"/>
    <w:rsid w:val="005729B2"/>
    <w:rsid w:val="005729BF"/>
    <w:rsid w:val="00572AD2"/>
    <w:rsid w:val="00572CD8"/>
    <w:rsid w:val="00572DF1"/>
    <w:rsid w:val="00572E64"/>
    <w:rsid w:val="00572EF0"/>
    <w:rsid w:val="00572FE0"/>
    <w:rsid w:val="005731FC"/>
    <w:rsid w:val="0057335A"/>
    <w:rsid w:val="00573411"/>
    <w:rsid w:val="00573AAC"/>
    <w:rsid w:val="00573ABE"/>
    <w:rsid w:val="00573AD1"/>
    <w:rsid w:val="00573AED"/>
    <w:rsid w:val="00573E77"/>
    <w:rsid w:val="00573FD7"/>
    <w:rsid w:val="005742AB"/>
    <w:rsid w:val="0057433B"/>
    <w:rsid w:val="005745FF"/>
    <w:rsid w:val="00574A19"/>
    <w:rsid w:val="00575150"/>
    <w:rsid w:val="0057522E"/>
    <w:rsid w:val="005752F8"/>
    <w:rsid w:val="0057540F"/>
    <w:rsid w:val="005754A4"/>
    <w:rsid w:val="005754DC"/>
    <w:rsid w:val="00575629"/>
    <w:rsid w:val="0057587D"/>
    <w:rsid w:val="005758C4"/>
    <w:rsid w:val="00575925"/>
    <w:rsid w:val="00575A79"/>
    <w:rsid w:val="00575AB4"/>
    <w:rsid w:val="00575C71"/>
    <w:rsid w:val="00575CA4"/>
    <w:rsid w:val="00575FC2"/>
    <w:rsid w:val="005761DB"/>
    <w:rsid w:val="00576205"/>
    <w:rsid w:val="00576561"/>
    <w:rsid w:val="005766E1"/>
    <w:rsid w:val="00576705"/>
    <w:rsid w:val="0057675B"/>
    <w:rsid w:val="00576921"/>
    <w:rsid w:val="0057693B"/>
    <w:rsid w:val="00576AAD"/>
    <w:rsid w:val="00576C34"/>
    <w:rsid w:val="00576E03"/>
    <w:rsid w:val="00576E92"/>
    <w:rsid w:val="00576F3F"/>
    <w:rsid w:val="00577496"/>
    <w:rsid w:val="00577732"/>
    <w:rsid w:val="005777E8"/>
    <w:rsid w:val="005779B8"/>
    <w:rsid w:val="00577AE4"/>
    <w:rsid w:val="00577ED4"/>
    <w:rsid w:val="005802A2"/>
    <w:rsid w:val="005803AA"/>
    <w:rsid w:val="005803D9"/>
    <w:rsid w:val="00580526"/>
    <w:rsid w:val="005807B9"/>
    <w:rsid w:val="005807F6"/>
    <w:rsid w:val="00580A69"/>
    <w:rsid w:val="00580C02"/>
    <w:rsid w:val="00580CAF"/>
    <w:rsid w:val="00580D08"/>
    <w:rsid w:val="00580D91"/>
    <w:rsid w:val="0058122A"/>
    <w:rsid w:val="00581236"/>
    <w:rsid w:val="005816EE"/>
    <w:rsid w:val="00581AFD"/>
    <w:rsid w:val="00581B86"/>
    <w:rsid w:val="00581C39"/>
    <w:rsid w:val="00581D57"/>
    <w:rsid w:val="00581E39"/>
    <w:rsid w:val="00581F33"/>
    <w:rsid w:val="00581FE2"/>
    <w:rsid w:val="005820F6"/>
    <w:rsid w:val="0058230F"/>
    <w:rsid w:val="00582B4B"/>
    <w:rsid w:val="00582BF8"/>
    <w:rsid w:val="00582D2D"/>
    <w:rsid w:val="00582FB6"/>
    <w:rsid w:val="0058315E"/>
    <w:rsid w:val="0058332F"/>
    <w:rsid w:val="005833C1"/>
    <w:rsid w:val="00583404"/>
    <w:rsid w:val="005834E9"/>
    <w:rsid w:val="005835BD"/>
    <w:rsid w:val="005836E1"/>
    <w:rsid w:val="00583805"/>
    <w:rsid w:val="00583A08"/>
    <w:rsid w:val="00583AFB"/>
    <w:rsid w:val="00583E41"/>
    <w:rsid w:val="00583F4B"/>
    <w:rsid w:val="00583FBB"/>
    <w:rsid w:val="005840A4"/>
    <w:rsid w:val="005845A7"/>
    <w:rsid w:val="00584647"/>
    <w:rsid w:val="00584CE8"/>
    <w:rsid w:val="00584D7A"/>
    <w:rsid w:val="00584F6B"/>
    <w:rsid w:val="0058540F"/>
    <w:rsid w:val="005855A1"/>
    <w:rsid w:val="00585BCE"/>
    <w:rsid w:val="00585FE9"/>
    <w:rsid w:val="0058655D"/>
    <w:rsid w:val="005869EB"/>
    <w:rsid w:val="00586C9D"/>
    <w:rsid w:val="00586E89"/>
    <w:rsid w:val="00586ED6"/>
    <w:rsid w:val="00587833"/>
    <w:rsid w:val="00587A1B"/>
    <w:rsid w:val="00587DA0"/>
    <w:rsid w:val="00587E5C"/>
    <w:rsid w:val="0059036F"/>
    <w:rsid w:val="0059038C"/>
    <w:rsid w:val="00590483"/>
    <w:rsid w:val="005905C8"/>
    <w:rsid w:val="005906CE"/>
    <w:rsid w:val="0059072A"/>
    <w:rsid w:val="005908EE"/>
    <w:rsid w:val="0059097E"/>
    <w:rsid w:val="005909FC"/>
    <w:rsid w:val="00590A06"/>
    <w:rsid w:val="00590D67"/>
    <w:rsid w:val="00590F22"/>
    <w:rsid w:val="0059105F"/>
    <w:rsid w:val="00591448"/>
    <w:rsid w:val="0059156B"/>
    <w:rsid w:val="00591681"/>
    <w:rsid w:val="00591693"/>
    <w:rsid w:val="00591758"/>
    <w:rsid w:val="00591DB7"/>
    <w:rsid w:val="00591DE0"/>
    <w:rsid w:val="0059225C"/>
    <w:rsid w:val="005924F9"/>
    <w:rsid w:val="00592772"/>
    <w:rsid w:val="00592E45"/>
    <w:rsid w:val="005930B4"/>
    <w:rsid w:val="005931B9"/>
    <w:rsid w:val="0059329D"/>
    <w:rsid w:val="0059332E"/>
    <w:rsid w:val="0059367F"/>
    <w:rsid w:val="00593B4D"/>
    <w:rsid w:val="00593B66"/>
    <w:rsid w:val="00593BEE"/>
    <w:rsid w:val="00593D1D"/>
    <w:rsid w:val="005940A5"/>
    <w:rsid w:val="0059443B"/>
    <w:rsid w:val="00594449"/>
    <w:rsid w:val="005948EE"/>
    <w:rsid w:val="00594AED"/>
    <w:rsid w:val="00594AF5"/>
    <w:rsid w:val="00594B03"/>
    <w:rsid w:val="00594E59"/>
    <w:rsid w:val="00595024"/>
    <w:rsid w:val="005950A1"/>
    <w:rsid w:val="0059513A"/>
    <w:rsid w:val="005953CC"/>
    <w:rsid w:val="005953DC"/>
    <w:rsid w:val="005954B7"/>
    <w:rsid w:val="005955E7"/>
    <w:rsid w:val="005956FC"/>
    <w:rsid w:val="005958AD"/>
    <w:rsid w:val="00595FF5"/>
    <w:rsid w:val="005960AE"/>
    <w:rsid w:val="0059610F"/>
    <w:rsid w:val="00596144"/>
    <w:rsid w:val="0059631B"/>
    <w:rsid w:val="0059647A"/>
    <w:rsid w:val="0059655F"/>
    <w:rsid w:val="005967CF"/>
    <w:rsid w:val="0059682F"/>
    <w:rsid w:val="005969EC"/>
    <w:rsid w:val="00596B08"/>
    <w:rsid w:val="005970CE"/>
    <w:rsid w:val="00597245"/>
    <w:rsid w:val="0059787D"/>
    <w:rsid w:val="00597949"/>
    <w:rsid w:val="0059795E"/>
    <w:rsid w:val="00597A05"/>
    <w:rsid w:val="00597D0A"/>
    <w:rsid w:val="00597D80"/>
    <w:rsid w:val="005A0727"/>
    <w:rsid w:val="005A084A"/>
    <w:rsid w:val="005A0E3E"/>
    <w:rsid w:val="005A119D"/>
    <w:rsid w:val="005A11A3"/>
    <w:rsid w:val="005A13A4"/>
    <w:rsid w:val="005A1578"/>
    <w:rsid w:val="005A15F5"/>
    <w:rsid w:val="005A1601"/>
    <w:rsid w:val="005A16A9"/>
    <w:rsid w:val="005A170B"/>
    <w:rsid w:val="005A173E"/>
    <w:rsid w:val="005A1749"/>
    <w:rsid w:val="005A17F0"/>
    <w:rsid w:val="005A19CD"/>
    <w:rsid w:val="005A1A38"/>
    <w:rsid w:val="005A1A58"/>
    <w:rsid w:val="005A1A66"/>
    <w:rsid w:val="005A1AEA"/>
    <w:rsid w:val="005A1B59"/>
    <w:rsid w:val="005A1CC0"/>
    <w:rsid w:val="005A2089"/>
    <w:rsid w:val="005A2133"/>
    <w:rsid w:val="005A276C"/>
    <w:rsid w:val="005A27D3"/>
    <w:rsid w:val="005A2810"/>
    <w:rsid w:val="005A28E7"/>
    <w:rsid w:val="005A2919"/>
    <w:rsid w:val="005A2E90"/>
    <w:rsid w:val="005A3558"/>
    <w:rsid w:val="005A3A6B"/>
    <w:rsid w:val="005A3A8B"/>
    <w:rsid w:val="005A3DB6"/>
    <w:rsid w:val="005A3DED"/>
    <w:rsid w:val="005A46F4"/>
    <w:rsid w:val="005A4AFD"/>
    <w:rsid w:val="005A4CA3"/>
    <w:rsid w:val="005A4F25"/>
    <w:rsid w:val="005A4FAB"/>
    <w:rsid w:val="005A5015"/>
    <w:rsid w:val="005A532E"/>
    <w:rsid w:val="005A543B"/>
    <w:rsid w:val="005A54A2"/>
    <w:rsid w:val="005A5500"/>
    <w:rsid w:val="005A583D"/>
    <w:rsid w:val="005A5873"/>
    <w:rsid w:val="005A598C"/>
    <w:rsid w:val="005A5990"/>
    <w:rsid w:val="005A5A78"/>
    <w:rsid w:val="005A5AE0"/>
    <w:rsid w:val="005A5DC3"/>
    <w:rsid w:val="005A5E00"/>
    <w:rsid w:val="005A5FB5"/>
    <w:rsid w:val="005A608C"/>
    <w:rsid w:val="005A609E"/>
    <w:rsid w:val="005A61F3"/>
    <w:rsid w:val="005A636C"/>
    <w:rsid w:val="005A637F"/>
    <w:rsid w:val="005A648E"/>
    <w:rsid w:val="005A6673"/>
    <w:rsid w:val="005A66DE"/>
    <w:rsid w:val="005A6716"/>
    <w:rsid w:val="005A674D"/>
    <w:rsid w:val="005A684D"/>
    <w:rsid w:val="005A6930"/>
    <w:rsid w:val="005A6AAC"/>
    <w:rsid w:val="005A6BA0"/>
    <w:rsid w:val="005A6BD5"/>
    <w:rsid w:val="005A6FC8"/>
    <w:rsid w:val="005A721C"/>
    <w:rsid w:val="005A73EF"/>
    <w:rsid w:val="005A74E8"/>
    <w:rsid w:val="005A77EB"/>
    <w:rsid w:val="005A79F6"/>
    <w:rsid w:val="005A7A55"/>
    <w:rsid w:val="005A7B5E"/>
    <w:rsid w:val="005A7D56"/>
    <w:rsid w:val="005A7D78"/>
    <w:rsid w:val="005A7E72"/>
    <w:rsid w:val="005A7FA5"/>
    <w:rsid w:val="005B04A3"/>
    <w:rsid w:val="005B0611"/>
    <w:rsid w:val="005B062B"/>
    <w:rsid w:val="005B0658"/>
    <w:rsid w:val="005B07EB"/>
    <w:rsid w:val="005B081C"/>
    <w:rsid w:val="005B084F"/>
    <w:rsid w:val="005B0C19"/>
    <w:rsid w:val="005B0D24"/>
    <w:rsid w:val="005B0D45"/>
    <w:rsid w:val="005B0F67"/>
    <w:rsid w:val="005B1350"/>
    <w:rsid w:val="005B142C"/>
    <w:rsid w:val="005B14C8"/>
    <w:rsid w:val="005B156B"/>
    <w:rsid w:val="005B199F"/>
    <w:rsid w:val="005B1AEC"/>
    <w:rsid w:val="005B1B1B"/>
    <w:rsid w:val="005B1D14"/>
    <w:rsid w:val="005B1D8D"/>
    <w:rsid w:val="005B1EF4"/>
    <w:rsid w:val="005B1FC5"/>
    <w:rsid w:val="005B20FC"/>
    <w:rsid w:val="005B210F"/>
    <w:rsid w:val="005B224D"/>
    <w:rsid w:val="005B23E7"/>
    <w:rsid w:val="005B23FE"/>
    <w:rsid w:val="005B2459"/>
    <w:rsid w:val="005B24FA"/>
    <w:rsid w:val="005B2570"/>
    <w:rsid w:val="005B2698"/>
    <w:rsid w:val="005B2941"/>
    <w:rsid w:val="005B2993"/>
    <w:rsid w:val="005B2B03"/>
    <w:rsid w:val="005B2EE3"/>
    <w:rsid w:val="005B300B"/>
    <w:rsid w:val="005B30B9"/>
    <w:rsid w:val="005B30BE"/>
    <w:rsid w:val="005B339C"/>
    <w:rsid w:val="005B34BD"/>
    <w:rsid w:val="005B3920"/>
    <w:rsid w:val="005B39B8"/>
    <w:rsid w:val="005B3C74"/>
    <w:rsid w:val="005B3CB0"/>
    <w:rsid w:val="005B3EF2"/>
    <w:rsid w:val="005B42E1"/>
    <w:rsid w:val="005B43F4"/>
    <w:rsid w:val="005B44A3"/>
    <w:rsid w:val="005B45F9"/>
    <w:rsid w:val="005B46F0"/>
    <w:rsid w:val="005B4881"/>
    <w:rsid w:val="005B4B00"/>
    <w:rsid w:val="005B4EF1"/>
    <w:rsid w:val="005B5364"/>
    <w:rsid w:val="005B5A5C"/>
    <w:rsid w:val="005B5EF1"/>
    <w:rsid w:val="005B6845"/>
    <w:rsid w:val="005B6869"/>
    <w:rsid w:val="005B6904"/>
    <w:rsid w:val="005B6D9A"/>
    <w:rsid w:val="005B6DF8"/>
    <w:rsid w:val="005B6E6C"/>
    <w:rsid w:val="005B6F3B"/>
    <w:rsid w:val="005B6F6E"/>
    <w:rsid w:val="005B6FF5"/>
    <w:rsid w:val="005B712C"/>
    <w:rsid w:val="005B7462"/>
    <w:rsid w:val="005B748F"/>
    <w:rsid w:val="005B7526"/>
    <w:rsid w:val="005B76FE"/>
    <w:rsid w:val="005B79AC"/>
    <w:rsid w:val="005B7B02"/>
    <w:rsid w:val="005B7E11"/>
    <w:rsid w:val="005C00C0"/>
    <w:rsid w:val="005C05B9"/>
    <w:rsid w:val="005C07EC"/>
    <w:rsid w:val="005C0A6B"/>
    <w:rsid w:val="005C0A7C"/>
    <w:rsid w:val="005C0BEA"/>
    <w:rsid w:val="005C0BFD"/>
    <w:rsid w:val="005C0EFE"/>
    <w:rsid w:val="005C1178"/>
    <w:rsid w:val="005C19FB"/>
    <w:rsid w:val="005C1A09"/>
    <w:rsid w:val="005C1BEC"/>
    <w:rsid w:val="005C1E85"/>
    <w:rsid w:val="005C22FE"/>
    <w:rsid w:val="005C2689"/>
    <w:rsid w:val="005C274D"/>
    <w:rsid w:val="005C29AA"/>
    <w:rsid w:val="005C2AA6"/>
    <w:rsid w:val="005C2AC1"/>
    <w:rsid w:val="005C2B40"/>
    <w:rsid w:val="005C2B7A"/>
    <w:rsid w:val="005C2BC3"/>
    <w:rsid w:val="005C2C49"/>
    <w:rsid w:val="005C2C7B"/>
    <w:rsid w:val="005C2C95"/>
    <w:rsid w:val="005C2FA3"/>
    <w:rsid w:val="005C2FBE"/>
    <w:rsid w:val="005C337B"/>
    <w:rsid w:val="005C3399"/>
    <w:rsid w:val="005C3562"/>
    <w:rsid w:val="005C36E3"/>
    <w:rsid w:val="005C3A3A"/>
    <w:rsid w:val="005C4383"/>
    <w:rsid w:val="005C45A1"/>
    <w:rsid w:val="005C468E"/>
    <w:rsid w:val="005C4C0F"/>
    <w:rsid w:val="005C4D7E"/>
    <w:rsid w:val="005C4E1B"/>
    <w:rsid w:val="005C52DA"/>
    <w:rsid w:val="005C5641"/>
    <w:rsid w:val="005C564C"/>
    <w:rsid w:val="005C5668"/>
    <w:rsid w:val="005C56A8"/>
    <w:rsid w:val="005C5913"/>
    <w:rsid w:val="005C5A67"/>
    <w:rsid w:val="005C5CA8"/>
    <w:rsid w:val="005C5D67"/>
    <w:rsid w:val="005C5E6E"/>
    <w:rsid w:val="005C5F3E"/>
    <w:rsid w:val="005C6020"/>
    <w:rsid w:val="005C628C"/>
    <w:rsid w:val="005C6696"/>
    <w:rsid w:val="005C6B48"/>
    <w:rsid w:val="005C6ED6"/>
    <w:rsid w:val="005C7090"/>
    <w:rsid w:val="005C72F7"/>
    <w:rsid w:val="005C72FE"/>
    <w:rsid w:val="005C7487"/>
    <w:rsid w:val="005C775D"/>
    <w:rsid w:val="005C77CF"/>
    <w:rsid w:val="005C7853"/>
    <w:rsid w:val="005C7983"/>
    <w:rsid w:val="005C79E1"/>
    <w:rsid w:val="005C7A57"/>
    <w:rsid w:val="005C7FD8"/>
    <w:rsid w:val="005D0072"/>
    <w:rsid w:val="005D04FF"/>
    <w:rsid w:val="005D0524"/>
    <w:rsid w:val="005D0596"/>
    <w:rsid w:val="005D05F0"/>
    <w:rsid w:val="005D08BF"/>
    <w:rsid w:val="005D0B55"/>
    <w:rsid w:val="005D0D17"/>
    <w:rsid w:val="005D0DC7"/>
    <w:rsid w:val="005D0EBF"/>
    <w:rsid w:val="005D0EC7"/>
    <w:rsid w:val="005D10A2"/>
    <w:rsid w:val="005D12EB"/>
    <w:rsid w:val="005D1386"/>
    <w:rsid w:val="005D14A9"/>
    <w:rsid w:val="005D14E6"/>
    <w:rsid w:val="005D1A17"/>
    <w:rsid w:val="005D1C34"/>
    <w:rsid w:val="005D1CAE"/>
    <w:rsid w:val="005D1D09"/>
    <w:rsid w:val="005D1F2B"/>
    <w:rsid w:val="005D2151"/>
    <w:rsid w:val="005D2163"/>
    <w:rsid w:val="005D21C4"/>
    <w:rsid w:val="005D29E3"/>
    <w:rsid w:val="005D2AC3"/>
    <w:rsid w:val="005D3004"/>
    <w:rsid w:val="005D31DA"/>
    <w:rsid w:val="005D32BC"/>
    <w:rsid w:val="005D32CF"/>
    <w:rsid w:val="005D36CA"/>
    <w:rsid w:val="005D3B8F"/>
    <w:rsid w:val="005D3BFB"/>
    <w:rsid w:val="005D3CF9"/>
    <w:rsid w:val="005D3E48"/>
    <w:rsid w:val="005D406A"/>
    <w:rsid w:val="005D409B"/>
    <w:rsid w:val="005D426B"/>
    <w:rsid w:val="005D4292"/>
    <w:rsid w:val="005D497A"/>
    <w:rsid w:val="005D4AE6"/>
    <w:rsid w:val="005D4C15"/>
    <w:rsid w:val="005D5130"/>
    <w:rsid w:val="005D515A"/>
    <w:rsid w:val="005D515E"/>
    <w:rsid w:val="005D5288"/>
    <w:rsid w:val="005D537E"/>
    <w:rsid w:val="005D558D"/>
    <w:rsid w:val="005D55E7"/>
    <w:rsid w:val="005D5688"/>
    <w:rsid w:val="005D56E9"/>
    <w:rsid w:val="005D5762"/>
    <w:rsid w:val="005D58F1"/>
    <w:rsid w:val="005D5A17"/>
    <w:rsid w:val="005D5CD8"/>
    <w:rsid w:val="005D5D05"/>
    <w:rsid w:val="005D5E5B"/>
    <w:rsid w:val="005D6031"/>
    <w:rsid w:val="005D6374"/>
    <w:rsid w:val="005D65F5"/>
    <w:rsid w:val="005D6691"/>
    <w:rsid w:val="005D6756"/>
    <w:rsid w:val="005D695D"/>
    <w:rsid w:val="005D6D2B"/>
    <w:rsid w:val="005D6EA2"/>
    <w:rsid w:val="005D7420"/>
    <w:rsid w:val="005D757A"/>
    <w:rsid w:val="005D76A8"/>
    <w:rsid w:val="005D76D3"/>
    <w:rsid w:val="005D781A"/>
    <w:rsid w:val="005D7836"/>
    <w:rsid w:val="005D78D0"/>
    <w:rsid w:val="005D7AD4"/>
    <w:rsid w:val="005D7BAB"/>
    <w:rsid w:val="005D7E20"/>
    <w:rsid w:val="005D7F6B"/>
    <w:rsid w:val="005E0433"/>
    <w:rsid w:val="005E074F"/>
    <w:rsid w:val="005E090B"/>
    <w:rsid w:val="005E0A0B"/>
    <w:rsid w:val="005E1123"/>
    <w:rsid w:val="005E1554"/>
    <w:rsid w:val="005E15A0"/>
    <w:rsid w:val="005E15B0"/>
    <w:rsid w:val="005E16A8"/>
    <w:rsid w:val="005E1854"/>
    <w:rsid w:val="005E1873"/>
    <w:rsid w:val="005E19C2"/>
    <w:rsid w:val="005E1BA0"/>
    <w:rsid w:val="005E1CC2"/>
    <w:rsid w:val="005E1EE0"/>
    <w:rsid w:val="005E1FD2"/>
    <w:rsid w:val="005E2392"/>
    <w:rsid w:val="005E251E"/>
    <w:rsid w:val="005E252E"/>
    <w:rsid w:val="005E25F1"/>
    <w:rsid w:val="005E262C"/>
    <w:rsid w:val="005E2800"/>
    <w:rsid w:val="005E2BD3"/>
    <w:rsid w:val="005E2C2F"/>
    <w:rsid w:val="005E2C6E"/>
    <w:rsid w:val="005E2C7F"/>
    <w:rsid w:val="005E307F"/>
    <w:rsid w:val="005E31E3"/>
    <w:rsid w:val="005E3834"/>
    <w:rsid w:val="005E38D1"/>
    <w:rsid w:val="005E38E9"/>
    <w:rsid w:val="005E3B9A"/>
    <w:rsid w:val="005E3DC0"/>
    <w:rsid w:val="005E423A"/>
    <w:rsid w:val="005E4466"/>
    <w:rsid w:val="005E48D2"/>
    <w:rsid w:val="005E4B41"/>
    <w:rsid w:val="005E4C28"/>
    <w:rsid w:val="005E4C33"/>
    <w:rsid w:val="005E4D20"/>
    <w:rsid w:val="005E4DFF"/>
    <w:rsid w:val="005E4F2E"/>
    <w:rsid w:val="005E541E"/>
    <w:rsid w:val="005E5451"/>
    <w:rsid w:val="005E5459"/>
    <w:rsid w:val="005E556F"/>
    <w:rsid w:val="005E56D1"/>
    <w:rsid w:val="005E5A78"/>
    <w:rsid w:val="005E5D59"/>
    <w:rsid w:val="005E5D82"/>
    <w:rsid w:val="005E6041"/>
    <w:rsid w:val="005E628C"/>
    <w:rsid w:val="005E6E53"/>
    <w:rsid w:val="005E6F49"/>
    <w:rsid w:val="005E6FAF"/>
    <w:rsid w:val="005E716E"/>
    <w:rsid w:val="005E73F2"/>
    <w:rsid w:val="005E7560"/>
    <w:rsid w:val="005E76CF"/>
    <w:rsid w:val="005E7851"/>
    <w:rsid w:val="005E7A20"/>
    <w:rsid w:val="005E7A37"/>
    <w:rsid w:val="005E7BA4"/>
    <w:rsid w:val="005E7C80"/>
    <w:rsid w:val="005F02BD"/>
    <w:rsid w:val="005F02E6"/>
    <w:rsid w:val="005F03C8"/>
    <w:rsid w:val="005F04F7"/>
    <w:rsid w:val="005F063A"/>
    <w:rsid w:val="005F0DB1"/>
    <w:rsid w:val="005F1185"/>
    <w:rsid w:val="005F1586"/>
    <w:rsid w:val="005F187B"/>
    <w:rsid w:val="005F18B8"/>
    <w:rsid w:val="005F195E"/>
    <w:rsid w:val="005F1D6A"/>
    <w:rsid w:val="005F1D9B"/>
    <w:rsid w:val="005F1EB6"/>
    <w:rsid w:val="005F1F57"/>
    <w:rsid w:val="005F209C"/>
    <w:rsid w:val="005F20A8"/>
    <w:rsid w:val="005F22C1"/>
    <w:rsid w:val="005F251C"/>
    <w:rsid w:val="005F2559"/>
    <w:rsid w:val="005F2696"/>
    <w:rsid w:val="005F297A"/>
    <w:rsid w:val="005F2AFF"/>
    <w:rsid w:val="005F2B0C"/>
    <w:rsid w:val="005F2C97"/>
    <w:rsid w:val="005F2DE1"/>
    <w:rsid w:val="005F3060"/>
    <w:rsid w:val="005F3230"/>
    <w:rsid w:val="005F33E0"/>
    <w:rsid w:val="005F3489"/>
    <w:rsid w:val="005F350C"/>
    <w:rsid w:val="005F3551"/>
    <w:rsid w:val="005F35B8"/>
    <w:rsid w:val="005F3678"/>
    <w:rsid w:val="005F36F5"/>
    <w:rsid w:val="005F3AAB"/>
    <w:rsid w:val="005F3AC0"/>
    <w:rsid w:val="005F3B73"/>
    <w:rsid w:val="005F3BAA"/>
    <w:rsid w:val="005F3C9E"/>
    <w:rsid w:val="005F3E29"/>
    <w:rsid w:val="005F3F59"/>
    <w:rsid w:val="005F3F67"/>
    <w:rsid w:val="005F440B"/>
    <w:rsid w:val="005F483B"/>
    <w:rsid w:val="005F4BA0"/>
    <w:rsid w:val="005F4C01"/>
    <w:rsid w:val="005F4F27"/>
    <w:rsid w:val="005F4F9F"/>
    <w:rsid w:val="005F5275"/>
    <w:rsid w:val="005F559E"/>
    <w:rsid w:val="005F55FA"/>
    <w:rsid w:val="005F588B"/>
    <w:rsid w:val="005F59CA"/>
    <w:rsid w:val="005F5A2D"/>
    <w:rsid w:val="005F5AA1"/>
    <w:rsid w:val="005F5BC8"/>
    <w:rsid w:val="005F5E3E"/>
    <w:rsid w:val="005F6081"/>
    <w:rsid w:val="005F60AE"/>
    <w:rsid w:val="005F61E6"/>
    <w:rsid w:val="005F62F8"/>
    <w:rsid w:val="005F63F8"/>
    <w:rsid w:val="005F64D1"/>
    <w:rsid w:val="005F6796"/>
    <w:rsid w:val="005F6A7E"/>
    <w:rsid w:val="005F6C8F"/>
    <w:rsid w:val="005F6C90"/>
    <w:rsid w:val="005F6D42"/>
    <w:rsid w:val="005F6E37"/>
    <w:rsid w:val="005F6E5D"/>
    <w:rsid w:val="005F71E6"/>
    <w:rsid w:val="005F7316"/>
    <w:rsid w:val="005F74D3"/>
    <w:rsid w:val="005F7673"/>
    <w:rsid w:val="005F79D1"/>
    <w:rsid w:val="005F7C86"/>
    <w:rsid w:val="005F7FF1"/>
    <w:rsid w:val="00600267"/>
    <w:rsid w:val="006002E0"/>
    <w:rsid w:val="00600369"/>
    <w:rsid w:val="006003CF"/>
    <w:rsid w:val="00600508"/>
    <w:rsid w:val="00600786"/>
    <w:rsid w:val="00600969"/>
    <w:rsid w:val="00600A23"/>
    <w:rsid w:val="00600A7C"/>
    <w:rsid w:val="0060107C"/>
    <w:rsid w:val="006010D2"/>
    <w:rsid w:val="006012CB"/>
    <w:rsid w:val="00601711"/>
    <w:rsid w:val="0060179D"/>
    <w:rsid w:val="006018B7"/>
    <w:rsid w:val="00601917"/>
    <w:rsid w:val="00601C25"/>
    <w:rsid w:val="00601FB3"/>
    <w:rsid w:val="006021E5"/>
    <w:rsid w:val="00602285"/>
    <w:rsid w:val="006023F4"/>
    <w:rsid w:val="006027E9"/>
    <w:rsid w:val="00603129"/>
    <w:rsid w:val="0060315C"/>
    <w:rsid w:val="00603455"/>
    <w:rsid w:val="0060345B"/>
    <w:rsid w:val="00603552"/>
    <w:rsid w:val="0060397B"/>
    <w:rsid w:val="00603A4D"/>
    <w:rsid w:val="00604076"/>
    <w:rsid w:val="0060419D"/>
    <w:rsid w:val="0060420F"/>
    <w:rsid w:val="00604228"/>
    <w:rsid w:val="006043F9"/>
    <w:rsid w:val="00604405"/>
    <w:rsid w:val="00604423"/>
    <w:rsid w:val="00604856"/>
    <w:rsid w:val="00604CE1"/>
    <w:rsid w:val="006050E3"/>
    <w:rsid w:val="00605578"/>
    <w:rsid w:val="0060564B"/>
    <w:rsid w:val="0060573E"/>
    <w:rsid w:val="00605895"/>
    <w:rsid w:val="00605CFF"/>
    <w:rsid w:val="00605E0F"/>
    <w:rsid w:val="00605F11"/>
    <w:rsid w:val="006060C7"/>
    <w:rsid w:val="00606433"/>
    <w:rsid w:val="006067C8"/>
    <w:rsid w:val="00606A1C"/>
    <w:rsid w:val="00606AA7"/>
    <w:rsid w:val="00606E20"/>
    <w:rsid w:val="00607370"/>
    <w:rsid w:val="00607429"/>
    <w:rsid w:val="0060744D"/>
    <w:rsid w:val="00607659"/>
    <w:rsid w:val="00607776"/>
    <w:rsid w:val="0060794A"/>
    <w:rsid w:val="00607957"/>
    <w:rsid w:val="00607965"/>
    <w:rsid w:val="00607E90"/>
    <w:rsid w:val="006100E2"/>
    <w:rsid w:val="00610261"/>
    <w:rsid w:val="00610266"/>
    <w:rsid w:val="00610483"/>
    <w:rsid w:val="00610863"/>
    <w:rsid w:val="00610A03"/>
    <w:rsid w:val="00610B63"/>
    <w:rsid w:val="00610C7A"/>
    <w:rsid w:val="00610C96"/>
    <w:rsid w:val="00610E79"/>
    <w:rsid w:val="00611053"/>
    <w:rsid w:val="006111AD"/>
    <w:rsid w:val="00611364"/>
    <w:rsid w:val="00611566"/>
    <w:rsid w:val="00611C88"/>
    <w:rsid w:val="00611DA8"/>
    <w:rsid w:val="00611EE4"/>
    <w:rsid w:val="00611F0D"/>
    <w:rsid w:val="00611F36"/>
    <w:rsid w:val="00611FC1"/>
    <w:rsid w:val="006120EF"/>
    <w:rsid w:val="00612432"/>
    <w:rsid w:val="006124A6"/>
    <w:rsid w:val="00612594"/>
    <w:rsid w:val="00612595"/>
    <w:rsid w:val="006126EB"/>
    <w:rsid w:val="006126F7"/>
    <w:rsid w:val="006127D4"/>
    <w:rsid w:val="006128A3"/>
    <w:rsid w:val="00612A81"/>
    <w:rsid w:val="00612C7B"/>
    <w:rsid w:val="00612CAF"/>
    <w:rsid w:val="00612CE1"/>
    <w:rsid w:val="00612CEB"/>
    <w:rsid w:val="00612E7C"/>
    <w:rsid w:val="00612F0E"/>
    <w:rsid w:val="0061328C"/>
    <w:rsid w:val="006132CE"/>
    <w:rsid w:val="006132DD"/>
    <w:rsid w:val="0061359A"/>
    <w:rsid w:val="00613713"/>
    <w:rsid w:val="00613717"/>
    <w:rsid w:val="0061403D"/>
    <w:rsid w:val="0061404F"/>
    <w:rsid w:val="006140CB"/>
    <w:rsid w:val="0061431E"/>
    <w:rsid w:val="00614396"/>
    <w:rsid w:val="006143A2"/>
    <w:rsid w:val="0061443B"/>
    <w:rsid w:val="0061491D"/>
    <w:rsid w:val="00614921"/>
    <w:rsid w:val="00614DC3"/>
    <w:rsid w:val="00614E97"/>
    <w:rsid w:val="00614FBC"/>
    <w:rsid w:val="006150E7"/>
    <w:rsid w:val="00615187"/>
    <w:rsid w:val="006154E1"/>
    <w:rsid w:val="00615522"/>
    <w:rsid w:val="00615553"/>
    <w:rsid w:val="006156BF"/>
    <w:rsid w:val="006158F0"/>
    <w:rsid w:val="00615ADF"/>
    <w:rsid w:val="00615AE8"/>
    <w:rsid w:val="00615DEB"/>
    <w:rsid w:val="00615F3D"/>
    <w:rsid w:val="00616325"/>
    <w:rsid w:val="00616607"/>
    <w:rsid w:val="0061698D"/>
    <w:rsid w:val="006169C9"/>
    <w:rsid w:val="00616AA0"/>
    <w:rsid w:val="00616BBC"/>
    <w:rsid w:val="00616D12"/>
    <w:rsid w:val="0061718B"/>
    <w:rsid w:val="0061729F"/>
    <w:rsid w:val="006175D2"/>
    <w:rsid w:val="006175E3"/>
    <w:rsid w:val="0061778C"/>
    <w:rsid w:val="00617C6C"/>
    <w:rsid w:val="00617DDB"/>
    <w:rsid w:val="00617F96"/>
    <w:rsid w:val="00617FEC"/>
    <w:rsid w:val="0062029C"/>
    <w:rsid w:val="0062042C"/>
    <w:rsid w:val="00620584"/>
    <w:rsid w:val="00620626"/>
    <w:rsid w:val="006206A9"/>
    <w:rsid w:val="00620B5C"/>
    <w:rsid w:val="00620BB8"/>
    <w:rsid w:val="00620BBE"/>
    <w:rsid w:val="00620C99"/>
    <w:rsid w:val="00620CEB"/>
    <w:rsid w:val="00620F91"/>
    <w:rsid w:val="00621356"/>
    <w:rsid w:val="0062168B"/>
    <w:rsid w:val="006216EB"/>
    <w:rsid w:val="00621BD8"/>
    <w:rsid w:val="00621BE7"/>
    <w:rsid w:val="00621C27"/>
    <w:rsid w:val="00621CEC"/>
    <w:rsid w:val="00621E0D"/>
    <w:rsid w:val="00621EA9"/>
    <w:rsid w:val="00621ECB"/>
    <w:rsid w:val="00622112"/>
    <w:rsid w:val="006221E8"/>
    <w:rsid w:val="006222A2"/>
    <w:rsid w:val="006223D6"/>
    <w:rsid w:val="0062241B"/>
    <w:rsid w:val="00622631"/>
    <w:rsid w:val="006226D1"/>
    <w:rsid w:val="006227D9"/>
    <w:rsid w:val="00622AE5"/>
    <w:rsid w:val="00622C7C"/>
    <w:rsid w:val="00622D0D"/>
    <w:rsid w:val="00622E2D"/>
    <w:rsid w:val="00623492"/>
    <w:rsid w:val="00623497"/>
    <w:rsid w:val="00623533"/>
    <w:rsid w:val="0062356C"/>
    <w:rsid w:val="00623823"/>
    <w:rsid w:val="00623843"/>
    <w:rsid w:val="006239D6"/>
    <w:rsid w:val="00623ACB"/>
    <w:rsid w:val="00623AD3"/>
    <w:rsid w:val="00623D2F"/>
    <w:rsid w:val="00623E3D"/>
    <w:rsid w:val="0062472B"/>
    <w:rsid w:val="00624769"/>
    <w:rsid w:val="00624B67"/>
    <w:rsid w:val="00624C2B"/>
    <w:rsid w:val="00624CC5"/>
    <w:rsid w:val="00624CFF"/>
    <w:rsid w:val="00624DBA"/>
    <w:rsid w:val="00624F09"/>
    <w:rsid w:val="006250BC"/>
    <w:rsid w:val="006253BB"/>
    <w:rsid w:val="00625C30"/>
    <w:rsid w:val="00625D2F"/>
    <w:rsid w:val="00625DE6"/>
    <w:rsid w:val="00625F43"/>
    <w:rsid w:val="006262AB"/>
    <w:rsid w:val="006262F4"/>
    <w:rsid w:val="00626308"/>
    <w:rsid w:val="0062648A"/>
    <w:rsid w:val="006264BF"/>
    <w:rsid w:val="006265C2"/>
    <w:rsid w:val="0062660D"/>
    <w:rsid w:val="00626A6D"/>
    <w:rsid w:val="00626C2F"/>
    <w:rsid w:val="00626D56"/>
    <w:rsid w:val="006270C6"/>
    <w:rsid w:val="006270F7"/>
    <w:rsid w:val="00627468"/>
    <w:rsid w:val="0062771D"/>
    <w:rsid w:val="006277E3"/>
    <w:rsid w:val="00627D31"/>
    <w:rsid w:val="00627E8D"/>
    <w:rsid w:val="00627ECE"/>
    <w:rsid w:val="0063010A"/>
    <w:rsid w:val="006302CB"/>
    <w:rsid w:val="006307B6"/>
    <w:rsid w:val="00630880"/>
    <w:rsid w:val="00630A47"/>
    <w:rsid w:val="00630D9B"/>
    <w:rsid w:val="00631010"/>
    <w:rsid w:val="00631430"/>
    <w:rsid w:val="006315BD"/>
    <w:rsid w:val="006318D9"/>
    <w:rsid w:val="00631922"/>
    <w:rsid w:val="00631B2D"/>
    <w:rsid w:val="00631D67"/>
    <w:rsid w:val="00631F3E"/>
    <w:rsid w:val="00631F5B"/>
    <w:rsid w:val="0063209B"/>
    <w:rsid w:val="006320BB"/>
    <w:rsid w:val="0063219A"/>
    <w:rsid w:val="006323DF"/>
    <w:rsid w:val="006326DF"/>
    <w:rsid w:val="00632881"/>
    <w:rsid w:val="00632BC9"/>
    <w:rsid w:val="00632C11"/>
    <w:rsid w:val="00632C26"/>
    <w:rsid w:val="00632DCD"/>
    <w:rsid w:val="00632DD9"/>
    <w:rsid w:val="00632EA4"/>
    <w:rsid w:val="0063307C"/>
    <w:rsid w:val="006335A4"/>
    <w:rsid w:val="00633D96"/>
    <w:rsid w:val="00633FCA"/>
    <w:rsid w:val="00634065"/>
    <w:rsid w:val="00634328"/>
    <w:rsid w:val="0063443A"/>
    <w:rsid w:val="006345D0"/>
    <w:rsid w:val="00634614"/>
    <w:rsid w:val="0063490C"/>
    <w:rsid w:val="00634B45"/>
    <w:rsid w:val="00634F80"/>
    <w:rsid w:val="00634FF9"/>
    <w:rsid w:val="00635312"/>
    <w:rsid w:val="006355B8"/>
    <w:rsid w:val="006359D3"/>
    <w:rsid w:val="00635AF5"/>
    <w:rsid w:val="00635C63"/>
    <w:rsid w:val="00636125"/>
    <w:rsid w:val="00636156"/>
    <w:rsid w:val="0063625A"/>
    <w:rsid w:val="0063627D"/>
    <w:rsid w:val="006366AF"/>
    <w:rsid w:val="0063671A"/>
    <w:rsid w:val="00636784"/>
    <w:rsid w:val="00636980"/>
    <w:rsid w:val="00636C7F"/>
    <w:rsid w:val="00636D38"/>
    <w:rsid w:val="00636F2C"/>
    <w:rsid w:val="00637092"/>
    <w:rsid w:val="0063724E"/>
    <w:rsid w:val="006375EE"/>
    <w:rsid w:val="0063787C"/>
    <w:rsid w:val="0063789D"/>
    <w:rsid w:val="006378B2"/>
    <w:rsid w:val="00637A15"/>
    <w:rsid w:val="00637A1E"/>
    <w:rsid w:val="00637B9E"/>
    <w:rsid w:val="00640027"/>
    <w:rsid w:val="006401E3"/>
    <w:rsid w:val="00640496"/>
    <w:rsid w:val="0064053D"/>
    <w:rsid w:val="00640AFF"/>
    <w:rsid w:val="0064105E"/>
    <w:rsid w:val="006410D8"/>
    <w:rsid w:val="006410E5"/>
    <w:rsid w:val="0064128F"/>
    <w:rsid w:val="006414B4"/>
    <w:rsid w:val="0064151A"/>
    <w:rsid w:val="0064156E"/>
    <w:rsid w:val="006417C5"/>
    <w:rsid w:val="00641883"/>
    <w:rsid w:val="00641914"/>
    <w:rsid w:val="006421BB"/>
    <w:rsid w:val="006422C4"/>
    <w:rsid w:val="00642411"/>
    <w:rsid w:val="00642B83"/>
    <w:rsid w:val="00642B9E"/>
    <w:rsid w:val="00643483"/>
    <w:rsid w:val="006435BC"/>
    <w:rsid w:val="0064379F"/>
    <w:rsid w:val="006439CA"/>
    <w:rsid w:val="00643AE5"/>
    <w:rsid w:val="00643B3B"/>
    <w:rsid w:val="00644214"/>
    <w:rsid w:val="00644A84"/>
    <w:rsid w:val="00644AE2"/>
    <w:rsid w:val="00644B19"/>
    <w:rsid w:val="00644EF3"/>
    <w:rsid w:val="00644EF7"/>
    <w:rsid w:val="006450A1"/>
    <w:rsid w:val="006451A2"/>
    <w:rsid w:val="00645250"/>
    <w:rsid w:val="0064531F"/>
    <w:rsid w:val="006454CE"/>
    <w:rsid w:val="00645919"/>
    <w:rsid w:val="0064598B"/>
    <w:rsid w:val="00645B3B"/>
    <w:rsid w:val="00645EA9"/>
    <w:rsid w:val="0064633A"/>
    <w:rsid w:val="006463A3"/>
    <w:rsid w:val="006463B6"/>
    <w:rsid w:val="006464EA"/>
    <w:rsid w:val="00646964"/>
    <w:rsid w:val="00646A12"/>
    <w:rsid w:val="00647412"/>
    <w:rsid w:val="00647A81"/>
    <w:rsid w:val="00647B13"/>
    <w:rsid w:val="00647C5F"/>
    <w:rsid w:val="00647CF6"/>
    <w:rsid w:val="00650450"/>
    <w:rsid w:val="00650485"/>
    <w:rsid w:val="0065058A"/>
    <w:rsid w:val="00650AD6"/>
    <w:rsid w:val="00650CC8"/>
    <w:rsid w:val="00650D26"/>
    <w:rsid w:val="00650F44"/>
    <w:rsid w:val="00650FBB"/>
    <w:rsid w:val="006510EA"/>
    <w:rsid w:val="00651379"/>
    <w:rsid w:val="0065142F"/>
    <w:rsid w:val="00651569"/>
    <w:rsid w:val="00651D17"/>
    <w:rsid w:val="00651EA2"/>
    <w:rsid w:val="0065209F"/>
    <w:rsid w:val="0065211F"/>
    <w:rsid w:val="00652216"/>
    <w:rsid w:val="00652297"/>
    <w:rsid w:val="0065232D"/>
    <w:rsid w:val="006523A7"/>
    <w:rsid w:val="00652ABE"/>
    <w:rsid w:val="00652BB7"/>
    <w:rsid w:val="00652D12"/>
    <w:rsid w:val="00653171"/>
    <w:rsid w:val="00653180"/>
    <w:rsid w:val="006533AE"/>
    <w:rsid w:val="00653A5E"/>
    <w:rsid w:val="00653C6F"/>
    <w:rsid w:val="00653F8D"/>
    <w:rsid w:val="00654031"/>
    <w:rsid w:val="006540B7"/>
    <w:rsid w:val="0065428E"/>
    <w:rsid w:val="006542BC"/>
    <w:rsid w:val="00654639"/>
    <w:rsid w:val="00654657"/>
    <w:rsid w:val="00654894"/>
    <w:rsid w:val="006548F5"/>
    <w:rsid w:val="0065495E"/>
    <w:rsid w:val="006549CD"/>
    <w:rsid w:val="00654E7A"/>
    <w:rsid w:val="0065518F"/>
    <w:rsid w:val="006552D4"/>
    <w:rsid w:val="0065573B"/>
    <w:rsid w:val="0065584F"/>
    <w:rsid w:val="006558B0"/>
    <w:rsid w:val="0065593F"/>
    <w:rsid w:val="00655947"/>
    <w:rsid w:val="006559C5"/>
    <w:rsid w:val="00655A0C"/>
    <w:rsid w:val="00655D49"/>
    <w:rsid w:val="006562D6"/>
    <w:rsid w:val="006564E3"/>
    <w:rsid w:val="0065651F"/>
    <w:rsid w:val="0065697D"/>
    <w:rsid w:val="00656AB6"/>
    <w:rsid w:val="00656E4A"/>
    <w:rsid w:val="00656F9E"/>
    <w:rsid w:val="0065732E"/>
    <w:rsid w:val="0065735C"/>
    <w:rsid w:val="00657559"/>
    <w:rsid w:val="006575F7"/>
    <w:rsid w:val="0065765E"/>
    <w:rsid w:val="006577FF"/>
    <w:rsid w:val="00657BBD"/>
    <w:rsid w:val="00657CB5"/>
    <w:rsid w:val="00657D87"/>
    <w:rsid w:val="00660217"/>
    <w:rsid w:val="00660257"/>
    <w:rsid w:val="006604C3"/>
    <w:rsid w:val="006607B9"/>
    <w:rsid w:val="006607D4"/>
    <w:rsid w:val="00660B5B"/>
    <w:rsid w:val="00660B96"/>
    <w:rsid w:val="00660E21"/>
    <w:rsid w:val="00661039"/>
    <w:rsid w:val="006610F4"/>
    <w:rsid w:val="00661163"/>
    <w:rsid w:val="00661337"/>
    <w:rsid w:val="0066195C"/>
    <w:rsid w:val="00661A27"/>
    <w:rsid w:val="00661CD2"/>
    <w:rsid w:val="00661EC1"/>
    <w:rsid w:val="00661FC9"/>
    <w:rsid w:val="006622FF"/>
    <w:rsid w:val="00662391"/>
    <w:rsid w:val="0066239C"/>
    <w:rsid w:val="006628D0"/>
    <w:rsid w:val="00662DD0"/>
    <w:rsid w:val="00662FC0"/>
    <w:rsid w:val="0066303E"/>
    <w:rsid w:val="00663094"/>
    <w:rsid w:val="0066318A"/>
    <w:rsid w:val="0066336B"/>
    <w:rsid w:val="006634A1"/>
    <w:rsid w:val="00663610"/>
    <w:rsid w:val="006636FC"/>
    <w:rsid w:val="0066376A"/>
    <w:rsid w:val="0066381C"/>
    <w:rsid w:val="0066388D"/>
    <w:rsid w:val="00663AF9"/>
    <w:rsid w:val="00663B94"/>
    <w:rsid w:val="00663DC3"/>
    <w:rsid w:val="00663E86"/>
    <w:rsid w:val="00664074"/>
    <w:rsid w:val="0066443B"/>
    <w:rsid w:val="0066485F"/>
    <w:rsid w:val="00664862"/>
    <w:rsid w:val="0066489E"/>
    <w:rsid w:val="006649FC"/>
    <w:rsid w:val="00664BAB"/>
    <w:rsid w:val="00664BC1"/>
    <w:rsid w:val="00664DBC"/>
    <w:rsid w:val="00664EF9"/>
    <w:rsid w:val="00664F8E"/>
    <w:rsid w:val="00665145"/>
    <w:rsid w:val="00665985"/>
    <w:rsid w:val="00665994"/>
    <w:rsid w:val="00666144"/>
    <w:rsid w:val="0066649E"/>
    <w:rsid w:val="00666575"/>
    <w:rsid w:val="00666A27"/>
    <w:rsid w:val="00666ABB"/>
    <w:rsid w:val="00666B1E"/>
    <w:rsid w:val="00666B1F"/>
    <w:rsid w:val="00666E92"/>
    <w:rsid w:val="00666EAA"/>
    <w:rsid w:val="006670C1"/>
    <w:rsid w:val="00667172"/>
    <w:rsid w:val="006673F1"/>
    <w:rsid w:val="006675CA"/>
    <w:rsid w:val="00667C6A"/>
    <w:rsid w:val="00667DB0"/>
    <w:rsid w:val="00667EB9"/>
    <w:rsid w:val="00670196"/>
    <w:rsid w:val="00670202"/>
    <w:rsid w:val="0067031E"/>
    <w:rsid w:val="00670598"/>
    <w:rsid w:val="00670928"/>
    <w:rsid w:val="006709BE"/>
    <w:rsid w:val="00670CD6"/>
    <w:rsid w:val="00670E65"/>
    <w:rsid w:val="00670FA8"/>
    <w:rsid w:val="006711B9"/>
    <w:rsid w:val="00671355"/>
    <w:rsid w:val="0067137D"/>
    <w:rsid w:val="00671423"/>
    <w:rsid w:val="006714D9"/>
    <w:rsid w:val="00671630"/>
    <w:rsid w:val="00671723"/>
    <w:rsid w:val="0067176D"/>
    <w:rsid w:val="00671814"/>
    <w:rsid w:val="00671822"/>
    <w:rsid w:val="006719CF"/>
    <w:rsid w:val="00671B07"/>
    <w:rsid w:val="00671BDB"/>
    <w:rsid w:val="00671C10"/>
    <w:rsid w:val="00671C73"/>
    <w:rsid w:val="00671D4D"/>
    <w:rsid w:val="00671DD6"/>
    <w:rsid w:val="00671E43"/>
    <w:rsid w:val="00671E5C"/>
    <w:rsid w:val="0067200B"/>
    <w:rsid w:val="0067225B"/>
    <w:rsid w:val="00672333"/>
    <w:rsid w:val="00672366"/>
    <w:rsid w:val="006724E4"/>
    <w:rsid w:val="006726BD"/>
    <w:rsid w:val="006727ED"/>
    <w:rsid w:val="0067290C"/>
    <w:rsid w:val="00672D27"/>
    <w:rsid w:val="00672D7C"/>
    <w:rsid w:val="00673392"/>
    <w:rsid w:val="006733B3"/>
    <w:rsid w:val="006739DD"/>
    <w:rsid w:val="00673F79"/>
    <w:rsid w:val="006742EB"/>
    <w:rsid w:val="006746B4"/>
    <w:rsid w:val="00674B7D"/>
    <w:rsid w:val="00674D41"/>
    <w:rsid w:val="00674EEC"/>
    <w:rsid w:val="00675114"/>
    <w:rsid w:val="00675546"/>
    <w:rsid w:val="0067578B"/>
    <w:rsid w:val="0067596B"/>
    <w:rsid w:val="00675D24"/>
    <w:rsid w:val="00675D80"/>
    <w:rsid w:val="00675E09"/>
    <w:rsid w:val="00675E97"/>
    <w:rsid w:val="00676020"/>
    <w:rsid w:val="0067668A"/>
    <w:rsid w:val="00676719"/>
    <w:rsid w:val="006767E5"/>
    <w:rsid w:val="006768E4"/>
    <w:rsid w:val="00676BC5"/>
    <w:rsid w:val="00676DFA"/>
    <w:rsid w:val="0067717F"/>
    <w:rsid w:val="00677205"/>
    <w:rsid w:val="00677959"/>
    <w:rsid w:val="00677CE8"/>
    <w:rsid w:val="00680007"/>
    <w:rsid w:val="00680124"/>
    <w:rsid w:val="006803F0"/>
    <w:rsid w:val="00680427"/>
    <w:rsid w:val="0068059F"/>
    <w:rsid w:val="00680AF7"/>
    <w:rsid w:val="00680DCC"/>
    <w:rsid w:val="00680DDF"/>
    <w:rsid w:val="0068155E"/>
    <w:rsid w:val="0068168E"/>
    <w:rsid w:val="0068176B"/>
    <w:rsid w:val="006818B8"/>
    <w:rsid w:val="00681B5A"/>
    <w:rsid w:val="00681C52"/>
    <w:rsid w:val="00681C86"/>
    <w:rsid w:val="00681CB4"/>
    <w:rsid w:val="00681D32"/>
    <w:rsid w:val="00681D5E"/>
    <w:rsid w:val="0068212D"/>
    <w:rsid w:val="00682645"/>
    <w:rsid w:val="00682684"/>
    <w:rsid w:val="00682B96"/>
    <w:rsid w:val="00682C83"/>
    <w:rsid w:val="00682D04"/>
    <w:rsid w:val="00682EEE"/>
    <w:rsid w:val="00682F6C"/>
    <w:rsid w:val="00683052"/>
    <w:rsid w:val="006831BD"/>
    <w:rsid w:val="006832D2"/>
    <w:rsid w:val="006836E3"/>
    <w:rsid w:val="006838C7"/>
    <w:rsid w:val="00683E66"/>
    <w:rsid w:val="00683F4C"/>
    <w:rsid w:val="00683FD7"/>
    <w:rsid w:val="0068437F"/>
    <w:rsid w:val="0068473C"/>
    <w:rsid w:val="00684965"/>
    <w:rsid w:val="00684AAA"/>
    <w:rsid w:val="00684B0B"/>
    <w:rsid w:val="00684BC0"/>
    <w:rsid w:val="00684C1B"/>
    <w:rsid w:val="00684E11"/>
    <w:rsid w:val="006852BC"/>
    <w:rsid w:val="00685304"/>
    <w:rsid w:val="006854AB"/>
    <w:rsid w:val="00685521"/>
    <w:rsid w:val="006855C4"/>
    <w:rsid w:val="00685688"/>
    <w:rsid w:val="00685883"/>
    <w:rsid w:val="006858C6"/>
    <w:rsid w:val="00685ABA"/>
    <w:rsid w:val="00685C16"/>
    <w:rsid w:val="00686177"/>
    <w:rsid w:val="00686260"/>
    <w:rsid w:val="00686545"/>
    <w:rsid w:val="0068660B"/>
    <w:rsid w:val="00686702"/>
    <w:rsid w:val="0068719C"/>
    <w:rsid w:val="006879D5"/>
    <w:rsid w:val="00687A57"/>
    <w:rsid w:val="00687BD7"/>
    <w:rsid w:val="00687FD6"/>
    <w:rsid w:val="0069007A"/>
    <w:rsid w:val="006903CC"/>
    <w:rsid w:val="00690B61"/>
    <w:rsid w:val="00690C32"/>
    <w:rsid w:val="00690D03"/>
    <w:rsid w:val="00690E95"/>
    <w:rsid w:val="00690F46"/>
    <w:rsid w:val="00690FB0"/>
    <w:rsid w:val="00691383"/>
    <w:rsid w:val="00691489"/>
    <w:rsid w:val="006914F3"/>
    <w:rsid w:val="006914FD"/>
    <w:rsid w:val="00691798"/>
    <w:rsid w:val="006919FE"/>
    <w:rsid w:val="00691B78"/>
    <w:rsid w:val="00691CA0"/>
    <w:rsid w:val="00691D6D"/>
    <w:rsid w:val="006920BE"/>
    <w:rsid w:val="0069210F"/>
    <w:rsid w:val="006921F6"/>
    <w:rsid w:val="00692214"/>
    <w:rsid w:val="006922FC"/>
    <w:rsid w:val="006924C8"/>
    <w:rsid w:val="0069252B"/>
    <w:rsid w:val="006925A2"/>
    <w:rsid w:val="00692777"/>
    <w:rsid w:val="0069297B"/>
    <w:rsid w:val="00692BB7"/>
    <w:rsid w:val="00692E5E"/>
    <w:rsid w:val="00692FF6"/>
    <w:rsid w:val="006933E7"/>
    <w:rsid w:val="0069352B"/>
    <w:rsid w:val="0069372D"/>
    <w:rsid w:val="00693B9B"/>
    <w:rsid w:val="00693C90"/>
    <w:rsid w:val="00693C98"/>
    <w:rsid w:val="00693FFA"/>
    <w:rsid w:val="0069406B"/>
    <w:rsid w:val="006940CC"/>
    <w:rsid w:val="00694158"/>
    <w:rsid w:val="00694292"/>
    <w:rsid w:val="006942F0"/>
    <w:rsid w:val="00694331"/>
    <w:rsid w:val="00694378"/>
    <w:rsid w:val="0069459D"/>
    <w:rsid w:val="00694754"/>
    <w:rsid w:val="00694788"/>
    <w:rsid w:val="00694ACE"/>
    <w:rsid w:val="0069518E"/>
    <w:rsid w:val="00695398"/>
    <w:rsid w:val="0069541A"/>
    <w:rsid w:val="0069576F"/>
    <w:rsid w:val="006957DC"/>
    <w:rsid w:val="00695A0C"/>
    <w:rsid w:val="00695A82"/>
    <w:rsid w:val="00695B07"/>
    <w:rsid w:val="00695CB5"/>
    <w:rsid w:val="00695D40"/>
    <w:rsid w:val="006960EE"/>
    <w:rsid w:val="006961A9"/>
    <w:rsid w:val="006961C8"/>
    <w:rsid w:val="0069620E"/>
    <w:rsid w:val="00696501"/>
    <w:rsid w:val="00696AF3"/>
    <w:rsid w:val="00696D12"/>
    <w:rsid w:val="006974DB"/>
    <w:rsid w:val="006974E4"/>
    <w:rsid w:val="00697503"/>
    <w:rsid w:val="00697561"/>
    <w:rsid w:val="006977EC"/>
    <w:rsid w:val="00697893"/>
    <w:rsid w:val="006978FC"/>
    <w:rsid w:val="00697AD2"/>
    <w:rsid w:val="00697B8E"/>
    <w:rsid w:val="00697D74"/>
    <w:rsid w:val="00697F7E"/>
    <w:rsid w:val="006A0299"/>
    <w:rsid w:val="006A0B8F"/>
    <w:rsid w:val="006A0C81"/>
    <w:rsid w:val="006A0CCA"/>
    <w:rsid w:val="006A0F43"/>
    <w:rsid w:val="006A0F56"/>
    <w:rsid w:val="006A0F57"/>
    <w:rsid w:val="006A0F5A"/>
    <w:rsid w:val="006A0F84"/>
    <w:rsid w:val="006A0FE8"/>
    <w:rsid w:val="006A10E2"/>
    <w:rsid w:val="006A1628"/>
    <w:rsid w:val="006A1824"/>
    <w:rsid w:val="006A194B"/>
    <w:rsid w:val="006A19DB"/>
    <w:rsid w:val="006A1B01"/>
    <w:rsid w:val="006A2264"/>
    <w:rsid w:val="006A23AD"/>
    <w:rsid w:val="006A2925"/>
    <w:rsid w:val="006A29A9"/>
    <w:rsid w:val="006A2C62"/>
    <w:rsid w:val="006A2E56"/>
    <w:rsid w:val="006A2E8A"/>
    <w:rsid w:val="006A31DA"/>
    <w:rsid w:val="006A3240"/>
    <w:rsid w:val="006A333E"/>
    <w:rsid w:val="006A334A"/>
    <w:rsid w:val="006A3792"/>
    <w:rsid w:val="006A384E"/>
    <w:rsid w:val="006A3990"/>
    <w:rsid w:val="006A3ABC"/>
    <w:rsid w:val="006A3B58"/>
    <w:rsid w:val="006A3D77"/>
    <w:rsid w:val="006A415F"/>
    <w:rsid w:val="006A43EC"/>
    <w:rsid w:val="006A4428"/>
    <w:rsid w:val="006A446B"/>
    <w:rsid w:val="006A452B"/>
    <w:rsid w:val="006A4B71"/>
    <w:rsid w:val="006A4D01"/>
    <w:rsid w:val="006A4DAA"/>
    <w:rsid w:val="006A4FF8"/>
    <w:rsid w:val="006A514B"/>
    <w:rsid w:val="006A5259"/>
    <w:rsid w:val="006A52C7"/>
    <w:rsid w:val="006A6021"/>
    <w:rsid w:val="006A60C4"/>
    <w:rsid w:val="006A6488"/>
    <w:rsid w:val="006A6890"/>
    <w:rsid w:val="006A690B"/>
    <w:rsid w:val="006A6AEA"/>
    <w:rsid w:val="006A6B2B"/>
    <w:rsid w:val="006A6B4A"/>
    <w:rsid w:val="006A6C2F"/>
    <w:rsid w:val="006A6DD9"/>
    <w:rsid w:val="006A70DD"/>
    <w:rsid w:val="006A7122"/>
    <w:rsid w:val="006A72D9"/>
    <w:rsid w:val="006A7375"/>
    <w:rsid w:val="006A73D0"/>
    <w:rsid w:val="006A7488"/>
    <w:rsid w:val="006A7540"/>
    <w:rsid w:val="006A7546"/>
    <w:rsid w:val="006A78E6"/>
    <w:rsid w:val="006A78FF"/>
    <w:rsid w:val="006A79A8"/>
    <w:rsid w:val="006A79AC"/>
    <w:rsid w:val="006A7A22"/>
    <w:rsid w:val="006A7DA4"/>
    <w:rsid w:val="006A7ED9"/>
    <w:rsid w:val="006A7F1B"/>
    <w:rsid w:val="006B0201"/>
    <w:rsid w:val="006B03CE"/>
    <w:rsid w:val="006B0448"/>
    <w:rsid w:val="006B0573"/>
    <w:rsid w:val="006B05A0"/>
    <w:rsid w:val="006B069E"/>
    <w:rsid w:val="006B0DFE"/>
    <w:rsid w:val="006B0E21"/>
    <w:rsid w:val="006B0F93"/>
    <w:rsid w:val="006B10D2"/>
    <w:rsid w:val="006B143A"/>
    <w:rsid w:val="006B1853"/>
    <w:rsid w:val="006B18A5"/>
    <w:rsid w:val="006B191B"/>
    <w:rsid w:val="006B1988"/>
    <w:rsid w:val="006B19DB"/>
    <w:rsid w:val="006B1CB6"/>
    <w:rsid w:val="006B1D54"/>
    <w:rsid w:val="006B1EE1"/>
    <w:rsid w:val="006B203A"/>
    <w:rsid w:val="006B20D1"/>
    <w:rsid w:val="006B2300"/>
    <w:rsid w:val="006B2482"/>
    <w:rsid w:val="006B2572"/>
    <w:rsid w:val="006B2589"/>
    <w:rsid w:val="006B2A85"/>
    <w:rsid w:val="006B2BDB"/>
    <w:rsid w:val="006B2C9E"/>
    <w:rsid w:val="006B2DA0"/>
    <w:rsid w:val="006B2DBE"/>
    <w:rsid w:val="006B2E72"/>
    <w:rsid w:val="006B2ECC"/>
    <w:rsid w:val="006B2F1A"/>
    <w:rsid w:val="006B33FC"/>
    <w:rsid w:val="006B3824"/>
    <w:rsid w:val="006B3E89"/>
    <w:rsid w:val="006B4145"/>
    <w:rsid w:val="006B43A4"/>
    <w:rsid w:val="006B4620"/>
    <w:rsid w:val="006B4840"/>
    <w:rsid w:val="006B48A1"/>
    <w:rsid w:val="006B491B"/>
    <w:rsid w:val="006B4A74"/>
    <w:rsid w:val="006B4AF4"/>
    <w:rsid w:val="006B4E32"/>
    <w:rsid w:val="006B4ED8"/>
    <w:rsid w:val="006B50E2"/>
    <w:rsid w:val="006B561F"/>
    <w:rsid w:val="006B578F"/>
    <w:rsid w:val="006B5855"/>
    <w:rsid w:val="006B5A74"/>
    <w:rsid w:val="006B5B28"/>
    <w:rsid w:val="006B5D48"/>
    <w:rsid w:val="006B5F2C"/>
    <w:rsid w:val="006B5F38"/>
    <w:rsid w:val="006B5FD0"/>
    <w:rsid w:val="006B5FD3"/>
    <w:rsid w:val="006B6273"/>
    <w:rsid w:val="006B62D5"/>
    <w:rsid w:val="006B63B7"/>
    <w:rsid w:val="006B63D3"/>
    <w:rsid w:val="006B6487"/>
    <w:rsid w:val="006B64F3"/>
    <w:rsid w:val="006B6826"/>
    <w:rsid w:val="006B6972"/>
    <w:rsid w:val="006B6C3B"/>
    <w:rsid w:val="006B6CAF"/>
    <w:rsid w:val="006B6DD3"/>
    <w:rsid w:val="006B6DD6"/>
    <w:rsid w:val="006B6DE2"/>
    <w:rsid w:val="006B6DEE"/>
    <w:rsid w:val="006B6F53"/>
    <w:rsid w:val="006B6F8E"/>
    <w:rsid w:val="006B719D"/>
    <w:rsid w:val="006B72A4"/>
    <w:rsid w:val="006B7323"/>
    <w:rsid w:val="006B7360"/>
    <w:rsid w:val="006B7455"/>
    <w:rsid w:val="006B74E5"/>
    <w:rsid w:val="006B799B"/>
    <w:rsid w:val="006B7C2D"/>
    <w:rsid w:val="006B7C7C"/>
    <w:rsid w:val="006B7E1E"/>
    <w:rsid w:val="006B7EB5"/>
    <w:rsid w:val="006C004E"/>
    <w:rsid w:val="006C0335"/>
    <w:rsid w:val="006C0412"/>
    <w:rsid w:val="006C08FB"/>
    <w:rsid w:val="006C0923"/>
    <w:rsid w:val="006C09CC"/>
    <w:rsid w:val="006C09E5"/>
    <w:rsid w:val="006C0AA0"/>
    <w:rsid w:val="006C1364"/>
    <w:rsid w:val="006C141A"/>
    <w:rsid w:val="006C1C17"/>
    <w:rsid w:val="006C1C7A"/>
    <w:rsid w:val="006C1F3D"/>
    <w:rsid w:val="006C20DC"/>
    <w:rsid w:val="006C268A"/>
    <w:rsid w:val="006C26AB"/>
    <w:rsid w:val="006C26DF"/>
    <w:rsid w:val="006C282D"/>
    <w:rsid w:val="006C2A14"/>
    <w:rsid w:val="006C2D40"/>
    <w:rsid w:val="006C2FEA"/>
    <w:rsid w:val="006C332B"/>
    <w:rsid w:val="006C33B8"/>
    <w:rsid w:val="006C340D"/>
    <w:rsid w:val="006C3564"/>
    <w:rsid w:val="006C376A"/>
    <w:rsid w:val="006C386B"/>
    <w:rsid w:val="006C38BA"/>
    <w:rsid w:val="006C3962"/>
    <w:rsid w:val="006C39E1"/>
    <w:rsid w:val="006C3DD6"/>
    <w:rsid w:val="006C3EFC"/>
    <w:rsid w:val="006C40B6"/>
    <w:rsid w:val="006C4479"/>
    <w:rsid w:val="006C4567"/>
    <w:rsid w:val="006C45A6"/>
    <w:rsid w:val="006C4620"/>
    <w:rsid w:val="006C46CD"/>
    <w:rsid w:val="006C4815"/>
    <w:rsid w:val="006C4AF2"/>
    <w:rsid w:val="006C4BB5"/>
    <w:rsid w:val="006C4E48"/>
    <w:rsid w:val="006C4E84"/>
    <w:rsid w:val="006C4E9D"/>
    <w:rsid w:val="006C4ED1"/>
    <w:rsid w:val="006C4F1C"/>
    <w:rsid w:val="006C50B0"/>
    <w:rsid w:val="006C55A4"/>
    <w:rsid w:val="006C5680"/>
    <w:rsid w:val="006C56BF"/>
    <w:rsid w:val="006C5881"/>
    <w:rsid w:val="006C5964"/>
    <w:rsid w:val="006C59BA"/>
    <w:rsid w:val="006C5AA9"/>
    <w:rsid w:val="006C5C89"/>
    <w:rsid w:val="006C5E07"/>
    <w:rsid w:val="006C5F7B"/>
    <w:rsid w:val="006C6046"/>
    <w:rsid w:val="006C63A9"/>
    <w:rsid w:val="006C63FE"/>
    <w:rsid w:val="006C6428"/>
    <w:rsid w:val="006C645F"/>
    <w:rsid w:val="006C6583"/>
    <w:rsid w:val="006C6838"/>
    <w:rsid w:val="006C6B4E"/>
    <w:rsid w:val="006C6BE0"/>
    <w:rsid w:val="006C6C05"/>
    <w:rsid w:val="006C6D52"/>
    <w:rsid w:val="006C6DF6"/>
    <w:rsid w:val="006C6E49"/>
    <w:rsid w:val="006C6FE1"/>
    <w:rsid w:val="006C7685"/>
    <w:rsid w:val="006C76D1"/>
    <w:rsid w:val="006C77A6"/>
    <w:rsid w:val="006C7837"/>
    <w:rsid w:val="006C7A44"/>
    <w:rsid w:val="006C7ADD"/>
    <w:rsid w:val="006C7B9D"/>
    <w:rsid w:val="006C7C89"/>
    <w:rsid w:val="006C7DD1"/>
    <w:rsid w:val="006C7DD9"/>
    <w:rsid w:val="006C7F7B"/>
    <w:rsid w:val="006C7FE0"/>
    <w:rsid w:val="006D011C"/>
    <w:rsid w:val="006D0181"/>
    <w:rsid w:val="006D036C"/>
    <w:rsid w:val="006D0582"/>
    <w:rsid w:val="006D05A9"/>
    <w:rsid w:val="006D0797"/>
    <w:rsid w:val="006D09B9"/>
    <w:rsid w:val="006D0C57"/>
    <w:rsid w:val="006D0D04"/>
    <w:rsid w:val="006D0D16"/>
    <w:rsid w:val="006D0DBB"/>
    <w:rsid w:val="006D0FF3"/>
    <w:rsid w:val="006D1128"/>
    <w:rsid w:val="006D113A"/>
    <w:rsid w:val="006D1173"/>
    <w:rsid w:val="006D11F1"/>
    <w:rsid w:val="006D120A"/>
    <w:rsid w:val="006D13C2"/>
    <w:rsid w:val="006D13FF"/>
    <w:rsid w:val="006D1517"/>
    <w:rsid w:val="006D1A4D"/>
    <w:rsid w:val="006D2367"/>
    <w:rsid w:val="006D2452"/>
    <w:rsid w:val="006D24E1"/>
    <w:rsid w:val="006D25BB"/>
    <w:rsid w:val="006D2A30"/>
    <w:rsid w:val="006D3094"/>
    <w:rsid w:val="006D3EE7"/>
    <w:rsid w:val="006D40D3"/>
    <w:rsid w:val="006D460D"/>
    <w:rsid w:val="006D4A2F"/>
    <w:rsid w:val="006D4B25"/>
    <w:rsid w:val="006D4C0B"/>
    <w:rsid w:val="006D4DF1"/>
    <w:rsid w:val="006D4E13"/>
    <w:rsid w:val="006D4E6F"/>
    <w:rsid w:val="006D4E96"/>
    <w:rsid w:val="006D4E9F"/>
    <w:rsid w:val="006D4F11"/>
    <w:rsid w:val="006D4F97"/>
    <w:rsid w:val="006D508C"/>
    <w:rsid w:val="006D51E6"/>
    <w:rsid w:val="006D5848"/>
    <w:rsid w:val="006D5880"/>
    <w:rsid w:val="006D5A5C"/>
    <w:rsid w:val="006D5C92"/>
    <w:rsid w:val="006D611F"/>
    <w:rsid w:val="006D648E"/>
    <w:rsid w:val="006D64A0"/>
    <w:rsid w:val="006D66AE"/>
    <w:rsid w:val="006D68EB"/>
    <w:rsid w:val="006D6A1F"/>
    <w:rsid w:val="006D6BC9"/>
    <w:rsid w:val="006D6D10"/>
    <w:rsid w:val="006D6E18"/>
    <w:rsid w:val="006D6EE3"/>
    <w:rsid w:val="006D74B1"/>
    <w:rsid w:val="006D76C5"/>
    <w:rsid w:val="006D77B2"/>
    <w:rsid w:val="006D79EA"/>
    <w:rsid w:val="006D7A23"/>
    <w:rsid w:val="006D7AEA"/>
    <w:rsid w:val="006D7B84"/>
    <w:rsid w:val="006D7FA0"/>
    <w:rsid w:val="006D7FEF"/>
    <w:rsid w:val="006D7FF8"/>
    <w:rsid w:val="006E0012"/>
    <w:rsid w:val="006E0477"/>
    <w:rsid w:val="006E04BA"/>
    <w:rsid w:val="006E050A"/>
    <w:rsid w:val="006E0609"/>
    <w:rsid w:val="006E066F"/>
    <w:rsid w:val="006E08A3"/>
    <w:rsid w:val="006E0A72"/>
    <w:rsid w:val="006E0CB0"/>
    <w:rsid w:val="006E0FD8"/>
    <w:rsid w:val="006E1184"/>
    <w:rsid w:val="006E1191"/>
    <w:rsid w:val="006E11C7"/>
    <w:rsid w:val="006E1287"/>
    <w:rsid w:val="006E131F"/>
    <w:rsid w:val="006E13C2"/>
    <w:rsid w:val="006E14BC"/>
    <w:rsid w:val="006E1547"/>
    <w:rsid w:val="006E174B"/>
    <w:rsid w:val="006E178C"/>
    <w:rsid w:val="006E18B8"/>
    <w:rsid w:val="006E18E5"/>
    <w:rsid w:val="006E1C04"/>
    <w:rsid w:val="006E1C47"/>
    <w:rsid w:val="006E1CDC"/>
    <w:rsid w:val="006E1DAB"/>
    <w:rsid w:val="006E1F40"/>
    <w:rsid w:val="006E202E"/>
    <w:rsid w:val="006E22CC"/>
    <w:rsid w:val="006E22F2"/>
    <w:rsid w:val="006E2909"/>
    <w:rsid w:val="006E2B18"/>
    <w:rsid w:val="006E2F14"/>
    <w:rsid w:val="006E2F8A"/>
    <w:rsid w:val="006E3500"/>
    <w:rsid w:val="006E3513"/>
    <w:rsid w:val="006E3A77"/>
    <w:rsid w:val="006E3D84"/>
    <w:rsid w:val="006E3F64"/>
    <w:rsid w:val="006E40A2"/>
    <w:rsid w:val="006E417A"/>
    <w:rsid w:val="006E4362"/>
    <w:rsid w:val="006E47F7"/>
    <w:rsid w:val="006E48B0"/>
    <w:rsid w:val="006E4A85"/>
    <w:rsid w:val="006E4B5E"/>
    <w:rsid w:val="006E515B"/>
    <w:rsid w:val="006E5175"/>
    <w:rsid w:val="006E5195"/>
    <w:rsid w:val="006E520C"/>
    <w:rsid w:val="006E5294"/>
    <w:rsid w:val="006E566D"/>
    <w:rsid w:val="006E59E6"/>
    <w:rsid w:val="006E5AB9"/>
    <w:rsid w:val="006E5B8B"/>
    <w:rsid w:val="006E5F6A"/>
    <w:rsid w:val="006E600E"/>
    <w:rsid w:val="006E6061"/>
    <w:rsid w:val="006E6091"/>
    <w:rsid w:val="006E6181"/>
    <w:rsid w:val="006E621C"/>
    <w:rsid w:val="006E64B9"/>
    <w:rsid w:val="006E64C6"/>
    <w:rsid w:val="006E6576"/>
    <w:rsid w:val="006E677B"/>
    <w:rsid w:val="006E67AC"/>
    <w:rsid w:val="006E687E"/>
    <w:rsid w:val="006E6976"/>
    <w:rsid w:val="006E6E2C"/>
    <w:rsid w:val="006E6E4E"/>
    <w:rsid w:val="006E7A9C"/>
    <w:rsid w:val="006E7D3B"/>
    <w:rsid w:val="006E7D4B"/>
    <w:rsid w:val="006E7ED3"/>
    <w:rsid w:val="006E7EF9"/>
    <w:rsid w:val="006F0041"/>
    <w:rsid w:val="006F014E"/>
    <w:rsid w:val="006F0402"/>
    <w:rsid w:val="006F0938"/>
    <w:rsid w:val="006F0945"/>
    <w:rsid w:val="006F0E59"/>
    <w:rsid w:val="006F10E2"/>
    <w:rsid w:val="006F11EB"/>
    <w:rsid w:val="006F130F"/>
    <w:rsid w:val="006F1510"/>
    <w:rsid w:val="006F15C0"/>
    <w:rsid w:val="006F1707"/>
    <w:rsid w:val="006F179C"/>
    <w:rsid w:val="006F17C3"/>
    <w:rsid w:val="006F1BCE"/>
    <w:rsid w:val="006F1DB2"/>
    <w:rsid w:val="006F1FA4"/>
    <w:rsid w:val="006F21CB"/>
    <w:rsid w:val="006F231C"/>
    <w:rsid w:val="006F2348"/>
    <w:rsid w:val="006F288E"/>
    <w:rsid w:val="006F28C3"/>
    <w:rsid w:val="006F2959"/>
    <w:rsid w:val="006F2B41"/>
    <w:rsid w:val="006F2C9E"/>
    <w:rsid w:val="006F2D46"/>
    <w:rsid w:val="006F31F3"/>
    <w:rsid w:val="006F32E4"/>
    <w:rsid w:val="006F3432"/>
    <w:rsid w:val="006F3518"/>
    <w:rsid w:val="006F37A2"/>
    <w:rsid w:val="006F4016"/>
    <w:rsid w:val="006F415B"/>
    <w:rsid w:val="006F42B7"/>
    <w:rsid w:val="006F42FE"/>
    <w:rsid w:val="006F44D1"/>
    <w:rsid w:val="006F4676"/>
    <w:rsid w:val="006F4814"/>
    <w:rsid w:val="006F4ADE"/>
    <w:rsid w:val="006F5077"/>
    <w:rsid w:val="006F51F2"/>
    <w:rsid w:val="006F5484"/>
    <w:rsid w:val="006F5558"/>
    <w:rsid w:val="006F580A"/>
    <w:rsid w:val="006F5B3F"/>
    <w:rsid w:val="006F5B59"/>
    <w:rsid w:val="006F5D98"/>
    <w:rsid w:val="006F6209"/>
    <w:rsid w:val="006F62A0"/>
    <w:rsid w:val="006F6345"/>
    <w:rsid w:val="006F637D"/>
    <w:rsid w:val="006F65C9"/>
    <w:rsid w:val="006F6654"/>
    <w:rsid w:val="006F6B1C"/>
    <w:rsid w:val="006F6F3B"/>
    <w:rsid w:val="006F701F"/>
    <w:rsid w:val="006F7156"/>
    <w:rsid w:val="006F71FE"/>
    <w:rsid w:val="006F776F"/>
    <w:rsid w:val="006F79C9"/>
    <w:rsid w:val="006F7BF3"/>
    <w:rsid w:val="006F7C1A"/>
    <w:rsid w:val="006F7D8A"/>
    <w:rsid w:val="006F7E96"/>
    <w:rsid w:val="006F7F9A"/>
    <w:rsid w:val="007001C3"/>
    <w:rsid w:val="0070082E"/>
    <w:rsid w:val="00700A01"/>
    <w:rsid w:val="00700D96"/>
    <w:rsid w:val="00700F58"/>
    <w:rsid w:val="00700FAF"/>
    <w:rsid w:val="00701143"/>
    <w:rsid w:val="00701185"/>
    <w:rsid w:val="007011D4"/>
    <w:rsid w:val="0070127C"/>
    <w:rsid w:val="00701665"/>
    <w:rsid w:val="0070191D"/>
    <w:rsid w:val="007019FA"/>
    <w:rsid w:val="00701A5C"/>
    <w:rsid w:val="00702352"/>
    <w:rsid w:val="00702365"/>
    <w:rsid w:val="00702411"/>
    <w:rsid w:val="00702669"/>
    <w:rsid w:val="00702786"/>
    <w:rsid w:val="00702819"/>
    <w:rsid w:val="00702A93"/>
    <w:rsid w:val="00702EBA"/>
    <w:rsid w:val="007030BC"/>
    <w:rsid w:val="00703129"/>
    <w:rsid w:val="007034BC"/>
    <w:rsid w:val="00703679"/>
    <w:rsid w:val="007036A6"/>
    <w:rsid w:val="0070393F"/>
    <w:rsid w:val="00703C38"/>
    <w:rsid w:val="00703D16"/>
    <w:rsid w:val="0070410D"/>
    <w:rsid w:val="00704243"/>
    <w:rsid w:val="007044A6"/>
    <w:rsid w:val="00704A01"/>
    <w:rsid w:val="00704A10"/>
    <w:rsid w:val="00704BCB"/>
    <w:rsid w:val="00704CE8"/>
    <w:rsid w:val="00704F1F"/>
    <w:rsid w:val="00705076"/>
    <w:rsid w:val="007051F9"/>
    <w:rsid w:val="0070570A"/>
    <w:rsid w:val="00705AE1"/>
    <w:rsid w:val="00705B7A"/>
    <w:rsid w:val="00705BDB"/>
    <w:rsid w:val="00705DFF"/>
    <w:rsid w:val="007061FB"/>
    <w:rsid w:val="00706452"/>
    <w:rsid w:val="00706485"/>
    <w:rsid w:val="0070656A"/>
    <w:rsid w:val="0070664C"/>
    <w:rsid w:val="00706B2A"/>
    <w:rsid w:val="00707308"/>
    <w:rsid w:val="007074FA"/>
    <w:rsid w:val="00707928"/>
    <w:rsid w:val="00707932"/>
    <w:rsid w:val="00707AA2"/>
    <w:rsid w:val="00707B58"/>
    <w:rsid w:val="00707DB7"/>
    <w:rsid w:val="00707EDB"/>
    <w:rsid w:val="007100CA"/>
    <w:rsid w:val="0071026C"/>
    <w:rsid w:val="0071034B"/>
    <w:rsid w:val="0071035B"/>
    <w:rsid w:val="00710427"/>
    <w:rsid w:val="007107A6"/>
    <w:rsid w:val="007107EC"/>
    <w:rsid w:val="00710850"/>
    <w:rsid w:val="007108B4"/>
    <w:rsid w:val="007108C5"/>
    <w:rsid w:val="007109CD"/>
    <w:rsid w:val="00710AE4"/>
    <w:rsid w:val="00710CC8"/>
    <w:rsid w:val="00710CCA"/>
    <w:rsid w:val="00710F22"/>
    <w:rsid w:val="007110AC"/>
    <w:rsid w:val="0071120A"/>
    <w:rsid w:val="0071123F"/>
    <w:rsid w:val="0071127D"/>
    <w:rsid w:val="0071135C"/>
    <w:rsid w:val="00711414"/>
    <w:rsid w:val="00711475"/>
    <w:rsid w:val="00711863"/>
    <w:rsid w:val="007119B1"/>
    <w:rsid w:val="00711ADE"/>
    <w:rsid w:val="00711CEA"/>
    <w:rsid w:val="00711E82"/>
    <w:rsid w:val="00711F4C"/>
    <w:rsid w:val="00711F6A"/>
    <w:rsid w:val="00711FEC"/>
    <w:rsid w:val="00712056"/>
    <w:rsid w:val="00712489"/>
    <w:rsid w:val="00712493"/>
    <w:rsid w:val="007125F1"/>
    <w:rsid w:val="00712600"/>
    <w:rsid w:val="00712DB4"/>
    <w:rsid w:val="00712F97"/>
    <w:rsid w:val="00712FBA"/>
    <w:rsid w:val="00712FEB"/>
    <w:rsid w:val="00713177"/>
    <w:rsid w:val="007132B5"/>
    <w:rsid w:val="007137B5"/>
    <w:rsid w:val="00713894"/>
    <w:rsid w:val="00713DA4"/>
    <w:rsid w:val="00713E7E"/>
    <w:rsid w:val="00713E97"/>
    <w:rsid w:val="00713F11"/>
    <w:rsid w:val="00713F48"/>
    <w:rsid w:val="00713F87"/>
    <w:rsid w:val="00714155"/>
    <w:rsid w:val="007147E7"/>
    <w:rsid w:val="007148F4"/>
    <w:rsid w:val="00714A1C"/>
    <w:rsid w:val="00714A24"/>
    <w:rsid w:val="00714B9E"/>
    <w:rsid w:val="00714C54"/>
    <w:rsid w:val="00714D3E"/>
    <w:rsid w:val="00714E37"/>
    <w:rsid w:val="00714E5F"/>
    <w:rsid w:val="00714EE2"/>
    <w:rsid w:val="00715295"/>
    <w:rsid w:val="007152FA"/>
    <w:rsid w:val="007153E9"/>
    <w:rsid w:val="0071545F"/>
    <w:rsid w:val="007154B8"/>
    <w:rsid w:val="00715B2A"/>
    <w:rsid w:val="00715B4E"/>
    <w:rsid w:val="00715DE7"/>
    <w:rsid w:val="00715F83"/>
    <w:rsid w:val="00716270"/>
    <w:rsid w:val="0071629C"/>
    <w:rsid w:val="00716803"/>
    <w:rsid w:val="0071686E"/>
    <w:rsid w:val="0071687E"/>
    <w:rsid w:val="00716B2A"/>
    <w:rsid w:val="00716FC7"/>
    <w:rsid w:val="00717098"/>
    <w:rsid w:val="007170A2"/>
    <w:rsid w:val="0071719C"/>
    <w:rsid w:val="00717217"/>
    <w:rsid w:val="00717586"/>
    <w:rsid w:val="007176C8"/>
    <w:rsid w:val="007177D6"/>
    <w:rsid w:val="007178A4"/>
    <w:rsid w:val="00717A69"/>
    <w:rsid w:val="00717A90"/>
    <w:rsid w:val="00717BA8"/>
    <w:rsid w:val="00717BAB"/>
    <w:rsid w:val="00717D55"/>
    <w:rsid w:val="00717EDE"/>
    <w:rsid w:val="007202B7"/>
    <w:rsid w:val="007206EB"/>
    <w:rsid w:val="007206F0"/>
    <w:rsid w:val="007207AD"/>
    <w:rsid w:val="007208B5"/>
    <w:rsid w:val="00720A26"/>
    <w:rsid w:val="00720B1E"/>
    <w:rsid w:val="00720BA3"/>
    <w:rsid w:val="00720CD6"/>
    <w:rsid w:val="00720D55"/>
    <w:rsid w:val="00720E62"/>
    <w:rsid w:val="00720F8F"/>
    <w:rsid w:val="007210D8"/>
    <w:rsid w:val="007212AD"/>
    <w:rsid w:val="0072144D"/>
    <w:rsid w:val="007218B1"/>
    <w:rsid w:val="007218CA"/>
    <w:rsid w:val="00721C12"/>
    <w:rsid w:val="00721DCB"/>
    <w:rsid w:val="00721E83"/>
    <w:rsid w:val="00721FCD"/>
    <w:rsid w:val="007220A3"/>
    <w:rsid w:val="007226A2"/>
    <w:rsid w:val="007226FD"/>
    <w:rsid w:val="00722844"/>
    <w:rsid w:val="00722B88"/>
    <w:rsid w:val="00722C82"/>
    <w:rsid w:val="00722EC2"/>
    <w:rsid w:val="0072323E"/>
    <w:rsid w:val="007232DD"/>
    <w:rsid w:val="0072347E"/>
    <w:rsid w:val="0072354F"/>
    <w:rsid w:val="007235C4"/>
    <w:rsid w:val="007239BD"/>
    <w:rsid w:val="00723D02"/>
    <w:rsid w:val="00723DFA"/>
    <w:rsid w:val="00724380"/>
    <w:rsid w:val="00724570"/>
    <w:rsid w:val="007247A2"/>
    <w:rsid w:val="007248FB"/>
    <w:rsid w:val="00724C44"/>
    <w:rsid w:val="00724C4E"/>
    <w:rsid w:val="00725185"/>
    <w:rsid w:val="0072587B"/>
    <w:rsid w:val="007259AD"/>
    <w:rsid w:val="00725A86"/>
    <w:rsid w:val="00725A8C"/>
    <w:rsid w:val="00725C4D"/>
    <w:rsid w:val="00725CCB"/>
    <w:rsid w:val="00725D3E"/>
    <w:rsid w:val="0072631D"/>
    <w:rsid w:val="007269B0"/>
    <w:rsid w:val="00726CF8"/>
    <w:rsid w:val="007270B6"/>
    <w:rsid w:val="0072714E"/>
    <w:rsid w:val="00727317"/>
    <w:rsid w:val="00727405"/>
    <w:rsid w:val="00727704"/>
    <w:rsid w:val="007278CA"/>
    <w:rsid w:val="00727902"/>
    <w:rsid w:val="00727A55"/>
    <w:rsid w:val="00727CC6"/>
    <w:rsid w:val="00730024"/>
    <w:rsid w:val="0073010B"/>
    <w:rsid w:val="00730197"/>
    <w:rsid w:val="00730352"/>
    <w:rsid w:val="007307A6"/>
    <w:rsid w:val="00730873"/>
    <w:rsid w:val="007309A9"/>
    <w:rsid w:val="00730B19"/>
    <w:rsid w:val="00730B9D"/>
    <w:rsid w:val="00730CC6"/>
    <w:rsid w:val="00730D85"/>
    <w:rsid w:val="00730F17"/>
    <w:rsid w:val="00731231"/>
    <w:rsid w:val="007314FF"/>
    <w:rsid w:val="0073162D"/>
    <w:rsid w:val="00731732"/>
    <w:rsid w:val="00731C1E"/>
    <w:rsid w:val="0073223A"/>
    <w:rsid w:val="00732356"/>
    <w:rsid w:val="00732464"/>
    <w:rsid w:val="00732898"/>
    <w:rsid w:val="00732A70"/>
    <w:rsid w:val="00732AC0"/>
    <w:rsid w:val="00732DBD"/>
    <w:rsid w:val="00732EF1"/>
    <w:rsid w:val="00732F61"/>
    <w:rsid w:val="00732F9B"/>
    <w:rsid w:val="00733270"/>
    <w:rsid w:val="007334B1"/>
    <w:rsid w:val="007335FC"/>
    <w:rsid w:val="007339B4"/>
    <w:rsid w:val="00733DC9"/>
    <w:rsid w:val="00733E0D"/>
    <w:rsid w:val="00733F5A"/>
    <w:rsid w:val="00733F9B"/>
    <w:rsid w:val="00734028"/>
    <w:rsid w:val="007345EF"/>
    <w:rsid w:val="0073472D"/>
    <w:rsid w:val="00734770"/>
    <w:rsid w:val="00734A38"/>
    <w:rsid w:val="00734DFE"/>
    <w:rsid w:val="00734E05"/>
    <w:rsid w:val="00734EB2"/>
    <w:rsid w:val="007351A1"/>
    <w:rsid w:val="0073549C"/>
    <w:rsid w:val="00735555"/>
    <w:rsid w:val="007355FF"/>
    <w:rsid w:val="0073578F"/>
    <w:rsid w:val="00735853"/>
    <w:rsid w:val="00735C84"/>
    <w:rsid w:val="00735D7E"/>
    <w:rsid w:val="00735E0F"/>
    <w:rsid w:val="00735E28"/>
    <w:rsid w:val="00735FE6"/>
    <w:rsid w:val="00736038"/>
    <w:rsid w:val="007362C7"/>
    <w:rsid w:val="007362D4"/>
    <w:rsid w:val="007363BF"/>
    <w:rsid w:val="007363CC"/>
    <w:rsid w:val="0073659F"/>
    <w:rsid w:val="00736608"/>
    <w:rsid w:val="0073692F"/>
    <w:rsid w:val="00736AC2"/>
    <w:rsid w:val="00736D65"/>
    <w:rsid w:val="00736E1B"/>
    <w:rsid w:val="00737021"/>
    <w:rsid w:val="007372D2"/>
    <w:rsid w:val="0073737D"/>
    <w:rsid w:val="007373C4"/>
    <w:rsid w:val="007374B7"/>
    <w:rsid w:val="007375B2"/>
    <w:rsid w:val="007376E8"/>
    <w:rsid w:val="00737C7D"/>
    <w:rsid w:val="00737EEC"/>
    <w:rsid w:val="00737F01"/>
    <w:rsid w:val="0074011B"/>
    <w:rsid w:val="0074043A"/>
    <w:rsid w:val="007406D6"/>
    <w:rsid w:val="007407CC"/>
    <w:rsid w:val="00740B56"/>
    <w:rsid w:val="00740F8A"/>
    <w:rsid w:val="00741011"/>
    <w:rsid w:val="00741049"/>
    <w:rsid w:val="00741441"/>
    <w:rsid w:val="00741891"/>
    <w:rsid w:val="00741991"/>
    <w:rsid w:val="00741A11"/>
    <w:rsid w:val="00741AE9"/>
    <w:rsid w:val="00741D3A"/>
    <w:rsid w:val="00741DED"/>
    <w:rsid w:val="00741DF3"/>
    <w:rsid w:val="00741F6B"/>
    <w:rsid w:val="0074202B"/>
    <w:rsid w:val="007421E4"/>
    <w:rsid w:val="007426F5"/>
    <w:rsid w:val="007427B6"/>
    <w:rsid w:val="00742A9E"/>
    <w:rsid w:val="00742D2F"/>
    <w:rsid w:val="00742DD7"/>
    <w:rsid w:val="00742DE6"/>
    <w:rsid w:val="00742F54"/>
    <w:rsid w:val="0074302A"/>
    <w:rsid w:val="007433FF"/>
    <w:rsid w:val="0074373A"/>
    <w:rsid w:val="00743755"/>
    <w:rsid w:val="00743866"/>
    <w:rsid w:val="007438BC"/>
    <w:rsid w:val="00743AFD"/>
    <w:rsid w:val="00743C2B"/>
    <w:rsid w:val="00743DAD"/>
    <w:rsid w:val="00743EA7"/>
    <w:rsid w:val="0074407D"/>
    <w:rsid w:val="007442EA"/>
    <w:rsid w:val="007443C5"/>
    <w:rsid w:val="00744A3D"/>
    <w:rsid w:val="00745251"/>
    <w:rsid w:val="007454A6"/>
    <w:rsid w:val="00745752"/>
    <w:rsid w:val="007459E6"/>
    <w:rsid w:val="00745BD9"/>
    <w:rsid w:val="00745BE3"/>
    <w:rsid w:val="00745CB2"/>
    <w:rsid w:val="00745F68"/>
    <w:rsid w:val="00745FD0"/>
    <w:rsid w:val="00746628"/>
    <w:rsid w:val="007469A4"/>
    <w:rsid w:val="00746C68"/>
    <w:rsid w:val="00746E10"/>
    <w:rsid w:val="0074711D"/>
    <w:rsid w:val="0074765C"/>
    <w:rsid w:val="00747694"/>
    <w:rsid w:val="007479B9"/>
    <w:rsid w:val="00747A1F"/>
    <w:rsid w:val="00747B59"/>
    <w:rsid w:val="00747BD4"/>
    <w:rsid w:val="00747DCA"/>
    <w:rsid w:val="00747E79"/>
    <w:rsid w:val="0075032A"/>
    <w:rsid w:val="00750763"/>
    <w:rsid w:val="00750973"/>
    <w:rsid w:val="00750974"/>
    <w:rsid w:val="00750ACD"/>
    <w:rsid w:val="00750CB7"/>
    <w:rsid w:val="00750DCA"/>
    <w:rsid w:val="00751003"/>
    <w:rsid w:val="007510F9"/>
    <w:rsid w:val="00751213"/>
    <w:rsid w:val="00751458"/>
    <w:rsid w:val="0075146B"/>
    <w:rsid w:val="0075160C"/>
    <w:rsid w:val="007516CB"/>
    <w:rsid w:val="007518A9"/>
    <w:rsid w:val="00751A3C"/>
    <w:rsid w:val="00751ABB"/>
    <w:rsid w:val="00751B02"/>
    <w:rsid w:val="00751C55"/>
    <w:rsid w:val="00751C75"/>
    <w:rsid w:val="00751F41"/>
    <w:rsid w:val="00751FC0"/>
    <w:rsid w:val="0075200B"/>
    <w:rsid w:val="00752577"/>
    <w:rsid w:val="00752717"/>
    <w:rsid w:val="00752818"/>
    <w:rsid w:val="00752826"/>
    <w:rsid w:val="00752BE0"/>
    <w:rsid w:val="00752E0D"/>
    <w:rsid w:val="0075317A"/>
    <w:rsid w:val="007535D7"/>
    <w:rsid w:val="007537CA"/>
    <w:rsid w:val="00753937"/>
    <w:rsid w:val="007539A1"/>
    <w:rsid w:val="00753B06"/>
    <w:rsid w:val="00753C14"/>
    <w:rsid w:val="00753C99"/>
    <w:rsid w:val="00753CE3"/>
    <w:rsid w:val="00753E08"/>
    <w:rsid w:val="00753F17"/>
    <w:rsid w:val="007540B8"/>
    <w:rsid w:val="00754235"/>
    <w:rsid w:val="0075426D"/>
    <w:rsid w:val="00754329"/>
    <w:rsid w:val="0075435A"/>
    <w:rsid w:val="007544C1"/>
    <w:rsid w:val="007545DE"/>
    <w:rsid w:val="00754750"/>
    <w:rsid w:val="007547F7"/>
    <w:rsid w:val="00754885"/>
    <w:rsid w:val="00754B7B"/>
    <w:rsid w:val="00754C56"/>
    <w:rsid w:val="00754DB0"/>
    <w:rsid w:val="00755232"/>
    <w:rsid w:val="00755817"/>
    <w:rsid w:val="00755DB0"/>
    <w:rsid w:val="00755F2E"/>
    <w:rsid w:val="007560F0"/>
    <w:rsid w:val="00756147"/>
    <w:rsid w:val="007561FA"/>
    <w:rsid w:val="007562AD"/>
    <w:rsid w:val="007562CF"/>
    <w:rsid w:val="0075636E"/>
    <w:rsid w:val="007563DC"/>
    <w:rsid w:val="007565A9"/>
    <w:rsid w:val="007565DA"/>
    <w:rsid w:val="00756762"/>
    <w:rsid w:val="007567DF"/>
    <w:rsid w:val="00756C28"/>
    <w:rsid w:val="00756C83"/>
    <w:rsid w:val="00756D9A"/>
    <w:rsid w:val="00756E63"/>
    <w:rsid w:val="00756F64"/>
    <w:rsid w:val="00757020"/>
    <w:rsid w:val="0075722E"/>
    <w:rsid w:val="0075754E"/>
    <w:rsid w:val="007576FD"/>
    <w:rsid w:val="00757860"/>
    <w:rsid w:val="00757A6E"/>
    <w:rsid w:val="00757BAA"/>
    <w:rsid w:val="00757C81"/>
    <w:rsid w:val="00757E8D"/>
    <w:rsid w:val="00757F9A"/>
    <w:rsid w:val="0076016D"/>
    <w:rsid w:val="007603E6"/>
    <w:rsid w:val="00760466"/>
    <w:rsid w:val="007604B5"/>
    <w:rsid w:val="0076069B"/>
    <w:rsid w:val="00760C59"/>
    <w:rsid w:val="00760CE6"/>
    <w:rsid w:val="00760DF2"/>
    <w:rsid w:val="00760DF5"/>
    <w:rsid w:val="00760EA1"/>
    <w:rsid w:val="00760EAC"/>
    <w:rsid w:val="007614F9"/>
    <w:rsid w:val="007614FB"/>
    <w:rsid w:val="0076152D"/>
    <w:rsid w:val="0076164B"/>
    <w:rsid w:val="0076180F"/>
    <w:rsid w:val="0076193D"/>
    <w:rsid w:val="00761D30"/>
    <w:rsid w:val="007620C9"/>
    <w:rsid w:val="00762166"/>
    <w:rsid w:val="0076226A"/>
    <w:rsid w:val="007623E3"/>
    <w:rsid w:val="00762943"/>
    <w:rsid w:val="00762A5D"/>
    <w:rsid w:val="00762C37"/>
    <w:rsid w:val="00762D9C"/>
    <w:rsid w:val="00762E09"/>
    <w:rsid w:val="00762E5A"/>
    <w:rsid w:val="00763085"/>
    <w:rsid w:val="007633FA"/>
    <w:rsid w:val="007637A8"/>
    <w:rsid w:val="007637CB"/>
    <w:rsid w:val="00763A25"/>
    <w:rsid w:val="00763A4B"/>
    <w:rsid w:val="00763CEA"/>
    <w:rsid w:val="00763D13"/>
    <w:rsid w:val="00763D33"/>
    <w:rsid w:val="0076420D"/>
    <w:rsid w:val="00764264"/>
    <w:rsid w:val="0076440D"/>
    <w:rsid w:val="0076452A"/>
    <w:rsid w:val="0076467D"/>
    <w:rsid w:val="0076469D"/>
    <w:rsid w:val="00764738"/>
    <w:rsid w:val="0076498C"/>
    <w:rsid w:val="007649E1"/>
    <w:rsid w:val="00764A7D"/>
    <w:rsid w:val="00764B00"/>
    <w:rsid w:val="00764CE5"/>
    <w:rsid w:val="00764D54"/>
    <w:rsid w:val="007653A8"/>
    <w:rsid w:val="00765633"/>
    <w:rsid w:val="00765637"/>
    <w:rsid w:val="007657AC"/>
    <w:rsid w:val="00765830"/>
    <w:rsid w:val="00765A1F"/>
    <w:rsid w:val="00765B49"/>
    <w:rsid w:val="00765C6D"/>
    <w:rsid w:val="00766010"/>
    <w:rsid w:val="0076608C"/>
    <w:rsid w:val="00766104"/>
    <w:rsid w:val="00766138"/>
    <w:rsid w:val="00766328"/>
    <w:rsid w:val="00766456"/>
    <w:rsid w:val="00766786"/>
    <w:rsid w:val="00766915"/>
    <w:rsid w:val="007669D3"/>
    <w:rsid w:val="00766A09"/>
    <w:rsid w:val="00766BCD"/>
    <w:rsid w:val="00766C00"/>
    <w:rsid w:val="00766D09"/>
    <w:rsid w:val="00766E3E"/>
    <w:rsid w:val="00767010"/>
    <w:rsid w:val="00767041"/>
    <w:rsid w:val="0076724A"/>
    <w:rsid w:val="00767731"/>
    <w:rsid w:val="00767851"/>
    <w:rsid w:val="00767CDF"/>
    <w:rsid w:val="007701D6"/>
    <w:rsid w:val="00770943"/>
    <w:rsid w:val="00770968"/>
    <w:rsid w:val="007709DB"/>
    <w:rsid w:val="00770D88"/>
    <w:rsid w:val="00770F24"/>
    <w:rsid w:val="00770FD1"/>
    <w:rsid w:val="00771037"/>
    <w:rsid w:val="007715A1"/>
    <w:rsid w:val="007715D0"/>
    <w:rsid w:val="00771909"/>
    <w:rsid w:val="00771A8E"/>
    <w:rsid w:val="00771B84"/>
    <w:rsid w:val="00771CE7"/>
    <w:rsid w:val="00771D39"/>
    <w:rsid w:val="00771F4F"/>
    <w:rsid w:val="00771F52"/>
    <w:rsid w:val="0077203D"/>
    <w:rsid w:val="007722E7"/>
    <w:rsid w:val="00772374"/>
    <w:rsid w:val="00772388"/>
    <w:rsid w:val="00772944"/>
    <w:rsid w:val="007729E8"/>
    <w:rsid w:val="00772AF1"/>
    <w:rsid w:val="00772C9D"/>
    <w:rsid w:val="00772E10"/>
    <w:rsid w:val="00772E3C"/>
    <w:rsid w:val="007732DB"/>
    <w:rsid w:val="007733C8"/>
    <w:rsid w:val="007734EE"/>
    <w:rsid w:val="00773597"/>
    <w:rsid w:val="00773C2B"/>
    <w:rsid w:val="00773FD5"/>
    <w:rsid w:val="00774168"/>
    <w:rsid w:val="0077429B"/>
    <w:rsid w:val="007742FE"/>
    <w:rsid w:val="007747DF"/>
    <w:rsid w:val="00774985"/>
    <w:rsid w:val="00774B25"/>
    <w:rsid w:val="00774C7F"/>
    <w:rsid w:val="00774F3C"/>
    <w:rsid w:val="00774F83"/>
    <w:rsid w:val="00774FC0"/>
    <w:rsid w:val="00775336"/>
    <w:rsid w:val="007753CE"/>
    <w:rsid w:val="00775463"/>
    <w:rsid w:val="007754BE"/>
    <w:rsid w:val="0077554D"/>
    <w:rsid w:val="007755B3"/>
    <w:rsid w:val="00775903"/>
    <w:rsid w:val="00775B8A"/>
    <w:rsid w:val="0077605A"/>
    <w:rsid w:val="007760C1"/>
    <w:rsid w:val="00776176"/>
    <w:rsid w:val="0077620A"/>
    <w:rsid w:val="007766CE"/>
    <w:rsid w:val="007769EF"/>
    <w:rsid w:val="00776B7D"/>
    <w:rsid w:val="00777066"/>
    <w:rsid w:val="007771F5"/>
    <w:rsid w:val="00777216"/>
    <w:rsid w:val="00777299"/>
    <w:rsid w:val="00777391"/>
    <w:rsid w:val="007773B3"/>
    <w:rsid w:val="00777414"/>
    <w:rsid w:val="00777459"/>
    <w:rsid w:val="0077770C"/>
    <w:rsid w:val="00777D8C"/>
    <w:rsid w:val="00777E79"/>
    <w:rsid w:val="0078003B"/>
    <w:rsid w:val="00780170"/>
    <w:rsid w:val="0078032F"/>
    <w:rsid w:val="007803B6"/>
    <w:rsid w:val="0078052F"/>
    <w:rsid w:val="0078054C"/>
    <w:rsid w:val="0078108C"/>
    <w:rsid w:val="007810DD"/>
    <w:rsid w:val="0078129F"/>
    <w:rsid w:val="007814B7"/>
    <w:rsid w:val="0078158D"/>
    <w:rsid w:val="007815FD"/>
    <w:rsid w:val="00781700"/>
    <w:rsid w:val="00781AF5"/>
    <w:rsid w:val="00781CDD"/>
    <w:rsid w:val="00781D19"/>
    <w:rsid w:val="00782187"/>
    <w:rsid w:val="007822EE"/>
    <w:rsid w:val="007824CF"/>
    <w:rsid w:val="00782559"/>
    <w:rsid w:val="00782625"/>
    <w:rsid w:val="00782648"/>
    <w:rsid w:val="007826A0"/>
    <w:rsid w:val="0078281E"/>
    <w:rsid w:val="00782A12"/>
    <w:rsid w:val="00782CDC"/>
    <w:rsid w:val="00783063"/>
    <w:rsid w:val="00783229"/>
    <w:rsid w:val="00783409"/>
    <w:rsid w:val="00783690"/>
    <w:rsid w:val="00783702"/>
    <w:rsid w:val="00783712"/>
    <w:rsid w:val="00783722"/>
    <w:rsid w:val="0078372B"/>
    <w:rsid w:val="0078384D"/>
    <w:rsid w:val="007839CE"/>
    <w:rsid w:val="00783D22"/>
    <w:rsid w:val="00783D9D"/>
    <w:rsid w:val="00783F2E"/>
    <w:rsid w:val="00783FCE"/>
    <w:rsid w:val="0078404B"/>
    <w:rsid w:val="0078441E"/>
    <w:rsid w:val="007844A6"/>
    <w:rsid w:val="0078453E"/>
    <w:rsid w:val="007846D9"/>
    <w:rsid w:val="007847A2"/>
    <w:rsid w:val="007848B8"/>
    <w:rsid w:val="007848C7"/>
    <w:rsid w:val="007849AB"/>
    <w:rsid w:val="007849C9"/>
    <w:rsid w:val="00784CCB"/>
    <w:rsid w:val="00784D78"/>
    <w:rsid w:val="007852B7"/>
    <w:rsid w:val="007855E6"/>
    <w:rsid w:val="00785627"/>
    <w:rsid w:val="00785765"/>
    <w:rsid w:val="00785CA6"/>
    <w:rsid w:val="00786202"/>
    <w:rsid w:val="007862AA"/>
    <w:rsid w:val="007862C5"/>
    <w:rsid w:val="007863DB"/>
    <w:rsid w:val="007864B8"/>
    <w:rsid w:val="00786515"/>
    <w:rsid w:val="00786576"/>
    <w:rsid w:val="00786595"/>
    <w:rsid w:val="007865BD"/>
    <w:rsid w:val="0078674D"/>
    <w:rsid w:val="007869BF"/>
    <w:rsid w:val="007869F4"/>
    <w:rsid w:val="00786AF8"/>
    <w:rsid w:val="00786B1A"/>
    <w:rsid w:val="00786B46"/>
    <w:rsid w:val="00786C58"/>
    <w:rsid w:val="00786C62"/>
    <w:rsid w:val="00786CB3"/>
    <w:rsid w:val="00786CF8"/>
    <w:rsid w:val="00786D34"/>
    <w:rsid w:val="00787113"/>
    <w:rsid w:val="007871AB"/>
    <w:rsid w:val="00787200"/>
    <w:rsid w:val="007874EF"/>
    <w:rsid w:val="007875CE"/>
    <w:rsid w:val="007879D2"/>
    <w:rsid w:val="007879D4"/>
    <w:rsid w:val="00787C2F"/>
    <w:rsid w:val="00787C88"/>
    <w:rsid w:val="00787CE3"/>
    <w:rsid w:val="00787EE3"/>
    <w:rsid w:val="00787F9D"/>
    <w:rsid w:val="007905B4"/>
    <w:rsid w:val="007906FE"/>
    <w:rsid w:val="007908AF"/>
    <w:rsid w:val="0079095D"/>
    <w:rsid w:val="00790B95"/>
    <w:rsid w:val="007910AE"/>
    <w:rsid w:val="00791213"/>
    <w:rsid w:val="007914B9"/>
    <w:rsid w:val="0079162B"/>
    <w:rsid w:val="0079162C"/>
    <w:rsid w:val="007916D9"/>
    <w:rsid w:val="00791A46"/>
    <w:rsid w:val="00791B4D"/>
    <w:rsid w:val="00791C7A"/>
    <w:rsid w:val="007922CD"/>
    <w:rsid w:val="007924BD"/>
    <w:rsid w:val="0079253A"/>
    <w:rsid w:val="007927D5"/>
    <w:rsid w:val="00792BAB"/>
    <w:rsid w:val="00792BAC"/>
    <w:rsid w:val="00792CA1"/>
    <w:rsid w:val="00792CC3"/>
    <w:rsid w:val="00792DF3"/>
    <w:rsid w:val="00793589"/>
    <w:rsid w:val="0079362A"/>
    <w:rsid w:val="00793D22"/>
    <w:rsid w:val="00793F9A"/>
    <w:rsid w:val="007940AA"/>
    <w:rsid w:val="007940E5"/>
    <w:rsid w:val="007942C6"/>
    <w:rsid w:val="00794458"/>
    <w:rsid w:val="0079463E"/>
    <w:rsid w:val="007946AF"/>
    <w:rsid w:val="0079495D"/>
    <w:rsid w:val="00794B34"/>
    <w:rsid w:val="00794E69"/>
    <w:rsid w:val="0079564D"/>
    <w:rsid w:val="00795650"/>
    <w:rsid w:val="0079565D"/>
    <w:rsid w:val="0079581C"/>
    <w:rsid w:val="00795C0B"/>
    <w:rsid w:val="00795C85"/>
    <w:rsid w:val="00795CEB"/>
    <w:rsid w:val="00795E45"/>
    <w:rsid w:val="00795F40"/>
    <w:rsid w:val="0079614B"/>
    <w:rsid w:val="0079617C"/>
    <w:rsid w:val="00796208"/>
    <w:rsid w:val="0079622F"/>
    <w:rsid w:val="00796247"/>
    <w:rsid w:val="007966C9"/>
    <w:rsid w:val="0079676D"/>
    <w:rsid w:val="00796934"/>
    <w:rsid w:val="007969B3"/>
    <w:rsid w:val="00796A69"/>
    <w:rsid w:val="00796C71"/>
    <w:rsid w:val="00796C8A"/>
    <w:rsid w:val="00796CED"/>
    <w:rsid w:val="00796ED0"/>
    <w:rsid w:val="0079732C"/>
    <w:rsid w:val="007974BF"/>
    <w:rsid w:val="00797A17"/>
    <w:rsid w:val="00797ACD"/>
    <w:rsid w:val="00797B59"/>
    <w:rsid w:val="00797DAB"/>
    <w:rsid w:val="00797DC4"/>
    <w:rsid w:val="00797FCA"/>
    <w:rsid w:val="007A01FA"/>
    <w:rsid w:val="007A0250"/>
    <w:rsid w:val="007A0269"/>
    <w:rsid w:val="007A04A0"/>
    <w:rsid w:val="007A061A"/>
    <w:rsid w:val="007A0707"/>
    <w:rsid w:val="007A09E9"/>
    <w:rsid w:val="007A0A52"/>
    <w:rsid w:val="007A0B7F"/>
    <w:rsid w:val="007A0C4A"/>
    <w:rsid w:val="007A0D3C"/>
    <w:rsid w:val="007A0D76"/>
    <w:rsid w:val="007A0E8A"/>
    <w:rsid w:val="007A0F15"/>
    <w:rsid w:val="007A1012"/>
    <w:rsid w:val="007A15AA"/>
    <w:rsid w:val="007A1AAA"/>
    <w:rsid w:val="007A1E21"/>
    <w:rsid w:val="007A1FDD"/>
    <w:rsid w:val="007A21B4"/>
    <w:rsid w:val="007A2985"/>
    <w:rsid w:val="007A29C7"/>
    <w:rsid w:val="007A3186"/>
    <w:rsid w:val="007A32DA"/>
    <w:rsid w:val="007A3480"/>
    <w:rsid w:val="007A3726"/>
    <w:rsid w:val="007A38A6"/>
    <w:rsid w:val="007A38C8"/>
    <w:rsid w:val="007A3928"/>
    <w:rsid w:val="007A39D4"/>
    <w:rsid w:val="007A3B85"/>
    <w:rsid w:val="007A3B9F"/>
    <w:rsid w:val="007A4408"/>
    <w:rsid w:val="007A44D9"/>
    <w:rsid w:val="007A45CC"/>
    <w:rsid w:val="007A4C70"/>
    <w:rsid w:val="007A4EF8"/>
    <w:rsid w:val="007A4FB1"/>
    <w:rsid w:val="007A5164"/>
    <w:rsid w:val="007A5299"/>
    <w:rsid w:val="007A53DF"/>
    <w:rsid w:val="007A5578"/>
    <w:rsid w:val="007A5D1D"/>
    <w:rsid w:val="007A5FCF"/>
    <w:rsid w:val="007A6447"/>
    <w:rsid w:val="007A65FC"/>
    <w:rsid w:val="007A6645"/>
    <w:rsid w:val="007A6CCB"/>
    <w:rsid w:val="007A6CF1"/>
    <w:rsid w:val="007A6DAB"/>
    <w:rsid w:val="007A6DC6"/>
    <w:rsid w:val="007A6E1B"/>
    <w:rsid w:val="007A6FFC"/>
    <w:rsid w:val="007A7045"/>
    <w:rsid w:val="007A74D1"/>
    <w:rsid w:val="007A753F"/>
    <w:rsid w:val="007A7543"/>
    <w:rsid w:val="007A75B9"/>
    <w:rsid w:val="007A78AA"/>
    <w:rsid w:val="007A7C16"/>
    <w:rsid w:val="007A7CD4"/>
    <w:rsid w:val="007A7DDC"/>
    <w:rsid w:val="007B0465"/>
    <w:rsid w:val="007B090E"/>
    <w:rsid w:val="007B0957"/>
    <w:rsid w:val="007B0AA1"/>
    <w:rsid w:val="007B0B19"/>
    <w:rsid w:val="007B0B99"/>
    <w:rsid w:val="007B0CCA"/>
    <w:rsid w:val="007B1197"/>
    <w:rsid w:val="007B1361"/>
    <w:rsid w:val="007B1515"/>
    <w:rsid w:val="007B18F1"/>
    <w:rsid w:val="007B1919"/>
    <w:rsid w:val="007B1A98"/>
    <w:rsid w:val="007B1F22"/>
    <w:rsid w:val="007B244A"/>
    <w:rsid w:val="007B2968"/>
    <w:rsid w:val="007B29D8"/>
    <w:rsid w:val="007B2A5A"/>
    <w:rsid w:val="007B35F2"/>
    <w:rsid w:val="007B39B5"/>
    <w:rsid w:val="007B3AEE"/>
    <w:rsid w:val="007B3C01"/>
    <w:rsid w:val="007B3C5D"/>
    <w:rsid w:val="007B3CF0"/>
    <w:rsid w:val="007B3E50"/>
    <w:rsid w:val="007B3FD3"/>
    <w:rsid w:val="007B437C"/>
    <w:rsid w:val="007B4380"/>
    <w:rsid w:val="007B441D"/>
    <w:rsid w:val="007B44F8"/>
    <w:rsid w:val="007B453D"/>
    <w:rsid w:val="007B45BD"/>
    <w:rsid w:val="007B46A5"/>
    <w:rsid w:val="007B49D9"/>
    <w:rsid w:val="007B4AAC"/>
    <w:rsid w:val="007B4D13"/>
    <w:rsid w:val="007B51D1"/>
    <w:rsid w:val="007B543D"/>
    <w:rsid w:val="007B554A"/>
    <w:rsid w:val="007B5551"/>
    <w:rsid w:val="007B5C65"/>
    <w:rsid w:val="007B5CB8"/>
    <w:rsid w:val="007B5D88"/>
    <w:rsid w:val="007B5E0B"/>
    <w:rsid w:val="007B5E38"/>
    <w:rsid w:val="007B5FE6"/>
    <w:rsid w:val="007B61DA"/>
    <w:rsid w:val="007B63C7"/>
    <w:rsid w:val="007B655A"/>
    <w:rsid w:val="007B6AE4"/>
    <w:rsid w:val="007B6C54"/>
    <w:rsid w:val="007B6DFE"/>
    <w:rsid w:val="007B6EAF"/>
    <w:rsid w:val="007B6F5B"/>
    <w:rsid w:val="007B7136"/>
    <w:rsid w:val="007B72D9"/>
    <w:rsid w:val="007B744E"/>
    <w:rsid w:val="007B74AB"/>
    <w:rsid w:val="007B7712"/>
    <w:rsid w:val="007B7976"/>
    <w:rsid w:val="007B7CD2"/>
    <w:rsid w:val="007B7D0D"/>
    <w:rsid w:val="007B7E34"/>
    <w:rsid w:val="007B7EEC"/>
    <w:rsid w:val="007B7FD3"/>
    <w:rsid w:val="007C0250"/>
    <w:rsid w:val="007C06A3"/>
    <w:rsid w:val="007C077C"/>
    <w:rsid w:val="007C07E5"/>
    <w:rsid w:val="007C0B85"/>
    <w:rsid w:val="007C0CB4"/>
    <w:rsid w:val="007C0CBC"/>
    <w:rsid w:val="007C0D00"/>
    <w:rsid w:val="007C0DAB"/>
    <w:rsid w:val="007C0FF6"/>
    <w:rsid w:val="007C10AB"/>
    <w:rsid w:val="007C10C8"/>
    <w:rsid w:val="007C12F5"/>
    <w:rsid w:val="007C1371"/>
    <w:rsid w:val="007C140E"/>
    <w:rsid w:val="007C1476"/>
    <w:rsid w:val="007C14CE"/>
    <w:rsid w:val="007C16CB"/>
    <w:rsid w:val="007C1C3C"/>
    <w:rsid w:val="007C1CF4"/>
    <w:rsid w:val="007C1D07"/>
    <w:rsid w:val="007C2212"/>
    <w:rsid w:val="007C2314"/>
    <w:rsid w:val="007C2576"/>
    <w:rsid w:val="007C26F0"/>
    <w:rsid w:val="007C29D2"/>
    <w:rsid w:val="007C2CC4"/>
    <w:rsid w:val="007C2D35"/>
    <w:rsid w:val="007C2EAB"/>
    <w:rsid w:val="007C3491"/>
    <w:rsid w:val="007C364C"/>
    <w:rsid w:val="007C386F"/>
    <w:rsid w:val="007C3A83"/>
    <w:rsid w:val="007C3AE9"/>
    <w:rsid w:val="007C3F11"/>
    <w:rsid w:val="007C41FD"/>
    <w:rsid w:val="007C43DE"/>
    <w:rsid w:val="007C447A"/>
    <w:rsid w:val="007C46A2"/>
    <w:rsid w:val="007C4CBC"/>
    <w:rsid w:val="007C4E0F"/>
    <w:rsid w:val="007C4E98"/>
    <w:rsid w:val="007C50C9"/>
    <w:rsid w:val="007C53DF"/>
    <w:rsid w:val="007C5796"/>
    <w:rsid w:val="007C588C"/>
    <w:rsid w:val="007C5C3B"/>
    <w:rsid w:val="007C5C4F"/>
    <w:rsid w:val="007C5EF3"/>
    <w:rsid w:val="007C6044"/>
    <w:rsid w:val="007C60A9"/>
    <w:rsid w:val="007C63CA"/>
    <w:rsid w:val="007C63D4"/>
    <w:rsid w:val="007C641F"/>
    <w:rsid w:val="007C64B5"/>
    <w:rsid w:val="007C66CB"/>
    <w:rsid w:val="007C67BA"/>
    <w:rsid w:val="007C69AF"/>
    <w:rsid w:val="007C6E70"/>
    <w:rsid w:val="007C6F19"/>
    <w:rsid w:val="007C70DA"/>
    <w:rsid w:val="007C7301"/>
    <w:rsid w:val="007C7427"/>
    <w:rsid w:val="007C781C"/>
    <w:rsid w:val="007C79F7"/>
    <w:rsid w:val="007C7B6A"/>
    <w:rsid w:val="007C7CD5"/>
    <w:rsid w:val="007C7F4E"/>
    <w:rsid w:val="007C7FFC"/>
    <w:rsid w:val="007D01F0"/>
    <w:rsid w:val="007D04CC"/>
    <w:rsid w:val="007D05D5"/>
    <w:rsid w:val="007D064C"/>
    <w:rsid w:val="007D0786"/>
    <w:rsid w:val="007D08E7"/>
    <w:rsid w:val="007D0992"/>
    <w:rsid w:val="007D09E6"/>
    <w:rsid w:val="007D0A68"/>
    <w:rsid w:val="007D0AC9"/>
    <w:rsid w:val="007D0B37"/>
    <w:rsid w:val="007D0B53"/>
    <w:rsid w:val="007D0D63"/>
    <w:rsid w:val="007D1130"/>
    <w:rsid w:val="007D13FE"/>
    <w:rsid w:val="007D13FF"/>
    <w:rsid w:val="007D1B50"/>
    <w:rsid w:val="007D2157"/>
    <w:rsid w:val="007D21A3"/>
    <w:rsid w:val="007D2495"/>
    <w:rsid w:val="007D25FD"/>
    <w:rsid w:val="007D2AF1"/>
    <w:rsid w:val="007D2C4D"/>
    <w:rsid w:val="007D2CBB"/>
    <w:rsid w:val="007D2D3B"/>
    <w:rsid w:val="007D2DDB"/>
    <w:rsid w:val="007D2F4B"/>
    <w:rsid w:val="007D2F96"/>
    <w:rsid w:val="007D3186"/>
    <w:rsid w:val="007D3397"/>
    <w:rsid w:val="007D33C0"/>
    <w:rsid w:val="007D34EA"/>
    <w:rsid w:val="007D352E"/>
    <w:rsid w:val="007D3604"/>
    <w:rsid w:val="007D37BE"/>
    <w:rsid w:val="007D3C28"/>
    <w:rsid w:val="007D3E74"/>
    <w:rsid w:val="007D3EA0"/>
    <w:rsid w:val="007D3FAC"/>
    <w:rsid w:val="007D435E"/>
    <w:rsid w:val="007D4544"/>
    <w:rsid w:val="007D45F4"/>
    <w:rsid w:val="007D4715"/>
    <w:rsid w:val="007D4725"/>
    <w:rsid w:val="007D47B2"/>
    <w:rsid w:val="007D4918"/>
    <w:rsid w:val="007D4963"/>
    <w:rsid w:val="007D4AD8"/>
    <w:rsid w:val="007D4BD3"/>
    <w:rsid w:val="007D4D72"/>
    <w:rsid w:val="007D4E06"/>
    <w:rsid w:val="007D4F41"/>
    <w:rsid w:val="007D500C"/>
    <w:rsid w:val="007D500E"/>
    <w:rsid w:val="007D50CC"/>
    <w:rsid w:val="007D5308"/>
    <w:rsid w:val="007D530E"/>
    <w:rsid w:val="007D5336"/>
    <w:rsid w:val="007D53E3"/>
    <w:rsid w:val="007D55C7"/>
    <w:rsid w:val="007D569B"/>
    <w:rsid w:val="007D5813"/>
    <w:rsid w:val="007D5C6C"/>
    <w:rsid w:val="007D5C83"/>
    <w:rsid w:val="007D5CAC"/>
    <w:rsid w:val="007D5DE4"/>
    <w:rsid w:val="007D604D"/>
    <w:rsid w:val="007D6051"/>
    <w:rsid w:val="007D622D"/>
    <w:rsid w:val="007D630D"/>
    <w:rsid w:val="007D640F"/>
    <w:rsid w:val="007D64D8"/>
    <w:rsid w:val="007D666D"/>
    <w:rsid w:val="007D6912"/>
    <w:rsid w:val="007D6BFF"/>
    <w:rsid w:val="007D6CE8"/>
    <w:rsid w:val="007D6D1B"/>
    <w:rsid w:val="007D70E1"/>
    <w:rsid w:val="007D716B"/>
    <w:rsid w:val="007D775E"/>
    <w:rsid w:val="007E01B6"/>
    <w:rsid w:val="007E01F0"/>
    <w:rsid w:val="007E0611"/>
    <w:rsid w:val="007E0710"/>
    <w:rsid w:val="007E0B23"/>
    <w:rsid w:val="007E0C14"/>
    <w:rsid w:val="007E0CBE"/>
    <w:rsid w:val="007E0EF7"/>
    <w:rsid w:val="007E10F0"/>
    <w:rsid w:val="007E13F1"/>
    <w:rsid w:val="007E1467"/>
    <w:rsid w:val="007E15E5"/>
    <w:rsid w:val="007E1683"/>
    <w:rsid w:val="007E188C"/>
    <w:rsid w:val="007E1C9F"/>
    <w:rsid w:val="007E1CF4"/>
    <w:rsid w:val="007E1CFD"/>
    <w:rsid w:val="007E2018"/>
    <w:rsid w:val="007E242C"/>
    <w:rsid w:val="007E2559"/>
    <w:rsid w:val="007E25A8"/>
    <w:rsid w:val="007E2778"/>
    <w:rsid w:val="007E28E9"/>
    <w:rsid w:val="007E2AF6"/>
    <w:rsid w:val="007E2B18"/>
    <w:rsid w:val="007E2D9A"/>
    <w:rsid w:val="007E2F42"/>
    <w:rsid w:val="007E3039"/>
    <w:rsid w:val="007E3053"/>
    <w:rsid w:val="007E365F"/>
    <w:rsid w:val="007E372B"/>
    <w:rsid w:val="007E3809"/>
    <w:rsid w:val="007E3A49"/>
    <w:rsid w:val="007E3AE8"/>
    <w:rsid w:val="007E3B37"/>
    <w:rsid w:val="007E3C10"/>
    <w:rsid w:val="007E3CC7"/>
    <w:rsid w:val="007E4065"/>
    <w:rsid w:val="007E40DB"/>
    <w:rsid w:val="007E4327"/>
    <w:rsid w:val="007E433F"/>
    <w:rsid w:val="007E44BD"/>
    <w:rsid w:val="007E4539"/>
    <w:rsid w:val="007E459A"/>
    <w:rsid w:val="007E4780"/>
    <w:rsid w:val="007E4B47"/>
    <w:rsid w:val="007E4E91"/>
    <w:rsid w:val="007E4EC6"/>
    <w:rsid w:val="007E50D8"/>
    <w:rsid w:val="007E5573"/>
    <w:rsid w:val="007E56AB"/>
    <w:rsid w:val="007E57C0"/>
    <w:rsid w:val="007E584E"/>
    <w:rsid w:val="007E5C0A"/>
    <w:rsid w:val="007E5DD6"/>
    <w:rsid w:val="007E5F62"/>
    <w:rsid w:val="007E617A"/>
    <w:rsid w:val="007E6766"/>
    <w:rsid w:val="007E6CE7"/>
    <w:rsid w:val="007E6D17"/>
    <w:rsid w:val="007E6D9F"/>
    <w:rsid w:val="007E703E"/>
    <w:rsid w:val="007E70FE"/>
    <w:rsid w:val="007E71BF"/>
    <w:rsid w:val="007E736E"/>
    <w:rsid w:val="007E79AA"/>
    <w:rsid w:val="007E7AE0"/>
    <w:rsid w:val="007E7EAF"/>
    <w:rsid w:val="007E7F61"/>
    <w:rsid w:val="007F032E"/>
    <w:rsid w:val="007F0439"/>
    <w:rsid w:val="007F0670"/>
    <w:rsid w:val="007F06A3"/>
    <w:rsid w:val="007F06E0"/>
    <w:rsid w:val="007F08C7"/>
    <w:rsid w:val="007F0999"/>
    <w:rsid w:val="007F0E1F"/>
    <w:rsid w:val="007F0E7B"/>
    <w:rsid w:val="007F1307"/>
    <w:rsid w:val="007F190A"/>
    <w:rsid w:val="007F192F"/>
    <w:rsid w:val="007F1969"/>
    <w:rsid w:val="007F1A18"/>
    <w:rsid w:val="007F1B62"/>
    <w:rsid w:val="007F1F2A"/>
    <w:rsid w:val="007F24A2"/>
    <w:rsid w:val="007F2674"/>
    <w:rsid w:val="007F2681"/>
    <w:rsid w:val="007F291E"/>
    <w:rsid w:val="007F2C03"/>
    <w:rsid w:val="007F2D06"/>
    <w:rsid w:val="007F2E25"/>
    <w:rsid w:val="007F3058"/>
    <w:rsid w:val="007F3071"/>
    <w:rsid w:val="007F3091"/>
    <w:rsid w:val="007F30DD"/>
    <w:rsid w:val="007F32C3"/>
    <w:rsid w:val="007F3495"/>
    <w:rsid w:val="007F35C7"/>
    <w:rsid w:val="007F37C3"/>
    <w:rsid w:val="007F37D4"/>
    <w:rsid w:val="007F3A8C"/>
    <w:rsid w:val="007F3ABA"/>
    <w:rsid w:val="007F3D80"/>
    <w:rsid w:val="007F3E50"/>
    <w:rsid w:val="007F3FD9"/>
    <w:rsid w:val="007F3FDE"/>
    <w:rsid w:val="007F4196"/>
    <w:rsid w:val="007F42A4"/>
    <w:rsid w:val="007F42FE"/>
    <w:rsid w:val="007F4400"/>
    <w:rsid w:val="007F4517"/>
    <w:rsid w:val="007F451D"/>
    <w:rsid w:val="007F452D"/>
    <w:rsid w:val="007F4A1B"/>
    <w:rsid w:val="007F4B92"/>
    <w:rsid w:val="007F4FB8"/>
    <w:rsid w:val="007F5102"/>
    <w:rsid w:val="007F5293"/>
    <w:rsid w:val="007F5901"/>
    <w:rsid w:val="007F5905"/>
    <w:rsid w:val="007F59A0"/>
    <w:rsid w:val="007F5A6B"/>
    <w:rsid w:val="007F5BD4"/>
    <w:rsid w:val="007F5C72"/>
    <w:rsid w:val="007F5F9A"/>
    <w:rsid w:val="007F622E"/>
    <w:rsid w:val="007F63B5"/>
    <w:rsid w:val="007F645C"/>
    <w:rsid w:val="007F6616"/>
    <w:rsid w:val="007F6701"/>
    <w:rsid w:val="007F676F"/>
    <w:rsid w:val="007F6BB0"/>
    <w:rsid w:val="007F6C85"/>
    <w:rsid w:val="007F6E44"/>
    <w:rsid w:val="007F6FC5"/>
    <w:rsid w:val="007F7029"/>
    <w:rsid w:val="007F7461"/>
    <w:rsid w:val="007F751C"/>
    <w:rsid w:val="007F785F"/>
    <w:rsid w:val="0080020B"/>
    <w:rsid w:val="008002D5"/>
    <w:rsid w:val="00800364"/>
    <w:rsid w:val="008003AC"/>
    <w:rsid w:val="0080040E"/>
    <w:rsid w:val="0080053D"/>
    <w:rsid w:val="00800797"/>
    <w:rsid w:val="008008CD"/>
    <w:rsid w:val="0080099C"/>
    <w:rsid w:val="00800D36"/>
    <w:rsid w:val="00800E85"/>
    <w:rsid w:val="00800E98"/>
    <w:rsid w:val="00800F8D"/>
    <w:rsid w:val="00801105"/>
    <w:rsid w:val="008011FD"/>
    <w:rsid w:val="0080123F"/>
    <w:rsid w:val="00801320"/>
    <w:rsid w:val="00801535"/>
    <w:rsid w:val="00801A71"/>
    <w:rsid w:val="00801CE4"/>
    <w:rsid w:val="00801F3A"/>
    <w:rsid w:val="00801F99"/>
    <w:rsid w:val="00801FB5"/>
    <w:rsid w:val="00802053"/>
    <w:rsid w:val="00802384"/>
    <w:rsid w:val="0080255C"/>
    <w:rsid w:val="008029EB"/>
    <w:rsid w:val="00802A58"/>
    <w:rsid w:val="00802B20"/>
    <w:rsid w:val="00802B5A"/>
    <w:rsid w:val="00802B81"/>
    <w:rsid w:val="00803044"/>
    <w:rsid w:val="008030C6"/>
    <w:rsid w:val="00803211"/>
    <w:rsid w:val="00803458"/>
    <w:rsid w:val="0080361F"/>
    <w:rsid w:val="008037CB"/>
    <w:rsid w:val="008037E9"/>
    <w:rsid w:val="0080380A"/>
    <w:rsid w:val="008038C7"/>
    <w:rsid w:val="00803A45"/>
    <w:rsid w:val="00803AEF"/>
    <w:rsid w:val="00803E7D"/>
    <w:rsid w:val="00803EA2"/>
    <w:rsid w:val="00804184"/>
    <w:rsid w:val="00804258"/>
    <w:rsid w:val="008042B3"/>
    <w:rsid w:val="008044E3"/>
    <w:rsid w:val="00804588"/>
    <w:rsid w:val="008047D4"/>
    <w:rsid w:val="00804B60"/>
    <w:rsid w:val="00804CB0"/>
    <w:rsid w:val="00804D46"/>
    <w:rsid w:val="008050EB"/>
    <w:rsid w:val="0080531B"/>
    <w:rsid w:val="00805339"/>
    <w:rsid w:val="0080533F"/>
    <w:rsid w:val="00805377"/>
    <w:rsid w:val="00805495"/>
    <w:rsid w:val="008054BC"/>
    <w:rsid w:val="008054E3"/>
    <w:rsid w:val="00805765"/>
    <w:rsid w:val="0080594A"/>
    <w:rsid w:val="00805995"/>
    <w:rsid w:val="00805AFD"/>
    <w:rsid w:val="00805DD1"/>
    <w:rsid w:val="00805E73"/>
    <w:rsid w:val="00805E88"/>
    <w:rsid w:val="008060D6"/>
    <w:rsid w:val="00806558"/>
    <w:rsid w:val="0080664A"/>
    <w:rsid w:val="008067B8"/>
    <w:rsid w:val="008068B0"/>
    <w:rsid w:val="008068B1"/>
    <w:rsid w:val="008068B5"/>
    <w:rsid w:val="008068CC"/>
    <w:rsid w:val="00806A86"/>
    <w:rsid w:val="00806C11"/>
    <w:rsid w:val="00806D0E"/>
    <w:rsid w:val="00806DD7"/>
    <w:rsid w:val="00806E9E"/>
    <w:rsid w:val="00807005"/>
    <w:rsid w:val="0080705D"/>
    <w:rsid w:val="00807079"/>
    <w:rsid w:val="00807131"/>
    <w:rsid w:val="0080720F"/>
    <w:rsid w:val="00807352"/>
    <w:rsid w:val="008073C4"/>
    <w:rsid w:val="00807640"/>
    <w:rsid w:val="0080767A"/>
    <w:rsid w:val="00807770"/>
    <w:rsid w:val="008078F8"/>
    <w:rsid w:val="00807993"/>
    <w:rsid w:val="00807A2A"/>
    <w:rsid w:val="00807B53"/>
    <w:rsid w:val="00807D6D"/>
    <w:rsid w:val="00807E9A"/>
    <w:rsid w:val="008102DF"/>
    <w:rsid w:val="0081041B"/>
    <w:rsid w:val="008104E3"/>
    <w:rsid w:val="00810558"/>
    <w:rsid w:val="008106F4"/>
    <w:rsid w:val="00810811"/>
    <w:rsid w:val="00810A1A"/>
    <w:rsid w:val="00810CFF"/>
    <w:rsid w:val="00810DF1"/>
    <w:rsid w:val="00810EAD"/>
    <w:rsid w:val="0081117A"/>
    <w:rsid w:val="00811229"/>
    <w:rsid w:val="008117E9"/>
    <w:rsid w:val="00811AD6"/>
    <w:rsid w:val="00811B69"/>
    <w:rsid w:val="00811B96"/>
    <w:rsid w:val="00811FC5"/>
    <w:rsid w:val="00812038"/>
    <w:rsid w:val="008128CE"/>
    <w:rsid w:val="00812B72"/>
    <w:rsid w:val="00812E1B"/>
    <w:rsid w:val="00813014"/>
    <w:rsid w:val="008131F1"/>
    <w:rsid w:val="00813598"/>
    <w:rsid w:val="00813603"/>
    <w:rsid w:val="00813997"/>
    <w:rsid w:val="00813C25"/>
    <w:rsid w:val="00813C2D"/>
    <w:rsid w:val="00813CFD"/>
    <w:rsid w:val="00813F08"/>
    <w:rsid w:val="00814053"/>
    <w:rsid w:val="00814185"/>
    <w:rsid w:val="0081457F"/>
    <w:rsid w:val="008145BF"/>
    <w:rsid w:val="008145E1"/>
    <w:rsid w:val="00814641"/>
    <w:rsid w:val="008148EF"/>
    <w:rsid w:val="00814A62"/>
    <w:rsid w:val="00814B74"/>
    <w:rsid w:val="00814D4E"/>
    <w:rsid w:val="00814F5E"/>
    <w:rsid w:val="00814FC9"/>
    <w:rsid w:val="008151D3"/>
    <w:rsid w:val="00815690"/>
    <w:rsid w:val="0081571A"/>
    <w:rsid w:val="00815813"/>
    <w:rsid w:val="00815A1E"/>
    <w:rsid w:val="00815D4B"/>
    <w:rsid w:val="00815E17"/>
    <w:rsid w:val="00815EB1"/>
    <w:rsid w:val="0081628B"/>
    <w:rsid w:val="00816541"/>
    <w:rsid w:val="008169C8"/>
    <w:rsid w:val="00816AC5"/>
    <w:rsid w:val="00816FED"/>
    <w:rsid w:val="00817308"/>
    <w:rsid w:val="00817748"/>
    <w:rsid w:val="00817DAE"/>
    <w:rsid w:val="00817DD8"/>
    <w:rsid w:val="00820389"/>
    <w:rsid w:val="008203B7"/>
    <w:rsid w:val="008204C5"/>
    <w:rsid w:val="008205B6"/>
    <w:rsid w:val="008206E9"/>
    <w:rsid w:val="00820735"/>
    <w:rsid w:val="00820976"/>
    <w:rsid w:val="00820A99"/>
    <w:rsid w:val="00820C2A"/>
    <w:rsid w:val="00820E8C"/>
    <w:rsid w:val="00820ED0"/>
    <w:rsid w:val="00820FEA"/>
    <w:rsid w:val="008210AF"/>
    <w:rsid w:val="008212BB"/>
    <w:rsid w:val="008212E0"/>
    <w:rsid w:val="008213FF"/>
    <w:rsid w:val="00821700"/>
    <w:rsid w:val="008218E1"/>
    <w:rsid w:val="008218F2"/>
    <w:rsid w:val="00821919"/>
    <w:rsid w:val="00821A33"/>
    <w:rsid w:val="00821C53"/>
    <w:rsid w:val="00821E01"/>
    <w:rsid w:val="00821E2A"/>
    <w:rsid w:val="00821F2F"/>
    <w:rsid w:val="008221C5"/>
    <w:rsid w:val="00822385"/>
    <w:rsid w:val="0082257A"/>
    <w:rsid w:val="00822662"/>
    <w:rsid w:val="00822873"/>
    <w:rsid w:val="008229FE"/>
    <w:rsid w:val="00822C38"/>
    <w:rsid w:val="00823647"/>
    <w:rsid w:val="00823776"/>
    <w:rsid w:val="00823799"/>
    <w:rsid w:val="008238B1"/>
    <w:rsid w:val="00823A5B"/>
    <w:rsid w:val="00823B3A"/>
    <w:rsid w:val="00823BE3"/>
    <w:rsid w:val="00823ED5"/>
    <w:rsid w:val="0082450C"/>
    <w:rsid w:val="0082454D"/>
    <w:rsid w:val="0082467F"/>
    <w:rsid w:val="00824834"/>
    <w:rsid w:val="00824864"/>
    <w:rsid w:val="00824C6E"/>
    <w:rsid w:val="00824DC2"/>
    <w:rsid w:val="00824E8B"/>
    <w:rsid w:val="00824EE2"/>
    <w:rsid w:val="008250E3"/>
    <w:rsid w:val="008250F1"/>
    <w:rsid w:val="0082577B"/>
    <w:rsid w:val="00825896"/>
    <w:rsid w:val="00825E01"/>
    <w:rsid w:val="00826029"/>
    <w:rsid w:val="008266EE"/>
    <w:rsid w:val="0082692F"/>
    <w:rsid w:val="00826960"/>
    <w:rsid w:val="00826A78"/>
    <w:rsid w:val="00826E0F"/>
    <w:rsid w:val="00826F35"/>
    <w:rsid w:val="0082707D"/>
    <w:rsid w:val="00827234"/>
    <w:rsid w:val="008273DF"/>
    <w:rsid w:val="00827689"/>
    <w:rsid w:val="00827746"/>
    <w:rsid w:val="00827804"/>
    <w:rsid w:val="00827941"/>
    <w:rsid w:val="008279F8"/>
    <w:rsid w:val="00827F45"/>
    <w:rsid w:val="00830061"/>
    <w:rsid w:val="008300A3"/>
    <w:rsid w:val="008300AA"/>
    <w:rsid w:val="008305C3"/>
    <w:rsid w:val="008306CB"/>
    <w:rsid w:val="00830735"/>
    <w:rsid w:val="008307E1"/>
    <w:rsid w:val="008309D9"/>
    <w:rsid w:val="00830A9F"/>
    <w:rsid w:val="00830ABC"/>
    <w:rsid w:val="00830B6E"/>
    <w:rsid w:val="008311FD"/>
    <w:rsid w:val="0083130D"/>
    <w:rsid w:val="00831317"/>
    <w:rsid w:val="00831354"/>
    <w:rsid w:val="00831526"/>
    <w:rsid w:val="0083171C"/>
    <w:rsid w:val="008318FE"/>
    <w:rsid w:val="00831904"/>
    <w:rsid w:val="00831C97"/>
    <w:rsid w:val="00832100"/>
    <w:rsid w:val="00832117"/>
    <w:rsid w:val="0083213F"/>
    <w:rsid w:val="008323E0"/>
    <w:rsid w:val="00832813"/>
    <w:rsid w:val="008329F9"/>
    <w:rsid w:val="00832AF3"/>
    <w:rsid w:val="00832CA4"/>
    <w:rsid w:val="00833110"/>
    <w:rsid w:val="008331F4"/>
    <w:rsid w:val="00833247"/>
    <w:rsid w:val="008332B8"/>
    <w:rsid w:val="00833688"/>
    <w:rsid w:val="0083372F"/>
    <w:rsid w:val="00833751"/>
    <w:rsid w:val="00833B20"/>
    <w:rsid w:val="00833C5E"/>
    <w:rsid w:val="00833D6D"/>
    <w:rsid w:val="00833E0D"/>
    <w:rsid w:val="00834074"/>
    <w:rsid w:val="008340D4"/>
    <w:rsid w:val="00834134"/>
    <w:rsid w:val="0083431B"/>
    <w:rsid w:val="0083461A"/>
    <w:rsid w:val="00834A3C"/>
    <w:rsid w:val="00834AA4"/>
    <w:rsid w:val="00834BAF"/>
    <w:rsid w:val="008353B0"/>
    <w:rsid w:val="0083542A"/>
    <w:rsid w:val="0083548C"/>
    <w:rsid w:val="00835561"/>
    <w:rsid w:val="00835684"/>
    <w:rsid w:val="00835917"/>
    <w:rsid w:val="0083591A"/>
    <w:rsid w:val="00835B68"/>
    <w:rsid w:val="00835C94"/>
    <w:rsid w:val="00835DFF"/>
    <w:rsid w:val="00835F1B"/>
    <w:rsid w:val="0083630F"/>
    <w:rsid w:val="008364B9"/>
    <w:rsid w:val="0083656E"/>
    <w:rsid w:val="0083663E"/>
    <w:rsid w:val="008369A7"/>
    <w:rsid w:val="00836E96"/>
    <w:rsid w:val="008372C7"/>
    <w:rsid w:val="00837712"/>
    <w:rsid w:val="00837727"/>
    <w:rsid w:val="00837A27"/>
    <w:rsid w:val="00837A71"/>
    <w:rsid w:val="00837BFC"/>
    <w:rsid w:val="00837EC0"/>
    <w:rsid w:val="00840052"/>
    <w:rsid w:val="00840158"/>
    <w:rsid w:val="008401AF"/>
    <w:rsid w:val="008402E0"/>
    <w:rsid w:val="008402E8"/>
    <w:rsid w:val="008403A3"/>
    <w:rsid w:val="00840520"/>
    <w:rsid w:val="008408D9"/>
    <w:rsid w:val="00840CEF"/>
    <w:rsid w:val="00840FDB"/>
    <w:rsid w:val="0084141B"/>
    <w:rsid w:val="0084164C"/>
    <w:rsid w:val="008418A5"/>
    <w:rsid w:val="00841C4A"/>
    <w:rsid w:val="00841D33"/>
    <w:rsid w:val="00841E9F"/>
    <w:rsid w:val="00842186"/>
    <w:rsid w:val="00842189"/>
    <w:rsid w:val="008421A3"/>
    <w:rsid w:val="00842261"/>
    <w:rsid w:val="00842267"/>
    <w:rsid w:val="008422F1"/>
    <w:rsid w:val="0084236B"/>
    <w:rsid w:val="008423CE"/>
    <w:rsid w:val="008423E0"/>
    <w:rsid w:val="0084245E"/>
    <w:rsid w:val="0084266E"/>
    <w:rsid w:val="008426B2"/>
    <w:rsid w:val="008427BC"/>
    <w:rsid w:val="00842960"/>
    <w:rsid w:val="008429FF"/>
    <w:rsid w:val="00842AD4"/>
    <w:rsid w:val="00842DDC"/>
    <w:rsid w:val="00842FE3"/>
    <w:rsid w:val="00843400"/>
    <w:rsid w:val="008434A0"/>
    <w:rsid w:val="008434A4"/>
    <w:rsid w:val="00843ABB"/>
    <w:rsid w:val="00843B78"/>
    <w:rsid w:val="00844310"/>
    <w:rsid w:val="00844535"/>
    <w:rsid w:val="008448B5"/>
    <w:rsid w:val="00844A87"/>
    <w:rsid w:val="00844B8C"/>
    <w:rsid w:val="00844CFB"/>
    <w:rsid w:val="00844E53"/>
    <w:rsid w:val="00844E60"/>
    <w:rsid w:val="008450AF"/>
    <w:rsid w:val="008450EE"/>
    <w:rsid w:val="0084518B"/>
    <w:rsid w:val="008451A8"/>
    <w:rsid w:val="00845369"/>
    <w:rsid w:val="00845375"/>
    <w:rsid w:val="00845434"/>
    <w:rsid w:val="008454B5"/>
    <w:rsid w:val="00845536"/>
    <w:rsid w:val="00845567"/>
    <w:rsid w:val="00845686"/>
    <w:rsid w:val="00845798"/>
    <w:rsid w:val="0084593A"/>
    <w:rsid w:val="00845EB1"/>
    <w:rsid w:val="00846028"/>
    <w:rsid w:val="0084629E"/>
    <w:rsid w:val="00846414"/>
    <w:rsid w:val="008464B9"/>
    <w:rsid w:val="00846719"/>
    <w:rsid w:val="0084673E"/>
    <w:rsid w:val="008467AC"/>
    <w:rsid w:val="0084688D"/>
    <w:rsid w:val="00846956"/>
    <w:rsid w:val="008469D2"/>
    <w:rsid w:val="00847030"/>
    <w:rsid w:val="00847420"/>
    <w:rsid w:val="00847539"/>
    <w:rsid w:val="00847581"/>
    <w:rsid w:val="0084773F"/>
    <w:rsid w:val="0084774F"/>
    <w:rsid w:val="00847A41"/>
    <w:rsid w:val="00847AF8"/>
    <w:rsid w:val="008504C0"/>
    <w:rsid w:val="008505D4"/>
    <w:rsid w:val="008506E9"/>
    <w:rsid w:val="008507B9"/>
    <w:rsid w:val="008508C4"/>
    <w:rsid w:val="00850A62"/>
    <w:rsid w:val="00850BA1"/>
    <w:rsid w:val="00850F54"/>
    <w:rsid w:val="00851291"/>
    <w:rsid w:val="008512A0"/>
    <w:rsid w:val="008512C2"/>
    <w:rsid w:val="008515EB"/>
    <w:rsid w:val="0085161B"/>
    <w:rsid w:val="00851778"/>
    <w:rsid w:val="0085195C"/>
    <w:rsid w:val="00851AC4"/>
    <w:rsid w:val="00851AFA"/>
    <w:rsid w:val="008521F9"/>
    <w:rsid w:val="0085221D"/>
    <w:rsid w:val="008522DC"/>
    <w:rsid w:val="008525E6"/>
    <w:rsid w:val="0085268F"/>
    <w:rsid w:val="00852691"/>
    <w:rsid w:val="008527D8"/>
    <w:rsid w:val="00852973"/>
    <w:rsid w:val="00852BA2"/>
    <w:rsid w:val="00852E1B"/>
    <w:rsid w:val="00852F16"/>
    <w:rsid w:val="0085310D"/>
    <w:rsid w:val="008534F9"/>
    <w:rsid w:val="00853525"/>
    <w:rsid w:val="008537BA"/>
    <w:rsid w:val="008538EC"/>
    <w:rsid w:val="00853AEC"/>
    <w:rsid w:val="00853CFE"/>
    <w:rsid w:val="00853D4D"/>
    <w:rsid w:val="00853D94"/>
    <w:rsid w:val="00853DAA"/>
    <w:rsid w:val="00853DE3"/>
    <w:rsid w:val="00853E98"/>
    <w:rsid w:val="00853EA2"/>
    <w:rsid w:val="00853EB5"/>
    <w:rsid w:val="00854081"/>
    <w:rsid w:val="008543F9"/>
    <w:rsid w:val="00854440"/>
    <w:rsid w:val="0085459E"/>
    <w:rsid w:val="00854829"/>
    <w:rsid w:val="00854875"/>
    <w:rsid w:val="00854DB0"/>
    <w:rsid w:val="00854DCE"/>
    <w:rsid w:val="00854E5A"/>
    <w:rsid w:val="00854F0F"/>
    <w:rsid w:val="00855009"/>
    <w:rsid w:val="0085501A"/>
    <w:rsid w:val="008552A3"/>
    <w:rsid w:val="0085540B"/>
    <w:rsid w:val="008554C5"/>
    <w:rsid w:val="00855569"/>
    <w:rsid w:val="00855ACF"/>
    <w:rsid w:val="00855ADB"/>
    <w:rsid w:val="00855C7D"/>
    <w:rsid w:val="00855D0E"/>
    <w:rsid w:val="00855D30"/>
    <w:rsid w:val="00855DD4"/>
    <w:rsid w:val="00856027"/>
    <w:rsid w:val="00856180"/>
    <w:rsid w:val="00856302"/>
    <w:rsid w:val="008563D5"/>
    <w:rsid w:val="008565DC"/>
    <w:rsid w:val="00856B4A"/>
    <w:rsid w:val="00856BB2"/>
    <w:rsid w:val="00856F39"/>
    <w:rsid w:val="0085729F"/>
    <w:rsid w:val="008578EB"/>
    <w:rsid w:val="00857B49"/>
    <w:rsid w:val="00857BE4"/>
    <w:rsid w:val="00857BF3"/>
    <w:rsid w:val="00857DE5"/>
    <w:rsid w:val="0086006F"/>
    <w:rsid w:val="00860155"/>
    <w:rsid w:val="0086059B"/>
    <w:rsid w:val="008606D0"/>
    <w:rsid w:val="0086072D"/>
    <w:rsid w:val="0086082F"/>
    <w:rsid w:val="00860830"/>
    <w:rsid w:val="0086085A"/>
    <w:rsid w:val="008608A8"/>
    <w:rsid w:val="0086097A"/>
    <w:rsid w:val="00860EC9"/>
    <w:rsid w:val="0086109D"/>
    <w:rsid w:val="00861700"/>
    <w:rsid w:val="0086175A"/>
    <w:rsid w:val="00861B3C"/>
    <w:rsid w:val="00861C0E"/>
    <w:rsid w:val="00861E7E"/>
    <w:rsid w:val="008620DE"/>
    <w:rsid w:val="0086210F"/>
    <w:rsid w:val="0086212C"/>
    <w:rsid w:val="00862463"/>
    <w:rsid w:val="0086271E"/>
    <w:rsid w:val="008627AB"/>
    <w:rsid w:val="0086282C"/>
    <w:rsid w:val="00862A82"/>
    <w:rsid w:val="00862C4A"/>
    <w:rsid w:val="00862C6C"/>
    <w:rsid w:val="00862C9A"/>
    <w:rsid w:val="00862F71"/>
    <w:rsid w:val="00863243"/>
    <w:rsid w:val="00863299"/>
    <w:rsid w:val="00863820"/>
    <w:rsid w:val="008639B0"/>
    <w:rsid w:val="008639FB"/>
    <w:rsid w:val="00863E65"/>
    <w:rsid w:val="00863F2C"/>
    <w:rsid w:val="00863F98"/>
    <w:rsid w:val="0086400B"/>
    <w:rsid w:val="0086411C"/>
    <w:rsid w:val="00864246"/>
    <w:rsid w:val="008644DD"/>
    <w:rsid w:val="0086453B"/>
    <w:rsid w:val="00864684"/>
    <w:rsid w:val="00864693"/>
    <w:rsid w:val="0086473D"/>
    <w:rsid w:val="00864823"/>
    <w:rsid w:val="008648CE"/>
    <w:rsid w:val="00864906"/>
    <w:rsid w:val="0086494B"/>
    <w:rsid w:val="00864FDD"/>
    <w:rsid w:val="00865200"/>
    <w:rsid w:val="008652F9"/>
    <w:rsid w:val="00865A39"/>
    <w:rsid w:val="00865DC2"/>
    <w:rsid w:val="00865FDC"/>
    <w:rsid w:val="00866292"/>
    <w:rsid w:val="00866486"/>
    <w:rsid w:val="008665EF"/>
    <w:rsid w:val="008667D9"/>
    <w:rsid w:val="0086690A"/>
    <w:rsid w:val="008669F8"/>
    <w:rsid w:val="00866DAF"/>
    <w:rsid w:val="00866F6F"/>
    <w:rsid w:val="00867021"/>
    <w:rsid w:val="008676E8"/>
    <w:rsid w:val="00867C90"/>
    <w:rsid w:val="00867CDE"/>
    <w:rsid w:val="00867CF6"/>
    <w:rsid w:val="00867D0D"/>
    <w:rsid w:val="00867E5F"/>
    <w:rsid w:val="00867F4B"/>
    <w:rsid w:val="00867F92"/>
    <w:rsid w:val="00870002"/>
    <w:rsid w:val="00870041"/>
    <w:rsid w:val="008701A2"/>
    <w:rsid w:val="00870248"/>
    <w:rsid w:val="008707C5"/>
    <w:rsid w:val="00870897"/>
    <w:rsid w:val="008708BA"/>
    <w:rsid w:val="008708C5"/>
    <w:rsid w:val="008709AF"/>
    <w:rsid w:val="00870AE2"/>
    <w:rsid w:val="00871003"/>
    <w:rsid w:val="00871049"/>
    <w:rsid w:val="0087108D"/>
    <w:rsid w:val="008710FB"/>
    <w:rsid w:val="0087115D"/>
    <w:rsid w:val="00871509"/>
    <w:rsid w:val="0087170E"/>
    <w:rsid w:val="00871AAD"/>
    <w:rsid w:val="00871DD1"/>
    <w:rsid w:val="00872030"/>
    <w:rsid w:val="00872032"/>
    <w:rsid w:val="008725AB"/>
    <w:rsid w:val="0087280C"/>
    <w:rsid w:val="00872B61"/>
    <w:rsid w:val="00872E1C"/>
    <w:rsid w:val="008735DF"/>
    <w:rsid w:val="00873851"/>
    <w:rsid w:val="00873935"/>
    <w:rsid w:val="008739BB"/>
    <w:rsid w:val="00873CE0"/>
    <w:rsid w:val="00873E73"/>
    <w:rsid w:val="00873F69"/>
    <w:rsid w:val="00873F75"/>
    <w:rsid w:val="00873FD0"/>
    <w:rsid w:val="00874086"/>
    <w:rsid w:val="008740AC"/>
    <w:rsid w:val="0087437A"/>
    <w:rsid w:val="0087438C"/>
    <w:rsid w:val="00874587"/>
    <w:rsid w:val="008745C8"/>
    <w:rsid w:val="0087483A"/>
    <w:rsid w:val="008749B9"/>
    <w:rsid w:val="00874A87"/>
    <w:rsid w:val="008755CB"/>
    <w:rsid w:val="0087570B"/>
    <w:rsid w:val="00875881"/>
    <w:rsid w:val="00875AC0"/>
    <w:rsid w:val="00875C0C"/>
    <w:rsid w:val="00875F59"/>
    <w:rsid w:val="00876382"/>
    <w:rsid w:val="0087644F"/>
    <w:rsid w:val="00876599"/>
    <w:rsid w:val="00876669"/>
    <w:rsid w:val="008766E2"/>
    <w:rsid w:val="008768B5"/>
    <w:rsid w:val="00876C93"/>
    <w:rsid w:val="00877018"/>
    <w:rsid w:val="0087731E"/>
    <w:rsid w:val="0087784C"/>
    <w:rsid w:val="00877ADB"/>
    <w:rsid w:val="00877AE4"/>
    <w:rsid w:val="00877B2C"/>
    <w:rsid w:val="00877BF0"/>
    <w:rsid w:val="00877DAA"/>
    <w:rsid w:val="00877E60"/>
    <w:rsid w:val="00877ED7"/>
    <w:rsid w:val="00880826"/>
    <w:rsid w:val="00880AB6"/>
    <w:rsid w:val="00880AEB"/>
    <w:rsid w:val="00880B60"/>
    <w:rsid w:val="00880DDB"/>
    <w:rsid w:val="00880F75"/>
    <w:rsid w:val="008814ED"/>
    <w:rsid w:val="00881703"/>
    <w:rsid w:val="008817A1"/>
    <w:rsid w:val="00881EED"/>
    <w:rsid w:val="00881FB9"/>
    <w:rsid w:val="00882069"/>
    <w:rsid w:val="008820AC"/>
    <w:rsid w:val="0088223A"/>
    <w:rsid w:val="008827AE"/>
    <w:rsid w:val="008829F2"/>
    <w:rsid w:val="00882B74"/>
    <w:rsid w:val="00882CD6"/>
    <w:rsid w:val="00882D44"/>
    <w:rsid w:val="00882DE6"/>
    <w:rsid w:val="00882EB5"/>
    <w:rsid w:val="00882F07"/>
    <w:rsid w:val="0088304D"/>
    <w:rsid w:val="0088311F"/>
    <w:rsid w:val="008831E3"/>
    <w:rsid w:val="008832AE"/>
    <w:rsid w:val="00883383"/>
    <w:rsid w:val="0088352C"/>
    <w:rsid w:val="00883728"/>
    <w:rsid w:val="008838D9"/>
    <w:rsid w:val="00883A9A"/>
    <w:rsid w:val="00883BFB"/>
    <w:rsid w:val="00883C55"/>
    <w:rsid w:val="00883CEA"/>
    <w:rsid w:val="00883D94"/>
    <w:rsid w:val="00883E59"/>
    <w:rsid w:val="00883FFD"/>
    <w:rsid w:val="00884323"/>
    <w:rsid w:val="0088434A"/>
    <w:rsid w:val="008843C1"/>
    <w:rsid w:val="00884558"/>
    <w:rsid w:val="0088468E"/>
    <w:rsid w:val="00884826"/>
    <w:rsid w:val="00884954"/>
    <w:rsid w:val="00884F7E"/>
    <w:rsid w:val="008852B8"/>
    <w:rsid w:val="00885565"/>
    <w:rsid w:val="008856F5"/>
    <w:rsid w:val="00885AF2"/>
    <w:rsid w:val="00885E42"/>
    <w:rsid w:val="00886063"/>
    <w:rsid w:val="0088620D"/>
    <w:rsid w:val="00886532"/>
    <w:rsid w:val="00886537"/>
    <w:rsid w:val="0088683A"/>
    <w:rsid w:val="0088689C"/>
    <w:rsid w:val="008869A1"/>
    <w:rsid w:val="00886A8F"/>
    <w:rsid w:val="00886C51"/>
    <w:rsid w:val="00886E53"/>
    <w:rsid w:val="0088703D"/>
    <w:rsid w:val="00887144"/>
    <w:rsid w:val="00887291"/>
    <w:rsid w:val="008878FC"/>
    <w:rsid w:val="00887BBC"/>
    <w:rsid w:val="00887BF1"/>
    <w:rsid w:val="00887CBC"/>
    <w:rsid w:val="00887D53"/>
    <w:rsid w:val="00887E90"/>
    <w:rsid w:val="00887F9C"/>
    <w:rsid w:val="0089009B"/>
    <w:rsid w:val="008900E5"/>
    <w:rsid w:val="00890102"/>
    <w:rsid w:val="00890165"/>
    <w:rsid w:val="00890222"/>
    <w:rsid w:val="00890376"/>
    <w:rsid w:val="00890533"/>
    <w:rsid w:val="00890833"/>
    <w:rsid w:val="0089084D"/>
    <w:rsid w:val="00890877"/>
    <w:rsid w:val="00890882"/>
    <w:rsid w:val="0089096B"/>
    <w:rsid w:val="00890A15"/>
    <w:rsid w:val="00890A45"/>
    <w:rsid w:val="00890BAA"/>
    <w:rsid w:val="00890EE9"/>
    <w:rsid w:val="00890F65"/>
    <w:rsid w:val="008910BD"/>
    <w:rsid w:val="0089123B"/>
    <w:rsid w:val="008912BC"/>
    <w:rsid w:val="008912DD"/>
    <w:rsid w:val="008914B6"/>
    <w:rsid w:val="008914FD"/>
    <w:rsid w:val="0089151D"/>
    <w:rsid w:val="008919BE"/>
    <w:rsid w:val="00892CBB"/>
    <w:rsid w:val="00892D36"/>
    <w:rsid w:val="00892DA3"/>
    <w:rsid w:val="00892E99"/>
    <w:rsid w:val="00892F7C"/>
    <w:rsid w:val="00893292"/>
    <w:rsid w:val="008932EE"/>
    <w:rsid w:val="0089360D"/>
    <w:rsid w:val="0089369D"/>
    <w:rsid w:val="00893AFA"/>
    <w:rsid w:val="00893CA3"/>
    <w:rsid w:val="00893CAA"/>
    <w:rsid w:val="0089405F"/>
    <w:rsid w:val="00894208"/>
    <w:rsid w:val="0089448E"/>
    <w:rsid w:val="0089462B"/>
    <w:rsid w:val="00894937"/>
    <w:rsid w:val="00894B2B"/>
    <w:rsid w:val="00894D10"/>
    <w:rsid w:val="00894D20"/>
    <w:rsid w:val="00894DE9"/>
    <w:rsid w:val="00894E08"/>
    <w:rsid w:val="0089503B"/>
    <w:rsid w:val="008950A1"/>
    <w:rsid w:val="008950F4"/>
    <w:rsid w:val="008955D5"/>
    <w:rsid w:val="00895A3B"/>
    <w:rsid w:val="00895AC3"/>
    <w:rsid w:val="00895EDA"/>
    <w:rsid w:val="00895F72"/>
    <w:rsid w:val="00896013"/>
    <w:rsid w:val="008960AF"/>
    <w:rsid w:val="00896115"/>
    <w:rsid w:val="008961AB"/>
    <w:rsid w:val="0089654B"/>
    <w:rsid w:val="0089678B"/>
    <w:rsid w:val="008968DD"/>
    <w:rsid w:val="00896C59"/>
    <w:rsid w:val="00896D37"/>
    <w:rsid w:val="00896F26"/>
    <w:rsid w:val="00896FB3"/>
    <w:rsid w:val="00896FDD"/>
    <w:rsid w:val="00897457"/>
    <w:rsid w:val="00897662"/>
    <w:rsid w:val="0089786F"/>
    <w:rsid w:val="0089794E"/>
    <w:rsid w:val="00897AFB"/>
    <w:rsid w:val="00897B23"/>
    <w:rsid w:val="00897C37"/>
    <w:rsid w:val="00897E57"/>
    <w:rsid w:val="008A0147"/>
    <w:rsid w:val="008A01B8"/>
    <w:rsid w:val="008A0276"/>
    <w:rsid w:val="008A0300"/>
    <w:rsid w:val="008A08B0"/>
    <w:rsid w:val="008A093D"/>
    <w:rsid w:val="008A0997"/>
    <w:rsid w:val="008A0E9D"/>
    <w:rsid w:val="008A0FA9"/>
    <w:rsid w:val="008A1089"/>
    <w:rsid w:val="008A1185"/>
    <w:rsid w:val="008A1605"/>
    <w:rsid w:val="008A1980"/>
    <w:rsid w:val="008A1A0F"/>
    <w:rsid w:val="008A1D30"/>
    <w:rsid w:val="008A1E62"/>
    <w:rsid w:val="008A2230"/>
    <w:rsid w:val="008A25AD"/>
    <w:rsid w:val="008A2F13"/>
    <w:rsid w:val="008A2F66"/>
    <w:rsid w:val="008A30F7"/>
    <w:rsid w:val="008A31C8"/>
    <w:rsid w:val="008A333C"/>
    <w:rsid w:val="008A354B"/>
    <w:rsid w:val="008A35EC"/>
    <w:rsid w:val="008A3A77"/>
    <w:rsid w:val="008A3E04"/>
    <w:rsid w:val="008A3E15"/>
    <w:rsid w:val="008A3EBD"/>
    <w:rsid w:val="008A405B"/>
    <w:rsid w:val="008A418D"/>
    <w:rsid w:val="008A41BE"/>
    <w:rsid w:val="008A41DD"/>
    <w:rsid w:val="008A45F6"/>
    <w:rsid w:val="008A4AEC"/>
    <w:rsid w:val="008A4D20"/>
    <w:rsid w:val="008A4ECA"/>
    <w:rsid w:val="008A513C"/>
    <w:rsid w:val="008A568A"/>
    <w:rsid w:val="008A56CE"/>
    <w:rsid w:val="008A5A61"/>
    <w:rsid w:val="008A5CD9"/>
    <w:rsid w:val="008A5D4D"/>
    <w:rsid w:val="008A5F5C"/>
    <w:rsid w:val="008A5FA4"/>
    <w:rsid w:val="008A6449"/>
    <w:rsid w:val="008A6543"/>
    <w:rsid w:val="008A662A"/>
    <w:rsid w:val="008A66B2"/>
    <w:rsid w:val="008A66CA"/>
    <w:rsid w:val="008A68A9"/>
    <w:rsid w:val="008A6A4C"/>
    <w:rsid w:val="008A6B96"/>
    <w:rsid w:val="008A7057"/>
    <w:rsid w:val="008A7073"/>
    <w:rsid w:val="008A73FF"/>
    <w:rsid w:val="008A7559"/>
    <w:rsid w:val="008A7C6A"/>
    <w:rsid w:val="008A7CD4"/>
    <w:rsid w:val="008A7DF2"/>
    <w:rsid w:val="008B0510"/>
    <w:rsid w:val="008B090E"/>
    <w:rsid w:val="008B0A3B"/>
    <w:rsid w:val="008B0DFB"/>
    <w:rsid w:val="008B0E30"/>
    <w:rsid w:val="008B0E6B"/>
    <w:rsid w:val="008B0FBD"/>
    <w:rsid w:val="008B1131"/>
    <w:rsid w:val="008B122E"/>
    <w:rsid w:val="008B12E8"/>
    <w:rsid w:val="008B1465"/>
    <w:rsid w:val="008B15C0"/>
    <w:rsid w:val="008B17C6"/>
    <w:rsid w:val="008B1C2B"/>
    <w:rsid w:val="008B1D3C"/>
    <w:rsid w:val="008B203E"/>
    <w:rsid w:val="008B2083"/>
    <w:rsid w:val="008B2166"/>
    <w:rsid w:val="008B23F2"/>
    <w:rsid w:val="008B2448"/>
    <w:rsid w:val="008B24AD"/>
    <w:rsid w:val="008B2616"/>
    <w:rsid w:val="008B27BC"/>
    <w:rsid w:val="008B2837"/>
    <w:rsid w:val="008B2A03"/>
    <w:rsid w:val="008B2AE4"/>
    <w:rsid w:val="008B2F3E"/>
    <w:rsid w:val="008B323A"/>
    <w:rsid w:val="008B3584"/>
    <w:rsid w:val="008B36E3"/>
    <w:rsid w:val="008B3A76"/>
    <w:rsid w:val="008B3BF3"/>
    <w:rsid w:val="008B4003"/>
    <w:rsid w:val="008B41FC"/>
    <w:rsid w:val="008B43E7"/>
    <w:rsid w:val="008B43FB"/>
    <w:rsid w:val="008B4E8A"/>
    <w:rsid w:val="008B52B8"/>
    <w:rsid w:val="008B5377"/>
    <w:rsid w:val="008B56C4"/>
    <w:rsid w:val="008B57E9"/>
    <w:rsid w:val="008B5812"/>
    <w:rsid w:val="008B5A28"/>
    <w:rsid w:val="008B5E4A"/>
    <w:rsid w:val="008B60FF"/>
    <w:rsid w:val="008B61CE"/>
    <w:rsid w:val="008B6502"/>
    <w:rsid w:val="008B6526"/>
    <w:rsid w:val="008B67D9"/>
    <w:rsid w:val="008B67FC"/>
    <w:rsid w:val="008B6B11"/>
    <w:rsid w:val="008B6B84"/>
    <w:rsid w:val="008B6B96"/>
    <w:rsid w:val="008B6B99"/>
    <w:rsid w:val="008B6C2C"/>
    <w:rsid w:val="008B6EC1"/>
    <w:rsid w:val="008B716D"/>
    <w:rsid w:val="008B72A0"/>
    <w:rsid w:val="008B775C"/>
    <w:rsid w:val="008B78F6"/>
    <w:rsid w:val="008B7AFC"/>
    <w:rsid w:val="008B7B8E"/>
    <w:rsid w:val="008C0086"/>
    <w:rsid w:val="008C040B"/>
    <w:rsid w:val="008C041D"/>
    <w:rsid w:val="008C04F0"/>
    <w:rsid w:val="008C08B9"/>
    <w:rsid w:val="008C08DB"/>
    <w:rsid w:val="008C0DF8"/>
    <w:rsid w:val="008C0F56"/>
    <w:rsid w:val="008C10F9"/>
    <w:rsid w:val="008C111F"/>
    <w:rsid w:val="008C11EB"/>
    <w:rsid w:val="008C12F1"/>
    <w:rsid w:val="008C1315"/>
    <w:rsid w:val="008C1350"/>
    <w:rsid w:val="008C1692"/>
    <w:rsid w:val="008C1776"/>
    <w:rsid w:val="008C1823"/>
    <w:rsid w:val="008C1A0D"/>
    <w:rsid w:val="008C1A30"/>
    <w:rsid w:val="008C1A6F"/>
    <w:rsid w:val="008C1AED"/>
    <w:rsid w:val="008C1E03"/>
    <w:rsid w:val="008C1E7C"/>
    <w:rsid w:val="008C1EC6"/>
    <w:rsid w:val="008C1F3F"/>
    <w:rsid w:val="008C2687"/>
    <w:rsid w:val="008C285F"/>
    <w:rsid w:val="008C28F2"/>
    <w:rsid w:val="008C2D5C"/>
    <w:rsid w:val="008C2E68"/>
    <w:rsid w:val="008C2FF5"/>
    <w:rsid w:val="008C30FA"/>
    <w:rsid w:val="008C312A"/>
    <w:rsid w:val="008C3267"/>
    <w:rsid w:val="008C327D"/>
    <w:rsid w:val="008C3343"/>
    <w:rsid w:val="008C37AF"/>
    <w:rsid w:val="008C3A42"/>
    <w:rsid w:val="008C3D76"/>
    <w:rsid w:val="008C433D"/>
    <w:rsid w:val="008C43C5"/>
    <w:rsid w:val="008C4460"/>
    <w:rsid w:val="008C46C0"/>
    <w:rsid w:val="008C477C"/>
    <w:rsid w:val="008C4839"/>
    <w:rsid w:val="008C4914"/>
    <w:rsid w:val="008C4916"/>
    <w:rsid w:val="008C4D03"/>
    <w:rsid w:val="008C5178"/>
    <w:rsid w:val="008C59A1"/>
    <w:rsid w:val="008C5AE9"/>
    <w:rsid w:val="008C5BBA"/>
    <w:rsid w:val="008C5F6A"/>
    <w:rsid w:val="008C62A6"/>
    <w:rsid w:val="008C6500"/>
    <w:rsid w:val="008C6602"/>
    <w:rsid w:val="008C677C"/>
    <w:rsid w:val="008C6796"/>
    <w:rsid w:val="008C6834"/>
    <w:rsid w:val="008C6A4F"/>
    <w:rsid w:val="008C6B55"/>
    <w:rsid w:val="008C6E87"/>
    <w:rsid w:val="008C7036"/>
    <w:rsid w:val="008C71F0"/>
    <w:rsid w:val="008C73FD"/>
    <w:rsid w:val="008C75C9"/>
    <w:rsid w:val="008C7621"/>
    <w:rsid w:val="008C78BC"/>
    <w:rsid w:val="008D027A"/>
    <w:rsid w:val="008D03D6"/>
    <w:rsid w:val="008D060A"/>
    <w:rsid w:val="008D064E"/>
    <w:rsid w:val="008D07A3"/>
    <w:rsid w:val="008D0A18"/>
    <w:rsid w:val="008D0ADC"/>
    <w:rsid w:val="008D1100"/>
    <w:rsid w:val="008D11DC"/>
    <w:rsid w:val="008D131F"/>
    <w:rsid w:val="008D1681"/>
    <w:rsid w:val="008D17B4"/>
    <w:rsid w:val="008D1AD5"/>
    <w:rsid w:val="008D1EB0"/>
    <w:rsid w:val="008D2070"/>
    <w:rsid w:val="008D26C9"/>
    <w:rsid w:val="008D27E4"/>
    <w:rsid w:val="008D2930"/>
    <w:rsid w:val="008D29BE"/>
    <w:rsid w:val="008D2AF1"/>
    <w:rsid w:val="008D2C4A"/>
    <w:rsid w:val="008D2D84"/>
    <w:rsid w:val="008D304C"/>
    <w:rsid w:val="008D3341"/>
    <w:rsid w:val="008D33A1"/>
    <w:rsid w:val="008D33D3"/>
    <w:rsid w:val="008D35E7"/>
    <w:rsid w:val="008D37DA"/>
    <w:rsid w:val="008D389F"/>
    <w:rsid w:val="008D3CD7"/>
    <w:rsid w:val="008D4000"/>
    <w:rsid w:val="008D4039"/>
    <w:rsid w:val="008D42CE"/>
    <w:rsid w:val="008D4420"/>
    <w:rsid w:val="008D4723"/>
    <w:rsid w:val="008D4AAC"/>
    <w:rsid w:val="008D4C55"/>
    <w:rsid w:val="008D4C6D"/>
    <w:rsid w:val="008D4D37"/>
    <w:rsid w:val="008D4D5C"/>
    <w:rsid w:val="008D4E9B"/>
    <w:rsid w:val="008D4FD8"/>
    <w:rsid w:val="008D5040"/>
    <w:rsid w:val="008D5130"/>
    <w:rsid w:val="008D517A"/>
    <w:rsid w:val="008D51A4"/>
    <w:rsid w:val="008D51A7"/>
    <w:rsid w:val="008D5234"/>
    <w:rsid w:val="008D53EF"/>
    <w:rsid w:val="008D5635"/>
    <w:rsid w:val="008D566E"/>
    <w:rsid w:val="008D56D5"/>
    <w:rsid w:val="008D57C6"/>
    <w:rsid w:val="008D5A21"/>
    <w:rsid w:val="008D5CB6"/>
    <w:rsid w:val="008D6199"/>
    <w:rsid w:val="008D61CE"/>
    <w:rsid w:val="008D63A5"/>
    <w:rsid w:val="008D64AE"/>
    <w:rsid w:val="008D667E"/>
    <w:rsid w:val="008D69AB"/>
    <w:rsid w:val="008D6BD9"/>
    <w:rsid w:val="008D6C46"/>
    <w:rsid w:val="008D6F32"/>
    <w:rsid w:val="008D747F"/>
    <w:rsid w:val="008D759D"/>
    <w:rsid w:val="008D7681"/>
    <w:rsid w:val="008D7819"/>
    <w:rsid w:val="008D7820"/>
    <w:rsid w:val="008D7A03"/>
    <w:rsid w:val="008D7AD9"/>
    <w:rsid w:val="008E02F4"/>
    <w:rsid w:val="008E031D"/>
    <w:rsid w:val="008E0750"/>
    <w:rsid w:val="008E0A84"/>
    <w:rsid w:val="008E100C"/>
    <w:rsid w:val="008E1187"/>
    <w:rsid w:val="008E12A7"/>
    <w:rsid w:val="008E130B"/>
    <w:rsid w:val="008E14C5"/>
    <w:rsid w:val="008E15BA"/>
    <w:rsid w:val="008E15FC"/>
    <w:rsid w:val="008E162E"/>
    <w:rsid w:val="008E1808"/>
    <w:rsid w:val="008E187C"/>
    <w:rsid w:val="008E192C"/>
    <w:rsid w:val="008E1A59"/>
    <w:rsid w:val="008E1BC1"/>
    <w:rsid w:val="008E1BFB"/>
    <w:rsid w:val="008E1C39"/>
    <w:rsid w:val="008E1E9A"/>
    <w:rsid w:val="008E1EF0"/>
    <w:rsid w:val="008E2439"/>
    <w:rsid w:val="008E25BA"/>
    <w:rsid w:val="008E27E4"/>
    <w:rsid w:val="008E2820"/>
    <w:rsid w:val="008E2BD1"/>
    <w:rsid w:val="008E2F17"/>
    <w:rsid w:val="008E2FAB"/>
    <w:rsid w:val="008E3709"/>
    <w:rsid w:val="008E37CE"/>
    <w:rsid w:val="008E382C"/>
    <w:rsid w:val="008E3CE6"/>
    <w:rsid w:val="008E40E0"/>
    <w:rsid w:val="008E41C4"/>
    <w:rsid w:val="008E43C6"/>
    <w:rsid w:val="008E447D"/>
    <w:rsid w:val="008E45E6"/>
    <w:rsid w:val="008E481C"/>
    <w:rsid w:val="008E483A"/>
    <w:rsid w:val="008E4BB9"/>
    <w:rsid w:val="008E4CE1"/>
    <w:rsid w:val="008E4F7F"/>
    <w:rsid w:val="008E4F8C"/>
    <w:rsid w:val="008E5454"/>
    <w:rsid w:val="008E55F9"/>
    <w:rsid w:val="008E5A36"/>
    <w:rsid w:val="008E5BA3"/>
    <w:rsid w:val="008E5BFB"/>
    <w:rsid w:val="008E5E71"/>
    <w:rsid w:val="008E5E87"/>
    <w:rsid w:val="008E615D"/>
    <w:rsid w:val="008E62BD"/>
    <w:rsid w:val="008E670D"/>
    <w:rsid w:val="008E6780"/>
    <w:rsid w:val="008E6A33"/>
    <w:rsid w:val="008E6AD3"/>
    <w:rsid w:val="008E6E90"/>
    <w:rsid w:val="008E712E"/>
    <w:rsid w:val="008E72F7"/>
    <w:rsid w:val="008E769F"/>
    <w:rsid w:val="008E76FF"/>
    <w:rsid w:val="008E7839"/>
    <w:rsid w:val="008E78F2"/>
    <w:rsid w:val="008E7EA4"/>
    <w:rsid w:val="008E7EB0"/>
    <w:rsid w:val="008F0035"/>
    <w:rsid w:val="008F0208"/>
    <w:rsid w:val="008F0301"/>
    <w:rsid w:val="008F075D"/>
    <w:rsid w:val="008F08E8"/>
    <w:rsid w:val="008F0958"/>
    <w:rsid w:val="008F09E0"/>
    <w:rsid w:val="008F0A70"/>
    <w:rsid w:val="008F0B88"/>
    <w:rsid w:val="008F0FA4"/>
    <w:rsid w:val="008F102F"/>
    <w:rsid w:val="008F1086"/>
    <w:rsid w:val="008F12FC"/>
    <w:rsid w:val="008F19A0"/>
    <w:rsid w:val="008F1D38"/>
    <w:rsid w:val="008F1D5E"/>
    <w:rsid w:val="008F1F71"/>
    <w:rsid w:val="008F2078"/>
    <w:rsid w:val="008F2097"/>
    <w:rsid w:val="008F2194"/>
    <w:rsid w:val="008F21AA"/>
    <w:rsid w:val="008F2338"/>
    <w:rsid w:val="008F25F5"/>
    <w:rsid w:val="008F2A7A"/>
    <w:rsid w:val="008F2B95"/>
    <w:rsid w:val="008F2BA5"/>
    <w:rsid w:val="008F2D6D"/>
    <w:rsid w:val="008F2FF9"/>
    <w:rsid w:val="008F3123"/>
    <w:rsid w:val="008F3319"/>
    <w:rsid w:val="008F3515"/>
    <w:rsid w:val="008F3AAD"/>
    <w:rsid w:val="008F3DCE"/>
    <w:rsid w:val="008F3E10"/>
    <w:rsid w:val="008F427E"/>
    <w:rsid w:val="008F42B8"/>
    <w:rsid w:val="008F42B9"/>
    <w:rsid w:val="008F42F6"/>
    <w:rsid w:val="008F430B"/>
    <w:rsid w:val="008F4395"/>
    <w:rsid w:val="008F4509"/>
    <w:rsid w:val="008F455B"/>
    <w:rsid w:val="008F4A74"/>
    <w:rsid w:val="008F4BEC"/>
    <w:rsid w:val="008F4E07"/>
    <w:rsid w:val="008F5813"/>
    <w:rsid w:val="008F5A94"/>
    <w:rsid w:val="008F5BAA"/>
    <w:rsid w:val="008F5EFC"/>
    <w:rsid w:val="008F5F14"/>
    <w:rsid w:val="008F6103"/>
    <w:rsid w:val="008F6392"/>
    <w:rsid w:val="008F64A8"/>
    <w:rsid w:val="008F660C"/>
    <w:rsid w:val="008F6AAC"/>
    <w:rsid w:val="008F6D43"/>
    <w:rsid w:val="008F6F7B"/>
    <w:rsid w:val="008F7065"/>
    <w:rsid w:val="008F752D"/>
    <w:rsid w:val="008F75AB"/>
    <w:rsid w:val="008F7873"/>
    <w:rsid w:val="008F78F4"/>
    <w:rsid w:val="008F7992"/>
    <w:rsid w:val="008F7B1E"/>
    <w:rsid w:val="008F7BE2"/>
    <w:rsid w:val="0090012B"/>
    <w:rsid w:val="00900362"/>
    <w:rsid w:val="00900806"/>
    <w:rsid w:val="00900840"/>
    <w:rsid w:val="00900B80"/>
    <w:rsid w:val="00900D04"/>
    <w:rsid w:val="00900D3A"/>
    <w:rsid w:val="00900F09"/>
    <w:rsid w:val="00900F41"/>
    <w:rsid w:val="00901112"/>
    <w:rsid w:val="00901223"/>
    <w:rsid w:val="00901279"/>
    <w:rsid w:val="009013D1"/>
    <w:rsid w:val="00901486"/>
    <w:rsid w:val="00901946"/>
    <w:rsid w:val="00901AFB"/>
    <w:rsid w:val="00902135"/>
    <w:rsid w:val="00902225"/>
    <w:rsid w:val="009023C0"/>
    <w:rsid w:val="009025F5"/>
    <w:rsid w:val="0090270F"/>
    <w:rsid w:val="00902730"/>
    <w:rsid w:val="009027FC"/>
    <w:rsid w:val="0090292E"/>
    <w:rsid w:val="00902A2E"/>
    <w:rsid w:val="00902D00"/>
    <w:rsid w:val="00902D40"/>
    <w:rsid w:val="00902FBC"/>
    <w:rsid w:val="00903013"/>
    <w:rsid w:val="009031EC"/>
    <w:rsid w:val="0090348B"/>
    <w:rsid w:val="0090371B"/>
    <w:rsid w:val="00903933"/>
    <w:rsid w:val="00903BDF"/>
    <w:rsid w:val="00903E20"/>
    <w:rsid w:val="00903F00"/>
    <w:rsid w:val="00903F12"/>
    <w:rsid w:val="00904034"/>
    <w:rsid w:val="0090409B"/>
    <w:rsid w:val="00904237"/>
    <w:rsid w:val="00904487"/>
    <w:rsid w:val="00904554"/>
    <w:rsid w:val="00904682"/>
    <w:rsid w:val="009047AB"/>
    <w:rsid w:val="0090495F"/>
    <w:rsid w:val="00904A7F"/>
    <w:rsid w:val="00904ABF"/>
    <w:rsid w:val="00904C85"/>
    <w:rsid w:val="00904D05"/>
    <w:rsid w:val="00904E55"/>
    <w:rsid w:val="00904EC9"/>
    <w:rsid w:val="00905048"/>
    <w:rsid w:val="0090522F"/>
    <w:rsid w:val="009052E7"/>
    <w:rsid w:val="0090559B"/>
    <w:rsid w:val="00905709"/>
    <w:rsid w:val="009058BF"/>
    <w:rsid w:val="00905985"/>
    <w:rsid w:val="00905A5A"/>
    <w:rsid w:val="00905A82"/>
    <w:rsid w:val="00905D7D"/>
    <w:rsid w:val="00905DC3"/>
    <w:rsid w:val="00905E03"/>
    <w:rsid w:val="00905E77"/>
    <w:rsid w:val="00905E8D"/>
    <w:rsid w:val="00905ED1"/>
    <w:rsid w:val="00905EE0"/>
    <w:rsid w:val="009061D4"/>
    <w:rsid w:val="00906287"/>
    <w:rsid w:val="009063BC"/>
    <w:rsid w:val="00906D38"/>
    <w:rsid w:val="00906F56"/>
    <w:rsid w:val="00907351"/>
    <w:rsid w:val="009076DA"/>
    <w:rsid w:val="009077EE"/>
    <w:rsid w:val="009079F1"/>
    <w:rsid w:val="00907BE4"/>
    <w:rsid w:val="00907E83"/>
    <w:rsid w:val="009103A5"/>
    <w:rsid w:val="009104FF"/>
    <w:rsid w:val="0091051A"/>
    <w:rsid w:val="009107D3"/>
    <w:rsid w:val="00910AA3"/>
    <w:rsid w:val="00910C2A"/>
    <w:rsid w:val="00910CFF"/>
    <w:rsid w:val="00910E42"/>
    <w:rsid w:val="009111D2"/>
    <w:rsid w:val="0091123E"/>
    <w:rsid w:val="00911297"/>
    <w:rsid w:val="009113F0"/>
    <w:rsid w:val="0091186B"/>
    <w:rsid w:val="00911874"/>
    <w:rsid w:val="00911DBC"/>
    <w:rsid w:val="00911ED2"/>
    <w:rsid w:val="009120D7"/>
    <w:rsid w:val="00912189"/>
    <w:rsid w:val="009122F7"/>
    <w:rsid w:val="00912485"/>
    <w:rsid w:val="00912503"/>
    <w:rsid w:val="00912812"/>
    <w:rsid w:val="00912A42"/>
    <w:rsid w:val="009131E4"/>
    <w:rsid w:val="00913248"/>
    <w:rsid w:val="00913285"/>
    <w:rsid w:val="00913987"/>
    <w:rsid w:val="00913A3B"/>
    <w:rsid w:val="00913C45"/>
    <w:rsid w:val="00914077"/>
    <w:rsid w:val="0091411D"/>
    <w:rsid w:val="00914135"/>
    <w:rsid w:val="009142C5"/>
    <w:rsid w:val="00914438"/>
    <w:rsid w:val="00914553"/>
    <w:rsid w:val="00914595"/>
    <w:rsid w:val="009148A0"/>
    <w:rsid w:val="00914B11"/>
    <w:rsid w:val="00914F03"/>
    <w:rsid w:val="0091520B"/>
    <w:rsid w:val="009153CB"/>
    <w:rsid w:val="009153D8"/>
    <w:rsid w:val="009157D5"/>
    <w:rsid w:val="00915954"/>
    <w:rsid w:val="00915AF2"/>
    <w:rsid w:val="00915BA4"/>
    <w:rsid w:val="00915D15"/>
    <w:rsid w:val="00915F3C"/>
    <w:rsid w:val="0091601C"/>
    <w:rsid w:val="00916094"/>
    <w:rsid w:val="00916127"/>
    <w:rsid w:val="0091613F"/>
    <w:rsid w:val="009166F9"/>
    <w:rsid w:val="009169EA"/>
    <w:rsid w:val="00916B44"/>
    <w:rsid w:val="0091725F"/>
    <w:rsid w:val="009172C7"/>
    <w:rsid w:val="00917442"/>
    <w:rsid w:val="009174E8"/>
    <w:rsid w:val="0091776F"/>
    <w:rsid w:val="0091783A"/>
    <w:rsid w:val="00917BF5"/>
    <w:rsid w:val="00920125"/>
    <w:rsid w:val="009202E3"/>
    <w:rsid w:val="009206B7"/>
    <w:rsid w:val="00920B23"/>
    <w:rsid w:val="00920D58"/>
    <w:rsid w:val="00921009"/>
    <w:rsid w:val="009213A0"/>
    <w:rsid w:val="0092159B"/>
    <w:rsid w:val="0092163C"/>
    <w:rsid w:val="00921683"/>
    <w:rsid w:val="009216A4"/>
    <w:rsid w:val="0092173B"/>
    <w:rsid w:val="00921B4E"/>
    <w:rsid w:val="00921BF1"/>
    <w:rsid w:val="009220A3"/>
    <w:rsid w:val="00922160"/>
    <w:rsid w:val="009223D1"/>
    <w:rsid w:val="009225DC"/>
    <w:rsid w:val="00922699"/>
    <w:rsid w:val="00922980"/>
    <w:rsid w:val="00922B92"/>
    <w:rsid w:val="00922C44"/>
    <w:rsid w:val="00922CE3"/>
    <w:rsid w:val="00922FBD"/>
    <w:rsid w:val="0092301F"/>
    <w:rsid w:val="00923323"/>
    <w:rsid w:val="009234AE"/>
    <w:rsid w:val="00923570"/>
    <w:rsid w:val="009238BE"/>
    <w:rsid w:val="00923905"/>
    <w:rsid w:val="00923950"/>
    <w:rsid w:val="00923CFA"/>
    <w:rsid w:val="00923D23"/>
    <w:rsid w:val="00923DAE"/>
    <w:rsid w:val="009243C2"/>
    <w:rsid w:val="00924432"/>
    <w:rsid w:val="0092452A"/>
    <w:rsid w:val="00924799"/>
    <w:rsid w:val="009249E9"/>
    <w:rsid w:val="00924A8D"/>
    <w:rsid w:val="00924BDC"/>
    <w:rsid w:val="00924CE5"/>
    <w:rsid w:val="00924E52"/>
    <w:rsid w:val="00924FBC"/>
    <w:rsid w:val="00925111"/>
    <w:rsid w:val="00925E24"/>
    <w:rsid w:val="00925E4F"/>
    <w:rsid w:val="0092603C"/>
    <w:rsid w:val="009261F0"/>
    <w:rsid w:val="009265E1"/>
    <w:rsid w:val="009267F4"/>
    <w:rsid w:val="00926936"/>
    <w:rsid w:val="00926A5A"/>
    <w:rsid w:val="00926A88"/>
    <w:rsid w:val="00926A89"/>
    <w:rsid w:val="00926C78"/>
    <w:rsid w:val="0092708D"/>
    <w:rsid w:val="009270E9"/>
    <w:rsid w:val="009272B6"/>
    <w:rsid w:val="00927568"/>
    <w:rsid w:val="00927687"/>
    <w:rsid w:val="0092793D"/>
    <w:rsid w:val="00927A08"/>
    <w:rsid w:val="00927B2D"/>
    <w:rsid w:val="00927DE2"/>
    <w:rsid w:val="00927E3A"/>
    <w:rsid w:val="00927F18"/>
    <w:rsid w:val="00927FB9"/>
    <w:rsid w:val="0093007E"/>
    <w:rsid w:val="009301A2"/>
    <w:rsid w:val="009301D7"/>
    <w:rsid w:val="0093022D"/>
    <w:rsid w:val="009302DC"/>
    <w:rsid w:val="009302F2"/>
    <w:rsid w:val="009307AB"/>
    <w:rsid w:val="009307BE"/>
    <w:rsid w:val="00931078"/>
    <w:rsid w:val="009310AD"/>
    <w:rsid w:val="00931111"/>
    <w:rsid w:val="00931141"/>
    <w:rsid w:val="00931230"/>
    <w:rsid w:val="00931284"/>
    <w:rsid w:val="009313B9"/>
    <w:rsid w:val="0093151B"/>
    <w:rsid w:val="00931649"/>
    <w:rsid w:val="0093171B"/>
    <w:rsid w:val="009317C4"/>
    <w:rsid w:val="009318AA"/>
    <w:rsid w:val="009318B0"/>
    <w:rsid w:val="009318FF"/>
    <w:rsid w:val="00931986"/>
    <w:rsid w:val="00931A78"/>
    <w:rsid w:val="00931AE9"/>
    <w:rsid w:val="00931CFD"/>
    <w:rsid w:val="00931EA5"/>
    <w:rsid w:val="00931F9C"/>
    <w:rsid w:val="009321C2"/>
    <w:rsid w:val="0093221D"/>
    <w:rsid w:val="009326E0"/>
    <w:rsid w:val="00932ABD"/>
    <w:rsid w:val="00932B70"/>
    <w:rsid w:val="0093308F"/>
    <w:rsid w:val="009330A2"/>
    <w:rsid w:val="009330AF"/>
    <w:rsid w:val="009333DE"/>
    <w:rsid w:val="00933508"/>
    <w:rsid w:val="0093355D"/>
    <w:rsid w:val="00933584"/>
    <w:rsid w:val="00933638"/>
    <w:rsid w:val="009337DE"/>
    <w:rsid w:val="00933CD6"/>
    <w:rsid w:val="00933D5A"/>
    <w:rsid w:val="00933E15"/>
    <w:rsid w:val="00933FDC"/>
    <w:rsid w:val="0093410A"/>
    <w:rsid w:val="009342FD"/>
    <w:rsid w:val="009345DF"/>
    <w:rsid w:val="009348A7"/>
    <w:rsid w:val="0093490A"/>
    <w:rsid w:val="0093497B"/>
    <w:rsid w:val="00934C42"/>
    <w:rsid w:val="00934D08"/>
    <w:rsid w:val="00934DBE"/>
    <w:rsid w:val="0093500F"/>
    <w:rsid w:val="00935163"/>
    <w:rsid w:val="00935454"/>
    <w:rsid w:val="009355B1"/>
    <w:rsid w:val="0093592F"/>
    <w:rsid w:val="009359A6"/>
    <w:rsid w:val="00935A5B"/>
    <w:rsid w:val="00935A81"/>
    <w:rsid w:val="00935C20"/>
    <w:rsid w:val="00935CD7"/>
    <w:rsid w:val="009362A5"/>
    <w:rsid w:val="00936725"/>
    <w:rsid w:val="009367D2"/>
    <w:rsid w:val="0093681A"/>
    <w:rsid w:val="009368A2"/>
    <w:rsid w:val="009368DB"/>
    <w:rsid w:val="00936C31"/>
    <w:rsid w:val="00936C9E"/>
    <w:rsid w:val="00936CFD"/>
    <w:rsid w:val="0093706F"/>
    <w:rsid w:val="009371EE"/>
    <w:rsid w:val="009372D1"/>
    <w:rsid w:val="0093757C"/>
    <w:rsid w:val="009377E2"/>
    <w:rsid w:val="00937B1C"/>
    <w:rsid w:val="00937C03"/>
    <w:rsid w:val="00937CA7"/>
    <w:rsid w:val="00937CFA"/>
    <w:rsid w:val="00937DD5"/>
    <w:rsid w:val="00937EAB"/>
    <w:rsid w:val="00937ED2"/>
    <w:rsid w:val="0094075E"/>
    <w:rsid w:val="0094091A"/>
    <w:rsid w:val="00940A6F"/>
    <w:rsid w:val="00940B34"/>
    <w:rsid w:val="00940CD2"/>
    <w:rsid w:val="00940E60"/>
    <w:rsid w:val="009414A7"/>
    <w:rsid w:val="009415AA"/>
    <w:rsid w:val="0094170F"/>
    <w:rsid w:val="00941910"/>
    <w:rsid w:val="00941984"/>
    <w:rsid w:val="00941A3B"/>
    <w:rsid w:val="00941B00"/>
    <w:rsid w:val="00941B39"/>
    <w:rsid w:val="00941DE8"/>
    <w:rsid w:val="0094258F"/>
    <w:rsid w:val="009426C8"/>
    <w:rsid w:val="009426DC"/>
    <w:rsid w:val="00942BA3"/>
    <w:rsid w:val="00942BAE"/>
    <w:rsid w:val="00942EB4"/>
    <w:rsid w:val="00942F68"/>
    <w:rsid w:val="009430A0"/>
    <w:rsid w:val="00943659"/>
    <w:rsid w:val="00943794"/>
    <w:rsid w:val="0094385E"/>
    <w:rsid w:val="0094398D"/>
    <w:rsid w:val="00943CE2"/>
    <w:rsid w:val="00943DC4"/>
    <w:rsid w:val="0094405D"/>
    <w:rsid w:val="00944119"/>
    <w:rsid w:val="00944418"/>
    <w:rsid w:val="00944614"/>
    <w:rsid w:val="009447CB"/>
    <w:rsid w:val="009448C8"/>
    <w:rsid w:val="00944A31"/>
    <w:rsid w:val="00944ADD"/>
    <w:rsid w:val="00945133"/>
    <w:rsid w:val="00945568"/>
    <w:rsid w:val="009457B6"/>
    <w:rsid w:val="009457C3"/>
    <w:rsid w:val="00945B04"/>
    <w:rsid w:val="00945C02"/>
    <w:rsid w:val="00945CD3"/>
    <w:rsid w:val="00945FE3"/>
    <w:rsid w:val="009461E6"/>
    <w:rsid w:val="009461F1"/>
    <w:rsid w:val="00946235"/>
    <w:rsid w:val="009462B7"/>
    <w:rsid w:val="009467E5"/>
    <w:rsid w:val="00946867"/>
    <w:rsid w:val="00946A3C"/>
    <w:rsid w:val="00946B0D"/>
    <w:rsid w:val="00946DEE"/>
    <w:rsid w:val="00947141"/>
    <w:rsid w:val="009478F5"/>
    <w:rsid w:val="009479AD"/>
    <w:rsid w:val="009479F0"/>
    <w:rsid w:val="00947A22"/>
    <w:rsid w:val="00947AA3"/>
    <w:rsid w:val="009500B3"/>
    <w:rsid w:val="009500D1"/>
    <w:rsid w:val="00950367"/>
    <w:rsid w:val="00950585"/>
    <w:rsid w:val="0095060F"/>
    <w:rsid w:val="009506AA"/>
    <w:rsid w:val="009507C2"/>
    <w:rsid w:val="009508DC"/>
    <w:rsid w:val="00950BB6"/>
    <w:rsid w:val="00950EB0"/>
    <w:rsid w:val="00950F69"/>
    <w:rsid w:val="00950FD4"/>
    <w:rsid w:val="00951413"/>
    <w:rsid w:val="0095181A"/>
    <w:rsid w:val="0095181C"/>
    <w:rsid w:val="009518DD"/>
    <w:rsid w:val="009518E6"/>
    <w:rsid w:val="00951917"/>
    <w:rsid w:val="00951C72"/>
    <w:rsid w:val="00951CB0"/>
    <w:rsid w:val="00951E73"/>
    <w:rsid w:val="00951EA0"/>
    <w:rsid w:val="00951F4F"/>
    <w:rsid w:val="009524AD"/>
    <w:rsid w:val="009525D4"/>
    <w:rsid w:val="00952670"/>
    <w:rsid w:val="009527D3"/>
    <w:rsid w:val="0095288B"/>
    <w:rsid w:val="00952B97"/>
    <w:rsid w:val="009532C7"/>
    <w:rsid w:val="0095332D"/>
    <w:rsid w:val="00953679"/>
    <w:rsid w:val="00953A56"/>
    <w:rsid w:val="00953AF3"/>
    <w:rsid w:val="00953BD6"/>
    <w:rsid w:val="00953D14"/>
    <w:rsid w:val="00953F3B"/>
    <w:rsid w:val="00953F40"/>
    <w:rsid w:val="00953F6D"/>
    <w:rsid w:val="0095412A"/>
    <w:rsid w:val="0095419A"/>
    <w:rsid w:val="0095420D"/>
    <w:rsid w:val="00954697"/>
    <w:rsid w:val="0095473F"/>
    <w:rsid w:val="00954908"/>
    <w:rsid w:val="00954A89"/>
    <w:rsid w:val="00954E69"/>
    <w:rsid w:val="00954EDC"/>
    <w:rsid w:val="00954F15"/>
    <w:rsid w:val="00955166"/>
    <w:rsid w:val="00955318"/>
    <w:rsid w:val="009555CC"/>
    <w:rsid w:val="0095567B"/>
    <w:rsid w:val="00956001"/>
    <w:rsid w:val="00956281"/>
    <w:rsid w:val="009562EF"/>
    <w:rsid w:val="009562F5"/>
    <w:rsid w:val="00956375"/>
    <w:rsid w:val="0095680C"/>
    <w:rsid w:val="00956934"/>
    <w:rsid w:val="00956959"/>
    <w:rsid w:val="009569DE"/>
    <w:rsid w:val="00956B1B"/>
    <w:rsid w:val="00956CC3"/>
    <w:rsid w:val="00956D9F"/>
    <w:rsid w:val="009571CE"/>
    <w:rsid w:val="009572FE"/>
    <w:rsid w:val="009573AF"/>
    <w:rsid w:val="009573B0"/>
    <w:rsid w:val="009574E7"/>
    <w:rsid w:val="0095774A"/>
    <w:rsid w:val="00957A8F"/>
    <w:rsid w:val="00957A98"/>
    <w:rsid w:val="00957BBD"/>
    <w:rsid w:val="00957D21"/>
    <w:rsid w:val="00957F66"/>
    <w:rsid w:val="00957F88"/>
    <w:rsid w:val="009600F3"/>
    <w:rsid w:val="0096055C"/>
    <w:rsid w:val="009607D3"/>
    <w:rsid w:val="00960954"/>
    <w:rsid w:val="00960C98"/>
    <w:rsid w:val="00960ED4"/>
    <w:rsid w:val="00960F4B"/>
    <w:rsid w:val="009611F5"/>
    <w:rsid w:val="00961241"/>
    <w:rsid w:val="00961250"/>
    <w:rsid w:val="009613E5"/>
    <w:rsid w:val="009613FB"/>
    <w:rsid w:val="009617ED"/>
    <w:rsid w:val="009618E0"/>
    <w:rsid w:val="009618EB"/>
    <w:rsid w:val="00961B11"/>
    <w:rsid w:val="0096237D"/>
    <w:rsid w:val="009623AD"/>
    <w:rsid w:val="009623C9"/>
    <w:rsid w:val="00962647"/>
    <w:rsid w:val="00962665"/>
    <w:rsid w:val="009627B8"/>
    <w:rsid w:val="009627C5"/>
    <w:rsid w:val="00962A42"/>
    <w:rsid w:val="00962E17"/>
    <w:rsid w:val="00962E89"/>
    <w:rsid w:val="0096309D"/>
    <w:rsid w:val="009630CC"/>
    <w:rsid w:val="0096311A"/>
    <w:rsid w:val="00963465"/>
    <w:rsid w:val="0096357C"/>
    <w:rsid w:val="00963B5B"/>
    <w:rsid w:val="00963DC0"/>
    <w:rsid w:val="00963EAC"/>
    <w:rsid w:val="00964465"/>
    <w:rsid w:val="009647C2"/>
    <w:rsid w:val="00964AED"/>
    <w:rsid w:val="00964F41"/>
    <w:rsid w:val="0096504A"/>
    <w:rsid w:val="00965358"/>
    <w:rsid w:val="00965660"/>
    <w:rsid w:val="009664BB"/>
    <w:rsid w:val="00966594"/>
    <w:rsid w:val="00966BC9"/>
    <w:rsid w:val="00966C32"/>
    <w:rsid w:val="00966E3A"/>
    <w:rsid w:val="00966FCF"/>
    <w:rsid w:val="009670E7"/>
    <w:rsid w:val="00967569"/>
    <w:rsid w:val="009675B7"/>
    <w:rsid w:val="009676BF"/>
    <w:rsid w:val="00967B4D"/>
    <w:rsid w:val="00967CC1"/>
    <w:rsid w:val="00967E83"/>
    <w:rsid w:val="00967EE8"/>
    <w:rsid w:val="00967F54"/>
    <w:rsid w:val="00970420"/>
    <w:rsid w:val="0097081B"/>
    <w:rsid w:val="009708A2"/>
    <w:rsid w:val="00970ACF"/>
    <w:rsid w:val="00970EA9"/>
    <w:rsid w:val="009711E5"/>
    <w:rsid w:val="0097137C"/>
    <w:rsid w:val="009714CE"/>
    <w:rsid w:val="00971757"/>
    <w:rsid w:val="0097187B"/>
    <w:rsid w:val="00971890"/>
    <w:rsid w:val="00972436"/>
    <w:rsid w:val="0097248B"/>
    <w:rsid w:val="0097283D"/>
    <w:rsid w:val="009728DC"/>
    <w:rsid w:val="00972A24"/>
    <w:rsid w:val="00972B1A"/>
    <w:rsid w:val="00972E7A"/>
    <w:rsid w:val="0097300B"/>
    <w:rsid w:val="009730F6"/>
    <w:rsid w:val="009734CF"/>
    <w:rsid w:val="009735B4"/>
    <w:rsid w:val="00973644"/>
    <w:rsid w:val="0097374C"/>
    <w:rsid w:val="00973CD1"/>
    <w:rsid w:val="00973D1E"/>
    <w:rsid w:val="00973DF9"/>
    <w:rsid w:val="00973E83"/>
    <w:rsid w:val="009741E2"/>
    <w:rsid w:val="009743BD"/>
    <w:rsid w:val="00974561"/>
    <w:rsid w:val="009747A6"/>
    <w:rsid w:val="00974A97"/>
    <w:rsid w:val="00974AE2"/>
    <w:rsid w:val="00974BDF"/>
    <w:rsid w:val="00974C2F"/>
    <w:rsid w:val="00974E51"/>
    <w:rsid w:val="00974FC5"/>
    <w:rsid w:val="009750A8"/>
    <w:rsid w:val="00975127"/>
    <w:rsid w:val="00975218"/>
    <w:rsid w:val="009754A3"/>
    <w:rsid w:val="009757EB"/>
    <w:rsid w:val="00975AE7"/>
    <w:rsid w:val="00975D4E"/>
    <w:rsid w:val="009760DE"/>
    <w:rsid w:val="00976439"/>
    <w:rsid w:val="00976848"/>
    <w:rsid w:val="00976ACD"/>
    <w:rsid w:val="00976B48"/>
    <w:rsid w:val="00976CC6"/>
    <w:rsid w:val="00976D27"/>
    <w:rsid w:val="00976D29"/>
    <w:rsid w:val="00976E89"/>
    <w:rsid w:val="00976F29"/>
    <w:rsid w:val="00976F98"/>
    <w:rsid w:val="0097701A"/>
    <w:rsid w:val="009774AB"/>
    <w:rsid w:val="009778BC"/>
    <w:rsid w:val="00977952"/>
    <w:rsid w:val="00977A76"/>
    <w:rsid w:val="00977A8D"/>
    <w:rsid w:val="00977C54"/>
    <w:rsid w:val="00977D14"/>
    <w:rsid w:val="00977FEC"/>
    <w:rsid w:val="00980106"/>
    <w:rsid w:val="009801D0"/>
    <w:rsid w:val="00980237"/>
    <w:rsid w:val="00980453"/>
    <w:rsid w:val="00980609"/>
    <w:rsid w:val="0098060B"/>
    <w:rsid w:val="00980758"/>
    <w:rsid w:val="00980DBC"/>
    <w:rsid w:val="00981262"/>
    <w:rsid w:val="0098131E"/>
    <w:rsid w:val="0098147A"/>
    <w:rsid w:val="0098148C"/>
    <w:rsid w:val="0098156F"/>
    <w:rsid w:val="009816C4"/>
    <w:rsid w:val="0098173B"/>
    <w:rsid w:val="009818D3"/>
    <w:rsid w:val="009818E7"/>
    <w:rsid w:val="0098192F"/>
    <w:rsid w:val="009819C5"/>
    <w:rsid w:val="00981AE3"/>
    <w:rsid w:val="00981D4B"/>
    <w:rsid w:val="00982026"/>
    <w:rsid w:val="009821BD"/>
    <w:rsid w:val="00982394"/>
    <w:rsid w:val="009825D5"/>
    <w:rsid w:val="00982848"/>
    <w:rsid w:val="00982DF8"/>
    <w:rsid w:val="00982EBF"/>
    <w:rsid w:val="0098308F"/>
    <w:rsid w:val="00983263"/>
    <w:rsid w:val="009832A1"/>
    <w:rsid w:val="00983398"/>
    <w:rsid w:val="009839E5"/>
    <w:rsid w:val="00983D83"/>
    <w:rsid w:val="00983ECE"/>
    <w:rsid w:val="00983FA5"/>
    <w:rsid w:val="00984213"/>
    <w:rsid w:val="0098424D"/>
    <w:rsid w:val="00984585"/>
    <w:rsid w:val="0098473C"/>
    <w:rsid w:val="00984984"/>
    <w:rsid w:val="00984A49"/>
    <w:rsid w:val="00984B95"/>
    <w:rsid w:val="00984C57"/>
    <w:rsid w:val="00984DC2"/>
    <w:rsid w:val="00984ED9"/>
    <w:rsid w:val="00984F37"/>
    <w:rsid w:val="00984F40"/>
    <w:rsid w:val="00985095"/>
    <w:rsid w:val="0098509A"/>
    <w:rsid w:val="0098514A"/>
    <w:rsid w:val="00985231"/>
    <w:rsid w:val="0098531B"/>
    <w:rsid w:val="00985497"/>
    <w:rsid w:val="00985530"/>
    <w:rsid w:val="009855BC"/>
    <w:rsid w:val="009855E9"/>
    <w:rsid w:val="00985A8D"/>
    <w:rsid w:val="00985B18"/>
    <w:rsid w:val="00985B8B"/>
    <w:rsid w:val="00985C63"/>
    <w:rsid w:val="00985D76"/>
    <w:rsid w:val="00985F5E"/>
    <w:rsid w:val="00986274"/>
    <w:rsid w:val="00986422"/>
    <w:rsid w:val="0098660D"/>
    <w:rsid w:val="0098675A"/>
    <w:rsid w:val="00986A90"/>
    <w:rsid w:val="00986D4D"/>
    <w:rsid w:val="00986F61"/>
    <w:rsid w:val="00986FC4"/>
    <w:rsid w:val="009870D0"/>
    <w:rsid w:val="0098737A"/>
    <w:rsid w:val="0098752E"/>
    <w:rsid w:val="00987846"/>
    <w:rsid w:val="00987871"/>
    <w:rsid w:val="009879E3"/>
    <w:rsid w:val="00987A9E"/>
    <w:rsid w:val="00987D50"/>
    <w:rsid w:val="00987D97"/>
    <w:rsid w:val="00987F49"/>
    <w:rsid w:val="009901C3"/>
    <w:rsid w:val="00990269"/>
    <w:rsid w:val="009902A2"/>
    <w:rsid w:val="009904B7"/>
    <w:rsid w:val="009908D6"/>
    <w:rsid w:val="00990E56"/>
    <w:rsid w:val="00991475"/>
    <w:rsid w:val="00991695"/>
    <w:rsid w:val="009917F6"/>
    <w:rsid w:val="00991829"/>
    <w:rsid w:val="00991BC8"/>
    <w:rsid w:val="00991ECC"/>
    <w:rsid w:val="00992638"/>
    <w:rsid w:val="00992653"/>
    <w:rsid w:val="00992714"/>
    <w:rsid w:val="009927FE"/>
    <w:rsid w:val="009928E9"/>
    <w:rsid w:val="0099298D"/>
    <w:rsid w:val="009929FA"/>
    <w:rsid w:val="00992AD6"/>
    <w:rsid w:val="00992C50"/>
    <w:rsid w:val="00992CCA"/>
    <w:rsid w:val="00992DEA"/>
    <w:rsid w:val="00992E78"/>
    <w:rsid w:val="009930BB"/>
    <w:rsid w:val="00993205"/>
    <w:rsid w:val="0099330C"/>
    <w:rsid w:val="009933DF"/>
    <w:rsid w:val="0099363F"/>
    <w:rsid w:val="0099367E"/>
    <w:rsid w:val="009936B4"/>
    <w:rsid w:val="00993717"/>
    <w:rsid w:val="0099394E"/>
    <w:rsid w:val="00993958"/>
    <w:rsid w:val="009939F9"/>
    <w:rsid w:val="00993BD6"/>
    <w:rsid w:val="00993BED"/>
    <w:rsid w:val="00994009"/>
    <w:rsid w:val="00994665"/>
    <w:rsid w:val="00994696"/>
    <w:rsid w:val="00994881"/>
    <w:rsid w:val="009948D2"/>
    <w:rsid w:val="00994955"/>
    <w:rsid w:val="009949C6"/>
    <w:rsid w:val="00994A60"/>
    <w:rsid w:val="00994AD8"/>
    <w:rsid w:val="00994B22"/>
    <w:rsid w:val="00994C79"/>
    <w:rsid w:val="00994F26"/>
    <w:rsid w:val="00994FEF"/>
    <w:rsid w:val="00995216"/>
    <w:rsid w:val="00995500"/>
    <w:rsid w:val="00995960"/>
    <w:rsid w:val="00995B1B"/>
    <w:rsid w:val="00995CBB"/>
    <w:rsid w:val="00995DA9"/>
    <w:rsid w:val="00995E46"/>
    <w:rsid w:val="00996145"/>
    <w:rsid w:val="0099647E"/>
    <w:rsid w:val="009965AA"/>
    <w:rsid w:val="0099664B"/>
    <w:rsid w:val="009967FE"/>
    <w:rsid w:val="009969A9"/>
    <w:rsid w:val="00996C97"/>
    <w:rsid w:val="00997095"/>
    <w:rsid w:val="009972AA"/>
    <w:rsid w:val="009974C0"/>
    <w:rsid w:val="009974C9"/>
    <w:rsid w:val="009976A9"/>
    <w:rsid w:val="0099793A"/>
    <w:rsid w:val="009979D1"/>
    <w:rsid w:val="00997D6C"/>
    <w:rsid w:val="009A04C2"/>
    <w:rsid w:val="009A0997"/>
    <w:rsid w:val="009A0B6A"/>
    <w:rsid w:val="009A0E15"/>
    <w:rsid w:val="009A106C"/>
    <w:rsid w:val="009A1138"/>
    <w:rsid w:val="009A143B"/>
    <w:rsid w:val="009A1655"/>
    <w:rsid w:val="009A16CC"/>
    <w:rsid w:val="009A1907"/>
    <w:rsid w:val="009A1BCE"/>
    <w:rsid w:val="009A1CB6"/>
    <w:rsid w:val="009A1F5B"/>
    <w:rsid w:val="009A213B"/>
    <w:rsid w:val="009A237C"/>
    <w:rsid w:val="009A238B"/>
    <w:rsid w:val="009A2404"/>
    <w:rsid w:val="009A2459"/>
    <w:rsid w:val="009A2477"/>
    <w:rsid w:val="009A2498"/>
    <w:rsid w:val="009A25C6"/>
    <w:rsid w:val="009A2912"/>
    <w:rsid w:val="009A2B84"/>
    <w:rsid w:val="009A31A0"/>
    <w:rsid w:val="009A348B"/>
    <w:rsid w:val="009A3705"/>
    <w:rsid w:val="009A3709"/>
    <w:rsid w:val="009A3736"/>
    <w:rsid w:val="009A377D"/>
    <w:rsid w:val="009A38B2"/>
    <w:rsid w:val="009A39C9"/>
    <w:rsid w:val="009A3B9E"/>
    <w:rsid w:val="009A3C97"/>
    <w:rsid w:val="009A3CEC"/>
    <w:rsid w:val="009A3E54"/>
    <w:rsid w:val="009A3ED1"/>
    <w:rsid w:val="009A3F06"/>
    <w:rsid w:val="009A43CA"/>
    <w:rsid w:val="009A47CC"/>
    <w:rsid w:val="009A48F6"/>
    <w:rsid w:val="009A4BD0"/>
    <w:rsid w:val="009A4F56"/>
    <w:rsid w:val="009A53CC"/>
    <w:rsid w:val="009A541E"/>
    <w:rsid w:val="009A5B77"/>
    <w:rsid w:val="009A5CCB"/>
    <w:rsid w:val="009A5F46"/>
    <w:rsid w:val="009A6117"/>
    <w:rsid w:val="009A631D"/>
    <w:rsid w:val="009A6558"/>
    <w:rsid w:val="009A66CE"/>
    <w:rsid w:val="009A699E"/>
    <w:rsid w:val="009A6B41"/>
    <w:rsid w:val="009A6B43"/>
    <w:rsid w:val="009A6B75"/>
    <w:rsid w:val="009A6CA6"/>
    <w:rsid w:val="009A6D0B"/>
    <w:rsid w:val="009A6D1C"/>
    <w:rsid w:val="009A6E04"/>
    <w:rsid w:val="009A6E3B"/>
    <w:rsid w:val="009A6F11"/>
    <w:rsid w:val="009A713D"/>
    <w:rsid w:val="009A74BA"/>
    <w:rsid w:val="009A7605"/>
    <w:rsid w:val="009A7650"/>
    <w:rsid w:val="009A768D"/>
    <w:rsid w:val="009A769A"/>
    <w:rsid w:val="009A76CC"/>
    <w:rsid w:val="009A77D9"/>
    <w:rsid w:val="009A78C3"/>
    <w:rsid w:val="009A78FA"/>
    <w:rsid w:val="009A7917"/>
    <w:rsid w:val="009A7D40"/>
    <w:rsid w:val="009A7EDA"/>
    <w:rsid w:val="009A7FCF"/>
    <w:rsid w:val="009B02BA"/>
    <w:rsid w:val="009B040C"/>
    <w:rsid w:val="009B04CC"/>
    <w:rsid w:val="009B0738"/>
    <w:rsid w:val="009B08F0"/>
    <w:rsid w:val="009B09DE"/>
    <w:rsid w:val="009B09F8"/>
    <w:rsid w:val="009B0A8F"/>
    <w:rsid w:val="009B0B05"/>
    <w:rsid w:val="009B0D17"/>
    <w:rsid w:val="009B0F53"/>
    <w:rsid w:val="009B0F90"/>
    <w:rsid w:val="009B1304"/>
    <w:rsid w:val="009B1958"/>
    <w:rsid w:val="009B1D42"/>
    <w:rsid w:val="009B1FEB"/>
    <w:rsid w:val="009B2350"/>
    <w:rsid w:val="009B23CC"/>
    <w:rsid w:val="009B24F3"/>
    <w:rsid w:val="009B2801"/>
    <w:rsid w:val="009B2943"/>
    <w:rsid w:val="009B2BC1"/>
    <w:rsid w:val="009B2DB7"/>
    <w:rsid w:val="009B2E32"/>
    <w:rsid w:val="009B2F60"/>
    <w:rsid w:val="009B309A"/>
    <w:rsid w:val="009B36EA"/>
    <w:rsid w:val="009B370B"/>
    <w:rsid w:val="009B38EB"/>
    <w:rsid w:val="009B3DFA"/>
    <w:rsid w:val="009B3E05"/>
    <w:rsid w:val="009B40CE"/>
    <w:rsid w:val="009B4220"/>
    <w:rsid w:val="009B447C"/>
    <w:rsid w:val="009B45AF"/>
    <w:rsid w:val="009B4ABE"/>
    <w:rsid w:val="009B4D44"/>
    <w:rsid w:val="009B4E06"/>
    <w:rsid w:val="009B5200"/>
    <w:rsid w:val="009B53B3"/>
    <w:rsid w:val="009B559B"/>
    <w:rsid w:val="009B5638"/>
    <w:rsid w:val="009B5864"/>
    <w:rsid w:val="009B5AEE"/>
    <w:rsid w:val="009B5B82"/>
    <w:rsid w:val="009B5DF8"/>
    <w:rsid w:val="009B60AD"/>
    <w:rsid w:val="009B6301"/>
    <w:rsid w:val="009B639C"/>
    <w:rsid w:val="009B6B05"/>
    <w:rsid w:val="009B6C39"/>
    <w:rsid w:val="009B6E28"/>
    <w:rsid w:val="009B6E66"/>
    <w:rsid w:val="009B7063"/>
    <w:rsid w:val="009B7065"/>
    <w:rsid w:val="009B72A8"/>
    <w:rsid w:val="009B7394"/>
    <w:rsid w:val="009B79B0"/>
    <w:rsid w:val="009B7B13"/>
    <w:rsid w:val="009B7DA0"/>
    <w:rsid w:val="009B7EF5"/>
    <w:rsid w:val="009B7F2D"/>
    <w:rsid w:val="009C0040"/>
    <w:rsid w:val="009C038D"/>
    <w:rsid w:val="009C0C7D"/>
    <w:rsid w:val="009C110D"/>
    <w:rsid w:val="009C13D2"/>
    <w:rsid w:val="009C18C4"/>
    <w:rsid w:val="009C197C"/>
    <w:rsid w:val="009C19F0"/>
    <w:rsid w:val="009C1A85"/>
    <w:rsid w:val="009C1B12"/>
    <w:rsid w:val="009C1DB4"/>
    <w:rsid w:val="009C1ED0"/>
    <w:rsid w:val="009C20E2"/>
    <w:rsid w:val="009C247B"/>
    <w:rsid w:val="009C29F9"/>
    <w:rsid w:val="009C2A41"/>
    <w:rsid w:val="009C2B28"/>
    <w:rsid w:val="009C2B70"/>
    <w:rsid w:val="009C2BF9"/>
    <w:rsid w:val="009C2F84"/>
    <w:rsid w:val="009C2F8D"/>
    <w:rsid w:val="009C2FB4"/>
    <w:rsid w:val="009C30F7"/>
    <w:rsid w:val="009C31D4"/>
    <w:rsid w:val="009C386A"/>
    <w:rsid w:val="009C3B12"/>
    <w:rsid w:val="009C3EE6"/>
    <w:rsid w:val="009C4120"/>
    <w:rsid w:val="009C4333"/>
    <w:rsid w:val="009C489C"/>
    <w:rsid w:val="009C49BF"/>
    <w:rsid w:val="009C4D63"/>
    <w:rsid w:val="009C4D9D"/>
    <w:rsid w:val="009C4E4C"/>
    <w:rsid w:val="009C4EF0"/>
    <w:rsid w:val="009C5059"/>
    <w:rsid w:val="009C5077"/>
    <w:rsid w:val="009C53FB"/>
    <w:rsid w:val="009C545F"/>
    <w:rsid w:val="009C54DC"/>
    <w:rsid w:val="009C561F"/>
    <w:rsid w:val="009C587E"/>
    <w:rsid w:val="009C5A37"/>
    <w:rsid w:val="009C5E29"/>
    <w:rsid w:val="009C5EBF"/>
    <w:rsid w:val="009C5FE0"/>
    <w:rsid w:val="009C618C"/>
    <w:rsid w:val="009C6607"/>
    <w:rsid w:val="009C6743"/>
    <w:rsid w:val="009C69A8"/>
    <w:rsid w:val="009C6BCC"/>
    <w:rsid w:val="009C6C64"/>
    <w:rsid w:val="009C6C77"/>
    <w:rsid w:val="009C6D94"/>
    <w:rsid w:val="009C6FCF"/>
    <w:rsid w:val="009C727A"/>
    <w:rsid w:val="009C7569"/>
    <w:rsid w:val="009C76F4"/>
    <w:rsid w:val="009C7783"/>
    <w:rsid w:val="009C77CC"/>
    <w:rsid w:val="009C7ADE"/>
    <w:rsid w:val="009C7E0A"/>
    <w:rsid w:val="009D056E"/>
    <w:rsid w:val="009D06FC"/>
    <w:rsid w:val="009D07AC"/>
    <w:rsid w:val="009D097E"/>
    <w:rsid w:val="009D0A41"/>
    <w:rsid w:val="009D0D81"/>
    <w:rsid w:val="009D0E13"/>
    <w:rsid w:val="009D0FDA"/>
    <w:rsid w:val="009D12BC"/>
    <w:rsid w:val="009D14AA"/>
    <w:rsid w:val="009D1A9B"/>
    <w:rsid w:val="009D1B7B"/>
    <w:rsid w:val="009D1D03"/>
    <w:rsid w:val="009D1D0D"/>
    <w:rsid w:val="009D1DA3"/>
    <w:rsid w:val="009D1E01"/>
    <w:rsid w:val="009D2371"/>
    <w:rsid w:val="009D23F7"/>
    <w:rsid w:val="009D25FA"/>
    <w:rsid w:val="009D2644"/>
    <w:rsid w:val="009D274D"/>
    <w:rsid w:val="009D27F2"/>
    <w:rsid w:val="009D29FB"/>
    <w:rsid w:val="009D2A1A"/>
    <w:rsid w:val="009D2BF1"/>
    <w:rsid w:val="009D2F39"/>
    <w:rsid w:val="009D2F6C"/>
    <w:rsid w:val="009D323A"/>
    <w:rsid w:val="009D35AA"/>
    <w:rsid w:val="009D36AD"/>
    <w:rsid w:val="009D3865"/>
    <w:rsid w:val="009D389D"/>
    <w:rsid w:val="009D3C1B"/>
    <w:rsid w:val="009D3C1F"/>
    <w:rsid w:val="009D3D5B"/>
    <w:rsid w:val="009D3ED7"/>
    <w:rsid w:val="009D4134"/>
    <w:rsid w:val="009D426F"/>
    <w:rsid w:val="009D436B"/>
    <w:rsid w:val="009D449B"/>
    <w:rsid w:val="009D4625"/>
    <w:rsid w:val="009D47D1"/>
    <w:rsid w:val="009D4C58"/>
    <w:rsid w:val="009D4DF1"/>
    <w:rsid w:val="009D4F03"/>
    <w:rsid w:val="009D5454"/>
    <w:rsid w:val="009D5555"/>
    <w:rsid w:val="009D57D9"/>
    <w:rsid w:val="009D5832"/>
    <w:rsid w:val="009D5B9A"/>
    <w:rsid w:val="009D5C89"/>
    <w:rsid w:val="009D5CB7"/>
    <w:rsid w:val="009D5CD6"/>
    <w:rsid w:val="009D5F73"/>
    <w:rsid w:val="009D5FF4"/>
    <w:rsid w:val="009D616B"/>
    <w:rsid w:val="009D6345"/>
    <w:rsid w:val="009D63B4"/>
    <w:rsid w:val="009D63F2"/>
    <w:rsid w:val="009D6911"/>
    <w:rsid w:val="009D6962"/>
    <w:rsid w:val="009D6AF2"/>
    <w:rsid w:val="009D6E68"/>
    <w:rsid w:val="009D73EC"/>
    <w:rsid w:val="009D74A1"/>
    <w:rsid w:val="009D7592"/>
    <w:rsid w:val="009D75E7"/>
    <w:rsid w:val="009D75E9"/>
    <w:rsid w:val="009D75FB"/>
    <w:rsid w:val="009D76D9"/>
    <w:rsid w:val="009D7939"/>
    <w:rsid w:val="009D79D8"/>
    <w:rsid w:val="009D7BA6"/>
    <w:rsid w:val="009D7C43"/>
    <w:rsid w:val="009D7CD3"/>
    <w:rsid w:val="009E0240"/>
    <w:rsid w:val="009E0292"/>
    <w:rsid w:val="009E036A"/>
    <w:rsid w:val="009E0772"/>
    <w:rsid w:val="009E0826"/>
    <w:rsid w:val="009E09BB"/>
    <w:rsid w:val="009E0C42"/>
    <w:rsid w:val="009E0D8C"/>
    <w:rsid w:val="009E107A"/>
    <w:rsid w:val="009E1191"/>
    <w:rsid w:val="009E133D"/>
    <w:rsid w:val="009E138F"/>
    <w:rsid w:val="009E15B7"/>
    <w:rsid w:val="009E163D"/>
    <w:rsid w:val="009E1A07"/>
    <w:rsid w:val="009E1BD7"/>
    <w:rsid w:val="009E1EDD"/>
    <w:rsid w:val="009E1F8E"/>
    <w:rsid w:val="009E20BF"/>
    <w:rsid w:val="009E2164"/>
    <w:rsid w:val="009E23E7"/>
    <w:rsid w:val="009E24C2"/>
    <w:rsid w:val="009E2692"/>
    <w:rsid w:val="009E2799"/>
    <w:rsid w:val="009E2858"/>
    <w:rsid w:val="009E2869"/>
    <w:rsid w:val="009E2907"/>
    <w:rsid w:val="009E2A23"/>
    <w:rsid w:val="009E2C83"/>
    <w:rsid w:val="009E2DAB"/>
    <w:rsid w:val="009E2DC0"/>
    <w:rsid w:val="009E2E76"/>
    <w:rsid w:val="009E3182"/>
    <w:rsid w:val="009E3252"/>
    <w:rsid w:val="009E3471"/>
    <w:rsid w:val="009E379C"/>
    <w:rsid w:val="009E3921"/>
    <w:rsid w:val="009E3C7D"/>
    <w:rsid w:val="009E3C88"/>
    <w:rsid w:val="009E3DC0"/>
    <w:rsid w:val="009E3F09"/>
    <w:rsid w:val="009E4053"/>
    <w:rsid w:val="009E454D"/>
    <w:rsid w:val="009E45A9"/>
    <w:rsid w:val="009E45B0"/>
    <w:rsid w:val="009E4672"/>
    <w:rsid w:val="009E4B7A"/>
    <w:rsid w:val="009E5170"/>
    <w:rsid w:val="009E5489"/>
    <w:rsid w:val="009E56E5"/>
    <w:rsid w:val="009E5869"/>
    <w:rsid w:val="009E5B79"/>
    <w:rsid w:val="009E5FE4"/>
    <w:rsid w:val="009E6037"/>
    <w:rsid w:val="009E6459"/>
    <w:rsid w:val="009E66EA"/>
    <w:rsid w:val="009E6712"/>
    <w:rsid w:val="009E673D"/>
    <w:rsid w:val="009E676F"/>
    <w:rsid w:val="009E6BD7"/>
    <w:rsid w:val="009E6D78"/>
    <w:rsid w:val="009E6DEF"/>
    <w:rsid w:val="009E6E92"/>
    <w:rsid w:val="009E7312"/>
    <w:rsid w:val="009E7384"/>
    <w:rsid w:val="009E759D"/>
    <w:rsid w:val="009E77C6"/>
    <w:rsid w:val="009E7883"/>
    <w:rsid w:val="009E7974"/>
    <w:rsid w:val="009E7AE7"/>
    <w:rsid w:val="009E7BC8"/>
    <w:rsid w:val="009E7BD0"/>
    <w:rsid w:val="009E7E60"/>
    <w:rsid w:val="009E7FB3"/>
    <w:rsid w:val="009F0184"/>
    <w:rsid w:val="009F0215"/>
    <w:rsid w:val="009F0541"/>
    <w:rsid w:val="009F077C"/>
    <w:rsid w:val="009F0781"/>
    <w:rsid w:val="009F09A3"/>
    <w:rsid w:val="009F0CD1"/>
    <w:rsid w:val="009F0E65"/>
    <w:rsid w:val="009F0E85"/>
    <w:rsid w:val="009F1009"/>
    <w:rsid w:val="009F134F"/>
    <w:rsid w:val="009F171B"/>
    <w:rsid w:val="009F1C1E"/>
    <w:rsid w:val="009F1C5C"/>
    <w:rsid w:val="009F1C6A"/>
    <w:rsid w:val="009F1FAA"/>
    <w:rsid w:val="009F2378"/>
    <w:rsid w:val="009F24A5"/>
    <w:rsid w:val="009F25BF"/>
    <w:rsid w:val="009F262F"/>
    <w:rsid w:val="009F27F2"/>
    <w:rsid w:val="009F282F"/>
    <w:rsid w:val="009F2F64"/>
    <w:rsid w:val="009F30D0"/>
    <w:rsid w:val="009F30FC"/>
    <w:rsid w:val="009F358A"/>
    <w:rsid w:val="009F3706"/>
    <w:rsid w:val="009F39EC"/>
    <w:rsid w:val="009F3B65"/>
    <w:rsid w:val="009F3DCC"/>
    <w:rsid w:val="009F3F65"/>
    <w:rsid w:val="009F414F"/>
    <w:rsid w:val="009F454E"/>
    <w:rsid w:val="009F4609"/>
    <w:rsid w:val="009F4685"/>
    <w:rsid w:val="009F47CC"/>
    <w:rsid w:val="009F4929"/>
    <w:rsid w:val="009F4B33"/>
    <w:rsid w:val="009F4B45"/>
    <w:rsid w:val="009F4C00"/>
    <w:rsid w:val="009F4DCF"/>
    <w:rsid w:val="009F4E65"/>
    <w:rsid w:val="009F4EC9"/>
    <w:rsid w:val="009F4FB9"/>
    <w:rsid w:val="009F5133"/>
    <w:rsid w:val="009F5450"/>
    <w:rsid w:val="009F55A2"/>
    <w:rsid w:val="009F563D"/>
    <w:rsid w:val="009F5734"/>
    <w:rsid w:val="009F5808"/>
    <w:rsid w:val="009F5886"/>
    <w:rsid w:val="009F5959"/>
    <w:rsid w:val="009F59A3"/>
    <w:rsid w:val="009F5A08"/>
    <w:rsid w:val="009F5C05"/>
    <w:rsid w:val="009F61EF"/>
    <w:rsid w:val="009F6317"/>
    <w:rsid w:val="009F658C"/>
    <w:rsid w:val="009F67DE"/>
    <w:rsid w:val="009F6872"/>
    <w:rsid w:val="009F68A0"/>
    <w:rsid w:val="009F6CF5"/>
    <w:rsid w:val="009F6E52"/>
    <w:rsid w:val="009F6E82"/>
    <w:rsid w:val="009F6FE9"/>
    <w:rsid w:val="009F7327"/>
    <w:rsid w:val="009F7455"/>
    <w:rsid w:val="009F74C5"/>
    <w:rsid w:val="009F7B1C"/>
    <w:rsid w:val="009F7B80"/>
    <w:rsid w:val="009F7E5C"/>
    <w:rsid w:val="009F7F9B"/>
    <w:rsid w:val="00A000AB"/>
    <w:rsid w:val="00A0034E"/>
    <w:rsid w:val="00A00366"/>
    <w:rsid w:val="00A00584"/>
    <w:rsid w:val="00A00845"/>
    <w:rsid w:val="00A00B3E"/>
    <w:rsid w:val="00A00F59"/>
    <w:rsid w:val="00A010A9"/>
    <w:rsid w:val="00A010FE"/>
    <w:rsid w:val="00A01283"/>
    <w:rsid w:val="00A01494"/>
    <w:rsid w:val="00A01518"/>
    <w:rsid w:val="00A01725"/>
    <w:rsid w:val="00A017AB"/>
    <w:rsid w:val="00A0215A"/>
    <w:rsid w:val="00A02165"/>
    <w:rsid w:val="00A023D8"/>
    <w:rsid w:val="00A02457"/>
    <w:rsid w:val="00A024DC"/>
    <w:rsid w:val="00A02758"/>
    <w:rsid w:val="00A028C0"/>
    <w:rsid w:val="00A02B0B"/>
    <w:rsid w:val="00A02B29"/>
    <w:rsid w:val="00A02F58"/>
    <w:rsid w:val="00A03201"/>
    <w:rsid w:val="00A03350"/>
    <w:rsid w:val="00A0338D"/>
    <w:rsid w:val="00A037D4"/>
    <w:rsid w:val="00A03986"/>
    <w:rsid w:val="00A03A3D"/>
    <w:rsid w:val="00A041CC"/>
    <w:rsid w:val="00A04333"/>
    <w:rsid w:val="00A044EF"/>
    <w:rsid w:val="00A0453E"/>
    <w:rsid w:val="00A048CF"/>
    <w:rsid w:val="00A049A3"/>
    <w:rsid w:val="00A04B0F"/>
    <w:rsid w:val="00A04B2C"/>
    <w:rsid w:val="00A04E68"/>
    <w:rsid w:val="00A0524B"/>
    <w:rsid w:val="00A05488"/>
    <w:rsid w:val="00A05570"/>
    <w:rsid w:val="00A05A35"/>
    <w:rsid w:val="00A05AD6"/>
    <w:rsid w:val="00A05CFC"/>
    <w:rsid w:val="00A05ECC"/>
    <w:rsid w:val="00A05FFF"/>
    <w:rsid w:val="00A06264"/>
    <w:rsid w:val="00A06329"/>
    <w:rsid w:val="00A0650E"/>
    <w:rsid w:val="00A06924"/>
    <w:rsid w:val="00A06ADD"/>
    <w:rsid w:val="00A06BBD"/>
    <w:rsid w:val="00A06CD7"/>
    <w:rsid w:val="00A07026"/>
    <w:rsid w:val="00A070DF"/>
    <w:rsid w:val="00A071D3"/>
    <w:rsid w:val="00A07B72"/>
    <w:rsid w:val="00A07C33"/>
    <w:rsid w:val="00A07D5E"/>
    <w:rsid w:val="00A07F3D"/>
    <w:rsid w:val="00A07F9B"/>
    <w:rsid w:val="00A1002A"/>
    <w:rsid w:val="00A101CD"/>
    <w:rsid w:val="00A1050D"/>
    <w:rsid w:val="00A108C5"/>
    <w:rsid w:val="00A10B4D"/>
    <w:rsid w:val="00A10B6B"/>
    <w:rsid w:val="00A10BBA"/>
    <w:rsid w:val="00A10C69"/>
    <w:rsid w:val="00A10D60"/>
    <w:rsid w:val="00A10D8C"/>
    <w:rsid w:val="00A10E19"/>
    <w:rsid w:val="00A111DC"/>
    <w:rsid w:val="00A11327"/>
    <w:rsid w:val="00A11377"/>
    <w:rsid w:val="00A11522"/>
    <w:rsid w:val="00A1161E"/>
    <w:rsid w:val="00A1173B"/>
    <w:rsid w:val="00A11B37"/>
    <w:rsid w:val="00A11D38"/>
    <w:rsid w:val="00A11EE2"/>
    <w:rsid w:val="00A11F63"/>
    <w:rsid w:val="00A12088"/>
    <w:rsid w:val="00A1238F"/>
    <w:rsid w:val="00A124BC"/>
    <w:rsid w:val="00A12947"/>
    <w:rsid w:val="00A12AD9"/>
    <w:rsid w:val="00A12C33"/>
    <w:rsid w:val="00A12DE7"/>
    <w:rsid w:val="00A13419"/>
    <w:rsid w:val="00A134B5"/>
    <w:rsid w:val="00A1369C"/>
    <w:rsid w:val="00A13EB1"/>
    <w:rsid w:val="00A13F11"/>
    <w:rsid w:val="00A141E4"/>
    <w:rsid w:val="00A142BB"/>
    <w:rsid w:val="00A1444E"/>
    <w:rsid w:val="00A1467D"/>
    <w:rsid w:val="00A147A4"/>
    <w:rsid w:val="00A14A00"/>
    <w:rsid w:val="00A14AE8"/>
    <w:rsid w:val="00A15042"/>
    <w:rsid w:val="00A15332"/>
    <w:rsid w:val="00A15392"/>
    <w:rsid w:val="00A1541A"/>
    <w:rsid w:val="00A1541B"/>
    <w:rsid w:val="00A1546C"/>
    <w:rsid w:val="00A15665"/>
    <w:rsid w:val="00A159F0"/>
    <w:rsid w:val="00A15B67"/>
    <w:rsid w:val="00A15C60"/>
    <w:rsid w:val="00A15D11"/>
    <w:rsid w:val="00A160FE"/>
    <w:rsid w:val="00A16184"/>
    <w:rsid w:val="00A1618C"/>
    <w:rsid w:val="00A161FA"/>
    <w:rsid w:val="00A16291"/>
    <w:rsid w:val="00A16BFF"/>
    <w:rsid w:val="00A16C8C"/>
    <w:rsid w:val="00A16DBA"/>
    <w:rsid w:val="00A16F30"/>
    <w:rsid w:val="00A17310"/>
    <w:rsid w:val="00A173A8"/>
    <w:rsid w:val="00A177B0"/>
    <w:rsid w:val="00A177CD"/>
    <w:rsid w:val="00A17937"/>
    <w:rsid w:val="00A179DC"/>
    <w:rsid w:val="00A17A8C"/>
    <w:rsid w:val="00A20012"/>
    <w:rsid w:val="00A20129"/>
    <w:rsid w:val="00A2013E"/>
    <w:rsid w:val="00A208A7"/>
    <w:rsid w:val="00A209E4"/>
    <w:rsid w:val="00A20CCE"/>
    <w:rsid w:val="00A20EBB"/>
    <w:rsid w:val="00A210A3"/>
    <w:rsid w:val="00A210F3"/>
    <w:rsid w:val="00A21602"/>
    <w:rsid w:val="00A2175D"/>
    <w:rsid w:val="00A219E5"/>
    <w:rsid w:val="00A21A46"/>
    <w:rsid w:val="00A21BE3"/>
    <w:rsid w:val="00A21EE4"/>
    <w:rsid w:val="00A2200E"/>
    <w:rsid w:val="00A22036"/>
    <w:rsid w:val="00A2207C"/>
    <w:rsid w:val="00A221EF"/>
    <w:rsid w:val="00A224BF"/>
    <w:rsid w:val="00A227FF"/>
    <w:rsid w:val="00A2284F"/>
    <w:rsid w:val="00A228F0"/>
    <w:rsid w:val="00A229F9"/>
    <w:rsid w:val="00A22A1D"/>
    <w:rsid w:val="00A22D6E"/>
    <w:rsid w:val="00A22E08"/>
    <w:rsid w:val="00A22EB4"/>
    <w:rsid w:val="00A23011"/>
    <w:rsid w:val="00A231F1"/>
    <w:rsid w:val="00A23576"/>
    <w:rsid w:val="00A235D9"/>
    <w:rsid w:val="00A2360A"/>
    <w:rsid w:val="00A23B19"/>
    <w:rsid w:val="00A23E0F"/>
    <w:rsid w:val="00A23E3F"/>
    <w:rsid w:val="00A23FCD"/>
    <w:rsid w:val="00A240AD"/>
    <w:rsid w:val="00A240D1"/>
    <w:rsid w:val="00A246E9"/>
    <w:rsid w:val="00A249E7"/>
    <w:rsid w:val="00A24AF8"/>
    <w:rsid w:val="00A24B23"/>
    <w:rsid w:val="00A24B8A"/>
    <w:rsid w:val="00A24EBF"/>
    <w:rsid w:val="00A25090"/>
    <w:rsid w:val="00A250C0"/>
    <w:rsid w:val="00A2541B"/>
    <w:rsid w:val="00A255B8"/>
    <w:rsid w:val="00A25AD0"/>
    <w:rsid w:val="00A25F45"/>
    <w:rsid w:val="00A26017"/>
    <w:rsid w:val="00A2610B"/>
    <w:rsid w:val="00A26334"/>
    <w:rsid w:val="00A263E0"/>
    <w:rsid w:val="00A263E5"/>
    <w:rsid w:val="00A268E9"/>
    <w:rsid w:val="00A26FEE"/>
    <w:rsid w:val="00A27124"/>
    <w:rsid w:val="00A2718B"/>
    <w:rsid w:val="00A2724B"/>
    <w:rsid w:val="00A27583"/>
    <w:rsid w:val="00A277E0"/>
    <w:rsid w:val="00A27964"/>
    <w:rsid w:val="00A27AE1"/>
    <w:rsid w:val="00A27B9A"/>
    <w:rsid w:val="00A27C85"/>
    <w:rsid w:val="00A30053"/>
    <w:rsid w:val="00A300F3"/>
    <w:rsid w:val="00A301C8"/>
    <w:rsid w:val="00A302D9"/>
    <w:rsid w:val="00A30640"/>
    <w:rsid w:val="00A30A48"/>
    <w:rsid w:val="00A30BD2"/>
    <w:rsid w:val="00A30BF4"/>
    <w:rsid w:val="00A30C6B"/>
    <w:rsid w:val="00A30E46"/>
    <w:rsid w:val="00A31474"/>
    <w:rsid w:val="00A314B6"/>
    <w:rsid w:val="00A31A2A"/>
    <w:rsid w:val="00A31C61"/>
    <w:rsid w:val="00A32132"/>
    <w:rsid w:val="00A3233A"/>
    <w:rsid w:val="00A323E0"/>
    <w:rsid w:val="00A32658"/>
    <w:rsid w:val="00A326E8"/>
    <w:rsid w:val="00A327A1"/>
    <w:rsid w:val="00A327C1"/>
    <w:rsid w:val="00A3288C"/>
    <w:rsid w:val="00A328DB"/>
    <w:rsid w:val="00A32A5E"/>
    <w:rsid w:val="00A32AD8"/>
    <w:rsid w:val="00A32C13"/>
    <w:rsid w:val="00A32CEA"/>
    <w:rsid w:val="00A32D91"/>
    <w:rsid w:val="00A32E54"/>
    <w:rsid w:val="00A32ED0"/>
    <w:rsid w:val="00A32F1A"/>
    <w:rsid w:val="00A33099"/>
    <w:rsid w:val="00A330F7"/>
    <w:rsid w:val="00A33360"/>
    <w:rsid w:val="00A335A8"/>
    <w:rsid w:val="00A338EE"/>
    <w:rsid w:val="00A33A67"/>
    <w:rsid w:val="00A33AE5"/>
    <w:rsid w:val="00A33BC2"/>
    <w:rsid w:val="00A33BF8"/>
    <w:rsid w:val="00A33CE4"/>
    <w:rsid w:val="00A33CF6"/>
    <w:rsid w:val="00A34081"/>
    <w:rsid w:val="00A34192"/>
    <w:rsid w:val="00A34354"/>
    <w:rsid w:val="00A343BA"/>
    <w:rsid w:val="00A3441B"/>
    <w:rsid w:val="00A344C6"/>
    <w:rsid w:val="00A346F4"/>
    <w:rsid w:val="00A3479E"/>
    <w:rsid w:val="00A348CB"/>
    <w:rsid w:val="00A349A5"/>
    <w:rsid w:val="00A34B37"/>
    <w:rsid w:val="00A34E9F"/>
    <w:rsid w:val="00A34EE0"/>
    <w:rsid w:val="00A350C0"/>
    <w:rsid w:val="00A350DA"/>
    <w:rsid w:val="00A3539E"/>
    <w:rsid w:val="00A35ACC"/>
    <w:rsid w:val="00A35B7C"/>
    <w:rsid w:val="00A35E50"/>
    <w:rsid w:val="00A35FDF"/>
    <w:rsid w:val="00A3601D"/>
    <w:rsid w:val="00A362B9"/>
    <w:rsid w:val="00A36384"/>
    <w:rsid w:val="00A36493"/>
    <w:rsid w:val="00A365C9"/>
    <w:rsid w:val="00A3664A"/>
    <w:rsid w:val="00A3672B"/>
    <w:rsid w:val="00A36A64"/>
    <w:rsid w:val="00A36AB0"/>
    <w:rsid w:val="00A36D97"/>
    <w:rsid w:val="00A37026"/>
    <w:rsid w:val="00A370E9"/>
    <w:rsid w:val="00A371B6"/>
    <w:rsid w:val="00A371D2"/>
    <w:rsid w:val="00A37272"/>
    <w:rsid w:val="00A372DC"/>
    <w:rsid w:val="00A373BE"/>
    <w:rsid w:val="00A37667"/>
    <w:rsid w:val="00A3791C"/>
    <w:rsid w:val="00A37A5C"/>
    <w:rsid w:val="00A37D6D"/>
    <w:rsid w:val="00A37E60"/>
    <w:rsid w:val="00A407CA"/>
    <w:rsid w:val="00A408A9"/>
    <w:rsid w:val="00A40C40"/>
    <w:rsid w:val="00A40F15"/>
    <w:rsid w:val="00A410B9"/>
    <w:rsid w:val="00A411F0"/>
    <w:rsid w:val="00A412EA"/>
    <w:rsid w:val="00A413F5"/>
    <w:rsid w:val="00A415D7"/>
    <w:rsid w:val="00A41894"/>
    <w:rsid w:val="00A418EC"/>
    <w:rsid w:val="00A418F3"/>
    <w:rsid w:val="00A41B7D"/>
    <w:rsid w:val="00A41BC1"/>
    <w:rsid w:val="00A41E9F"/>
    <w:rsid w:val="00A41F01"/>
    <w:rsid w:val="00A42009"/>
    <w:rsid w:val="00A42048"/>
    <w:rsid w:val="00A421BB"/>
    <w:rsid w:val="00A42386"/>
    <w:rsid w:val="00A423C7"/>
    <w:rsid w:val="00A42469"/>
    <w:rsid w:val="00A425E2"/>
    <w:rsid w:val="00A42747"/>
    <w:rsid w:val="00A42865"/>
    <w:rsid w:val="00A42873"/>
    <w:rsid w:val="00A429EC"/>
    <w:rsid w:val="00A42A15"/>
    <w:rsid w:val="00A42C6F"/>
    <w:rsid w:val="00A42D69"/>
    <w:rsid w:val="00A42E14"/>
    <w:rsid w:val="00A42E18"/>
    <w:rsid w:val="00A43391"/>
    <w:rsid w:val="00A434C7"/>
    <w:rsid w:val="00A436C4"/>
    <w:rsid w:val="00A438B2"/>
    <w:rsid w:val="00A43A11"/>
    <w:rsid w:val="00A43A83"/>
    <w:rsid w:val="00A43CF7"/>
    <w:rsid w:val="00A43DEA"/>
    <w:rsid w:val="00A43E70"/>
    <w:rsid w:val="00A43EA8"/>
    <w:rsid w:val="00A43F4D"/>
    <w:rsid w:val="00A44251"/>
    <w:rsid w:val="00A44625"/>
    <w:rsid w:val="00A44629"/>
    <w:rsid w:val="00A446C1"/>
    <w:rsid w:val="00A44897"/>
    <w:rsid w:val="00A44DC4"/>
    <w:rsid w:val="00A44F25"/>
    <w:rsid w:val="00A4515F"/>
    <w:rsid w:val="00A452C0"/>
    <w:rsid w:val="00A45349"/>
    <w:rsid w:val="00A45562"/>
    <w:rsid w:val="00A45585"/>
    <w:rsid w:val="00A455F8"/>
    <w:rsid w:val="00A456EA"/>
    <w:rsid w:val="00A458C8"/>
    <w:rsid w:val="00A459DF"/>
    <w:rsid w:val="00A45B8F"/>
    <w:rsid w:val="00A45C83"/>
    <w:rsid w:val="00A45D16"/>
    <w:rsid w:val="00A45E62"/>
    <w:rsid w:val="00A45FB0"/>
    <w:rsid w:val="00A460DE"/>
    <w:rsid w:val="00A46412"/>
    <w:rsid w:val="00A46590"/>
    <w:rsid w:val="00A46706"/>
    <w:rsid w:val="00A4693D"/>
    <w:rsid w:val="00A46AC2"/>
    <w:rsid w:val="00A46CB7"/>
    <w:rsid w:val="00A46CED"/>
    <w:rsid w:val="00A46F94"/>
    <w:rsid w:val="00A4704E"/>
    <w:rsid w:val="00A470E3"/>
    <w:rsid w:val="00A47426"/>
    <w:rsid w:val="00A474B6"/>
    <w:rsid w:val="00A47704"/>
    <w:rsid w:val="00A4770D"/>
    <w:rsid w:val="00A479A8"/>
    <w:rsid w:val="00A47B64"/>
    <w:rsid w:val="00A47C8E"/>
    <w:rsid w:val="00A47CC2"/>
    <w:rsid w:val="00A47E5B"/>
    <w:rsid w:val="00A500BE"/>
    <w:rsid w:val="00A500F9"/>
    <w:rsid w:val="00A502F9"/>
    <w:rsid w:val="00A5038B"/>
    <w:rsid w:val="00A505F2"/>
    <w:rsid w:val="00A50697"/>
    <w:rsid w:val="00A5083E"/>
    <w:rsid w:val="00A50AAC"/>
    <w:rsid w:val="00A50C82"/>
    <w:rsid w:val="00A50C9A"/>
    <w:rsid w:val="00A50D7E"/>
    <w:rsid w:val="00A51019"/>
    <w:rsid w:val="00A5102B"/>
    <w:rsid w:val="00A51282"/>
    <w:rsid w:val="00A513A9"/>
    <w:rsid w:val="00A513AC"/>
    <w:rsid w:val="00A5153E"/>
    <w:rsid w:val="00A51552"/>
    <w:rsid w:val="00A51593"/>
    <w:rsid w:val="00A516F3"/>
    <w:rsid w:val="00A519F5"/>
    <w:rsid w:val="00A51CA4"/>
    <w:rsid w:val="00A51DCF"/>
    <w:rsid w:val="00A51F97"/>
    <w:rsid w:val="00A520D6"/>
    <w:rsid w:val="00A52124"/>
    <w:rsid w:val="00A5236A"/>
    <w:rsid w:val="00A52373"/>
    <w:rsid w:val="00A52390"/>
    <w:rsid w:val="00A523A8"/>
    <w:rsid w:val="00A5296A"/>
    <w:rsid w:val="00A52C41"/>
    <w:rsid w:val="00A52D9E"/>
    <w:rsid w:val="00A52EB6"/>
    <w:rsid w:val="00A5311D"/>
    <w:rsid w:val="00A5316A"/>
    <w:rsid w:val="00A53224"/>
    <w:rsid w:val="00A53321"/>
    <w:rsid w:val="00A53344"/>
    <w:rsid w:val="00A53423"/>
    <w:rsid w:val="00A535AA"/>
    <w:rsid w:val="00A538C4"/>
    <w:rsid w:val="00A53CA4"/>
    <w:rsid w:val="00A53D09"/>
    <w:rsid w:val="00A540B2"/>
    <w:rsid w:val="00A54353"/>
    <w:rsid w:val="00A543E7"/>
    <w:rsid w:val="00A54494"/>
    <w:rsid w:val="00A54525"/>
    <w:rsid w:val="00A5459C"/>
    <w:rsid w:val="00A547FF"/>
    <w:rsid w:val="00A54808"/>
    <w:rsid w:val="00A54952"/>
    <w:rsid w:val="00A559A8"/>
    <w:rsid w:val="00A559F6"/>
    <w:rsid w:val="00A55C00"/>
    <w:rsid w:val="00A55C8F"/>
    <w:rsid w:val="00A55E62"/>
    <w:rsid w:val="00A55F3A"/>
    <w:rsid w:val="00A56040"/>
    <w:rsid w:val="00A560B8"/>
    <w:rsid w:val="00A562AA"/>
    <w:rsid w:val="00A564FD"/>
    <w:rsid w:val="00A56F6C"/>
    <w:rsid w:val="00A571D3"/>
    <w:rsid w:val="00A5767A"/>
    <w:rsid w:val="00A57787"/>
    <w:rsid w:val="00A577FD"/>
    <w:rsid w:val="00A57800"/>
    <w:rsid w:val="00A578B4"/>
    <w:rsid w:val="00A57931"/>
    <w:rsid w:val="00A579A6"/>
    <w:rsid w:val="00A57B9D"/>
    <w:rsid w:val="00A60268"/>
    <w:rsid w:val="00A60337"/>
    <w:rsid w:val="00A60540"/>
    <w:rsid w:val="00A605D0"/>
    <w:rsid w:val="00A605FE"/>
    <w:rsid w:val="00A60AE3"/>
    <w:rsid w:val="00A60C24"/>
    <w:rsid w:val="00A60E74"/>
    <w:rsid w:val="00A60FA8"/>
    <w:rsid w:val="00A611DA"/>
    <w:rsid w:val="00A615BC"/>
    <w:rsid w:val="00A6174A"/>
    <w:rsid w:val="00A61963"/>
    <w:rsid w:val="00A61AD5"/>
    <w:rsid w:val="00A61B84"/>
    <w:rsid w:val="00A61F6A"/>
    <w:rsid w:val="00A62045"/>
    <w:rsid w:val="00A622C5"/>
    <w:rsid w:val="00A623DC"/>
    <w:rsid w:val="00A623E9"/>
    <w:rsid w:val="00A6250C"/>
    <w:rsid w:val="00A627C3"/>
    <w:rsid w:val="00A62C1D"/>
    <w:rsid w:val="00A62DB5"/>
    <w:rsid w:val="00A62DC6"/>
    <w:rsid w:val="00A62F01"/>
    <w:rsid w:val="00A62F43"/>
    <w:rsid w:val="00A6341E"/>
    <w:rsid w:val="00A6371C"/>
    <w:rsid w:val="00A6375A"/>
    <w:rsid w:val="00A63876"/>
    <w:rsid w:val="00A6395F"/>
    <w:rsid w:val="00A63A15"/>
    <w:rsid w:val="00A63AC0"/>
    <w:rsid w:val="00A63BD2"/>
    <w:rsid w:val="00A63C5D"/>
    <w:rsid w:val="00A63D97"/>
    <w:rsid w:val="00A63DEA"/>
    <w:rsid w:val="00A64250"/>
    <w:rsid w:val="00A64833"/>
    <w:rsid w:val="00A64879"/>
    <w:rsid w:val="00A648D9"/>
    <w:rsid w:val="00A64B16"/>
    <w:rsid w:val="00A64B81"/>
    <w:rsid w:val="00A6506D"/>
    <w:rsid w:val="00A651EA"/>
    <w:rsid w:val="00A6545B"/>
    <w:rsid w:val="00A655BF"/>
    <w:rsid w:val="00A6564D"/>
    <w:rsid w:val="00A656CC"/>
    <w:rsid w:val="00A6580F"/>
    <w:rsid w:val="00A65CBB"/>
    <w:rsid w:val="00A65F73"/>
    <w:rsid w:val="00A65FBA"/>
    <w:rsid w:val="00A66541"/>
    <w:rsid w:val="00A6667F"/>
    <w:rsid w:val="00A668DD"/>
    <w:rsid w:val="00A66AF6"/>
    <w:rsid w:val="00A66C44"/>
    <w:rsid w:val="00A66FD3"/>
    <w:rsid w:val="00A671D8"/>
    <w:rsid w:val="00A674E9"/>
    <w:rsid w:val="00A67585"/>
    <w:rsid w:val="00A67678"/>
    <w:rsid w:val="00A6779F"/>
    <w:rsid w:val="00A6786A"/>
    <w:rsid w:val="00A67891"/>
    <w:rsid w:val="00A67BFA"/>
    <w:rsid w:val="00A67DD5"/>
    <w:rsid w:val="00A67F56"/>
    <w:rsid w:val="00A67FA9"/>
    <w:rsid w:val="00A70062"/>
    <w:rsid w:val="00A700D8"/>
    <w:rsid w:val="00A70277"/>
    <w:rsid w:val="00A704A1"/>
    <w:rsid w:val="00A704F8"/>
    <w:rsid w:val="00A7078E"/>
    <w:rsid w:val="00A7096A"/>
    <w:rsid w:val="00A70AF5"/>
    <w:rsid w:val="00A70D13"/>
    <w:rsid w:val="00A71062"/>
    <w:rsid w:val="00A712EA"/>
    <w:rsid w:val="00A71401"/>
    <w:rsid w:val="00A71421"/>
    <w:rsid w:val="00A71496"/>
    <w:rsid w:val="00A7152F"/>
    <w:rsid w:val="00A71759"/>
    <w:rsid w:val="00A718BC"/>
    <w:rsid w:val="00A719A4"/>
    <w:rsid w:val="00A71A1F"/>
    <w:rsid w:val="00A71D30"/>
    <w:rsid w:val="00A71F17"/>
    <w:rsid w:val="00A72228"/>
    <w:rsid w:val="00A72360"/>
    <w:rsid w:val="00A723A8"/>
    <w:rsid w:val="00A72522"/>
    <w:rsid w:val="00A7278B"/>
    <w:rsid w:val="00A72B43"/>
    <w:rsid w:val="00A73305"/>
    <w:rsid w:val="00A73445"/>
    <w:rsid w:val="00A7351C"/>
    <w:rsid w:val="00A7353C"/>
    <w:rsid w:val="00A73557"/>
    <w:rsid w:val="00A7384B"/>
    <w:rsid w:val="00A738CA"/>
    <w:rsid w:val="00A73B0C"/>
    <w:rsid w:val="00A73B5F"/>
    <w:rsid w:val="00A73E3F"/>
    <w:rsid w:val="00A74129"/>
    <w:rsid w:val="00A742BD"/>
    <w:rsid w:val="00A7442C"/>
    <w:rsid w:val="00A744EE"/>
    <w:rsid w:val="00A7454C"/>
    <w:rsid w:val="00A74866"/>
    <w:rsid w:val="00A74972"/>
    <w:rsid w:val="00A74CE8"/>
    <w:rsid w:val="00A74F5F"/>
    <w:rsid w:val="00A74FFC"/>
    <w:rsid w:val="00A75214"/>
    <w:rsid w:val="00A752F9"/>
    <w:rsid w:val="00A75670"/>
    <w:rsid w:val="00A75814"/>
    <w:rsid w:val="00A75842"/>
    <w:rsid w:val="00A75941"/>
    <w:rsid w:val="00A75BB2"/>
    <w:rsid w:val="00A75C7B"/>
    <w:rsid w:val="00A75E5A"/>
    <w:rsid w:val="00A75E8F"/>
    <w:rsid w:val="00A76343"/>
    <w:rsid w:val="00A76358"/>
    <w:rsid w:val="00A7643E"/>
    <w:rsid w:val="00A7653C"/>
    <w:rsid w:val="00A768DC"/>
    <w:rsid w:val="00A769D7"/>
    <w:rsid w:val="00A76F74"/>
    <w:rsid w:val="00A76F9A"/>
    <w:rsid w:val="00A772F6"/>
    <w:rsid w:val="00A77342"/>
    <w:rsid w:val="00A775A8"/>
    <w:rsid w:val="00A778EA"/>
    <w:rsid w:val="00A7794E"/>
    <w:rsid w:val="00A779AA"/>
    <w:rsid w:val="00A77A70"/>
    <w:rsid w:val="00A77B4D"/>
    <w:rsid w:val="00A77BD3"/>
    <w:rsid w:val="00A77FB2"/>
    <w:rsid w:val="00A80406"/>
    <w:rsid w:val="00A8040F"/>
    <w:rsid w:val="00A80425"/>
    <w:rsid w:val="00A80461"/>
    <w:rsid w:val="00A80575"/>
    <w:rsid w:val="00A80705"/>
    <w:rsid w:val="00A807CA"/>
    <w:rsid w:val="00A80885"/>
    <w:rsid w:val="00A80899"/>
    <w:rsid w:val="00A80964"/>
    <w:rsid w:val="00A80BDC"/>
    <w:rsid w:val="00A80CB4"/>
    <w:rsid w:val="00A80D0B"/>
    <w:rsid w:val="00A80D4F"/>
    <w:rsid w:val="00A80E77"/>
    <w:rsid w:val="00A8109A"/>
    <w:rsid w:val="00A81AB7"/>
    <w:rsid w:val="00A81B55"/>
    <w:rsid w:val="00A81C3C"/>
    <w:rsid w:val="00A81D87"/>
    <w:rsid w:val="00A81FAE"/>
    <w:rsid w:val="00A82126"/>
    <w:rsid w:val="00A82171"/>
    <w:rsid w:val="00A82445"/>
    <w:rsid w:val="00A82B0A"/>
    <w:rsid w:val="00A83019"/>
    <w:rsid w:val="00A831D8"/>
    <w:rsid w:val="00A83386"/>
    <w:rsid w:val="00A8339C"/>
    <w:rsid w:val="00A834D7"/>
    <w:rsid w:val="00A836D4"/>
    <w:rsid w:val="00A83782"/>
    <w:rsid w:val="00A83AE4"/>
    <w:rsid w:val="00A83B9A"/>
    <w:rsid w:val="00A84275"/>
    <w:rsid w:val="00A8437E"/>
    <w:rsid w:val="00A8451E"/>
    <w:rsid w:val="00A84524"/>
    <w:rsid w:val="00A84543"/>
    <w:rsid w:val="00A845CF"/>
    <w:rsid w:val="00A84653"/>
    <w:rsid w:val="00A848B4"/>
    <w:rsid w:val="00A8517A"/>
    <w:rsid w:val="00A85472"/>
    <w:rsid w:val="00A85480"/>
    <w:rsid w:val="00A854D8"/>
    <w:rsid w:val="00A857A3"/>
    <w:rsid w:val="00A859E6"/>
    <w:rsid w:val="00A85B7E"/>
    <w:rsid w:val="00A85C3B"/>
    <w:rsid w:val="00A85EAC"/>
    <w:rsid w:val="00A8600A"/>
    <w:rsid w:val="00A86024"/>
    <w:rsid w:val="00A8614C"/>
    <w:rsid w:val="00A864FF"/>
    <w:rsid w:val="00A866AC"/>
    <w:rsid w:val="00A866E1"/>
    <w:rsid w:val="00A86911"/>
    <w:rsid w:val="00A86AD3"/>
    <w:rsid w:val="00A86B1C"/>
    <w:rsid w:val="00A86C56"/>
    <w:rsid w:val="00A87217"/>
    <w:rsid w:val="00A87442"/>
    <w:rsid w:val="00A8782D"/>
    <w:rsid w:val="00A87CCB"/>
    <w:rsid w:val="00A87D95"/>
    <w:rsid w:val="00A90010"/>
    <w:rsid w:val="00A900DA"/>
    <w:rsid w:val="00A903FE"/>
    <w:rsid w:val="00A904C7"/>
    <w:rsid w:val="00A9074D"/>
    <w:rsid w:val="00A90A92"/>
    <w:rsid w:val="00A90FC9"/>
    <w:rsid w:val="00A9149E"/>
    <w:rsid w:val="00A914D6"/>
    <w:rsid w:val="00A9171F"/>
    <w:rsid w:val="00A9184D"/>
    <w:rsid w:val="00A91A04"/>
    <w:rsid w:val="00A91AD2"/>
    <w:rsid w:val="00A91B0E"/>
    <w:rsid w:val="00A91C2F"/>
    <w:rsid w:val="00A91E19"/>
    <w:rsid w:val="00A92180"/>
    <w:rsid w:val="00A921BA"/>
    <w:rsid w:val="00A92227"/>
    <w:rsid w:val="00A927F0"/>
    <w:rsid w:val="00A928E2"/>
    <w:rsid w:val="00A92B3A"/>
    <w:rsid w:val="00A92CA5"/>
    <w:rsid w:val="00A92CDC"/>
    <w:rsid w:val="00A92D40"/>
    <w:rsid w:val="00A92F9E"/>
    <w:rsid w:val="00A92FCA"/>
    <w:rsid w:val="00A9346E"/>
    <w:rsid w:val="00A934F6"/>
    <w:rsid w:val="00A9354A"/>
    <w:rsid w:val="00A9361F"/>
    <w:rsid w:val="00A93946"/>
    <w:rsid w:val="00A93D18"/>
    <w:rsid w:val="00A93F43"/>
    <w:rsid w:val="00A93F85"/>
    <w:rsid w:val="00A9413B"/>
    <w:rsid w:val="00A941E1"/>
    <w:rsid w:val="00A9430D"/>
    <w:rsid w:val="00A9431F"/>
    <w:rsid w:val="00A94590"/>
    <w:rsid w:val="00A94647"/>
    <w:rsid w:val="00A94953"/>
    <w:rsid w:val="00A94A89"/>
    <w:rsid w:val="00A94D09"/>
    <w:rsid w:val="00A95317"/>
    <w:rsid w:val="00A953C7"/>
    <w:rsid w:val="00A95676"/>
    <w:rsid w:val="00A95798"/>
    <w:rsid w:val="00A95B17"/>
    <w:rsid w:val="00A95FA5"/>
    <w:rsid w:val="00A962F9"/>
    <w:rsid w:val="00A96440"/>
    <w:rsid w:val="00A9692D"/>
    <w:rsid w:val="00A96A19"/>
    <w:rsid w:val="00A96BEB"/>
    <w:rsid w:val="00A96C95"/>
    <w:rsid w:val="00A96EDC"/>
    <w:rsid w:val="00A97137"/>
    <w:rsid w:val="00A972DD"/>
    <w:rsid w:val="00A973FA"/>
    <w:rsid w:val="00A97508"/>
    <w:rsid w:val="00A9753B"/>
    <w:rsid w:val="00A97600"/>
    <w:rsid w:val="00A9789B"/>
    <w:rsid w:val="00A97A3B"/>
    <w:rsid w:val="00A97B2F"/>
    <w:rsid w:val="00A97CC5"/>
    <w:rsid w:val="00AA02D2"/>
    <w:rsid w:val="00AA03E6"/>
    <w:rsid w:val="00AA0456"/>
    <w:rsid w:val="00AA07D3"/>
    <w:rsid w:val="00AA08AE"/>
    <w:rsid w:val="00AA0913"/>
    <w:rsid w:val="00AA0981"/>
    <w:rsid w:val="00AA0A44"/>
    <w:rsid w:val="00AA0B76"/>
    <w:rsid w:val="00AA0CF0"/>
    <w:rsid w:val="00AA0EDC"/>
    <w:rsid w:val="00AA0F2E"/>
    <w:rsid w:val="00AA128D"/>
    <w:rsid w:val="00AA12F2"/>
    <w:rsid w:val="00AA149A"/>
    <w:rsid w:val="00AA1A9B"/>
    <w:rsid w:val="00AA1EA4"/>
    <w:rsid w:val="00AA23CB"/>
    <w:rsid w:val="00AA24C4"/>
    <w:rsid w:val="00AA265C"/>
    <w:rsid w:val="00AA27F4"/>
    <w:rsid w:val="00AA2808"/>
    <w:rsid w:val="00AA2828"/>
    <w:rsid w:val="00AA2CA1"/>
    <w:rsid w:val="00AA2DFD"/>
    <w:rsid w:val="00AA3001"/>
    <w:rsid w:val="00AA3447"/>
    <w:rsid w:val="00AA34D9"/>
    <w:rsid w:val="00AA3555"/>
    <w:rsid w:val="00AA35C0"/>
    <w:rsid w:val="00AA3753"/>
    <w:rsid w:val="00AA3758"/>
    <w:rsid w:val="00AA37F8"/>
    <w:rsid w:val="00AA3812"/>
    <w:rsid w:val="00AA3825"/>
    <w:rsid w:val="00AA3881"/>
    <w:rsid w:val="00AA398C"/>
    <w:rsid w:val="00AA39A6"/>
    <w:rsid w:val="00AA3B5F"/>
    <w:rsid w:val="00AA3B9B"/>
    <w:rsid w:val="00AA3C38"/>
    <w:rsid w:val="00AA422D"/>
    <w:rsid w:val="00AA4359"/>
    <w:rsid w:val="00AA4577"/>
    <w:rsid w:val="00AA49EA"/>
    <w:rsid w:val="00AA4D1A"/>
    <w:rsid w:val="00AA4E72"/>
    <w:rsid w:val="00AA4E8E"/>
    <w:rsid w:val="00AA5043"/>
    <w:rsid w:val="00AA5424"/>
    <w:rsid w:val="00AA5482"/>
    <w:rsid w:val="00AA5494"/>
    <w:rsid w:val="00AA561C"/>
    <w:rsid w:val="00AA5662"/>
    <w:rsid w:val="00AA571A"/>
    <w:rsid w:val="00AA5747"/>
    <w:rsid w:val="00AA5757"/>
    <w:rsid w:val="00AA58D7"/>
    <w:rsid w:val="00AA5A5F"/>
    <w:rsid w:val="00AA5F21"/>
    <w:rsid w:val="00AA5FC9"/>
    <w:rsid w:val="00AA616E"/>
    <w:rsid w:val="00AA65A6"/>
    <w:rsid w:val="00AA6667"/>
    <w:rsid w:val="00AA698A"/>
    <w:rsid w:val="00AA69A0"/>
    <w:rsid w:val="00AA6A65"/>
    <w:rsid w:val="00AA6B9D"/>
    <w:rsid w:val="00AA6C37"/>
    <w:rsid w:val="00AA6D35"/>
    <w:rsid w:val="00AA6D73"/>
    <w:rsid w:val="00AA6E77"/>
    <w:rsid w:val="00AA6FC6"/>
    <w:rsid w:val="00AA7019"/>
    <w:rsid w:val="00AA7362"/>
    <w:rsid w:val="00AA753D"/>
    <w:rsid w:val="00AA754A"/>
    <w:rsid w:val="00AA7561"/>
    <w:rsid w:val="00AA75EC"/>
    <w:rsid w:val="00AA76DA"/>
    <w:rsid w:val="00AA7A3C"/>
    <w:rsid w:val="00AB00CF"/>
    <w:rsid w:val="00AB0256"/>
    <w:rsid w:val="00AB0827"/>
    <w:rsid w:val="00AB0849"/>
    <w:rsid w:val="00AB0967"/>
    <w:rsid w:val="00AB0A19"/>
    <w:rsid w:val="00AB0DF1"/>
    <w:rsid w:val="00AB0F6B"/>
    <w:rsid w:val="00AB0FF5"/>
    <w:rsid w:val="00AB1257"/>
    <w:rsid w:val="00AB151A"/>
    <w:rsid w:val="00AB176A"/>
    <w:rsid w:val="00AB18A8"/>
    <w:rsid w:val="00AB1940"/>
    <w:rsid w:val="00AB194E"/>
    <w:rsid w:val="00AB1C64"/>
    <w:rsid w:val="00AB1E04"/>
    <w:rsid w:val="00AB20AC"/>
    <w:rsid w:val="00AB2389"/>
    <w:rsid w:val="00AB23FA"/>
    <w:rsid w:val="00AB262C"/>
    <w:rsid w:val="00AB264E"/>
    <w:rsid w:val="00AB2776"/>
    <w:rsid w:val="00AB2ACD"/>
    <w:rsid w:val="00AB2B3B"/>
    <w:rsid w:val="00AB2F24"/>
    <w:rsid w:val="00AB2F90"/>
    <w:rsid w:val="00AB32FF"/>
    <w:rsid w:val="00AB3379"/>
    <w:rsid w:val="00AB34CE"/>
    <w:rsid w:val="00AB376D"/>
    <w:rsid w:val="00AB3F41"/>
    <w:rsid w:val="00AB3FCF"/>
    <w:rsid w:val="00AB46B1"/>
    <w:rsid w:val="00AB4880"/>
    <w:rsid w:val="00AB48CF"/>
    <w:rsid w:val="00AB4B09"/>
    <w:rsid w:val="00AB4CA8"/>
    <w:rsid w:val="00AB4CFF"/>
    <w:rsid w:val="00AB4E4F"/>
    <w:rsid w:val="00AB4F57"/>
    <w:rsid w:val="00AB554D"/>
    <w:rsid w:val="00AB556D"/>
    <w:rsid w:val="00AB5698"/>
    <w:rsid w:val="00AB59EF"/>
    <w:rsid w:val="00AB5B88"/>
    <w:rsid w:val="00AB5C41"/>
    <w:rsid w:val="00AB5DC9"/>
    <w:rsid w:val="00AB60A6"/>
    <w:rsid w:val="00AB6171"/>
    <w:rsid w:val="00AB6598"/>
    <w:rsid w:val="00AB67B7"/>
    <w:rsid w:val="00AB67B9"/>
    <w:rsid w:val="00AB681C"/>
    <w:rsid w:val="00AB6851"/>
    <w:rsid w:val="00AB6B56"/>
    <w:rsid w:val="00AB6F1A"/>
    <w:rsid w:val="00AB712D"/>
    <w:rsid w:val="00AB77CE"/>
    <w:rsid w:val="00AB78B8"/>
    <w:rsid w:val="00AB7984"/>
    <w:rsid w:val="00AB7A46"/>
    <w:rsid w:val="00AB7C44"/>
    <w:rsid w:val="00AB7CB5"/>
    <w:rsid w:val="00AB7ED1"/>
    <w:rsid w:val="00AC00AF"/>
    <w:rsid w:val="00AC0399"/>
    <w:rsid w:val="00AC03EB"/>
    <w:rsid w:val="00AC0486"/>
    <w:rsid w:val="00AC05BF"/>
    <w:rsid w:val="00AC0847"/>
    <w:rsid w:val="00AC0996"/>
    <w:rsid w:val="00AC0B32"/>
    <w:rsid w:val="00AC0B71"/>
    <w:rsid w:val="00AC0D31"/>
    <w:rsid w:val="00AC0D45"/>
    <w:rsid w:val="00AC107B"/>
    <w:rsid w:val="00AC1095"/>
    <w:rsid w:val="00AC134D"/>
    <w:rsid w:val="00AC1404"/>
    <w:rsid w:val="00AC1697"/>
    <w:rsid w:val="00AC1963"/>
    <w:rsid w:val="00AC1E31"/>
    <w:rsid w:val="00AC1F13"/>
    <w:rsid w:val="00AC1F50"/>
    <w:rsid w:val="00AC1F65"/>
    <w:rsid w:val="00AC2337"/>
    <w:rsid w:val="00AC2418"/>
    <w:rsid w:val="00AC246D"/>
    <w:rsid w:val="00AC248B"/>
    <w:rsid w:val="00AC2630"/>
    <w:rsid w:val="00AC26CD"/>
    <w:rsid w:val="00AC299D"/>
    <w:rsid w:val="00AC2A05"/>
    <w:rsid w:val="00AC2AA0"/>
    <w:rsid w:val="00AC2FE4"/>
    <w:rsid w:val="00AC3105"/>
    <w:rsid w:val="00AC34BF"/>
    <w:rsid w:val="00AC3578"/>
    <w:rsid w:val="00AC39D9"/>
    <w:rsid w:val="00AC3E1B"/>
    <w:rsid w:val="00AC4014"/>
    <w:rsid w:val="00AC42DB"/>
    <w:rsid w:val="00AC430D"/>
    <w:rsid w:val="00AC441A"/>
    <w:rsid w:val="00AC4479"/>
    <w:rsid w:val="00AC4496"/>
    <w:rsid w:val="00AC451C"/>
    <w:rsid w:val="00AC4542"/>
    <w:rsid w:val="00AC4552"/>
    <w:rsid w:val="00AC45D1"/>
    <w:rsid w:val="00AC4A3B"/>
    <w:rsid w:val="00AC4A5B"/>
    <w:rsid w:val="00AC4E28"/>
    <w:rsid w:val="00AC4ED7"/>
    <w:rsid w:val="00AC5262"/>
    <w:rsid w:val="00AC5482"/>
    <w:rsid w:val="00AC554D"/>
    <w:rsid w:val="00AC5608"/>
    <w:rsid w:val="00AC568F"/>
    <w:rsid w:val="00AC575E"/>
    <w:rsid w:val="00AC5934"/>
    <w:rsid w:val="00AC5D24"/>
    <w:rsid w:val="00AC5FE6"/>
    <w:rsid w:val="00AC6045"/>
    <w:rsid w:val="00AC6326"/>
    <w:rsid w:val="00AC6527"/>
    <w:rsid w:val="00AC6891"/>
    <w:rsid w:val="00AC68B8"/>
    <w:rsid w:val="00AC6ABF"/>
    <w:rsid w:val="00AC6ED6"/>
    <w:rsid w:val="00AC6FFA"/>
    <w:rsid w:val="00AC7048"/>
    <w:rsid w:val="00AC7109"/>
    <w:rsid w:val="00AC7114"/>
    <w:rsid w:val="00AC7160"/>
    <w:rsid w:val="00AC745C"/>
    <w:rsid w:val="00AC7565"/>
    <w:rsid w:val="00AC75FC"/>
    <w:rsid w:val="00AC77D7"/>
    <w:rsid w:val="00AC7B36"/>
    <w:rsid w:val="00AC7B71"/>
    <w:rsid w:val="00AC7C4B"/>
    <w:rsid w:val="00AC7D66"/>
    <w:rsid w:val="00AC7EDB"/>
    <w:rsid w:val="00AD015A"/>
    <w:rsid w:val="00AD01EB"/>
    <w:rsid w:val="00AD034F"/>
    <w:rsid w:val="00AD0397"/>
    <w:rsid w:val="00AD03BB"/>
    <w:rsid w:val="00AD05B4"/>
    <w:rsid w:val="00AD0662"/>
    <w:rsid w:val="00AD086A"/>
    <w:rsid w:val="00AD08A0"/>
    <w:rsid w:val="00AD08E2"/>
    <w:rsid w:val="00AD09E1"/>
    <w:rsid w:val="00AD0BA9"/>
    <w:rsid w:val="00AD0D9B"/>
    <w:rsid w:val="00AD0E7A"/>
    <w:rsid w:val="00AD0F12"/>
    <w:rsid w:val="00AD11F3"/>
    <w:rsid w:val="00AD14D2"/>
    <w:rsid w:val="00AD1506"/>
    <w:rsid w:val="00AD18C0"/>
    <w:rsid w:val="00AD1941"/>
    <w:rsid w:val="00AD19A3"/>
    <w:rsid w:val="00AD1FAE"/>
    <w:rsid w:val="00AD221B"/>
    <w:rsid w:val="00AD23E6"/>
    <w:rsid w:val="00AD25A7"/>
    <w:rsid w:val="00AD25F0"/>
    <w:rsid w:val="00AD27A1"/>
    <w:rsid w:val="00AD294B"/>
    <w:rsid w:val="00AD2BA6"/>
    <w:rsid w:val="00AD2C9F"/>
    <w:rsid w:val="00AD2E73"/>
    <w:rsid w:val="00AD30E4"/>
    <w:rsid w:val="00AD3203"/>
    <w:rsid w:val="00AD3323"/>
    <w:rsid w:val="00AD34D8"/>
    <w:rsid w:val="00AD3B0C"/>
    <w:rsid w:val="00AD3DC5"/>
    <w:rsid w:val="00AD405F"/>
    <w:rsid w:val="00AD4448"/>
    <w:rsid w:val="00AD4524"/>
    <w:rsid w:val="00AD45C4"/>
    <w:rsid w:val="00AD4871"/>
    <w:rsid w:val="00AD4897"/>
    <w:rsid w:val="00AD4929"/>
    <w:rsid w:val="00AD4C02"/>
    <w:rsid w:val="00AD4DCF"/>
    <w:rsid w:val="00AD4E9C"/>
    <w:rsid w:val="00AD503E"/>
    <w:rsid w:val="00AD5301"/>
    <w:rsid w:val="00AD540B"/>
    <w:rsid w:val="00AD557B"/>
    <w:rsid w:val="00AD56C9"/>
    <w:rsid w:val="00AD56D1"/>
    <w:rsid w:val="00AD5FAD"/>
    <w:rsid w:val="00AD5FFB"/>
    <w:rsid w:val="00AD6059"/>
    <w:rsid w:val="00AD642D"/>
    <w:rsid w:val="00AD65EE"/>
    <w:rsid w:val="00AD66AB"/>
    <w:rsid w:val="00AD678F"/>
    <w:rsid w:val="00AD68E2"/>
    <w:rsid w:val="00AD6AB9"/>
    <w:rsid w:val="00AD6D11"/>
    <w:rsid w:val="00AD6DB2"/>
    <w:rsid w:val="00AD7464"/>
    <w:rsid w:val="00AD762E"/>
    <w:rsid w:val="00AD782B"/>
    <w:rsid w:val="00AD7886"/>
    <w:rsid w:val="00AD792D"/>
    <w:rsid w:val="00AD7A5C"/>
    <w:rsid w:val="00AD7DB0"/>
    <w:rsid w:val="00AD7E90"/>
    <w:rsid w:val="00AD7F59"/>
    <w:rsid w:val="00AE05B0"/>
    <w:rsid w:val="00AE07D1"/>
    <w:rsid w:val="00AE09ED"/>
    <w:rsid w:val="00AE0C8E"/>
    <w:rsid w:val="00AE0F6B"/>
    <w:rsid w:val="00AE0FBD"/>
    <w:rsid w:val="00AE1169"/>
    <w:rsid w:val="00AE1715"/>
    <w:rsid w:val="00AE17A5"/>
    <w:rsid w:val="00AE1A7B"/>
    <w:rsid w:val="00AE1AF2"/>
    <w:rsid w:val="00AE1B83"/>
    <w:rsid w:val="00AE1E0F"/>
    <w:rsid w:val="00AE24D8"/>
    <w:rsid w:val="00AE2644"/>
    <w:rsid w:val="00AE2833"/>
    <w:rsid w:val="00AE2A20"/>
    <w:rsid w:val="00AE2B0D"/>
    <w:rsid w:val="00AE2B30"/>
    <w:rsid w:val="00AE2F36"/>
    <w:rsid w:val="00AE3242"/>
    <w:rsid w:val="00AE358C"/>
    <w:rsid w:val="00AE3794"/>
    <w:rsid w:val="00AE3BAE"/>
    <w:rsid w:val="00AE3CA6"/>
    <w:rsid w:val="00AE3CC7"/>
    <w:rsid w:val="00AE4384"/>
    <w:rsid w:val="00AE45CE"/>
    <w:rsid w:val="00AE472B"/>
    <w:rsid w:val="00AE488E"/>
    <w:rsid w:val="00AE4CF5"/>
    <w:rsid w:val="00AE4D9B"/>
    <w:rsid w:val="00AE4F9E"/>
    <w:rsid w:val="00AE5148"/>
    <w:rsid w:val="00AE573F"/>
    <w:rsid w:val="00AE577B"/>
    <w:rsid w:val="00AE58BE"/>
    <w:rsid w:val="00AE58ED"/>
    <w:rsid w:val="00AE5935"/>
    <w:rsid w:val="00AE5ABD"/>
    <w:rsid w:val="00AE5B91"/>
    <w:rsid w:val="00AE5D3D"/>
    <w:rsid w:val="00AE5F26"/>
    <w:rsid w:val="00AE6257"/>
    <w:rsid w:val="00AE62A9"/>
    <w:rsid w:val="00AE62E2"/>
    <w:rsid w:val="00AE65AB"/>
    <w:rsid w:val="00AE667F"/>
    <w:rsid w:val="00AE6B6D"/>
    <w:rsid w:val="00AE6BA4"/>
    <w:rsid w:val="00AE6E6A"/>
    <w:rsid w:val="00AE6ECE"/>
    <w:rsid w:val="00AE7003"/>
    <w:rsid w:val="00AE7005"/>
    <w:rsid w:val="00AE7049"/>
    <w:rsid w:val="00AE717D"/>
    <w:rsid w:val="00AE728D"/>
    <w:rsid w:val="00AE77D5"/>
    <w:rsid w:val="00AE78B2"/>
    <w:rsid w:val="00AE7D0D"/>
    <w:rsid w:val="00AE7F41"/>
    <w:rsid w:val="00AF00C3"/>
    <w:rsid w:val="00AF00F1"/>
    <w:rsid w:val="00AF011A"/>
    <w:rsid w:val="00AF03AF"/>
    <w:rsid w:val="00AF0504"/>
    <w:rsid w:val="00AF08A1"/>
    <w:rsid w:val="00AF094D"/>
    <w:rsid w:val="00AF0A2E"/>
    <w:rsid w:val="00AF0B91"/>
    <w:rsid w:val="00AF0F5D"/>
    <w:rsid w:val="00AF1131"/>
    <w:rsid w:val="00AF1548"/>
    <w:rsid w:val="00AF1847"/>
    <w:rsid w:val="00AF1C75"/>
    <w:rsid w:val="00AF1DD1"/>
    <w:rsid w:val="00AF1FBE"/>
    <w:rsid w:val="00AF2286"/>
    <w:rsid w:val="00AF25CE"/>
    <w:rsid w:val="00AF26E4"/>
    <w:rsid w:val="00AF278E"/>
    <w:rsid w:val="00AF28AA"/>
    <w:rsid w:val="00AF2B28"/>
    <w:rsid w:val="00AF2C21"/>
    <w:rsid w:val="00AF2D96"/>
    <w:rsid w:val="00AF2E9F"/>
    <w:rsid w:val="00AF3110"/>
    <w:rsid w:val="00AF337B"/>
    <w:rsid w:val="00AF33FE"/>
    <w:rsid w:val="00AF3835"/>
    <w:rsid w:val="00AF3905"/>
    <w:rsid w:val="00AF392E"/>
    <w:rsid w:val="00AF3ECF"/>
    <w:rsid w:val="00AF3ED7"/>
    <w:rsid w:val="00AF3F24"/>
    <w:rsid w:val="00AF407A"/>
    <w:rsid w:val="00AF4125"/>
    <w:rsid w:val="00AF46BA"/>
    <w:rsid w:val="00AF477F"/>
    <w:rsid w:val="00AF48E9"/>
    <w:rsid w:val="00AF4F22"/>
    <w:rsid w:val="00AF5094"/>
    <w:rsid w:val="00AF5462"/>
    <w:rsid w:val="00AF553B"/>
    <w:rsid w:val="00AF5575"/>
    <w:rsid w:val="00AF563B"/>
    <w:rsid w:val="00AF5770"/>
    <w:rsid w:val="00AF5B26"/>
    <w:rsid w:val="00AF5BB2"/>
    <w:rsid w:val="00AF5CB0"/>
    <w:rsid w:val="00AF6219"/>
    <w:rsid w:val="00AF6492"/>
    <w:rsid w:val="00AF6955"/>
    <w:rsid w:val="00AF6EB6"/>
    <w:rsid w:val="00AF705D"/>
    <w:rsid w:val="00AF76EF"/>
    <w:rsid w:val="00AF7A79"/>
    <w:rsid w:val="00AF7AB4"/>
    <w:rsid w:val="00AF7D73"/>
    <w:rsid w:val="00AF7DAE"/>
    <w:rsid w:val="00AF7E7A"/>
    <w:rsid w:val="00AF7ECD"/>
    <w:rsid w:val="00B000DC"/>
    <w:rsid w:val="00B007C7"/>
    <w:rsid w:val="00B007CB"/>
    <w:rsid w:val="00B00845"/>
    <w:rsid w:val="00B00AF0"/>
    <w:rsid w:val="00B00D6C"/>
    <w:rsid w:val="00B00DFD"/>
    <w:rsid w:val="00B00E34"/>
    <w:rsid w:val="00B01162"/>
    <w:rsid w:val="00B01449"/>
    <w:rsid w:val="00B01760"/>
    <w:rsid w:val="00B017D7"/>
    <w:rsid w:val="00B01A67"/>
    <w:rsid w:val="00B01A8B"/>
    <w:rsid w:val="00B01A9D"/>
    <w:rsid w:val="00B01AB7"/>
    <w:rsid w:val="00B01CCA"/>
    <w:rsid w:val="00B01E2F"/>
    <w:rsid w:val="00B0224E"/>
    <w:rsid w:val="00B02368"/>
    <w:rsid w:val="00B024F8"/>
    <w:rsid w:val="00B0256F"/>
    <w:rsid w:val="00B027A6"/>
    <w:rsid w:val="00B02847"/>
    <w:rsid w:val="00B0290B"/>
    <w:rsid w:val="00B02B40"/>
    <w:rsid w:val="00B02BB8"/>
    <w:rsid w:val="00B034D7"/>
    <w:rsid w:val="00B03576"/>
    <w:rsid w:val="00B0370C"/>
    <w:rsid w:val="00B03AD5"/>
    <w:rsid w:val="00B03D00"/>
    <w:rsid w:val="00B03F44"/>
    <w:rsid w:val="00B03FE7"/>
    <w:rsid w:val="00B04008"/>
    <w:rsid w:val="00B040CF"/>
    <w:rsid w:val="00B04389"/>
    <w:rsid w:val="00B047CF"/>
    <w:rsid w:val="00B04961"/>
    <w:rsid w:val="00B04A51"/>
    <w:rsid w:val="00B04B1C"/>
    <w:rsid w:val="00B04B6F"/>
    <w:rsid w:val="00B04F01"/>
    <w:rsid w:val="00B04FD3"/>
    <w:rsid w:val="00B04FE0"/>
    <w:rsid w:val="00B0517E"/>
    <w:rsid w:val="00B051B8"/>
    <w:rsid w:val="00B051F0"/>
    <w:rsid w:val="00B0541A"/>
    <w:rsid w:val="00B05453"/>
    <w:rsid w:val="00B0550B"/>
    <w:rsid w:val="00B0551D"/>
    <w:rsid w:val="00B055F9"/>
    <w:rsid w:val="00B05992"/>
    <w:rsid w:val="00B059C8"/>
    <w:rsid w:val="00B05B47"/>
    <w:rsid w:val="00B05C5B"/>
    <w:rsid w:val="00B05CDF"/>
    <w:rsid w:val="00B05D46"/>
    <w:rsid w:val="00B05E38"/>
    <w:rsid w:val="00B05F01"/>
    <w:rsid w:val="00B0609E"/>
    <w:rsid w:val="00B06172"/>
    <w:rsid w:val="00B0628B"/>
    <w:rsid w:val="00B06622"/>
    <w:rsid w:val="00B0680B"/>
    <w:rsid w:val="00B06920"/>
    <w:rsid w:val="00B06945"/>
    <w:rsid w:val="00B06952"/>
    <w:rsid w:val="00B06A76"/>
    <w:rsid w:val="00B06B98"/>
    <w:rsid w:val="00B06E16"/>
    <w:rsid w:val="00B06F56"/>
    <w:rsid w:val="00B07059"/>
    <w:rsid w:val="00B0725B"/>
    <w:rsid w:val="00B07322"/>
    <w:rsid w:val="00B07962"/>
    <w:rsid w:val="00B07A96"/>
    <w:rsid w:val="00B07B02"/>
    <w:rsid w:val="00B07D26"/>
    <w:rsid w:val="00B07EF3"/>
    <w:rsid w:val="00B100FB"/>
    <w:rsid w:val="00B10267"/>
    <w:rsid w:val="00B10447"/>
    <w:rsid w:val="00B105BA"/>
    <w:rsid w:val="00B105F1"/>
    <w:rsid w:val="00B10706"/>
    <w:rsid w:val="00B10772"/>
    <w:rsid w:val="00B1088A"/>
    <w:rsid w:val="00B108E8"/>
    <w:rsid w:val="00B109E5"/>
    <w:rsid w:val="00B10BC6"/>
    <w:rsid w:val="00B10C76"/>
    <w:rsid w:val="00B10E81"/>
    <w:rsid w:val="00B1159B"/>
    <w:rsid w:val="00B118B4"/>
    <w:rsid w:val="00B11C47"/>
    <w:rsid w:val="00B11C9E"/>
    <w:rsid w:val="00B12236"/>
    <w:rsid w:val="00B122C4"/>
    <w:rsid w:val="00B12395"/>
    <w:rsid w:val="00B124C6"/>
    <w:rsid w:val="00B1262B"/>
    <w:rsid w:val="00B12765"/>
    <w:rsid w:val="00B12942"/>
    <w:rsid w:val="00B129BD"/>
    <w:rsid w:val="00B12D3F"/>
    <w:rsid w:val="00B13006"/>
    <w:rsid w:val="00B13048"/>
    <w:rsid w:val="00B13605"/>
    <w:rsid w:val="00B1360E"/>
    <w:rsid w:val="00B13CB2"/>
    <w:rsid w:val="00B13CFD"/>
    <w:rsid w:val="00B13FEC"/>
    <w:rsid w:val="00B13FFE"/>
    <w:rsid w:val="00B1401B"/>
    <w:rsid w:val="00B1411B"/>
    <w:rsid w:val="00B14161"/>
    <w:rsid w:val="00B14945"/>
    <w:rsid w:val="00B149B8"/>
    <w:rsid w:val="00B14D2B"/>
    <w:rsid w:val="00B14D92"/>
    <w:rsid w:val="00B15060"/>
    <w:rsid w:val="00B1521D"/>
    <w:rsid w:val="00B15244"/>
    <w:rsid w:val="00B1526C"/>
    <w:rsid w:val="00B1540F"/>
    <w:rsid w:val="00B1569B"/>
    <w:rsid w:val="00B15709"/>
    <w:rsid w:val="00B15818"/>
    <w:rsid w:val="00B15846"/>
    <w:rsid w:val="00B158B7"/>
    <w:rsid w:val="00B15A61"/>
    <w:rsid w:val="00B15B4C"/>
    <w:rsid w:val="00B15CD9"/>
    <w:rsid w:val="00B15DA7"/>
    <w:rsid w:val="00B15FD8"/>
    <w:rsid w:val="00B16179"/>
    <w:rsid w:val="00B1629D"/>
    <w:rsid w:val="00B1643E"/>
    <w:rsid w:val="00B164FD"/>
    <w:rsid w:val="00B1657A"/>
    <w:rsid w:val="00B168E9"/>
    <w:rsid w:val="00B16C8E"/>
    <w:rsid w:val="00B16CFA"/>
    <w:rsid w:val="00B16D9E"/>
    <w:rsid w:val="00B16EE6"/>
    <w:rsid w:val="00B171D3"/>
    <w:rsid w:val="00B1763E"/>
    <w:rsid w:val="00B17B81"/>
    <w:rsid w:val="00B17DD8"/>
    <w:rsid w:val="00B17EFC"/>
    <w:rsid w:val="00B17F80"/>
    <w:rsid w:val="00B200DE"/>
    <w:rsid w:val="00B20265"/>
    <w:rsid w:val="00B20286"/>
    <w:rsid w:val="00B2040D"/>
    <w:rsid w:val="00B204B4"/>
    <w:rsid w:val="00B2065E"/>
    <w:rsid w:val="00B206F0"/>
    <w:rsid w:val="00B20700"/>
    <w:rsid w:val="00B2083D"/>
    <w:rsid w:val="00B2091C"/>
    <w:rsid w:val="00B20937"/>
    <w:rsid w:val="00B20A41"/>
    <w:rsid w:val="00B20AF1"/>
    <w:rsid w:val="00B20B3E"/>
    <w:rsid w:val="00B21029"/>
    <w:rsid w:val="00B21042"/>
    <w:rsid w:val="00B213EA"/>
    <w:rsid w:val="00B21656"/>
    <w:rsid w:val="00B216F1"/>
    <w:rsid w:val="00B21A3A"/>
    <w:rsid w:val="00B21A58"/>
    <w:rsid w:val="00B21B26"/>
    <w:rsid w:val="00B21B3F"/>
    <w:rsid w:val="00B21D02"/>
    <w:rsid w:val="00B21D0B"/>
    <w:rsid w:val="00B21DEE"/>
    <w:rsid w:val="00B22115"/>
    <w:rsid w:val="00B221A7"/>
    <w:rsid w:val="00B221AC"/>
    <w:rsid w:val="00B22473"/>
    <w:rsid w:val="00B2258C"/>
    <w:rsid w:val="00B22774"/>
    <w:rsid w:val="00B22A92"/>
    <w:rsid w:val="00B22B96"/>
    <w:rsid w:val="00B22BD2"/>
    <w:rsid w:val="00B22FAA"/>
    <w:rsid w:val="00B23298"/>
    <w:rsid w:val="00B23708"/>
    <w:rsid w:val="00B2381D"/>
    <w:rsid w:val="00B238AB"/>
    <w:rsid w:val="00B238CF"/>
    <w:rsid w:val="00B23A8E"/>
    <w:rsid w:val="00B23B3B"/>
    <w:rsid w:val="00B23D44"/>
    <w:rsid w:val="00B23E25"/>
    <w:rsid w:val="00B23EF5"/>
    <w:rsid w:val="00B23F12"/>
    <w:rsid w:val="00B24203"/>
    <w:rsid w:val="00B24225"/>
    <w:rsid w:val="00B2425D"/>
    <w:rsid w:val="00B2433A"/>
    <w:rsid w:val="00B243D3"/>
    <w:rsid w:val="00B24555"/>
    <w:rsid w:val="00B2466F"/>
    <w:rsid w:val="00B248FB"/>
    <w:rsid w:val="00B24960"/>
    <w:rsid w:val="00B24B58"/>
    <w:rsid w:val="00B24CC0"/>
    <w:rsid w:val="00B250B4"/>
    <w:rsid w:val="00B258E8"/>
    <w:rsid w:val="00B25D9D"/>
    <w:rsid w:val="00B25F1E"/>
    <w:rsid w:val="00B25F8D"/>
    <w:rsid w:val="00B2602E"/>
    <w:rsid w:val="00B26124"/>
    <w:rsid w:val="00B2631A"/>
    <w:rsid w:val="00B2632A"/>
    <w:rsid w:val="00B26529"/>
    <w:rsid w:val="00B265ED"/>
    <w:rsid w:val="00B26977"/>
    <w:rsid w:val="00B26A75"/>
    <w:rsid w:val="00B26CC0"/>
    <w:rsid w:val="00B27027"/>
    <w:rsid w:val="00B27209"/>
    <w:rsid w:val="00B2739C"/>
    <w:rsid w:val="00B276DB"/>
    <w:rsid w:val="00B27AE7"/>
    <w:rsid w:val="00B27B78"/>
    <w:rsid w:val="00B27C5A"/>
    <w:rsid w:val="00B27F6E"/>
    <w:rsid w:val="00B27F96"/>
    <w:rsid w:val="00B30055"/>
    <w:rsid w:val="00B3029A"/>
    <w:rsid w:val="00B30470"/>
    <w:rsid w:val="00B3076E"/>
    <w:rsid w:val="00B307C5"/>
    <w:rsid w:val="00B307D6"/>
    <w:rsid w:val="00B31572"/>
    <w:rsid w:val="00B31649"/>
    <w:rsid w:val="00B31650"/>
    <w:rsid w:val="00B31675"/>
    <w:rsid w:val="00B31859"/>
    <w:rsid w:val="00B319E6"/>
    <w:rsid w:val="00B319EC"/>
    <w:rsid w:val="00B31CC5"/>
    <w:rsid w:val="00B31D0B"/>
    <w:rsid w:val="00B31F33"/>
    <w:rsid w:val="00B31F64"/>
    <w:rsid w:val="00B327C1"/>
    <w:rsid w:val="00B328C7"/>
    <w:rsid w:val="00B3294F"/>
    <w:rsid w:val="00B32B62"/>
    <w:rsid w:val="00B32CF7"/>
    <w:rsid w:val="00B33113"/>
    <w:rsid w:val="00B3324A"/>
    <w:rsid w:val="00B33590"/>
    <w:rsid w:val="00B335C6"/>
    <w:rsid w:val="00B33882"/>
    <w:rsid w:val="00B33909"/>
    <w:rsid w:val="00B33944"/>
    <w:rsid w:val="00B33A29"/>
    <w:rsid w:val="00B33C21"/>
    <w:rsid w:val="00B33CB1"/>
    <w:rsid w:val="00B33CF5"/>
    <w:rsid w:val="00B34002"/>
    <w:rsid w:val="00B340FD"/>
    <w:rsid w:val="00B341F4"/>
    <w:rsid w:val="00B3426C"/>
    <w:rsid w:val="00B34404"/>
    <w:rsid w:val="00B34409"/>
    <w:rsid w:val="00B34445"/>
    <w:rsid w:val="00B34654"/>
    <w:rsid w:val="00B346F1"/>
    <w:rsid w:val="00B349E3"/>
    <w:rsid w:val="00B34F07"/>
    <w:rsid w:val="00B351CE"/>
    <w:rsid w:val="00B3530E"/>
    <w:rsid w:val="00B3546F"/>
    <w:rsid w:val="00B357DC"/>
    <w:rsid w:val="00B35C2E"/>
    <w:rsid w:val="00B35E55"/>
    <w:rsid w:val="00B35F82"/>
    <w:rsid w:val="00B36495"/>
    <w:rsid w:val="00B36543"/>
    <w:rsid w:val="00B366E2"/>
    <w:rsid w:val="00B36C70"/>
    <w:rsid w:val="00B37041"/>
    <w:rsid w:val="00B3720F"/>
    <w:rsid w:val="00B372E2"/>
    <w:rsid w:val="00B37380"/>
    <w:rsid w:val="00B373B6"/>
    <w:rsid w:val="00B373BC"/>
    <w:rsid w:val="00B37576"/>
    <w:rsid w:val="00B37642"/>
    <w:rsid w:val="00B37661"/>
    <w:rsid w:val="00B37831"/>
    <w:rsid w:val="00B37C26"/>
    <w:rsid w:val="00B37C31"/>
    <w:rsid w:val="00B37CD8"/>
    <w:rsid w:val="00B4013F"/>
    <w:rsid w:val="00B4028F"/>
    <w:rsid w:val="00B40519"/>
    <w:rsid w:val="00B40894"/>
    <w:rsid w:val="00B40A64"/>
    <w:rsid w:val="00B40C8C"/>
    <w:rsid w:val="00B40DAF"/>
    <w:rsid w:val="00B40E28"/>
    <w:rsid w:val="00B40F06"/>
    <w:rsid w:val="00B40F78"/>
    <w:rsid w:val="00B40FF0"/>
    <w:rsid w:val="00B410A4"/>
    <w:rsid w:val="00B4110F"/>
    <w:rsid w:val="00B41167"/>
    <w:rsid w:val="00B412D2"/>
    <w:rsid w:val="00B415AE"/>
    <w:rsid w:val="00B416A3"/>
    <w:rsid w:val="00B416D0"/>
    <w:rsid w:val="00B4179A"/>
    <w:rsid w:val="00B41A22"/>
    <w:rsid w:val="00B41C1B"/>
    <w:rsid w:val="00B41C5F"/>
    <w:rsid w:val="00B41C68"/>
    <w:rsid w:val="00B41D03"/>
    <w:rsid w:val="00B41DDD"/>
    <w:rsid w:val="00B41F38"/>
    <w:rsid w:val="00B42418"/>
    <w:rsid w:val="00B42578"/>
    <w:rsid w:val="00B425BB"/>
    <w:rsid w:val="00B427BE"/>
    <w:rsid w:val="00B428B2"/>
    <w:rsid w:val="00B42ACE"/>
    <w:rsid w:val="00B42D61"/>
    <w:rsid w:val="00B42EF6"/>
    <w:rsid w:val="00B42F14"/>
    <w:rsid w:val="00B42F59"/>
    <w:rsid w:val="00B4305C"/>
    <w:rsid w:val="00B43067"/>
    <w:rsid w:val="00B430C5"/>
    <w:rsid w:val="00B435D5"/>
    <w:rsid w:val="00B43A71"/>
    <w:rsid w:val="00B43BC7"/>
    <w:rsid w:val="00B440D6"/>
    <w:rsid w:val="00B440EF"/>
    <w:rsid w:val="00B440F2"/>
    <w:rsid w:val="00B441DC"/>
    <w:rsid w:val="00B44312"/>
    <w:rsid w:val="00B443AB"/>
    <w:rsid w:val="00B44785"/>
    <w:rsid w:val="00B447E3"/>
    <w:rsid w:val="00B448E6"/>
    <w:rsid w:val="00B44A6D"/>
    <w:rsid w:val="00B44A71"/>
    <w:rsid w:val="00B44C03"/>
    <w:rsid w:val="00B4507E"/>
    <w:rsid w:val="00B45996"/>
    <w:rsid w:val="00B459FA"/>
    <w:rsid w:val="00B45AD8"/>
    <w:rsid w:val="00B45EA1"/>
    <w:rsid w:val="00B462A9"/>
    <w:rsid w:val="00B462C8"/>
    <w:rsid w:val="00B466D6"/>
    <w:rsid w:val="00B468C1"/>
    <w:rsid w:val="00B46EA9"/>
    <w:rsid w:val="00B4701C"/>
    <w:rsid w:val="00B47095"/>
    <w:rsid w:val="00B47497"/>
    <w:rsid w:val="00B477B0"/>
    <w:rsid w:val="00B47833"/>
    <w:rsid w:val="00B4791C"/>
    <w:rsid w:val="00B47B01"/>
    <w:rsid w:val="00B47B45"/>
    <w:rsid w:val="00B47C58"/>
    <w:rsid w:val="00B502A8"/>
    <w:rsid w:val="00B5035D"/>
    <w:rsid w:val="00B50410"/>
    <w:rsid w:val="00B50557"/>
    <w:rsid w:val="00B505CB"/>
    <w:rsid w:val="00B5079B"/>
    <w:rsid w:val="00B5083D"/>
    <w:rsid w:val="00B50D31"/>
    <w:rsid w:val="00B50FD8"/>
    <w:rsid w:val="00B5122A"/>
    <w:rsid w:val="00B5148D"/>
    <w:rsid w:val="00B516B8"/>
    <w:rsid w:val="00B51B47"/>
    <w:rsid w:val="00B51C5C"/>
    <w:rsid w:val="00B51F71"/>
    <w:rsid w:val="00B51F88"/>
    <w:rsid w:val="00B52126"/>
    <w:rsid w:val="00B52228"/>
    <w:rsid w:val="00B52276"/>
    <w:rsid w:val="00B5262E"/>
    <w:rsid w:val="00B526DB"/>
    <w:rsid w:val="00B5272A"/>
    <w:rsid w:val="00B5282A"/>
    <w:rsid w:val="00B5288E"/>
    <w:rsid w:val="00B52987"/>
    <w:rsid w:val="00B52ABD"/>
    <w:rsid w:val="00B52ABF"/>
    <w:rsid w:val="00B52B16"/>
    <w:rsid w:val="00B52C1A"/>
    <w:rsid w:val="00B52CA5"/>
    <w:rsid w:val="00B5335F"/>
    <w:rsid w:val="00B534F4"/>
    <w:rsid w:val="00B53671"/>
    <w:rsid w:val="00B536D7"/>
    <w:rsid w:val="00B539A1"/>
    <w:rsid w:val="00B53C4F"/>
    <w:rsid w:val="00B53D51"/>
    <w:rsid w:val="00B53D80"/>
    <w:rsid w:val="00B540CF"/>
    <w:rsid w:val="00B540E5"/>
    <w:rsid w:val="00B54536"/>
    <w:rsid w:val="00B545A0"/>
    <w:rsid w:val="00B54656"/>
    <w:rsid w:val="00B54686"/>
    <w:rsid w:val="00B54C3B"/>
    <w:rsid w:val="00B54D45"/>
    <w:rsid w:val="00B54D5F"/>
    <w:rsid w:val="00B5529B"/>
    <w:rsid w:val="00B5590E"/>
    <w:rsid w:val="00B55973"/>
    <w:rsid w:val="00B55A0E"/>
    <w:rsid w:val="00B55A10"/>
    <w:rsid w:val="00B55C47"/>
    <w:rsid w:val="00B55CD0"/>
    <w:rsid w:val="00B55D90"/>
    <w:rsid w:val="00B55E63"/>
    <w:rsid w:val="00B56104"/>
    <w:rsid w:val="00B5645B"/>
    <w:rsid w:val="00B56772"/>
    <w:rsid w:val="00B567DD"/>
    <w:rsid w:val="00B56890"/>
    <w:rsid w:val="00B56AA7"/>
    <w:rsid w:val="00B56B2F"/>
    <w:rsid w:val="00B56BCA"/>
    <w:rsid w:val="00B56C28"/>
    <w:rsid w:val="00B56C6D"/>
    <w:rsid w:val="00B56DBA"/>
    <w:rsid w:val="00B56DD7"/>
    <w:rsid w:val="00B5737D"/>
    <w:rsid w:val="00B573AB"/>
    <w:rsid w:val="00B575BD"/>
    <w:rsid w:val="00B576FE"/>
    <w:rsid w:val="00B57DAA"/>
    <w:rsid w:val="00B57DB6"/>
    <w:rsid w:val="00B57F6F"/>
    <w:rsid w:val="00B60255"/>
    <w:rsid w:val="00B6028B"/>
    <w:rsid w:val="00B602BB"/>
    <w:rsid w:val="00B602F1"/>
    <w:rsid w:val="00B60317"/>
    <w:rsid w:val="00B607FC"/>
    <w:rsid w:val="00B60A19"/>
    <w:rsid w:val="00B61184"/>
    <w:rsid w:val="00B611C8"/>
    <w:rsid w:val="00B61763"/>
    <w:rsid w:val="00B61A5C"/>
    <w:rsid w:val="00B61B77"/>
    <w:rsid w:val="00B62145"/>
    <w:rsid w:val="00B6255B"/>
    <w:rsid w:val="00B62568"/>
    <w:rsid w:val="00B62660"/>
    <w:rsid w:val="00B62C8C"/>
    <w:rsid w:val="00B632C7"/>
    <w:rsid w:val="00B63375"/>
    <w:rsid w:val="00B635AF"/>
    <w:rsid w:val="00B635FD"/>
    <w:rsid w:val="00B63643"/>
    <w:rsid w:val="00B63C1F"/>
    <w:rsid w:val="00B63D71"/>
    <w:rsid w:val="00B64118"/>
    <w:rsid w:val="00B643EE"/>
    <w:rsid w:val="00B646C8"/>
    <w:rsid w:val="00B646D1"/>
    <w:rsid w:val="00B64D11"/>
    <w:rsid w:val="00B64D39"/>
    <w:rsid w:val="00B64D63"/>
    <w:rsid w:val="00B64DA7"/>
    <w:rsid w:val="00B64F3E"/>
    <w:rsid w:val="00B6503F"/>
    <w:rsid w:val="00B65096"/>
    <w:rsid w:val="00B65100"/>
    <w:rsid w:val="00B65112"/>
    <w:rsid w:val="00B6513E"/>
    <w:rsid w:val="00B655FA"/>
    <w:rsid w:val="00B65753"/>
    <w:rsid w:val="00B657E4"/>
    <w:rsid w:val="00B65811"/>
    <w:rsid w:val="00B65BB5"/>
    <w:rsid w:val="00B65CBD"/>
    <w:rsid w:val="00B66161"/>
    <w:rsid w:val="00B666E8"/>
    <w:rsid w:val="00B668ED"/>
    <w:rsid w:val="00B6692B"/>
    <w:rsid w:val="00B66948"/>
    <w:rsid w:val="00B66B43"/>
    <w:rsid w:val="00B66BFC"/>
    <w:rsid w:val="00B66C9C"/>
    <w:rsid w:val="00B67142"/>
    <w:rsid w:val="00B67350"/>
    <w:rsid w:val="00B6752E"/>
    <w:rsid w:val="00B677B5"/>
    <w:rsid w:val="00B679D8"/>
    <w:rsid w:val="00B679E8"/>
    <w:rsid w:val="00B67A44"/>
    <w:rsid w:val="00B67CAB"/>
    <w:rsid w:val="00B67CCF"/>
    <w:rsid w:val="00B67E92"/>
    <w:rsid w:val="00B701DC"/>
    <w:rsid w:val="00B70330"/>
    <w:rsid w:val="00B70561"/>
    <w:rsid w:val="00B70565"/>
    <w:rsid w:val="00B706FC"/>
    <w:rsid w:val="00B70775"/>
    <w:rsid w:val="00B70823"/>
    <w:rsid w:val="00B7084D"/>
    <w:rsid w:val="00B70986"/>
    <w:rsid w:val="00B70C75"/>
    <w:rsid w:val="00B70F6C"/>
    <w:rsid w:val="00B712E4"/>
    <w:rsid w:val="00B7155B"/>
    <w:rsid w:val="00B715F2"/>
    <w:rsid w:val="00B716D2"/>
    <w:rsid w:val="00B71759"/>
    <w:rsid w:val="00B717FC"/>
    <w:rsid w:val="00B719A2"/>
    <w:rsid w:val="00B71AFA"/>
    <w:rsid w:val="00B71F0D"/>
    <w:rsid w:val="00B723D6"/>
    <w:rsid w:val="00B72413"/>
    <w:rsid w:val="00B72877"/>
    <w:rsid w:val="00B729D0"/>
    <w:rsid w:val="00B72BE2"/>
    <w:rsid w:val="00B731F5"/>
    <w:rsid w:val="00B736EB"/>
    <w:rsid w:val="00B73900"/>
    <w:rsid w:val="00B73E05"/>
    <w:rsid w:val="00B74255"/>
    <w:rsid w:val="00B74657"/>
    <w:rsid w:val="00B74867"/>
    <w:rsid w:val="00B74B22"/>
    <w:rsid w:val="00B74E9F"/>
    <w:rsid w:val="00B74FA9"/>
    <w:rsid w:val="00B751A1"/>
    <w:rsid w:val="00B751AB"/>
    <w:rsid w:val="00B751CC"/>
    <w:rsid w:val="00B75386"/>
    <w:rsid w:val="00B7546F"/>
    <w:rsid w:val="00B75547"/>
    <w:rsid w:val="00B758D3"/>
    <w:rsid w:val="00B75A0A"/>
    <w:rsid w:val="00B75CE1"/>
    <w:rsid w:val="00B762A2"/>
    <w:rsid w:val="00B764AB"/>
    <w:rsid w:val="00B76705"/>
    <w:rsid w:val="00B76979"/>
    <w:rsid w:val="00B76A01"/>
    <w:rsid w:val="00B76AAE"/>
    <w:rsid w:val="00B76C6A"/>
    <w:rsid w:val="00B76F7F"/>
    <w:rsid w:val="00B76FA0"/>
    <w:rsid w:val="00B770AF"/>
    <w:rsid w:val="00B772F2"/>
    <w:rsid w:val="00B774BB"/>
    <w:rsid w:val="00B775BC"/>
    <w:rsid w:val="00B777F6"/>
    <w:rsid w:val="00B779A5"/>
    <w:rsid w:val="00B77B65"/>
    <w:rsid w:val="00B800F4"/>
    <w:rsid w:val="00B80215"/>
    <w:rsid w:val="00B802CD"/>
    <w:rsid w:val="00B8063D"/>
    <w:rsid w:val="00B807DB"/>
    <w:rsid w:val="00B808E7"/>
    <w:rsid w:val="00B80E71"/>
    <w:rsid w:val="00B81189"/>
    <w:rsid w:val="00B81275"/>
    <w:rsid w:val="00B81451"/>
    <w:rsid w:val="00B816BC"/>
    <w:rsid w:val="00B81857"/>
    <w:rsid w:val="00B81C9B"/>
    <w:rsid w:val="00B81CE2"/>
    <w:rsid w:val="00B81F8F"/>
    <w:rsid w:val="00B81FC4"/>
    <w:rsid w:val="00B8227E"/>
    <w:rsid w:val="00B82313"/>
    <w:rsid w:val="00B8236C"/>
    <w:rsid w:val="00B8244C"/>
    <w:rsid w:val="00B824FC"/>
    <w:rsid w:val="00B82515"/>
    <w:rsid w:val="00B8297A"/>
    <w:rsid w:val="00B829B2"/>
    <w:rsid w:val="00B82A0B"/>
    <w:rsid w:val="00B82A74"/>
    <w:rsid w:val="00B82AA1"/>
    <w:rsid w:val="00B82B6A"/>
    <w:rsid w:val="00B82BAF"/>
    <w:rsid w:val="00B82C91"/>
    <w:rsid w:val="00B82CF1"/>
    <w:rsid w:val="00B82D8F"/>
    <w:rsid w:val="00B82E0B"/>
    <w:rsid w:val="00B82E19"/>
    <w:rsid w:val="00B82E2B"/>
    <w:rsid w:val="00B83031"/>
    <w:rsid w:val="00B8323F"/>
    <w:rsid w:val="00B83404"/>
    <w:rsid w:val="00B8356F"/>
    <w:rsid w:val="00B836BC"/>
    <w:rsid w:val="00B83A01"/>
    <w:rsid w:val="00B83A22"/>
    <w:rsid w:val="00B83B1F"/>
    <w:rsid w:val="00B83B3F"/>
    <w:rsid w:val="00B83DC9"/>
    <w:rsid w:val="00B83FD9"/>
    <w:rsid w:val="00B84088"/>
    <w:rsid w:val="00B841C8"/>
    <w:rsid w:val="00B8424D"/>
    <w:rsid w:val="00B842D0"/>
    <w:rsid w:val="00B842D4"/>
    <w:rsid w:val="00B8454F"/>
    <w:rsid w:val="00B84A46"/>
    <w:rsid w:val="00B84B38"/>
    <w:rsid w:val="00B84C84"/>
    <w:rsid w:val="00B84ED1"/>
    <w:rsid w:val="00B84FE2"/>
    <w:rsid w:val="00B850EB"/>
    <w:rsid w:val="00B853EB"/>
    <w:rsid w:val="00B85617"/>
    <w:rsid w:val="00B85670"/>
    <w:rsid w:val="00B8571C"/>
    <w:rsid w:val="00B85731"/>
    <w:rsid w:val="00B8578E"/>
    <w:rsid w:val="00B85942"/>
    <w:rsid w:val="00B859AD"/>
    <w:rsid w:val="00B85B23"/>
    <w:rsid w:val="00B85B4B"/>
    <w:rsid w:val="00B85F27"/>
    <w:rsid w:val="00B86157"/>
    <w:rsid w:val="00B86704"/>
    <w:rsid w:val="00B86763"/>
    <w:rsid w:val="00B86846"/>
    <w:rsid w:val="00B868CE"/>
    <w:rsid w:val="00B86918"/>
    <w:rsid w:val="00B86A13"/>
    <w:rsid w:val="00B86A1A"/>
    <w:rsid w:val="00B86BB7"/>
    <w:rsid w:val="00B86BD1"/>
    <w:rsid w:val="00B86CBA"/>
    <w:rsid w:val="00B871A1"/>
    <w:rsid w:val="00B871E8"/>
    <w:rsid w:val="00B8722F"/>
    <w:rsid w:val="00B87386"/>
    <w:rsid w:val="00B87420"/>
    <w:rsid w:val="00B87561"/>
    <w:rsid w:val="00B876F8"/>
    <w:rsid w:val="00B87A43"/>
    <w:rsid w:val="00B87A72"/>
    <w:rsid w:val="00B87DF3"/>
    <w:rsid w:val="00B87F90"/>
    <w:rsid w:val="00B87FA4"/>
    <w:rsid w:val="00B90217"/>
    <w:rsid w:val="00B90408"/>
    <w:rsid w:val="00B9081F"/>
    <w:rsid w:val="00B9097F"/>
    <w:rsid w:val="00B90FAA"/>
    <w:rsid w:val="00B9115C"/>
    <w:rsid w:val="00B911CB"/>
    <w:rsid w:val="00B91252"/>
    <w:rsid w:val="00B916C8"/>
    <w:rsid w:val="00B917DC"/>
    <w:rsid w:val="00B918F9"/>
    <w:rsid w:val="00B91D56"/>
    <w:rsid w:val="00B91DC4"/>
    <w:rsid w:val="00B91E2D"/>
    <w:rsid w:val="00B920FD"/>
    <w:rsid w:val="00B9229A"/>
    <w:rsid w:val="00B92313"/>
    <w:rsid w:val="00B923BB"/>
    <w:rsid w:val="00B923D3"/>
    <w:rsid w:val="00B92636"/>
    <w:rsid w:val="00B92683"/>
    <w:rsid w:val="00B92747"/>
    <w:rsid w:val="00B928E5"/>
    <w:rsid w:val="00B92A1C"/>
    <w:rsid w:val="00B92A20"/>
    <w:rsid w:val="00B92AE4"/>
    <w:rsid w:val="00B92DC3"/>
    <w:rsid w:val="00B92E34"/>
    <w:rsid w:val="00B92F81"/>
    <w:rsid w:val="00B93712"/>
    <w:rsid w:val="00B93920"/>
    <w:rsid w:val="00B939DF"/>
    <w:rsid w:val="00B9431E"/>
    <w:rsid w:val="00B94608"/>
    <w:rsid w:val="00B9461B"/>
    <w:rsid w:val="00B946C2"/>
    <w:rsid w:val="00B94762"/>
    <w:rsid w:val="00B947C3"/>
    <w:rsid w:val="00B954DD"/>
    <w:rsid w:val="00B95AB6"/>
    <w:rsid w:val="00B95D5F"/>
    <w:rsid w:val="00B95E03"/>
    <w:rsid w:val="00B96049"/>
    <w:rsid w:val="00B96124"/>
    <w:rsid w:val="00B964AB"/>
    <w:rsid w:val="00B9657B"/>
    <w:rsid w:val="00B9676C"/>
    <w:rsid w:val="00B96863"/>
    <w:rsid w:val="00B96F22"/>
    <w:rsid w:val="00B97226"/>
    <w:rsid w:val="00B973F0"/>
    <w:rsid w:val="00B97682"/>
    <w:rsid w:val="00B978D4"/>
    <w:rsid w:val="00B97A12"/>
    <w:rsid w:val="00B97C6D"/>
    <w:rsid w:val="00B97CE3"/>
    <w:rsid w:val="00B97F7D"/>
    <w:rsid w:val="00BA003E"/>
    <w:rsid w:val="00BA00F3"/>
    <w:rsid w:val="00BA00F6"/>
    <w:rsid w:val="00BA0305"/>
    <w:rsid w:val="00BA063B"/>
    <w:rsid w:val="00BA0714"/>
    <w:rsid w:val="00BA09E3"/>
    <w:rsid w:val="00BA0D3D"/>
    <w:rsid w:val="00BA0FF0"/>
    <w:rsid w:val="00BA109E"/>
    <w:rsid w:val="00BA134E"/>
    <w:rsid w:val="00BA1411"/>
    <w:rsid w:val="00BA17F7"/>
    <w:rsid w:val="00BA186E"/>
    <w:rsid w:val="00BA19FB"/>
    <w:rsid w:val="00BA1A13"/>
    <w:rsid w:val="00BA1D51"/>
    <w:rsid w:val="00BA1EAD"/>
    <w:rsid w:val="00BA1EB4"/>
    <w:rsid w:val="00BA1F4E"/>
    <w:rsid w:val="00BA1FE2"/>
    <w:rsid w:val="00BA2023"/>
    <w:rsid w:val="00BA21BF"/>
    <w:rsid w:val="00BA23AB"/>
    <w:rsid w:val="00BA26E0"/>
    <w:rsid w:val="00BA26F7"/>
    <w:rsid w:val="00BA2780"/>
    <w:rsid w:val="00BA28B5"/>
    <w:rsid w:val="00BA28BD"/>
    <w:rsid w:val="00BA2D20"/>
    <w:rsid w:val="00BA2E27"/>
    <w:rsid w:val="00BA2F6A"/>
    <w:rsid w:val="00BA2FC5"/>
    <w:rsid w:val="00BA303A"/>
    <w:rsid w:val="00BA31CC"/>
    <w:rsid w:val="00BA3317"/>
    <w:rsid w:val="00BA3692"/>
    <w:rsid w:val="00BA37A7"/>
    <w:rsid w:val="00BA3957"/>
    <w:rsid w:val="00BA39E9"/>
    <w:rsid w:val="00BA3C28"/>
    <w:rsid w:val="00BA3C9C"/>
    <w:rsid w:val="00BA3DF7"/>
    <w:rsid w:val="00BA3F17"/>
    <w:rsid w:val="00BA3F7E"/>
    <w:rsid w:val="00BA40D0"/>
    <w:rsid w:val="00BA41AB"/>
    <w:rsid w:val="00BA4203"/>
    <w:rsid w:val="00BA42C0"/>
    <w:rsid w:val="00BA42E5"/>
    <w:rsid w:val="00BA444B"/>
    <w:rsid w:val="00BA4CFF"/>
    <w:rsid w:val="00BA4E67"/>
    <w:rsid w:val="00BA4FEF"/>
    <w:rsid w:val="00BA5508"/>
    <w:rsid w:val="00BA59D3"/>
    <w:rsid w:val="00BA5D9D"/>
    <w:rsid w:val="00BA5E2C"/>
    <w:rsid w:val="00BA60D1"/>
    <w:rsid w:val="00BA6155"/>
    <w:rsid w:val="00BA618B"/>
    <w:rsid w:val="00BA63ED"/>
    <w:rsid w:val="00BA6705"/>
    <w:rsid w:val="00BA6742"/>
    <w:rsid w:val="00BA69F4"/>
    <w:rsid w:val="00BA6C2F"/>
    <w:rsid w:val="00BA70AF"/>
    <w:rsid w:val="00BA7123"/>
    <w:rsid w:val="00BA7381"/>
    <w:rsid w:val="00BA74B3"/>
    <w:rsid w:val="00BA7912"/>
    <w:rsid w:val="00BA7D9B"/>
    <w:rsid w:val="00BA7E02"/>
    <w:rsid w:val="00BA7F0E"/>
    <w:rsid w:val="00BA7F1C"/>
    <w:rsid w:val="00BB03D2"/>
    <w:rsid w:val="00BB0405"/>
    <w:rsid w:val="00BB04A1"/>
    <w:rsid w:val="00BB0692"/>
    <w:rsid w:val="00BB0748"/>
    <w:rsid w:val="00BB07E0"/>
    <w:rsid w:val="00BB08DF"/>
    <w:rsid w:val="00BB098D"/>
    <w:rsid w:val="00BB0A2B"/>
    <w:rsid w:val="00BB0F26"/>
    <w:rsid w:val="00BB15BD"/>
    <w:rsid w:val="00BB16EC"/>
    <w:rsid w:val="00BB191C"/>
    <w:rsid w:val="00BB1927"/>
    <w:rsid w:val="00BB194B"/>
    <w:rsid w:val="00BB19FD"/>
    <w:rsid w:val="00BB1B1D"/>
    <w:rsid w:val="00BB1D95"/>
    <w:rsid w:val="00BB1F38"/>
    <w:rsid w:val="00BB20FC"/>
    <w:rsid w:val="00BB2298"/>
    <w:rsid w:val="00BB230E"/>
    <w:rsid w:val="00BB2395"/>
    <w:rsid w:val="00BB24F5"/>
    <w:rsid w:val="00BB2798"/>
    <w:rsid w:val="00BB27AB"/>
    <w:rsid w:val="00BB2874"/>
    <w:rsid w:val="00BB2C9C"/>
    <w:rsid w:val="00BB2F28"/>
    <w:rsid w:val="00BB3146"/>
    <w:rsid w:val="00BB32E7"/>
    <w:rsid w:val="00BB333D"/>
    <w:rsid w:val="00BB33EA"/>
    <w:rsid w:val="00BB340C"/>
    <w:rsid w:val="00BB35C9"/>
    <w:rsid w:val="00BB35FD"/>
    <w:rsid w:val="00BB3B19"/>
    <w:rsid w:val="00BB4175"/>
    <w:rsid w:val="00BB4AD5"/>
    <w:rsid w:val="00BB4BA0"/>
    <w:rsid w:val="00BB4BE3"/>
    <w:rsid w:val="00BB4C57"/>
    <w:rsid w:val="00BB5124"/>
    <w:rsid w:val="00BB51DB"/>
    <w:rsid w:val="00BB5675"/>
    <w:rsid w:val="00BB585B"/>
    <w:rsid w:val="00BB5D9E"/>
    <w:rsid w:val="00BB5DBD"/>
    <w:rsid w:val="00BB5E0C"/>
    <w:rsid w:val="00BB6271"/>
    <w:rsid w:val="00BB6294"/>
    <w:rsid w:val="00BB63D7"/>
    <w:rsid w:val="00BB6949"/>
    <w:rsid w:val="00BB698B"/>
    <w:rsid w:val="00BB6B2C"/>
    <w:rsid w:val="00BB6C15"/>
    <w:rsid w:val="00BB6C81"/>
    <w:rsid w:val="00BB6F3D"/>
    <w:rsid w:val="00BB7017"/>
    <w:rsid w:val="00BB7063"/>
    <w:rsid w:val="00BB7548"/>
    <w:rsid w:val="00BB7803"/>
    <w:rsid w:val="00BB795D"/>
    <w:rsid w:val="00BB7DF7"/>
    <w:rsid w:val="00BB7F8C"/>
    <w:rsid w:val="00BB7FBD"/>
    <w:rsid w:val="00BC000D"/>
    <w:rsid w:val="00BC026B"/>
    <w:rsid w:val="00BC08B4"/>
    <w:rsid w:val="00BC0918"/>
    <w:rsid w:val="00BC0942"/>
    <w:rsid w:val="00BC0C19"/>
    <w:rsid w:val="00BC0D1E"/>
    <w:rsid w:val="00BC0FEE"/>
    <w:rsid w:val="00BC1018"/>
    <w:rsid w:val="00BC1133"/>
    <w:rsid w:val="00BC16AB"/>
    <w:rsid w:val="00BC1EFA"/>
    <w:rsid w:val="00BC1FA4"/>
    <w:rsid w:val="00BC2395"/>
    <w:rsid w:val="00BC23A3"/>
    <w:rsid w:val="00BC2571"/>
    <w:rsid w:val="00BC25AA"/>
    <w:rsid w:val="00BC2AD9"/>
    <w:rsid w:val="00BC2BB9"/>
    <w:rsid w:val="00BC2DE7"/>
    <w:rsid w:val="00BC3A4F"/>
    <w:rsid w:val="00BC3F1A"/>
    <w:rsid w:val="00BC40F1"/>
    <w:rsid w:val="00BC4338"/>
    <w:rsid w:val="00BC439D"/>
    <w:rsid w:val="00BC43EB"/>
    <w:rsid w:val="00BC45FC"/>
    <w:rsid w:val="00BC463A"/>
    <w:rsid w:val="00BC4718"/>
    <w:rsid w:val="00BC4764"/>
    <w:rsid w:val="00BC4E8E"/>
    <w:rsid w:val="00BC5074"/>
    <w:rsid w:val="00BC507E"/>
    <w:rsid w:val="00BC522F"/>
    <w:rsid w:val="00BC524F"/>
    <w:rsid w:val="00BC5882"/>
    <w:rsid w:val="00BC593D"/>
    <w:rsid w:val="00BC5D75"/>
    <w:rsid w:val="00BC6337"/>
    <w:rsid w:val="00BC6406"/>
    <w:rsid w:val="00BC64BD"/>
    <w:rsid w:val="00BC660B"/>
    <w:rsid w:val="00BC6857"/>
    <w:rsid w:val="00BC68AA"/>
    <w:rsid w:val="00BC68BC"/>
    <w:rsid w:val="00BC68D1"/>
    <w:rsid w:val="00BC6CD6"/>
    <w:rsid w:val="00BC6EB3"/>
    <w:rsid w:val="00BC70B0"/>
    <w:rsid w:val="00BC71AA"/>
    <w:rsid w:val="00BC729B"/>
    <w:rsid w:val="00BC7320"/>
    <w:rsid w:val="00BC734F"/>
    <w:rsid w:val="00BC7417"/>
    <w:rsid w:val="00BC75C5"/>
    <w:rsid w:val="00BC7954"/>
    <w:rsid w:val="00BC7A00"/>
    <w:rsid w:val="00BC7BAC"/>
    <w:rsid w:val="00BC7ED5"/>
    <w:rsid w:val="00BD03C8"/>
    <w:rsid w:val="00BD067B"/>
    <w:rsid w:val="00BD0687"/>
    <w:rsid w:val="00BD07D1"/>
    <w:rsid w:val="00BD09C1"/>
    <w:rsid w:val="00BD0A52"/>
    <w:rsid w:val="00BD0CF8"/>
    <w:rsid w:val="00BD0EFB"/>
    <w:rsid w:val="00BD1218"/>
    <w:rsid w:val="00BD12F3"/>
    <w:rsid w:val="00BD1375"/>
    <w:rsid w:val="00BD1569"/>
    <w:rsid w:val="00BD1D24"/>
    <w:rsid w:val="00BD1D83"/>
    <w:rsid w:val="00BD1DEF"/>
    <w:rsid w:val="00BD20B0"/>
    <w:rsid w:val="00BD2241"/>
    <w:rsid w:val="00BD25EB"/>
    <w:rsid w:val="00BD26D8"/>
    <w:rsid w:val="00BD2A4B"/>
    <w:rsid w:val="00BD2B7C"/>
    <w:rsid w:val="00BD2F41"/>
    <w:rsid w:val="00BD303E"/>
    <w:rsid w:val="00BD309B"/>
    <w:rsid w:val="00BD332F"/>
    <w:rsid w:val="00BD3363"/>
    <w:rsid w:val="00BD34EE"/>
    <w:rsid w:val="00BD3511"/>
    <w:rsid w:val="00BD3578"/>
    <w:rsid w:val="00BD35EA"/>
    <w:rsid w:val="00BD3C84"/>
    <w:rsid w:val="00BD3EDF"/>
    <w:rsid w:val="00BD41A2"/>
    <w:rsid w:val="00BD425F"/>
    <w:rsid w:val="00BD42EA"/>
    <w:rsid w:val="00BD4757"/>
    <w:rsid w:val="00BD49E3"/>
    <w:rsid w:val="00BD4C09"/>
    <w:rsid w:val="00BD4E0A"/>
    <w:rsid w:val="00BD4E59"/>
    <w:rsid w:val="00BD4F68"/>
    <w:rsid w:val="00BD50AD"/>
    <w:rsid w:val="00BD50DB"/>
    <w:rsid w:val="00BD5554"/>
    <w:rsid w:val="00BD58E5"/>
    <w:rsid w:val="00BD5A0D"/>
    <w:rsid w:val="00BD5A19"/>
    <w:rsid w:val="00BD5A61"/>
    <w:rsid w:val="00BD5C81"/>
    <w:rsid w:val="00BD5EC5"/>
    <w:rsid w:val="00BD5F0B"/>
    <w:rsid w:val="00BD5F9E"/>
    <w:rsid w:val="00BD6314"/>
    <w:rsid w:val="00BD643C"/>
    <w:rsid w:val="00BD64E8"/>
    <w:rsid w:val="00BD65A1"/>
    <w:rsid w:val="00BD65B0"/>
    <w:rsid w:val="00BD6646"/>
    <w:rsid w:val="00BD6B86"/>
    <w:rsid w:val="00BD6C50"/>
    <w:rsid w:val="00BD7142"/>
    <w:rsid w:val="00BD72B0"/>
    <w:rsid w:val="00BD749B"/>
    <w:rsid w:val="00BD7638"/>
    <w:rsid w:val="00BD76AB"/>
    <w:rsid w:val="00BD79E7"/>
    <w:rsid w:val="00BD7A62"/>
    <w:rsid w:val="00BD7D69"/>
    <w:rsid w:val="00BE0217"/>
    <w:rsid w:val="00BE02C1"/>
    <w:rsid w:val="00BE0454"/>
    <w:rsid w:val="00BE0536"/>
    <w:rsid w:val="00BE05FE"/>
    <w:rsid w:val="00BE08DA"/>
    <w:rsid w:val="00BE09EB"/>
    <w:rsid w:val="00BE0B14"/>
    <w:rsid w:val="00BE0B77"/>
    <w:rsid w:val="00BE0B86"/>
    <w:rsid w:val="00BE0DE7"/>
    <w:rsid w:val="00BE0E96"/>
    <w:rsid w:val="00BE0EB0"/>
    <w:rsid w:val="00BE1137"/>
    <w:rsid w:val="00BE1270"/>
    <w:rsid w:val="00BE139A"/>
    <w:rsid w:val="00BE139F"/>
    <w:rsid w:val="00BE14E6"/>
    <w:rsid w:val="00BE1731"/>
    <w:rsid w:val="00BE1944"/>
    <w:rsid w:val="00BE19C4"/>
    <w:rsid w:val="00BE1FD7"/>
    <w:rsid w:val="00BE2426"/>
    <w:rsid w:val="00BE242A"/>
    <w:rsid w:val="00BE2567"/>
    <w:rsid w:val="00BE25CB"/>
    <w:rsid w:val="00BE2F39"/>
    <w:rsid w:val="00BE31C8"/>
    <w:rsid w:val="00BE31FC"/>
    <w:rsid w:val="00BE3318"/>
    <w:rsid w:val="00BE340D"/>
    <w:rsid w:val="00BE396A"/>
    <w:rsid w:val="00BE3C9B"/>
    <w:rsid w:val="00BE3EEA"/>
    <w:rsid w:val="00BE40E3"/>
    <w:rsid w:val="00BE4129"/>
    <w:rsid w:val="00BE4238"/>
    <w:rsid w:val="00BE42E8"/>
    <w:rsid w:val="00BE4373"/>
    <w:rsid w:val="00BE44A3"/>
    <w:rsid w:val="00BE48F8"/>
    <w:rsid w:val="00BE4BE1"/>
    <w:rsid w:val="00BE4E72"/>
    <w:rsid w:val="00BE4E74"/>
    <w:rsid w:val="00BE5139"/>
    <w:rsid w:val="00BE52BC"/>
    <w:rsid w:val="00BE52E4"/>
    <w:rsid w:val="00BE5593"/>
    <w:rsid w:val="00BE5795"/>
    <w:rsid w:val="00BE5834"/>
    <w:rsid w:val="00BE5860"/>
    <w:rsid w:val="00BE5A33"/>
    <w:rsid w:val="00BE5A48"/>
    <w:rsid w:val="00BE5E11"/>
    <w:rsid w:val="00BE6035"/>
    <w:rsid w:val="00BE6086"/>
    <w:rsid w:val="00BE6128"/>
    <w:rsid w:val="00BE62B1"/>
    <w:rsid w:val="00BE62FF"/>
    <w:rsid w:val="00BE6399"/>
    <w:rsid w:val="00BE63A7"/>
    <w:rsid w:val="00BE6566"/>
    <w:rsid w:val="00BE6AAD"/>
    <w:rsid w:val="00BE6BE3"/>
    <w:rsid w:val="00BE6BF7"/>
    <w:rsid w:val="00BE6D1D"/>
    <w:rsid w:val="00BE6E1E"/>
    <w:rsid w:val="00BE6F5D"/>
    <w:rsid w:val="00BE6FCE"/>
    <w:rsid w:val="00BE70AD"/>
    <w:rsid w:val="00BE70FA"/>
    <w:rsid w:val="00BE7245"/>
    <w:rsid w:val="00BE735A"/>
    <w:rsid w:val="00BE7415"/>
    <w:rsid w:val="00BE74E5"/>
    <w:rsid w:val="00BE75F5"/>
    <w:rsid w:val="00BE764C"/>
    <w:rsid w:val="00BE79D6"/>
    <w:rsid w:val="00BF025D"/>
    <w:rsid w:val="00BF03B3"/>
    <w:rsid w:val="00BF051A"/>
    <w:rsid w:val="00BF085C"/>
    <w:rsid w:val="00BF0AB5"/>
    <w:rsid w:val="00BF0BBF"/>
    <w:rsid w:val="00BF0D7F"/>
    <w:rsid w:val="00BF0E0F"/>
    <w:rsid w:val="00BF0FBC"/>
    <w:rsid w:val="00BF0FF1"/>
    <w:rsid w:val="00BF100E"/>
    <w:rsid w:val="00BF10BE"/>
    <w:rsid w:val="00BF14E3"/>
    <w:rsid w:val="00BF15C9"/>
    <w:rsid w:val="00BF16CB"/>
    <w:rsid w:val="00BF16E4"/>
    <w:rsid w:val="00BF1866"/>
    <w:rsid w:val="00BF197C"/>
    <w:rsid w:val="00BF1B45"/>
    <w:rsid w:val="00BF251A"/>
    <w:rsid w:val="00BF2544"/>
    <w:rsid w:val="00BF258F"/>
    <w:rsid w:val="00BF2625"/>
    <w:rsid w:val="00BF28D2"/>
    <w:rsid w:val="00BF290A"/>
    <w:rsid w:val="00BF2963"/>
    <w:rsid w:val="00BF2AFC"/>
    <w:rsid w:val="00BF2D11"/>
    <w:rsid w:val="00BF2E06"/>
    <w:rsid w:val="00BF2FE5"/>
    <w:rsid w:val="00BF3008"/>
    <w:rsid w:val="00BF311F"/>
    <w:rsid w:val="00BF31D9"/>
    <w:rsid w:val="00BF31E4"/>
    <w:rsid w:val="00BF3367"/>
    <w:rsid w:val="00BF34B0"/>
    <w:rsid w:val="00BF3774"/>
    <w:rsid w:val="00BF3985"/>
    <w:rsid w:val="00BF4055"/>
    <w:rsid w:val="00BF40A9"/>
    <w:rsid w:val="00BF41E7"/>
    <w:rsid w:val="00BF4446"/>
    <w:rsid w:val="00BF457C"/>
    <w:rsid w:val="00BF4746"/>
    <w:rsid w:val="00BF4AC5"/>
    <w:rsid w:val="00BF4B21"/>
    <w:rsid w:val="00BF4D13"/>
    <w:rsid w:val="00BF50FD"/>
    <w:rsid w:val="00BF5213"/>
    <w:rsid w:val="00BF55BC"/>
    <w:rsid w:val="00BF5615"/>
    <w:rsid w:val="00BF5648"/>
    <w:rsid w:val="00BF5663"/>
    <w:rsid w:val="00BF5994"/>
    <w:rsid w:val="00BF5A89"/>
    <w:rsid w:val="00BF5B77"/>
    <w:rsid w:val="00BF5C1B"/>
    <w:rsid w:val="00BF5C27"/>
    <w:rsid w:val="00BF5D10"/>
    <w:rsid w:val="00BF5E4C"/>
    <w:rsid w:val="00BF6091"/>
    <w:rsid w:val="00BF6168"/>
    <w:rsid w:val="00BF62CA"/>
    <w:rsid w:val="00BF645D"/>
    <w:rsid w:val="00BF6542"/>
    <w:rsid w:val="00BF669B"/>
    <w:rsid w:val="00BF6A5A"/>
    <w:rsid w:val="00BF6DB0"/>
    <w:rsid w:val="00BF6E2F"/>
    <w:rsid w:val="00BF6E5A"/>
    <w:rsid w:val="00BF6ECB"/>
    <w:rsid w:val="00BF6EF3"/>
    <w:rsid w:val="00BF7072"/>
    <w:rsid w:val="00BF7197"/>
    <w:rsid w:val="00BF7214"/>
    <w:rsid w:val="00BF733C"/>
    <w:rsid w:val="00BF7434"/>
    <w:rsid w:val="00BF7530"/>
    <w:rsid w:val="00BF7760"/>
    <w:rsid w:val="00BF7F95"/>
    <w:rsid w:val="00BF7FDD"/>
    <w:rsid w:val="00C0015F"/>
    <w:rsid w:val="00C004AE"/>
    <w:rsid w:val="00C00530"/>
    <w:rsid w:val="00C00637"/>
    <w:rsid w:val="00C007D0"/>
    <w:rsid w:val="00C007D1"/>
    <w:rsid w:val="00C009BD"/>
    <w:rsid w:val="00C012AE"/>
    <w:rsid w:val="00C0134B"/>
    <w:rsid w:val="00C0148A"/>
    <w:rsid w:val="00C014EB"/>
    <w:rsid w:val="00C01745"/>
    <w:rsid w:val="00C01949"/>
    <w:rsid w:val="00C01F5D"/>
    <w:rsid w:val="00C020F8"/>
    <w:rsid w:val="00C02424"/>
    <w:rsid w:val="00C024B4"/>
    <w:rsid w:val="00C02679"/>
    <w:rsid w:val="00C029C5"/>
    <w:rsid w:val="00C02A32"/>
    <w:rsid w:val="00C02D37"/>
    <w:rsid w:val="00C03013"/>
    <w:rsid w:val="00C03542"/>
    <w:rsid w:val="00C0366B"/>
    <w:rsid w:val="00C03842"/>
    <w:rsid w:val="00C038BD"/>
    <w:rsid w:val="00C03B9C"/>
    <w:rsid w:val="00C03C3F"/>
    <w:rsid w:val="00C03D36"/>
    <w:rsid w:val="00C03DCC"/>
    <w:rsid w:val="00C04070"/>
    <w:rsid w:val="00C0411C"/>
    <w:rsid w:val="00C041EC"/>
    <w:rsid w:val="00C04351"/>
    <w:rsid w:val="00C04625"/>
    <w:rsid w:val="00C047BE"/>
    <w:rsid w:val="00C04855"/>
    <w:rsid w:val="00C04A1E"/>
    <w:rsid w:val="00C04AF6"/>
    <w:rsid w:val="00C04D1B"/>
    <w:rsid w:val="00C04D92"/>
    <w:rsid w:val="00C04E1C"/>
    <w:rsid w:val="00C04F49"/>
    <w:rsid w:val="00C0517E"/>
    <w:rsid w:val="00C0564A"/>
    <w:rsid w:val="00C05801"/>
    <w:rsid w:val="00C05B9D"/>
    <w:rsid w:val="00C05C1E"/>
    <w:rsid w:val="00C05F47"/>
    <w:rsid w:val="00C05FEB"/>
    <w:rsid w:val="00C062BF"/>
    <w:rsid w:val="00C063F4"/>
    <w:rsid w:val="00C0649C"/>
    <w:rsid w:val="00C06762"/>
    <w:rsid w:val="00C069B6"/>
    <w:rsid w:val="00C06B52"/>
    <w:rsid w:val="00C06C94"/>
    <w:rsid w:val="00C06DF5"/>
    <w:rsid w:val="00C07245"/>
    <w:rsid w:val="00C072D2"/>
    <w:rsid w:val="00C0730C"/>
    <w:rsid w:val="00C073F3"/>
    <w:rsid w:val="00C0744E"/>
    <w:rsid w:val="00C07589"/>
    <w:rsid w:val="00C0776B"/>
    <w:rsid w:val="00C07858"/>
    <w:rsid w:val="00C07BFA"/>
    <w:rsid w:val="00C07E38"/>
    <w:rsid w:val="00C07F4F"/>
    <w:rsid w:val="00C07F75"/>
    <w:rsid w:val="00C07FC9"/>
    <w:rsid w:val="00C10182"/>
    <w:rsid w:val="00C10259"/>
    <w:rsid w:val="00C10271"/>
    <w:rsid w:val="00C102AD"/>
    <w:rsid w:val="00C102E5"/>
    <w:rsid w:val="00C103C1"/>
    <w:rsid w:val="00C1046F"/>
    <w:rsid w:val="00C10599"/>
    <w:rsid w:val="00C1078A"/>
    <w:rsid w:val="00C10801"/>
    <w:rsid w:val="00C109D0"/>
    <w:rsid w:val="00C109F8"/>
    <w:rsid w:val="00C10C53"/>
    <w:rsid w:val="00C10ED8"/>
    <w:rsid w:val="00C1148B"/>
    <w:rsid w:val="00C11505"/>
    <w:rsid w:val="00C11842"/>
    <w:rsid w:val="00C11AF3"/>
    <w:rsid w:val="00C11C0B"/>
    <w:rsid w:val="00C11CFD"/>
    <w:rsid w:val="00C11D96"/>
    <w:rsid w:val="00C11FC7"/>
    <w:rsid w:val="00C120E5"/>
    <w:rsid w:val="00C121F0"/>
    <w:rsid w:val="00C1237E"/>
    <w:rsid w:val="00C125C3"/>
    <w:rsid w:val="00C1261C"/>
    <w:rsid w:val="00C127C4"/>
    <w:rsid w:val="00C12A34"/>
    <w:rsid w:val="00C12BE5"/>
    <w:rsid w:val="00C12DD5"/>
    <w:rsid w:val="00C12E16"/>
    <w:rsid w:val="00C13093"/>
    <w:rsid w:val="00C130AD"/>
    <w:rsid w:val="00C13447"/>
    <w:rsid w:val="00C1366B"/>
    <w:rsid w:val="00C13975"/>
    <w:rsid w:val="00C13B84"/>
    <w:rsid w:val="00C140FD"/>
    <w:rsid w:val="00C141B1"/>
    <w:rsid w:val="00C142BF"/>
    <w:rsid w:val="00C14422"/>
    <w:rsid w:val="00C14631"/>
    <w:rsid w:val="00C146A3"/>
    <w:rsid w:val="00C1471A"/>
    <w:rsid w:val="00C14A4F"/>
    <w:rsid w:val="00C15152"/>
    <w:rsid w:val="00C15172"/>
    <w:rsid w:val="00C15299"/>
    <w:rsid w:val="00C154DE"/>
    <w:rsid w:val="00C15529"/>
    <w:rsid w:val="00C155BC"/>
    <w:rsid w:val="00C15645"/>
    <w:rsid w:val="00C156D2"/>
    <w:rsid w:val="00C15C82"/>
    <w:rsid w:val="00C15E1E"/>
    <w:rsid w:val="00C163DC"/>
    <w:rsid w:val="00C164FD"/>
    <w:rsid w:val="00C16737"/>
    <w:rsid w:val="00C16806"/>
    <w:rsid w:val="00C16BDB"/>
    <w:rsid w:val="00C16BE0"/>
    <w:rsid w:val="00C16F2F"/>
    <w:rsid w:val="00C17320"/>
    <w:rsid w:val="00C173C0"/>
    <w:rsid w:val="00C1750B"/>
    <w:rsid w:val="00C175B3"/>
    <w:rsid w:val="00C1768F"/>
    <w:rsid w:val="00C177B5"/>
    <w:rsid w:val="00C17C06"/>
    <w:rsid w:val="00C17CF7"/>
    <w:rsid w:val="00C17F0D"/>
    <w:rsid w:val="00C17FAA"/>
    <w:rsid w:val="00C20211"/>
    <w:rsid w:val="00C204ED"/>
    <w:rsid w:val="00C206C1"/>
    <w:rsid w:val="00C207B3"/>
    <w:rsid w:val="00C207FE"/>
    <w:rsid w:val="00C2089B"/>
    <w:rsid w:val="00C20D3C"/>
    <w:rsid w:val="00C20F96"/>
    <w:rsid w:val="00C20FFA"/>
    <w:rsid w:val="00C2113A"/>
    <w:rsid w:val="00C211CA"/>
    <w:rsid w:val="00C214CB"/>
    <w:rsid w:val="00C2159D"/>
    <w:rsid w:val="00C215DF"/>
    <w:rsid w:val="00C218BD"/>
    <w:rsid w:val="00C219F2"/>
    <w:rsid w:val="00C21B95"/>
    <w:rsid w:val="00C21C7B"/>
    <w:rsid w:val="00C21D18"/>
    <w:rsid w:val="00C21E96"/>
    <w:rsid w:val="00C2204E"/>
    <w:rsid w:val="00C222A2"/>
    <w:rsid w:val="00C22417"/>
    <w:rsid w:val="00C225F6"/>
    <w:rsid w:val="00C22987"/>
    <w:rsid w:val="00C22D0D"/>
    <w:rsid w:val="00C22E89"/>
    <w:rsid w:val="00C23035"/>
    <w:rsid w:val="00C2320D"/>
    <w:rsid w:val="00C2361D"/>
    <w:rsid w:val="00C23734"/>
    <w:rsid w:val="00C23875"/>
    <w:rsid w:val="00C238F9"/>
    <w:rsid w:val="00C23C47"/>
    <w:rsid w:val="00C23D0B"/>
    <w:rsid w:val="00C23DE3"/>
    <w:rsid w:val="00C2406F"/>
    <w:rsid w:val="00C243BD"/>
    <w:rsid w:val="00C24475"/>
    <w:rsid w:val="00C2447F"/>
    <w:rsid w:val="00C2457C"/>
    <w:rsid w:val="00C24789"/>
    <w:rsid w:val="00C24E8B"/>
    <w:rsid w:val="00C24F68"/>
    <w:rsid w:val="00C24F87"/>
    <w:rsid w:val="00C25042"/>
    <w:rsid w:val="00C2507A"/>
    <w:rsid w:val="00C250FD"/>
    <w:rsid w:val="00C251ED"/>
    <w:rsid w:val="00C25214"/>
    <w:rsid w:val="00C253AD"/>
    <w:rsid w:val="00C25443"/>
    <w:rsid w:val="00C255B3"/>
    <w:rsid w:val="00C25847"/>
    <w:rsid w:val="00C25A26"/>
    <w:rsid w:val="00C25A9A"/>
    <w:rsid w:val="00C25BD4"/>
    <w:rsid w:val="00C25C18"/>
    <w:rsid w:val="00C25C4C"/>
    <w:rsid w:val="00C2601B"/>
    <w:rsid w:val="00C261B8"/>
    <w:rsid w:val="00C26345"/>
    <w:rsid w:val="00C263E6"/>
    <w:rsid w:val="00C263EF"/>
    <w:rsid w:val="00C26490"/>
    <w:rsid w:val="00C264BA"/>
    <w:rsid w:val="00C2683C"/>
    <w:rsid w:val="00C26909"/>
    <w:rsid w:val="00C26A37"/>
    <w:rsid w:val="00C26C14"/>
    <w:rsid w:val="00C26CC6"/>
    <w:rsid w:val="00C26E4D"/>
    <w:rsid w:val="00C26F23"/>
    <w:rsid w:val="00C27498"/>
    <w:rsid w:val="00C275B1"/>
    <w:rsid w:val="00C277BF"/>
    <w:rsid w:val="00C277DC"/>
    <w:rsid w:val="00C279A8"/>
    <w:rsid w:val="00C27A1B"/>
    <w:rsid w:val="00C27A80"/>
    <w:rsid w:val="00C300CD"/>
    <w:rsid w:val="00C30285"/>
    <w:rsid w:val="00C302F9"/>
    <w:rsid w:val="00C30386"/>
    <w:rsid w:val="00C30498"/>
    <w:rsid w:val="00C305E0"/>
    <w:rsid w:val="00C30F70"/>
    <w:rsid w:val="00C30F82"/>
    <w:rsid w:val="00C310A2"/>
    <w:rsid w:val="00C310A5"/>
    <w:rsid w:val="00C315CF"/>
    <w:rsid w:val="00C3175C"/>
    <w:rsid w:val="00C31B92"/>
    <w:rsid w:val="00C31D60"/>
    <w:rsid w:val="00C32029"/>
    <w:rsid w:val="00C320F4"/>
    <w:rsid w:val="00C3212D"/>
    <w:rsid w:val="00C321A2"/>
    <w:rsid w:val="00C325C9"/>
    <w:rsid w:val="00C3278C"/>
    <w:rsid w:val="00C32D94"/>
    <w:rsid w:val="00C32E25"/>
    <w:rsid w:val="00C32EAF"/>
    <w:rsid w:val="00C33073"/>
    <w:rsid w:val="00C33135"/>
    <w:rsid w:val="00C33328"/>
    <w:rsid w:val="00C334B0"/>
    <w:rsid w:val="00C33531"/>
    <w:rsid w:val="00C33733"/>
    <w:rsid w:val="00C33C3A"/>
    <w:rsid w:val="00C33D8F"/>
    <w:rsid w:val="00C33FC8"/>
    <w:rsid w:val="00C3403B"/>
    <w:rsid w:val="00C340E1"/>
    <w:rsid w:val="00C34151"/>
    <w:rsid w:val="00C344AB"/>
    <w:rsid w:val="00C344AF"/>
    <w:rsid w:val="00C34622"/>
    <w:rsid w:val="00C34688"/>
    <w:rsid w:val="00C346FA"/>
    <w:rsid w:val="00C348BE"/>
    <w:rsid w:val="00C34A71"/>
    <w:rsid w:val="00C34AEC"/>
    <w:rsid w:val="00C34D80"/>
    <w:rsid w:val="00C34E98"/>
    <w:rsid w:val="00C34F11"/>
    <w:rsid w:val="00C35177"/>
    <w:rsid w:val="00C35184"/>
    <w:rsid w:val="00C351E7"/>
    <w:rsid w:val="00C35593"/>
    <w:rsid w:val="00C3560B"/>
    <w:rsid w:val="00C357C9"/>
    <w:rsid w:val="00C35D11"/>
    <w:rsid w:val="00C35DD2"/>
    <w:rsid w:val="00C36174"/>
    <w:rsid w:val="00C36328"/>
    <w:rsid w:val="00C369A8"/>
    <w:rsid w:val="00C36C0F"/>
    <w:rsid w:val="00C36D00"/>
    <w:rsid w:val="00C36E22"/>
    <w:rsid w:val="00C36FEF"/>
    <w:rsid w:val="00C3731B"/>
    <w:rsid w:val="00C3754F"/>
    <w:rsid w:val="00C37622"/>
    <w:rsid w:val="00C3764A"/>
    <w:rsid w:val="00C37B2C"/>
    <w:rsid w:val="00C37E3E"/>
    <w:rsid w:val="00C400E1"/>
    <w:rsid w:val="00C403BE"/>
    <w:rsid w:val="00C403E9"/>
    <w:rsid w:val="00C404D6"/>
    <w:rsid w:val="00C4069C"/>
    <w:rsid w:val="00C40929"/>
    <w:rsid w:val="00C409B9"/>
    <w:rsid w:val="00C40B8E"/>
    <w:rsid w:val="00C40BA3"/>
    <w:rsid w:val="00C40C06"/>
    <w:rsid w:val="00C40F41"/>
    <w:rsid w:val="00C4110D"/>
    <w:rsid w:val="00C414AE"/>
    <w:rsid w:val="00C41506"/>
    <w:rsid w:val="00C415C0"/>
    <w:rsid w:val="00C415D4"/>
    <w:rsid w:val="00C416DE"/>
    <w:rsid w:val="00C41780"/>
    <w:rsid w:val="00C417FA"/>
    <w:rsid w:val="00C419B6"/>
    <w:rsid w:val="00C41C1D"/>
    <w:rsid w:val="00C41D23"/>
    <w:rsid w:val="00C420E8"/>
    <w:rsid w:val="00C422E1"/>
    <w:rsid w:val="00C426D8"/>
    <w:rsid w:val="00C427D4"/>
    <w:rsid w:val="00C427ED"/>
    <w:rsid w:val="00C4285C"/>
    <w:rsid w:val="00C42C07"/>
    <w:rsid w:val="00C42C13"/>
    <w:rsid w:val="00C42D93"/>
    <w:rsid w:val="00C42DEB"/>
    <w:rsid w:val="00C42FE0"/>
    <w:rsid w:val="00C43050"/>
    <w:rsid w:val="00C43249"/>
    <w:rsid w:val="00C43307"/>
    <w:rsid w:val="00C43AF1"/>
    <w:rsid w:val="00C44093"/>
    <w:rsid w:val="00C442F4"/>
    <w:rsid w:val="00C4434C"/>
    <w:rsid w:val="00C4460E"/>
    <w:rsid w:val="00C44615"/>
    <w:rsid w:val="00C44A43"/>
    <w:rsid w:val="00C44CD8"/>
    <w:rsid w:val="00C44E5A"/>
    <w:rsid w:val="00C44E64"/>
    <w:rsid w:val="00C44EAD"/>
    <w:rsid w:val="00C44F1F"/>
    <w:rsid w:val="00C44FA0"/>
    <w:rsid w:val="00C451D6"/>
    <w:rsid w:val="00C452D2"/>
    <w:rsid w:val="00C458AB"/>
    <w:rsid w:val="00C45919"/>
    <w:rsid w:val="00C459B4"/>
    <w:rsid w:val="00C45A74"/>
    <w:rsid w:val="00C45DD5"/>
    <w:rsid w:val="00C45E1E"/>
    <w:rsid w:val="00C45F38"/>
    <w:rsid w:val="00C4625C"/>
    <w:rsid w:val="00C46284"/>
    <w:rsid w:val="00C462C1"/>
    <w:rsid w:val="00C46409"/>
    <w:rsid w:val="00C46875"/>
    <w:rsid w:val="00C46945"/>
    <w:rsid w:val="00C4698F"/>
    <w:rsid w:val="00C46A70"/>
    <w:rsid w:val="00C46AC7"/>
    <w:rsid w:val="00C46CD1"/>
    <w:rsid w:val="00C46DFB"/>
    <w:rsid w:val="00C46E53"/>
    <w:rsid w:val="00C47491"/>
    <w:rsid w:val="00C475A9"/>
    <w:rsid w:val="00C47798"/>
    <w:rsid w:val="00C47918"/>
    <w:rsid w:val="00C47A23"/>
    <w:rsid w:val="00C47ACE"/>
    <w:rsid w:val="00C47BEF"/>
    <w:rsid w:val="00C47CB4"/>
    <w:rsid w:val="00C47E26"/>
    <w:rsid w:val="00C502D8"/>
    <w:rsid w:val="00C504A3"/>
    <w:rsid w:val="00C50658"/>
    <w:rsid w:val="00C5073F"/>
    <w:rsid w:val="00C5092C"/>
    <w:rsid w:val="00C510F5"/>
    <w:rsid w:val="00C51126"/>
    <w:rsid w:val="00C5159B"/>
    <w:rsid w:val="00C518B1"/>
    <w:rsid w:val="00C51939"/>
    <w:rsid w:val="00C5197E"/>
    <w:rsid w:val="00C519DD"/>
    <w:rsid w:val="00C51B36"/>
    <w:rsid w:val="00C51B66"/>
    <w:rsid w:val="00C51CC3"/>
    <w:rsid w:val="00C51D4F"/>
    <w:rsid w:val="00C5202E"/>
    <w:rsid w:val="00C5208A"/>
    <w:rsid w:val="00C5210B"/>
    <w:rsid w:val="00C52230"/>
    <w:rsid w:val="00C522B1"/>
    <w:rsid w:val="00C52319"/>
    <w:rsid w:val="00C52443"/>
    <w:rsid w:val="00C52960"/>
    <w:rsid w:val="00C5298B"/>
    <w:rsid w:val="00C529EC"/>
    <w:rsid w:val="00C52B4C"/>
    <w:rsid w:val="00C52DA1"/>
    <w:rsid w:val="00C52E25"/>
    <w:rsid w:val="00C5308E"/>
    <w:rsid w:val="00C5329B"/>
    <w:rsid w:val="00C533CD"/>
    <w:rsid w:val="00C534F0"/>
    <w:rsid w:val="00C53BE2"/>
    <w:rsid w:val="00C53DAC"/>
    <w:rsid w:val="00C53E8B"/>
    <w:rsid w:val="00C53FDA"/>
    <w:rsid w:val="00C544D6"/>
    <w:rsid w:val="00C545A7"/>
    <w:rsid w:val="00C546C4"/>
    <w:rsid w:val="00C546D8"/>
    <w:rsid w:val="00C54710"/>
    <w:rsid w:val="00C54850"/>
    <w:rsid w:val="00C549C2"/>
    <w:rsid w:val="00C54C26"/>
    <w:rsid w:val="00C54C97"/>
    <w:rsid w:val="00C54DB8"/>
    <w:rsid w:val="00C54E9A"/>
    <w:rsid w:val="00C54E9C"/>
    <w:rsid w:val="00C550D2"/>
    <w:rsid w:val="00C553B2"/>
    <w:rsid w:val="00C556A7"/>
    <w:rsid w:val="00C55705"/>
    <w:rsid w:val="00C557FF"/>
    <w:rsid w:val="00C55997"/>
    <w:rsid w:val="00C55A47"/>
    <w:rsid w:val="00C55F19"/>
    <w:rsid w:val="00C55F88"/>
    <w:rsid w:val="00C5608F"/>
    <w:rsid w:val="00C5620F"/>
    <w:rsid w:val="00C56218"/>
    <w:rsid w:val="00C5624C"/>
    <w:rsid w:val="00C5626C"/>
    <w:rsid w:val="00C5640F"/>
    <w:rsid w:val="00C56562"/>
    <w:rsid w:val="00C56942"/>
    <w:rsid w:val="00C569B0"/>
    <w:rsid w:val="00C56CB0"/>
    <w:rsid w:val="00C56D57"/>
    <w:rsid w:val="00C56DEC"/>
    <w:rsid w:val="00C570F4"/>
    <w:rsid w:val="00C57389"/>
    <w:rsid w:val="00C573D6"/>
    <w:rsid w:val="00C5741E"/>
    <w:rsid w:val="00C576D0"/>
    <w:rsid w:val="00C57B8B"/>
    <w:rsid w:val="00C57C53"/>
    <w:rsid w:val="00C57C91"/>
    <w:rsid w:val="00C57F00"/>
    <w:rsid w:val="00C57F87"/>
    <w:rsid w:val="00C60021"/>
    <w:rsid w:val="00C60129"/>
    <w:rsid w:val="00C60428"/>
    <w:rsid w:val="00C606B9"/>
    <w:rsid w:val="00C60899"/>
    <w:rsid w:val="00C609C3"/>
    <w:rsid w:val="00C611B2"/>
    <w:rsid w:val="00C613DA"/>
    <w:rsid w:val="00C6161D"/>
    <w:rsid w:val="00C61688"/>
    <w:rsid w:val="00C616F1"/>
    <w:rsid w:val="00C6173D"/>
    <w:rsid w:val="00C61858"/>
    <w:rsid w:val="00C61D51"/>
    <w:rsid w:val="00C62006"/>
    <w:rsid w:val="00C62079"/>
    <w:rsid w:val="00C62224"/>
    <w:rsid w:val="00C6230B"/>
    <w:rsid w:val="00C62318"/>
    <w:rsid w:val="00C624D1"/>
    <w:rsid w:val="00C6272F"/>
    <w:rsid w:val="00C62736"/>
    <w:rsid w:val="00C627A5"/>
    <w:rsid w:val="00C6294B"/>
    <w:rsid w:val="00C62BF3"/>
    <w:rsid w:val="00C62C8B"/>
    <w:rsid w:val="00C62E7A"/>
    <w:rsid w:val="00C62F3A"/>
    <w:rsid w:val="00C634D2"/>
    <w:rsid w:val="00C63580"/>
    <w:rsid w:val="00C6382F"/>
    <w:rsid w:val="00C639C2"/>
    <w:rsid w:val="00C63D57"/>
    <w:rsid w:val="00C63E7E"/>
    <w:rsid w:val="00C63ED1"/>
    <w:rsid w:val="00C63FB0"/>
    <w:rsid w:val="00C6426B"/>
    <w:rsid w:val="00C642CD"/>
    <w:rsid w:val="00C64465"/>
    <w:rsid w:val="00C64826"/>
    <w:rsid w:val="00C64936"/>
    <w:rsid w:val="00C649E2"/>
    <w:rsid w:val="00C64C64"/>
    <w:rsid w:val="00C64CEB"/>
    <w:rsid w:val="00C65122"/>
    <w:rsid w:val="00C6517A"/>
    <w:rsid w:val="00C65207"/>
    <w:rsid w:val="00C6520A"/>
    <w:rsid w:val="00C6521F"/>
    <w:rsid w:val="00C652D9"/>
    <w:rsid w:val="00C65376"/>
    <w:rsid w:val="00C654F0"/>
    <w:rsid w:val="00C655EE"/>
    <w:rsid w:val="00C656C6"/>
    <w:rsid w:val="00C656DE"/>
    <w:rsid w:val="00C65870"/>
    <w:rsid w:val="00C65964"/>
    <w:rsid w:val="00C65974"/>
    <w:rsid w:val="00C6599C"/>
    <w:rsid w:val="00C659FD"/>
    <w:rsid w:val="00C66322"/>
    <w:rsid w:val="00C663BD"/>
    <w:rsid w:val="00C664DD"/>
    <w:rsid w:val="00C664FC"/>
    <w:rsid w:val="00C66538"/>
    <w:rsid w:val="00C668AE"/>
    <w:rsid w:val="00C66C06"/>
    <w:rsid w:val="00C66DA5"/>
    <w:rsid w:val="00C67220"/>
    <w:rsid w:val="00C675D6"/>
    <w:rsid w:val="00C676CD"/>
    <w:rsid w:val="00C67AE1"/>
    <w:rsid w:val="00C67BDA"/>
    <w:rsid w:val="00C67EA8"/>
    <w:rsid w:val="00C70066"/>
    <w:rsid w:val="00C700D2"/>
    <w:rsid w:val="00C70358"/>
    <w:rsid w:val="00C703A7"/>
    <w:rsid w:val="00C703A9"/>
    <w:rsid w:val="00C70437"/>
    <w:rsid w:val="00C70F46"/>
    <w:rsid w:val="00C71143"/>
    <w:rsid w:val="00C71561"/>
    <w:rsid w:val="00C71890"/>
    <w:rsid w:val="00C719DA"/>
    <w:rsid w:val="00C71B02"/>
    <w:rsid w:val="00C71D76"/>
    <w:rsid w:val="00C71D9D"/>
    <w:rsid w:val="00C71F20"/>
    <w:rsid w:val="00C72023"/>
    <w:rsid w:val="00C72189"/>
    <w:rsid w:val="00C72378"/>
    <w:rsid w:val="00C7257D"/>
    <w:rsid w:val="00C7272D"/>
    <w:rsid w:val="00C7281C"/>
    <w:rsid w:val="00C7293D"/>
    <w:rsid w:val="00C72DF6"/>
    <w:rsid w:val="00C72E22"/>
    <w:rsid w:val="00C73285"/>
    <w:rsid w:val="00C73393"/>
    <w:rsid w:val="00C7340E"/>
    <w:rsid w:val="00C7344E"/>
    <w:rsid w:val="00C73482"/>
    <w:rsid w:val="00C73595"/>
    <w:rsid w:val="00C735A2"/>
    <w:rsid w:val="00C7361C"/>
    <w:rsid w:val="00C7383F"/>
    <w:rsid w:val="00C73DC3"/>
    <w:rsid w:val="00C73F0F"/>
    <w:rsid w:val="00C73F38"/>
    <w:rsid w:val="00C74392"/>
    <w:rsid w:val="00C743F5"/>
    <w:rsid w:val="00C74597"/>
    <w:rsid w:val="00C74629"/>
    <w:rsid w:val="00C747FC"/>
    <w:rsid w:val="00C748EB"/>
    <w:rsid w:val="00C74945"/>
    <w:rsid w:val="00C74A82"/>
    <w:rsid w:val="00C74BA8"/>
    <w:rsid w:val="00C74BE6"/>
    <w:rsid w:val="00C74C9E"/>
    <w:rsid w:val="00C74FB6"/>
    <w:rsid w:val="00C75062"/>
    <w:rsid w:val="00C751D0"/>
    <w:rsid w:val="00C751FB"/>
    <w:rsid w:val="00C755D0"/>
    <w:rsid w:val="00C75675"/>
    <w:rsid w:val="00C75CBF"/>
    <w:rsid w:val="00C75D2D"/>
    <w:rsid w:val="00C76459"/>
    <w:rsid w:val="00C767A7"/>
    <w:rsid w:val="00C76899"/>
    <w:rsid w:val="00C769C9"/>
    <w:rsid w:val="00C76D2D"/>
    <w:rsid w:val="00C77072"/>
    <w:rsid w:val="00C77163"/>
    <w:rsid w:val="00C771D0"/>
    <w:rsid w:val="00C77337"/>
    <w:rsid w:val="00C77373"/>
    <w:rsid w:val="00C775A8"/>
    <w:rsid w:val="00C776E5"/>
    <w:rsid w:val="00C7790B"/>
    <w:rsid w:val="00C77996"/>
    <w:rsid w:val="00C779D4"/>
    <w:rsid w:val="00C77DBE"/>
    <w:rsid w:val="00C77EBD"/>
    <w:rsid w:val="00C77F2C"/>
    <w:rsid w:val="00C77FF1"/>
    <w:rsid w:val="00C800E8"/>
    <w:rsid w:val="00C8016C"/>
    <w:rsid w:val="00C80764"/>
    <w:rsid w:val="00C807D5"/>
    <w:rsid w:val="00C807E4"/>
    <w:rsid w:val="00C8089C"/>
    <w:rsid w:val="00C80976"/>
    <w:rsid w:val="00C80ACB"/>
    <w:rsid w:val="00C80B81"/>
    <w:rsid w:val="00C80CA3"/>
    <w:rsid w:val="00C811A9"/>
    <w:rsid w:val="00C81583"/>
    <w:rsid w:val="00C8159B"/>
    <w:rsid w:val="00C81613"/>
    <w:rsid w:val="00C81663"/>
    <w:rsid w:val="00C817E0"/>
    <w:rsid w:val="00C8181B"/>
    <w:rsid w:val="00C81B24"/>
    <w:rsid w:val="00C81B7C"/>
    <w:rsid w:val="00C81C00"/>
    <w:rsid w:val="00C81CFD"/>
    <w:rsid w:val="00C82134"/>
    <w:rsid w:val="00C825ED"/>
    <w:rsid w:val="00C82749"/>
    <w:rsid w:val="00C82772"/>
    <w:rsid w:val="00C82860"/>
    <w:rsid w:val="00C829DF"/>
    <w:rsid w:val="00C82A76"/>
    <w:rsid w:val="00C82BDB"/>
    <w:rsid w:val="00C82D1D"/>
    <w:rsid w:val="00C82F07"/>
    <w:rsid w:val="00C82F29"/>
    <w:rsid w:val="00C830BC"/>
    <w:rsid w:val="00C8319E"/>
    <w:rsid w:val="00C831C4"/>
    <w:rsid w:val="00C8349A"/>
    <w:rsid w:val="00C834EF"/>
    <w:rsid w:val="00C83534"/>
    <w:rsid w:val="00C83DB9"/>
    <w:rsid w:val="00C84228"/>
    <w:rsid w:val="00C8439D"/>
    <w:rsid w:val="00C845DB"/>
    <w:rsid w:val="00C847CB"/>
    <w:rsid w:val="00C84D0C"/>
    <w:rsid w:val="00C855BD"/>
    <w:rsid w:val="00C8565F"/>
    <w:rsid w:val="00C85756"/>
    <w:rsid w:val="00C85880"/>
    <w:rsid w:val="00C85A21"/>
    <w:rsid w:val="00C85D84"/>
    <w:rsid w:val="00C85FBA"/>
    <w:rsid w:val="00C8608E"/>
    <w:rsid w:val="00C86194"/>
    <w:rsid w:val="00C86240"/>
    <w:rsid w:val="00C86261"/>
    <w:rsid w:val="00C8670C"/>
    <w:rsid w:val="00C86B32"/>
    <w:rsid w:val="00C86D01"/>
    <w:rsid w:val="00C86DDE"/>
    <w:rsid w:val="00C87067"/>
    <w:rsid w:val="00C872A9"/>
    <w:rsid w:val="00C87868"/>
    <w:rsid w:val="00C87A08"/>
    <w:rsid w:val="00C87A1C"/>
    <w:rsid w:val="00C87A4C"/>
    <w:rsid w:val="00C87B61"/>
    <w:rsid w:val="00C87C48"/>
    <w:rsid w:val="00C902D8"/>
    <w:rsid w:val="00C904FB"/>
    <w:rsid w:val="00C90565"/>
    <w:rsid w:val="00C907D3"/>
    <w:rsid w:val="00C90808"/>
    <w:rsid w:val="00C90841"/>
    <w:rsid w:val="00C90AB5"/>
    <w:rsid w:val="00C90D9D"/>
    <w:rsid w:val="00C91104"/>
    <w:rsid w:val="00C912D0"/>
    <w:rsid w:val="00C91660"/>
    <w:rsid w:val="00C91757"/>
    <w:rsid w:val="00C9179F"/>
    <w:rsid w:val="00C917F2"/>
    <w:rsid w:val="00C91811"/>
    <w:rsid w:val="00C918F4"/>
    <w:rsid w:val="00C91939"/>
    <w:rsid w:val="00C91D0D"/>
    <w:rsid w:val="00C91D1A"/>
    <w:rsid w:val="00C91DF5"/>
    <w:rsid w:val="00C91EE3"/>
    <w:rsid w:val="00C91F13"/>
    <w:rsid w:val="00C91F5B"/>
    <w:rsid w:val="00C9210B"/>
    <w:rsid w:val="00C92450"/>
    <w:rsid w:val="00C924B8"/>
    <w:rsid w:val="00C926DD"/>
    <w:rsid w:val="00C929D4"/>
    <w:rsid w:val="00C92ACF"/>
    <w:rsid w:val="00C92B11"/>
    <w:rsid w:val="00C92BDC"/>
    <w:rsid w:val="00C92DF3"/>
    <w:rsid w:val="00C92E9A"/>
    <w:rsid w:val="00C931B9"/>
    <w:rsid w:val="00C934F5"/>
    <w:rsid w:val="00C93DED"/>
    <w:rsid w:val="00C93E75"/>
    <w:rsid w:val="00C93F2D"/>
    <w:rsid w:val="00C94240"/>
    <w:rsid w:val="00C942E0"/>
    <w:rsid w:val="00C943A8"/>
    <w:rsid w:val="00C9477F"/>
    <w:rsid w:val="00C94867"/>
    <w:rsid w:val="00C949FD"/>
    <w:rsid w:val="00C94D1D"/>
    <w:rsid w:val="00C94D57"/>
    <w:rsid w:val="00C94E2F"/>
    <w:rsid w:val="00C94F39"/>
    <w:rsid w:val="00C95070"/>
    <w:rsid w:val="00C95150"/>
    <w:rsid w:val="00C95234"/>
    <w:rsid w:val="00C9596F"/>
    <w:rsid w:val="00C959CA"/>
    <w:rsid w:val="00C95A30"/>
    <w:rsid w:val="00C95C24"/>
    <w:rsid w:val="00C95DEC"/>
    <w:rsid w:val="00C96056"/>
    <w:rsid w:val="00C960AB"/>
    <w:rsid w:val="00C969FE"/>
    <w:rsid w:val="00C96C17"/>
    <w:rsid w:val="00C97723"/>
    <w:rsid w:val="00C97D14"/>
    <w:rsid w:val="00C97E00"/>
    <w:rsid w:val="00C97EDA"/>
    <w:rsid w:val="00C97FE6"/>
    <w:rsid w:val="00CA0113"/>
    <w:rsid w:val="00CA012B"/>
    <w:rsid w:val="00CA092E"/>
    <w:rsid w:val="00CA0A3E"/>
    <w:rsid w:val="00CA0BD0"/>
    <w:rsid w:val="00CA117A"/>
    <w:rsid w:val="00CA12E8"/>
    <w:rsid w:val="00CA1375"/>
    <w:rsid w:val="00CA13E3"/>
    <w:rsid w:val="00CA14CD"/>
    <w:rsid w:val="00CA1515"/>
    <w:rsid w:val="00CA15F9"/>
    <w:rsid w:val="00CA17EF"/>
    <w:rsid w:val="00CA1A91"/>
    <w:rsid w:val="00CA1AF6"/>
    <w:rsid w:val="00CA1BCB"/>
    <w:rsid w:val="00CA1CF2"/>
    <w:rsid w:val="00CA2516"/>
    <w:rsid w:val="00CA2579"/>
    <w:rsid w:val="00CA263D"/>
    <w:rsid w:val="00CA2663"/>
    <w:rsid w:val="00CA2906"/>
    <w:rsid w:val="00CA2981"/>
    <w:rsid w:val="00CA2BEB"/>
    <w:rsid w:val="00CA2C87"/>
    <w:rsid w:val="00CA2CA6"/>
    <w:rsid w:val="00CA2D0B"/>
    <w:rsid w:val="00CA2EE4"/>
    <w:rsid w:val="00CA2EEB"/>
    <w:rsid w:val="00CA33A9"/>
    <w:rsid w:val="00CA3516"/>
    <w:rsid w:val="00CA386E"/>
    <w:rsid w:val="00CA38D3"/>
    <w:rsid w:val="00CA3C41"/>
    <w:rsid w:val="00CA4063"/>
    <w:rsid w:val="00CA4231"/>
    <w:rsid w:val="00CA461E"/>
    <w:rsid w:val="00CA46C6"/>
    <w:rsid w:val="00CA4A26"/>
    <w:rsid w:val="00CA4D70"/>
    <w:rsid w:val="00CA4E3E"/>
    <w:rsid w:val="00CA4ED1"/>
    <w:rsid w:val="00CA505E"/>
    <w:rsid w:val="00CA5081"/>
    <w:rsid w:val="00CA5286"/>
    <w:rsid w:val="00CA5444"/>
    <w:rsid w:val="00CA5554"/>
    <w:rsid w:val="00CA58D1"/>
    <w:rsid w:val="00CA5C27"/>
    <w:rsid w:val="00CA5F5F"/>
    <w:rsid w:val="00CA6418"/>
    <w:rsid w:val="00CA667A"/>
    <w:rsid w:val="00CA684B"/>
    <w:rsid w:val="00CA6916"/>
    <w:rsid w:val="00CA6A74"/>
    <w:rsid w:val="00CA6A98"/>
    <w:rsid w:val="00CA6CFF"/>
    <w:rsid w:val="00CA6F39"/>
    <w:rsid w:val="00CA6F55"/>
    <w:rsid w:val="00CA7083"/>
    <w:rsid w:val="00CA71FC"/>
    <w:rsid w:val="00CA7616"/>
    <w:rsid w:val="00CA767B"/>
    <w:rsid w:val="00CA7C26"/>
    <w:rsid w:val="00CB001A"/>
    <w:rsid w:val="00CB02A6"/>
    <w:rsid w:val="00CB0307"/>
    <w:rsid w:val="00CB0475"/>
    <w:rsid w:val="00CB0496"/>
    <w:rsid w:val="00CB04E9"/>
    <w:rsid w:val="00CB05F8"/>
    <w:rsid w:val="00CB075A"/>
    <w:rsid w:val="00CB082D"/>
    <w:rsid w:val="00CB08A6"/>
    <w:rsid w:val="00CB0CBE"/>
    <w:rsid w:val="00CB0CDB"/>
    <w:rsid w:val="00CB0E30"/>
    <w:rsid w:val="00CB1340"/>
    <w:rsid w:val="00CB14A4"/>
    <w:rsid w:val="00CB1735"/>
    <w:rsid w:val="00CB1A22"/>
    <w:rsid w:val="00CB1A2E"/>
    <w:rsid w:val="00CB1CD1"/>
    <w:rsid w:val="00CB1D01"/>
    <w:rsid w:val="00CB1DED"/>
    <w:rsid w:val="00CB1E75"/>
    <w:rsid w:val="00CB1F28"/>
    <w:rsid w:val="00CB20C2"/>
    <w:rsid w:val="00CB2190"/>
    <w:rsid w:val="00CB223F"/>
    <w:rsid w:val="00CB2311"/>
    <w:rsid w:val="00CB271D"/>
    <w:rsid w:val="00CB2779"/>
    <w:rsid w:val="00CB282B"/>
    <w:rsid w:val="00CB2996"/>
    <w:rsid w:val="00CB2A95"/>
    <w:rsid w:val="00CB2C07"/>
    <w:rsid w:val="00CB2E06"/>
    <w:rsid w:val="00CB3074"/>
    <w:rsid w:val="00CB3222"/>
    <w:rsid w:val="00CB32D5"/>
    <w:rsid w:val="00CB3377"/>
    <w:rsid w:val="00CB338D"/>
    <w:rsid w:val="00CB33D6"/>
    <w:rsid w:val="00CB35FF"/>
    <w:rsid w:val="00CB3636"/>
    <w:rsid w:val="00CB36D3"/>
    <w:rsid w:val="00CB38C0"/>
    <w:rsid w:val="00CB3923"/>
    <w:rsid w:val="00CB3CD8"/>
    <w:rsid w:val="00CB3DD5"/>
    <w:rsid w:val="00CB3E56"/>
    <w:rsid w:val="00CB40F2"/>
    <w:rsid w:val="00CB423A"/>
    <w:rsid w:val="00CB4498"/>
    <w:rsid w:val="00CB4A71"/>
    <w:rsid w:val="00CB50B1"/>
    <w:rsid w:val="00CB53E4"/>
    <w:rsid w:val="00CB56D0"/>
    <w:rsid w:val="00CB574B"/>
    <w:rsid w:val="00CB5800"/>
    <w:rsid w:val="00CB5A24"/>
    <w:rsid w:val="00CB5F2D"/>
    <w:rsid w:val="00CB60A6"/>
    <w:rsid w:val="00CB6173"/>
    <w:rsid w:val="00CB6316"/>
    <w:rsid w:val="00CB669D"/>
    <w:rsid w:val="00CB67CB"/>
    <w:rsid w:val="00CB689E"/>
    <w:rsid w:val="00CB6968"/>
    <w:rsid w:val="00CB6990"/>
    <w:rsid w:val="00CB6F9E"/>
    <w:rsid w:val="00CB6FA5"/>
    <w:rsid w:val="00CB71CE"/>
    <w:rsid w:val="00CB7569"/>
    <w:rsid w:val="00CB7580"/>
    <w:rsid w:val="00CB76BE"/>
    <w:rsid w:val="00CB7BDB"/>
    <w:rsid w:val="00CB7E52"/>
    <w:rsid w:val="00CC008B"/>
    <w:rsid w:val="00CC0283"/>
    <w:rsid w:val="00CC0288"/>
    <w:rsid w:val="00CC0A6A"/>
    <w:rsid w:val="00CC0A7B"/>
    <w:rsid w:val="00CC0C96"/>
    <w:rsid w:val="00CC103B"/>
    <w:rsid w:val="00CC116F"/>
    <w:rsid w:val="00CC12F0"/>
    <w:rsid w:val="00CC17C0"/>
    <w:rsid w:val="00CC17E5"/>
    <w:rsid w:val="00CC1805"/>
    <w:rsid w:val="00CC1D86"/>
    <w:rsid w:val="00CC20E5"/>
    <w:rsid w:val="00CC2460"/>
    <w:rsid w:val="00CC24EB"/>
    <w:rsid w:val="00CC250D"/>
    <w:rsid w:val="00CC28E1"/>
    <w:rsid w:val="00CC2A10"/>
    <w:rsid w:val="00CC2B03"/>
    <w:rsid w:val="00CC3334"/>
    <w:rsid w:val="00CC349E"/>
    <w:rsid w:val="00CC37D2"/>
    <w:rsid w:val="00CC38F3"/>
    <w:rsid w:val="00CC39ED"/>
    <w:rsid w:val="00CC3A6B"/>
    <w:rsid w:val="00CC3AFB"/>
    <w:rsid w:val="00CC3C76"/>
    <w:rsid w:val="00CC3C80"/>
    <w:rsid w:val="00CC3D8F"/>
    <w:rsid w:val="00CC3F41"/>
    <w:rsid w:val="00CC3F55"/>
    <w:rsid w:val="00CC402A"/>
    <w:rsid w:val="00CC4087"/>
    <w:rsid w:val="00CC42D0"/>
    <w:rsid w:val="00CC44FB"/>
    <w:rsid w:val="00CC50A1"/>
    <w:rsid w:val="00CC51C9"/>
    <w:rsid w:val="00CC5305"/>
    <w:rsid w:val="00CC533E"/>
    <w:rsid w:val="00CC5420"/>
    <w:rsid w:val="00CC548E"/>
    <w:rsid w:val="00CC56CC"/>
    <w:rsid w:val="00CC57C5"/>
    <w:rsid w:val="00CC57CD"/>
    <w:rsid w:val="00CC59AF"/>
    <w:rsid w:val="00CC5A06"/>
    <w:rsid w:val="00CC5B8A"/>
    <w:rsid w:val="00CC5C7B"/>
    <w:rsid w:val="00CC5FB8"/>
    <w:rsid w:val="00CC603A"/>
    <w:rsid w:val="00CC6259"/>
    <w:rsid w:val="00CC632F"/>
    <w:rsid w:val="00CC6343"/>
    <w:rsid w:val="00CC63D2"/>
    <w:rsid w:val="00CC63E8"/>
    <w:rsid w:val="00CC6A69"/>
    <w:rsid w:val="00CC6B0F"/>
    <w:rsid w:val="00CC6F79"/>
    <w:rsid w:val="00CC70B0"/>
    <w:rsid w:val="00CC72E1"/>
    <w:rsid w:val="00CC7575"/>
    <w:rsid w:val="00CC78B0"/>
    <w:rsid w:val="00CC7A7C"/>
    <w:rsid w:val="00CC7BB4"/>
    <w:rsid w:val="00CC7BE5"/>
    <w:rsid w:val="00CC7C58"/>
    <w:rsid w:val="00CC7D03"/>
    <w:rsid w:val="00CD0173"/>
    <w:rsid w:val="00CD03D9"/>
    <w:rsid w:val="00CD0730"/>
    <w:rsid w:val="00CD0AE6"/>
    <w:rsid w:val="00CD0B61"/>
    <w:rsid w:val="00CD0E60"/>
    <w:rsid w:val="00CD0E78"/>
    <w:rsid w:val="00CD104B"/>
    <w:rsid w:val="00CD10B5"/>
    <w:rsid w:val="00CD1273"/>
    <w:rsid w:val="00CD1A1F"/>
    <w:rsid w:val="00CD1AE8"/>
    <w:rsid w:val="00CD1B0D"/>
    <w:rsid w:val="00CD1CCF"/>
    <w:rsid w:val="00CD1CED"/>
    <w:rsid w:val="00CD1E04"/>
    <w:rsid w:val="00CD1F13"/>
    <w:rsid w:val="00CD2339"/>
    <w:rsid w:val="00CD254C"/>
    <w:rsid w:val="00CD270C"/>
    <w:rsid w:val="00CD27D4"/>
    <w:rsid w:val="00CD29CE"/>
    <w:rsid w:val="00CD2D63"/>
    <w:rsid w:val="00CD3216"/>
    <w:rsid w:val="00CD34F0"/>
    <w:rsid w:val="00CD3786"/>
    <w:rsid w:val="00CD382C"/>
    <w:rsid w:val="00CD3C57"/>
    <w:rsid w:val="00CD3DEB"/>
    <w:rsid w:val="00CD3F20"/>
    <w:rsid w:val="00CD4098"/>
    <w:rsid w:val="00CD4242"/>
    <w:rsid w:val="00CD425C"/>
    <w:rsid w:val="00CD42AF"/>
    <w:rsid w:val="00CD43FD"/>
    <w:rsid w:val="00CD4605"/>
    <w:rsid w:val="00CD49DB"/>
    <w:rsid w:val="00CD4AC0"/>
    <w:rsid w:val="00CD4AFC"/>
    <w:rsid w:val="00CD4B76"/>
    <w:rsid w:val="00CD4C06"/>
    <w:rsid w:val="00CD508D"/>
    <w:rsid w:val="00CD50F9"/>
    <w:rsid w:val="00CD518D"/>
    <w:rsid w:val="00CD552B"/>
    <w:rsid w:val="00CD5828"/>
    <w:rsid w:val="00CD5CE6"/>
    <w:rsid w:val="00CD5DD5"/>
    <w:rsid w:val="00CD608C"/>
    <w:rsid w:val="00CD60B6"/>
    <w:rsid w:val="00CD6126"/>
    <w:rsid w:val="00CD63DE"/>
    <w:rsid w:val="00CD6583"/>
    <w:rsid w:val="00CD6622"/>
    <w:rsid w:val="00CD672B"/>
    <w:rsid w:val="00CD673F"/>
    <w:rsid w:val="00CD6955"/>
    <w:rsid w:val="00CD6B2F"/>
    <w:rsid w:val="00CD6BE5"/>
    <w:rsid w:val="00CD6CAF"/>
    <w:rsid w:val="00CD6F61"/>
    <w:rsid w:val="00CD716F"/>
    <w:rsid w:val="00CD7394"/>
    <w:rsid w:val="00CD743C"/>
    <w:rsid w:val="00CD771A"/>
    <w:rsid w:val="00CD7BDA"/>
    <w:rsid w:val="00CD7DBF"/>
    <w:rsid w:val="00CD7E6A"/>
    <w:rsid w:val="00CD7E9E"/>
    <w:rsid w:val="00CE018F"/>
    <w:rsid w:val="00CE048C"/>
    <w:rsid w:val="00CE0505"/>
    <w:rsid w:val="00CE05DC"/>
    <w:rsid w:val="00CE0854"/>
    <w:rsid w:val="00CE086A"/>
    <w:rsid w:val="00CE0C35"/>
    <w:rsid w:val="00CE0DB1"/>
    <w:rsid w:val="00CE0F2E"/>
    <w:rsid w:val="00CE0F5C"/>
    <w:rsid w:val="00CE112F"/>
    <w:rsid w:val="00CE14F1"/>
    <w:rsid w:val="00CE17CB"/>
    <w:rsid w:val="00CE1A95"/>
    <w:rsid w:val="00CE1B05"/>
    <w:rsid w:val="00CE1E35"/>
    <w:rsid w:val="00CE2050"/>
    <w:rsid w:val="00CE28AD"/>
    <w:rsid w:val="00CE2A53"/>
    <w:rsid w:val="00CE2A90"/>
    <w:rsid w:val="00CE2AF5"/>
    <w:rsid w:val="00CE2AF9"/>
    <w:rsid w:val="00CE2CD1"/>
    <w:rsid w:val="00CE2F04"/>
    <w:rsid w:val="00CE3171"/>
    <w:rsid w:val="00CE3299"/>
    <w:rsid w:val="00CE32CB"/>
    <w:rsid w:val="00CE3420"/>
    <w:rsid w:val="00CE355D"/>
    <w:rsid w:val="00CE3629"/>
    <w:rsid w:val="00CE3A8F"/>
    <w:rsid w:val="00CE3C15"/>
    <w:rsid w:val="00CE3C71"/>
    <w:rsid w:val="00CE4273"/>
    <w:rsid w:val="00CE42AE"/>
    <w:rsid w:val="00CE450F"/>
    <w:rsid w:val="00CE47B3"/>
    <w:rsid w:val="00CE4B1C"/>
    <w:rsid w:val="00CE4B23"/>
    <w:rsid w:val="00CE4DDA"/>
    <w:rsid w:val="00CE4E2A"/>
    <w:rsid w:val="00CE4E7B"/>
    <w:rsid w:val="00CE4E7F"/>
    <w:rsid w:val="00CE4F12"/>
    <w:rsid w:val="00CE5A18"/>
    <w:rsid w:val="00CE5BA9"/>
    <w:rsid w:val="00CE5E6A"/>
    <w:rsid w:val="00CE5FC7"/>
    <w:rsid w:val="00CE600F"/>
    <w:rsid w:val="00CE651E"/>
    <w:rsid w:val="00CE657F"/>
    <w:rsid w:val="00CE6763"/>
    <w:rsid w:val="00CE69F2"/>
    <w:rsid w:val="00CE6A47"/>
    <w:rsid w:val="00CE6A71"/>
    <w:rsid w:val="00CE6D35"/>
    <w:rsid w:val="00CE6E04"/>
    <w:rsid w:val="00CE6EA7"/>
    <w:rsid w:val="00CE6ED4"/>
    <w:rsid w:val="00CE6F9F"/>
    <w:rsid w:val="00CE7149"/>
    <w:rsid w:val="00CE73F7"/>
    <w:rsid w:val="00CE74F0"/>
    <w:rsid w:val="00CE75D1"/>
    <w:rsid w:val="00CE7948"/>
    <w:rsid w:val="00CE7A08"/>
    <w:rsid w:val="00CE7D86"/>
    <w:rsid w:val="00CF034C"/>
    <w:rsid w:val="00CF06AA"/>
    <w:rsid w:val="00CF0795"/>
    <w:rsid w:val="00CF092C"/>
    <w:rsid w:val="00CF0ADA"/>
    <w:rsid w:val="00CF0D0D"/>
    <w:rsid w:val="00CF0D9E"/>
    <w:rsid w:val="00CF0ED3"/>
    <w:rsid w:val="00CF10EC"/>
    <w:rsid w:val="00CF15AD"/>
    <w:rsid w:val="00CF166C"/>
    <w:rsid w:val="00CF16E6"/>
    <w:rsid w:val="00CF1A3F"/>
    <w:rsid w:val="00CF1AC8"/>
    <w:rsid w:val="00CF1D0D"/>
    <w:rsid w:val="00CF1DC4"/>
    <w:rsid w:val="00CF2008"/>
    <w:rsid w:val="00CF20B1"/>
    <w:rsid w:val="00CF210C"/>
    <w:rsid w:val="00CF2406"/>
    <w:rsid w:val="00CF2412"/>
    <w:rsid w:val="00CF28D4"/>
    <w:rsid w:val="00CF2A2B"/>
    <w:rsid w:val="00CF2E4E"/>
    <w:rsid w:val="00CF31CD"/>
    <w:rsid w:val="00CF3475"/>
    <w:rsid w:val="00CF3503"/>
    <w:rsid w:val="00CF36CA"/>
    <w:rsid w:val="00CF37F2"/>
    <w:rsid w:val="00CF3A01"/>
    <w:rsid w:val="00CF3A82"/>
    <w:rsid w:val="00CF3AA9"/>
    <w:rsid w:val="00CF4599"/>
    <w:rsid w:val="00CF45C4"/>
    <w:rsid w:val="00CF464D"/>
    <w:rsid w:val="00CF47B2"/>
    <w:rsid w:val="00CF4B13"/>
    <w:rsid w:val="00CF4C3A"/>
    <w:rsid w:val="00CF4CCF"/>
    <w:rsid w:val="00CF4FDB"/>
    <w:rsid w:val="00CF5C57"/>
    <w:rsid w:val="00CF5EB1"/>
    <w:rsid w:val="00CF60CB"/>
    <w:rsid w:val="00CF61DE"/>
    <w:rsid w:val="00CF6242"/>
    <w:rsid w:val="00CF63A7"/>
    <w:rsid w:val="00CF644C"/>
    <w:rsid w:val="00CF6475"/>
    <w:rsid w:val="00CF64B2"/>
    <w:rsid w:val="00CF65BF"/>
    <w:rsid w:val="00CF67A5"/>
    <w:rsid w:val="00CF69CF"/>
    <w:rsid w:val="00CF6A90"/>
    <w:rsid w:val="00CF6CED"/>
    <w:rsid w:val="00CF6E0A"/>
    <w:rsid w:val="00CF7026"/>
    <w:rsid w:val="00CF725C"/>
    <w:rsid w:val="00CF747C"/>
    <w:rsid w:val="00CF76DC"/>
    <w:rsid w:val="00CF781B"/>
    <w:rsid w:val="00CF7A8A"/>
    <w:rsid w:val="00CF7FA1"/>
    <w:rsid w:val="00D0004A"/>
    <w:rsid w:val="00D00301"/>
    <w:rsid w:val="00D00315"/>
    <w:rsid w:val="00D00455"/>
    <w:rsid w:val="00D005ED"/>
    <w:rsid w:val="00D0064F"/>
    <w:rsid w:val="00D00735"/>
    <w:rsid w:val="00D0088A"/>
    <w:rsid w:val="00D00900"/>
    <w:rsid w:val="00D009FB"/>
    <w:rsid w:val="00D00B64"/>
    <w:rsid w:val="00D00B86"/>
    <w:rsid w:val="00D00C30"/>
    <w:rsid w:val="00D00FE5"/>
    <w:rsid w:val="00D011BA"/>
    <w:rsid w:val="00D0123B"/>
    <w:rsid w:val="00D012D0"/>
    <w:rsid w:val="00D0134D"/>
    <w:rsid w:val="00D01395"/>
    <w:rsid w:val="00D0141D"/>
    <w:rsid w:val="00D017F5"/>
    <w:rsid w:val="00D01956"/>
    <w:rsid w:val="00D019EE"/>
    <w:rsid w:val="00D01BB1"/>
    <w:rsid w:val="00D01BCF"/>
    <w:rsid w:val="00D01C05"/>
    <w:rsid w:val="00D01E0F"/>
    <w:rsid w:val="00D01F76"/>
    <w:rsid w:val="00D01FDE"/>
    <w:rsid w:val="00D020BF"/>
    <w:rsid w:val="00D0218A"/>
    <w:rsid w:val="00D026AA"/>
    <w:rsid w:val="00D02870"/>
    <w:rsid w:val="00D02E5B"/>
    <w:rsid w:val="00D03581"/>
    <w:rsid w:val="00D0360B"/>
    <w:rsid w:val="00D0364A"/>
    <w:rsid w:val="00D03A56"/>
    <w:rsid w:val="00D03B0E"/>
    <w:rsid w:val="00D04183"/>
    <w:rsid w:val="00D041E6"/>
    <w:rsid w:val="00D04366"/>
    <w:rsid w:val="00D0440E"/>
    <w:rsid w:val="00D0442C"/>
    <w:rsid w:val="00D049C4"/>
    <w:rsid w:val="00D04D8A"/>
    <w:rsid w:val="00D04DCA"/>
    <w:rsid w:val="00D04F21"/>
    <w:rsid w:val="00D05044"/>
    <w:rsid w:val="00D0561F"/>
    <w:rsid w:val="00D056DD"/>
    <w:rsid w:val="00D05947"/>
    <w:rsid w:val="00D05C5D"/>
    <w:rsid w:val="00D05E3C"/>
    <w:rsid w:val="00D05EF6"/>
    <w:rsid w:val="00D06249"/>
    <w:rsid w:val="00D064DC"/>
    <w:rsid w:val="00D066B5"/>
    <w:rsid w:val="00D066E6"/>
    <w:rsid w:val="00D069B6"/>
    <w:rsid w:val="00D06A47"/>
    <w:rsid w:val="00D06B5E"/>
    <w:rsid w:val="00D06BE3"/>
    <w:rsid w:val="00D06DC1"/>
    <w:rsid w:val="00D06F7C"/>
    <w:rsid w:val="00D070DD"/>
    <w:rsid w:val="00D07322"/>
    <w:rsid w:val="00D07556"/>
    <w:rsid w:val="00D076B0"/>
    <w:rsid w:val="00D07816"/>
    <w:rsid w:val="00D078E9"/>
    <w:rsid w:val="00D07B56"/>
    <w:rsid w:val="00D07C83"/>
    <w:rsid w:val="00D07DAB"/>
    <w:rsid w:val="00D07EE0"/>
    <w:rsid w:val="00D07F1B"/>
    <w:rsid w:val="00D07F30"/>
    <w:rsid w:val="00D10161"/>
    <w:rsid w:val="00D1026B"/>
    <w:rsid w:val="00D10301"/>
    <w:rsid w:val="00D10481"/>
    <w:rsid w:val="00D10543"/>
    <w:rsid w:val="00D108F1"/>
    <w:rsid w:val="00D10CDA"/>
    <w:rsid w:val="00D10F1B"/>
    <w:rsid w:val="00D11021"/>
    <w:rsid w:val="00D110AA"/>
    <w:rsid w:val="00D1119C"/>
    <w:rsid w:val="00D1149D"/>
    <w:rsid w:val="00D11B8A"/>
    <w:rsid w:val="00D11BF9"/>
    <w:rsid w:val="00D11EB1"/>
    <w:rsid w:val="00D122E9"/>
    <w:rsid w:val="00D124C3"/>
    <w:rsid w:val="00D12729"/>
    <w:rsid w:val="00D12A0E"/>
    <w:rsid w:val="00D12AA7"/>
    <w:rsid w:val="00D12BE9"/>
    <w:rsid w:val="00D12C6A"/>
    <w:rsid w:val="00D12E19"/>
    <w:rsid w:val="00D12F0B"/>
    <w:rsid w:val="00D12F6C"/>
    <w:rsid w:val="00D13081"/>
    <w:rsid w:val="00D130DA"/>
    <w:rsid w:val="00D130EF"/>
    <w:rsid w:val="00D13293"/>
    <w:rsid w:val="00D133AC"/>
    <w:rsid w:val="00D134F4"/>
    <w:rsid w:val="00D13763"/>
    <w:rsid w:val="00D1383B"/>
    <w:rsid w:val="00D1397F"/>
    <w:rsid w:val="00D13A65"/>
    <w:rsid w:val="00D13BFD"/>
    <w:rsid w:val="00D13C05"/>
    <w:rsid w:val="00D13D7D"/>
    <w:rsid w:val="00D13DF1"/>
    <w:rsid w:val="00D13F58"/>
    <w:rsid w:val="00D1413B"/>
    <w:rsid w:val="00D142AC"/>
    <w:rsid w:val="00D14374"/>
    <w:rsid w:val="00D146F0"/>
    <w:rsid w:val="00D147CD"/>
    <w:rsid w:val="00D14981"/>
    <w:rsid w:val="00D14ADE"/>
    <w:rsid w:val="00D14CDC"/>
    <w:rsid w:val="00D14EBD"/>
    <w:rsid w:val="00D15117"/>
    <w:rsid w:val="00D15193"/>
    <w:rsid w:val="00D152FF"/>
    <w:rsid w:val="00D1535F"/>
    <w:rsid w:val="00D1537C"/>
    <w:rsid w:val="00D1550C"/>
    <w:rsid w:val="00D15749"/>
    <w:rsid w:val="00D159CF"/>
    <w:rsid w:val="00D15AF2"/>
    <w:rsid w:val="00D15F50"/>
    <w:rsid w:val="00D16322"/>
    <w:rsid w:val="00D163DD"/>
    <w:rsid w:val="00D16480"/>
    <w:rsid w:val="00D16883"/>
    <w:rsid w:val="00D16989"/>
    <w:rsid w:val="00D16DD8"/>
    <w:rsid w:val="00D16E79"/>
    <w:rsid w:val="00D1738C"/>
    <w:rsid w:val="00D1739D"/>
    <w:rsid w:val="00D173B9"/>
    <w:rsid w:val="00D174F4"/>
    <w:rsid w:val="00D175CB"/>
    <w:rsid w:val="00D17A15"/>
    <w:rsid w:val="00D17A19"/>
    <w:rsid w:val="00D17A3D"/>
    <w:rsid w:val="00D200E1"/>
    <w:rsid w:val="00D20107"/>
    <w:rsid w:val="00D20526"/>
    <w:rsid w:val="00D20640"/>
    <w:rsid w:val="00D206C0"/>
    <w:rsid w:val="00D20754"/>
    <w:rsid w:val="00D207A0"/>
    <w:rsid w:val="00D20960"/>
    <w:rsid w:val="00D20C24"/>
    <w:rsid w:val="00D20C2D"/>
    <w:rsid w:val="00D20C9E"/>
    <w:rsid w:val="00D20CBB"/>
    <w:rsid w:val="00D21003"/>
    <w:rsid w:val="00D211F6"/>
    <w:rsid w:val="00D215FF"/>
    <w:rsid w:val="00D21694"/>
    <w:rsid w:val="00D216EB"/>
    <w:rsid w:val="00D21707"/>
    <w:rsid w:val="00D217FA"/>
    <w:rsid w:val="00D21A08"/>
    <w:rsid w:val="00D21AB4"/>
    <w:rsid w:val="00D21CFC"/>
    <w:rsid w:val="00D21D65"/>
    <w:rsid w:val="00D21D6D"/>
    <w:rsid w:val="00D21D7C"/>
    <w:rsid w:val="00D21E5A"/>
    <w:rsid w:val="00D22042"/>
    <w:rsid w:val="00D220EC"/>
    <w:rsid w:val="00D220FF"/>
    <w:rsid w:val="00D2224C"/>
    <w:rsid w:val="00D22375"/>
    <w:rsid w:val="00D2259A"/>
    <w:rsid w:val="00D229F4"/>
    <w:rsid w:val="00D22A0E"/>
    <w:rsid w:val="00D22E06"/>
    <w:rsid w:val="00D22E58"/>
    <w:rsid w:val="00D231D9"/>
    <w:rsid w:val="00D23374"/>
    <w:rsid w:val="00D2339F"/>
    <w:rsid w:val="00D238EA"/>
    <w:rsid w:val="00D2392A"/>
    <w:rsid w:val="00D23B2A"/>
    <w:rsid w:val="00D23B8B"/>
    <w:rsid w:val="00D23BAE"/>
    <w:rsid w:val="00D23DB7"/>
    <w:rsid w:val="00D23E53"/>
    <w:rsid w:val="00D2411C"/>
    <w:rsid w:val="00D241CC"/>
    <w:rsid w:val="00D24279"/>
    <w:rsid w:val="00D24815"/>
    <w:rsid w:val="00D24C26"/>
    <w:rsid w:val="00D24DAD"/>
    <w:rsid w:val="00D24ECC"/>
    <w:rsid w:val="00D25030"/>
    <w:rsid w:val="00D25400"/>
    <w:rsid w:val="00D2542E"/>
    <w:rsid w:val="00D25597"/>
    <w:rsid w:val="00D25714"/>
    <w:rsid w:val="00D2573F"/>
    <w:rsid w:val="00D257A2"/>
    <w:rsid w:val="00D25D41"/>
    <w:rsid w:val="00D25E35"/>
    <w:rsid w:val="00D25F99"/>
    <w:rsid w:val="00D26096"/>
    <w:rsid w:val="00D2653E"/>
    <w:rsid w:val="00D26612"/>
    <w:rsid w:val="00D26944"/>
    <w:rsid w:val="00D26A24"/>
    <w:rsid w:val="00D26C08"/>
    <w:rsid w:val="00D26DC6"/>
    <w:rsid w:val="00D26EAB"/>
    <w:rsid w:val="00D26F25"/>
    <w:rsid w:val="00D27031"/>
    <w:rsid w:val="00D2745A"/>
    <w:rsid w:val="00D2764C"/>
    <w:rsid w:val="00D27732"/>
    <w:rsid w:val="00D27740"/>
    <w:rsid w:val="00D27747"/>
    <w:rsid w:val="00D27818"/>
    <w:rsid w:val="00D27B91"/>
    <w:rsid w:val="00D27BA2"/>
    <w:rsid w:val="00D27E25"/>
    <w:rsid w:val="00D27E51"/>
    <w:rsid w:val="00D3026F"/>
    <w:rsid w:val="00D30461"/>
    <w:rsid w:val="00D30470"/>
    <w:rsid w:val="00D30660"/>
    <w:rsid w:val="00D3069C"/>
    <w:rsid w:val="00D309CB"/>
    <w:rsid w:val="00D309D5"/>
    <w:rsid w:val="00D30A44"/>
    <w:rsid w:val="00D30A88"/>
    <w:rsid w:val="00D30B02"/>
    <w:rsid w:val="00D30E25"/>
    <w:rsid w:val="00D312FB"/>
    <w:rsid w:val="00D3144C"/>
    <w:rsid w:val="00D314B1"/>
    <w:rsid w:val="00D31733"/>
    <w:rsid w:val="00D31A58"/>
    <w:rsid w:val="00D31C22"/>
    <w:rsid w:val="00D32367"/>
    <w:rsid w:val="00D3265C"/>
    <w:rsid w:val="00D3275B"/>
    <w:rsid w:val="00D32791"/>
    <w:rsid w:val="00D329A4"/>
    <w:rsid w:val="00D32A33"/>
    <w:rsid w:val="00D32A96"/>
    <w:rsid w:val="00D32C5E"/>
    <w:rsid w:val="00D32D78"/>
    <w:rsid w:val="00D32E55"/>
    <w:rsid w:val="00D32FC2"/>
    <w:rsid w:val="00D33038"/>
    <w:rsid w:val="00D33156"/>
    <w:rsid w:val="00D3334B"/>
    <w:rsid w:val="00D3371B"/>
    <w:rsid w:val="00D3388A"/>
    <w:rsid w:val="00D33CD8"/>
    <w:rsid w:val="00D3418B"/>
    <w:rsid w:val="00D341F5"/>
    <w:rsid w:val="00D3436D"/>
    <w:rsid w:val="00D344EA"/>
    <w:rsid w:val="00D34597"/>
    <w:rsid w:val="00D34A89"/>
    <w:rsid w:val="00D34A93"/>
    <w:rsid w:val="00D34CE7"/>
    <w:rsid w:val="00D34D3B"/>
    <w:rsid w:val="00D35025"/>
    <w:rsid w:val="00D3507B"/>
    <w:rsid w:val="00D35102"/>
    <w:rsid w:val="00D3528A"/>
    <w:rsid w:val="00D3539A"/>
    <w:rsid w:val="00D354A3"/>
    <w:rsid w:val="00D354CC"/>
    <w:rsid w:val="00D35553"/>
    <w:rsid w:val="00D35788"/>
    <w:rsid w:val="00D35879"/>
    <w:rsid w:val="00D3594A"/>
    <w:rsid w:val="00D359B3"/>
    <w:rsid w:val="00D35ABC"/>
    <w:rsid w:val="00D35C13"/>
    <w:rsid w:val="00D35CE8"/>
    <w:rsid w:val="00D35CF6"/>
    <w:rsid w:val="00D35FF4"/>
    <w:rsid w:val="00D360B8"/>
    <w:rsid w:val="00D36159"/>
    <w:rsid w:val="00D362D2"/>
    <w:rsid w:val="00D364E1"/>
    <w:rsid w:val="00D366E7"/>
    <w:rsid w:val="00D36842"/>
    <w:rsid w:val="00D368C9"/>
    <w:rsid w:val="00D368D7"/>
    <w:rsid w:val="00D368EF"/>
    <w:rsid w:val="00D3690C"/>
    <w:rsid w:val="00D3692B"/>
    <w:rsid w:val="00D36C93"/>
    <w:rsid w:val="00D36E42"/>
    <w:rsid w:val="00D37044"/>
    <w:rsid w:val="00D37084"/>
    <w:rsid w:val="00D37190"/>
    <w:rsid w:val="00D372D5"/>
    <w:rsid w:val="00D37414"/>
    <w:rsid w:val="00D3770F"/>
    <w:rsid w:val="00D37896"/>
    <w:rsid w:val="00D37B41"/>
    <w:rsid w:val="00D37B46"/>
    <w:rsid w:val="00D37F27"/>
    <w:rsid w:val="00D40000"/>
    <w:rsid w:val="00D400C0"/>
    <w:rsid w:val="00D4011E"/>
    <w:rsid w:val="00D401B2"/>
    <w:rsid w:val="00D4025E"/>
    <w:rsid w:val="00D40310"/>
    <w:rsid w:val="00D404A8"/>
    <w:rsid w:val="00D408B6"/>
    <w:rsid w:val="00D4099B"/>
    <w:rsid w:val="00D40BCD"/>
    <w:rsid w:val="00D410D1"/>
    <w:rsid w:val="00D411E8"/>
    <w:rsid w:val="00D415E2"/>
    <w:rsid w:val="00D416B1"/>
    <w:rsid w:val="00D418E3"/>
    <w:rsid w:val="00D41B1E"/>
    <w:rsid w:val="00D41D44"/>
    <w:rsid w:val="00D42008"/>
    <w:rsid w:val="00D42113"/>
    <w:rsid w:val="00D42165"/>
    <w:rsid w:val="00D423C6"/>
    <w:rsid w:val="00D42418"/>
    <w:rsid w:val="00D42850"/>
    <w:rsid w:val="00D42ADC"/>
    <w:rsid w:val="00D42B4F"/>
    <w:rsid w:val="00D42BC4"/>
    <w:rsid w:val="00D42DCE"/>
    <w:rsid w:val="00D42DD2"/>
    <w:rsid w:val="00D4302A"/>
    <w:rsid w:val="00D4312F"/>
    <w:rsid w:val="00D43356"/>
    <w:rsid w:val="00D433A7"/>
    <w:rsid w:val="00D433BE"/>
    <w:rsid w:val="00D435FD"/>
    <w:rsid w:val="00D43668"/>
    <w:rsid w:val="00D437F1"/>
    <w:rsid w:val="00D43B57"/>
    <w:rsid w:val="00D43D1E"/>
    <w:rsid w:val="00D43F92"/>
    <w:rsid w:val="00D44387"/>
    <w:rsid w:val="00D443CC"/>
    <w:rsid w:val="00D4456B"/>
    <w:rsid w:val="00D446F0"/>
    <w:rsid w:val="00D447B8"/>
    <w:rsid w:val="00D447F1"/>
    <w:rsid w:val="00D44B19"/>
    <w:rsid w:val="00D44E2F"/>
    <w:rsid w:val="00D4505B"/>
    <w:rsid w:val="00D452A9"/>
    <w:rsid w:val="00D4536E"/>
    <w:rsid w:val="00D455BE"/>
    <w:rsid w:val="00D455EF"/>
    <w:rsid w:val="00D45B33"/>
    <w:rsid w:val="00D45BB7"/>
    <w:rsid w:val="00D45C20"/>
    <w:rsid w:val="00D45DAF"/>
    <w:rsid w:val="00D45F58"/>
    <w:rsid w:val="00D4647A"/>
    <w:rsid w:val="00D469ED"/>
    <w:rsid w:val="00D46C2B"/>
    <w:rsid w:val="00D47185"/>
    <w:rsid w:val="00D47880"/>
    <w:rsid w:val="00D4792F"/>
    <w:rsid w:val="00D47932"/>
    <w:rsid w:val="00D479FB"/>
    <w:rsid w:val="00D47A36"/>
    <w:rsid w:val="00D47A60"/>
    <w:rsid w:val="00D47AC1"/>
    <w:rsid w:val="00D47AF6"/>
    <w:rsid w:val="00D50124"/>
    <w:rsid w:val="00D501AF"/>
    <w:rsid w:val="00D504EC"/>
    <w:rsid w:val="00D507B6"/>
    <w:rsid w:val="00D50D62"/>
    <w:rsid w:val="00D50E15"/>
    <w:rsid w:val="00D5101D"/>
    <w:rsid w:val="00D51057"/>
    <w:rsid w:val="00D51316"/>
    <w:rsid w:val="00D514BC"/>
    <w:rsid w:val="00D5170D"/>
    <w:rsid w:val="00D517B7"/>
    <w:rsid w:val="00D517F1"/>
    <w:rsid w:val="00D51964"/>
    <w:rsid w:val="00D51D95"/>
    <w:rsid w:val="00D52209"/>
    <w:rsid w:val="00D5229A"/>
    <w:rsid w:val="00D523A2"/>
    <w:rsid w:val="00D52639"/>
    <w:rsid w:val="00D52684"/>
    <w:rsid w:val="00D526FA"/>
    <w:rsid w:val="00D52854"/>
    <w:rsid w:val="00D52A4C"/>
    <w:rsid w:val="00D52E63"/>
    <w:rsid w:val="00D52F50"/>
    <w:rsid w:val="00D530B6"/>
    <w:rsid w:val="00D53476"/>
    <w:rsid w:val="00D536C7"/>
    <w:rsid w:val="00D53700"/>
    <w:rsid w:val="00D53A35"/>
    <w:rsid w:val="00D53B40"/>
    <w:rsid w:val="00D53CC0"/>
    <w:rsid w:val="00D53FD0"/>
    <w:rsid w:val="00D5437F"/>
    <w:rsid w:val="00D546E5"/>
    <w:rsid w:val="00D54912"/>
    <w:rsid w:val="00D54B97"/>
    <w:rsid w:val="00D54CAD"/>
    <w:rsid w:val="00D54CC0"/>
    <w:rsid w:val="00D54EFC"/>
    <w:rsid w:val="00D55123"/>
    <w:rsid w:val="00D55274"/>
    <w:rsid w:val="00D5534C"/>
    <w:rsid w:val="00D554A9"/>
    <w:rsid w:val="00D555AA"/>
    <w:rsid w:val="00D55B33"/>
    <w:rsid w:val="00D55D31"/>
    <w:rsid w:val="00D55DE5"/>
    <w:rsid w:val="00D56256"/>
    <w:rsid w:val="00D56262"/>
    <w:rsid w:val="00D564B3"/>
    <w:rsid w:val="00D56659"/>
    <w:rsid w:val="00D567F9"/>
    <w:rsid w:val="00D5681D"/>
    <w:rsid w:val="00D5686F"/>
    <w:rsid w:val="00D5687A"/>
    <w:rsid w:val="00D56D22"/>
    <w:rsid w:val="00D571BB"/>
    <w:rsid w:val="00D57259"/>
    <w:rsid w:val="00D57498"/>
    <w:rsid w:val="00D57862"/>
    <w:rsid w:val="00D57FC5"/>
    <w:rsid w:val="00D60156"/>
    <w:rsid w:val="00D60396"/>
    <w:rsid w:val="00D60448"/>
    <w:rsid w:val="00D605F2"/>
    <w:rsid w:val="00D609A4"/>
    <w:rsid w:val="00D609AE"/>
    <w:rsid w:val="00D60B58"/>
    <w:rsid w:val="00D60D7F"/>
    <w:rsid w:val="00D60E8C"/>
    <w:rsid w:val="00D6100D"/>
    <w:rsid w:val="00D6115A"/>
    <w:rsid w:val="00D6154F"/>
    <w:rsid w:val="00D6160A"/>
    <w:rsid w:val="00D61851"/>
    <w:rsid w:val="00D61B20"/>
    <w:rsid w:val="00D61CBC"/>
    <w:rsid w:val="00D622BE"/>
    <w:rsid w:val="00D62ADB"/>
    <w:rsid w:val="00D62B81"/>
    <w:rsid w:val="00D62C59"/>
    <w:rsid w:val="00D62F71"/>
    <w:rsid w:val="00D630C0"/>
    <w:rsid w:val="00D632BF"/>
    <w:rsid w:val="00D63433"/>
    <w:rsid w:val="00D63453"/>
    <w:rsid w:val="00D634A9"/>
    <w:rsid w:val="00D63501"/>
    <w:rsid w:val="00D63556"/>
    <w:rsid w:val="00D6361B"/>
    <w:rsid w:val="00D63795"/>
    <w:rsid w:val="00D637BD"/>
    <w:rsid w:val="00D63C2D"/>
    <w:rsid w:val="00D63DAF"/>
    <w:rsid w:val="00D64187"/>
    <w:rsid w:val="00D64673"/>
    <w:rsid w:val="00D6479E"/>
    <w:rsid w:val="00D64A2D"/>
    <w:rsid w:val="00D64AAA"/>
    <w:rsid w:val="00D64B6A"/>
    <w:rsid w:val="00D64D7C"/>
    <w:rsid w:val="00D64EBB"/>
    <w:rsid w:val="00D64FCD"/>
    <w:rsid w:val="00D6505C"/>
    <w:rsid w:val="00D650AD"/>
    <w:rsid w:val="00D65126"/>
    <w:rsid w:val="00D65182"/>
    <w:rsid w:val="00D6529C"/>
    <w:rsid w:val="00D654AE"/>
    <w:rsid w:val="00D655F0"/>
    <w:rsid w:val="00D65795"/>
    <w:rsid w:val="00D65855"/>
    <w:rsid w:val="00D65AAA"/>
    <w:rsid w:val="00D65C20"/>
    <w:rsid w:val="00D65C8B"/>
    <w:rsid w:val="00D660B8"/>
    <w:rsid w:val="00D660C3"/>
    <w:rsid w:val="00D660EC"/>
    <w:rsid w:val="00D664A9"/>
    <w:rsid w:val="00D66604"/>
    <w:rsid w:val="00D66815"/>
    <w:rsid w:val="00D66904"/>
    <w:rsid w:val="00D66B1F"/>
    <w:rsid w:val="00D66E4F"/>
    <w:rsid w:val="00D66F1D"/>
    <w:rsid w:val="00D66F67"/>
    <w:rsid w:val="00D66F69"/>
    <w:rsid w:val="00D66FC8"/>
    <w:rsid w:val="00D670F6"/>
    <w:rsid w:val="00D67249"/>
    <w:rsid w:val="00D6756F"/>
    <w:rsid w:val="00D67649"/>
    <w:rsid w:val="00D678EA"/>
    <w:rsid w:val="00D67BB0"/>
    <w:rsid w:val="00D67F34"/>
    <w:rsid w:val="00D70136"/>
    <w:rsid w:val="00D70A04"/>
    <w:rsid w:val="00D70BC6"/>
    <w:rsid w:val="00D70BDB"/>
    <w:rsid w:val="00D70D21"/>
    <w:rsid w:val="00D70FD1"/>
    <w:rsid w:val="00D711DE"/>
    <w:rsid w:val="00D71458"/>
    <w:rsid w:val="00D714DC"/>
    <w:rsid w:val="00D7176E"/>
    <w:rsid w:val="00D71887"/>
    <w:rsid w:val="00D71D71"/>
    <w:rsid w:val="00D71FA6"/>
    <w:rsid w:val="00D7221B"/>
    <w:rsid w:val="00D72264"/>
    <w:rsid w:val="00D72605"/>
    <w:rsid w:val="00D72C4F"/>
    <w:rsid w:val="00D72E1C"/>
    <w:rsid w:val="00D72E28"/>
    <w:rsid w:val="00D730B2"/>
    <w:rsid w:val="00D7315A"/>
    <w:rsid w:val="00D73165"/>
    <w:rsid w:val="00D7316F"/>
    <w:rsid w:val="00D7335F"/>
    <w:rsid w:val="00D733FB"/>
    <w:rsid w:val="00D73439"/>
    <w:rsid w:val="00D73449"/>
    <w:rsid w:val="00D73648"/>
    <w:rsid w:val="00D7367A"/>
    <w:rsid w:val="00D73769"/>
    <w:rsid w:val="00D739D9"/>
    <w:rsid w:val="00D73B0B"/>
    <w:rsid w:val="00D73B2F"/>
    <w:rsid w:val="00D74024"/>
    <w:rsid w:val="00D7444E"/>
    <w:rsid w:val="00D744F1"/>
    <w:rsid w:val="00D74607"/>
    <w:rsid w:val="00D74781"/>
    <w:rsid w:val="00D74861"/>
    <w:rsid w:val="00D748A4"/>
    <w:rsid w:val="00D748C0"/>
    <w:rsid w:val="00D74B88"/>
    <w:rsid w:val="00D74D8A"/>
    <w:rsid w:val="00D753D3"/>
    <w:rsid w:val="00D75724"/>
    <w:rsid w:val="00D75B4D"/>
    <w:rsid w:val="00D75C22"/>
    <w:rsid w:val="00D75C30"/>
    <w:rsid w:val="00D75F86"/>
    <w:rsid w:val="00D76521"/>
    <w:rsid w:val="00D76730"/>
    <w:rsid w:val="00D7682B"/>
    <w:rsid w:val="00D76A67"/>
    <w:rsid w:val="00D76D1B"/>
    <w:rsid w:val="00D76D4D"/>
    <w:rsid w:val="00D76E35"/>
    <w:rsid w:val="00D76F79"/>
    <w:rsid w:val="00D7720F"/>
    <w:rsid w:val="00D77698"/>
    <w:rsid w:val="00D777C6"/>
    <w:rsid w:val="00D77A30"/>
    <w:rsid w:val="00D77DE6"/>
    <w:rsid w:val="00D77E93"/>
    <w:rsid w:val="00D80132"/>
    <w:rsid w:val="00D80198"/>
    <w:rsid w:val="00D8038E"/>
    <w:rsid w:val="00D804D6"/>
    <w:rsid w:val="00D8053E"/>
    <w:rsid w:val="00D805B9"/>
    <w:rsid w:val="00D8065F"/>
    <w:rsid w:val="00D8070B"/>
    <w:rsid w:val="00D8085B"/>
    <w:rsid w:val="00D80874"/>
    <w:rsid w:val="00D809EF"/>
    <w:rsid w:val="00D80A0C"/>
    <w:rsid w:val="00D80A1B"/>
    <w:rsid w:val="00D80AE0"/>
    <w:rsid w:val="00D80B96"/>
    <w:rsid w:val="00D80D5E"/>
    <w:rsid w:val="00D81406"/>
    <w:rsid w:val="00D8151D"/>
    <w:rsid w:val="00D81C53"/>
    <w:rsid w:val="00D82005"/>
    <w:rsid w:val="00D82054"/>
    <w:rsid w:val="00D82062"/>
    <w:rsid w:val="00D82178"/>
    <w:rsid w:val="00D82963"/>
    <w:rsid w:val="00D82AA0"/>
    <w:rsid w:val="00D82C98"/>
    <w:rsid w:val="00D82DD8"/>
    <w:rsid w:val="00D82E2E"/>
    <w:rsid w:val="00D830D9"/>
    <w:rsid w:val="00D83334"/>
    <w:rsid w:val="00D83429"/>
    <w:rsid w:val="00D8346D"/>
    <w:rsid w:val="00D83706"/>
    <w:rsid w:val="00D837F4"/>
    <w:rsid w:val="00D83C39"/>
    <w:rsid w:val="00D83D42"/>
    <w:rsid w:val="00D83DFD"/>
    <w:rsid w:val="00D840C8"/>
    <w:rsid w:val="00D8430A"/>
    <w:rsid w:val="00D84372"/>
    <w:rsid w:val="00D84579"/>
    <w:rsid w:val="00D849D3"/>
    <w:rsid w:val="00D84A7B"/>
    <w:rsid w:val="00D84B0D"/>
    <w:rsid w:val="00D84B85"/>
    <w:rsid w:val="00D84C9A"/>
    <w:rsid w:val="00D84E58"/>
    <w:rsid w:val="00D84EB0"/>
    <w:rsid w:val="00D8529E"/>
    <w:rsid w:val="00D852FD"/>
    <w:rsid w:val="00D8571A"/>
    <w:rsid w:val="00D8596A"/>
    <w:rsid w:val="00D859C1"/>
    <w:rsid w:val="00D85F45"/>
    <w:rsid w:val="00D86524"/>
    <w:rsid w:val="00D865AF"/>
    <w:rsid w:val="00D86602"/>
    <w:rsid w:val="00D86C26"/>
    <w:rsid w:val="00D86C6B"/>
    <w:rsid w:val="00D86D3B"/>
    <w:rsid w:val="00D86D77"/>
    <w:rsid w:val="00D86D83"/>
    <w:rsid w:val="00D870A0"/>
    <w:rsid w:val="00D871B3"/>
    <w:rsid w:val="00D877C5"/>
    <w:rsid w:val="00D87AE4"/>
    <w:rsid w:val="00D87B80"/>
    <w:rsid w:val="00D87D5C"/>
    <w:rsid w:val="00D87F0A"/>
    <w:rsid w:val="00D90106"/>
    <w:rsid w:val="00D90932"/>
    <w:rsid w:val="00D90D95"/>
    <w:rsid w:val="00D9107B"/>
    <w:rsid w:val="00D91509"/>
    <w:rsid w:val="00D91AB9"/>
    <w:rsid w:val="00D91E58"/>
    <w:rsid w:val="00D9201E"/>
    <w:rsid w:val="00D9209A"/>
    <w:rsid w:val="00D92365"/>
    <w:rsid w:val="00D92641"/>
    <w:rsid w:val="00D926A5"/>
    <w:rsid w:val="00D9291F"/>
    <w:rsid w:val="00D9292D"/>
    <w:rsid w:val="00D92E72"/>
    <w:rsid w:val="00D92FCD"/>
    <w:rsid w:val="00D931D9"/>
    <w:rsid w:val="00D935AE"/>
    <w:rsid w:val="00D93947"/>
    <w:rsid w:val="00D93CC7"/>
    <w:rsid w:val="00D93DB3"/>
    <w:rsid w:val="00D93DD7"/>
    <w:rsid w:val="00D94032"/>
    <w:rsid w:val="00D94468"/>
    <w:rsid w:val="00D9446E"/>
    <w:rsid w:val="00D946B3"/>
    <w:rsid w:val="00D94748"/>
    <w:rsid w:val="00D94907"/>
    <w:rsid w:val="00D94A1F"/>
    <w:rsid w:val="00D94B6F"/>
    <w:rsid w:val="00D94DFB"/>
    <w:rsid w:val="00D94E7C"/>
    <w:rsid w:val="00D95006"/>
    <w:rsid w:val="00D950AE"/>
    <w:rsid w:val="00D951A4"/>
    <w:rsid w:val="00D95272"/>
    <w:rsid w:val="00D9543D"/>
    <w:rsid w:val="00D95588"/>
    <w:rsid w:val="00D95711"/>
    <w:rsid w:val="00D95725"/>
    <w:rsid w:val="00D95763"/>
    <w:rsid w:val="00D9576A"/>
    <w:rsid w:val="00D9599E"/>
    <w:rsid w:val="00D95C60"/>
    <w:rsid w:val="00D96667"/>
    <w:rsid w:val="00D96670"/>
    <w:rsid w:val="00D968A9"/>
    <w:rsid w:val="00D96F19"/>
    <w:rsid w:val="00D972A2"/>
    <w:rsid w:val="00D972C2"/>
    <w:rsid w:val="00D97385"/>
    <w:rsid w:val="00D978F5"/>
    <w:rsid w:val="00D979A2"/>
    <w:rsid w:val="00D97A4B"/>
    <w:rsid w:val="00D97CE7"/>
    <w:rsid w:val="00D97E02"/>
    <w:rsid w:val="00DA02E1"/>
    <w:rsid w:val="00DA03D9"/>
    <w:rsid w:val="00DA0467"/>
    <w:rsid w:val="00DA0510"/>
    <w:rsid w:val="00DA0A47"/>
    <w:rsid w:val="00DA0FA7"/>
    <w:rsid w:val="00DA1134"/>
    <w:rsid w:val="00DA1151"/>
    <w:rsid w:val="00DA131F"/>
    <w:rsid w:val="00DA1385"/>
    <w:rsid w:val="00DA1473"/>
    <w:rsid w:val="00DA1734"/>
    <w:rsid w:val="00DA19E8"/>
    <w:rsid w:val="00DA1A9B"/>
    <w:rsid w:val="00DA1ACE"/>
    <w:rsid w:val="00DA1CC4"/>
    <w:rsid w:val="00DA1FC9"/>
    <w:rsid w:val="00DA2078"/>
    <w:rsid w:val="00DA20CF"/>
    <w:rsid w:val="00DA20FB"/>
    <w:rsid w:val="00DA2119"/>
    <w:rsid w:val="00DA23C9"/>
    <w:rsid w:val="00DA2643"/>
    <w:rsid w:val="00DA26A8"/>
    <w:rsid w:val="00DA2940"/>
    <w:rsid w:val="00DA29E3"/>
    <w:rsid w:val="00DA2AD9"/>
    <w:rsid w:val="00DA2B9D"/>
    <w:rsid w:val="00DA2BA1"/>
    <w:rsid w:val="00DA2D33"/>
    <w:rsid w:val="00DA2E0C"/>
    <w:rsid w:val="00DA2EA6"/>
    <w:rsid w:val="00DA2FF5"/>
    <w:rsid w:val="00DA3015"/>
    <w:rsid w:val="00DA3179"/>
    <w:rsid w:val="00DA31B2"/>
    <w:rsid w:val="00DA329D"/>
    <w:rsid w:val="00DA3377"/>
    <w:rsid w:val="00DA3900"/>
    <w:rsid w:val="00DA393E"/>
    <w:rsid w:val="00DA3982"/>
    <w:rsid w:val="00DA3BE1"/>
    <w:rsid w:val="00DA3BE3"/>
    <w:rsid w:val="00DA3C09"/>
    <w:rsid w:val="00DA3DFE"/>
    <w:rsid w:val="00DA3F81"/>
    <w:rsid w:val="00DA3FC9"/>
    <w:rsid w:val="00DA4201"/>
    <w:rsid w:val="00DA42C9"/>
    <w:rsid w:val="00DA4376"/>
    <w:rsid w:val="00DA4574"/>
    <w:rsid w:val="00DA47E1"/>
    <w:rsid w:val="00DA4E1F"/>
    <w:rsid w:val="00DA4F5B"/>
    <w:rsid w:val="00DA5121"/>
    <w:rsid w:val="00DA5223"/>
    <w:rsid w:val="00DA53EE"/>
    <w:rsid w:val="00DA53FA"/>
    <w:rsid w:val="00DA5954"/>
    <w:rsid w:val="00DA5986"/>
    <w:rsid w:val="00DA59F7"/>
    <w:rsid w:val="00DA5A8E"/>
    <w:rsid w:val="00DA5DC3"/>
    <w:rsid w:val="00DA605B"/>
    <w:rsid w:val="00DA6309"/>
    <w:rsid w:val="00DA65C4"/>
    <w:rsid w:val="00DA660D"/>
    <w:rsid w:val="00DA67A9"/>
    <w:rsid w:val="00DA6B0F"/>
    <w:rsid w:val="00DA6E7A"/>
    <w:rsid w:val="00DA6ECD"/>
    <w:rsid w:val="00DA7146"/>
    <w:rsid w:val="00DA72F5"/>
    <w:rsid w:val="00DA73D1"/>
    <w:rsid w:val="00DA760B"/>
    <w:rsid w:val="00DA76ED"/>
    <w:rsid w:val="00DA77F8"/>
    <w:rsid w:val="00DA784A"/>
    <w:rsid w:val="00DA79E6"/>
    <w:rsid w:val="00DA7A35"/>
    <w:rsid w:val="00DA7C92"/>
    <w:rsid w:val="00DA7E46"/>
    <w:rsid w:val="00DA7FB7"/>
    <w:rsid w:val="00DB01CD"/>
    <w:rsid w:val="00DB0348"/>
    <w:rsid w:val="00DB037F"/>
    <w:rsid w:val="00DB039B"/>
    <w:rsid w:val="00DB0CD2"/>
    <w:rsid w:val="00DB0E61"/>
    <w:rsid w:val="00DB10DE"/>
    <w:rsid w:val="00DB11B8"/>
    <w:rsid w:val="00DB11E6"/>
    <w:rsid w:val="00DB12CA"/>
    <w:rsid w:val="00DB1469"/>
    <w:rsid w:val="00DB16C8"/>
    <w:rsid w:val="00DB1C3A"/>
    <w:rsid w:val="00DB1F10"/>
    <w:rsid w:val="00DB1F26"/>
    <w:rsid w:val="00DB1F95"/>
    <w:rsid w:val="00DB2104"/>
    <w:rsid w:val="00DB2285"/>
    <w:rsid w:val="00DB22EB"/>
    <w:rsid w:val="00DB22F7"/>
    <w:rsid w:val="00DB25F4"/>
    <w:rsid w:val="00DB2FD5"/>
    <w:rsid w:val="00DB2FFD"/>
    <w:rsid w:val="00DB3064"/>
    <w:rsid w:val="00DB306B"/>
    <w:rsid w:val="00DB314D"/>
    <w:rsid w:val="00DB3175"/>
    <w:rsid w:val="00DB3280"/>
    <w:rsid w:val="00DB35B1"/>
    <w:rsid w:val="00DB36C2"/>
    <w:rsid w:val="00DB37E4"/>
    <w:rsid w:val="00DB3819"/>
    <w:rsid w:val="00DB389E"/>
    <w:rsid w:val="00DB3B2E"/>
    <w:rsid w:val="00DB3E8B"/>
    <w:rsid w:val="00DB3FAB"/>
    <w:rsid w:val="00DB4199"/>
    <w:rsid w:val="00DB42B0"/>
    <w:rsid w:val="00DB43EB"/>
    <w:rsid w:val="00DB4597"/>
    <w:rsid w:val="00DB4A5F"/>
    <w:rsid w:val="00DB4B53"/>
    <w:rsid w:val="00DB51A0"/>
    <w:rsid w:val="00DB535D"/>
    <w:rsid w:val="00DB5374"/>
    <w:rsid w:val="00DB53BF"/>
    <w:rsid w:val="00DB54FD"/>
    <w:rsid w:val="00DB5754"/>
    <w:rsid w:val="00DB5E99"/>
    <w:rsid w:val="00DB5FD6"/>
    <w:rsid w:val="00DB6036"/>
    <w:rsid w:val="00DB6188"/>
    <w:rsid w:val="00DB6764"/>
    <w:rsid w:val="00DB68E3"/>
    <w:rsid w:val="00DB6A98"/>
    <w:rsid w:val="00DB6AA5"/>
    <w:rsid w:val="00DB6AAD"/>
    <w:rsid w:val="00DB6B84"/>
    <w:rsid w:val="00DB6C97"/>
    <w:rsid w:val="00DB708E"/>
    <w:rsid w:val="00DB7124"/>
    <w:rsid w:val="00DB7494"/>
    <w:rsid w:val="00DB7584"/>
    <w:rsid w:val="00DB75B6"/>
    <w:rsid w:val="00DB77BB"/>
    <w:rsid w:val="00DB794A"/>
    <w:rsid w:val="00DB7A2B"/>
    <w:rsid w:val="00DB7BB7"/>
    <w:rsid w:val="00DB7C5C"/>
    <w:rsid w:val="00DC0078"/>
    <w:rsid w:val="00DC01E2"/>
    <w:rsid w:val="00DC0849"/>
    <w:rsid w:val="00DC0A41"/>
    <w:rsid w:val="00DC0A80"/>
    <w:rsid w:val="00DC0EE7"/>
    <w:rsid w:val="00DC0EEE"/>
    <w:rsid w:val="00DC0F74"/>
    <w:rsid w:val="00DC10E7"/>
    <w:rsid w:val="00DC114F"/>
    <w:rsid w:val="00DC13F7"/>
    <w:rsid w:val="00DC184B"/>
    <w:rsid w:val="00DC1942"/>
    <w:rsid w:val="00DC196C"/>
    <w:rsid w:val="00DC1B18"/>
    <w:rsid w:val="00DC1CC0"/>
    <w:rsid w:val="00DC1CF6"/>
    <w:rsid w:val="00DC23DC"/>
    <w:rsid w:val="00DC2505"/>
    <w:rsid w:val="00DC255D"/>
    <w:rsid w:val="00DC265E"/>
    <w:rsid w:val="00DC2A34"/>
    <w:rsid w:val="00DC2D6F"/>
    <w:rsid w:val="00DC2DAA"/>
    <w:rsid w:val="00DC2FBF"/>
    <w:rsid w:val="00DC3264"/>
    <w:rsid w:val="00DC351B"/>
    <w:rsid w:val="00DC3531"/>
    <w:rsid w:val="00DC3631"/>
    <w:rsid w:val="00DC36DD"/>
    <w:rsid w:val="00DC374C"/>
    <w:rsid w:val="00DC3750"/>
    <w:rsid w:val="00DC37CE"/>
    <w:rsid w:val="00DC3B11"/>
    <w:rsid w:val="00DC3CAB"/>
    <w:rsid w:val="00DC3EBC"/>
    <w:rsid w:val="00DC3EC9"/>
    <w:rsid w:val="00DC466D"/>
    <w:rsid w:val="00DC4730"/>
    <w:rsid w:val="00DC5145"/>
    <w:rsid w:val="00DC5219"/>
    <w:rsid w:val="00DC5263"/>
    <w:rsid w:val="00DC541B"/>
    <w:rsid w:val="00DC55F9"/>
    <w:rsid w:val="00DC565A"/>
    <w:rsid w:val="00DC5668"/>
    <w:rsid w:val="00DC5920"/>
    <w:rsid w:val="00DC59BA"/>
    <w:rsid w:val="00DC5A41"/>
    <w:rsid w:val="00DC6040"/>
    <w:rsid w:val="00DC6187"/>
    <w:rsid w:val="00DC61B3"/>
    <w:rsid w:val="00DC6513"/>
    <w:rsid w:val="00DC65D4"/>
    <w:rsid w:val="00DC6634"/>
    <w:rsid w:val="00DC676B"/>
    <w:rsid w:val="00DC67E1"/>
    <w:rsid w:val="00DC6940"/>
    <w:rsid w:val="00DC6E4D"/>
    <w:rsid w:val="00DC7260"/>
    <w:rsid w:val="00DC75CE"/>
    <w:rsid w:val="00DC7620"/>
    <w:rsid w:val="00DC7637"/>
    <w:rsid w:val="00DC76D6"/>
    <w:rsid w:val="00DC7828"/>
    <w:rsid w:val="00DC7C0D"/>
    <w:rsid w:val="00DC7D7A"/>
    <w:rsid w:val="00DC7D94"/>
    <w:rsid w:val="00DC7D97"/>
    <w:rsid w:val="00DD03A4"/>
    <w:rsid w:val="00DD04D5"/>
    <w:rsid w:val="00DD0906"/>
    <w:rsid w:val="00DD0924"/>
    <w:rsid w:val="00DD0B94"/>
    <w:rsid w:val="00DD0BBC"/>
    <w:rsid w:val="00DD0C19"/>
    <w:rsid w:val="00DD0D7D"/>
    <w:rsid w:val="00DD1191"/>
    <w:rsid w:val="00DD1201"/>
    <w:rsid w:val="00DD13DD"/>
    <w:rsid w:val="00DD16FD"/>
    <w:rsid w:val="00DD1755"/>
    <w:rsid w:val="00DD17BC"/>
    <w:rsid w:val="00DD17F8"/>
    <w:rsid w:val="00DD1827"/>
    <w:rsid w:val="00DD18D6"/>
    <w:rsid w:val="00DD1967"/>
    <w:rsid w:val="00DD1A74"/>
    <w:rsid w:val="00DD1D02"/>
    <w:rsid w:val="00DD1D2E"/>
    <w:rsid w:val="00DD1DB2"/>
    <w:rsid w:val="00DD1DC6"/>
    <w:rsid w:val="00DD1FFB"/>
    <w:rsid w:val="00DD2287"/>
    <w:rsid w:val="00DD2370"/>
    <w:rsid w:val="00DD2434"/>
    <w:rsid w:val="00DD2677"/>
    <w:rsid w:val="00DD28C9"/>
    <w:rsid w:val="00DD2A7B"/>
    <w:rsid w:val="00DD2BE4"/>
    <w:rsid w:val="00DD2C44"/>
    <w:rsid w:val="00DD32AD"/>
    <w:rsid w:val="00DD32C6"/>
    <w:rsid w:val="00DD3367"/>
    <w:rsid w:val="00DD3392"/>
    <w:rsid w:val="00DD358F"/>
    <w:rsid w:val="00DD36FD"/>
    <w:rsid w:val="00DD37A6"/>
    <w:rsid w:val="00DD3817"/>
    <w:rsid w:val="00DD3AB0"/>
    <w:rsid w:val="00DD3D97"/>
    <w:rsid w:val="00DD3DDD"/>
    <w:rsid w:val="00DD3E0E"/>
    <w:rsid w:val="00DD3F4A"/>
    <w:rsid w:val="00DD4104"/>
    <w:rsid w:val="00DD4126"/>
    <w:rsid w:val="00DD41A0"/>
    <w:rsid w:val="00DD4353"/>
    <w:rsid w:val="00DD4490"/>
    <w:rsid w:val="00DD4748"/>
    <w:rsid w:val="00DD4BC4"/>
    <w:rsid w:val="00DD4BF0"/>
    <w:rsid w:val="00DD4C17"/>
    <w:rsid w:val="00DD4C18"/>
    <w:rsid w:val="00DD4F59"/>
    <w:rsid w:val="00DD51C2"/>
    <w:rsid w:val="00DD5319"/>
    <w:rsid w:val="00DD556C"/>
    <w:rsid w:val="00DD5681"/>
    <w:rsid w:val="00DD5972"/>
    <w:rsid w:val="00DD6002"/>
    <w:rsid w:val="00DD60D5"/>
    <w:rsid w:val="00DD61C5"/>
    <w:rsid w:val="00DD657F"/>
    <w:rsid w:val="00DD66B1"/>
    <w:rsid w:val="00DD697A"/>
    <w:rsid w:val="00DD6B89"/>
    <w:rsid w:val="00DD71F3"/>
    <w:rsid w:val="00DD7636"/>
    <w:rsid w:val="00DD76DC"/>
    <w:rsid w:val="00DD7735"/>
    <w:rsid w:val="00DD7AAF"/>
    <w:rsid w:val="00DD7ADA"/>
    <w:rsid w:val="00DD7FB6"/>
    <w:rsid w:val="00DE0053"/>
    <w:rsid w:val="00DE027F"/>
    <w:rsid w:val="00DE02C7"/>
    <w:rsid w:val="00DE02EE"/>
    <w:rsid w:val="00DE04C1"/>
    <w:rsid w:val="00DE0611"/>
    <w:rsid w:val="00DE09F7"/>
    <w:rsid w:val="00DE0A3E"/>
    <w:rsid w:val="00DE0EB1"/>
    <w:rsid w:val="00DE155D"/>
    <w:rsid w:val="00DE15B6"/>
    <w:rsid w:val="00DE167F"/>
    <w:rsid w:val="00DE16B0"/>
    <w:rsid w:val="00DE1755"/>
    <w:rsid w:val="00DE1936"/>
    <w:rsid w:val="00DE1980"/>
    <w:rsid w:val="00DE1A51"/>
    <w:rsid w:val="00DE1C39"/>
    <w:rsid w:val="00DE1D34"/>
    <w:rsid w:val="00DE1E10"/>
    <w:rsid w:val="00DE2179"/>
    <w:rsid w:val="00DE2268"/>
    <w:rsid w:val="00DE2340"/>
    <w:rsid w:val="00DE268F"/>
    <w:rsid w:val="00DE272F"/>
    <w:rsid w:val="00DE287F"/>
    <w:rsid w:val="00DE295B"/>
    <w:rsid w:val="00DE2978"/>
    <w:rsid w:val="00DE2B51"/>
    <w:rsid w:val="00DE2B8F"/>
    <w:rsid w:val="00DE2DE5"/>
    <w:rsid w:val="00DE2F54"/>
    <w:rsid w:val="00DE305C"/>
    <w:rsid w:val="00DE309C"/>
    <w:rsid w:val="00DE30C5"/>
    <w:rsid w:val="00DE30D6"/>
    <w:rsid w:val="00DE3237"/>
    <w:rsid w:val="00DE3548"/>
    <w:rsid w:val="00DE3601"/>
    <w:rsid w:val="00DE364F"/>
    <w:rsid w:val="00DE38B8"/>
    <w:rsid w:val="00DE38D3"/>
    <w:rsid w:val="00DE3A20"/>
    <w:rsid w:val="00DE3ACA"/>
    <w:rsid w:val="00DE3E9F"/>
    <w:rsid w:val="00DE4198"/>
    <w:rsid w:val="00DE42AB"/>
    <w:rsid w:val="00DE42C6"/>
    <w:rsid w:val="00DE4434"/>
    <w:rsid w:val="00DE44ED"/>
    <w:rsid w:val="00DE45D6"/>
    <w:rsid w:val="00DE4781"/>
    <w:rsid w:val="00DE4BEA"/>
    <w:rsid w:val="00DE4C60"/>
    <w:rsid w:val="00DE4E5B"/>
    <w:rsid w:val="00DE4E97"/>
    <w:rsid w:val="00DE50E4"/>
    <w:rsid w:val="00DE51BF"/>
    <w:rsid w:val="00DE54CB"/>
    <w:rsid w:val="00DE54EB"/>
    <w:rsid w:val="00DE54F0"/>
    <w:rsid w:val="00DE5636"/>
    <w:rsid w:val="00DE569F"/>
    <w:rsid w:val="00DE5CE6"/>
    <w:rsid w:val="00DE5F7D"/>
    <w:rsid w:val="00DE606E"/>
    <w:rsid w:val="00DE61B6"/>
    <w:rsid w:val="00DE625F"/>
    <w:rsid w:val="00DE62F4"/>
    <w:rsid w:val="00DE649D"/>
    <w:rsid w:val="00DE65D0"/>
    <w:rsid w:val="00DE66AB"/>
    <w:rsid w:val="00DE6794"/>
    <w:rsid w:val="00DE6A0A"/>
    <w:rsid w:val="00DE6BAD"/>
    <w:rsid w:val="00DE6C61"/>
    <w:rsid w:val="00DE6ECB"/>
    <w:rsid w:val="00DE6EE8"/>
    <w:rsid w:val="00DE7026"/>
    <w:rsid w:val="00DE71B9"/>
    <w:rsid w:val="00DE7329"/>
    <w:rsid w:val="00DE747A"/>
    <w:rsid w:val="00DE769E"/>
    <w:rsid w:val="00DE7702"/>
    <w:rsid w:val="00DE7723"/>
    <w:rsid w:val="00DE79CE"/>
    <w:rsid w:val="00DE7B41"/>
    <w:rsid w:val="00DE7F26"/>
    <w:rsid w:val="00DE7FAA"/>
    <w:rsid w:val="00DF01F7"/>
    <w:rsid w:val="00DF0282"/>
    <w:rsid w:val="00DF02AE"/>
    <w:rsid w:val="00DF068C"/>
    <w:rsid w:val="00DF074B"/>
    <w:rsid w:val="00DF0863"/>
    <w:rsid w:val="00DF090C"/>
    <w:rsid w:val="00DF0D92"/>
    <w:rsid w:val="00DF0DC0"/>
    <w:rsid w:val="00DF0E91"/>
    <w:rsid w:val="00DF101D"/>
    <w:rsid w:val="00DF105D"/>
    <w:rsid w:val="00DF1068"/>
    <w:rsid w:val="00DF137B"/>
    <w:rsid w:val="00DF1418"/>
    <w:rsid w:val="00DF1735"/>
    <w:rsid w:val="00DF1B3D"/>
    <w:rsid w:val="00DF1C44"/>
    <w:rsid w:val="00DF1EA8"/>
    <w:rsid w:val="00DF1F22"/>
    <w:rsid w:val="00DF1FD1"/>
    <w:rsid w:val="00DF20C0"/>
    <w:rsid w:val="00DF2376"/>
    <w:rsid w:val="00DF2387"/>
    <w:rsid w:val="00DF261B"/>
    <w:rsid w:val="00DF267F"/>
    <w:rsid w:val="00DF2988"/>
    <w:rsid w:val="00DF2A20"/>
    <w:rsid w:val="00DF2B33"/>
    <w:rsid w:val="00DF2BFB"/>
    <w:rsid w:val="00DF2FC7"/>
    <w:rsid w:val="00DF3134"/>
    <w:rsid w:val="00DF319A"/>
    <w:rsid w:val="00DF3279"/>
    <w:rsid w:val="00DF3386"/>
    <w:rsid w:val="00DF3450"/>
    <w:rsid w:val="00DF35BE"/>
    <w:rsid w:val="00DF3914"/>
    <w:rsid w:val="00DF3A4A"/>
    <w:rsid w:val="00DF3C27"/>
    <w:rsid w:val="00DF3E24"/>
    <w:rsid w:val="00DF3EAE"/>
    <w:rsid w:val="00DF3F9F"/>
    <w:rsid w:val="00DF404A"/>
    <w:rsid w:val="00DF40CF"/>
    <w:rsid w:val="00DF4117"/>
    <w:rsid w:val="00DF439B"/>
    <w:rsid w:val="00DF47DF"/>
    <w:rsid w:val="00DF4856"/>
    <w:rsid w:val="00DF4C50"/>
    <w:rsid w:val="00DF4FC4"/>
    <w:rsid w:val="00DF507A"/>
    <w:rsid w:val="00DF50AF"/>
    <w:rsid w:val="00DF512B"/>
    <w:rsid w:val="00DF514E"/>
    <w:rsid w:val="00DF5223"/>
    <w:rsid w:val="00DF5579"/>
    <w:rsid w:val="00DF56C8"/>
    <w:rsid w:val="00DF5A74"/>
    <w:rsid w:val="00DF5CB1"/>
    <w:rsid w:val="00DF5D14"/>
    <w:rsid w:val="00DF5E18"/>
    <w:rsid w:val="00DF5EB4"/>
    <w:rsid w:val="00DF607B"/>
    <w:rsid w:val="00DF608A"/>
    <w:rsid w:val="00DF6203"/>
    <w:rsid w:val="00DF6276"/>
    <w:rsid w:val="00DF647A"/>
    <w:rsid w:val="00DF6612"/>
    <w:rsid w:val="00DF6AE1"/>
    <w:rsid w:val="00DF6CD6"/>
    <w:rsid w:val="00DF7644"/>
    <w:rsid w:val="00DF7A9D"/>
    <w:rsid w:val="00DF7ADA"/>
    <w:rsid w:val="00DF7E1E"/>
    <w:rsid w:val="00DF7F22"/>
    <w:rsid w:val="00E0001D"/>
    <w:rsid w:val="00E003C0"/>
    <w:rsid w:val="00E00659"/>
    <w:rsid w:val="00E00731"/>
    <w:rsid w:val="00E00787"/>
    <w:rsid w:val="00E007F8"/>
    <w:rsid w:val="00E00914"/>
    <w:rsid w:val="00E009E9"/>
    <w:rsid w:val="00E00A0B"/>
    <w:rsid w:val="00E00B36"/>
    <w:rsid w:val="00E00B5B"/>
    <w:rsid w:val="00E00F86"/>
    <w:rsid w:val="00E00FE9"/>
    <w:rsid w:val="00E01092"/>
    <w:rsid w:val="00E01218"/>
    <w:rsid w:val="00E0133B"/>
    <w:rsid w:val="00E015B1"/>
    <w:rsid w:val="00E018E5"/>
    <w:rsid w:val="00E0194F"/>
    <w:rsid w:val="00E01B6A"/>
    <w:rsid w:val="00E01B8B"/>
    <w:rsid w:val="00E01D43"/>
    <w:rsid w:val="00E0223D"/>
    <w:rsid w:val="00E02511"/>
    <w:rsid w:val="00E02574"/>
    <w:rsid w:val="00E027C7"/>
    <w:rsid w:val="00E02A0E"/>
    <w:rsid w:val="00E02B4C"/>
    <w:rsid w:val="00E02C40"/>
    <w:rsid w:val="00E02C67"/>
    <w:rsid w:val="00E02EFA"/>
    <w:rsid w:val="00E02F1F"/>
    <w:rsid w:val="00E03054"/>
    <w:rsid w:val="00E03071"/>
    <w:rsid w:val="00E03416"/>
    <w:rsid w:val="00E0349F"/>
    <w:rsid w:val="00E03A89"/>
    <w:rsid w:val="00E03BF1"/>
    <w:rsid w:val="00E040AC"/>
    <w:rsid w:val="00E040F4"/>
    <w:rsid w:val="00E04283"/>
    <w:rsid w:val="00E04348"/>
    <w:rsid w:val="00E0449E"/>
    <w:rsid w:val="00E0462F"/>
    <w:rsid w:val="00E04ADD"/>
    <w:rsid w:val="00E04B0D"/>
    <w:rsid w:val="00E0506B"/>
    <w:rsid w:val="00E0508E"/>
    <w:rsid w:val="00E0544C"/>
    <w:rsid w:val="00E0565E"/>
    <w:rsid w:val="00E0567F"/>
    <w:rsid w:val="00E056F9"/>
    <w:rsid w:val="00E05789"/>
    <w:rsid w:val="00E058A5"/>
    <w:rsid w:val="00E05AD0"/>
    <w:rsid w:val="00E06202"/>
    <w:rsid w:val="00E06271"/>
    <w:rsid w:val="00E068B9"/>
    <w:rsid w:val="00E069F3"/>
    <w:rsid w:val="00E06BA6"/>
    <w:rsid w:val="00E06BBE"/>
    <w:rsid w:val="00E071D0"/>
    <w:rsid w:val="00E073B9"/>
    <w:rsid w:val="00E0758A"/>
    <w:rsid w:val="00E100F5"/>
    <w:rsid w:val="00E10124"/>
    <w:rsid w:val="00E10272"/>
    <w:rsid w:val="00E1034E"/>
    <w:rsid w:val="00E104FC"/>
    <w:rsid w:val="00E10627"/>
    <w:rsid w:val="00E106A6"/>
    <w:rsid w:val="00E10705"/>
    <w:rsid w:val="00E10DB3"/>
    <w:rsid w:val="00E10FE9"/>
    <w:rsid w:val="00E111F1"/>
    <w:rsid w:val="00E11709"/>
    <w:rsid w:val="00E118C4"/>
    <w:rsid w:val="00E11B5B"/>
    <w:rsid w:val="00E11B73"/>
    <w:rsid w:val="00E11C81"/>
    <w:rsid w:val="00E11DBF"/>
    <w:rsid w:val="00E11DFE"/>
    <w:rsid w:val="00E11E24"/>
    <w:rsid w:val="00E11FDB"/>
    <w:rsid w:val="00E123DC"/>
    <w:rsid w:val="00E125D4"/>
    <w:rsid w:val="00E126E6"/>
    <w:rsid w:val="00E126EC"/>
    <w:rsid w:val="00E1273A"/>
    <w:rsid w:val="00E129C6"/>
    <w:rsid w:val="00E12D47"/>
    <w:rsid w:val="00E12DAE"/>
    <w:rsid w:val="00E13168"/>
    <w:rsid w:val="00E131E1"/>
    <w:rsid w:val="00E13239"/>
    <w:rsid w:val="00E13299"/>
    <w:rsid w:val="00E133B3"/>
    <w:rsid w:val="00E13469"/>
    <w:rsid w:val="00E13659"/>
    <w:rsid w:val="00E137CB"/>
    <w:rsid w:val="00E13820"/>
    <w:rsid w:val="00E13951"/>
    <w:rsid w:val="00E13ABD"/>
    <w:rsid w:val="00E13CEE"/>
    <w:rsid w:val="00E13DD5"/>
    <w:rsid w:val="00E13E2C"/>
    <w:rsid w:val="00E13F3F"/>
    <w:rsid w:val="00E14293"/>
    <w:rsid w:val="00E14348"/>
    <w:rsid w:val="00E144A9"/>
    <w:rsid w:val="00E1466F"/>
    <w:rsid w:val="00E1479B"/>
    <w:rsid w:val="00E14903"/>
    <w:rsid w:val="00E149BA"/>
    <w:rsid w:val="00E14D03"/>
    <w:rsid w:val="00E14D20"/>
    <w:rsid w:val="00E152EF"/>
    <w:rsid w:val="00E1532F"/>
    <w:rsid w:val="00E155CB"/>
    <w:rsid w:val="00E158A1"/>
    <w:rsid w:val="00E158AF"/>
    <w:rsid w:val="00E15953"/>
    <w:rsid w:val="00E162F6"/>
    <w:rsid w:val="00E16481"/>
    <w:rsid w:val="00E16485"/>
    <w:rsid w:val="00E165E8"/>
    <w:rsid w:val="00E16A7D"/>
    <w:rsid w:val="00E16B76"/>
    <w:rsid w:val="00E16D0A"/>
    <w:rsid w:val="00E16E47"/>
    <w:rsid w:val="00E16F40"/>
    <w:rsid w:val="00E170FE"/>
    <w:rsid w:val="00E17217"/>
    <w:rsid w:val="00E1754D"/>
    <w:rsid w:val="00E17613"/>
    <w:rsid w:val="00E177BC"/>
    <w:rsid w:val="00E1792E"/>
    <w:rsid w:val="00E17964"/>
    <w:rsid w:val="00E17A5C"/>
    <w:rsid w:val="00E20030"/>
    <w:rsid w:val="00E20070"/>
    <w:rsid w:val="00E205A8"/>
    <w:rsid w:val="00E208B5"/>
    <w:rsid w:val="00E20A98"/>
    <w:rsid w:val="00E20ABD"/>
    <w:rsid w:val="00E20C14"/>
    <w:rsid w:val="00E20CB6"/>
    <w:rsid w:val="00E20DD5"/>
    <w:rsid w:val="00E20F47"/>
    <w:rsid w:val="00E21160"/>
    <w:rsid w:val="00E21230"/>
    <w:rsid w:val="00E21248"/>
    <w:rsid w:val="00E21284"/>
    <w:rsid w:val="00E2133A"/>
    <w:rsid w:val="00E214B1"/>
    <w:rsid w:val="00E21513"/>
    <w:rsid w:val="00E2158D"/>
    <w:rsid w:val="00E216E6"/>
    <w:rsid w:val="00E21C37"/>
    <w:rsid w:val="00E21E20"/>
    <w:rsid w:val="00E22276"/>
    <w:rsid w:val="00E22378"/>
    <w:rsid w:val="00E2238B"/>
    <w:rsid w:val="00E22678"/>
    <w:rsid w:val="00E228A9"/>
    <w:rsid w:val="00E228F8"/>
    <w:rsid w:val="00E22950"/>
    <w:rsid w:val="00E22AC2"/>
    <w:rsid w:val="00E22B2D"/>
    <w:rsid w:val="00E22F44"/>
    <w:rsid w:val="00E23068"/>
    <w:rsid w:val="00E230B9"/>
    <w:rsid w:val="00E2341B"/>
    <w:rsid w:val="00E23692"/>
    <w:rsid w:val="00E23717"/>
    <w:rsid w:val="00E23A09"/>
    <w:rsid w:val="00E23C04"/>
    <w:rsid w:val="00E241B2"/>
    <w:rsid w:val="00E24200"/>
    <w:rsid w:val="00E24207"/>
    <w:rsid w:val="00E2420F"/>
    <w:rsid w:val="00E2454A"/>
    <w:rsid w:val="00E24DC7"/>
    <w:rsid w:val="00E24FD3"/>
    <w:rsid w:val="00E2504C"/>
    <w:rsid w:val="00E25280"/>
    <w:rsid w:val="00E25288"/>
    <w:rsid w:val="00E25302"/>
    <w:rsid w:val="00E25383"/>
    <w:rsid w:val="00E25385"/>
    <w:rsid w:val="00E254B8"/>
    <w:rsid w:val="00E255D8"/>
    <w:rsid w:val="00E256AE"/>
    <w:rsid w:val="00E25786"/>
    <w:rsid w:val="00E25804"/>
    <w:rsid w:val="00E25961"/>
    <w:rsid w:val="00E25972"/>
    <w:rsid w:val="00E25C2A"/>
    <w:rsid w:val="00E25DCB"/>
    <w:rsid w:val="00E26010"/>
    <w:rsid w:val="00E26455"/>
    <w:rsid w:val="00E264FF"/>
    <w:rsid w:val="00E26689"/>
    <w:rsid w:val="00E26CC0"/>
    <w:rsid w:val="00E27D13"/>
    <w:rsid w:val="00E3019C"/>
    <w:rsid w:val="00E30284"/>
    <w:rsid w:val="00E3046A"/>
    <w:rsid w:val="00E30478"/>
    <w:rsid w:val="00E30AB5"/>
    <w:rsid w:val="00E30B72"/>
    <w:rsid w:val="00E30D0C"/>
    <w:rsid w:val="00E311C2"/>
    <w:rsid w:val="00E311CB"/>
    <w:rsid w:val="00E31371"/>
    <w:rsid w:val="00E315D8"/>
    <w:rsid w:val="00E318EE"/>
    <w:rsid w:val="00E31A1A"/>
    <w:rsid w:val="00E31A74"/>
    <w:rsid w:val="00E31AE0"/>
    <w:rsid w:val="00E31B41"/>
    <w:rsid w:val="00E31EEE"/>
    <w:rsid w:val="00E324B4"/>
    <w:rsid w:val="00E32542"/>
    <w:rsid w:val="00E3265D"/>
    <w:rsid w:val="00E3266C"/>
    <w:rsid w:val="00E32AC9"/>
    <w:rsid w:val="00E32DCC"/>
    <w:rsid w:val="00E32DFC"/>
    <w:rsid w:val="00E32E83"/>
    <w:rsid w:val="00E33138"/>
    <w:rsid w:val="00E3336C"/>
    <w:rsid w:val="00E33931"/>
    <w:rsid w:val="00E33A76"/>
    <w:rsid w:val="00E33D79"/>
    <w:rsid w:val="00E33D96"/>
    <w:rsid w:val="00E33E7B"/>
    <w:rsid w:val="00E341D7"/>
    <w:rsid w:val="00E34228"/>
    <w:rsid w:val="00E3434F"/>
    <w:rsid w:val="00E3462C"/>
    <w:rsid w:val="00E34667"/>
    <w:rsid w:val="00E3485C"/>
    <w:rsid w:val="00E349CE"/>
    <w:rsid w:val="00E34ACE"/>
    <w:rsid w:val="00E34D95"/>
    <w:rsid w:val="00E34EEF"/>
    <w:rsid w:val="00E34F0A"/>
    <w:rsid w:val="00E34F7E"/>
    <w:rsid w:val="00E34FFE"/>
    <w:rsid w:val="00E35210"/>
    <w:rsid w:val="00E352C8"/>
    <w:rsid w:val="00E3575B"/>
    <w:rsid w:val="00E35E2C"/>
    <w:rsid w:val="00E3607C"/>
    <w:rsid w:val="00E36348"/>
    <w:rsid w:val="00E365B0"/>
    <w:rsid w:val="00E3660A"/>
    <w:rsid w:val="00E367A0"/>
    <w:rsid w:val="00E36A03"/>
    <w:rsid w:val="00E36B2B"/>
    <w:rsid w:val="00E36B77"/>
    <w:rsid w:val="00E36B78"/>
    <w:rsid w:val="00E36F99"/>
    <w:rsid w:val="00E3703E"/>
    <w:rsid w:val="00E37447"/>
    <w:rsid w:val="00E3772A"/>
    <w:rsid w:val="00E37CAB"/>
    <w:rsid w:val="00E37F2F"/>
    <w:rsid w:val="00E37FA1"/>
    <w:rsid w:val="00E40060"/>
    <w:rsid w:val="00E401CA"/>
    <w:rsid w:val="00E40333"/>
    <w:rsid w:val="00E4047A"/>
    <w:rsid w:val="00E40878"/>
    <w:rsid w:val="00E408C8"/>
    <w:rsid w:val="00E408E2"/>
    <w:rsid w:val="00E40CEB"/>
    <w:rsid w:val="00E40DBB"/>
    <w:rsid w:val="00E40EDA"/>
    <w:rsid w:val="00E40EE5"/>
    <w:rsid w:val="00E40F51"/>
    <w:rsid w:val="00E40FEA"/>
    <w:rsid w:val="00E4130C"/>
    <w:rsid w:val="00E41478"/>
    <w:rsid w:val="00E416E6"/>
    <w:rsid w:val="00E41A09"/>
    <w:rsid w:val="00E41AA5"/>
    <w:rsid w:val="00E41B57"/>
    <w:rsid w:val="00E41CA2"/>
    <w:rsid w:val="00E41DD5"/>
    <w:rsid w:val="00E42152"/>
    <w:rsid w:val="00E42292"/>
    <w:rsid w:val="00E423DB"/>
    <w:rsid w:val="00E4288B"/>
    <w:rsid w:val="00E4297D"/>
    <w:rsid w:val="00E42BB5"/>
    <w:rsid w:val="00E42DEA"/>
    <w:rsid w:val="00E43052"/>
    <w:rsid w:val="00E43077"/>
    <w:rsid w:val="00E4322A"/>
    <w:rsid w:val="00E4361B"/>
    <w:rsid w:val="00E436FF"/>
    <w:rsid w:val="00E4373E"/>
    <w:rsid w:val="00E437A0"/>
    <w:rsid w:val="00E437CE"/>
    <w:rsid w:val="00E438C9"/>
    <w:rsid w:val="00E43CAE"/>
    <w:rsid w:val="00E441AB"/>
    <w:rsid w:val="00E4438A"/>
    <w:rsid w:val="00E4451C"/>
    <w:rsid w:val="00E445EA"/>
    <w:rsid w:val="00E447A8"/>
    <w:rsid w:val="00E44872"/>
    <w:rsid w:val="00E448F2"/>
    <w:rsid w:val="00E4491B"/>
    <w:rsid w:val="00E44DB4"/>
    <w:rsid w:val="00E44E74"/>
    <w:rsid w:val="00E44E82"/>
    <w:rsid w:val="00E450C0"/>
    <w:rsid w:val="00E45113"/>
    <w:rsid w:val="00E451F9"/>
    <w:rsid w:val="00E45877"/>
    <w:rsid w:val="00E458A6"/>
    <w:rsid w:val="00E4597F"/>
    <w:rsid w:val="00E45AA4"/>
    <w:rsid w:val="00E45B73"/>
    <w:rsid w:val="00E45E20"/>
    <w:rsid w:val="00E466B4"/>
    <w:rsid w:val="00E466F0"/>
    <w:rsid w:val="00E46729"/>
    <w:rsid w:val="00E469DC"/>
    <w:rsid w:val="00E46FEA"/>
    <w:rsid w:val="00E47015"/>
    <w:rsid w:val="00E4728C"/>
    <w:rsid w:val="00E476A0"/>
    <w:rsid w:val="00E47932"/>
    <w:rsid w:val="00E47941"/>
    <w:rsid w:val="00E47B09"/>
    <w:rsid w:val="00E47B9F"/>
    <w:rsid w:val="00E47EC3"/>
    <w:rsid w:val="00E503B6"/>
    <w:rsid w:val="00E5043A"/>
    <w:rsid w:val="00E5073F"/>
    <w:rsid w:val="00E5080B"/>
    <w:rsid w:val="00E50D38"/>
    <w:rsid w:val="00E50E64"/>
    <w:rsid w:val="00E50EC4"/>
    <w:rsid w:val="00E50F1B"/>
    <w:rsid w:val="00E51018"/>
    <w:rsid w:val="00E513DB"/>
    <w:rsid w:val="00E515A5"/>
    <w:rsid w:val="00E51803"/>
    <w:rsid w:val="00E51884"/>
    <w:rsid w:val="00E5192F"/>
    <w:rsid w:val="00E51AB8"/>
    <w:rsid w:val="00E51CD5"/>
    <w:rsid w:val="00E51F27"/>
    <w:rsid w:val="00E52041"/>
    <w:rsid w:val="00E52165"/>
    <w:rsid w:val="00E52360"/>
    <w:rsid w:val="00E5260C"/>
    <w:rsid w:val="00E52612"/>
    <w:rsid w:val="00E528B6"/>
    <w:rsid w:val="00E52B9F"/>
    <w:rsid w:val="00E53148"/>
    <w:rsid w:val="00E5321F"/>
    <w:rsid w:val="00E53259"/>
    <w:rsid w:val="00E535AF"/>
    <w:rsid w:val="00E53621"/>
    <w:rsid w:val="00E53644"/>
    <w:rsid w:val="00E53656"/>
    <w:rsid w:val="00E53770"/>
    <w:rsid w:val="00E537C8"/>
    <w:rsid w:val="00E53EC7"/>
    <w:rsid w:val="00E53F40"/>
    <w:rsid w:val="00E540AC"/>
    <w:rsid w:val="00E54324"/>
    <w:rsid w:val="00E54471"/>
    <w:rsid w:val="00E54B91"/>
    <w:rsid w:val="00E550F7"/>
    <w:rsid w:val="00E553A6"/>
    <w:rsid w:val="00E557CB"/>
    <w:rsid w:val="00E55950"/>
    <w:rsid w:val="00E5596E"/>
    <w:rsid w:val="00E55B16"/>
    <w:rsid w:val="00E55C38"/>
    <w:rsid w:val="00E55C4A"/>
    <w:rsid w:val="00E55DE8"/>
    <w:rsid w:val="00E56312"/>
    <w:rsid w:val="00E56710"/>
    <w:rsid w:val="00E568E1"/>
    <w:rsid w:val="00E56A02"/>
    <w:rsid w:val="00E56DFC"/>
    <w:rsid w:val="00E56F54"/>
    <w:rsid w:val="00E571AB"/>
    <w:rsid w:val="00E573F3"/>
    <w:rsid w:val="00E575BE"/>
    <w:rsid w:val="00E57656"/>
    <w:rsid w:val="00E57AD5"/>
    <w:rsid w:val="00E57C2C"/>
    <w:rsid w:val="00E57D10"/>
    <w:rsid w:val="00E60433"/>
    <w:rsid w:val="00E60666"/>
    <w:rsid w:val="00E6073C"/>
    <w:rsid w:val="00E60744"/>
    <w:rsid w:val="00E60924"/>
    <w:rsid w:val="00E60C08"/>
    <w:rsid w:val="00E60F2D"/>
    <w:rsid w:val="00E61080"/>
    <w:rsid w:val="00E610DB"/>
    <w:rsid w:val="00E61122"/>
    <w:rsid w:val="00E6112A"/>
    <w:rsid w:val="00E61742"/>
    <w:rsid w:val="00E618DB"/>
    <w:rsid w:val="00E61A1E"/>
    <w:rsid w:val="00E61BBF"/>
    <w:rsid w:val="00E61CE1"/>
    <w:rsid w:val="00E61F07"/>
    <w:rsid w:val="00E62041"/>
    <w:rsid w:val="00E6254F"/>
    <w:rsid w:val="00E62798"/>
    <w:rsid w:val="00E629D6"/>
    <w:rsid w:val="00E62B0E"/>
    <w:rsid w:val="00E62B67"/>
    <w:rsid w:val="00E62D12"/>
    <w:rsid w:val="00E62F0F"/>
    <w:rsid w:val="00E62F24"/>
    <w:rsid w:val="00E62FC6"/>
    <w:rsid w:val="00E63175"/>
    <w:rsid w:val="00E63331"/>
    <w:rsid w:val="00E63605"/>
    <w:rsid w:val="00E63672"/>
    <w:rsid w:val="00E6371A"/>
    <w:rsid w:val="00E637A3"/>
    <w:rsid w:val="00E637BF"/>
    <w:rsid w:val="00E64031"/>
    <w:rsid w:val="00E6475E"/>
    <w:rsid w:val="00E64850"/>
    <w:rsid w:val="00E64900"/>
    <w:rsid w:val="00E64AF6"/>
    <w:rsid w:val="00E64BD1"/>
    <w:rsid w:val="00E64CE9"/>
    <w:rsid w:val="00E64D8A"/>
    <w:rsid w:val="00E64ED6"/>
    <w:rsid w:val="00E64F10"/>
    <w:rsid w:val="00E64FBA"/>
    <w:rsid w:val="00E65378"/>
    <w:rsid w:val="00E653B8"/>
    <w:rsid w:val="00E653C9"/>
    <w:rsid w:val="00E65507"/>
    <w:rsid w:val="00E65698"/>
    <w:rsid w:val="00E656EF"/>
    <w:rsid w:val="00E6570C"/>
    <w:rsid w:val="00E6573A"/>
    <w:rsid w:val="00E657C7"/>
    <w:rsid w:val="00E65A64"/>
    <w:rsid w:val="00E65D16"/>
    <w:rsid w:val="00E65D46"/>
    <w:rsid w:val="00E65D5E"/>
    <w:rsid w:val="00E65DC2"/>
    <w:rsid w:val="00E65DCD"/>
    <w:rsid w:val="00E66238"/>
    <w:rsid w:val="00E662FB"/>
    <w:rsid w:val="00E6638F"/>
    <w:rsid w:val="00E6641F"/>
    <w:rsid w:val="00E66733"/>
    <w:rsid w:val="00E66A8D"/>
    <w:rsid w:val="00E66AB0"/>
    <w:rsid w:val="00E66AE5"/>
    <w:rsid w:val="00E66BB5"/>
    <w:rsid w:val="00E66BE5"/>
    <w:rsid w:val="00E66DE9"/>
    <w:rsid w:val="00E66DEC"/>
    <w:rsid w:val="00E66F40"/>
    <w:rsid w:val="00E67527"/>
    <w:rsid w:val="00E677B1"/>
    <w:rsid w:val="00E6782C"/>
    <w:rsid w:val="00E67A4F"/>
    <w:rsid w:val="00E67AC3"/>
    <w:rsid w:val="00E67EF1"/>
    <w:rsid w:val="00E70214"/>
    <w:rsid w:val="00E7023E"/>
    <w:rsid w:val="00E7024F"/>
    <w:rsid w:val="00E7040F"/>
    <w:rsid w:val="00E70714"/>
    <w:rsid w:val="00E708BB"/>
    <w:rsid w:val="00E70A3F"/>
    <w:rsid w:val="00E70DB8"/>
    <w:rsid w:val="00E70E77"/>
    <w:rsid w:val="00E71390"/>
    <w:rsid w:val="00E716E1"/>
    <w:rsid w:val="00E717F7"/>
    <w:rsid w:val="00E719A3"/>
    <w:rsid w:val="00E71D96"/>
    <w:rsid w:val="00E71F1E"/>
    <w:rsid w:val="00E71FEF"/>
    <w:rsid w:val="00E721FF"/>
    <w:rsid w:val="00E723B4"/>
    <w:rsid w:val="00E72565"/>
    <w:rsid w:val="00E725B3"/>
    <w:rsid w:val="00E725C7"/>
    <w:rsid w:val="00E72962"/>
    <w:rsid w:val="00E72E69"/>
    <w:rsid w:val="00E73014"/>
    <w:rsid w:val="00E7308C"/>
    <w:rsid w:val="00E730E5"/>
    <w:rsid w:val="00E731BA"/>
    <w:rsid w:val="00E732ED"/>
    <w:rsid w:val="00E732F2"/>
    <w:rsid w:val="00E7387C"/>
    <w:rsid w:val="00E73962"/>
    <w:rsid w:val="00E73B21"/>
    <w:rsid w:val="00E73B37"/>
    <w:rsid w:val="00E73B78"/>
    <w:rsid w:val="00E73BCD"/>
    <w:rsid w:val="00E74065"/>
    <w:rsid w:val="00E7467C"/>
    <w:rsid w:val="00E747EE"/>
    <w:rsid w:val="00E74824"/>
    <w:rsid w:val="00E74918"/>
    <w:rsid w:val="00E74BB8"/>
    <w:rsid w:val="00E74BEE"/>
    <w:rsid w:val="00E74D11"/>
    <w:rsid w:val="00E74D61"/>
    <w:rsid w:val="00E74F45"/>
    <w:rsid w:val="00E75093"/>
    <w:rsid w:val="00E751C2"/>
    <w:rsid w:val="00E753F5"/>
    <w:rsid w:val="00E75443"/>
    <w:rsid w:val="00E754A0"/>
    <w:rsid w:val="00E755F1"/>
    <w:rsid w:val="00E758F0"/>
    <w:rsid w:val="00E75BCB"/>
    <w:rsid w:val="00E75C3D"/>
    <w:rsid w:val="00E75E6F"/>
    <w:rsid w:val="00E760C5"/>
    <w:rsid w:val="00E76405"/>
    <w:rsid w:val="00E76847"/>
    <w:rsid w:val="00E76896"/>
    <w:rsid w:val="00E76A1E"/>
    <w:rsid w:val="00E76A9B"/>
    <w:rsid w:val="00E76B37"/>
    <w:rsid w:val="00E76D81"/>
    <w:rsid w:val="00E76DEA"/>
    <w:rsid w:val="00E76E3E"/>
    <w:rsid w:val="00E76F4E"/>
    <w:rsid w:val="00E77652"/>
    <w:rsid w:val="00E777C1"/>
    <w:rsid w:val="00E779A9"/>
    <w:rsid w:val="00E77AF7"/>
    <w:rsid w:val="00E77DB7"/>
    <w:rsid w:val="00E77FC6"/>
    <w:rsid w:val="00E8062A"/>
    <w:rsid w:val="00E80676"/>
    <w:rsid w:val="00E80D5B"/>
    <w:rsid w:val="00E80E79"/>
    <w:rsid w:val="00E80F9A"/>
    <w:rsid w:val="00E811D6"/>
    <w:rsid w:val="00E812A5"/>
    <w:rsid w:val="00E81339"/>
    <w:rsid w:val="00E81386"/>
    <w:rsid w:val="00E813A4"/>
    <w:rsid w:val="00E817C6"/>
    <w:rsid w:val="00E81A0A"/>
    <w:rsid w:val="00E81D56"/>
    <w:rsid w:val="00E82318"/>
    <w:rsid w:val="00E82979"/>
    <w:rsid w:val="00E831F8"/>
    <w:rsid w:val="00E83229"/>
    <w:rsid w:val="00E8323A"/>
    <w:rsid w:val="00E83400"/>
    <w:rsid w:val="00E83464"/>
    <w:rsid w:val="00E835F0"/>
    <w:rsid w:val="00E8382F"/>
    <w:rsid w:val="00E8383F"/>
    <w:rsid w:val="00E83C79"/>
    <w:rsid w:val="00E83DD3"/>
    <w:rsid w:val="00E83FBE"/>
    <w:rsid w:val="00E84196"/>
    <w:rsid w:val="00E841C5"/>
    <w:rsid w:val="00E84914"/>
    <w:rsid w:val="00E85072"/>
    <w:rsid w:val="00E85087"/>
    <w:rsid w:val="00E85164"/>
    <w:rsid w:val="00E8517D"/>
    <w:rsid w:val="00E85284"/>
    <w:rsid w:val="00E8533C"/>
    <w:rsid w:val="00E85439"/>
    <w:rsid w:val="00E85452"/>
    <w:rsid w:val="00E8560A"/>
    <w:rsid w:val="00E856D7"/>
    <w:rsid w:val="00E858C5"/>
    <w:rsid w:val="00E859CE"/>
    <w:rsid w:val="00E85B62"/>
    <w:rsid w:val="00E85C99"/>
    <w:rsid w:val="00E86537"/>
    <w:rsid w:val="00E86660"/>
    <w:rsid w:val="00E8668A"/>
    <w:rsid w:val="00E8671C"/>
    <w:rsid w:val="00E8672F"/>
    <w:rsid w:val="00E867D3"/>
    <w:rsid w:val="00E86ABC"/>
    <w:rsid w:val="00E86AD4"/>
    <w:rsid w:val="00E86C05"/>
    <w:rsid w:val="00E86D1C"/>
    <w:rsid w:val="00E86EB2"/>
    <w:rsid w:val="00E8752B"/>
    <w:rsid w:val="00E8795C"/>
    <w:rsid w:val="00E90177"/>
    <w:rsid w:val="00E90473"/>
    <w:rsid w:val="00E9063D"/>
    <w:rsid w:val="00E906C1"/>
    <w:rsid w:val="00E9076B"/>
    <w:rsid w:val="00E908AB"/>
    <w:rsid w:val="00E90951"/>
    <w:rsid w:val="00E9096F"/>
    <w:rsid w:val="00E909BD"/>
    <w:rsid w:val="00E90D8F"/>
    <w:rsid w:val="00E91351"/>
    <w:rsid w:val="00E91446"/>
    <w:rsid w:val="00E9164C"/>
    <w:rsid w:val="00E9199A"/>
    <w:rsid w:val="00E91CE4"/>
    <w:rsid w:val="00E91FB4"/>
    <w:rsid w:val="00E9200D"/>
    <w:rsid w:val="00E920C6"/>
    <w:rsid w:val="00E923FA"/>
    <w:rsid w:val="00E9242D"/>
    <w:rsid w:val="00E92C78"/>
    <w:rsid w:val="00E92E1B"/>
    <w:rsid w:val="00E92FFC"/>
    <w:rsid w:val="00E93550"/>
    <w:rsid w:val="00E93753"/>
    <w:rsid w:val="00E937C1"/>
    <w:rsid w:val="00E938BD"/>
    <w:rsid w:val="00E93CEF"/>
    <w:rsid w:val="00E94180"/>
    <w:rsid w:val="00E94298"/>
    <w:rsid w:val="00E945D7"/>
    <w:rsid w:val="00E9465E"/>
    <w:rsid w:val="00E946E0"/>
    <w:rsid w:val="00E94762"/>
    <w:rsid w:val="00E94769"/>
    <w:rsid w:val="00E94A4D"/>
    <w:rsid w:val="00E94A59"/>
    <w:rsid w:val="00E94C1A"/>
    <w:rsid w:val="00E94DED"/>
    <w:rsid w:val="00E94E36"/>
    <w:rsid w:val="00E94E6C"/>
    <w:rsid w:val="00E95148"/>
    <w:rsid w:val="00E95262"/>
    <w:rsid w:val="00E952EA"/>
    <w:rsid w:val="00E9534F"/>
    <w:rsid w:val="00E959A9"/>
    <w:rsid w:val="00E959F6"/>
    <w:rsid w:val="00E95ABA"/>
    <w:rsid w:val="00E95B80"/>
    <w:rsid w:val="00E95BE3"/>
    <w:rsid w:val="00E96033"/>
    <w:rsid w:val="00E961F8"/>
    <w:rsid w:val="00E965BE"/>
    <w:rsid w:val="00E967B9"/>
    <w:rsid w:val="00E97114"/>
    <w:rsid w:val="00E97215"/>
    <w:rsid w:val="00E97241"/>
    <w:rsid w:val="00E97392"/>
    <w:rsid w:val="00E979A6"/>
    <w:rsid w:val="00E97A7F"/>
    <w:rsid w:val="00E97A8F"/>
    <w:rsid w:val="00E97FAE"/>
    <w:rsid w:val="00EA0226"/>
    <w:rsid w:val="00EA030C"/>
    <w:rsid w:val="00EA0688"/>
    <w:rsid w:val="00EA06EE"/>
    <w:rsid w:val="00EA075D"/>
    <w:rsid w:val="00EA0B14"/>
    <w:rsid w:val="00EA0CF7"/>
    <w:rsid w:val="00EA0F07"/>
    <w:rsid w:val="00EA11E4"/>
    <w:rsid w:val="00EA1304"/>
    <w:rsid w:val="00EA16C8"/>
    <w:rsid w:val="00EA1768"/>
    <w:rsid w:val="00EA1C0E"/>
    <w:rsid w:val="00EA1CCD"/>
    <w:rsid w:val="00EA1CD9"/>
    <w:rsid w:val="00EA1E5A"/>
    <w:rsid w:val="00EA1FAF"/>
    <w:rsid w:val="00EA1FCB"/>
    <w:rsid w:val="00EA2151"/>
    <w:rsid w:val="00EA229D"/>
    <w:rsid w:val="00EA22A4"/>
    <w:rsid w:val="00EA263B"/>
    <w:rsid w:val="00EA27A2"/>
    <w:rsid w:val="00EA2822"/>
    <w:rsid w:val="00EA28B3"/>
    <w:rsid w:val="00EA2A5D"/>
    <w:rsid w:val="00EA2BB6"/>
    <w:rsid w:val="00EA2D5A"/>
    <w:rsid w:val="00EA2E20"/>
    <w:rsid w:val="00EA2FB5"/>
    <w:rsid w:val="00EA327A"/>
    <w:rsid w:val="00EA3387"/>
    <w:rsid w:val="00EA359C"/>
    <w:rsid w:val="00EA370C"/>
    <w:rsid w:val="00EA38F3"/>
    <w:rsid w:val="00EA3BB2"/>
    <w:rsid w:val="00EA3C8C"/>
    <w:rsid w:val="00EA3ECE"/>
    <w:rsid w:val="00EA3F9A"/>
    <w:rsid w:val="00EA428A"/>
    <w:rsid w:val="00EA43ED"/>
    <w:rsid w:val="00EA4530"/>
    <w:rsid w:val="00EA4543"/>
    <w:rsid w:val="00EA49D7"/>
    <w:rsid w:val="00EA4A7C"/>
    <w:rsid w:val="00EA4BFA"/>
    <w:rsid w:val="00EA4BFC"/>
    <w:rsid w:val="00EA4C38"/>
    <w:rsid w:val="00EA5013"/>
    <w:rsid w:val="00EA508C"/>
    <w:rsid w:val="00EA54AC"/>
    <w:rsid w:val="00EA57CE"/>
    <w:rsid w:val="00EA5C02"/>
    <w:rsid w:val="00EA616C"/>
    <w:rsid w:val="00EA619F"/>
    <w:rsid w:val="00EA61B1"/>
    <w:rsid w:val="00EA63BC"/>
    <w:rsid w:val="00EA63CF"/>
    <w:rsid w:val="00EA63DA"/>
    <w:rsid w:val="00EA6489"/>
    <w:rsid w:val="00EA65E6"/>
    <w:rsid w:val="00EA67A3"/>
    <w:rsid w:val="00EA6834"/>
    <w:rsid w:val="00EA6843"/>
    <w:rsid w:val="00EA6B47"/>
    <w:rsid w:val="00EA6BC7"/>
    <w:rsid w:val="00EA6E47"/>
    <w:rsid w:val="00EA6F23"/>
    <w:rsid w:val="00EA7024"/>
    <w:rsid w:val="00EA739F"/>
    <w:rsid w:val="00EA758E"/>
    <w:rsid w:val="00EA799E"/>
    <w:rsid w:val="00EA7F98"/>
    <w:rsid w:val="00EB0077"/>
    <w:rsid w:val="00EB02B9"/>
    <w:rsid w:val="00EB0498"/>
    <w:rsid w:val="00EB061C"/>
    <w:rsid w:val="00EB0665"/>
    <w:rsid w:val="00EB06F7"/>
    <w:rsid w:val="00EB079E"/>
    <w:rsid w:val="00EB07A9"/>
    <w:rsid w:val="00EB11DB"/>
    <w:rsid w:val="00EB11E5"/>
    <w:rsid w:val="00EB126B"/>
    <w:rsid w:val="00EB15D6"/>
    <w:rsid w:val="00EB16BE"/>
    <w:rsid w:val="00EB16BF"/>
    <w:rsid w:val="00EB1747"/>
    <w:rsid w:val="00EB18D4"/>
    <w:rsid w:val="00EB18D7"/>
    <w:rsid w:val="00EB19F4"/>
    <w:rsid w:val="00EB1B64"/>
    <w:rsid w:val="00EB208C"/>
    <w:rsid w:val="00EB2227"/>
    <w:rsid w:val="00EB2433"/>
    <w:rsid w:val="00EB245E"/>
    <w:rsid w:val="00EB24C9"/>
    <w:rsid w:val="00EB25B4"/>
    <w:rsid w:val="00EB261E"/>
    <w:rsid w:val="00EB27CA"/>
    <w:rsid w:val="00EB2913"/>
    <w:rsid w:val="00EB2A46"/>
    <w:rsid w:val="00EB2D68"/>
    <w:rsid w:val="00EB2DB5"/>
    <w:rsid w:val="00EB2DC9"/>
    <w:rsid w:val="00EB2EB3"/>
    <w:rsid w:val="00EB33EA"/>
    <w:rsid w:val="00EB363A"/>
    <w:rsid w:val="00EB391A"/>
    <w:rsid w:val="00EB3ADB"/>
    <w:rsid w:val="00EB3E80"/>
    <w:rsid w:val="00EB418D"/>
    <w:rsid w:val="00EB41EF"/>
    <w:rsid w:val="00EB47DA"/>
    <w:rsid w:val="00EB4858"/>
    <w:rsid w:val="00EB489B"/>
    <w:rsid w:val="00EB4C16"/>
    <w:rsid w:val="00EB4CF2"/>
    <w:rsid w:val="00EB4D3F"/>
    <w:rsid w:val="00EB4D9C"/>
    <w:rsid w:val="00EB4DBF"/>
    <w:rsid w:val="00EB4E86"/>
    <w:rsid w:val="00EB501C"/>
    <w:rsid w:val="00EB5052"/>
    <w:rsid w:val="00EB5053"/>
    <w:rsid w:val="00EB51B6"/>
    <w:rsid w:val="00EB559F"/>
    <w:rsid w:val="00EB5A28"/>
    <w:rsid w:val="00EB5F54"/>
    <w:rsid w:val="00EB5F91"/>
    <w:rsid w:val="00EB6526"/>
    <w:rsid w:val="00EB653F"/>
    <w:rsid w:val="00EB65C9"/>
    <w:rsid w:val="00EB6612"/>
    <w:rsid w:val="00EB6689"/>
    <w:rsid w:val="00EB6835"/>
    <w:rsid w:val="00EB68F0"/>
    <w:rsid w:val="00EB6905"/>
    <w:rsid w:val="00EB6B4D"/>
    <w:rsid w:val="00EB6DD6"/>
    <w:rsid w:val="00EB6E07"/>
    <w:rsid w:val="00EB6F15"/>
    <w:rsid w:val="00EB70A2"/>
    <w:rsid w:val="00EB72D4"/>
    <w:rsid w:val="00EB7687"/>
    <w:rsid w:val="00EB76D1"/>
    <w:rsid w:val="00EB76FF"/>
    <w:rsid w:val="00EB7765"/>
    <w:rsid w:val="00EB786C"/>
    <w:rsid w:val="00EB7F59"/>
    <w:rsid w:val="00EC0040"/>
    <w:rsid w:val="00EC01B4"/>
    <w:rsid w:val="00EC04BA"/>
    <w:rsid w:val="00EC0547"/>
    <w:rsid w:val="00EC079F"/>
    <w:rsid w:val="00EC0872"/>
    <w:rsid w:val="00EC092D"/>
    <w:rsid w:val="00EC0F7A"/>
    <w:rsid w:val="00EC100C"/>
    <w:rsid w:val="00EC1015"/>
    <w:rsid w:val="00EC11F4"/>
    <w:rsid w:val="00EC138D"/>
    <w:rsid w:val="00EC13FB"/>
    <w:rsid w:val="00EC1585"/>
    <w:rsid w:val="00EC17F4"/>
    <w:rsid w:val="00EC1B02"/>
    <w:rsid w:val="00EC1DFF"/>
    <w:rsid w:val="00EC1E9A"/>
    <w:rsid w:val="00EC201F"/>
    <w:rsid w:val="00EC20B5"/>
    <w:rsid w:val="00EC26F9"/>
    <w:rsid w:val="00EC2731"/>
    <w:rsid w:val="00EC2842"/>
    <w:rsid w:val="00EC294A"/>
    <w:rsid w:val="00EC2D30"/>
    <w:rsid w:val="00EC352F"/>
    <w:rsid w:val="00EC3545"/>
    <w:rsid w:val="00EC35F1"/>
    <w:rsid w:val="00EC35F8"/>
    <w:rsid w:val="00EC3746"/>
    <w:rsid w:val="00EC374C"/>
    <w:rsid w:val="00EC3942"/>
    <w:rsid w:val="00EC3CCE"/>
    <w:rsid w:val="00EC41E8"/>
    <w:rsid w:val="00EC43F9"/>
    <w:rsid w:val="00EC476D"/>
    <w:rsid w:val="00EC47E5"/>
    <w:rsid w:val="00EC490C"/>
    <w:rsid w:val="00EC4984"/>
    <w:rsid w:val="00EC4AE7"/>
    <w:rsid w:val="00EC4B2C"/>
    <w:rsid w:val="00EC4B7A"/>
    <w:rsid w:val="00EC4CB9"/>
    <w:rsid w:val="00EC4E9F"/>
    <w:rsid w:val="00EC50F4"/>
    <w:rsid w:val="00EC52CA"/>
    <w:rsid w:val="00EC5805"/>
    <w:rsid w:val="00EC591F"/>
    <w:rsid w:val="00EC5949"/>
    <w:rsid w:val="00EC59A5"/>
    <w:rsid w:val="00EC5AB4"/>
    <w:rsid w:val="00EC5BF4"/>
    <w:rsid w:val="00EC5C75"/>
    <w:rsid w:val="00EC5D96"/>
    <w:rsid w:val="00EC5DCD"/>
    <w:rsid w:val="00EC5DDB"/>
    <w:rsid w:val="00EC6024"/>
    <w:rsid w:val="00EC6209"/>
    <w:rsid w:val="00EC639C"/>
    <w:rsid w:val="00EC64E2"/>
    <w:rsid w:val="00EC6613"/>
    <w:rsid w:val="00EC6E25"/>
    <w:rsid w:val="00EC6F87"/>
    <w:rsid w:val="00EC70A6"/>
    <w:rsid w:val="00EC73E0"/>
    <w:rsid w:val="00EC76C5"/>
    <w:rsid w:val="00EC76F2"/>
    <w:rsid w:val="00EC7B4D"/>
    <w:rsid w:val="00EC7BA6"/>
    <w:rsid w:val="00EC7EBB"/>
    <w:rsid w:val="00EC7EE0"/>
    <w:rsid w:val="00ED00FF"/>
    <w:rsid w:val="00ED01B6"/>
    <w:rsid w:val="00ED02C4"/>
    <w:rsid w:val="00ED035A"/>
    <w:rsid w:val="00ED05A0"/>
    <w:rsid w:val="00ED06B9"/>
    <w:rsid w:val="00ED0A9E"/>
    <w:rsid w:val="00ED0ACA"/>
    <w:rsid w:val="00ED0C3C"/>
    <w:rsid w:val="00ED0CDC"/>
    <w:rsid w:val="00ED0E80"/>
    <w:rsid w:val="00ED0EC6"/>
    <w:rsid w:val="00ED108B"/>
    <w:rsid w:val="00ED11CA"/>
    <w:rsid w:val="00ED11D7"/>
    <w:rsid w:val="00ED1257"/>
    <w:rsid w:val="00ED1447"/>
    <w:rsid w:val="00ED155D"/>
    <w:rsid w:val="00ED1BB9"/>
    <w:rsid w:val="00ED1CA7"/>
    <w:rsid w:val="00ED2073"/>
    <w:rsid w:val="00ED236E"/>
    <w:rsid w:val="00ED24E2"/>
    <w:rsid w:val="00ED25D3"/>
    <w:rsid w:val="00ED2702"/>
    <w:rsid w:val="00ED294E"/>
    <w:rsid w:val="00ED2B9B"/>
    <w:rsid w:val="00ED33B7"/>
    <w:rsid w:val="00ED3509"/>
    <w:rsid w:val="00ED3775"/>
    <w:rsid w:val="00ED392C"/>
    <w:rsid w:val="00ED3ACD"/>
    <w:rsid w:val="00ED3BC6"/>
    <w:rsid w:val="00ED3C23"/>
    <w:rsid w:val="00ED3D32"/>
    <w:rsid w:val="00ED3ED2"/>
    <w:rsid w:val="00ED4193"/>
    <w:rsid w:val="00ED45F0"/>
    <w:rsid w:val="00ED470A"/>
    <w:rsid w:val="00ED47F4"/>
    <w:rsid w:val="00ED4BE5"/>
    <w:rsid w:val="00ED513B"/>
    <w:rsid w:val="00ED51D3"/>
    <w:rsid w:val="00ED5200"/>
    <w:rsid w:val="00ED5261"/>
    <w:rsid w:val="00ED53B7"/>
    <w:rsid w:val="00ED5448"/>
    <w:rsid w:val="00ED54CD"/>
    <w:rsid w:val="00ED576F"/>
    <w:rsid w:val="00ED5812"/>
    <w:rsid w:val="00ED5EC9"/>
    <w:rsid w:val="00ED5FFB"/>
    <w:rsid w:val="00ED61F8"/>
    <w:rsid w:val="00ED62CC"/>
    <w:rsid w:val="00ED64D2"/>
    <w:rsid w:val="00ED6747"/>
    <w:rsid w:val="00ED6926"/>
    <w:rsid w:val="00ED69E7"/>
    <w:rsid w:val="00ED6BF3"/>
    <w:rsid w:val="00ED6C33"/>
    <w:rsid w:val="00ED6C6F"/>
    <w:rsid w:val="00ED6F93"/>
    <w:rsid w:val="00ED724F"/>
    <w:rsid w:val="00ED7359"/>
    <w:rsid w:val="00ED7533"/>
    <w:rsid w:val="00ED761D"/>
    <w:rsid w:val="00ED768C"/>
    <w:rsid w:val="00ED79F5"/>
    <w:rsid w:val="00ED7C90"/>
    <w:rsid w:val="00EE0235"/>
    <w:rsid w:val="00EE03C9"/>
    <w:rsid w:val="00EE047B"/>
    <w:rsid w:val="00EE0529"/>
    <w:rsid w:val="00EE0656"/>
    <w:rsid w:val="00EE066B"/>
    <w:rsid w:val="00EE0AAB"/>
    <w:rsid w:val="00EE0C3D"/>
    <w:rsid w:val="00EE11E4"/>
    <w:rsid w:val="00EE1241"/>
    <w:rsid w:val="00EE1521"/>
    <w:rsid w:val="00EE1597"/>
    <w:rsid w:val="00EE1830"/>
    <w:rsid w:val="00EE1A9A"/>
    <w:rsid w:val="00EE1B4E"/>
    <w:rsid w:val="00EE1BA1"/>
    <w:rsid w:val="00EE1BE1"/>
    <w:rsid w:val="00EE232F"/>
    <w:rsid w:val="00EE233D"/>
    <w:rsid w:val="00EE25A7"/>
    <w:rsid w:val="00EE25BB"/>
    <w:rsid w:val="00EE27A9"/>
    <w:rsid w:val="00EE2960"/>
    <w:rsid w:val="00EE29A4"/>
    <w:rsid w:val="00EE2AF0"/>
    <w:rsid w:val="00EE2B3E"/>
    <w:rsid w:val="00EE2B54"/>
    <w:rsid w:val="00EE2B67"/>
    <w:rsid w:val="00EE2C82"/>
    <w:rsid w:val="00EE3009"/>
    <w:rsid w:val="00EE30A8"/>
    <w:rsid w:val="00EE31FC"/>
    <w:rsid w:val="00EE32DC"/>
    <w:rsid w:val="00EE34FB"/>
    <w:rsid w:val="00EE36D3"/>
    <w:rsid w:val="00EE373A"/>
    <w:rsid w:val="00EE3743"/>
    <w:rsid w:val="00EE39ED"/>
    <w:rsid w:val="00EE3A3B"/>
    <w:rsid w:val="00EE3E1E"/>
    <w:rsid w:val="00EE3FC6"/>
    <w:rsid w:val="00EE3FE6"/>
    <w:rsid w:val="00EE46BD"/>
    <w:rsid w:val="00EE4A89"/>
    <w:rsid w:val="00EE4AD5"/>
    <w:rsid w:val="00EE4C06"/>
    <w:rsid w:val="00EE50C7"/>
    <w:rsid w:val="00EE50E4"/>
    <w:rsid w:val="00EE5107"/>
    <w:rsid w:val="00EE517C"/>
    <w:rsid w:val="00EE51E9"/>
    <w:rsid w:val="00EE5289"/>
    <w:rsid w:val="00EE5469"/>
    <w:rsid w:val="00EE55DE"/>
    <w:rsid w:val="00EE5767"/>
    <w:rsid w:val="00EE57AB"/>
    <w:rsid w:val="00EE57C6"/>
    <w:rsid w:val="00EE59AC"/>
    <w:rsid w:val="00EE5B0C"/>
    <w:rsid w:val="00EE5E07"/>
    <w:rsid w:val="00EE5F5D"/>
    <w:rsid w:val="00EE616F"/>
    <w:rsid w:val="00EE6358"/>
    <w:rsid w:val="00EE674F"/>
    <w:rsid w:val="00EE7093"/>
    <w:rsid w:val="00EE70AE"/>
    <w:rsid w:val="00EE73E0"/>
    <w:rsid w:val="00EE7499"/>
    <w:rsid w:val="00EE74C5"/>
    <w:rsid w:val="00EE750C"/>
    <w:rsid w:val="00EE7683"/>
    <w:rsid w:val="00EE7761"/>
    <w:rsid w:val="00EE77D9"/>
    <w:rsid w:val="00EE7812"/>
    <w:rsid w:val="00EE7861"/>
    <w:rsid w:val="00EE7C0C"/>
    <w:rsid w:val="00EE7D10"/>
    <w:rsid w:val="00EE7ED5"/>
    <w:rsid w:val="00EF005D"/>
    <w:rsid w:val="00EF0093"/>
    <w:rsid w:val="00EF04DC"/>
    <w:rsid w:val="00EF04DD"/>
    <w:rsid w:val="00EF0580"/>
    <w:rsid w:val="00EF0760"/>
    <w:rsid w:val="00EF0964"/>
    <w:rsid w:val="00EF0A85"/>
    <w:rsid w:val="00EF0AEF"/>
    <w:rsid w:val="00EF0B3A"/>
    <w:rsid w:val="00EF0CAD"/>
    <w:rsid w:val="00EF0CE1"/>
    <w:rsid w:val="00EF0D51"/>
    <w:rsid w:val="00EF1234"/>
    <w:rsid w:val="00EF123C"/>
    <w:rsid w:val="00EF1341"/>
    <w:rsid w:val="00EF1357"/>
    <w:rsid w:val="00EF16FC"/>
    <w:rsid w:val="00EF1790"/>
    <w:rsid w:val="00EF1B7C"/>
    <w:rsid w:val="00EF2177"/>
    <w:rsid w:val="00EF21B0"/>
    <w:rsid w:val="00EF21BF"/>
    <w:rsid w:val="00EF231D"/>
    <w:rsid w:val="00EF257A"/>
    <w:rsid w:val="00EF25D3"/>
    <w:rsid w:val="00EF2624"/>
    <w:rsid w:val="00EF264E"/>
    <w:rsid w:val="00EF26D7"/>
    <w:rsid w:val="00EF2A54"/>
    <w:rsid w:val="00EF2A6A"/>
    <w:rsid w:val="00EF2DE9"/>
    <w:rsid w:val="00EF2E31"/>
    <w:rsid w:val="00EF2F2E"/>
    <w:rsid w:val="00EF31F0"/>
    <w:rsid w:val="00EF32C6"/>
    <w:rsid w:val="00EF36B0"/>
    <w:rsid w:val="00EF3AE9"/>
    <w:rsid w:val="00EF3DCC"/>
    <w:rsid w:val="00EF4093"/>
    <w:rsid w:val="00EF4114"/>
    <w:rsid w:val="00EF4191"/>
    <w:rsid w:val="00EF43BF"/>
    <w:rsid w:val="00EF4654"/>
    <w:rsid w:val="00EF4912"/>
    <w:rsid w:val="00EF4AA5"/>
    <w:rsid w:val="00EF4AF9"/>
    <w:rsid w:val="00EF5189"/>
    <w:rsid w:val="00EF59A7"/>
    <w:rsid w:val="00EF5A91"/>
    <w:rsid w:val="00EF5B56"/>
    <w:rsid w:val="00EF5BB8"/>
    <w:rsid w:val="00EF5BBF"/>
    <w:rsid w:val="00EF5C63"/>
    <w:rsid w:val="00EF5D8F"/>
    <w:rsid w:val="00EF5E2A"/>
    <w:rsid w:val="00EF609B"/>
    <w:rsid w:val="00EF6116"/>
    <w:rsid w:val="00EF624C"/>
    <w:rsid w:val="00EF62B0"/>
    <w:rsid w:val="00EF62C7"/>
    <w:rsid w:val="00EF685D"/>
    <w:rsid w:val="00EF6C6A"/>
    <w:rsid w:val="00EF6C7B"/>
    <w:rsid w:val="00EF6DAD"/>
    <w:rsid w:val="00EF6DCC"/>
    <w:rsid w:val="00EF6E61"/>
    <w:rsid w:val="00EF7121"/>
    <w:rsid w:val="00EF7296"/>
    <w:rsid w:val="00EF72AB"/>
    <w:rsid w:val="00EF7549"/>
    <w:rsid w:val="00EF7551"/>
    <w:rsid w:val="00EF7571"/>
    <w:rsid w:val="00EF775B"/>
    <w:rsid w:val="00EF78EB"/>
    <w:rsid w:val="00EF79DC"/>
    <w:rsid w:val="00EF7B1B"/>
    <w:rsid w:val="00EF7B7D"/>
    <w:rsid w:val="00EF7BC0"/>
    <w:rsid w:val="00EF7E32"/>
    <w:rsid w:val="00F0014D"/>
    <w:rsid w:val="00F0028A"/>
    <w:rsid w:val="00F0046F"/>
    <w:rsid w:val="00F00AAD"/>
    <w:rsid w:val="00F00C9B"/>
    <w:rsid w:val="00F00E54"/>
    <w:rsid w:val="00F00F6F"/>
    <w:rsid w:val="00F00FB4"/>
    <w:rsid w:val="00F010EE"/>
    <w:rsid w:val="00F012F4"/>
    <w:rsid w:val="00F0137F"/>
    <w:rsid w:val="00F015F2"/>
    <w:rsid w:val="00F01633"/>
    <w:rsid w:val="00F0189C"/>
    <w:rsid w:val="00F0189D"/>
    <w:rsid w:val="00F018D2"/>
    <w:rsid w:val="00F01906"/>
    <w:rsid w:val="00F01A9D"/>
    <w:rsid w:val="00F01AC3"/>
    <w:rsid w:val="00F01F5F"/>
    <w:rsid w:val="00F022FC"/>
    <w:rsid w:val="00F025C6"/>
    <w:rsid w:val="00F02603"/>
    <w:rsid w:val="00F02733"/>
    <w:rsid w:val="00F0274C"/>
    <w:rsid w:val="00F02943"/>
    <w:rsid w:val="00F02D16"/>
    <w:rsid w:val="00F02EAE"/>
    <w:rsid w:val="00F02F61"/>
    <w:rsid w:val="00F0305B"/>
    <w:rsid w:val="00F03420"/>
    <w:rsid w:val="00F034B2"/>
    <w:rsid w:val="00F03668"/>
    <w:rsid w:val="00F0367C"/>
    <w:rsid w:val="00F036B8"/>
    <w:rsid w:val="00F03844"/>
    <w:rsid w:val="00F03A19"/>
    <w:rsid w:val="00F03CD7"/>
    <w:rsid w:val="00F03CEC"/>
    <w:rsid w:val="00F042E5"/>
    <w:rsid w:val="00F04341"/>
    <w:rsid w:val="00F04706"/>
    <w:rsid w:val="00F04726"/>
    <w:rsid w:val="00F048B0"/>
    <w:rsid w:val="00F0493D"/>
    <w:rsid w:val="00F04B17"/>
    <w:rsid w:val="00F04F4B"/>
    <w:rsid w:val="00F0502C"/>
    <w:rsid w:val="00F05251"/>
    <w:rsid w:val="00F05285"/>
    <w:rsid w:val="00F05324"/>
    <w:rsid w:val="00F05401"/>
    <w:rsid w:val="00F058DD"/>
    <w:rsid w:val="00F05CDD"/>
    <w:rsid w:val="00F05DFF"/>
    <w:rsid w:val="00F05F13"/>
    <w:rsid w:val="00F05F3F"/>
    <w:rsid w:val="00F05F45"/>
    <w:rsid w:val="00F060D4"/>
    <w:rsid w:val="00F061E6"/>
    <w:rsid w:val="00F0635E"/>
    <w:rsid w:val="00F0676E"/>
    <w:rsid w:val="00F06967"/>
    <w:rsid w:val="00F06C83"/>
    <w:rsid w:val="00F06D83"/>
    <w:rsid w:val="00F06F42"/>
    <w:rsid w:val="00F07165"/>
    <w:rsid w:val="00F0729B"/>
    <w:rsid w:val="00F073A1"/>
    <w:rsid w:val="00F07756"/>
    <w:rsid w:val="00F07824"/>
    <w:rsid w:val="00F0799A"/>
    <w:rsid w:val="00F07A64"/>
    <w:rsid w:val="00F07A8C"/>
    <w:rsid w:val="00F07BDD"/>
    <w:rsid w:val="00F07FE1"/>
    <w:rsid w:val="00F100AB"/>
    <w:rsid w:val="00F106AB"/>
    <w:rsid w:val="00F106BA"/>
    <w:rsid w:val="00F10744"/>
    <w:rsid w:val="00F10992"/>
    <w:rsid w:val="00F10A55"/>
    <w:rsid w:val="00F10EF4"/>
    <w:rsid w:val="00F11005"/>
    <w:rsid w:val="00F111C1"/>
    <w:rsid w:val="00F11663"/>
    <w:rsid w:val="00F11752"/>
    <w:rsid w:val="00F118F9"/>
    <w:rsid w:val="00F11AF3"/>
    <w:rsid w:val="00F11B16"/>
    <w:rsid w:val="00F11C20"/>
    <w:rsid w:val="00F11C7F"/>
    <w:rsid w:val="00F11F93"/>
    <w:rsid w:val="00F122C4"/>
    <w:rsid w:val="00F12388"/>
    <w:rsid w:val="00F12693"/>
    <w:rsid w:val="00F12698"/>
    <w:rsid w:val="00F127DE"/>
    <w:rsid w:val="00F1281E"/>
    <w:rsid w:val="00F12AF9"/>
    <w:rsid w:val="00F12CBE"/>
    <w:rsid w:val="00F12F30"/>
    <w:rsid w:val="00F13125"/>
    <w:rsid w:val="00F13747"/>
    <w:rsid w:val="00F1376F"/>
    <w:rsid w:val="00F13B7C"/>
    <w:rsid w:val="00F13BD4"/>
    <w:rsid w:val="00F13C3D"/>
    <w:rsid w:val="00F13E60"/>
    <w:rsid w:val="00F13E7F"/>
    <w:rsid w:val="00F13F82"/>
    <w:rsid w:val="00F140FD"/>
    <w:rsid w:val="00F14296"/>
    <w:rsid w:val="00F148F6"/>
    <w:rsid w:val="00F149C9"/>
    <w:rsid w:val="00F14B8D"/>
    <w:rsid w:val="00F14B97"/>
    <w:rsid w:val="00F14D36"/>
    <w:rsid w:val="00F14FA4"/>
    <w:rsid w:val="00F15083"/>
    <w:rsid w:val="00F150B3"/>
    <w:rsid w:val="00F151F6"/>
    <w:rsid w:val="00F157AD"/>
    <w:rsid w:val="00F15951"/>
    <w:rsid w:val="00F15AB4"/>
    <w:rsid w:val="00F1617B"/>
    <w:rsid w:val="00F16895"/>
    <w:rsid w:val="00F16922"/>
    <w:rsid w:val="00F16D51"/>
    <w:rsid w:val="00F1728E"/>
    <w:rsid w:val="00F175BF"/>
    <w:rsid w:val="00F177B4"/>
    <w:rsid w:val="00F17A17"/>
    <w:rsid w:val="00F17C42"/>
    <w:rsid w:val="00F17D77"/>
    <w:rsid w:val="00F17F42"/>
    <w:rsid w:val="00F203F1"/>
    <w:rsid w:val="00F20823"/>
    <w:rsid w:val="00F20B0C"/>
    <w:rsid w:val="00F211BB"/>
    <w:rsid w:val="00F211F5"/>
    <w:rsid w:val="00F2142D"/>
    <w:rsid w:val="00F21492"/>
    <w:rsid w:val="00F21671"/>
    <w:rsid w:val="00F216D4"/>
    <w:rsid w:val="00F21C96"/>
    <w:rsid w:val="00F21D89"/>
    <w:rsid w:val="00F21F64"/>
    <w:rsid w:val="00F21FA4"/>
    <w:rsid w:val="00F21FEE"/>
    <w:rsid w:val="00F222AF"/>
    <w:rsid w:val="00F226F2"/>
    <w:rsid w:val="00F2287B"/>
    <w:rsid w:val="00F22A8F"/>
    <w:rsid w:val="00F22AB6"/>
    <w:rsid w:val="00F22AE6"/>
    <w:rsid w:val="00F22B9F"/>
    <w:rsid w:val="00F22E9F"/>
    <w:rsid w:val="00F23044"/>
    <w:rsid w:val="00F233D2"/>
    <w:rsid w:val="00F2361A"/>
    <w:rsid w:val="00F2379C"/>
    <w:rsid w:val="00F23A74"/>
    <w:rsid w:val="00F23EF7"/>
    <w:rsid w:val="00F24409"/>
    <w:rsid w:val="00F252FE"/>
    <w:rsid w:val="00F2530E"/>
    <w:rsid w:val="00F25682"/>
    <w:rsid w:val="00F256B9"/>
    <w:rsid w:val="00F2584E"/>
    <w:rsid w:val="00F25854"/>
    <w:rsid w:val="00F25951"/>
    <w:rsid w:val="00F25967"/>
    <w:rsid w:val="00F25A46"/>
    <w:rsid w:val="00F25D62"/>
    <w:rsid w:val="00F260F5"/>
    <w:rsid w:val="00F2659B"/>
    <w:rsid w:val="00F2665D"/>
    <w:rsid w:val="00F268F1"/>
    <w:rsid w:val="00F26A92"/>
    <w:rsid w:val="00F26D57"/>
    <w:rsid w:val="00F26EB3"/>
    <w:rsid w:val="00F2709E"/>
    <w:rsid w:val="00F274C5"/>
    <w:rsid w:val="00F27556"/>
    <w:rsid w:val="00F27BA6"/>
    <w:rsid w:val="00F27C8E"/>
    <w:rsid w:val="00F27D46"/>
    <w:rsid w:val="00F27D52"/>
    <w:rsid w:val="00F27DE2"/>
    <w:rsid w:val="00F300BF"/>
    <w:rsid w:val="00F300E9"/>
    <w:rsid w:val="00F30737"/>
    <w:rsid w:val="00F307B1"/>
    <w:rsid w:val="00F30816"/>
    <w:rsid w:val="00F3095F"/>
    <w:rsid w:val="00F309DA"/>
    <w:rsid w:val="00F30C43"/>
    <w:rsid w:val="00F30CD5"/>
    <w:rsid w:val="00F30D64"/>
    <w:rsid w:val="00F30D65"/>
    <w:rsid w:val="00F30DEC"/>
    <w:rsid w:val="00F31325"/>
    <w:rsid w:val="00F3132A"/>
    <w:rsid w:val="00F3138C"/>
    <w:rsid w:val="00F313C2"/>
    <w:rsid w:val="00F31412"/>
    <w:rsid w:val="00F31659"/>
    <w:rsid w:val="00F317C2"/>
    <w:rsid w:val="00F317F1"/>
    <w:rsid w:val="00F31998"/>
    <w:rsid w:val="00F32124"/>
    <w:rsid w:val="00F32161"/>
    <w:rsid w:val="00F3229A"/>
    <w:rsid w:val="00F32575"/>
    <w:rsid w:val="00F329FA"/>
    <w:rsid w:val="00F32F4B"/>
    <w:rsid w:val="00F3313A"/>
    <w:rsid w:val="00F33256"/>
    <w:rsid w:val="00F33596"/>
    <w:rsid w:val="00F33627"/>
    <w:rsid w:val="00F338CC"/>
    <w:rsid w:val="00F33954"/>
    <w:rsid w:val="00F33B5B"/>
    <w:rsid w:val="00F33F84"/>
    <w:rsid w:val="00F345FE"/>
    <w:rsid w:val="00F346CC"/>
    <w:rsid w:val="00F34757"/>
    <w:rsid w:val="00F34770"/>
    <w:rsid w:val="00F347E2"/>
    <w:rsid w:val="00F34886"/>
    <w:rsid w:val="00F34A27"/>
    <w:rsid w:val="00F34DA0"/>
    <w:rsid w:val="00F34E0C"/>
    <w:rsid w:val="00F34FCB"/>
    <w:rsid w:val="00F3503B"/>
    <w:rsid w:val="00F35157"/>
    <w:rsid w:val="00F35572"/>
    <w:rsid w:val="00F355BF"/>
    <w:rsid w:val="00F355FF"/>
    <w:rsid w:val="00F356B1"/>
    <w:rsid w:val="00F358DF"/>
    <w:rsid w:val="00F3591B"/>
    <w:rsid w:val="00F3599E"/>
    <w:rsid w:val="00F359EF"/>
    <w:rsid w:val="00F35A05"/>
    <w:rsid w:val="00F35C69"/>
    <w:rsid w:val="00F35CD2"/>
    <w:rsid w:val="00F35D83"/>
    <w:rsid w:val="00F35D9C"/>
    <w:rsid w:val="00F35E59"/>
    <w:rsid w:val="00F363AB"/>
    <w:rsid w:val="00F367A9"/>
    <w:rsid w:val="00F368FE"/>
    <w:rsid w:val="00F36B16"/>
    <w:rsid w:val="00F36DC7"/>
    <w:rsid w:val="00F36E7A"/>
    <w:rsid w:val="00F36E90"/>
    <w:rsid w:val="00F37099"/>
    <w:rsid w:val="00F37233"/>
    <w:rsid w:val="00F37407"/>
    <w:rsid w:val="00F375A2"/>
    <w:rsid w:val="00F3772F"/>
    <w:rsid w:val="00F3776D"/>
    <w:rsid w:val="00F37982"/>
    <w:rsid w:val="00F37A00"/>
    <w:rsid w:val="00F37B99"/>
    <w:rsid w:val="00F401B0"/>
    <w:rsid w:val="00F40534"/>
    <w:rsid w:val="00F405F8"/>
    <w:rsid w:val="00F40B6C"/>
    <w:rsid w:val="00F40CC0"/>
    <w:rsid w:val="00F40D07"/>
    <w:rsid w:val="00F40DBA"/>
    <w:rsid w:val="00F40EA9"/>
    <w:rsid w:val="00F4110B"/>
    <w:rsid w:val="00F411F1"/>
    <w:rsid w:val="00F4135F"/>
    <w:rsid w:val="00F41515"/>
    <w:rsid w:val="00F416CA"/>
    <w:rsid w:val="00F41770"/>
    <w:rsid w:val="00F41939"/>
    <w:rsid w:val="00F41989"/>
    <w:rsid w:val="00F41B9B"/>
    <w:rsid w:val="00F41BE1"/>
    <w:rsid w:val="00F41CF0"/>
    <w:rsid w:val="00F41EF5"/>
    <w:rsid w:val="00F41F8E"/>
    <w:rsid w:val="00F41FA1"/>
    <w:rsid w:val="00F4221F"/>
    <w:rsid w:val="00F42252"/>
    <w:rsid w:val="00F4273C"/>
    <w:rsid w:val="00F42ADE"/>
    <w:rsid w:val="00F42B5C"/>
    <w:rsid w:val="00F42BE6"/>
    <w:rsid w:val="00F42DA0"/>
    <w:rsid w:val="00F42FB5"/>
    <w:rsid w:val="00F4308B"/>
    <w:rsid w:val="00F43369"/>
    <w:rsid w:val="00F433E2"/>
    <w:rsid w:val="00F4357F"/>
    <w:rsid w:val="00F4361C"/>
    <w:rsid w:val="00F438D1"/>
    <w:rsid w:val="00F438E6"/>
    <w:rsid w:val="00F43D1A"/>
    <w:rsid w:val="00F43D68"/>
    <w:rsid w:val="00F44040"/>
    <w:rsid w:val="00F44130"/>
    <w:rsid w:val="00F442EF"/>
    <w:rsid w:val="00F444C5"/>
    <w:rsid w:val="00F444E9"/>
    <w:rsid w:val="00F44522"/>
    <w:rsid w:val="00F44D05"/>
    <w:rsid w:val="00F44E13"/>
    <w:rsid w:val="00F44E7C"/>
    <w:rsid w:val="00F45046"/>
    <w:rsid w:val="00F45080"/>
    <w:rsid w:val="00F4536B"/>
    <w:rsid w:val="00F45414"/>
    <w:rsid w:val="00F45454"/>
    <w:rsid w:val="00F45486"/>
    <w:rsid w:val="00F4557B"/>
    <w:rsid w:val="00F456CD"/>
    <w:rsid w:val="00F458E3"/>
    <w:rsid w:val="00F45987"/>
    <w:rsid w:val="00F45BD5"/>
    <w:rsid w:val="00F45C55"/>
    <w:rsid w:val="00F45CCC"/>
    <w:rsid w:val="00F45CD5"/>
    <w:rsid w:val="00F46055"/>
    <w:rsid w:val="00F463D8"/>
    <w:rsid w:val="00F46569"/>
    <w:rsid w:val="00F46AB7"/>
    <w:rsid w:val="00F46ABA"/>
    <w:rsid w:val="00F46C25"/>
    <w:rsid w:val="00F46C3A"/>
    <w:rsid w:val="00F46DFB"/>
    <w:rsid w:val="00F46EF5"/>
    <w:rsid w:val="00F470D8"/>
    <w:rsid w:val="00F471E9"/>
    <w:rsid w:val="00F47657"/>
    <w:rsid w:val="00F47D1C"/>
    <w:rsid w:val="00F47DF5"/>
    <w:rsid w:val="00F502BA"/>
    <w:rsid w:val="00F50477"/>
    <w:rsid w:val="00F50559"/>
    <w:rsid w:val="00F50685"/>
    <w:rsid w:val="00F5094F"/>
    <w:rsid w:val="00F50A6D"/>
    <w:rsid w:val="00F50F0F"/>
    <w:rsid w:val="00F50F7B"/>
    <w:rsid w:val="00F51423"/>
    <w:rsid w:val="00F51469"/>
    <w:rsid w:val="00F51581"/>
    <w:rsid w:val="00F51601"/>
    <w:rsid w:val="00F516F1"/>
    <w:rsid w:val="00F517B6"/>
    <w:rsid w:val="00F51AD5"/>
    <w:rsid w:val="00F51C91"/>
    <w:rsid w:val="00F521F8"/>
    <w:rsid w:val="00F52244"/>
    <w:rsid w:val="00F525F4"/>
    <w:rsid w:val="00F52EE7"/>
    <w:rsid w:val="00F52EEB"/>
    <w:rsid w:val="00F53271"/>
    <w:rsid w:val="00F535CF"/>
    <w:rsid w:val="00F5397E"/>
    <w:rsid w:val="00F53A5E"/>
    <w:rsid w:val="00F53B8C"/>
    <w:rsid w:val="00F53F0A"/>
    <w:rsid w:val="00F53F25"/>
    <w:rsid w:val="00F53FE7"/>
    <w:rsid w:val="00F540D4"/>
    <w:rsid w:val="00F54106"/>
    <w:rsid w:val="00F541A7"/>
    <w:rsid w:val="00F541B3"/>
    <w:rsid w:val="00F541F9"/>
    <w:rsid w:val="00F5441E"/>
    <w:rsid w:val="00F54592"/>
    <w:rsid w:val="00F54997"/>
    <w:rsid w:val="00F54A67"/>
    <w:rsid w:val="00F54A75"/>
    <w:rsid w:val="00F54B20"/>
    <w:rsid w:val="00F54D92"/>
    <w:rsid w:val="00F54F82"/>
    <w:rsid w:val="00F54FA2"/>
    <w:rsid w:val="00F550BF"/>
    <w:rsid w:val="00F55259"/>
    <w:rsid w:val="00F55324"/>
    <w:rsid w:val="00F553C3"/>
    <w:rsid w:val="00F554B3"/>
    <w:rsid w:val="00F555BB"/>
    <w:rsid w:val="00F55659"/>
    <w:rsid w:val="00F5567A"/>
    <w:rsid w:val="00F557D0"/>
    <w:rsid w:val="00F55A92"/>
    <w:rsid w:val="00F55BD1"/>
    <w:rsid w:val="00F55BDE"/>
    <w:rsid w:val="00F55E65"/>
    <w:rsid w:val="00F56721"/>
    <w:rsid w:val="00F5694F"/>
    <w:rsid w:val="00F56D7E"/>
    <w:rsid w:val="00F57107"/>
    <w:rsid w:val="00F572D3"/>
    <w:rsid w:val="00F573B1"/>
    <w:rsid w:val="00F573D2"/>
    <w:rsid w:val="00F574D2"/>
    <w:rsid w:val="00F57510"/>
    <w:rsid w:val="00F5765E"/>
    <w:rsid w:val="00F576C8"/>
    <w:rsid w:val="00F5788E"/>
    <w:rsid w:val="00F57A83"/>
    <w:rsid w:val="00F57B4E"/>
    <w:rsid w:val="00F57C9B"/>
    <w:rsid w:val="00F57CF8"/>
    <w:rsid w:val="00F57E68"/>
    <w:rsid w:val="00F60071"/>
    <w:rsid w:val="00F60634"/>
    <w:rsid w:val="00F606DA"/>
    <w:rsid w:val="00F6075D"/>
    <w:rsid w:val="00F60A6F"/>
    <w:rsid w:val="00F60DA6"/>
    <w:rsid w:val="00F60E48"/>
    <w:rsid w:val="00F610A7"/>
    <w:rsid w:val="00F610F1"/>
    <w:rsid w:val="00F614B9"/>
    <w:rsid w:val="00F614F8"/>
    <w:rsid w:val="00F61583"/>
    <w:rsid w:val="00F61913"/>
    <w:rsid w:val="00F61937"/>
    <w:rsid w:val="00F61B23"/>
    <w:rsid w:val="00F621BD"/>
    <w:rsid w:val="00F621ED"/>
    <w:rsid w:val="00F62389"/>
    <w:rsid w:val="00F623F5"/>
    <w:rsid w:val="00F6254D"/>
    <w:rsid w:val="00F62779"/>
    <w:rsid w:val="00F62BF7"/>
    <w:rsid w:val="00F62C5E"/>
    <w:rsid w:val="00F63559"/>
    <w:rsid w:val="00F635C3"/>
    <w:rsid w:val="00F6389F"/>
    <w:rsid w:val="00F638D5"/>
    <w:rsid w:val="00F63930"/>
    <w:rsid w:val="00F63B13"/>
    <w:rsid w:val="00F63CCE"/>
    <w:rsid w:val="00F64065"/>
    <w:rsid w:val="00F64218"/>
    <w:rsid w:val="00F6432A"/>
    <w:rsid w:val="00F64733"/>
    <w:rsid w:val="00F64749"/>
    <w:rsid w:val="00F6481C"/>
    <w:rsid w:val="00F64A7F"/>
    <w:rsid w:val="00F64B93"/>
    <w:rsid w:val="00F64D4B"/>
    <w:rsid w:val="00F6507E"/>
    <w:rsid w:val="00F65093"/>
    <w:rsid w:val="00F65124"/>
    <w:rsid w:val="00F6539E"/>
    <w:rsid w:val="00F653AB"/>
    <w:rsid w:val="00F654A4"/>
    <w:rsid w:val="00F65BFA"/>
    <w:rsid w:val="00F65DD0"/>
    <w:rsid w:val="00F6604F"/>
    <w:rsid w:val="00F660B7"/>
    <w:rsid w:val="00F6641B"/>
    <w:rsid w:val="00F664C8"/>
    <w:rsid w:val="00F6667E"/>
    <w:rsid w:val="00F666C8"/>
    <w:rsid w:val="00F66738"/>
    <w:rsid w:val="00F6674D"/>
    <w:rsid w:val="00F6684A"/>
    <w:rsid w:val="00F668B7"/>
    <w:rsid w:val="00F66DC7"/>
    <w:rsid w:val="00F66E4A"/>
    <w:rsid w:val="00F66EC0"/>
    <w:rsid w:val="00F671EE"/>
    <w:rsid w:val="00F672AF"/>
    <w:rsid w:val="00F6751A"/>
    <w:rsid w:val="00F678CF"/>
    <w:rsid w:val="00F6796A"/>
    <w:rsid w:val="00F67A50"/>
    <w:rsid w:val="00F67A6A"/>
    <w:rsid w:val="00F70095"/>
    <w:rsid w:val="00F7012C"/>
    <w:rsid w:val="00F7030D"/>
    <w:rsid w:val="00F70459"/>
    <w:rsid w:val="00F70B99"/>
    <w:rsid w:val="00F70BC1"/>
    <w:rsid w:val="00F70CCE"/>
    <w:rsid w:val="00F70DEE"/>
    <w:rsid w:val="00F70FF2"/>
    <w:rsid w:val="00F71109"/>
    <w:rsid w:val="00F7160D"/>
    <w:rsid w:val="00F71786"/>
    <w:rsid w:val="00F71876"/>
    <w:rsid w:val="00F71CDE"/>
    <w:rsid w:val="00F71D5D"/>
    <w:rsid w:val="00F71D72"/>
    <w:rsid w:val="00F71ED2"/>
    <w:rsid w:val="00F72141"/>
    <w:rsid w:val="00F7214B"/>
    <w:rsid w:val="00F724D2"/>
    <w:rsid w:val="00F725EB"/>
    <w:rsid w:val="00F72BAC"/>
    <w:rsid w:val="00F72CD4"/>
    <w:rsid w:val="00F72DC2"/>
    <w:rsid w:val="00F72F86"/>
    <w:rsid w:val="00F72FAA"/>
    <w:rsid w:val="00F730CC"/>
    <w:rsid w:val="00F73366"/>
    <w:rsid w:val="00F73415"/>
    <w:rsid w:val="00F734A8"/>
    <w:rsid w:val="00F734EB"/>
    <w:rsid w:val="00F73773"/>
    <w:rsid w:val="00F73823"/>
    <w:rsid w:val="00F73BF9"/>
    <w:rsid w:val="00F73F6F"/>
    <w:rsid w:val="00F73F92"/>
    <w:rsid w:val="00F73FA4"/>
    <w:rsid w:val="00F73FB7"/>
    <w:rsid w:val="00F740A6"/>
    <w:rsid w:val="00F742C9"/>
    <w:rsid w:val="00F743A8"/>
    <w:rsid w:val="00F743B8"/>
    <w:rsid w:val="00F74436"/>
    <w:rsid w:val="00F74476"/>
    <w:rsid w:val="00F746CF"/>
    <w:rsid w:val="00F7489D"/>
    <w:rsid w:val="00F74CDD"/>
    <w:rsid w:val="00F75562"/>
    <w:rsid w:val="00F75653"/>
    <w:rsid w:val="00F75830"/>
    <w:rsid w:val="00F75A03"/>
    <w:rsid w:val="00F75AA5"/>
    <w:rsid w:val="00F75B2A"/>
    <w:rsid w:val="00F75C0A"/>
    <w:rsid w:val="00F75C5C"/>
    <w:rsid w:val="00F75CA6"/>
    <w:rsid w:val="00F75E6C"/>
    <w:rsid w:val="00F75EE0"/>
    <w:rsid w:val="00F75F2A"/>
    <w:rsid w:val="00F76097"/>
    <w:rsid w:val="00F76161"/>
    <w:rsid w:val="00F76269"/>
    <w:rsid w:val="00F76515"/>
    <w:rsid w:val="00F7668C"/>
    <w:rsid w:val="00F76730"/>
    <w:rsid w:val="00F7693D"/>
    <w:rsid w:val="00F76AE7"/>
    <w:rsid w:val="00F76B79"/>
    <w:rsid w:val="00F7706F"/>
    <w:rsid w:val="00F77AE3"/>
    <w:rsid w:val="00F77B11"/>
    <w:rsid w:val="00F77B88"/>
    <w:rsid w:val="00F80170"/>
    <w:rsid w:val="00F8017B"/>
    <w:rsid w:val="00F80727"/>
    <w:rsid w:val="00F80819"/>
    <w:rsid w:val="00F808B9"/>
    <w:rsid w:val="00F808C9"/>
    <w:rsid w:val="00F808D9"/>
    <w:rsid w:val="00F809FB"/>
    <w:rsid w:val="00F80B2B"/>
    <w:rsid w:val="00F80B73"/>
    <w:rsid w:val="00F80E82"/>
    <w:rsid w:val="00F811D1"/>
    <w:rsid w:val="00F813BB"/>
    <w:rsid w:val="00F81537"/>
    <w:rsid w:val="00F81A9D"/>
    <w:rsid w:val="00F81B38"/>
    <w:rsid w:val="00F81BC2"/>
    <w:rsid w:val="00F81BCB"/>
    <w:rsid w:val="00F81D5B"/>
    <w:rsid w:val="00F822CC"/>
    <w:rsid w:val="00F82382"/>
    <w:rsid w:val="00F824FF"/>
    <w:rsid w:val="00F82538"/>
    <w:rsid w:val="00F82938"/>
    <w:rsid w:val="00F82A6F"/>
    <w:rsid w:val="00F82C36"/>
    <w:rsid w:val="00F82EFC"/>
    <w:rsid w:val="00F83117"/>
    <w:rsid w:val="00F8316D"/>
    <w:rsid w:val="00F8354A"/>
    <w:rsid w:val="00F83B24"/>
    <w:rsid w:val="00F83B4E"/>
    <w:rsid w:val="00F83C68"/>
    <w:rsid w:val="00F84048"/>
    <w:rsid w:val="00F84099"/>
    <w:rsid w:val="00F844C0"/>
    <w:rsid w:val="00F84778"/>
    <w:rsid w:val="00F84934"/>
    <w:rsid w:val="00F84A3F"/>
    <w:rsid w:val="00F84A50"/>
    <w:rsid w:val="00F84C43"/>
    <w:rsid w:val="00F84D77"/>
    <w:rsid w:val="00F850E0"/>
    <w:rsid w:val="00F851A6"/>
    <w:rsid w:val="00F8528B"/>
    <w:rsid w:val="00F85444"/>
    <w:rsid w:val="00F85518"/>
    <w:rsid w:val="00F856FB"/>
    <w:rsid w:val="00F8576B"/>
    <w:rsid w:val="00F859D3"/>
    <w:rsid w:val="00F85C57"/>
    <w:rsid w:val="00F85CAA"/>
    <w:rsid w:val="00F85EA1"/>
    <w:rsid w:val="00F85F32"/>
    <w:rsid w:val="00F860A6"/>
    <w:rsid w:val="00F860DE"/>
    <w:rsid w:val="00F8610C"/>
    <w:rsid w:val="00F863E5"/>
    <w:rsid w:val="00F864A9"/>
    <w:rsid w:val="00F86C51"/>
    <w:rsid w:val="00F86D98"/>
    <w:rsid w:val="00F86EA0"/>
    <w:rsid w:val="00F86EF0"/>
    <w:rsid w:val="00F872FB"/>
    <w:rsid w:val="00F87311"/>
    <w:rsid w:val="00F87716"/>
    <w:rsid w:val="00F878FD"/>
    <w:rsid w:val="00F879B3"/>
    <w:rsid w:val="00F87C22"/>
    <w:rsid w:val="00F87EF3"/>
    <w:rsid w:val="00F87F40"/>
    <w:rsid w:val="00F900CD"/>
    <w:rsid w:val="00F9070A"/>
    <w:rsid w:val="00F907FF"/>
    <w:rsid w:val="00F9088B"/>
    <w:rsid w:val="00F90AC4"/>
    <w:rsid w:val="00F90D7B"/>
    <w:rsid w:val="00F910AE"/>
    <w:rsid w:val="00F910E7"/>
    <w:rsid w:val="00F91209"/>
    <w:rsid w:val="00F91278"/>
    <w:rsid w:val="00F915D0"/>
    <w:rsid w:val="00F919A0"/>
    <w:rsid w:val="00F91CE9"/>
    <w:rsid w:val="00F91D34"/>
    <w:rsid w:val="00F91DA5"/>
    <w:rsid w:val="00F91EFD"/>
    <w:rsid w:val="00F923BB"/>
    <w:rsid w:val="00F923DD"/>
    <w:rsid w:val="00F92434"/>
    <w:rsid w:val="00F924E6"/>
    <w:rsid w:val="00F924E9"/>
    <w:rsid w:val="00F9277C"/>
    <w:rsid w:val="00F92824"/>
    <w:rsid w:val="00F92843"/>
    <w:rsid w:val="00F92884"/>
    <w:rsid w:val="00F92C73"/>
    <w:rsid w:val="00F92CCC"/>
    <w:rsid w:val="00F92D43"/>
    <w:rsid w:val="00F92F0C"/>
    <w:rsid w:val="00F92F53"/>
    <w:rsid w:val="00F92F5A"/>
    <w:rsid w:val="00F9319C"/>
    <w:rsid w:val="00F93415"/>
    <w:rsid w:val="00F93504"/>
    <w:rsid w:val="00F938A1"/>
    <w:rsid w:val="00F93E5B"/>
    <w:rsid w:val="00F94053"/>
    <w:rsid w:val="00F941F4"/>
    <w:rsid w:val="00F942C1"/>
    <w:rsid w:val="00F944A1"/>
    <w:rsid w:val="00F946E6"/>
    <w:rsid w:val="00F947C8"/>
    <w:rsid w:val="00F94879"/>
    <w:rsid w:val="00F94A3C"/>
    <w:rsid w:val="00F95050"/>
    <w:rsid w:val="00F95216"/>
    <w:rsid w:val="00F95264"/>
    <w:rsid w:val="00F952EB"/>
    <w:rsid w:val="00F9532C"/>
    <w:rsid w:val="00F9549F"/>
    <w:rsid w:val="00F95739"/>
    <w:rsid w:val="00F957DB"/>
    <w:rsid w:val="00F95839"/>
    <w:rsid w:val="00F958FA"/>
    <w:rsid w:val="00F95A2A"/>
    <w:rsid w:val="00F95B38"/>
    <w:rsid w:val="00F95C78"/>
    <w:rsid w:val="00F95D00"/>
    <w:rsid w:val="00F961EE"/>
    <w:rsid w:val="00F9646B"/>
    <w:rsid w:val="00F9673D"/>
    <w:rsid w:val="00F9674F"/>
    <w:rsid w:val="00F96781"/>
    <w:rsid w:val="00F96889"/>
    <w:rsid w:val="00F9696A"/>
    <w:rsid w:val="00F96A9E"/>
    <w:rsid w:val="00F96C5A"/>
    <w:rsid w:val="00F96EF6"/>
    <w:rsid w:val="00F97018"/>
    <w:rsid w:val="00F971AF"/>
    <w:rsid w:val="00F97230"/>
    <w:rsid w:val="00F972EF"/>
    <w:rsid w:val="00F9762C"/>
    <w:rsid w:val="00F97743"/>
    <w:rsid w:val="00F97755"/>
    <w:rsid w:val="00F97769"/>
    <w:rsid w:val="00F97A39"/>
    <w:rsid w:val="00F97E8E"/>
    <w:rsid w:val="00F97E92"/>
    <w:rsid w:val="00F97EF3"/>
    <w:rsid w:val="00F97FC5"/>
    <w:rsid w:val="00FA015C"/>
    <w:rsid w:val="00FA0479"/>
    <w:rsid w:val="00FA081A"/>
    <w:rsid w:val="00FA0ECE"/>
    <w:rsid w:val="00FA135D"/>
    <w:rsid w:val="00FA135F"/>
    <w:rsid w:val="00FA1456"/>
    <w:rsid w:val="00FA1496"/>
    <w:rsid w:val="00FA14D1"/>
    <w:rsid w:val="00FA18BC"/>
    <w:rsid w:val="00FA1ACE"/>
    <w:rsid w:val="00FA1B00"/>
    <w:rsid w:val="00FA1D54"/>
    <w:rsid w:val="00FA1F05"/>
    <w:rsid w:val="00FA2240"/>
    <w:rsid w:val="00FA2311"/>
    <w:rsid w:val="00FA2360"/>
    <w:rsid w:val="00FA2381"/>
    <w:rsid w:val="00FA2497"/>
    <w:rsid w:val="00FA2546"/>
    <w:rsid w:val="00FA2681"/>
    <w:rsid w:val="00FA26E6"/>
    <w:rsid w:val="00FA2911"/>
    <w:rsid w:val="00FA2975"/>
    <w:rsid w:val="00FA2B40"/>
    <w:rsid w:val="00FA2B88"/>
    <w:rsid w:val="00FA2F5A"/>
    <w:rsid w:val="00FA3242"/>
    <w:rsid w:val="00FA324A"/>
    <w:rsid w:val="00FA32DE"/>
    <w:rsid w:val="00FA3436"/>
    <w:rsid w:val="00FA34B7"/>
    <w:rsid w:val="00FA3629"/>
    <w:rsid w:val="00FA3749"/>
    <w:rsid w:val="00FA39A4"/>
    <w:rsid w:val="00FA3A4F"/>
    <w:rsid w:val="00FA3C45"/>
    <w:rsid w:val="00FA40E0"/>
    <w:rsid w:val="00FA4502"/>
    <w:rsid w:val="00FA479A"/>
    <w:rsid w:val="00FA4C92"/>
    <w:rsid w:val="00FA4DF9"/>
    <w:rsid w:val="00FA515D"/>
    <w:rsid w:val="00FA52FD"/>
    <w:rsid w:val="00FA56EA"/>
    <w:rsid w:val="00FA57A1"/>
    <w:rsid w:val="00FA58DF"/>
    <w:rsid w:val="00FA5B10"/>
    <w:rsid w:val="00FA5CB2"/>
    <w:rsid w:val="00FA60D7"/>
    <w:rsid w:val="00FA6122"/>
    <w:rsid w:val="00FA667A"/>
    <w:rsid w:val="00FA6B2E"/>
    <w:rsid w:val="00FA706F"/>
    <w:rsid w:val="00FA7082"/>
    <w:rsid w:val="00FA70AE"/>
    <w:rsid w:val="00FA7213"/>
    <w:rsid w:val="00FA76E4"/>
    <w:rsid w:val="00FA77B8"/>
    <w:rsid w:val="00FA7A28"/>
    <w:rsid w:val="00FA7A99"/>
    <w:rsid w:val="00FA7BED"/>
    <w:rsid w:val="00FA7C76"/>
    <w:rsid w:val="00FA7C80"/>
    <w:rsid w:val="00FA7CF5"/>
    <w:rsid w:val="00FA7D64"/>
    <w:rsid w:val="00FA7DE4"/>
    <w:rsid w:val="00FA7F03"/>
    <w:rsid w:val="00FA7FB4"/>
    <w:rsid w:val="00FB00F1"/>
    <w:rsid w:val="00FB02BD"/>
    <w:rsid w:val="00FB0982"/>
    <w:rsid w:val="00FB0E8D"/>
    <w:rsid w:val="00FB14C0"/>
    <w:rsid w:val="00FB1835"/>
    <w:rsid w:val="00FB1985"/>
    <w:rsid w:val="00FB1D4C"/>
    <w:rsid w:val="00FB1D6D"/>
    <w:rsid w:val="00FB2032"/>
    <w:rsid w:val="00FB219B"/>
    <w:rsid w:val="00FB2353"/>
    <w:rsid w:val="00FB2370"/>
    <w:rsid w:val="00FB26D1"/>
    <w:rsid w:val="00FB29E4"/>
    <w:rsid w:val="00FB2CA3"/>
    <w:rsid w:val="00FB2EDF"/>
    <w:rsid w:val="00FB2FC9"/>
    <w:rsid w:val="00FB317A"/>
    <w:rsid w:val="00FB320C"/>
    <w:rsid w:val="00FB3245"/>
    <w:rsid w:val="00FB3356"/>
    <w:rsid w:val="00FB337B"/>
    <w:rsid w:val="00FB34A9"/>
    <w:rsid w:val="00FB3797"/>
    <w:rsid w:val="00FB3882"/>
    <w:rsid w:val="00FB3890"/>
    <w:rsid w:val="00FB38D7"/>
    <w:rsid w:val="00FB3A6D"/>
    <w:rsid w:val="00FB3AB6"/>
    <w:rsid w:val="00FB3C65"/>
    <w:rsid w:val="00FB3CE1"/>
    <w:rsid w:val="00FB3F15"/>
    <w:rsid w:val="00FB4075"/>
    <w:rsid w:val="00FB4220"/>
    <w:rsid w:val="00FB4250"/>
    <w:rsid w:val="00FB442C"/>
    <w:rsid w:val="00FB458B"/>
    <w:rsid w:val="00FB459D"/>
    <w:rsid w:val="00FB466C"/>
    <w:rsid w:val="00FB46EC"/>
    <w:rsid w:val="00FB47D9"/>
    <w:rsid w:val="00FB47F0"/>
    <w:rsid w:val="00FB481A"/>
    <w:rsid w:val="00FB5074"/>
    <w:rsid w:val="00FB5183"/>
    <w:rsid w:val="00FB5194"/>
    <w:rsid w:val="00FB5240"/>
    <w:rsid w:val="00FB561B"/>
    <w:rsid w:val="00FB5687"/>
    <w:rsid w:val="00FB587F"/>
    <w:rsid w:val="00FB5A1F"/>
    <w:rsid w:val="00FB5B8C"/>
    <w:rsid w:val="00FB5EF5"/>
    <w:rsid w:val="00FB60A1"/>
    <w:rsid w:val="00FB62B2"/>
    <w:rsid w:val="00FB646D"/>
    <w:rsid w:val="00FB661D"/>
    <w:rsid w:val="00FB6634"/>
    <w:rsid w:val="00FB69F8"/>
    <w:rsid w:val="00FB6C31"/>
    <w:rsid w:val="00FB6CBD"/>
    <w:rsid w:val="00FB6DBD"/>
    <w:rsid w:val="00FB6F5D"/>
    <w:rsid w:val="00FB6FE3"/>
    <w:rsid w:val="00FB70D3"/>
    <w:rsid w:val="00FB7103"/>
    <w:rsid w:val="00FB72A6"/>
    <w:rsid w:val="00FB735F"/>
    <w:rsid w:val="00FB7465"/>
    <w:rsid w:val="00FB75E7"/>
    <w:rsid w:val="00FB78C1"/>
    <w:rsid w:val="00FB78D0"/>
    <w:rsid w:val="00FB7C82"/>
    <w:rsid w:val="00FB7CF1"/>
    <w:rsid w:val="00FB7E3D"/>
    <w:rsid w:val="00FB7F8A"/>
    <w:rsid w:val="00FC0337"/>
    <w:rsid w:val="00FC050B"/>
    <w:rsid w:val="00FC078F"/>
    <w:rsid w:val="00FC0812"/>
    <w:rsid w:val="00FC08CB"/>
    <w:rsid w:val="00FC0A0C"/>
    <w:rsid w:val="00FC0A2A"/>
    <w:rsid w:val="00FC0B24"/>
    <w:rsid w:val="00FC0B46"/>
    <w:rsid w:val="00FC0D72"/>
    <w:rsid w:val="00FC0EB4"/>
    <w:rsid w:val="00FC110A"/>
    <w:rsid w:val="00FC13F3"/>
    <w:rsid w:val="00FC14D2"/>
    <w:rsid w:val="00FC16CA"/>
    <w:rsid w:val="00FC184C"/>
    <w:rsid w:val="00FC1B01"/>
    <w:rsid w:val="00FC21C0"/>
    <w:rsid w:val="00FC223B"/>
    <w:rsid w:val="00FC2325"/>
    <w:rsid w:val="00FC23E5"/>
    <w:rsid w:val="00FC23FF"/>
    <w:rsid w:val="00FC275B"/>
    <w:rsid w:val="00FC2A98"/>
    <w:rsid w:val="00FC2B6B"/>
    <w:rsid w:val="00FC2B88"/>
    <w:rsid w:val="00FC2C89"/>
    <w:rsid w:val="00FC2D7F"/>
    <w:rsid w:val="00FC2E5F"/>
    <w:rsid w:val="00FC2ECC"/>
    <w:rsid w:val="00FC2F07"/>
    <w:rsid w:val="00FC3095"/>
    <w:rsid w:val="00FC3262"/>
    <w:rsid w:val="00FC32CA"/>
    <w:rsid w:val="00FC33C8"/>
    <w:rsid w:val="00FC3636"/>
    <w:rsid w:val="00FC372A"/>
    <w:rsid w:val="00FC38A1"/>
    <w:rsid w:val="00FC3A36"/>
    <w:rsid w:val="00FC3BDF"/>
    <w:rsid w:val="00FC3C9A"/>
    <w:rsid w:val="00FC3F39"/>
    <w:rsid w:val="00FC430A"/>
    <w:rsid w:val="00FC4315"/>
    <w:rsid w:val="00FC47DB"/>
    <w:rsid w:val="00FC4852"/>
    <w:rsid w:val="00FC4BC0"/>
    <w:rsid w:val="00FC4C28"/>
    <w:rsid w:val="00FC4D2D"/>
    <w:rsid w:val="00FC4E89"/>
    <w:rsid w:val="00FC4F78"/>
    <w:rsid w:val="00FC5676"/>
    <w:rsid w:val="00FC56FC"/>
    <w:rsid w:val="00FC57AD"/>
    <w:rsid w:val="00FC5A58"/>
    <w:rsid w:val="00FC5B41"/>
    <w:rsid w:val="00FC5C12"/>
    <w:rsid w:val="00FC5C82"/>
    <w:rsid w:val="00FC609E"/>
    <w:rsid w:val="00FC61E6"/>
    <w:rsid w:val="00FC661C"/>
    <w:rsid w:val="00FC6662"/>
    <w:rsid w:val="00FC66E4"/>
    <w:rsid w:val="00FC671B"/>
    <w:rsid w:val="00FC6817"/>
    <w:rsid w:val="00FC6F27"/>
    <w:rsid w:val="00FC70B9"/>
    <w:rsid w:val="00FC70CA"/>
    <w:rsid w:val="00FC7242"/>
    <w:rsid w:val="00FC73A7"/>
    <w:rsid w:val="00FC73EF"/>
    <w:rsid w:val="00FC7715"/>
    <w:rsid w:val="00FC7761"/>
    <w:rsid w:val="00FC7C64"/>
    <w:rsid w:val="00FC7CDD"/>
    <w:rsid w:val="00FC7E83"/>
    <w:rsid w:val="00FC7F64"/>
    <w:rsid w:val="00FC7F8E"/>
    <w:rsid w:val="00FD0127"/>
    <w:rsid w:val="00FD037F"/>
    <w:rsid w:val="00FD03F2"/>
    <w:rsid w:val="00FD04F9"/>
    <w:rsid w:val="00FD0780"/>
    <w:rsid w:val="00FD07CA"/>
    <w:rsid w:val="00FD0AE9"/>
    <w:rsid w:val="00FD0BE6"/>
    <w:rsid w:val="00FD0CCC"/>
    <w:rsid w:val="00FD102C"/>
    <w:rsid w:val="00FD137B"/>
    <w:rsid w:val="00FD1394"/>
    <w:rsid w:val="00FD14D7"/>
    <w:rsid w:val="00FD166A"/>
    <w:rsid w:val="00FD194D"/>
    <w:rsid w:val="00FD19A9"/>
    <w:rsid w:val="00FD1A2E"/>
    <w:rsid w:val="00FD1D47"/>
    <w:rsid w:val="00FD1E33"/>
    <w:rsid w:val="00FD1EB0"/>
    <w:rsid w:val="00FD20A1"/>
    <w:rsid w:val="00FD21F1"/>
    <w:rsid w:val="00FD2215"/>
    <w:rsid w:val="00FD2A30"/>
    <w:rsid w:val="00FD2B6E"/>
    <w:rsid w:val="00FD2BFB"/>
    <w:rsid w:val="00FD2CAF"/>
    <w:rsid w:val="00FD2D8B"/>
    <w:rsid w:val="00FD30ED"/>
    <w:rsid w:val="00FD31FD"/>
    <w:rsid w:val="00FD323D"/>
    <w:rsid w:val="00FD329A"/>
    <w:rsid w:val="00FD34B6"/>
    <w:rsid w:val="00FD35AD"/>
    <w:rsid w:val="00FD35CB"/>
    <w:rsid w:val="00FD3EC6"/>
    <w:rsid w:val="00FD3F76"/>
    <w:rsid w:val="00FD4019"/>
    <w:rsid w:val="00FD40D9"/>
    <w:rsid w:val="00FD40E6"/>
    <w:rsid w:val="00FD40ED"/>
    <w:rsid w:val="00FD4134"/>
    <w:rsid w:val="00FD42AB"/>
    <w:rsid w:val="00FD4495"/>
    <w:rsid w:val="00FD47EE"/>
    <w:rsid w:val="00FD48B6"/>
    <w:rsid w:val="00FD4D4D"/>
    <w:rsid w:val="00FD4D99"/>
    <w:rsid w:val="00FD538A"/>
    <w:rsid w:val="00FD55EE"/>
    <w:rsid w:val="00FD56B9"/>
    <w:rsid w:val="00FD589B"/>
    <w:rsid w:val="00FD58E9"/>
    <w:rsid w:val="00FD594F"/>
    <w:rsid w:val="00FD5A14"/>
    <w:rsid w:val="00FD5A21"/>
    <w:rsid w:val="00FD5AAA"/>
    <w:rsid w:val="00FD6230"/>
    <w:rsid w:val="00FD6298"/>
    <w:rsid w:val="00FD6652"/>
    <w:rsid w:val="00FD6689"/>
    <w:rsid w:val="00FD672B"/>
    <w:rsid w:val="00FD67B6"/>
    <w:rsid w:val="00FD6AC7"/>
    <w:rsid w:val="00FD6B73"/>
    <w:rsid w:val="00FD6FD4"/>
    <w:rsid w:val="00FD705C"/>
    <w:rsid w:val="00FD716C"/>
    <w:rsid w:val="00FD7507"/>
    <w:rsid w:val="00FD765C"/>
    <w:rsid w:val="00FD7765"/>
    <w:rsid w:val="00FD7932"/>
    <w:rsid w:val="00FD7996"/>
    <w:rsid w:val="00FD7A59"/>
    <w:rsid w:val="00FD7BE7"/>
    <w:rsid w:val="00FD7DDF"/>
    <w:rsid w:val="00FD7E18"/>
    <w:rsid w:val="00FE022A"/>
    <w:rsid w:val="00FE022B"/>
    <w:rsid w:val="00FE06C3"/>
    <w:rsid w:val="00FE0737"/>
    <w:rsid w:val="00FE08D3"/>
    <w:rsid w:val="00FE0B34"/>
    <w:rsid w:val="00FE0D87"/>
    <w:rsid w:val="00FE0F40"/>
    <w:rsid w:val="00FE0F69"/>
    <w:rsid w:val="00FE1041"/>
    <w:rsid w:val="00FE1051"/>
    <w:rsid w:val="00FE10B1"/>
    <w:rsid w:val="00FE1232"/>
    <w:rsid w:val="00FE12ED"/>
    <w:rsid w:val="00FE16A7"/>
    <w:rsid w:val="00FE1B39"/>
    <w:rsid w:val="00FE1C92"/>
    <w:rsid w:val="00FE1D29"/>
    <w:rsid w:val="00FE20E7"/>
    <w:rsid w:val="00FE20FD"/>
    <w:rsid w:val="00FE22BC"/>
    <w:rsid w:val="00FE232F"/>
    <w:rsid w:val="00FE255F"/>
    <w:rsid w:val="00FE2710"/>
    <w:rsid w:val="00FE280E"/>
    <w:rsid w:val="00FE2835"/>
    <w:rsid w:val="00FE2A26"/>
    <w:rsid w:val="00FE2BA1"/>
    <w:rsid w:val="00FE2CA3"/>
    <w:rsid w:val="00FE2E76"/>
    <w:rsid w:val="00FE3004"/>
    <w:rsid w:val="00FE32B5"/>
    <w:rsid w:val="00FE32BD"/>
    <w:rsid w:val="00FE33CF"/>
    <w:rsid w:val="00FE35FD"/>
    <w:rsid w:val="00FE36E7"/>
    <w:rsid w:val="00FE37C2"/>
    <w:rsid w:val="00FE38B4"/>
    <w:rsid w:val="00FE3B56"/>
    <w:rsid w:val="00FE3C56"/>
    <w:rsid w:val="00FE4559"/>
    <w:rsid w:val="00FE45C8"/>
    <w:rsid w:val="00FE4648"/>
    <w:rsid w:val="00FE4751"/>
    <w:rsid w:val="00FE4ABB"/>
    <w:rsid w:val="00FE4DC1"/>
    <w:rsid w:val="00FE4DDA"/>
    <w:rsid w:val="00FE4E59"/>
    <w:rsid w:val="00FE51EE"/>
    <w:rsid w:val="00FE523B"/>
    <w:rsid w:val="00FE542C"/>
    <w:rsid w:val="00FE56CD"/>
    <w:rsid w:val="00FE56F4"/>
    <w:rsid w:val="00FE58D1"/>
    <w:rsid w:val="00FE59BF"/>
    <w:rsid w:val="00FE5AAC"/>
    <w:rsid w:val="00FE5DE5"/>
    <w:rsid w:val="00FE6058"/>
    <w:rsid w:val="00FE63CE"/>
    <w:rsid w:val="00FE668E"/>
    <w:rsid w:val="00FE6B29"/>
    <w:rsid w:val="00FE6DD1"/>
    <w:rsid w:val="00FE6E79"/>
    <w:rsid w:val="00FE6F99"/>
    <w:rsid w:val="00FE6FB7"/>
    <w:rsid w:val="00FE7410"/>
    <w:rsid w:val="00FE7589"/>
    <w:rsid w:val="00FE75CB"/>
    <w:rsid w:val="00FE75F4"/>
    <w:rsid w:val="00FE7919"/>
    <w:rsid w:val="00FE7B91"/>
    <w:rsid w:val="00FE7E30"/>
    <w:rsid w:val="00FE7E9C"/>
    <w:rsid w:val="00FE7EE5"/>
    <w:rsid w:val="00FF08C5"/>
    <w:rsid w:val="00FF08E7"/>
    <w:rsid w:val="00FF0FD5"/>
    <w:rsid w:val="00FF0FFF"/>
    <w:rsid w:val="00FF12E7"/>
    <w:rsid w:val="00FF1479"/>
    <w:rsid w:val="00FF1666"/>
    <w:rsid w:val="00FF17F5"/>
    <w:rsid w:val="00FF18FC"/>
    <w:rsid w:val="00FF1D5C"/>
    <w:rsid w:val="00FF1FD9"/>
    <w:rsid w:val="00FF2060"/>
    <w:rsid w:val="00FF221A"/>
    <w:rsid w:val="00FF22D3"/>
    <w:rsid w:val="00FF243E"/>
    <w:rsid w:val="00FF246F"/>
    <w:rsid w:val="00FF2675"/>
    <w:rsid w:val="00FF2684"/>
    <w:rsid w:val="00FF26FA"/>
    <w:rsid w:val="00FF27D8"/>
    <w:rsid w:val="00FF2897"/>
    <w:rsid w:val="00FF2A21"/>
    <w:rsid w:val="00FF2D6B"/>
    <w:rsid w:val="00FF2EDE"/>
    <w:rsid w:val="00FF302B"/>
    <w:rsid w:val="00FF3343"/>
    <w:rsid w:val="00FF3447"/>
    <w:rsid w:val="00FF34DA"/>
    <w:rsid w:val="00FF36F4"/>
    <w:rsid w:val="00FF3E78"/>
    <w:rsid w:val="00FF417B"/>
    <w:rsid w:val="00FF467E"/>
    <w:rsid w:val="00FF4716"/>
    <w:rsid w:val="00FF474C"/>
    <w:rsid w:val="00FF4B51"/>
    <w:rsid w:val="00FF4C11"/>
    <w:rsid w:val="00FF4C70"/>
    <w:rsid w:val="00FF53B6"/>
    <w:rsid w:val="00FF553D"/>
    <w:rsid w:val="00FF5634"/>
    <w:rsid w:val="00FF5717"/>
    <w:rsid w:val="00FF58B1"/>
    <w:rsid w:val="00FF5D3C"/>
    <w:rsid w:val="00FF5D7B"/>
    <w:rsid w:val="00FF5DC1"/>
    <w:rsid w:val="00FF5DE4"/>
    <w:rsid w:val="00FF5EF8"/>
    <w:rsid w:val="00FF6211"/>
    <w:rsid w:val="00FF6367"/>
    <w:rsid w:val="00FF65C1"/>
    <w:rsid w:val="00FF67DE"/>
    <w:rsid w:val="00FF67E3"/>
    <w:rsid w:val="00FF6ABD"/>
    <w:rsid w:val="00FF6EAC"/>
    <w:rsid w:val="00FF6F94"/>
    <w:rsid w:val="00FF702B"/>
    <w:rsid w:val="00FF70E3"/>
    <w:rsid w:val="00FF73A6"/>
    <w:rsid w:val="00FF7414"/>
    <w:rsid w:val="00FF7564"/>
    <w:rsid w:val="00FF7A7A"/>
    <w:rsid w:val="00FF7ADE"/>
    <w:rsid w:val="00FF7B61"/>
    <w:rsid w:val="00FF7B7E"/>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57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14"/>
    <w:lsdException w:name="heading 2" w:semiHidden="1" w:uiPriority="15"/>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ADE"/>
    <w:pPr>
      <w:widowControl w:val="0"/>
      <w:wordWrap w:val="0"/>
      <w:topLinePunct/>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semiHidden/>
    <w:qFormat/>
    <w:rsid w:val="00005D22"/>
  </w:style>
  <w:style w:type="paragraph" w:styleId="a8">
    <w:name w:val="footnote text"/>
    <w:basedOn w:val="a"/>
    <w:link w:val="a9"/>
    <w:uiPriority w:val="7"/>
    <w:qFormat/>
    <w:rsid w:val="00CE0C35"/>
    <w:pPr>
      <w:snapToGrid w:val="0"/>
      <w:ind w:left="100" w:hangingChars="100" w:hanging="100"/>
      <w:jc w:val="left"/>
    </w:pPr>
    <w:rPr>
      <w:sz w:val="18"/>
    </w:rPr>
  </w:style>
  <w:style w:type="character" w:customStyle="1" w:styleId="a9">
    <w:name w:val="脚注文字列 (文字)"/>
    <w:link w:val="a8"/>
    <w:uiPriority w:val="7"/>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2"/>
    <w:qFormat/>
    <w:rsid w:val="00244965"/>
    <w:pPr>
      <w:outlineLvl w:val="1"/>
    </w:pPr>
    <w:rPr>
      <w:rFonts w:ascii="Arial" w:eastAsia="ＭＳ ゴシック" w:hAnsi="Arial"/>
    </w:rPr>
  </w:style>
  <w:style w:type="paragraph" w:customStyle="1" w:styleId="af3">
    <w:name w:val="小見出し"/>
    <w:basedOn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character" w:styleId="afa">
    <w:name w:val="Hyperlink"/>
    <w:basedOn w:val="a0"/>
    <w:uiPriority w:val="99"/>
    <w:unhideWhenUsed/>
    <w:rsid w:val="00DB1F26"/>
    <w:rPr>
      <w:color w:val="0563C1" w:themeColor="hyperlink"/>
      <w:u w:val="single"/>
    </w:rPr>
  </w:style>
  <w:style w:type="character" w:styleId="afb">
    <w:name w:val="annotation reference"/>
    <w:basedOn w:val="a0"/>
    <w:uiPriority w:val="99"/>
    <w:semiHidden/>
    <w:unhideWhenUsed/>
    <w:rsid w:val="00104064"/>
    <w:rPr>
      <w:sz w:val="18"/>
      <w:szCs w:val="18"/>
    </w:rPr>
  </w:style>
  <w:style w:type="paragraph" w:styleId="afc">
    <w:name w:val="annotation text"/>
    <w:basedOn w:val="a"/>
    <w:link w:val="afd"/>
    <w:uiPriority w:val="99"/>
    <w:semiHidden/>
    <w:unhideWhenUsed/>
    <w:rsid w:val="00104064"/>
    <w:pPr>
      <w:jc w:val="left"/>
    </w:pPr>
  </w:style>
  <w:style w:type="character" w:customStyle="1" w:styleId="afd">
    <w:name w:val="コメント文字列 (文字)"/>
    <w:basedOn w:val="a0"/>
    <w:link w:val="afc"/>
    <w:uiPriority w:val="99"/>
    <w:semiHidden/>
    <w:rsid w:val="00104064"/>
    <w:rPr>
      <w:kern w:val="2"/>
      <w:sz w:val="22"/>
      <w:szCs w:val="21"/>
    </w:rPr>
  </w:style>
  <w:style w:type="paragraph" w:styleId="afe">
    <w:name w:val="annotation subject"/>
    <w:basedOn w:val="afc"/>
    <w:next w:val="afc"/>
    <w:link w:val="aff"/>
    <w:uiPriority w:val="99"/>
    <w:semiHidden/>
    <w:unhideWhenUsed/>
    <w:rsid w:val="00104064"/>
    <w:rPr>
      <w:b/>
      <w:bCs/>
    </w:rPr>
  </w:style>
  <w:style w:type="character" w:customStyle="1" w:styleId="aff">
    <w:name w:val="コメント内容 (文字)"/>
    <w:basedOn w:val="afd"/>
    <w:link w:val="afe"/>
    <w:uiPriority w:val="99"/>
    <w:semiHidden/>
    <w:rsid w:val="00104064"/>
    <w:rPr>
      <w:b/>
      <w:bCs/>
      <w:kern w:val="2"/>
      <w:sz w:val="22"/>
      <w:szCs w:val="21"/>
    </w:rPr>
  </w:style>
  <w:style w:type="paragraph" w:styleId="aff0">
    <w:name w:val="Revision"/>
    <w:hidden/>
    <w:uiPriority w:val="99"/>
    <w:semiHidden/>
    <w:rsid w:val="00281060"/>
    <w:rPr>
      <w:kern w:val="2"/>
      <w:sz w:val="22"/>
      <w:szCs w:val="21"/>
    </w:rPr>
  </w:style>
  <w:style w:type="character" w:styleId="aff1">
    <w:name w:val="Unresolved Mention"/>
    <w:basedOn w:val="a0"/>
    <w:uiPriority w:val="99"/>
    <w:semiHidden/>
    <w:unhideWhenUsed/>
    <w:rsid w:val="004B5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6200">
      <w:bodyDiv w:val="1"/>
      <w:marLeft w:val="0"/>
      <w:marRight w:val="0"/>
      <w:marTop w:val="0"/>
      <w:marBottom w:val="0"/>
      <w:divBdr>
        <w:top w:val="none" w:sz="0" w:space="0" w:color="auto"/>
        <w:left w:val="none" w:sz="0" w:space="0" w:color="auto"/>
        <w:bottom w:val="none" w:sz="0" w:space="0" w:color="auto"/>
        <w:right w:val="none" w:sz="0" w:space="0" w:color="auto"/>
      </w:divBdr>
    </w:div>
    <w:div w:id="190647753">
      <w:bodyDiv w:val="1"/>
      <w:marLeft w:val="0"/>
      <w:marRight w:val="0"/>
      <w:marTop w:val="0"/>
      <w:marBottom w:val="0"/>
      <w:divBdr>
        <w:top w:val="none" w:sz="0" w:space="0" w:color="auto"/>
        <w:left w:val="none" w:sz="0" w:space="0" w:color="auto"/>
        <w:bottom w:val="none" w:sz="0" w:space="0" w:color="auto"/>
        <w:right w:val="none" w:sz="0" w:space="0" w:color="auto"/>
      </w:divBdr>
      <w:divsChild>
        <w:div w:id="319967184">
          <w:marLeft w:val="0"/>
          <w:marRight w:val="0"/>
          <w:marTop w:val="0"/>
          <w:marBottom w:val="0"/>
          <w:divBdr>
            <w:top w:val="none" w:sz="0" w:space="0" w:color="auto"/>
            <w:left w:val="none" w:sz="0" w:space="0" w:color="auto"/>
            <w:bottom w:val="none" w:sz="0" w:space="0" w:color="auto"/>
            <w:right w:val="none" w:sz="0" w:space="0" w:color="auto"/>
          </w:divBdr>
          <w:divsChild>
            <w:div w:id="447047334">
              <w:marLeft w:val="0"/>
              <w:marRight w:val="0"/>
              <w:marTop w:val="0"/>
              <w:marBottom w:val="0"/>
              <w:divBdr>
                <w:top w:val="none" w:sz="0" w:space="0" w:color="auto"/>
                <w:left w:val="none" w:sz="0" w:space="0" w:color="auto"/>
                <w:bottom w:val="none" w:sz="0" w:space="0" w:color="auto"/>
                <w:right w:val="none" w:sz="0" w:space="0" w:color="auto"/>
              </w:divBdr>
              <w:divsChild>
                <w:div w:id="1923447760">
                  <w:marLeft w:val="0"/>
                  <w:marRight w:val="0"/>
                  <w:marTop w:val="0"/>
                  <w:marBottom w:val="0"/>
                  <w:divBdr>
                    <w:top w:val="none" w:sz="0" w:space="0" w:color="auto"/>
                    <w:left w:val="none" w:sz="0" w:space="0" w:color="auto"/>
                    <w:bottom w:val="none" w:sz="0" w:space="0" w:color="auto"/>
                    <w:right w:val="none" w:sz="0" w:space="0" w:color="auto"/>
                  </w:divBdr>
                  <w:divsChild>
                    <w:div w:id="1623537667">
                      <w:marLeft w:val="0"/>
                      <w:marRight w:val="0"/>
                      <w:marTop w:val="0"/>
                      <w:marBottom w:val="0"/>
                      <w:divBdr>
                        <w:top w:val="none" w:sz="0" w:space="0" w:color="auto"/>
                        <w:left w:val="none" w:sz="0" w:space="0" w:color="auto"/>
                        <w:bottom w:val="none" w:sz="0" w:space="0" w:color="auto"/>
                        <w:right w:val="none" w:sz="0" w:space="0" w:color="auto"/>
                      </w:divBdr>
                      <w:divsChild>
                        <w:div w:id="100416338">
                          <w:marLeft w:val="0"/>
                          <w:marRight w:val="0"/>
                          <w:marTop w:val="0"/>
                          <w:marBottom w:val="0"/>
                          <w:divBdr>
                            <w:top w:val="none" w:sz="0" w:space="0" w:color="auto"/>
                            <w:left w:val="none" w:sz="0" w:space="0" w:color="auto"/>
                            <w:bottom w:val="none" w:sz="0" w:space="0" w:color="auto"/>
                            <w:right w:val="none" w:sz="0" w:space="0" w:color="auto"/>
                          </w:divBdr>
                          <w:divsChild>
                            <w:div w:id="1822959932">
                              <w:marLeft w:val="-225"/>
                              <w:marRight w:val="-225"/>
                              <w:marTop w:val="0"/>
                              <w:marBottom w:val="0"/>
                              <w:divBdr>
                                <w:top w:val="none" w:sz="0" w:space="0" w:color="auto"/>
                                <w:left w:val="none" w:sz="0" w:space="0" w:color="auto"/>
                                <w:bottom w:val="none" w:sz="0" w:space="0" w:color="auto"/>
                                <w:right w:val="none" w:sz="0" w:space="0" w:color="auto"/>
                              </w:divBdr>
                              <w:divsChild>
                                <w:div w:id="56131192">
                                  <w:marLeft w:val="0"/>
                                  <w:marRight w:val="0"/>
                                  <w:marTop w:val="0"/>
                                  <w:marBottom w:val="0"/>
                                  <w:divBdr>
                                    <w:top w:val="none" w:sz="0" w:space="0" w:color="auto"/>
                                    <w:left w:val="none" w:sz="0" w:space="0" w:color="auto"/>
                                    <w:bottom w:val="none" w:sz="0" w:space="0" w:color="auto"/>
                                    <w:right w:val="none" w:sz="0" w:space="0" w:color="auto"/>
                                  </w:divBdr>
                                  <w:divsChild>
                                    <w:div w:id="1048262143">
                                      <w:marLeft w:val="0"/>
                                      <w:marRight w:val="0"/>
                                      <w:marTop w:val="0"/>
                                      <w:marBottom w:val="0"/>
                                      <w:divBdr>
                                        <w:top w:val="none" w:sz="0" w:space="0" w:color="auto"/>
                                        <w:left w:val="none" w:sz="0" w:space="0" w:color="auto"/>
                                        <w:bottom w:val="none" w:sz="0" w:space="0" w:color="auto"/>
                                        <w:right w:val="none" w:sz="0" w:space="0" w:color="auto"/>
                                      </w:divBdr>
                                      <w:divsChild>
                                        <w:div w:id="21632553">
                                          <w:marLeft w:val="0"/>
                                          <w:marRight w:val="0"/>
                                          <w:marTop w:val="0"/>
                                          <w:marBottom w:val="0"/>
                                          <w:divBdr>
                                            <w:top w:val="none" w:sz="0" w:space="0" w:color="auto"/>
                                            <w:left w:val="none" w:sz="0" w:space="0" w:color="auto"/>
                                            <w:bottom w:val="none" w:sz="0" w:space="0" w:color="auto"/>
                                            <w:right w:val="none" w:sz="0" w:space="0" w:color="auto"/>
                                          </w:divBdr>
                                          <w:divsChild>
                                            <w:div w:id="1538734631">
                                              <w:marLeft w:val="0"/>
                                              <w:marRight w:val="0"/>
                                              <w:marTop w:val="0"/>
                                              <w:marBottom w:val="0"/>
                                              <w:divBdr>
                                                <w:top w:val="none" w:sz="0" w:space="0" w:color="auto"/>
                                                <w:left w:val="none" w:sz="0" w:space="0" w:color="auto"/>
                                                <w:bottom w:val="none" w:sz="0" w:space="0" w:color="auto"/>
                                                <w:right w:val="none" w:sz="0" w:space="0" w:color="auto"/>
                                              </w:divBdr>
                                              <w:divsChild>
                                                <w:div w:id="437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9020">
      <w:bodyDiv w:val="1"/>
      <w:marLeft w:val="0"/>
      <w:marRight w:val="0"/>
      <w:marTop w:val="0"/>
      <w:marBottom w:val="0"/>
      <w:divBdr>
        <w:top w:val="none" w:sz="0" w:space="0" w:color="auto"/>
        <w:left w:val="none" w:sz="0" w:space="0" w:color="auto"/>
        <w:bottom w:val="none" w:sz="0" w:space="0" w:color="auto"/>
        <w:right w:val="none" w:sz="0" w:space="0" w:color="auto"/>
      </w:divBdr>
      <w:divsChild>
        <w:div w:id="2056998858">
          <w:marLeft w:val="0"/>
          <w:marRight w:val="0"/>
          <w:marTop w:val="0"/>
          <w:marBottom w:val="0"/>
          <w:divBdr>
            <w:top w:val="none" w:sz="0" w:space="0" w:color="auto"/>
            <w:left w:val="none" w:sz="0" w:space="0" w:color="auto"/>
            <w:bottom w:val="none" w:sz="0" w:space="0" w:color="auto"/>
            <w:right w:val="none" w:sz="0" w:space="0" w:color="auto"/>
          </w:divBdr>
        </w:div>
      </w:divsChild>
    </w:div>
    <w:div w:id="372390181">
      <w:bodyDiv w:val="1"/>
      <w:marLeft w:val="0"/>
      <w:marRight w:val="0"/>
      <w:marTop w:val="0"/>
      <w:marBottom w:val="0"/>
      <w:divBdr>
        <w:top w:val="none" w:sz="0" w:space="0" w:color="auto"/>
        <w:left w:val="none" w:sz="0" w:space="0" w:color="auto"/>
        <w:bottom w:val="none" w:sz="0" w:space="0" w:color="auto"/>
        <w:right w:val="none" w:sz="0" w:space="0" w:color="auto"/>
      </w:divBdr>
    </w:div>
    <w:div w:id="722365011">
      <w:bodyDiv w:val="1"/>
      <w:marLeft w:val="0"/>
      <w:marRight w:val="0"/>
      <w:marTop w:val="0"/>
      <w:marBottom w:val="0"/>
      <w:divBdr>
        <w:top w:val="none" w:sz="0" w:space="0" w:color="auto"/>
        <w:left w:val="none" w:sz="0" w:space="0" w:color="auto"/>
        <w:bottom w:val="none" w:sz="0" w:space="0" w:color="auto"/>
        <w:right w:val="none" w:sz="0" w:space="0" w:color="auto"/>
      </w:divBdr>
    </w:div>
    <w:div w:id="942037441">
      <w:bodyDiv w:val="1"/>
      <w:marLeft w:val="0"/>
      <w:marRight w:val="0"/>
      <w:marTop w:val="0"/>
      <w:marBottom w:val="0"/>
      <w:divBdr>
        <w:top w:val="none" w:sz="0" w:space="0" w:color="auto"/>
        <w:left w:val="none" w:sz="0" w:space="0" w:color="auto"/>
        <w:bottom w:val="none" w:sz="0" w:space="0" w:color="auto"/>
        <w:right w:val="none" w:sz="0" w:space="0" w:color="auto"/>
      </w:divBdr>
    </w:div>
    <w:div w:id="1201092422">
      <w:bodyDiv w:val="1"/>
      <w:marLeft w:val="0"/>
      <w:marRight w:val="0"/>
      <w:marTop w:val="0"/>
      <w:marBottom w:val="0"/>
      <w:divBdr>
        <w:top w:val="none" w:sz="0" w:space="0" w:color="auto"/>
        <w:left w:val="none" w:sz="0" w:space="0" w:color="auto"/>
        <w:bottom w:val="none" w:sz="0" w:space="0" w:color="auto"/>
        <w:right w:val="none" w:sz="0" w:space="0" w:color="auto"/>
      </w:divBdr>
    </w:div>
    <w:div w:id="1589994350">
      <w:bodyDiv w:val="1"/>
      <w:marLeft w:val="0"/>
      <w:marRight w:val="0"/>
      <w:marTop w:val="0"/>
      <w:marBottom w:val="0"/>
      <w:divBdr>
        <w:top w:val="none" w:sz="0" w:space="0" w:color="auto"/>
        <w:left w:val="none" w:sz="0" w:space="0" w:color="auto"/>
        <w:bottom w:val="none" w:sz="0" w:space="0" w:color="auto"/>
        <w:right w:val="none" w:sz="0" w:space="0" w:color="auto"/>
      </w:divBdr>
    </w:div>
    <w:div w:id="2075543701">
      <w:bodyDiv w:val="1"/>
      <w:marLeft w:val="0"/>
      <w:marRight w:val="0"/>
      <w:marTop w:val="0"/>
      <w:marBottom w:val="0"/>
      <w:divBdr>
        <w:top w:val="none" w:sz="0" w:space="0" w:color="auto"/>
        <w:left w:val="none" w:sz="0" w:space="0" w:color="auto"/>
        <w:bottom w:val="none" w:sz="0" w:space="0" w:color="auto"/>
        <w:right w:val="none" w:sz="0" w:space="0" w:color="auto"/>
      </w:divBdr>
      <w:divsChild>
        <w:div w:id="1951282612">
          <w:marLeft w:val="0"/>
          <w:marRight w:val="0"/>
          <w:marTop w:val="0"/>
          <w:marBottom w:val="0"/>
          <w:divBdr>
            <w:top w:val="none" w:sz="0" w:space="0" w:color="auto"/>
            <w:left w:val="none" w:sz="0" w:space="0" w:color="auto"/>
            <w:bottom w:val="none" w:sz="0" w:space="0" w:color="auto"/>
            <w:right w:val="none" w:sz="0" w:space="0" w:color="auto"/>
          </w:divBdr>
        </w:div>
        <w:div w:id="1185829225">
          <w:marLeft w:val="0"/>
          <w:marRight w:val="0"/>
          <w:marTop w:val="0"/>
          <w:marBottom w:val="0"/>
          <w:divBdr>
            <w:top w:val="none" w:sz="0" w:space="0" w:color="auto"/>
            <w:left w:val="none" w:sz="0" w:space="0" w:color="auto"/>
            <w:bottom w:val="none" w:sz="0" w:space="0" w:color="auto"/>
            <w:right w:val="none" w:sz="0" w:space="0" w:color="auto"/>
          </w:divBdr>
        </w:div>
        <w:div w:id="1149244383">
          <w:marLeft w:val="0"/>
          <w:marRight w:val="0"/>
          <w:marTop w:val="0"/>
          <w:marBottom w:val="0"/>
          <w:divBdr>
            <w:top w:val="none" w:sz="0" w:space="0" w:color="auto"/>
            <w:left w:val="none" w:sz="0" w:space="0" w:color="auto"/>
            <w:bottom w:val="none" w:sz="0" w:space="0" w:color="auto"/>
            <w:right w:val="none" w:sz="0" w:space="0" w:color="auto"/>
          </w:divBdr>
        </w:div>
        <w:div w:id="1817524157">
          <w:marLeft w:val="0"/>
          <w:marRight w:val="0"/>
          <w:marTop w:val="0"/>
          <w:marBottom w:val="0"/>
          <w:divBdr>
            <w:top w:val="none" w:sz="0" w:space="0" w:color="auto"/>
            <w:left w:val="none" w:sz="0" w:space="0" w:color="auto"/>
            <w:bottom w:val="none" w:sz="0" w:space="0" w:color="auto"/>
            <w:right w:val="none" w:sz="0" w:space="0" w:color="auto"/>
          </w:divBdr>
        </w:div>
        <w:div w:id="1443265980">
          <w:marLeft w:val="0"/>
          <w:marRight w:val="0"/>
          <w:marTop w:val="0"/>
          <w:marBottom w:val="0"/>
          <w:divBdr>
            <w:top w:val="none" w:sz="0" w:space="0" w:color="auto"/>
            <w:left w:val="none" w:sz="0" w:space="0" w:color="auto"/>
            <w:bottom w:val="none" w:sz="0" w:space="0" w:color="auto"/>
            <w:right w:val="none" w:sz="0" w:space="0" w:color="auto"/>
          </w:divBdr>
        </w:div>
        <w:div w:id="1108624835">
          <w:marLeft w:val="0"/>
          <w:marRight w:val="0"/>
          <w:marTop w:val="0"/>
          <w:marBottom w:val="0"/>
          <w:divBdr>
            <w:top w:val="none" w:sz="0" w:space="0" w:color="auto"/>
            <w:left w:val="none" w:sz="0" w:space="0" w:color="auto"/>
            <w:bottom w:val="none" w:sz="0" w:space="0" w:color="auto"/>
            <w:right w:val="none" w:sz="0" w:space="0" w:color="auto"/>
          </w:divBdr>
        </w:div>
        <w:div w:id="1915160598">
          <w:marLeft w:val="0"/>
          <w:marRight w:val="0"/>
          <w:marTop w:val="0"/>
          <w:marBottom w:val="0"/>
          <w:divBdr>
            <w:top w:val="none" w:sz="0" w:space="0" w:color="auto"/>
            <w:left w:val="none" w:sz="0" w:space="0" w:color="auto"/>
            <w:bottom w:val="none" w:sz="0" w:space="0" w:color="auto"/>
            <w:right w:val="none" w:sz="0" w:space="0" w:color="auto"/>
          </w:divBdr>
        </w:div>
        <w:div w:id="878904467">
          <w:marLeft w:val="0"/>
          <w:marRight w:val="0"/>
          <w:marTop w:val="0"/>
          <w:marBottom w:val="0"/>
          <w:divBdr>
            <w:top w:val="none" w:sz="0" w:space="0" w:color="auto"/>
            <w:left w:val="none" w:sz="0" w:space="0" w:color="auto"/>
            <w:bottom w:val="none" w:sz="0" w:space="0" w:color="auto"/>
            <w:right w:val="none" w:sz="0" w:space="0" w:color="auto"/>
          </w:divBdr>
        </w:div>
        <w:div w:id="161243208">
          <w:marLeft w:val="0"/>
          <w:marRight w:val="0"/>
          <w:marTop w:val="0"/>
          <w:marBottom w:val="0"/>
          <w:divBdr>
            <w:top w:val="none" w:sz="0" w:space="0" w:color="auto"/>
            <w:left w:val="none" w:sz="0" w:space="0" w:color="auto"/>
            <w:bottom w:val="none" w:sz="0" w:space="0" w:color="auto"/>
            <w:right w:val="none" w:sz="0" w:space="0" w:color="auto"/>
          </w:divBdr>
        </w:div>
        <w:div w:id="1171137439">
          <w:marLeft w:val="0"/>
          <w:marRight w:val="0"/>
          <w:marTop w:val="0"/>
          <w:marBottom w:val="0"/>
          <w:divBdr>
            <w:top w:val="none" w:sz="0" w:space="0" w:color="auto"/>
            <w:left w:val="none" w:sz="0" w:space="0" w:color="auto"/>
            <w:bottom w:val="none" w:sz="0" w:space="0" w:color="auto"/>
            <w:right w:val="none" w:sz="0" w:space="0" w:color="auto"/>
          </w:divBdr>
        </w:div>
        <w:div w:id="584653623">
          <w:marLeft w:val="0"/>
          <w:marRight w:val="0"/>
          <w:marTop w:val="0"/>
          <w:marBottom w:val="0"/>
          <w:divBdr>
            <w:top w:val="none" w:sz="0" w:space="0" w:color="auto"/>
            <w:left w:val="none" w:sz="0" w:space="0" w:color="auto"/>
            <w:bottom w:val="none" w:sz="0" w:space="0" w:color="auto"/>
            <w:right w:val="none" w:sz="0" w:space="0" w:color="auto"/>
          </w:divBdr>
        </w:div>
        <w:div w:id="281423518">
          <w:marLeft w:val="0"/>
          <w:marRight w:val="0"/>
          <w:marTop w:val="0"/>
          <w:marBottom w:val="0"/>
          <w:divBdr>
            <w:top w:val="none" w:sz="0" w:space="0" w:color="auto"/>
            <w:left w:val="none" w:sz="0" w:space="0" w:color="auto"/>
            <w:bottom w:val="none" w:sz="0" w:space="0" w:color="auto"/>
            <w:right w:val="none" w:sz="0" w:space="0" w:color="auto"/>
          </w:divBdr>
        </w:div>
        <w:div w:id="54748072">
          <w:marLeft w:val="0"/>
          <w:marRight w:val="0"/>
          <w:marTop w:val="0"/>
          <w:marBottom w:val="0"/>
          <w:divBdr>
            <w:top w:val="none" w:sz="0" w:space="0" w:color="auto"/>
            <w:left w:val="none" w:sz="0" w:space="0" w:color="auto"/>
            <w:bottom w:val="none" w:sz="0" w:space="0" w:color="auto"/>
            <w:right w:val="none" w:sz="0" w:space="0" w:color="auto"/>
          </w:divBdr>
        </w:div>
        <w:div w:id="116774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グラフ!$B$1</c:f>
              <c:strCache>
                <c:ptCount val="1"/>
                <c:pt idx="0">
                  <c:v>施設・後見下における精神欠陥者数</c:v>
                </c:pt>
              </c:strCache>
            </c:strRef>
          </c:tx>
          <c:spPr>
            <a:ln w="28575" cap="rnd">
              <a:solidFill>
                <a:schemeClr val="accent1"/>
              </a:solidFill>
              <a:round/>
            </a:ln>
            <a:effectLst/>
          </c:spPr>
          <c:marker>
            <c:symbol val="none"/>
          </c:marker>
          <c:cat>
            <c:numRef>
              <c:f>グラフ!$A$2:$A$28</c:f>
              <c:numCache>
                <c:formatCode>General</c:formatCode>
                <c:ptCount val="27"/>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numCache>
            </c:numRef>
          </c:cat>
          <c:val>
            <c:numRef>
              <c:f>グラフ!$B$2:$B$28</c:f>
              <c:numCache>
                <c:formatCode>0_ </c:formatCode>
                <c:ptCount val="27"/>
                <c:pt idx="0">
                  <c:v>10129</c:v>
                </c:pt>
                <c:pt idx="1">
                  <c:v>13810</c:v>
                </c:pt>
                <c:pt idx="2">
                  <c:v>15786</c:v>
                </c:pt>
                <c:pt idx="3">
                  <c:v>17642</c:v>
                </c:pt>
                <c:pt idx="4">
                  <c:v>19376</c:v>
                </c:pt>
                <c:pt idx="5">
                  <c:v>21082</c:v>
                </c:pt>
                <c:pt idx="6">
                  <c:v>22739</c:v>
                </c:pt>
                <c:pt idx="7">
                  <c:v>24169</c:v>
                </c:pt>
                <c:pt idx="8">
                  <c:v>25809</c:v>
                </c:pt>
                <c:pt idx="9">
                  <c:v>27514</c:v>
                </c:pt>
                <c:pt idx="10">
                  <c:v>30354</c:v>
                </c:pt>
                <c:pt idx="11">
                  <c:v>33356</c:v>
                </c:pt>
                <c:pt idx="12">
                  <c:v>36158</c:v>
                </c:pt>
                <c:pt idx="13">
                  <c:v>38343</c:v>
                </c:pt>
                <c:pt idx="14">
                  <c:v>41314</c:v>
                </c:pt>
                <c:pt idx="15">
                  <c:v>43901</c:v>
                </c:pt>
                <c:pt idx="16">
                  <c:v>46419</c:v>
                </c:pt>
                <c:pt idx="17">
                  <c:v>48693</c:v>
                </c:pt>
                <c:pt idx="18">
                  <c:v>50895</c:v>
                </c:pt>
                <c:pt idx="25">
                  <c:v>57804</c:v>
                </c:pt>
                <c:pt idx="26">
                  <c:v>58333</c:v>
                </c:pt>
              </c:numCache>
            </c:numRef>
          </c:val>
          <c:smooth val="0"/>
          <c:extLst>
            <c:ext xmlns:c16="http://schemas.microsoft.com/office/drawing/2014/chart" uri="{C3380CC4-5D6E-409C-BE32-E72D297353CC}">
              <c16:uniqueId val="{00000000-7C60-4C52-9F3E-CF6B1D4010B7}"/>
            </c:ext>
          </c:extLst>
        </c:ser>
        <c:ser>
          <c:idx val="1"/>
          <c:order val="1"/>
          <c:tx>
            <c:strRef>
              <c:f>グラフ!$C$1</c:f>
              <c:strCache>
                <c:ptCount val="1"/>
                <c:pt idx="0">
                  <c:v>確認された精神欠陥者数</c:v>
                </c:pt>
              </c:strCache>
            </c:strRef>
          </c:tx>
          <c:spPr>
            <a:ln w="28575" cap="rnd">
              <a:solidFill>
                <a:schemeClr val="accent2"/>
              </a:solidFill>
              <a:prstDash val="sysDash"/>
              <a:round/>
            </a:ln>
            <a:effectLst/>
          </c:spPr>
          <c:marker>
            <c:symbol val="none"/>
          </c:marker>
          <c:cat>
            <c:numRef>
              <c:f>グラフ!$A$2:$A$28</c:f>
              <c:numCache>
                <c:formatCode>General</c:formatCode>
                <c:ptCount val="27"/>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numCache>
            </c:numRef>
          </c:cat>
          <c:val>
            <c:numRef>
              <c:f>グラフ!$C$2:$C$28</c:f>
              <c:numCache>
                <c:formatCode>General</c:formatCode>
                <c:ptCount val="27"/>
                <c:pt idx="7">
                  <c:v>61522</c:v>
                </c:pt>
                <c:pt idx="8">
                  <c:v>66458</c:v>
                </c:pt>
                <c:pt idx="9">
                  <c:v>71439</c:v>
                </c:pt>
                <c:pt idx="10">
                  <c:v>85963</c:v>
                </c:pt>
                <c:pt idx="11">
                  <c:v>97310</c:v>
                </c:pt>
                <c:pt idx="12">
                  <c:v>102345</c:v>
                </c:pt>
                <c:pt idx="13">
                  <c:v>106439</c:v>
                </c:pt>
                <c:pt idx="14">
                  <c:v>108382</c:v>
                </c:pt>
                <c:pt idx="15">
                  <c:v>112906</c:v>
                </c:pt>
                <c:pt idx="16">
                  <c:v>117147</c:v>
                </c:pt>
                <c:pt idx="17">
                  <c:v>121977</c:v>
                </c:pt>
                <c:pt idx="18">
                  <c:v>125859</c:v>
                </c:pt>
                <c:pt idx="25">
                  <c:v>132247</c:v>
                </c:pt>
                <c:pt idx="26">
                  <c:v>133967</c:v>
                </c:pt>
              </c:numCache>
            </c:numRef>
          </c:val>
          <c:smooth val="0"/>
          <c:extLst>
            <c:ext xmlns:c16="http://schemas.microsoft.com/office/drawing/2014/chart" uri="{C3380CC4-5D6E-409C-BE32-E72D297353CC}">
              <c16:uniqueId val="{00000001-7C60-4C52-9F3E-CF6B1D4010B7}"/>
            </c:ext>
          </c:extLst>
        </c:ser>
        <c:dLbls>
          <c:showLegendKey val="0"/>
          <c:showVal val="0"/>
          <c:showCatName val="0"/>
          <c:showSerName val="0"/>
          <c:showPercent val="0"/>
          <c:showBubbleSize val="0"/>
        </c:dLbls>
        <c:smooth val="0"/>
        <c:axId val="680420088"/>
        <c:axId val="680412216"/>
      </c:lineChart>
      <c:catAx>
        <c:axId val="680420088"/>
        <c:scaling>
          <c:orientation val="minMax"/>
        </c:scaling>
        <c:delete val="0"/>
        <c:axPos val="b"/>
        <c:majorGridlines>
          <c:spPr>
            <a:ln w="9525" cap="flat" cmpd="sng" algn="ctr">
              <a:noFill/>
              <a:round/>
            </a:ln>
            <a:effectLst/>
          </c:spPr>
        </c:majorGridlines>
        <c:minorGridlines>
          <c:spPr>
            <a:ln w="9525" cap="flat" cmpd="sng" algn="ctr">
              <a:noFill/>
              <a:round/>
            </a:ln>
            <a:effectLst/>
          </c:spPr>
        </c:min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ltLang="en-US" sz="900" baseline="0"/>
                  <a:t>（年）</a:t>
                </a:r>
              </a:p>
            </c:rich>
          </c:tx>
          <c:layout>
            <c:manualLayout>
              <c:xMode val="edge"/>
              <c:yMode val="edge"/>
              <c:x val="0.9188965441819773"/>
              <c:y val="0.775115193934091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ja-JP"/>
          </a:p>
        </c:txPr>
        <c:crossAx val="680412216"/>
        <c:crosses val="autoZero"/>
        <c:auto val="1"/>
        <c:lblAlgn val="ctr"/>
        <c:lblOffset val="100"/>
        <c:noMultiLvlLbl val="0"/>
      </c:catAx>
      <c:valAx>
        <c:axId val="680412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ltLang="en-US" sz="900" baseline="0"/>
                  <a:t>（人）</a:t>
                </a:r>
              </a:p>
            </c:rich>
          </c:tx>
          <c:layout>
            <c:manualLayout>
              <c:xMode val="edge"/>
              <c:yMode val="edge"/>
              <c:x val="2.2222222222222223E-2"/>
              <c:y val="8.1634587343248754E-3"/>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ja-JP"/>
          </a:p>
        </c:txPr>
        <c:crossAx val="680420088"/>
        <c:crosses val="autoZero"/>
        <c:crossBetween val="midCat"/>
      </c:valAx>
      <c:spPr>
        <a:noFill/>
        <a:ln>
          <a:noFill/>
        </a:ln>
        <a:effectLst/>
      </c:spPr>
    </c:plotArea>
    <c:legend>
      <c:legendPos val="b"/>
      <c:layout>
        <c:manualLayout>
          <c:xMode val="edge"/>
          <c:yMode val="edge"/>
          <c:x val="5.5555555555555552E-2"/>
          <c:y val="0.8485797608632254"/>
          <c:w val="0.9"/>
          <c:h val="7.73461650627004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42</Pages>
  <Words>6409</Words>
  <Characters>36535</Characters>
  <Application>Microsoft Office Word</Application>
  <DocSecurity>0</DocSecurity>
  <Lines>304</Lines>
  <Paragraphs>85</Paragraphs>
  <ScaleCrop>false</ScaleCrop>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2023-07-06T04:59:00Z</dcterms:created>
  <dcterms:modified xsi:type="dcterms:W3CDTF">2023-07-18T11:13:00Z</dcterms:modified>
</cp:coreProperties>
</file>