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38EC0" w14:textId="77777777" w:rsidR="00475706" w:rsidRPr="0075434E" w:rsidRDefault="00475706" w:rsidP="00C222FE">
      <w:pPr>
        <w:jc w:val="center"/>
        <w:rPr>
          <w:rFonts w:asciiTheme="majorEastAsia" w:eastAsiaTheme="majorEastAsia" w:hAnsiTheme="majorEastAsia"/>
          <w:sz w:val="32"/>
        </w:rPr>
      </w:pPr>
      <w:bookmarkStart w:id="0" w:name="_GoBack"/>
      <w:bookmarkEnd w:id="0"/>
      <w:r w:rsidRPr="0075434E">
        <w:rPr>
          <w:rFonts w:asciiTheme="majorEastAsia" w:eastAsiaTheme="majorEastAsia" w:hAnsiTheme="majorEastAsia" w:hint="eastAsia"/>
          <w:sz w:val="32"/>
        </w:rPr>
        <w:t>第</w:t>
      </w:r>
      <w:r>
        <w:rPr>
          <w:rFonts w:asciiTheme="majorEastAsia" w:eastAsiaTheme="majorEastAsia" w:hAnsiTheme="majorEastAsia" w:hint="eastAsia"/>
          <w:sz w:val="32"/>
        </w:rPr>
        <w:t>５</w:t>
      </w:r>
      <w:r w:rsidRPr="0075434E">
        <w:rPr>
          <w:rFonts w:asciiTheme="majorEastAsia" w:eastAsiaTheme="majorEastAsia" w:hAnsiTheme="majorEastAsia" w:hint="eastAsia"/>
          <w:sz w:val="32"/>
        </w:rPr>
        <w:t>章　スウェーデンの断種法と断種補償</w:t>
      </w:r>
    </w:p>
    <w:p w14:paraId="09E846D3" w14:textId="77777777" w:rsidR="00475706" w:rsidRPr="001A323D" w:rsidRDefault="00475706" w:rsidP="00C222FE">
      <w:pPr>
        <w:jc w:val="center"/>
        <w:rPr>
          <w:sz w:val="24"/>
          <w:szCs w:val="24"/>
        </w:rPr>
      </w:pPr>
    </w:p>
    <w:p w14:paraId="2EF1D5C9" w14:textId="77777777" w:rsidR="00475706" w:rsidRPr="001A323D" w:rsidRDefault="00475706" w:rsidP="00C222FE">
      <w:pPr>
        <w:jc w:val="center"/>
        <w:rPr>
          <w:sz w:val="24"/>
          <w:szCs w:val="24"/>
        </w:rPr>
      </w:pPr>
    </w:p>
    <w:p w14:paraId="0EA33E4A" w14:textId="77777777" w:rsidR="00475706" w:rsidRPr="00502ADE" w:rsidRDefault="00475706" w:rsidP="00C222FE">
      <w:pPr>
        <w:jc w:val="center"/>
        <w:rPr>
          <w:sz w:val="24"/>
        </w:rPr>
      </w:pPr>
      <w:r w:rsidRPr="00502ADE">
        <w:rPr>
          <w:rFonts w:hint="eastAsia"/>
          <w:sz w:val="24"/>
        </w:rPr>
        <w:t>目　　次</w:t>
      </w:r>
    </w:p>
    <w:p w14:paraId="27994E30" w14:textId="77777777" w:rsidR="00475706" w:rsidRDefault="00475706" w:rsidP="00C222FE"/>
    <w:p w14:paraId="3F594ED8" w14:textId="77777777" w:rsidR="00475706" w:rsidRPr="00502ADE" w:rsidRDefault="00475706" w:rsidP="00C222FE"/>
    <w:p w14:paraId="60329247" w14:textId="77777777" w:rsidR="00475706" w:rsidRPr="003B46DB" w:rsidRDefault="00475706" w:rsidP="00045FE3">
      <w:pPr>
        <w:ind w:leftChars="787" w:left="1700"/>
      </w:pPr>
      <w:r w:rsidRPr="00502ADE">
        <w:rPr>
          <w:rFonts w:hint="eastAsia"/>
        </w:rPr>
        <w:t xml:space="preserve">Ⅰ　</w:t>
      </w:r>
      <w:r w:rsidRPr="003B46DB">
        <w:rPr>
          <w:rFonts w:hint="eastAsia"/>
        </w:rPr>
        <w:t>断種法の制定及び改正（廃止）の経緯と概要</w:t>
      </w:r>
    </w:p>
    <w:p w14:paraId="0F229785" w14:textId="77777777" w:rsidR="00475706" w:rsidRPr="00502ADE" w:rsidRDefault="00475706" w:rsidP="00045FE3">
      <w:pPr>
        <w:ind w:leftChars="787" w:left="1700"/>
      </w:pPr>
      <w:r w:rsidRPr="00502ADE">
        <w:rPr>
          <w:rFonts w:hint="eastAsia"/>
        </w:rPr>
        <w:t xml:space="preserve">　</w:t>
      </w:r>
      <w:r w:rsidRPr="00502ADE">
        <w:rPr>
          <w:rFonts w:hint="eastAsia"/>
        </w:rPr>
        <w:t>1</w:t>
      </w:r>
      <w:r w:rsidRPr="00502ADE">
        <w:rPr>
          <w:rFonts w:hint="eastAsia"/>
        </w:rPr>
        <w:t xml:space="preserve">　</w:t>
      </w:r>
      <w:r w:rsidRPr="003B46DB">
        <w:rPr>
          <w:rFonts w:hint="eastAsia"/>
        </w:rPr>
        <w:t>1934</w:t>
      </w:r>
      <w:r w:rsidRPr="003B46DB">
        <w:rPr>
          <w:rFonts w:hint="eastAsia"/>
        </w:rPr>
        <w:t>年法制定前</w:t>
      </w:r>
    </w:p>
    <w:p w14:paraId="3D1B881B" w14:textId="77777777" w:rsidR="00475706" w:rsidRDefault="00475706" w:rsidP="00045FE3">
      <w:pPr>
        <w:ind w:leftChars="787" w:left="1700"/>
      </w:pPr>
      <w:r w:rsidRPr="00502ADE">
        <w:rPr>
          <w:rFonts w:hint="eastAsia"/>
        </w:rPr>
        <w:t xml:space="preserve">　</w:t>
      </w:r>
      <w:r w:rsidRPr="00502ADE">
        <w:rPr>
          <w:rFonts w:hint="eastAsia"/>
        </w:rPr>
        <w:t>2</w:t>
      </w:r>
      <w:r w:rsidRPr="00502ADE">
        <w:rPr>
          <w:rFonts w:hint="eastAsia"/>
        </w:rPr>
        <w:t xml:space="preserve">　</w:t>
      </w:r>
      <w:r w:rsidRPr="003B46DB">
        <w:rPr>
          <w:rFonts w:hint="eastAsia"/>
        </w:rPr>
        <w:t>1934</w:t>
      </w:r>
      <w:r w:rsidRPr="003B46DB">
        <w:rPr>
          <w:rFonts w:hint="eastAsia"/>
        </w:rPr>
        <w:t>年法</w:t>
      </w:r>
    </w:p>
    <w:p w14:paraId="644155E3" w14:textId="77777777" w:rsidR="00475706" w:rsidRDefault="00475706" w:rsidP="00045FE3">
      <w:pPr>
        <w:ind w:leftChars="787" w:left="1700"/>
      </w:pPr>
      <w:r>
        <w:rPr>
          <w:rFonts w:hint="eastAsia"/>
        </w:rPr>
        <w:t xml:space="preserve">　</w:t>
      </w:r>
      <w:r>
        <w:rPr>
          <w:rFonts w:hint="eastAsia"/>
        </w:rPr>
        <w:t>3</w:t>
      </w:r>
      <w:r>
        <w:rPr>
          <w:rFonts w:hint="eastAsia"/>
        </w:rPr>
        <w:t xml:space="preserve">　</w:t>
      </w:r>
      <w:r>
        <w:rPr>
          <w:rFonts w:hint="eastAsia"/>
        </w:rPr>
        <w:t>1941</w:t>
      </w:r>
      <w:r>
        <w:rPr>
          <w:rFonts w:hint="eastAsia"/>
        </w:rPr>
        <w:t>年法</w:t>
      </w:r>
    </w:p>
    <w:p w14:paraId="3988DCC0" w14:textId="77777777" w:rsidR="00475706" w:rsidRPr="00502ADE" w:rsidRDefault="00475706" w:rsidP="00045FE3">
      <w:pPr>
        <w:ind w:leftChars="787" w:left="1700"/>
      </w:pPr>
      <w:r>
        <w:rPr>
          <w:rFonts w:hint="eastAsia"/>
        </w:rPr>
        <w:t xml:space="preserve">　</w:t>
      </w:r>
      <w:r>
        <w:rPr>
          <w:rFonts w:hint="eastAsia"/>
        </w:rPr>
        <w:t>4</w:t>
      </w:r>
      <w:r>
        <w:rPr>
          <w:rFonts w:hint="eastAsia"/>
        </w:rPr>
        <w:t xml:space="preserve">　現行断種法（</w:t>
      </w:r>
      <w:r>
        <w:rPr>
          <w:rFonts w:hint="eastAsia"/>
        </w:rPr>
        <w:t>1975</w:t>
      </w:r>
      <w:r>
        <w:rPr>
          <w:rFonts w:hint="eastAsia"/>
        </w:rPr>
        <w:t>年法）</w:t>
      </w:r>
    </w:p>
    <w:p w14:paraId="5289922F" w14:textId="77777777" w:rsidR="00475706" w:rsidRPr="00502ADE" w:rsidRDefault="00475706" w:rsidP="00045FE3">
      <w:pPr>
        <w:ind w:leftChars="787" w:left="1700"/>
      </w:pPr>
      <w:r>
        <w:rPr>
          <w:rFonts w:hint="eastAsia"/>
        </w:rPr>
        <w:t xml:space="preserve">　</w:t>
      </w:r>
      <w:r>
        <w:rPr>
          <w:rFonts w:hint="eastAsia"/>
        </w:rPr>
        <w:t>5</w:t>
      </w:r>
      <w:r>
        <w:rPr>
          <w:rFonts w:hint="eastAsia"/>
        </w:rPr>
        <w:t xml:space="preserve">　性別変更の要件としての断種</w:t>
      </w:r>
    </w:p>
    <w:p w14:paraId="02B9E627" w14:textId="77777777" w:rsidR="00475706" w:rsidRPr="00502ADE" w:rsidRDefault="00475706" w:rsidP="00045FE3">
      <w:pPr>
        <w:ind w:leftChars="787" w:left="1700"/>
      </w:pPr>
      <w:r w:rsidRPr="00502ADE">
        <w:rPr>
          <w:rFonts w:hint="eastAsia"/>
        </w:rPr>
        <w:t xml:space="preserve">Ⅱ　</w:t>
      </w:r>
      <w:r>
        <w:rPr>
          <w:rFonts w:hint="eastAsia"/>
        </w:rPr>
        <w:t>優生手術の対象範囲</w:t>
      </w:r>
    </w:p>
    <w:p w14:paraId="30BF07D0" w14:textId="77777777" w:rsidR="00475706" w:rsidRDefault="00475706" w:rsidP="00045FE3">
      <w:pPr>
        <w:ind w:leftChars="787" w:left="1700"/>
      </w:pPr>
      <w:r w:rsidRPr="00502ADE">
        <w:rPr>
          <w:rFonts w:hint="eastAsia"/>
        </w:rPr>
        <w:t xml:space="preserve">Ⅲ　</w:t>
      </w:r>
      <w:r w:rsidRPr="007656B2">
        <w:rPr>
          <w:rFonts w:hint="eastAsia"/>
        </w:rPr>
        <w:t>優生手術の実施状況</w:t>
      </w:r>
    </w:p>
    <w:p w14:paraId="2B9B7F66" w14:textId="77777777" w:rsidR="00475706" w:rsidRPr="00502ADE" w:rsidRDefault="00475706" w:rsidP="00045FE3">
      <w:pPr>
        <w:ind w:leftChars="787" w:left="1700"/>
      </w:pPr>
      <w:r w:rsidRPr="000665C9">
        <w:rPr>
          <w:rFonts w:hint="eastAsia"/>
        </w:rPr>
        <w:t>Ⅳ　社会の反応</w:t>
      </w:r>
    </w:p>
    <w:p w14:paraId="07732574" w14:textId="77777777" w:rsidR="00475706" w:rsidRDefault="00475706" w:rsidP="00045FE3">
      <w:pPr>
        <w:ind w:leftChars="787" w:left="1700"/>
      </w:pPr>
      <w:r>
        <w:rPr>
          <w:rFonts w:hint="eastAsia"/>
        </w:rPr>
        <w:t>Ⅴ</w:t>
      </w:r>
      <w:r w:rsidRPr="000665C9">
        <w:rPr>
          <w:rFonts w:hint="eastAsia"/>
        </w:rPr>
        <w:t xml:space="preserve">　被害者に対する補償</w:t>
      </w:r>
    </w:p>
    <w:p w14:paraId="67708BDC" w14:textId="77777777" w:rsidR="00475706" w:rsidRPr="00502ADE" w:rsidRDefault="00475706" w:rsidP="00045FE3">
      <w:pPr>
        <w:ind w:leftChars="787" w:left="1700"/>
      </w:pPr>
      <w:r w:rsidRPr="00502ADE">
        <w:rPr>
          <w:rFonts w:hint="eastAsia"/>
        </w:rPr>
        <w:t xml:space="preserve">　</w:t>
      </w:r>
      <w:r w:rsidRPr="00502ADE">
        <w:rPr>
          <w:rFonts w:hint="eastAsia"/>
        </w:rPr>
        <w:t>1</w:t>
      </w:r>
      <w:r w:rsidRPr="00502ADE">
        <w:rPr>
          <w:rFonts w:hint="eastAsia"/>
        </w:rPr>
        <w:t xml:space="preserve">　</w:t>
      </w:r>
      <w:r w:rsidRPr="000665C9">
        <w:rPr>
          <w:rFonts w:hint="eastAsia"/>
        </w:rPr>
        <w:t>1999</w:t>
      </w:r>
      <w:r w:rsidRPr="000665C9">
        <w:rPr>
          <w:rFonts w:hint="eastAsia"/>
        </w:rPr>
        <w:t>年補償法に至る経緯</w:t>
      </w:r>
    </w:p>
    <w:p w14:paraId="63B26404" w14:textId="77777777" w:rsidR="00475706" w:rsidRDefault="00475706" w:rsidP="00045FE3">
      <w:pPr>
        <w:ind w:leftChars="787" w:left="1700"/>
      </w:pPr>
      <w:r w:rsidRPr="00502ADE">
        <w:rPr>
          <w:rFonts w:hint="eastAsia"/>
        </w:rPr>
        <w:t xml:space="preserve">　</w:t>
      </w:r>
      <w:r w:rsidRPr="00502ADE">
        <w:rPr>
          <w:rFonts w:hint="eastAsia"/>
        </w:rPr>
        <w:t>2</w:t>
      </w:r>
      <w:r w:rsidRPr="00502ADE">
        <w:rPr>
          <w:rFonts w:hint="eastAsia"/>
        </w:rPr>
        <w:t xml:space="preserve">　</w:t>
      </w:r>
      <w:r w:rsidRPr="000665C9">
        <w:rPr>
          <w:rFonts w:hint="eastAsia"/>
        </w:rPr>
        <w:t>1999</w:t>
      </w:r>
      <w:r w:rsidRPr="000665C9">
        <w:rPr>
          <w:rFonts w:hint="eastAsia"/>
        </w:rPr>
        <w:t>年補償法の概要</w:t>
      </w:r>
    </w:p>
    <w:p w14:paraId="4DB3D946" w14:textId="77777777" w:rsidR="00475706" w:rsidRDefault="00475706" w:rsidP="00045FE3">
      <w:pPr>
        <w:ind w:leftChars="787" w:left="1700"/>
      </w:pPr>
      <w:r>
        <w:rPr>
          <w:rFonts w:hint="eastAsia"/>
        </w:rPr>
        <w:t xml:space="preserve">　</w:t>
      </w:r>
      <w:r>
        <w:rPr>
          <w:rFonts w:hint="eastAsia"/>
        </w:rPr>
        <w:t>3</w:t>
      </w:r>
      <w:r>
        <w:rPr>
          <w:rFonts w:hint="eastAsia"/>
        </w:rPr>
        <w:t xml:space="preserve">　</w:t>
      </w:r>
      <w:r w:rsidRPr="000665C9">
        <w:rPr>
          <w:rFonts w:hint="eastAsia"/>
        </w:rPr>
        <w:t>1999</w:t>
      </w:r>
      <w:r w:rsidRPr="000665C9">
        <w:rPr>
          <w:rFonts w:hint="eastAsia"/>
        </w:rPr>
        <w:t>年補償法に</w:t>
      </w:r>
      <w:r>
        <w:rPr>
          <w:rFonts w:hint="eastAsia"/>
        </w:rPr>
        <w:t>基づく</w:t>
      </w:r>
      <w:r w:rsidRPr="000665C9">
        <w:rPr>
          <w:rFonts w:hint="eastAsia"/>
        </w:rPr>
        <w:t>断種補償委員会</w:t>
      </w:r>
    </w:p>
    <w:p w14:paraId="07A33AE2" w14:textId="77777777" w:rsidR="00475706" w:rsidRPr="00502ADE" w:rsidRDefault="00475706" w:rsidP="00045FE3">
      <w:pPr>
        <w:ind w:leftChars="787" w:left="1700"/>
      </w:pPr>
      <w:r>
        <w:rPr>
          <w:rFonts w:hint="eastAsia"/>
        </w:rPr>
        <w:t xml:space="preserve">　</w:t>
      </w:r>
      <w:r>
        <w:rPr>
          <w:rFonts w:hint="eastAsia"/>
        </w:rPr>
        <w:t>4</w:t>
      </w:r>
      <w:r>
        <w:rPr>
          <w:rFonts w:hint="eastAsia"/>
        </w:rPr>
        <w:t xml:space="preserve">　</w:t>
      </w:r>
      <w:r w:rsidRPr="00007031">
        <w:rPr>
          <w:rFonts w:hint="eastAsia"/>
        </w:rPr>
        <w:t>1999</w:t>
      </w:r>
      <w:r w:rsidRPr="00007031">
        <w:rPr>
          <w:rFonts w:hint="eastAsia"/>
        </w:rPr>
        <w:t>年補償法による補償の実績</w:t>
      </w:r>
    </w:p>
    <w:p w14:paraId="1C16AB86" w14:textId="77777777" w:rsidR="00475706" w:rsidRDefault="00475706" w:rsidP="00045FE3">
      <w:pPr>
        <w:ind w:leftChars="787" w:left="1700"/>
      </w:pPr>
      <w:r>
        <w:rPr>
          <w:rFonts w:hint="eastAsia"/>
        </w:rPr>
        <w:t xml:space="preserve">　</w:t>
      </w:r>
      <w:r>
        <w:rPr>
          <w:rFonts w:hint="eastAsia"/>
        </w:rPr>
        <w:t>5</w:t>
      </w:r>
      <w:r>
        <w:rPr>
          <w:rFonts w:hint="eastAsia"/>
        </w:rPr>
        <w:t xml:space="preserve">　</w:t>
      </w:r>
      <w:r w:rsidRPr="00714683">
        <w:rPr>
          <w:rFonts w:hint="eastAsia"/>
        </w:rPr>
        <w:t>2018</w:t>
      </w:r>
      <w:r w:rsidRPr="00714683">
        <w:rPr>
          <w:rFonts w:hint="eastAsia"/>
        </w:rPr>
        <w:t>年性別決定関連断種補償法に至る経緯</w:t>
      </w:r>
    </w:p>
    <w:p w14:paraId="2CBEE8BB" w14:textId="77777777" w:rsidR="00475706" w:rsidRDefault="00475706" w:rsidP="00045FE3">
      <w:pPr>
        <w:ind w:leftChars="787" w:left="1700"/>
      </w:pPr>
      <w:r>
        <w:t xml:space="preserve">　</w:t>
      </w:r>
      <w:r>
        <w:t>6</w:t>
      </w:r>
      <w:r>
        <w:t xml:space="preserve">　</w:t>
      </w:r>
      <w:r w:rsidRPr="00714683">
        <w:rPr>
          <w:rFonts w:hint="eastAsia"/>
        </w:rPr>
        <w:t>2018</w:t>
      </w:r>
      <w:r w:rsidRPr="00714683">
        <w:rPr>
          <w:rFonts w:hint="eastAsia"/>
        </w:rPr>
        <w:t>年性別決定関連断種補償法の概要</w:t>
      </w:r>
    </w:p>
    <w:p w14:paraId="32F3187D" w14:textId="77777777" w:rsidR="00475706" w:rsidRDefault="00475706" w:rsidP="00045FE3">
      <w:pPr>
        <w:ind w:leftChars="787" w:left="1700"/>
      </w:pPr>
      <w:r>
        <w:t xml:space="preserve">　</w:t>
      </w:r>
      <w:r>
        <w:t>7</w:t>
      </w:r>
      <w:r>
        <w:t xml:space="preserve">　</w:t>
      </w:r>
      <w:r w:rsidRPr="00714683">
        <w:rPr>
          <w:rFonts w:hint="eastAsia"/>
        </w:rPr>
        <w:t>2018</w:t>
      </w:r>
      <w:r w:rsidRPr="00714683">
        <w:rPr>
          <w:rFonts w:hint="eastAsia"/>
        </w:rPr>
        <w:t>年性別決定関連断種補償法による補償の実績</w:t>
      </w:r>
    </w:p>
    <w:p w14:paraId="32FF42FC" w14:textId="77777777" w:rsidR="00475706" w:rsidRDefault="00475706" w:rsidP="00045FE3">
      <w:pPr>
        <w:ind w:leftChars="787" w:left="1700"/>
      </w:pPr>
      <w:r>
        <w:rPr>
          <w:rFonts w:hint="eastAsia"/>
        </w:rPr>
        <w:t>Ⅵ</w:t>
      </w:r>
      <w:r w:rsidRPr="000665C9">
        <w:rPr>
          <w:rFonts w:hint="eastAsia"/>
        </w:rPr>
        <w:t xml:space="preserve">　</w:t>
      </w:r>
      <w:r>
        <w:rPr>
          <w:rFonts w:hint="eastAsia"/>
        </w:rPr>
        <w:t>教育</w:t>
      </w:r>
    </w:p>
    <w:p w14:paraId="05B993A5" w14:textId="77777777" w:rsidR="00475706" w:rsidRDefault="00475706" w:rsidP="00045FE3">
      <w:pPr>
        <w:ind w:leftChars="787" w:left="1700"/>
      </w:pPr>
      <w:r>
        <w:rPr>
          <w:rFonts w:hint="eastAsia"/>
        </w:rPr>
        <w:t xml:space="preserve">　</w:t>
      </w:r>
      <w:r>
        <w:rPr>
          <w:rFonts w:hint="eastAsia"/>
        </w:rPr>
        <w:t>1</w:t>
      </w:r>
      <w:r>
        <w:rPr>
          <w:rFonts w:hint="eastAsia"/>
        </w:rPr>
        <w:t xml:space="preserve">　</w:t>
      </w:r>
      <w:r w:rsidRPr="00452A6D">
        <w:rPr>
          <w:rFonts w:hint="eastAsia"/>
        </w:rPr>
        <w:t>1934</w:t>
      </w:r>
      <w:r w:rsidRPr="00452A6D">
        <w:rPr>
          <w:rFonts w:hint="eastAsia"/>
        </w:rPr>
        <w:t>年法及び</w:t>
      </w:r>
      <w:r w:rsidRPr="00452A6D">
        <w:rPr>
          <w:rFonts w:hint="eastAsia"/>
        </w:rPr>
        <w:t>1941</w:t>
      </w:r>
      <w:r w:rsidRPr="00452A6D">
        <w:rPr>
          <w:rFonts w:hint="eastAsia"/>
        </w:rPr>
        <w:t>年法施行時の断種等に関する教育</w:t>
      </w:r>
    </w:p>
    <w:p w14:paraId="3B61C91B" w14:textId="77777777" w:rsidR="00475706" w:rsidRPr="00045FE3" w:rsidRDefault="00475706" w:rsidP="00045FE3">
      <w:pPr>
        <w:ind w:leftChars="787" w:left="1700"/>
      </w:pPr>
      <w:r>
        <w:rPr>
          <w:rFonts w:hint="eastAsia"/>
        </w:rPr>
        <w:t xml:space="preserve">　</w:t>
      </w:r>
      <w:r>
        <w:rPr>
          <w:rFonts w:hint="eastAsia"/>
        </w:rPr>
        <w:t>2</w:t>
      </w:r>
      <w:r>
        <w:rPr>
          <w:rFonts w:hint="eastAsia"/>
        </w:rPr>
        <w:t xml:space="preserve">　</w:t>
      </w:r>
      <w:r w:rsidRPr="00452A6D">
        <w:rPr>
          <w:rFonts w:hint="eastAsia"/>
        </w:rPr>
        <w:t>強制断種等に関する現在の教育</w:t>
      </w:r>
    </w:p>
    <w:p w14:paraId="4F8A943B" w14:textId="77777777" w:rsidR="00475706" w:rsidRDefault="00475706">
      <w:pPr>
        <w:widowControl/>
        <w:wordWrap/>
        <w:topLinePunct w:val="0"/>
        <w:jc w:val="left"/>
        <w:rPr>
          <w:rFonts w:ascii="Arial" w:eastAsia="ＭＳ ゴシック" w:hAnsi="Arial"/>
        </w:rPr>
      </w:pPr>
      <w:r>
        <w:br w:type="page"/>
      </w:r>
    </w:p>
    <w:p w14:paraId="79C03904" w14:textId="0F551EC8" w:rsidR="00C223AA" w:rsidRPr="008B6198" w:rsidRDefault="001F13D1" w:rsidP="008B6198">
      <w:pPr>
        <w:pStyle w:val="af3"/>
        <w:rPr>
          <w:rFonts w:eastAsiaTheme="minorEastAsia" w:cs="Times New Roman"/>
        </w:rPr>
      </w:pPr>
      <w:r>
        <w:rPr>
          <w:rFonts w:hint="eastAsia"/>
        </w:rPr>
        <w:lastRenderedPageBreak/>
        <w:t xml:space="preserve">　</w:t>
      </w:r>
      <w:r w:rsidR="00C223AA" w:rsidRPr="008B6198">
        <w:rPr>
          <w:rFonts w:ascii="Times New Roman" w:eastAsiaTheme="minorEastAsia" w:hAnsi="Times New Roman" w:cs="Times New Roman" w:hint="eastAsia"/>
        </w:rPr>
        <w:t>「福祉国家」と</w:t>
      </w:r>
      <w:r w:rsidR="00E85B6C" w:rsidRPr="008B6198">
        <w:rPr>
          <w:rFonts w:ascii="Times New Roman" w:eastAsiaTheme="minorEastAsia" w:hAnsi="Times New Roman" w:cs="Times New Roman" w:hint="eastAsia"/>
        </w:rPr>
        <w:t>いわれ</w:t>
      </w:r>
      <w:r w:rsidR="000A21B3">
        <w:rPr>
          <w:rFonts w:ascii="Times New Roman" w:eastAsiaTheme="minorEastAsia" w:hAnsi="Times New Roman" w:cs="Times New Roman" w:hint="eastAsia"/>
        </w:rPr>
        <w:t>る</w:t>
      </w:r>
      <w:r w:rsidR="00E85B6C" w:rsidRPr="008B6198">
        <w:rPr>
          <w:rFonts w:ascii="Times New Roman" w:eastAsiaTheme="minorEastAsia" w:hAnsi="Times New Roman" w:cs="Times New Roman" w:hint="eastAsia"/>
        </w:rPr>
        <w:t>スウェーデンでは、第二次世界大戦前から強制断種手術が行われていた。</w:t>
      </w:r>
      <w:r w:rsidR="00E85B6C" w:rsidRPr="008B6198">
        <w:rPr>
          <w:rFonts w:ascii="Times New Roman" w:eastAsiaTheme="minorEastAsia" w:hAnsi="Times New Roman" w:cs="Times New Roman"/>
        </w:rPr>
        <w:t>1990</w:t>
      </w:r>
      <w:r w:rsidR="00E85B6C" w:rsidRPr="008B6198">
        <w:rPr>
          <w:rFonts w:ascii="Times New Roman" w:eastAsiaTheme="minorEastAsia" w:hAnsi="Times New Roman" w:cs="Times New Roman" w:hint="eastAsia"/>
        </w:rPr>
        <w:t>年代にその</w:t>
      </w:r>
      <w:r w:rsidRPr="008B6198">
        <w:rPr>
          <w:rFonts w:ascii="Times New Roman" w:eastAsiaTheme="minorEastAsia" w:hAnsi="Times New Roman" w:cs="Times New Roman" w:hint="eastAsia"/>
        </w:rPr>
        <w:t>実態が</w:t>
      </w:r>
      <w:r w:rsidR="00C223AA" w:rsidRPr="008B6198">
        <w:rPr>
          <w:rFonts w:ascii="Times New Roman" w:eastAsiaTheme="minorEastAsia" w:hAnsi="Times New Roman" w:cs="Times New Roman" w:hint="eastAsia"/>
        </w:rPr>
        <w:t>同国の主要日刊紙で</w:t>
      </w:r>
      <w:r w:rsidR="00E85B6C" w:rsidRPr="008B6198">
        <w:rPr>
          <w:rFonts w:ascii="Times New Roman" w:eastAsiaTheme="minorEastAsia" w:hAnsi="Times New Roman" w:cs="Times New Roman" w:hint="eastAsia"/>
        </w:rPr>
        <w:t>大きく報じられ、</w:t>
      </w:r>
      <w:r w:rsidR="002347FD" w:rsidRPr="008B6198">
        <w:rPr>
          <w:rFonts w:ascii="Times New Roman" w:eastAsiaTheme="minorEastAsia" w:hAnsi="Times New Roman" w:cs="Times New Roman" w:hint="eastAsia"/>
        </w:rPr>
        <w:t>被断種者に対する国の補償が行われた。</w:t>
      </w:r>
    </w:p>
    <w:p w14:paraId="5E585878" w14:textId="396992BB" w:rsidR="007D087C" w:rsidRDefault="005626E7" w:rsidP="007D087C">
      <w:pPr>
        <w:ind w:firstLineChars="100" w:firstLine="216"/>
      </w:pPr>
      <w:r>
        <w:rPr>
          <w:rFonts w:hint="eastAsia"/>
        </w:rPr>
        <w:t>本</w:t>
      </w:r>
      <w:r w:rsidR="00C66E50">
        <w:rPr>
          <w:rFonts w:hint="eastAsia"/>
        </w:rPr>
        <w:t>章</w:t>
      </w:r>
      <w:r w:rsidR="007D087C" w:rsidRPr="007D087C">
        <w:rPr>
          <w:rFonts w:hint="eastAsia"/>
        </w:rPr>
        <w:t>では、</w:t>
      </w:r>
      <w:r w:rsidR="007D087C">
        <w:rPr>
          <w:rFonts w:hint="eastAsia"/>
        </w:rPr>
        <w:t>スウェーデンに</w:t>
      </w:r>
      <w:r w:rsidR="007D087C" w:rsidRPr="007D087C">
        <w:rPr>
          <w:rFonts w:hint="eastAsia"/>
        </w:rPr>
        <w:t>おける断種法</w:t>
      </w:r>
      <w:r w:rsidR="007D087C">
        <w:rPr>
          <w:rFonts w:hint="eastAsia"/>
        </w:rPr>
        <w:t>制定の経緯、断種法</w:t>
      </w:r>
      <w:r w:rsidR="007D087C" w:rsidRPr="007D087C">
        <w:rPr>
          <w:rFonts w:hint="eastAsia"/>
        </w:rPr>
        <w:t>の概要、断種の実態、断種をめぐる社会の反応、補償</w:t>
      </w:r>
      <w:r w:rsidR="007D087C">
        <w:rPr>
          <w:rFonts w:hint="eastAsia"/>
        </w:rPr>
        <w:t>法制定の経緯</w:t>
      </w:r>
      <w:r w:rsidR="00E9034A">
        <w:rPr>
          <w:rFonts w:hint="eastAsia"/>
        </w:rPr>
        <w:t>、</w:t>
      </w:r>
      <w:r w:rsidR="007D087C">
        <w:rPr>
          <w:rFonts w:hint="eastAsia"/>
        </w:rPr>
        <w:t>補償法の概要、補償の実施状況、</w:t>
      </w:r>
      <w:r w:rsidR="00746C39">
        <w:rPr>
          <w:rFonts w:hint="eastAsia"/>
        </w:rPr>
        <w:t>性別決定関連断種とそれに関する補償、</w:t>
      </w:r>
      <w:r w:rsidR="007D087C" w:rsidRPr="007D087C">
        <w:rPr>
          <w:rFonts w:hint="eastAsia"/>
        </w:rPr>
        <w:t>断種や優生学と教育の関わりなどについて述べる。</w:t>
      </w:r>
    </w:p>
    <w:p w14:paraId="395F90D2" w14:textId="77777777" w:rsidR="00CA42F8" w:rsidRPr="00D74D8A" w:rsidRDefault="00CA42F8" w:rsidP="00CA42F8"/>
    <w:p w14:paraId="2243A581" w14:textId="77777777" w:rsidR="00CA42F8" w:rsidRPr="00D74D8A" w:rsidRDefault="00CA42F8" w:rsidP="00CA42F8">
      <w:pPr>
        <w:pStyle w:val="af1"/>
      </w:pPr>
      <w:r w:rsidRPr="00D74D8A">
        <w:rPr>
          <w:rFonts w:hint="eastAsia"/>
        </w:rPr>
        <w:t xml:space="preserve">Ⅰ　</w:t>
      </w:r>
      <w:r w:rsidRPr="00D57B55">
        <w:rPr>
          <w:rFonts w:hint="eastAsia"/>
        </w:rPr>
        <w:t>断種法の制定及び</w:t>
      </w:r>
      <w:r>
        <w:rPr>
          <w:rFonts w:hint="eastAsia"/>
        </w:rPr>
        <w:t>改正（廃止）</w:t>
      </w:r>
      <w:r w:rsidRPr="00D57B55">
        <w:rPr>
          <w:rFonts w:hint="eastAsia"/>
        </w:rPr>
        <w:t>の経緯と概要</w:t>
      </w:r>
    </w:p>
    <w:p w14:paraId="1830F7D8" w14:textId="77777777" w:rsidR="00CA42F8" w:rsidRPr="00DF0A0D" w:rsidRDefault="00CA42F8" w:rsidP="00CA42F8"/>
    <w:p w14:paraId="29A0D2DE" w14:textId="77777777" w:rsidR="00CA42F8" w:rsidRDefault="00CA42F8" w:rsidP="00CA42F8">
      <w:pPr>
        <w:pStyle w:val="af2"/>
      </w:pPr>
      <w:r w:rsidRPr="00D74D8A">
        <w:rPr>
          <w:rFonts w:hint="eastAsia"/>
        </w:rPr>
        <w:t xml:space="preserve">１　</w:t>
      </w:r>
      <w:r>
        <w:rPr>
          <w:rFonts w:hint="eastAsia"/>
        </w:rPr>
        <w:t>1934</w:t>
      </w:r>
      <w:r>
        <w:rPr>
          <w:rFonts w:hint="eastAsia"/>
        </w:rPr>
        <w:t>年法制定前</w:t>
      </w:r>
    </w:p>
    <w:p w14:paraId="19C6475F" w14:textId="5CCDF411" w:rsidR="00CA42F8" w:rsidRDefault="00CA42F8" w:rsidP="00CA42F8">
      <w:pPr>
        <w:pStyle w:val="af3"/>
      </w:pPr>
      <w:r w:rsidRPr="00D74D8A">
        <w:rPr>
          <w:rFonts w:hint="eastAsia"/>
        </w:rPr>
        <w:t>（</w:t>
      </w:r>
      <w:r w:rsidRPr="00D74D8A">
        <w:rPr>
          <w:rFonts w:hint="eastAsia"/>
        </w:rPr>
        <w:t>1</w:t>
      </w:r>
      <w:r w:rsidRPr="00D74D8A">
        <w:rPr>
          <w:rFonts w:hint="eastAsia"/>
        </w:rPr>
        <w:t>）</w:t>
      </w:r>
      <w:r>
        <w:rPr>
          <w:rFonts w:hint="eastAsia"/>
        </w:rPr>
        <w:t>スウェーデンにおける人種</w:t>
      </w:r>
      <w:r w:rsidR="00A44BE6">
        <w:rPr>
          <w:rFonts w:hint="eastAsia"/>
        </w:rPr>
        <w:t>生物</w:t>
      </w:r>
      <w:r>
        <w:rPr>
          <w:rFonts w:hint="eastAsia"/>
        </w:rPr>
        <w:t>学の展開</w:t>
      </w:r>
    </w:p>
    <w:p w14:paraId="66ACCE3E" w14:textId="44D0773B" w:rsidR="00CA42F8" w:rsidRDefault="00CA42F8" w:rsidP="00CA42F8">
      <w:pPr>
        <w:pStyle w:val="af3"/>
        <w:rPr>
          <w:rFonts w:ascii="Times New Roman" w:eastAsiaTheme="minorEastAsia" w:hAnsi="Times New Roman" w:cs="Times New Roman"/>
          <w:lang w:val="de-DE"/>
        </w:rPr>
      </w:pPr>
      <w:r>
        <w:rPr>
          <w:rFonts w:ascii="Times New Roman" w:eastAsiaTheme="minorEastAsia" w:hAnsi="Times New Roman" w:cs="Times New Roman" w:hint="eastAsia"/>
        </w:rPr>
        <w:t xml:space="preserve">　人種生物学（</w:t>
      </w:r>
      <w:proofErr w:type="spellStart"/>
      <w:r w:rsidRPr="009846D3">
        <w:rPr>
          <w:rFonts w:ascii="Times New Roman" w:eastAsiaTheme="minorEastAsia" w:hAnsi="Times New Roman" w:cs="Times New Roman"/>
        </w:rPr>
        <w:t>rasbiologi</w:t>
      </w:r>
      <w:proofErr w:type="spellEnd"/>
      <w:r>
        <w:rPr>
          <w:rFonts w:ascii="Times New Roman" w:eastAsiaTheme="minorEastAsia" w:hAnsi="Times New Roman" w:cs="Times New Roman" w:hint="eastAsia"/>
        </w:rPr>
        <w:t>）及び人種衛生</w:t>
      </w:r>
      <w:r w:rsidR="00615900">
        <w:rPr>
          <w:rFonts w:ascii="Times New Roman" w:eastAsiaTheme="minorEastAsia" w:hAnsi="Times New Roman" w:cs="Times New Roman" w:hint="eastAsia"/>
        </w:rPr>
        <w:t>学</w:t>
      </w:r>
      <w:r>
        <w:rPr>
          <w:rFonts w:ascii="Times New Roman" w:eastAsiaTheme="minorEastAsia" w:hAnsi="Times New Roman" w:cs="Times New Roman" w:hint="eastAsia"/>
        </w:rPr>
        <w:t>（</w:t>
      </w:r>
      <w:proofErr w:type="spellStart"/>
      <w:r w:rsidRPr="009846D3">
        <w:rPr>
          <w:rFonts w:ascii="Times New Roman" w:eastAsiaTheme="minorEastAsia" w:hAnsi="Times New Roman" w:cs="Times New Roman"/>
        </w:rPr>
        <w:t>rashygien</w:t>
      </w:r>
      <w:proofErr w:type="spellEnd"/>
      <w:r w:rsidR="00AD222A" w:rsidRPr="001152D0">
        <w:rPr>
          <w:rFonts w:ascii="Times New Roman" w:eastAsiaTheme="minorEastAsia" w:hAnsi="Times New Roman" w:cs="Times New Roman"/>
        </w:rPr>
        <w:t>.</w:t>
      </w:r>
      <w:r w:rsidR="00AD222A" w:rsidRPr="001152D0">
        <w:t xml:space="preserve"> </w:t>
      </w:r>
      <w:r w:rsidR="00AD222A" w:rsidRPr="001152D0">
        <w:rPr>
          <w:rFonts w:asciiTheme="minorEastAsia" w:eastAsiaTheme="minorEastAsia" w:hAnsiTheme="minorEastAsia" w:hint="eastAsia"/>
        </w:rPr>
        <w:t>「</w:t>
      </w:r>
      <w:r w:rsidR="00AD222A" w:rsidRPr="001152D0">
        <w:rPr>
          <w:rFonts w:ascii="Times New Roman" w:eastAsiaTheme="minorEastAsia" w:hAnsi="Times New Roman" w:cs="Times New Roman" w:hint="eastAsia"/>
        </w:rPr>
        <w:t>第</w:t>
      </w:r>
      <w:r w:rsidR="00AD222A" w:rsidRPr="001152D0">
        <w:rPr>
          <w:rFonts w:ascii="Times New Roman" w:eastAsiaTheme="minorEastAsia" w:hAnsi="Times New Roman" w:cs="Times New Roman"/>
        </w:rPr>
        <w:t>4</w:t>
      </w:r>
      <w:r w:rsidR="00AD222A" w:rsidRPr="001152D0">
        <w:rPr>
          <w:rFonts w:ascii="Times New Roman" w:eastAsiaTheme="minorEastAsia" w:hAnsi="Times New Roman" w:cs="Times New Roman" w:hint="eastAsia"/>
        </w:rPr>
        <w:t>章Ⅰ</w:t>
      </w:r>
      <w:r w:rsidR="00AD222A" w:rsidRPr="001152D0">
        <w:rPr>
          <w:rFonts w:ascii="Times New Roman" w:eastAsiaTheme="minorEastAsia" w:hAnsi="Times New Roman" w:cs="Times New Roman"/>
        </w:rPr>
        <w:t xml:space="preserve">1(1) </w:t>
      </w:r>
      <w:r w:rsidR="00AD222A" w:rsidRPr="001152D0">
        <w:rPr>
          <w:rFonts w:ascii="Times New Roman" w:eastAsiaTheme="minorEastAsia" w:hAnsi="Times New Roman" w:cs="Times New Roman" w:hint="eastAsia"/>
        </w:rPr>
        <w:t>社会ダーウィニズムと優生学」</w:t>
      </w:r>
      <w:r w:rsidR="005A3A55">
        <w:rPr>
          <w:rFonts w:ascii="Times New Roman" w:eastAsiaTheme="minorEastAsia" w:hAnsi="Times New Roman" w:cs="Times New Roman" w:hint="eastAsia"/>
        </w:rPr>
        <w:t>を参照</w:t>
      </w:r>
      <w:r>
        <w:rPr>
          <w:rFonts w:ascii="Times New Roman" w:eastAsiaTheme="minorEastAsia" w:hAnsi="Times New Roman" w:cs="Times New Roman" w:hint="eastAsia"/>
        </w:rPr>
        <w:t>）の語はドイツ語に由来</w:t>
      </w:r>
      <w:r w:rsidR="005B327E">
        <w:rPr>
          <w:rFonts w:ascii="Times New Roman" w:eastAsiaTheme="minorEastAsia" w:hAnsi="Times New Roman" w:cs="Times New Roman" w:hint="eastAsia"/>
        </w:rPr>
        <w:t>するとされ</w:t>
      </w:r>
      <w:r>
        <w:rPr>
          <w:rFonts w:ascii="Times New Roman" w:eastAsiaTheme="minorEastAsia" w:hAnsi="Times New Roman" w:cs="Times New Roman" w:hint="eastAsia"/>
        </w:rPr>
        <w:t>、</w:t>
      </w:r>
      <w:r w:rsidR="005B327E">
        <w:rPr>
          <w:rFonts w:ascii="Times New Roman" w:eastAsiaTheme="minorEastAsia" w:hAnsi="Times New Roman" w:cs="Times New Roman" w:hint="eastAsia"/>
        </w:rPr>
        <w:t>特に</w:t>
      </w:r>
      <w:r>
        <w:rPr>
          <w:rFonts w:ascii="Times New Roman" w:eastAsiaTheme="minorEastAsia" w:hAnsi="Times New Roman" w:cs="Times New Roman" w:hint="eastAsia"/>
        </w:rPr>
        <w:t>後者はドイツの医師・優生学者であるアルフレート・プレッツ（</w:t>
      </w:r>
      <w:r w:rsidRPr="009846D3">
        <w:rPr>
          <w:rFonts w:ascii="Times New Roman" w:eastAsiaTheme="minorEastAsia" w:hAnsi="Times New Roman" w:cs="Times New Roman"/>
        </w:rPr>
        <w:t xml:space="preserve">Alfred </w:t>
      </w:r>
      <w:proofErr w:type="spellStart"/>
      <w:r w:rsidRPr="009846D3">
        <w:rPr>
          <w:rFonts w:ascii="Times New Roman" w:eastAsiaTheme="minorEastAsia" w:hAnsi="Times New Roman" w:cs="Times New Roman"/>
        </w:rPr>
        <w:t>Pl</w:t>
      </w:r>
      <w:r w:rsidR="00E1337B">
        <w:rPr>
          <w:rFonts w:ascii="Times New Roman" w:eastAsiaTheme="minorEastAsia" w:hAnsi="Times New Roman" w:cs="Times New Roman" w:hint="eastAsia"/>
        </w:rPr>
        <w:t>o</w:t>
      </w:r>
      <w:r w:rsidR="00E1337B">
        <w:rPr>
          <w:rFonts w:ascii="Times New Roman" w:eastAsiaTheme="minorEastAsia" w:hAnsi="Times New Roman" w:cs="Times New Roman"/>
        </w:rPr>
        <w:t>etz</w:t>
      </w:r>
      <w:proofErr w:type="spellEnd"/>
      <w:r>
        <w:rPr>
          <w:rFonts w:ascii="Times New Roman" w:eastAsiaTheme="minorEastAsia" w:hAnsi="Times New Roman" w:cs="Times New Roman" w:hint="eastAsia"/>
        </w:rPr>
        <w:t>）による造語である</w:t>
      </w:r>
      <w:r w:rsidR="00C351F8">
        <w:rPr>
          <w:rFonts w:ascii="Times New Roman" w:eastAsiaTheme="minorEastAsia" w:hAnsi="Times New Roman" w:cs="Times New Roman" w:hint="eastAsia"/>
        </w:rPr>
        <w:t>とされる</w:t>
      </w:r>
      <w:r>
        <w:rPr>
          <w:rFonts w:ascii="Times New Roman" w:eastAsiaTheme="minorEastAsia" w:hAnsi="Times New Roman" w:cs="Times New Roman" w:hint="eastAsia"/>
        </w:rPr>
        <w:t>。</w:t>
      </w:r>
      <w:r w:rsidR="005B327E">
        <w:rPr>
          <w:rFonts w:ascii="Times New Roman" w:eastAsiaTheme="minorEastAsia" w:hAnsi="Times New Roman" w:cs="Times New Roman" w:hint="eastAsia"/>
        </w:rPr>
        <w:t>また、</w:t>
      </w:r>
      <w:r w:rsidR="00746C39">
        <w:rPr>
          <w:rFonts w:ascii="Times New Roman" w:eastAsiaTheme="minorEastAsia" w:hAnsi="Times New Roman" w:cs="Times New Roman" w:hint="eastAsia"/>
        </w:rPr>
        <w:t>後者</w:t>
      </w:r>
      <w:r>
        <w:rPr>
          <w:rFonts w:ascii="Times New Roman" w:eastAsiaTheme="minorEastAsia" w:hAnsi="Times New Roman" w:cs="Times New Roman" w:hint="eastAsia"/>
        </w:rPr>
        <w:t>は、イギリスの人類学者フランシス・ゴルトン（</w:t>
      </w:r>
      <w:r w:rsidRPr="00D21B02">
        <w:rPr>
          <w:rFonts w:ascii="Times New Roman" w:eastAsiaTheme="minorEastAsia" w:hAnsi="Times New Roman" w:cs="Times New Roman"/>
        </w:rPr>
        <w:t>Francis Galton</w:t>
      </w:r>
      <w:r>
        <w:rPr>
          <w:rFonts w:ascii="Times New Roman" w:eastAsiaTheme="minorEastAsia" w:hAnsi="Times New Roman" w:cs="Times New Roman" w:hint="eastAsia"/>
        </w:rPr>
        <w:t>）による造語である優生学（</w:t>
      </w:r>
      <w:proofErr w:type="spellStart"/>
      <w:r w:rsidRPr="001100C4">
        <w:rPr>
          <w:rFonts w:ascii="Times New Roman" w:eastAsiaTheme="minorEastAsia" w:hAnsi="Times New Roman" w:cs="Times New Roman"/>
        </w:rPr>
        <w:t>eugenik</w:t>
      </w:r>
      <w:proofErr w:type="spellEnd"/>
      <w:r>
        <w:rPr>
          <w:rFonts w:ascii="Times New Roman" w:eastAsiaTheme="minorEastAsia" w:hAnsi="Times New Roman" w:cs="Times New Roman" w:hint="eastAsia"/>
        </w:rPr>
        <w:t>）の語と</w:t>
      </w:r>
      <w:r w:rsidR="00E1337B">
        <w:rPr>
          <w:rFonts w:ascii="Times New Roman" w:eastAsiaTheme="minorEastAsia" w:hAnsi="Times New Roman" w:cs="Times New Roman" w:hint="eastAsia"/>
        </w:rPr>
        <w:t>ほぼ</w:t>
      </w:r>
      <w:r w:rsidR="00746C39">
        <w:rPr>
          <w:rFonts w:ascii="Times New Roman" w:eastAsiaTheme="minorEastAsia" w:hAnsi="Times New Roman" w:cs="Times New Roman" w:hint="eastAsia"/>
        </w:rPr>
        <w:t>同義であり</w:t>
      </w:r>
      <w:r>
        <w:rPr>
          <w:rFonts w:ascii="Times New Roman" w:eastAsiaTheme="minorEastAsia" w:hAnsi="Times New Roman" w:cs="Times New Roman" w:hint="eastAsia"/>
        </w:rPr>
        <w:t>、</w:t>
      </w:r>
      <w:r w:rsidR="00746C39">
        <w:rPr>
          <w:rFonts w:ascii="Times New Roman" w:eastAsiaTheme="minorEastAsia" w:hAnsi="Times New Roman" w:cs="Times New Roman" w:hint="eastAsia"/>
        </w:rPr>
        <w:t>前者は</w:t>
      </w:r>
      <w:r>
        <w:rPr>
          <w:rFonts w:ascii="Times New Roman" w:eastAsiaTheme="minorEastAsia" w:hAnsi="Times New Roman" w:cs="Times New Roman" w:hint="eastAsia"/>
        </w:rPr>
        <w:t>その指し示す内容が部分的に重複する。</w:t>
      </w:r>
      <w:r>
        <w:rPr>
          <w:rFonts w:ascii="Times New Roman" w:eastAsiaTheme="minorEastAsia" w:hAnsi="Times New Roman" w:cs="Times New Roman" w:hint="eastAsia"/>
        </w:rPr>
        <w:t>1905</w:t>
      </w:r>
      <w:r>
        <w:rPr>
          <w:rFonts w:ascii="Times New Roman" w:eastAsiaTheme="minorEastAsia" w:hAnsi="Times New Roman" w:cs="Times New Roman" w:hint="eastAsia"/>
        </w:rPr>
        <w:t>年のプレッツ、遺伝学</w:t>
      </w:r>
      <w:r w:rsidR="0079021F" w:rsidRPr="00D669FF">
        <w:rPr>
          <w:rFonts w:ascii="Times New Roman" w:eastAsiaTheme="minorEastAsia" w:hAnsi="Times New Roman" w:cs="Times New Roman" w:hint="eastAsia"/>
          <w:spacing w:val="-6"/>
        </w:rPr>
        <w:t>者であるフリッツ・レンツ（</w:t>
      </w:r>
      <w:r w:rsidR="0079021F" w:rsidRPr="00D669FF">
        <w:rPr>
          <w:rFonts w:ascii="Times New Roman" w:eastAsiaTheme="minorEastAsia" w:hAnsi="Times New Roman" w:cs="Times New Roman"/>
          <w:spacing w:val="-6"/>
        </w:rPr>
        <w:t>Fritz Lenz</w:t>
      </w:r>
      <w:r w:rsidR="0079021F" w:rsidRPr="00D669FF">
        <w:rPr>
          <w:rFonts w:ascii="Times New Roman" w:eastAsiaTheme="minorEastAsia" w:hAnsi="Times New Roman" w:cs="Times New Roman" w:hint="eastAsia"/>
          <w:spacing w:val="-6"/>
        </w:rPr>
        <w:t>）、人種学者であるハンス・ギュンター（</w:t>
      </w:r>
      <w:r w:rsidR="0079021F" w:rsidRPr="00D669FF">
        <w:rPr>
          <w:rFonts w:ascii="Times New Roman" w:eastAsiaTheme="minorEastAsia" w:hAnsi="Times New Roman" w:cs="Times New Roman"/>
          <w:spacing w:val="-6"/>
        </w:rPr>
        <w:t>Hans F.K. Günther</w:t>
      </w:r>
      <w:r w:rsidR="0079021F" w:rsidRPr="00D669FF">
        <w:rPr>
          <w:rFonts w:ascii="Times New Roman" w:eastAsiaTheme="minorEastAsia" w:hAnsi="Times New Roman" w:cs="Times New Roman" w:hint="eastAsia"/>
          <w:spacing w:val="-6"/>
        </w:rPr>
        <w:t>）</w:t>
      </w:r>
      <w:r>
        <w:rPr>
          <w:rFonts w:ascii="Times New Roman" w:eastAsiaTheme="minorEastAsia" w:hAnsi="Times New Roman" w:cs="Times New Roman" w:hint="eastAsia"/>
        </w:rPr>
        <w:t>）による人種衛生</w:t>
      </w:r>
      <w:r w:rsidR="00321557">
        <w:rPr>
          <w:rFonts w:ascii="Times New Roman" w:eastAsiaTheme="minorEastAsia" w:hAnsi="Times New Roman" w:cs="Times New Roman" w:hint="eastAsia"/>
        </w:rPr>
        <w:t>協会</w:t>
      </w:r>
      <w:r>
        <w:rPr>
          <w:rFonts w:ascii="Times New Roman" w:eastAsiaTheme="minorEastAsia" w:hAnsi="Times New Roman" w:cs="Times New Roman" w:hint="eastAsia"/>
        </w:rPr>
        <w:t>（</w:t>
      </w:r>
      <w:r w:rsidRPr="002147F6">
        <w:rPr>
          <w:rFonts w:ascii="Times New Roman" w:eastAsiaTheme="minorEastAsia" w:hAnsi="Times New Roman" w:cs="Times New Roman"/>
        </w:rPr>
        <w:t xml:space="preserve">Gesellschaft für </w:t>
      </w:r>
      <w:proofErr w:type="spellStart"/>
      <w:r w:rsidRPr="002147F6">
        <w:rPr>
          <w:rFonts w:ascii="Times New Roman" w:eastAsiaTheme="minorEastAsia" w:hAnsi="Times New Roman" w:cs="Times New Roman"/>
        </w:rPr>
        <w:t>Rassenhygiene</w:t>
      </w:r>
      <w:proofErr w:type="spellEnd"/>
      <w:r>
        <w:rPr>
          <w:rFonts w:ascii="Times New Roman" w:eastAsiaTheme="minorEastAsia" w:hAnsi="Times New Roman" w:cs="Times New Roman" w:hint="eastAsia"/>
        </w:rPr>
        <w:t>）の設立は、</w:t>
      </w:r>
      <w:r>
        <w:rPr>
          <w:rFonts w:ascii="Times New Roman" w:eastAsiaTheme="minorEastAsia" w:hAnsi="Times New Roman" w:cs="Times New Roman" w:hint="eastAsia"/>
        </w:rPr>
        <w:t>1909</w:t>
      </w:r>
      <w:r>
        <w:rPr>
          <w:rFonts w:ascii="Times New Roman" w:eastAsiaTheme="minorEastAsia" w:hAnsi="Times New Roman" w:cs="Times New Roman" w:hint="eastAsia"/>
        </w:rPr>
        <w:t>年の</w:t>
      </w:r>
      <w:r>
        <w:rPr>
          <w:rFonts w:ascii="Times New Roman" w:eastAsiaTheme="minorEastAsia" w:hAnsi="Times New Roman" w:cs="Times New Roman"/>
          <w:lang w:val="de-DE"/>
        </w:rPr>
        <w:t>スウェーデン</w:t>
      </w:r>
      <w:r>
        <w:rPr>
          <w:rFonts w:ascii="Times New Roman" w:eastAsiaTheme="minorEastAsia" w:hAnsi="Times New Roman" w:cs="Times New Roman" w:hint="eastAsia"/>
          <w:lang w:val="de-DE"/>
        </w:rPr>
        <w:t>人種衛生</w:t>
      </w:r>
      <w:r w:rsidR="00442F15">
        <w:rPr>
          <w:rFonts w:ascii="Times New Roman" w:eastAsiaTheme="minorEastAsia" w:hAnsi="Times New Roman" w:cs="Times New Roman" w:hint="eastAsia"/>
          <w:lang w:val="de-DE"/>
        </w:rPr>
        <w:t>協会</w:t>
      </w:r>
      <w:r>
        <w:rPr>
          <w:rFonts w:ascii="Times New Roman" w:eastAsiaTheme="minorEastAsia" w:hAnsi="Times New Roman" w:cs="Times New Roman" w:hint="eastAsia"/>
          <w:lang w:val="de-DE"/>
        </w:rPr>
        <w:t>（</w:t>
      </w:r>
      <w:r w:rsidRPr="00EA4EBE">
        <w:rPr>
          <w:rFonts w:ascii="Times New Roman" w:hAnsi="Times New Roman" w:cs="Times New Roman"/>
        </w:rPr>
        <w:t xml:space="preserve">Svenska </w:t>
      </w:r>
      <w:proofErr w:type="spellStart"/>
      <w:r w:rsidRPr="00EA4EBE">
        <w:rPr>
          <w:rFonts w:ascii="Times New Roman" w:hAnsi="Times New Roman" w:cs="Times New Roman"/>
        </w:rPr>
        <w:t>sällskapet</w:t>
      </w:r>
      <w:proofErr w:type="spellEnd"/>
      <w:r w:rsidRPr="00EA4EBE">
        <w:rPr>
          <w:rFonts w:ascii="Times New Roman" w:hAnsi="Times New Roman" w:cs="Times New Roman"/>
        </w:rPr>
        <w:t xml:space="preserve"> för </w:t>
      </w:r>
      <w:proofErr w:type="spellStart"/>
      <w:r w:rsidRPr="00EA4EBE">
        <w:rPr>
          <w:rFonts w:ascii="Times New Roman" w:hAnsi="Times New Roman" w:cs="Times New Roman"/>
        </w:rPr>
        <w:t>rashygien</w:t>
      </w:r>
      <w:proofErr w:type="spellEnd"/>
      <w:r w:rsidRPr="00EA4EBE">
        <w:rPr>
          <w:rFonts w:ascii="Times New Roman" w:eastAsiaTheme="minorEastAsia" w:hAnsi="Times New Roman" w:cs="Times New Roman"/>
          <w:lang w:val="de-DE"/>
        </w:rPr>
        <w:t>）</w:t>
      </w:r>
      <w:r>
        <w:rPr>
          <w:rFonts w:ascii="Times New Roman" w:eastAsiaTheme="minorEastAsia" w:hAnsi="Times New Roman" w:cs="Times New Roman" w:hint="eastAsia"/>
          <w:lang w:val="de-DE"/>
        </w:rPr>
        <w:t>の設立を促す刺激となった</w:t>
      </w:r>
      <w:r w:rsidR="00746C39">
        <w:rPr>
          <w:rStyle w:val="aa"/>
          <w:rFonts w:ascii="Times New Roman" w:eastAsiaTheme="minorEastAsia" w:hAnsi="Times New Roman" w:cs="Times New Roman"/>
          <w:lang w:val="de-DE"/>
        </w:rPr>
        <w:footnoteReference w:id="1"/>
      </w:r>
      <w:r>
        <w:rPr>
          <w:rFonts w:ascii="Times New Roman" w:eastAsiaTheme="minorEastAsia" w:hAnsi="Times New Roman" w:cs="Times New Roman" w:hint="eastAsia"/>
          <w:lang w:val="de-DE"/>
        </w:rPr>
        <w:t>。</w:t>
      </w:r>
    </w:p>
    <w:p w14:paraId="0E710C59" w14:textId="3A5AEAD4" w:rsidR="00CA42F8" w:rsidRDefault="00CA42F8" w:rsidP="00CA42F8">
      <w:pPr>
        <w:pStyle w:val="af3"/>
        <w:ind w:firstLineChars="100" w:firstLine="216"/>
        <w:rPr>
          <w:rFonts w:ascii="Times New Roman" w:eastAsiaTheme="minorEastAsia" w:hAnsi="Times New Roman" w:cs="Times New Roman"/>
          <w:lang w:val="de-DE"/>
        </w:rPr>
      </w:pPr>
      <w:r w:rsidRPr="0066466B">
        <w:rPr>
          <w:rFonts w:ascii="Times New Roman" w:eastAsiaTheme="minorEastAsia" w:hAnsi="Times New Roman" w:cs="Times New Roman" w:hint="eastAsia"/>
          <w:lang w:val="de-DE"/>
        </w:rPr>
        <w:t>19</w:t>
      </w:r>
      <w:r w:rsidRPr="0066466B">
        <w:rPr>
          <w:rFonts w:ascii="Times New Roman" w:eastAsiaTheme="minorEastAsia" w:hAnsi="Times New Roman" w:cs="Times New Roman" w:hint="eastAsia"/>
          <w:lang w:val="de-DE"/>
        </w:rPr>
        <w:t>世紀半ばにスウェーデンの人口は約</w:t>
      </w:r>
      <w:r w:rsidRPr="0066466B">
        <w:rPr>
          <w:rFonts w:ascii="Times New Roman" w:eastAsiaTheme="minorEastAsia" w:hAnsi="Times New Roman" w:cs="Times New Roman" w:hint="eastAsia"/>
          <w:lang w:val="de-DE"/>
        </w:rPr>
        <w:t>400</w:t>
      </w:r>
      <w:r w:rsidRPr="0066466B">
        <w:rPr>
          <w:rFonts w:ascii="Times New Roman" w:eastAsiaTheme="minorEastAsia" w:hAnsi="Times New Roman" w:cs="Times New Roman" w:hint="eastAsia"/>
          <w:lang w:val="de-DE"/>
        </w:rPr>
        <w:t>万人に達し</w:t>
      </w:r>
      <w:r>
        <w:rPr>
          <w:rFonts w:ascii="Times New Roman" w:eastAsiaTheme="minorEastAsia" w:hAnsi="Times New Roman" w:cs="Times New Roman" w:hint="eastAsia"/>
          <w:lang w:val="de-DE"/>
        </w:rPr>
        <w:t>、</w:t>
      </w:r>
      <w:r w:rsidRPr="0066466B">
        <w:rPr>
          <w:rFonts w:ascii="Times New Roman" w:eastAsiaTheme="minorEastAsia" w:hAnsi="Times New Roman" w:cs="Times New Roman" w:hint="eastAsia"/>
          <w:lang w:val="de-DE"/>
        </w:rPr>
        <w:t>100</w:t>
      </w:r>
      <w:r>
        <w:rPr>
          <w:rFonts w:ascii="Times New Roman" w:eastAsiaTheme="minorEastAsia" w:hAnsi="Times New Roman" w:cs="Times New Roman" w:hint="eastAsia"/>
          <w:lang w:val="de-DE"/>
        </w:rPr>
        <w:t>年間で</w:t>
      </w:r>
      <w:r w:rsidRPr="0066466B">
        <w:rPr>
          <w:rFonts w:ascii="Times New Roman" w:eastAsiaTheme="minorEastAsia" w:hAnsi="Times New Roman" w:cs="Times New Roman" w:hint="eastAsia"/>
          <w:lang w:val="de-DE"/>
        </w:rPr>
        <w:t>人口は</w:t>
      </w:r>
      <w:r w:rsidRPr="0066466B">
        <w:rPr>
          <w:rFonts w:ascii="Times New Roman" w:eastAsiaTheme="minorEastAsia" w:hAnsi="Times New Roman" w:cs="Times New Roman" w:hint="eastAsia"/>
          <w:lang w:val="de-DE"/>
        </w:rPr>
        <w:t>2</w:t>
      </w:r>
      <w:r w:rsidRPr="0066466B">
        <w:rPr>
          <w:rFonts w:ascii="Times New Roman" w:eastAsiaTheme="minorEastAsia" w:hAnsi="Times New Roman" w:cs="Times New Roman" w:hint="eastAsia"/>
          <w:lang w:val="de-DE"/>
        </w:rPr>
        <w:t>倍以上に</w:t>
      </w:r>
      <w:r>
        <w:rPr>
          <w:rFonts w:ascii="Times New Roman" w:eastAsiaTheme="minorEastAsia" w:hAnsi="Times New Roman" w:cs="Times New Roman" w:hint="eastAsia"/>
          <w:lang w:val="de-DE"/>
        </w:rPr>
        <w:t>増加した</w:t>
      </w:r>
      <w:r w:rsidRPr="0066466B">
        <w:rPr>
          <w:rFonts w:ascii="Times New Roman" w:eastAsiaTheme="minorEastAsia" w:hAnsi="Times New Roman" w:cs="Times New Roman" w:hint="eastAsia"/>
          <w:lang w:val="de-DE"/>
        </w:rPr>
        <w:t>。</w:t>
      </w:r>
      <w:r>
        <w:rPr>
          <w:rFonts w:ascii="Times New Roman" w:eastAsiaTheme="minorEastAsia" w:hAnsi="Times New Roman" w:cs="Times New Roman" w:hint="eastAsia"/>
          <w:lang w:val="de-DE"/>
        </w:rPr>
        <w:t>1840</w:t>
      </w:r>
      <w:r>
        <w:rPr>
          <w:rFonts w:ascii="Times New Roman" w:eastAsiaTheme="minorEastAsia" w:hAnsi="Times New Roman" w:cs="Times New Roman" w:hint="eastAsia"/>
          <w:lang w:val="de-DE"/>
        </w:rPr>
        <w:t>年から</w:t>
      </w:r>
      <w:r>
        <w:rPr>
          <w:rFonts w:ascii="Times New Roman" w:eastAsiaTheme="minorEastAsia" w:hAnsi="Times New Roman" w:cs="Times New Roman" w:hint="eastAsia"/>
          <w:lang w:val="de-DE"/>
        </w:rPr>
        <w:t>1930</w:t>
      </w:r>
      <w:r>
        <w:rPr>
          <w:rFonts w:ascii="Times New Roman" w:eastAsiaTheme="minorEastAsia" w:hAnsi="Times New Roman" w:cs="Times New Roman" w:hint="eastAsia"/>
          <w:lang w:val="de-DE"/>
        </w:rPr>
        <w:t>年の間に約</w:t>
      </w:r>
      <w:r>
        <w:rPr>
          <w:rFonts w:ascii="Times New Roman" w:eastAsiaTheme="minorEastAsia" w:hAnsi="Times New Roman" w:cs="Times New Roman" w:hint="eastAsia"/>
          <w:lang w:val="de-DE"/>
        </w:rPr>
        <w:t>100</w:t>
      </w:r>
      <w:r>
        <w:rPr>
          <w:rFonts w:ascii="Times New Roman" w:eastAsiaTheme="minorEastAsia" w:hAnsi="Times New Roman" w:cs="Times New Roman" w:hint="eastAsia"/>
          <w:lang w:val="de-DE"/>
        </w:rPr>
        <w:t>万人のスウェーデン人が米国・カナダに移住したにもかかわらず、人口は引き続き増加し、</w:t>
      </w:r>
      <w:r>
        <w:rPr>
          <w:rFonts w:ascii="Times New Roman" w:eastAsiaTheme="minorEastAsia" w:hAnsi="Times New Roman" w:cs="Times New Roman" w:hint="eastAsia"/>
          <w:lang w:val="de-DE"/>
        </w:rPr>
        <w:t>20</w:t>
      </w:r>
      <w:r>
        <w:rPr>
          <w:rFonts w:ascii="Times New Roman" w:eastAsiaTheme="minorEastAsia" w:hAnsi="Times New Roman" w:cs="Times New Roman" w:hint="eastAsia"/>
          <w:lang w:val="de-DE"/>
        </w:rPr>
        <w:t>世紀初頭には約</w:t>
      </w:r>
      <w:r>
        <w:rPr>
          <w:rFonts w:ascii="Times New Roman" w:eastAsiaTheme="minorEastAsia" w:hAnsi="Times New Roman" w:cs="Times New Roman" w:hint="eastAsia"/>
          <w:lang w:val="de-DE"/>
        </w:rPr>
        <w:t>500</w:t>
      </w:r>
      <w:r>
        <w:rPr>
          <w:rFonts w:ascii="Times New Roman" w:eastAsiaTheme="minorEastAsia" w:hAnsi="Times New Roman" w:cs="Times New Roman" w:hint="eastAsia"/>
          <w:lang w:val="de-DE"/>
        </w:rPr>
        <w:t>万人強となった。その主な原因は、</w:t>
      </w:r>
      <w:r>
        <w:rPr>
          <w:rFonts w:ascii="Times New Roman" w:eastAsiaTheme="minorEastAsia" w:hAnsi="Times New Roman" w:cs="Times New Roman" w:hint="eastAsia"/>
          <w:lang w:val="de-DE"/>
        </w:rPr>
        <w:t>19</w:t>
      </w:r>
      <w:r>
        <w:rPr>
          <w:rFonts w:ascii="Times New Roman" w:eastAsiaTheme="minorEastAsia" w:hAnsi="Times New Roman" w:cs="Times New Roman" w:hint="eastAsia"/>
          <w:lang w:val="de-DE"/>
        </w:rPr>
        <w:t>世紀半ばで</w:t>
      </w:r>
      <w:r>
        <w:rPr>
          <w:rFonts w:ascii="Times New Roman" w:eastAsiaTheme="minorEastAsia" w:hAnsi="Times New Roman" w:cs="Times New Roman" w:hint="eastAsia"/>
          <w:lang w:val="de-DE"/>
        </w:rPr>
        <w:t>22%</w:t>
      </w:r>
      <w:r>
        <w:rPr>
          <w:rFonts w:ascii="Times New Roman" w:eastAsiaTheme="minorEastAsia" w:hAnsi="Times New Roman" w:cs="Times New Roman" w:hint="eastAsia"/>
          <w:lang w:val="de-DE"/>
        </w:rPr>
        <w:t>強であった乳児死亡率の劇的な</w:t>
      </w:r>
      <w:r w:rsidR="00FC3DE0">
        <w:rPr>
          <w:rFonts w:ascii="Times New Roman" w:eastAsiaTheme="minorEastAsia" w:hAnsi="Times New Roman" w:cs="Times New Roman" w:hint="eastAsia"/>
          <w:lang w:val="de-DE"/>
        </w:rPr>
        <w:t>低下</w:t>
      </w:r>
      <w:r>
        <w:rPr>
          <w:rFonts w:ascii="Times New Roman" w:eastAsiaTheme="minorEastAsia" w:hAnsi="Times New Roman" w:cs="Times New Roman" w:hint="eastAsia"/>
          <w:lang w:val="de-DE"/>
        </w:rPr>
        <w:t>であった。</w:t>
      </w:r>
      <w:r w:rsidR="00C5000C">
        <w:rPr>
          <w:rFonts w:ascii="Times New Roman" w:eastAsiaTheme="minorEastAsia" w:hAnsi="Times New Roman" w:cs="Times New Roman" w:hint="eastAsia"/>
          <w:lang w:val="de-DE"/>
        </w:rPr>
        <w:t>また、</w:t>
      </w:r>
      <w:r w:rsidR="00300498">
        <w:rPr>
          <w:rFonts w:ascii="Times New Roman" w:eastAsiaTheme="minorEastAsia" w:hAnsi="Times New Roman" w:cs="Times New Roman" w:hint="eastAsia"/>
          <w:lang w:val="de-DE"/>
        </w:rPr>
        <w:t>19</w:t>
      </w:r>
      <w:r w:rsidR="00300498">
        <w:rPr>
          <w:rFonts w:ascii="Times New Roman" w:eastAsiaTheme="minorEastAsia" w:hAnsi="Times New Roman" w:cs="Times New Roman" w:hint="eastAsia"/>
          <w:lang w:val="de-DE"/>
        </w:rPr>
        <w:t>世紀後半には</w:t>
      </w:r>
      <w:r w:rsidR="00C5000C">
        <w:rPr>
          <w:rFonts w:ascii="Times New Roman" w:eastAsiaTheme="minorEastAsia" w:hAnsi="Times New Roman" w:cs="Times New Roman" w:hint="eastAsia"/>
          <w:lang w:val="de-DE"/>
        </w:rPr>
        <w:t>工業化の進展により、市民の生活の型も変化した</w:t>
      </w:r>
      <w:r>
        <w:rPr>
          <w:rStyle w:val="aa"/>
          <w:rFonts w:ascii="Times New Roman" w:eastAsiaTheme="minorEastAsia" w:hAnsi="Times New Roman" w:cs="Times New Roman"/>
          <w:lang w:val="de-DE"/>
        </w:rPr>
        <w:footnoteReference w:id="2"/>
      </w:r>
      <w:r w:rsidR="00487FD0">
        <w:rPr>
          <w:rFonts w:ascii="Times New Roman" w:eastAsiaTheme="minorEastAsia" w:hAnsi="Times New Roman" w:cs="Times New Roman" w:hint="eastAsia"/>
          <w:lang w:val="de-DE"/>
        </w:rPr>
        <w:t>。</w:t>
      </w:r>
    </w:p>
    <w:p w14:paraId="2F0DF619" w14:textId="7C8C40E9" w:rsidR="00C823D7" w:rsidRDefault="00CA42F8" w:rsidP="00C823D7">
      <w:pPr>
        <w:widowControl/>
        <w:wordWrap/>
        <w:topLinePunct w:val="0"/>
        <w:ind w:firstLineChars="100" w:firstLine="216"/>
        <w:jc w:val="left"/>
        <w:rPr>
          <w:lang w:val="de-DE"/>
        </w:rPr>
      </w:pPr>
      <w:r>
        <w:rPr>
          <w:rFonts w:eastAsiaTheme="minorEastAsia" w:cs="Times New Roman" w:hint="eastAsia"/>
          <w:lang w:val="de-DE"/>
        </w:rPr>
        <w:t>このように社会</w:t>
      </w:r>
      <w:r w:rsidR="00C5000C">
        <w:rPr>
          <w:rFonts w:eastAsiaTheme="minorEastAsia" w:cs="Times New Roman" w:hint="eastAsia"/>
          <w:lang w:val="de-DE"/>
        </w:rPr>
        <w:t>・経済</w:t>
      </w:r>
      <w:r>
        <w:rPr>
          <w:rFonts w:eastAsiaTheme="minorEastAsia" w:cs="Times New Roman" w:hint="eastAsia"/>
          <w:lang w:val="de-DE"/>
        </w:rPr>
        <w:t>状況が劇的に変化</w:t>
      </w:r>
      <w:r w:rsidR="005A2FDC">
        <w:rPr>
          <w:rFonts w:eastAsiaTheme="minorEastAsia" w:cs="Times New Roman" w:hint="eastAsia"/>
          <w:lang w:val="de-DE"/>
        </w:rPr>
        <w:t>し、また、</w:t>
      </w:r>
      <w:r w:rsidR="00B21E64">
        <w:rPr>
          <w:rFonts w:eastAsiaTheme="minorEastAsia" w:cs="Times New Roman" w:hint="eastAsia"/>
          <w:lang w:val="de-DE"/>
        </w:rPr>
        <w:t>勃興する新たな</w:t>
      </w:r>
      <w:r>
        <w:rPr>
          <w:rFonts w:eastAsiaTheme="minorEastAsia" w:cs="Times New Roman" w:hint="eastAsia"/>
          <w:lang w:val="de-DE"/>
        </w:rPr>
        <w:t>民主主義の</w:t>
      </w:r>
      <w:r w:rsidR="00B21E64">
        <w:rPr>
          <w:rFonts w:eastAsiaTheme="minorEastAsia" w:cs="Times New Roman" w:hint="eastAsia"/>
          <w:lang w:val="de-DE"/>
        </w:rPr>
        <w:t>制度や</w:t>
      </w:r>
      <w:r w:rsidR="003E5014">
        <w:rPr>
          <w:rFonts w:eastAsiaTheme="minorEastAsia" w:cs="Times New Roman" w:hint="eastAsia"/>
          <w:lang w:val="de-DE"/>
        </w:rPr>
        <w:t>考え方</w:t>
      </w:r>
      <w:r w:rsidR="005245E3">
        <w:rPr>
          <w:rFonts w:eastAsiaTheme="minorEastAsia" w:cs="Times New Roman" w:hint="eastAsia"/>
          <w:lang w:val="de-DE"/>
        </w:rPr>
        <w:t>――例えば普通選挙</w:t>
      </w:r>
      <w:r w:rsidR="005245E3">
        <w:rPr>
          <w:rStyle w:val="aa"/>
          <w:rFonts w:eastAsiaTheme="minorEastAsia" w:cs="Times New Roman"/>
          <w:lang w:val="de-DE"/>
        </w:rPr>
        <w:footnoteReference w:id="3"/>
      </w:r>
      <w:r w:rsidR="005245E3">
        <w:rPr>
          <w:rFonts w:eastAsiaTheme="minorEastAsia" w:cs="Times New Roman" w:hint="eastAsia"/>
          <w:lang w:val="de-DE"/>
        </w:rPr>
        <w:t>等――</w:t>
      </w:r>
      <w:r w:rsidR="00F64EFD">
        <w:rPr>
          <w:rFonts w:eastAsiaTheme="minorEastAsia" w:cs="Times New Roman" w:hint="eastAsia"/>
          <w:lang w:val="de-DE"/>
        </w:rPr>
        <w:t>を、</w:t>
      </w:r>
      <w:r w:rsidR="003E5014">
        <w:rPr>
          <w:rFonts w:eastAsiaTheme="minorEastAsia" w:cs="Times New Roman" w:hint="eastAsia"/>
          <w:lang w:val="de-DE"/>
        </w:rPr>
        <w:t>個々に大きく異なる人間の集</w:t>
      </w:r>
      <w:r w:rsidR="006B50A3">
        <w:rPr>
          <w:rFonts w:eastAsiaTheme="minorEastAsia" w:cs="Times New Roman" w:hint="eastAsia"/>
          <w:lang w:val="de-DE"/>
        </w:rPr>
        <w:t>まり</w:t>
      </w:r>
      <w:r w:rsidR="003E5014">
        <w:rPr>
          <w:rFonts w:eastAsiaTheme="minorEastAsia" w:cs="Times New Roman" w:hint="eastAsia"/>
          <w:lang w:val="de-DE"/>
        </w:rPr>
        <w:t>である大衆（</w:t>
      </w:r>
      <w:r w:rsidR="003E5014">
        <w:rPr>
          <w:rFonts w:eastAsiaTheme="minorEastAsia" w:cs="Times New Roman" w:hint="eastAsia"/>
          <w:lang w:val="de-DE"/>
        </w:rPr>
        <w:t>massan</w:t>
      </w:r>
      <w:r w:rsidR="003E5014">
        <w:rPr>
          <w:rFonts w:eastAsiaTheme="minorEastAsia" w:cs="Times New Roman" w:hint="eastAsia"/>
          <w:lang w:val="de-DE"/>
        </w:rPr>
        <w:t>）</w:t>
      </w:r>
      <w:r w:rsidR="00C5000C">
        <w:rPr>
          <w:rFonts w:eastAsiaTheme="minorEastAsia" w:cs="Times New Roman" w:hint="eastAsia"/>
          <w:lang w:val="de-DE"/>
        </w:rPr>
        <w:t>にどのように</w:t>
      </w:r>
      <w:r w:rsidR="005A2FDC">
        <w:rPr>
          <w:rFonts w:eastAsiaTheme="minorEastAsia" w:cs="Times New Roman" w:hint="eastAsia"/>
          <w:lang w:val="de-DE"/>
        </w:rPr>
        <w:t>取り入れ</w:t>
      </w:r>
      <w:r w:rsidR="00B21E64">
        <w:rPr>
          <w:rFonts w:eastAsiaTheme="minorEastAsia" w:cs="Times New Roman" w:hint="eastAsia"/>
          <w:lang w:val="de-DE"/>
        </w:rPr>
        <w:t>るか</w:t>
      </w:r>
      <w:r w:rsidR="005A2FDC">
        <w:rPr>
          <w:rFonts w:eastAsiaTheme="minorEastAsia" w:cs="Times New Roman" w:hint="eastAsia"/>
          <w:lang w:val="de-DE"/>
        </w:rPr>
        <w:t>は、</w:t>
      </w:r>
      <w:r w:rsidR="00E644AE">
        <w:rPr>
          <w:rFonts w:eastAsiaTheme="minorEastAsia" w:cs="Times New Roman" w:hint="eastAsia"/>
          <w:lang w:val="de-DE"/>
        </w:rPr>
        <w:t>スウェーデンに限らず</w:t>
      </w:r>
      <w:r w:rsidR="005A2FDC">
        <w:rPr>
          <w:rFonts w:eastAsiaTheme="minorEastAsia" w:cs="Times New Roman" w:hint="eastAsia"/>
          <w:lang w:val="de-DE"/>
        </w:rPr>
        <w:t>19</w:t>
      </w:r>
      <w:r w:rsidR="005A2FDC">
        <w:rPr>
          <w:rFonts w:eastAsiaTheme="minorEastAsia" w:cs="Times New Roman" w:hint="eastAsia"/>
          <w:lang w:val="de-DE"/>
        </w:rPr>
        <w:t>世紀の</w:t>
      </w:r>
      <w:r w:rsidR="00B21E64">
        <w:rPr>
          <w:rFonts w:eastAsiaTheme="minorEastAsia" w:cs="Times New Roman" w:hint="eastAsia"/>
          <w:lang w:val="de-DE"/>
        </w:rPr>
        <w:t>為政者にとっての懸念材料であった。</w:t>
      </w:r>
      <w:r w:rsidR="006B50A3">
        <w:rPr>
          <w:rFonts w:eastAsiaTheme="minorEastAsia" w:cs="Times New Roman" w:hint="eastAsia"/>
          <w:lang w:val="de-DE"/>
        </w:rPr>
        <w:t>そのような為政者にとって、人種生物学は、</w:t>
      </w:r>
      <w:r w:rsidR="00C823D7" w:rsidRPr="00F64EFD">
        <w:rPr>
          <w:rFonts w:hint="eastAsia"/>
          <w:lang w:val="de-DE"/>
        </w:rPr>
        <w:t>社会</w:t>
      </w:r>
      <w:r w:rsidR="001D37BC">
        <w:rPr>
          <w:rFonts w:hint="eastAsia"/>
          <w:lang w:val="de-DE"/>
        </w:rPr>
        <w:t>が</w:t>
      </w:r>
      <w:r w:rsidR="00C823D7">
        <w:rPr>
          <w:rFonts w:hint="eastAsia"/>
          <w:lang w:val="de-DE"/>
        </w:rPr>
        <w:t>滅亡を避けるために</w:t>
      </w:r>
      <w:r w:rsidR="001D37BC">
        <w:rPr>
          <w:rFonts w:hint="eastAsia"/>
          <w:lang w:val="de-DE"/>
        </w:rPr>
        <w:t>は</w:t>
      </w:r>
      <w:r w:rsidR="00C823D7">
        <w:rPr>
          <w:rFonts w:hint="eastAsia"/>
          <w:lang w:val="de-DE"/>
        </w:rPr>
        <w:t>、人間を「より良い」人間と「より悪い」人間に実際に分類しなければならない</w:t>
      </w:r>
      <w:r w:rsidR="001D37BC">
        <w:rPr>
          <w:rFonts w:hint="eastAsia"/>
          <w:lang w:val="de-DE"/>
        </w:rPr>
        <w:t>ことの</w:t>
      </w:r>
      <w:r w:rsidR="00C823D7" w:rsidRPr="00F64EFD">
        <w:rPr>
          <w:rFonts w:hint="eastAsia"/>
          <w:lang w:val="de-DE"/>
        </w:rPr>
        <w:t>科学的</w:t>
      </w:r>
      <w:r w:rsidR="00C823D7">
        <w:rPr>
          <w:rFonts w:hint="eastAsia"/>
          <w:lang w:val="de-DE"/>
        </w:rPr>
        <w:t>な</w:t>
      </w:r>
      <w:r w:rsidR="00C823D7" w:rsidRPr="00F64EFD">
        <w:rPr>
          <w:rFonts w:hint="eastAsia"/>
          <w:lang w:val="de-DE"/>
        </w:rPr>
        <w:t>証拠を提供しているよう</w:t>
      </w:r>
      <w:r w:rsidR="00C823D7">
        <w:rPr>
          <w:rFonts w:hint="eastAsia"/>
          <w:lang w:val="de-DE"/>
        </w:rPr>
        <w:t>に思われた</w:t>
      </w:r>
      <w:r w:rsidR="001D37BC">
        <w:rPr>
          <w:rStyle w:val="aa"/>
          <w:lang w:val="de-DE"/>
        </w:rPr>
        <w:footnoteReference w:id="4"/>
      </w:r>
      <w:r w:rsidR="00C823D7">
        <w:rPr>
          <w:rFonts w:hint="eastAsia"/>
          <w:lang w:val="de-DE"/>
        </w:rPr>
        <w:t>。</w:t>
      </w:r>
    </w:p>
    <w:p w14:paraId="302CF815" w14:textId="0490ECE9" w:rsidR="00CA42F8" w:rsidRDefault="006A2C55" w:rsidP="006A2C55">
      <w:pPr>
        <w:pStyle w:val="af3"/>
        <w:rPr>
          <w:rFonts w:ascii="Times New Roman" w:eastAsiaTheme="minorEastAsia" w:hAnsi="Times New Roman" w:cs="Times New Roman"/>
          <w:lang w:val="de-DE"/>
        </w:rPr>
      </w:pPr>
      <w:r>
        <w:rPr>
          <w:rFonts w:ascii="Times New Roman" w:eastAsiaTheme="minorEastAsia" w:hAnsi="Times New Roman" w:cs="Times New Roman" w:hint="eastAsia"/>
          <w:lang w:val="de-DE"/>
        </w:rPr>
        <w:t xml:space="preserve">　</w:t>
      </w:r>
      <w:r w:rsidR="003C6B14">
        <w:rPr>
          <w:rFonts w:ascii="Times New Roman" w:eastAsiaTheme="minorEastAsia" w:hAnsi="Times New Roman" w:cs="Times New Roman" w:hint="eastAsia"/>
          <w:lang w:val="de-DE"/>
        </w:rPr>
        <w:t>こうしたこと</w:t>
      </w:r>
      <w:r w:rsidR="000445B0">
        <w:rPr>
          <w:rFonts w:ascii="Times New Roman" w:eastAsiaTheme="minorEastAsia" w:hAnsi="Times New Roman" w:cs="Times New Roman" w:hint="eastAsia"/>
          <w:lang w:val="de-DE"/>
        </w:rPr>
        <w:t>もあって</w:t>
      </w:r>
      <w:r w:rsidR="003C6B14">
        <w:rPr>
          <w:rFonts w:ascii="Times New Roman" w:eastAsiaTheme="minorEastAsia" w:hAnsi="Times New Roman" w:cs="Times New Roman" w:hint="eastAsia"/>
          <w:lang w:val="de-DE"/>
        </w:rPr>
        <w:t>、</w:t>
      </w:r>
      <w:r w:rsidR="000445B0">
        <w:rPr>
          <w:rFonts w:ascii="Times New Roman" w:eastAsiaTheme="minorEastAsia" w:hAnsi="Times New Roman" w:cs="Times New Roman" w:hint="eastAsia"/>
          <w:lang w:val="de-DE"/>
        </w:rPr>
        <w:t>1870</w:t>
      </w:r>
      <w:r w:rsidR="000445B0">
        <w:rPr>
          <w:rFonts w:ascii="Times New Roman" w:eastAsiaTheme="minorEastAsia" w:hAnsi="Times New Roman" w:cs="Times New Roman" w:hint="eastAsia"/>
          <w:lang w:val="de-DE"/>
        </w:rPr>
        <w:t>年代以降、自然淘汰などのダーウィン</w:t>
      </w:r>
      <w:r w:rsidR="0064689E">
        <w:rPr>
          <w:rFonts w:ascii="Times New Roman" w:eastAsiaTheme="minorEastAsia" w:hAnsi="Times New Roman" w:cs="Times New Roman" w:hint="eastAsia"/>
          <w:lang w:val="de-DE"/>
        </w:rPr>
        <w:t>（</w:t>
      </w:r>
      <w:r w:rsidR="0064689E" w:rsidRPr="0064689E">
        <w:rPr>
          <w:rFonts w:ascii="Times New Roman" w:eastAsiaTheme="minorEastAsia" w:hAnsi="Times New Roman" w:cs="Times New Roman"/>
          <w:lang w:val="de-DE"/>
        </w:rPr>
        <w:t>Charles Darwin</w:t>
      </w:r>
      <w:r w:rsidR="0064689E">
        <w:rPr>
          <w:rFonts w:ascii="Times New Roman" w:eastAsiaTheme="minorEastAsia" w:hAnsi="Times New Roman" w:cs="Times New Roman" w:hint="eastAsia"/>
          <w:lang w:val="de-DE"/>
        </w:rPr>
        <w:t>）</w:t>
      </w:r>
      <w:r w:rsidR="000445B0">
        <w:rPr>
          <w:rFonts w:ascii="Times New Roman" w:eastAsiaTheme="minorEastAsia" w:hAnsi="Times New Roman" w:cs="Times New Roman" w:hint="eastAsia"/>
          <w:lang w:val="de-DE"/>
        </w:rPr>
        <w:t>の考え方を通じて人間や社会進化を解釈しようとする社会ダーウィニズムが世界的に流行し、</w:t>
      </w:r>
      <w:r w:rsidR="00FE65C1">
        <w:rPr>
          <w:rFonts w:ascii="Times New Roman" w:eastAsiaTheme="minorEastAsia" w:hAnsi="Times New Roman" w:cs="Times New Roman" w:hint="eastAsia"/>
          <w:lang w:val="de-DE"/>
        </w:rPr>
        <w:t>それ</w:t>
      </w:r>
      <w:r w:rsidR="00FE65C1">
        <w:rPr>
          <w:rFonts w:ascii="Times New Roman" w:eastAsiaTheme="minorEastAsia" w:hAnsi="Times New Roman" w:cs="Times New Roman" w:hint="eastAsia"/>
          <w:lang w:val="de-DE"/>
        </w:rPr>
        <w:lastRenderedPageBreak/>
        <w:t>に立脚する</w:t>
      </w:r>
      <w:r w:rsidR="00BC35BB">
        <w:rPr>
          <w:rFonts w:ascii="Times New Roman" w:eastAsiaTheme="minorEastAsia" w:hAnsi="Times New Roman" w:cs="Times New Roman" w:hint="eastAsia"/>
          <w:lang w:val="de-DE"/>
        </w:rPr>
        <w:t>人種</w:t>
      </w:r>
      <w:r w:rsidR="00A44BE6">
        <w:rPr>
          <w:rFonts w:ascii="Times New Roman" w:eastAsiaTheme="minorEastAsia" w:hAnsi="Times New Roman" w:cs="Times New Roman" w:hint="eastAsia"/>
          <w:lang w:val="de-DE"/>
        </w:rPr>
        <w:t>生物</w:t>
      </w:r>
      <w:r w:rsidR="00BC35BB">
        <w:rPr>
          <w:rFonts w:ascii="Times New Roman" w:eastAsiaTheme="minorEastAsia" w:hAnsi="Times New Roman" w:cs="Times New Roman" w:hint="eastAsia"/>
          <w:lang w:val="de-DE"/>
        </w:rPr>
        <w:t>学（</w:t>
      </w:r>
      <w:r w:rsidR="00436A12">
        <w:rPr>
          <w:rFonts w:ascii="Times New Roman" w:eastAsiaTheme="minorEastAsia" w:hAnsi="Times New Roman" w:cs="Times New Roman" w:hint="eastAsia"/>
          <w:lang w:val="de-DE"/>
        </w:rPr>
        <w:t>ある</w:t>
      </w:r>
      <w:r w:rsidR="00615900">
        <w:rPr>
          <w:rFonts w:ascii="Times New Roman" w:eastAsiaTheme="minorEastAsia" w:hAnsi="Times New Roman" w:cs="Times New Roman" w:hint="eastAsia"/>
          <w:lang w:val="de-DE"/>
        </w:rPr>
        <w:t>いは</w:t>
      </w:r>
      <w:r w:rsidR="00A44BE6">
        <w:rPr>
          <w:rFonts w:ascii="Times New Roman" w:eastAsiaTheme="minorEastAsia" w:hAnsi="Times New Roman" w:cs="Times New Roman" w:hint="eastAsia"/>
          <w:lang w:val="de-DE"/>
        </w:rPr>
        <w:t>人種衛生学・</w:t>
      </w:r>
      <w:r w:rsidR="00BC35BB">
        <w:rPr>
          <w:rFonts w:ascii="Times New Roman" w:eastAsiaTheme="minorEastAsia" w:hAnsi="Times New Roman" w:cs="Times New Roman" w:hint="eastAsia"/>
          <w:lang w:val="de-DE"/>
        </w:rPr>
        <w:t>優生学）を政策に反映させる</w:t>
      </w:r>
      <w:r w:rsidR="00FE65C1">
        <w:rPr>
          <w:rFonts w:ascii="Times New Roman" w:eastAsiaTheme="minorEastAsia" w:hAnsi="Times New Roman" w:cs="Times New Roman" w:hint="eastAsia"/>
          <w:lang w:val="de-DE"/>
        </w:rPr>
        <w:t>動きが</w:t>
      </w:r>
      <w:r w:rsidR="001C57FB">
        <w:rPr>
          <w:rFonts w:ascii="Times New Roman" w:eastAsiaTheme="minorEastAsia" w:hAnsi="Times New Roman" w:cs="Times New Roman" w:hint="eastAsia"/>
          <w:lang w:val="de-DE"/>
        </w:rPr>
        <w:t>議論</w:t>
      </w:r>
      <w:r w:rsidR="00FE65C1">
        <w:rPr>
          <w:rFonts w:ascii="Times New Roman" w:eastAsiaTheme="minorEastAsia" w:hAnsi="Times New Roman" w:cs="Times New Roman" w:hint="eastAsia"/>
          <w:lang w:val="de-DE"/>
        </w:rPr>
        <w:t>され</w:t>
      </w:r>
      <w:r w:rsidR="001C57FB">
        <w:rPr>
          <w:rFonts w:ascii="Times New Roman" w:eastAsiaTheme="minorEastAsia" w:hAnsi="Times New Roman" w:cs="Times New Roman" w:hint="eastAsia"/>
          <w:lang w:val="de-DE"/>
        </w:rPr>
        <w:t>、</w:t>
      </w:r>
      <w:r w:rsidR="00FE65C1">
        <w:rPr>
          <w:rFonts w:ascii="Times New Roman" w:eastAsiaTheme="minorEastAsia" w:hAnsi="Times New Roman" w:cs="Times New Roman" w:hint="eastAsia"/>
          <w:lang w:val="de-DE"/>
        </w:rPr>
        <w:t>実施されるようになった</w:t>
      </w:r>
      <w:r w:rsidR="00FE65C1">
        <w:rPr>
          <w:rStyle w:val="aa"/>
          <w:rFonts w:ascii="Times New Roman" w:eastAsiaTheme="minorEastAsia" w:hAnsi="Times New Roman" w:cs="Times New Roman"/>
          <w:lang w:val="de-DE"/>
        </w:rPr>
        <w:footnoteReference w:id="5"/>
      </w:r>
      <w:r w:rsidR="00FE65C1">
        <w:rPr>
          <w:rFonts w:ascii="Times New Roman" w:eastAsiaTheme="minorEastAsia" w:hAnsi="Times New Roman" w:cs="Times New Roman" w:hint="eastAsia"/>
          <w:lang w:val="de-DE"/>
        </w:rPr>
        <w:t>。</w:t>
      </w:r>
    </w:p>
    <w:p w14:paraId="694C0232" w14:textId="7D4951FB" w:rsidR="00A44BE6" w:rsidRDefault="001C57FB" w:rsidP="00E56D17">
      <w:pPr>
        <w:pStyle w:val="af3"/>
        <w:rPr>
          <w:rFonts w:ascii="Times New Roman" w:eastAsiaTheme="minorEastAsia" w:hAnsi="Times New Roman" w:cs="Times New Roman"/>
          <w:lang w:val="de-DE"/>
        </w:rPr>
      </w:pPr>
      <w:r>
        <w:rPr>
          <w:rFonts w:ascii="Times New Roman" w:eastAsiaTheme="minorEastAsia" w:hAnsi="Times New Roman" w:cs="Times New Roman" w:hint="eastAsia"/>
          <w:lang w:val="de-DE"/>
        </w:rPr>
        <w:t xml:space="preserve">　</w:t>
      </w:r>
      <w:r w:rsidR="00A44BE6">
        <w:rPr>
          <w:rFonts w:ascii="Times New Roman" w:eastAsiaTheme="minorEastAsia" w:hAnsi="Times New Roman" w:cs="Times New Roman" w:hint="eastAsia"/>
          <w:lang w:val="de-DE"/>
        </w:rPr>
        <w:t>スウェーデンにおける人種生物学は、</w:t>
      </w:r>
      <w:r w:rsidR="00E56D17" w:rsidRPr="00E56D17">
        <w:rPr>
          <w:rFonts w:ascii="Times New Roman" w:eastAsiaTheme="minorEastAsia" w:hAnsi="Times New Roman" w:cs="Times New Roman" w:hint="eastAsia"/>
          <w:lang w:val="de-DE"/>
        </w:rPr>
        <w:t>上述のように、</w:t>
      </w:r>
      <w:r w:rsidR="00A44BE6">
        <w:rPr>
          <w:rFonts w:ascii="Times New Roman" w:eastAsiaTheme="minorEastAsia" w:hAnsi="Times New Roman" w:cs="Times New Roman" w:hint="eastAsia"/>
          <w:lang w:val="de-DE"/>
        </w:rPr>
        <w:t>この研究が盛んであったドイツの影響を受けて発展した</w:t>
      </w:r>
      <w:r w:rsidR="00E56D17">
        <w:rPr>
          <w:rStyle w:val="aa"/>
          <w:rFonts w:ascii="Times New Roman" w:eastAsiaTheme="minorEastAsia" w:hAnsi="Times New Roman" w:cs="Times New Roman"/>
          <w:lang w:val="de-DE"/>
        </w:rPr>
        <w:footnoteReference w:id="6"/>
      </w:r>
      <w:r w:rsidR="00A44BE6">
        <w:rPr>
          <w:rFonts w:ascii="Times New Roman" w:eastAsiaTheme="minorEastAsia" w:hAnsi="Times New Roman" w:cs="Times New Roman" w:hint="eastAsia"/>
          <w:lang w:val="de-DE"/>
        </w:rPr>
        <w:t>。</w:t>
      </w:r>
      <w:r w:rsidR="00A44BE6" w:rsidRPr="00EA4EBE">
        <w:rPr>
          <w:rFonts w:ascii="Times New Roman" w:eastAsiaTheme="minorEastAsia" w:hAnsi="Times New Roman" w:cs="Times New Roman"/>
          <w:lang w:val="de-DE"/>
        </w:rPr>
        <w:t>1909</w:t>
      </w:r>
      <w:r w:rsidR="00A44BE6" w:rsidRPr="00EA4EBE">
        <w:rPr>
          <w:rFonts w:ascii="Times New Roman" w:eastAsiaTheme="minorEastAsia" w:hAnsi="Times New Roman" w:cs="Times New Roman"/>
          <w:lang w:val="de-DE"/>
        </w:rPr>
        <w:t>年に</w:t>
      </w:r>
      <w:r w:rsidR="00A44BE6">
        <w:rPr>
          <w:rFonts w:ascii="Times New Roman" w:eastAsiaTheme="minorEastAsia" w:hAnsi="Times New Roman" w:cs="Times New Roman" w:hint="eastAsia"/>
          <w:lang w:val="de-DE"/>
        </w:rPr>
        <w:t>設立された</w:t>
      </w:r>
      <w:r w:rsidR="00A44BE6">
        <w:rPr>
          <w:rFonts w:ascii="Times New Roman" w:eastAsiaTheme="minorEastAsia" w:hAnsi="Times New Roman" w:cs="Times New Roman"/>
          <w:lang w:val="de-DE"/>
        </w:rPr>
        <w:t>スウェーデン</w:t>
      </w:r>
      <w:r w:rsidR="00A44BE6">
        <w:rPr>
          <w:rFonts w:ascii="Times New Roman" w:eastAsiaTheme="minorEastAsia" w:hAnsi="Times New Roman" w:cs="Times New Roman" w:hint="eastAsia"/>
          <w:lang w:val="de-DE"/>
        </w:rPr>
        <w:t>人種衛生</w:t>
      </w:r>
      <w:r w:rsidR="00792A72">
        <w:rPr>
          <w:rFonts w:ascii="Times New Roman" w:eastAsiaTheme="minorEastAsia" w:hAnsi="Times New Roman" w:cs="Times New Roman" w:hint="eastAsia"/>
          <w:lang w:val="de-DE"/>
        </w:rPr>
        <w:t>協会</w:t>
      </w:r>
      <w:r w:rsidR="00A44BE6">
        <w:rPr>
          <w:rFonts w:ascii="Times New Roman" w:eastAsiaTheme="minorEastAsia" w:hAnsi="Times New Roman" w:cs="Times New Roman" w:hint="eastAsia"/>
          <w:lang w:val="de-DE"/>
        </w:rPr>
        <w:t>は、</w:t>
      </w:r>
      <w:r w:rsidR="00E56D17">
        <w:rPr>
          <w:rFonts w:ascii="Times New Roman" w:eastAsiaTheme="minorEastAsia" w:hAnsi="Times New Roman" w:cs="Times New Roman" w:hint="eastAsia"/>
          <w:lang w:val="de-DE"/>
        </w:rPr>
        <w:t>社会</w:t>
      </w:r>
      <w:r w:rsidR="004D0A2C">
        <w:rPr>
          <w:rFonts w:ascii="Times New Roman" w:eastAsiaTheme="minorEastAsia" w:hAnsi="Times New Roman" w:cs="Times New Roman" w:hint="eastAsia"/>
          <w:lang w:val="de-DE"/>
        </w:rPr>
        <w:t>の発展について</w:t>
      </w:r>
      <w:r w:rsidR="00A44BE6">
        <w:rPr>
          <w:rFonts w:ascii="Times New Roman" w:eastAsiaTheme="minorEastAsia" w:hAnsi="Times New Roman" w:cs="Times New Roman" w:hint="eastAsia"/>
          <w:lang w:val="de-DE"/>
        </w:rPr>
        <w:t>人種衛生</w:t>
      </w:r>
      <w:r w:rsidR="00615900">
        <w:rPr>
          <w:rFonts w:ascii="Times New Roman" w:eastAsiaTheme="minorEastAsia" w:hAnsi="Times New Roman" w:cs="Times New Roman" w:hint="eastAsia"/>
          <w:lang w:val="de-DE"/>
        </w:rPr>
        <w:t>学</w:t>
      </w:r>
      <w:r w:rsidR="00A44BE6">
        <w:rPr>
          <w:rFonts w:ascii="Times New Roman" w:eastAsiaTheme="minorEastAsia" w:hAnsi="Times New Roman" w:cs="Times New Roman" w:hint="eastAsia"/>
          <w:lang w:val="de-DE"/>
        </w:rPr>
        <w:t>の観点から強力なロビー活動を行った。その背景には、人種生物学研究所の設立と断種法の導入という</w:t>
      </w:r>
      <w:r w:rsidR="00436A12">
        <w:rPr>
          <w:rFonts w:ascii="Times New Roman" w:eastAsiaTheme="minorEastAsia" w:hAnsi="Times New Roman" w:cs="Times New Roman" w:hint="eastAsia"/>
          <w:lang w:val="de-DE"/>
        </w:rPr>
        <w:t>二</w:t>
      </w:r>
      <w:r w:rsidR="00A44BE6">
        <w:rPr>
          <w:rFonts w:ascii="Times New Roman" w:eastAsiaTheme="minorEastAsia" w:hAnsi="Times New Roman" w:cs="Times New Roman" w:hint="eastAsia"/>
          <w:lang w:val="de-DE"/>
        </w:rPr>
        <w:t>つの目標の達成を目指す、研究者と政治家の横断的ネットワークがあったとされている。前者の目標は</w:t>
      </w:r>
      <w:r w:rsidR="00A44BE6">
        <w:rPr>
          <w:rFonts w:ascii="Times New Roman" w:eastAsiaTheme="minorEastAsia" w:hAnsi="Times New Roman" w:cs="Times New Roman" w:hint="eastAsia"/>
          <w:lang w:val="de-DE"/>
        </w:rPr>
        <w:t>1922</w:t>
      </w:r>
      <w:r w:rsidR="00A44BE6">
        <w:rPr>
          <w:rFonts w:ascii="Times New Roman" w:eastAsiaTheme="minorEastAsia" w:hAnsi="Times New Roman" w:cs="Times New Roman" w:hint="eastAsia"/>
          <w:lang w:val="de-DE"/>
        </w:rPr>
        <w:t>年、後者の目標は</w:t>
      </w:r>
      <w:r w:rsidR="00A44BE6">
        <w:rPr>
          <w:rFonts w:ascii="Times New Roman" w:eastAsiaTheme="minorEastAsia" w:hAnsi="Times New Roman" w:cs="Times New Roman" w:hint="eastAsia"/>
          <w:lang w:val="de-DE"/>
        </w:rPr>
        <w:t>1934</w:t>
      </w:r>
      <w:r w:rsidR="00A44BE6">
        <w:rPr>
          <w:rFonts w:ascii="Times New Roman" w:eastAsiaTheme="minorEastAsia" w:hAnsi="Times New Roman" w:cs="Times New Roman" w:hint="eastAsia"/>
          <w:lang w:val="de-DE"/>
        </w:rPr>
        <w:t>年に達成された</w:t>
      </w:r>
      <w:r w:rsidR="00A44BE6" w:rsidRPr="000B2482">
        <w:rPr>
          <w:rStyle w:val="aa"/>
          <w:rFonts w:ascii="Times New Roman" w:eastAsiaTheme="minorEastAsia" w:hAnsi="Times New Roman" w:cs="Times New Roman"/>
          <w:lang w:val="de-DE"/>
        </w:rPr>
        <w:footnoteReference w:id="7"/>
      </w:r>
      <w:r w:rsidR="00487FD0" w:rsidRPr="000B2482">
        <w:rPr>
          <w:rFonts w:ascii="Times New Roman" w:eastAsiaTheme="minorEastAsia" w:hAnsi="Times New Roman" w:cs="Times New Roman" w:hint="eastAsia"/>
          <w:lang w:val="de-DE"/>
        </w:rPr>
        <w:t>。</w:t>
      </w:r>
    </w:p>
    <w:p w14:paraId="429C5483" w14:textId="77777777" w:rsidR="00A44BE6" w:rsidRPr="009A614B" w:rsidRDefault="00A44BE6" w:rsidP="00A44BE6">
      <w:pPr>
        <w:pStyle w:val="af3"/>
        <w:rPr>
          <w:lang w:val="de-DE"/>
        </w:rPr>
      </w:pPr>
    </w:p>
    <w:p w14:paraId="0263062D" w14:textId="55EBBD8F" w:rsidR="00A44BE6" w:rsidRDefault="00A44BE6" w:rsidP="00A44BE6">
      <w:pPr>
        <w:pStyle w:val="af3"/>
      </w:pPr>
      <w:r w:rsidRPr="00D74D8A">
        <w:rPr>
          <w:rFonts w:hint="eastAsia"/>
        </w:rPr>
        <w:t>（</w:t>
      </w:r>
      <w:r w:rsidR="00802B34">
        <w:rPr>
          <w:rFonts w:hint="eastAsia"/>
        </w:rPr>
        <w:t>2</w:t>
      </w:r>
      <w:r w:rsidRPr="00D74D8A">
        <w:rPr>
          <w:rFonts w:hint="eastAsia"/>
        </w:rPr>
        <w:t>）</w:t>
      </w:r>
      <w:r>
        <w:rPr>
          <w:rFonts w:hint="eastAsia"/>
        </w:rPr>
        <w:t>国立人種生物学研究所の設立（</w:t>
      </w:r>
      <w:r>
        <w:rPr>
          <w:rFonts w:hint="eastAsia"/>
        </w:rPr>
        <w:t>1922</w:t>
      </w:r>
      <w:r>
        <w:rPr>
          <w:rFonts w:hint="eastAsia"/>
        </w:rPr>
        <w:t>年）</w:t>
      </w:r>
    </w:p>
    <w:p w14:paraId="2BF0A4FF" w14:textId="6F4C5A0F" w:rsidR="00A44BE6" w:rsidRDefault="00AC69F3" w:rsidP="00A44BE6">
      <w:pPr>
        <w:pStyle w:val="af2"/>
        <w:rPr>
          <w:rFonts w:ascii="Times New Roman" w:eastAsiaTheme="minorEastAsia" w:hAnsi="Times New Roman" w:cs="Times New Roman"/>
        </w:rPr>
      </w:pPr>
      <w:r w:rsidRPr="00D669FF">
        <w:rPr>
          <w:rFonts w:ascii="Times New Roman" w:eastAsiaTheme="minorEastAsia" w:hAnsi="Times New Roman" w:cs="Times New Roman" w:hint="eastAsia"/>
          <w:spacing w:val="-6"/>
        </w:rPr>
        <w:t xml:space="preserve">　人種生物学に関する世界初の研究機関である国立人種生物学研究所（</w:t>
      </w:r>
      <w:proofErr w:type="spellStart"/>
      <w:r w:rsidRPr="00D669FF">
        <w:rPr>
          <w:rFonts w:ascii="Times New Roman" w:eastAsiaTheme="minorEastAsia" w:hAnsi="Times New Roman" w:cs="Times New Roman"/>
          <w:spacing w:val="-6"/>
        </w:rPr>
        <w:t>Statens</w:t>
      </w:r>
      <w:proofErr w:type="spellEnd"/>
      <w:r w:rsidRPr="00D669FF">
        <w:rPr>
          <w:rFonts w:ascii="Times New Roman" w:eastAsiaTheme="minorEastAsia" w:hAnsi="Times New Roman" w:cs="Times New Roman"/>
          <w:spacing w:val="-6"/>
        </w:rPr>
        <w:t xml:space="preserve"> </w:t>
      </w:r>
      <w:proofErr w:type="spellStart"/>
      <w:r w:rsidRPr="00D669FF">
        <w:rPr>
          <w:rFonts w:ascii="Times New Roman" w:eastAsiaTheme="minorEastAsia" w:hAnsi="Times New Roman" w:cs="Times New Roman"/>
          <w:spacing w:val="-6"/>
        </w:rPr>
        <w:t>institut</w:t>
      </w:r>
      <w:proofErr w:type="spellEnd"/>
      <w:r w:rsidRPr="00D669FF">
        <w:rPr>
          <w:rFonts w:ascii="Times New Roman" w:eastAsiaTheme="minorEastAsia" w:hAnsi="Times New Roman" w:cs="Times New Roman"/>
          <w:spacing w:val="-6"/>
        </w:rPr>
        <w:t xml:space="preserve"> för </w:t>
      </w:r>
      <w:proofErr w:type="spellStart"/>
      <w:r w:rsidRPr="00D669FF">
        <w:rPr>
          <w:rFonts w:ascii="Times New Roman" w:eastAsiaTheme="minorEastAsia" w:hAnsi="Times New Roman" w:cs="Times New Roman"/>
          <w:spacing w:val="-6"/>
        </w:rPr>
        <w:t>rasbiologi</w:t>
      </w:r>
      <w:proofErr w:type="spellEnd"/>
      <w:r w:rsidRPr="00D669FF">
        <w:rPr>
          <w:rFonts w:ascii="Times New Roman" w:eastAsiaTheme="minorEastAsia" w:hAnsi="Times New Roman" w:cs="Times New Roman"/>
          <w:spacing w:val="-6"/>
        </w:rPr>
        <w:t>:</w:t>
      </w:r>
      <w:r w:rsidR="00AC5BCF">
        <w:rPr>
          <w:rFonts w:ascii="Times New Roman" w:eastAsiaTheme="minorEastAsia" w:hAnsi="Times New Roman" w:cs="Times New Roman" w:hint="eastAsia"/>
        </w:rPr>
        <w:t xml:space="preserve"> </w:t>
      </w:r>
      <w:r w:rsidR="00AC5BCF">
        <w:rPr>
          <w:rFonts w:ascii="Times New Roman" w:eastAsiaTheme="minorEastAsia" w:hAnsi="Times New Roman" w:cs="Times New Roman"/>
        </w:rPr>
        <w:t xml:space="preserve">SIFR. </w:t>
      </w:r>
      <w:r w:rsidR="00AC5BCF">
        <w:rPr>
          <w:rFonts w:ascii="Times New Roman" w:eastAsiaTheme="minorEastAsia" w:hAnsi="Times New Roman" w:cs="Times New Roman" w:hint="eastAsia"/>
        </w:rPr>
        <w:t>〔</w:t>
      </w:r>
      <w:r w:rsidR="00A44BE6">
        <w:rPr>
          <w:rFonts w:ascii="Times New Roman" w:eastAsiaTheme="minorEastAsia" w:hAnsi="Times New Roman" w:cs="Times New Roman" w:hint="eastAsia"/>
        </w:rPr>
        <w:t>英訳〕</w:t>
      </w:r>
      <w:r w:rsidR="00A44BE6" w:rsidRPr="0034625F">
        <w:rPr>
          <w:rFonts w:ascii="Times New Roman" w:eastAsiaTheme="minorEastAsia" w:hAnsi="Times New Roman" w:cs="Times New Roman"/>
        </w:rPr>
        <w:t>State Institute for Racial Biology</w:t>
      </w:r>
      <w:r w:rsidR="00A44BE6">
        <w:rPr>
          <w:rFonts w:ascii="Times New Roman" w:eastAsiaTheme="minorEastAsia" w:hAnsi="Times New Roman" w:cs="Times New Roman" w:hint="eastAsia"/>
        </w:rPr>
        <w:t>）は、</w:t>
      </w:r>
      <w:r w:rsidR="00A44BE6">
        <w:rPr>
          <w:rFonts w:ascii="Times New Roman" w:eastAsiaTheme="minorEastAsia" w:hAnsi="Times New Roman" w:cs="Times New Roman" w:hint="eastAsia"/>
        </w:rPr>
        <w:t>1921</w:t>
      </w:r>
      <w:r w:rsidR="00A44BE6">
        <w:rPr>
          <w:rFonts w:ascii="Times New Roman" w:eastAsiaTheme="minorEastAsia" w:hAnsi="Times New Roman" w:cs="Times New Roman" w:hint="eastAsia"/>
        </w:rPr>
        <w:t>年の国会議決</w:t>
      </w:r>
      <w:r w:rsidR="00A44BE6">
        <w:rPr>
          <w:rStyle w:val="aa"/>
          <w:rFonts w:ascii="Times New Roman" w:eastAsiaTheme="minorEastAsia" w:hAnsi="Times New Roman" w:cs="Times New Roman"/>
        </w:rPr>
        <w:footnoteReference w:id="8"/>
      </w:r>
      <w:r w:rsidR="00A44BE6">
        <w:rPr>
          <w:rFonts w:ascii="Times New Roman" w:eastAsiaTheme="minorEastAsia" w:hAnsi="Times New Roman" w:cs="Times New Roman" w:hint="eastAsia"/>
        </w:rPr>
        <w:t>に基づき、</w:t>
      </w:r>
      <w:r w:rsidR="00A44BE6">
        <w:rPr>
          <w:rFonts w:ascii="Times New Roman" w:eastAsiaTheme="minorEastAsia" w:hAnsi="Times New Roman" w:cs="Times New Roman" w:hint="eastAsia"/>
        </w:rPr>
        <w:t>1922</w:t>
      </w:r>
      <w:r w:rsidR="00A44BE6">
        <w:rPr>
          <w:rFonts w:ascii="Times New Roman" w:eastAsiaTheme="minorEastAsia" w:hAnsi="Times New Roman" w:cs="Times New Roman" w:hint="eastAsia"/>
        </w:rPr>
        <w:t>年にウプサラに設立された。初代所長は同研究所設置の原動力でもあった人</w:t>
      </w:r>
      <w:r w:rsidR="00A44BE6" w:rsidRPr="00DC5DA9">
        <w:rPr>
          <w:rFonts w:ascii="Times New Roman" w:eastAsiaTheme="minorEastAsia" w:hAnsi="Times New Roman" w:cs="Times New Roman" w:hint="eastAsia"/>
        </w:rPr>
        <w:t>種生物学者のヘルマン・ルンドボリ（</w:t>
      </w:r>
      <w:r w:rsidR="00A44BE6" w:rsidRPr="00DC5DA9">
        <w:rPr>
          <w:rFonts w:ascii="Times New Roman" w:eastAsiaTheme="minorEastAsia" w:hAnsi="Times New Roman" w:cs="Times New Roman"/>
        </w:rPr>
        <w:t xml:space="preserve">Herman </w:t>
      </w:r>
      <w:proofErr w:type="spellStart"/>
      <w:r w:rsidR="00A44BE6" w:rsidRPr="00DC5DA9">
        <w:rPr>
          <w:rFonts w:ascii="Times New Roman" w:eastAsiaTheme="minorEastAsia" w:hAnsi="Times New Roman" w:cs="Times New Roman"/>
        </w:rPr>
        <w:t>Lundborg</w:t>
      </w:r>
      <w:proofErr w:type="spellEnd"/>
      <w:r w:rsidR="00A44BE6" w:rsidRPr="00DC5DA9">
        <w:rPr>
          <w:rFonts w:ascii="Times New Roman" w:eastAsiaTheme="minorEastAsia" w:hAnsi="Times New Roman" w:cs="Times New Roman" w:hint="eastAsia"/>
        </w:rPr>
        <w:t>）であった</w:t>
      </w:r>
      <w:r w:rsidR="00A44BE6" w:rsidRPr="00DC5DA9">
        <w:rPr>
          <w:rStyle w:val="aa"/>
          <w:rFonts w:ascii="Times New Roman" w:eastAsiaTheme="minorEastAsia" w:hAnsi="Times New Roman" w:cs="Times New Roman"/>
        </w:rPr>
        <w:footnoteReference w:id="9"/>
      </w:r>
      <w:r w:rsidR="00A44BE6" w:rsidRPr="00DC5DA9">
        <w:rPr>
          <w:rFonts w:ascii="Times New Roman" w:eastAsiaTheme="minorEastAsia" w:hAnsi="Times New Roman" w:cs="Times New Roman" w:hint="eastAsia"/>
        </w:rPr>
        <w:t>。ルンドボリは人種生物学研究の代表的な人物の一人であり、スウェーデン人種こそが「純粋」であり、その純</w:t>
      </w:r>
      <w:r w:rsidR="00A44BE6" w:rsidRPr="000B7F5F">
        <w:rPr>
          <w:rFonts w:ascii="Times New Roman" w:eastAsiaTheme="minorEastAsia" w:hAnsi="Times New Roman" w:cs="Times New Roman" w:hint="eastAsia"/>
        </w:rPr>
        <w:t>粋さは持続させなければならないと主張した</w:t>
      </w:r>
      <w:r w:rsidR="00A44BE6">
        <w:rPr>
          <w:rStyle w:val="aa"/>
          <w:rFonts w:ascii="Times New Roman" w:eastAsiaTheme="minorEastAsia" w:hAnsi="Times New Roman" w:cs="Times New Roman"/>
        </w:rPr>
        <w:footnoteReference w:id="10"/>
      </w:r>
      <w:r w:rsidR="00A44BE6">
        <w:rPr>
          <w:rFonts w:ascii="Times New Roman" w:eastAsiaTheme="minorEastAsia" w:hAnsi="Times New Roman" w:cs="Times New Roman" w:hint="eastAsia"/>
        </w:rPr>
        <w:t>。</w:t>
      </w:r>
    </w:p>
    <w:p w14:paraId="7AEF8C6D" w14:textId="328662F5" w:rsidR="00957C71" w:rsidRDefault="00AF1875" w:rsidP="00A44BE6">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しかし、ドイツで人種</w:t>
      </w:r>
      <w:r w:rsidR="0013265D">
        <w:rPr>
          <w:rFonts w:ascii="Times New Roman" w:eastAsiaTheme="minorEastAsia" w:hAnsi="Times New Roman" w:cs="Times New Roman" w:hint="eastAsia"/>
        </w:rPr>
        <w:t>衛生</w:t>
      </w:r>
      <w:r>
        <w:rPr>
          <w:rFonts w:ascii="Times New Roman" w:eastAsiaTheme="minorEastAsia" w:hAnsi="Times New Roman" w:cs="Times New Roman" w:hint="eastAsia"/>
        </w:rPr>
        <w:t>学がナチ</w:t>
      </w:r>
      <w:r w:rsidR="003E782F">
        <w:rPr>
          <w:rFonts w:ascii="Times New Roman" w:eastAsiaTheme="minorEastAsia" w:hAnsi="Times New Roman" w:cs="Times New Roman" w:hint="eastAsia"/>
        </w:rPr>
        <w:t>党のイデオロギー</w:t>
      </w:r>
      <w:r w:rsidR="00EF6C40">
        <w:rPr>
          <w:rFonts w:ascii="Times New Roman" w:eastAsiaTheme="minorEastAsia" w:hAnsi="Times New Roman" w:cs="Times New Roman" w:hint="eastAsia"/>
        </w:rPr>
        <w:t>及び政策</w:t>
      </w:r>
      <w:r w:rsidR="003E782F">
        <w:rPr>
          <w:rFonts w:ascii="Times New Roman" w:eastAsiaTheme="minorEastAsia" w:hAnsi="Times New Roman" w:cs="Times New Roman" w:hint="eastAsia"/>
        </w:rPr>
        <w:t>に組み込まれていくと、</w:t>
      </w:r>
      <w:r w:rsidR="004B40BD">
        <w:rPr>
          <w:rFonts w:ascii="Times New Roman" w:eastAsiaTheme="minorEastAsia" w:hAnsi="Times New Roman" w:cs="Times New Roman" w:hint="eastAsia"/>
        </w:rPr>
        <w:t>ナチ党</w:t>
      </w:r>
      <w:r w:rsidR="002F4400">
        <w:rPr>
          <w:rFonts w:ascii="Times New Roman" w:eastAsiaTheme="minorEastAsia" w:hAnsi="Times New Roman" w:cs="Times New Roman" w:hint="eastAsia"/>
        </w:rPr>
        <w:t>台頭</w:t>
      </w:r>
      <w:r w:rsidR="00EF6C40">
        <w:rPr>
          <w:rFonts w:ascii="Times New Roman" w:eastAsiaTheme="minorEastAsia" w:hAnsi="Times New Roman" w:cs="Times New Roman" w:hint="eastAsia"/>
        </w:rPr>
        <w:t>の動きを警戒する</w:t>
      </w:r>
      <w:r w:rsidR="003E782F">
        <w:rPr>
          <w:rFonts w:ascii="Times New Roman" w:eastAsiaTheme="minorEastAsia" w:hAnsi="Times New Roman" w:cs="Times New Roman" w:hint="eastAsia"/>
        </w:rPr>
        <w:t>スウェーデンでは</w:t>
      </w:r>
      <w:r w:rsidR="00EF6C40">
        <w:rPr>
          <w:rFonts w:ascii="Times New Roman" w:eastAsiaTheme="minorEastAsia" w:hAnsi="Times New Roman" w:cs="Times New Roman" w:hint="eastAsia"/>
        </w:rPr>
        <w:t>、</w:t>
      </w:r>
      <w:r w:rsidR="003E782F">
        <w:rPr>
          <w:rFonts w:ascii="Times New Roman" w:eastAsiaTheme="minorEastAsia" w:hAnsi="Times New Roman" w:cs="Times New Roman" w:hint="eastAsia"/>
        </w:rPr>
        <w:t>米国</w:t>
      </w:r>
      <w:r w:rsidR="008B5E36">
        <w:rPr>
          <w:rFonts w:ascii="Times New Roman" w:eastAsiaTheme="minorEastAsia" w:hAnsi="Times New Roman" w:cs="Times New Roman" w:hint="eastAsia"/>
        </w:rPr>
        <w:t>において優生学への批判が高まったの</w:t>
      </w:r>
      <w:r w:rsidR="003E782F">
        <w:rPr>
          <w:rFonts w:ascii="Times New Roman" w:eastAsiaTheme="minorEastAsia" w:hAnsi="Times New Roman" w:cs="Times New Roman" w:hint="eastAsia"/>
        </w:rPr>
        <w:t>と同様に</w:t>
      </w:r>
      <w:r w:rsidR="008B5E36">
        <w:rPr>
          <w:rFonts w:ascii="Times New Roman" w:eastAsiaTheme="minorEastAsia" w:hAnsi="Times New Roman" w:cs="Times New Roman" w:hint="eastAsia"/>
        </w:rPr>
        <w:t>、</w:t>
      </w:r>
      <w:r w:rsidR="003E782F">
        <w:rPr>
          <w:rFonts w:ascii="Times New Roman" w:eastAsiaTheme="minorEastAsia" w:hAnsi="Times New Roman" w:cs="Times New Roman" w:hint="eastAsia"/>
        </w:rPr>
        <w:t>科学としての人種生物学への支持が減少した</w:t>
      </w:r>
      <w:r w:rsidR="003E782F">
        <w:rPr>
          <w:rStyle w:val="aa"/>
          <w:rFonts w:ascii="Times New Roman" w:eastAsiaTheme="minorEastAsia" w:hAnsi="Times New Roman" w:cs="Times New Roman"/>
        </w:rPr>
        <w:footnoteReference w:id="11"/>
      </w:r>
      <w:r w:rsidR="003E782F">
        <w:rPr>
          <w:rFonts w:ascii="Times New Roman" w:eastAsiaTheme="minorEastAsia" w:hAnsi="Times New Roman" w:cs="Times New Roman" w:hint="eastAsia"/>
        </w:rPr>
        <w:t>。</w:t>
      </w:r>
      <w:r w:rsidR="00EF6C40">
        <w:rPr>
          <w:rFonts w:ascii="Times New Roman" w:eastAsiaTheme="minorEastAsia" w:hAnsi="Times New Roman" w:cs="Times New Roman" w:hint="eastAsia"/>
        </w:rPr>
        <w:t>このため同研究所</w:t>
      </w:r>
      <w:r w:rsidR="00957C71">
        <w:rPr>
          <w:rFonts w:ascii="Times New Roman" w:eastAsiaTheme="minorEastAsia" w:hAnsi="Times New Roman" w:cs="Times New Roman" w:hint="eastAsia"/>
        </w:rPr>
        <w:t>の活動</w:t>
      </w:r>
      <w:r w:rsidR="00EF6C40">
        <w:rPr>
          <w:rFonts w:ascii="Times New Roman" w:eastAsiaTheme="minorEastAsia" w:hAnsi="Times New Roman" w:cs="Times New Roman" w:hint="eastAsia"/>
        </w:rPr>
        <w:t>は構想されていた</w:t>
      </w:r>
      <w:r w:rsidR="00AC5BCF">
        <w:rPr>
          <w:rFonts w:ascii="Times New Roman" w:eastAsiaTheme="minorEastAsia" w:hAnsi="Times New Roman" w:cs="Times New Roman" w:hint="eastAsia"/>
        </w:rPr>
        <w:t>ほど</w:t>
      </w:r>
      <w:r w:rsidR="00957C71">
        <w:rPr>
          <w:rFonts w:ascii="Times New Roman" w:eastAsiaTheme="minorEastAsia" w:hAnsi="Times New Roman" w:cs="Times New Roman" w:hint="eastAsia"/>
        </w:rPr>
        <w:t>に</w:t>
      </w:r>
      <w:r w:rsidR="00EF6C40">
        <w:rPr>
          <w:rFonts w:ascii="Times New Roman" w:eastAsiaTheme="minorEastAsia" w:hAnsi="Times New Roman" w:cs="Times New Roman" w:hint="eastAsia"/>
        </w:rPr>
        <w:t>は</w:t>
      </w:r>
      <w:r w:rsidR="00164CFD">
        <w:rPr>
          <w:rFonts w:ascii="Times New Roman" w:eastAsiaTheme="minorEastAsia" w:hAnsi="Times New Roman" w:cs="Times New Roman" w:hint="eastAsia"/>
        </w:rPr>
        <w:t>拡大</w:t>
      </w:r>
      <w:r w:rsidR="00EF6C40">
        <w:rPr>
          <w:rFonts w:ascii="Times New Roman" w:eastAsiaTheme="minorEastAsia" w:hAnsi="Times New Roman" w:cs="Times New Roman" w:hint="eastAsia"/>
        </w:rPr>
        <w:t>せず、</w:t>
      </w:r>
      <w:r w:rsidR="00957C71">
        <w:rPr>
          <w:rFonts w:ascii="Times New Roman" w:eastAsiaTheme="minorEastAsia" w:hAnsi="Times New Roman" w:cs="Times New Roman" w:hint="eastAsia"/>
        </w:rPr>
        <w:t>スウェーデン</w:t>
      </w:r>
      <w:r w:rsidR="004D51E6">
        <w:rPr>
          <w:rFonts w:ascii="Times New Roman" w:eastAsiaTheme="minorEastAsia" w:hAnsi="Times New Roman" w:cs="Times New Roman" w:hint="eastAsia"/>
        </w:rPr>
        <w:t>全</w:t>
      </w:r>
      <w:r w:rsidR="00957C71">
        <w:rPr>
          <w:rFonts w:ascii="Times New Roman" w:eastAsiaTheme="minorEastAsia" w:hAnsi="Times New Roman" w:cs="Times New Roman" w:hint="eastAsia"/>
        </w:rPr>
        <w:t>国民の</w:t>
      </w:r>
      <w:r w:rsidR="00120CCB">
        <w:rPr>
          <w:rFonts w:ascii="Times New Roman" w:eastAsiaTheme="minorEastAsia" w:hAnsi="Times New Roman" w:cs="Times New Roman" w:hint="eastAsia"/>
        </w:rPr>
        <w:t>人種生物学的</w:t>
      </w:r>
      <w:r w:rsidR="00FB716F">
        <w:rPr>
          <w:rFonts w:ascii="Times New Roman" w:eastAsiaTheme="minorEastAsia" w:hAnsi="Times New Roman" w:cs="Times New Roman" w:hint="eastAsia"/>
        </w:rPr>
        <w:t>目録を作成するという</w:t>
      </w:r>
      <w:r w:rsidR="002F4400">
        <w:rPr>
          <w:rFonts w:ascii="Times New Roman" w:eastAsiaTheme="minorEastAsia" w:hAnsi="Times New Roman" w:cs="Times New Roman" w:hint="eastAsia"/>
        </w:rPr>
        <w:t>当初の壮大な計画にもかかわらず、</w:t>
      </w:r>
      <w:r w:rsidR="00F35F31">
        <w:rPr>
          <w:rFonts w:ascii="Times New Roman" w:eastAsiaTheme="minorEastAsia" w:hAnsi="Times New Roman" w:cs="Times New Roman" w:hint="eastAsia"/>
        </w:rPr>
        <w:t>結果は</w:t>
      </w:r>
      <w:r w:rsidR="0080019A">
        <w:rPr>
          <w:rFonts w:ascii="Times New Roman" w:eastAsiaTheme="minorEastAsia" w:hAnsi="Times New Roman" w:cs="Times New Roman" w:hint="eastAsia"/>
        </w:rPr>
        <w:t>ルンドボリ自身のサーミ人</w:t>
      </w:r>
      <w:r w:rsidR="0080019A">
        <w:rPr>
          <w:rStyle w:val="aa"/>
          <w:rFonts w:ascii="Times New Roman" w:eastAsiaTheme="minorEastAsia" w:hAnsi="Times New Roman" w:cs="Times New Roman"/>
        </w:rPr>
        <w:footnoteReference w:id="12"/>
      </w:r>
      <w:r w:rsidR="0080019A">
        <w:rPr>
          <w:rFonts w:ascii="Times New Roman" w:eastAsiaTheme="minorEastAsia" w:hAnsi="Times New Roman" w:cs="Times New Roman" w:hint="eastAsia"/>
        </w:rPr>
        <w:t>に関する著作の出版（ルンドボリはサーミ人を「退化した人種（</w:t>
      </w:r>
      <w:proofErr w:type="spellStart"/>
      <w:r w:rsidR="009657F7" w:rsidRPr="009657F7">
        <w:rPr>
          <w:rFonts w:ascii="Times New Roman" w:eastAsiaTheme="minorEastAsia" w:hAnsi="Times New Roman" w:cs="Times New Roman"/>
        </w:rPr>
        <w:t>degenererad</w:t>
      </w:r>
      <w:proofErr w:type="spellEnd"/>
      <w:r w:rsidR="009657F7" w:rsidRPr="009657F7">
        <w:rPr>
          <w:rFonts w:ascii="Times New Roman" w:eastAsiaTheme="minorEastAsia" w:hAnsi="Times New Roman" w:cs="Times New Roman"/>
        </w:rPr>
        <w:t xml:space="preserve"> </w:t>
      </w:r>
      <w:proofErr w:type="spellStart"/>
      <w:r w:rsidR="009657F7" w:rsidRPr="009657F7">
        <w:rPr>
          <w:rFonts w:ascii="Times New Roman" w:eastAsiaTheme="minorEastAsia" w:hAnsi="Times New Roman" w:cs="Times New Roman"/>
        </w:rPr>
        <w:t>ras</w:t>
      </w:r>
      <w:proofErr w:type="spellEnd"/>
      <w:r w:rsidR="0080019A">
        <w:rPr>
          <w:rFonts w:ascii="Times New Roman" w:eastAsiaTheme="minorEastAsia" w:hAnsi="Times New Roman" w:cs="Times New Roman" w:hint="eastAsia"/>
        </w:rPr>
        <w:t>）</w:t>
      </w:r>
      <w:r w:rsidR="00F35F31">
        <w:rPr>
          <w:rFonts w:ascii="Times New Roman" w:eastAsiaTheme="minorEastAsia" w:hAnsi="Times New Roman" w:cs="Times New Roman" w:hint="eastAsia"/>
        </w:rPr>
        <w:t>」</w:t>
      </w:r>
      <w:r w:rsidR="004B40BD">
        <w:rPr>
          <w:rFonts w:ascii="Times New Roman" w:eastAsiaTheme="minorEastAsia" w:hAnsi="Times New Roman" w:cs="Times New Roman" w:hint="eastAsia"/>
        </w:rPr>
        <w:t>と</w:t>
      </w:r>
      <w:r w:rsidR="00F35F31">
        <w:rPr>
          <w:rFonts w:ascii="Times New Roman" w:eastAsiaTheme="minorEastAsia" w:hAnsi="Times New Roman" w:cs="Times New Roman" w:hint="eastAsia"/>
        </w:rPr>
        <w:t>みなしていた</w:t>
      </w:r>
      <w:r w:rsidR="00AC5BCF">
        <w:rPr>
          <w:rFonts w:ascii="Times New Roman" w:eastAsiaTheme="minorEastAsia" w:hAnsi="Times New Roman" w:cs="Times New Roman" w:hint="eastAsia"/>
        </w:rPr>
        <w:t>。</w:t>
      </w:r>
      <w:r w:rsidR="0080019A">
        <w:rPr>
          <w:rFonts w:ascii="Times New Roman" w:eastAsiaTheme="minorEastAsia" w:hAnsi="Times New Roman" w:cs="Times New Roman" w:hint="eastAsia"/>
        </w:rPr>
        <w:t>）</w:t>
      </w:r>
      <w:r w:rsidR="00F35F31">
        <w:rPr>
          <w:rFonts w:ascii="Times New Roman" w:eastAsiaTheme="minorEastAsia" w:hAnsi="Times New Roman" w:cs="Times New Roman" w:hint="eastAsia"/>
        </w:rPr>
        <w:t>程度に</w:t>
      </w:r>
      <w:r w:rsidR="00AC5BCF">
        <w:rPr>
          <w:rFonts w:ascii="Times New Roman" w:eastAsiaTheme="minorEastAsia" w:hAnsi="Times New Roman" w:cs="Times New Roman" w:hint="eastAsia"/>
        </w:rPr>
        <w:t>とど</w:t>
      </w:r>
      <w:r w:rsidR="00F35F31">
        <w:rPr>
          <w:rFonts w:ascii="Times New Roman" w:eastAsiaTheme="minorEastAsia" w:hAnsi="Times New Roman" w:cs="Times New Roman" w:hint="eastAsia"/>
        </w:rPr>
        <w:t>まり、むしろ後述する断種法制定に際して</w:t>
      </w:r>
      <w:r w:rsidR="008C3DD3">
        <w:rPr>
          <w:rFonts w:ascii="Times New Roman" w:eastAsiaTheme="minorEastAsia" w:hAnsi="Times New Roman" w:cs="Times New Roman" w:hint="eastAsia"/>
        </w:rPr>
        <w:t>の照会</w:t>
      </w:r>
      <w:r w:rsidR="00F35F31">
        <w:rPr>
          <w:rFonts w:ascii="Times New Roman" w:eastAsiaTheme="minorEastAsia" w:hAnsi="Times New Roman" w:cs="Times New Roman" w:hint="eastAsia"/>
        </w:rPr>
        <w:t>機関の</w:t>
      </w:r>
      <w:r w:rsidR="008C3DD3">
        <w:rPr>
          <w:rFonts w:ascii="Times New Roman" w:eastAsiaTheme="minorEastAsia" w:hAnsi="Times New Roman" w:cs="Times New Roman" w:hint="eastAsia"/>
        </w:rPr>
        <w:t>役割が重要であったとされている</w:t>
      </w:r>
      <w:r w:rsidR="008C3DD3">
        <w:rPr>
          <w:rStyle w:val="aa"/>
          <w:rFonts w:ascii="Times New Roman" w:eastAsiaTheme="minorEastAsia" w:hAnsi="Times New Roman" w:cs="Times New Roman"/>
        </w:rPr>
        <w:footnoteReference w:id="13"/>
      </w:r>
      <w:r w:rsidR="008C3DD3">
        <w:rPr>
          <w:rFonts w:ascii="Times New Roman" w:eastAsiaTheme="minorEastAsia" w:hAnsi="Times New Roman" w:cs="Times New Roman" w:hint="eastAsia"/>
        </w:rPr>
        <w:t>。</w:t>
      </w:r>
      <w:r w:rsidR="00685191">
        <w:rPr>
          <w:rFonts w:ascii="Times New Roman" w:eastAsiaTheme="minorEastAsia" w:hAnsi="Times New Roman" w:cs="Times New Roman" w:hint="eastAsia"/>
        </w:rPr>
        <w:t>しかも</w:t>
      </w:r>
      <w:r w:rsidR="003841BB">
        <w:rPr>
          <w:rFonts w:ascii="Times New Roman" w:eastAsiaTheme="minorEastAsia" w:hAnsi="Times New Roman" w:cs="Times New Roman" w:hint="eastAsia"/>
        </w:rPr>
        <w:t>親ナチであり、</w:t>
      </w:r>
      <w:r w:rsidR="00C84466" w:rsidRPr="00C84466">
        <w:rPr>
          <w:rFonts w:ascii="Times New Roman" w:eastAsiaTheme="minorEastAsia" w:hAnsi="Times New Roman" w:cs="Times New Roman" w:hint="eastAsia"/>
        </w:rPr>
        <w:t>ドイツの人種</w:t>
      </w:r>
      <w:r w:rsidR="0013265D">
        <w:rPr>
          <w:rFonts w:ascii="Times New Roman" w:eastAsiaTheme="minorEastAsia" w:hAnsi="Times New Roman" w:cs="Times New Roman" w:hint="eastAsia"/>
        </w:rPr>
        <w:t>衛生</w:t>
      </w:r>
      <w:r w:rsidR="00C84466" w:rsidRPr="00C84466">
        <w:rPr>
          <w:rFonts w:ascii="Times New Roman" w:eastAsiaTheme="minorEastAsia" w:hAnsi="Times New Roman" w:cs="Times New Roman" w:hint="eastAsia"/>
        </w:rPr>
        <w:t>学者と絶えず接触</w:t>
      </w:r>
      <w:r w:rsidR="00C84466">
        <w:rPr>
          <w:rFonts w:ascii="Times New Roman" w:eastAsiaTheme="minorEastAsia" w:hAnsi="Times New Roman" w:cs="Times New Roman" w:hint="eastAsia"/>
        </w:rPr>
        <w:t>のあったルンドボリが</w:t>
      </w:r>
      <w:r w:rsidR="00C84466">
        <w:rPr>
          <w:rFonts w:ascii="Times New Roman" w:eastAsiaTheme="minorEastAsia" w:hAnsi="Times New Roman" w:cs="Times New Roman" w:hint="eastAsia"/>
        </w:rPr>
        <w:t>1935</w:t>
      </w:r>
      <w:r w:rsidR="00C84466">
        <w:rPr>
          <w:rFonts w:ascii="Times New Roman" w:eastAsiaTheme="minorEastAsia" w:hAnsi="Times New Roman" w:cs="Times New Roman" w:hint="eastAsia"/>
        </w:rPr>
        <w:t>年に引退すると、政府は後</w:t>
      </w:r>
      <w:r w:rsidR="00B757D9" w:rsidRPr="00D669FF">
        <w:rPr>
          <w:rFonts w:ascii="Times New Roman" w:eastAsiaTheme="minorEastAsia" w:hAnsi="Times New Roman" w:cs="Times New Roman" w:hint="eastAsia"/>
          <w:spacing w:val="2"/>
        </w:rPr>
        <w:t>任の所長として、科学としての人種生物学に批判的であったグンナー・ダールベリ（</w:t>
      </w:r>
      <w:r w:rsidR="00B757D9" w:rsidRPr="00D669FF">
        <w:rPr>
          <w:rFonts w:ascii="Times New Roman" w:eastAsiaTheme="minorEastAsia" w:hAnsi="Times New Roman" w:cs="Times New Roman"/>
          <w:spacing w:val="2"/>
        </w:rPr>
        <w:t>Gunnar</w:t>
      </w:r>
      <w:r w:rsidR="00C84466" w:rsidRPr="00753446">
        <w:rPr>
          <w:rFonts w:ascii="Times New Roman" w:eastAsiaTheme="minorEastAsia" w:hAnsi="Times New Roman" w:cs="Times New Roman"/>
        </w:rPr>
        <w:t xml:space="preserve"> Dahlberg</w:t>
      </w:r>
      <w:r w:rsidR="00C84466" w:rsidRPr="00753446">
        <w:rPr>
          <w:rFonts w:ascii="Times New Roman" w:eastAsiaTheme="minorEastAsia" w:hAnsi="Times New Roman" w:cs="Times New Roman" w:hint="eastAsia"/>
        </w:rPr>
        <w:t>）</w:t>
      </w:r>
      <w:r w:rsidR="00C84466">
        <w:rPr>
          <w:rFonts w:ascii="Times New Roman" w:eastAsiaTheme="minorEastAsia" w:hAnsi="Times New Roman" w:cs="Times New Roman" w:hint="eastAsia"/>
        </w:rPr>
        <w:t>を任命し、同研究所の活動は</w:t>
      </w:r>
      <w:r w:rsidR="00C84466" w:rsidRPr="00426A37">
        <w:rPr>
          <w:rFonts w:ascii="Times New Roman" w:eastAsiaTheme="minorEastAsia" w:hAnsi="Times New Roman" w:cs="Times New Roman" w:hint="eastAsia"/>
        </w:rPr>
        <w:t>人種生物学から遺伝医学</w:t>
      </w:r>
      <w:r w:rsidR="00C84466">
        <w:rPr>
          <w:rFonts w:ascii="Times New Roman" w:eastAsiaTheme="minorEastAsia" w:hAnsi="Times New Roman" w:cs="Times New Roman" w:hint="eastAsia"/>
        </w:rPr>
        <w:t>・</w:t>
      </w:r>
      <w:r w:rsidR="00C84466" w:rsidRPr="00426A37">
        <w:rPr>
          <w:rFonts w:ascii="Times New Roman" w:eastAsiaTheme="minorEastAsia" w:hAnsi="Times New Roman" w:cs="Times New Roman" w:hint="eastAsia"/>
        </w:rPr>
        <w:t>社会医学の研究に移</w:t>
      </w:r>
      <w:r w:rsidR="00C84466">
        <w:rPr>
          <w:rFonts w:ascii="Times New Roman" w:eastAsiaTheme="minorEastAsia" w:hAnsi="Times New Roman" w:cs="Times New Roman" w:hint="eastAsia"/>
        </w:rPr>
        <w:t>っていった</w:t>
      </w:r>
      <w:r w:rsidR="00C84466">
        <w:rPr>
          <w:rStyle w:val="aa"/>
          <w:rFonts w:ascii="Times New Roman" w:eastAsiaTheme="minorEastAsia" w:hAnsi="Times New Roman" w:cs="Times New Roman"/>
        </w:rPr>
        <w:footnoteReference w:id="14"/>
      </w:r>
      <w:r w:rsidR="00C84466">
        <w:rPr>
          <w:rFonts w:ascii="Times New Roman" w:eastAsiaTheme="minorEastAsia" w:hAnsi="Times New Roman" w:cs="Times New Roman" w:hint="eastAsia"/>
        </w:rPr>
        <w:t>。</w:t>
      </w:r>
      <w:r w:rsidR="00C84466" w:rsidRPr="007D6A57">
        <w:rPr>
          <w:rFonts w:ascii="Times New Roman" w:eastAsiaTheme="minorEastAsia" w:hAnsi="Times New Roman" w:cs="Times New Roman" w:hint="eastAsia"/>
        </w:rPr>
        <w:t>1959</w:t>
      </w:r>
      <w:r w:rsidR="00C84466" w:rsidRPr="007D6A57">
        <w:rPr>
          <w:rFonts w:ascii="Times New Roman" w:eastAsiaTheme="minorEastAsia" w:hAnsi="Times New Roman" w:cs="Times New Roman" w:hint="eastAsia"/>
        </w:rPr>
        <w:t>年に</w:t>
      </w:r>
      <w:r w:rsidR="00C84466">
        <w:rPr>
          <w:rFonts w:ascii="Times New Roman" w:eastAsiaTheme="minorEastAsia" w:hAnsi="Times New Roman" w:cs="Times New Roman" w:hint="eastAsia"/>
        </w:rPr>
        <w:t>同</w:t>
      </w:r>
      <w:r w:rsidR="00C84466" w:rsidRPr="007D6A57">
        <w:rPr>
          <w:rFonts w:ascii="Times New Roman" w:eastAsiaTheme="minorEastAsia" w:hAnsi="Times New Roman" w:cs="Times New Roman" w:hint="eastAsia"/>
        </w:rPr>
        <w:t>研究所は</w:t>
      </w:r>
      <w:r w:rsidR="00802B34">
        <w:rPr>
          <w:rFonts w:ascii="Times New Roman" w:eastAsiaTheme="minorEastAsia" w:hAnsi="Times New Roman" w:cs="Times New Roman" w:hint="eastAsia"/>
        </w:rPr>
        <w:t>正式に</w:t>
      </w:r>
      <w:r w:rsidR="00C84466" w:rsidRPr="007D6A57">
        <w:rPr>
          <w:rFonts w:ascii="Times New Roman" w:eastAsiaTheme="minorEastAsia" w:hAnsi="Times New Roman" w:cs="Times New Roman" w:hint="eastAsia"/>
        </w:rPr>
        <w:t>廃止され、</w:t>
      </w:r>
      <w:r w:rsidR="00C84466">
        <w:rPr>
          <w:rFonts w:ascii="Times New Roman" w:eastAsiaTheme="minorEastAsia" w:hAnsi="Times New Roman" w:cs="Times New Roman" w:hint="eastAsia"/>
        </w:rPr>
        <w:t>同研究所の</w:t>
      </w:r>
      <w:r w:rsidR="00C84466" w:rsidRPr="007D6A57">
        <w:rPr>
          <w:rFonts w:ascii="Times New Roman" w:eastAsiaTheme="minorEastAsia" w:hAnsi="Times New Roman" w:cs="Times New Roman" w:hint="eastAsia"/>
        </w:rPr>
        <w:t>研究はウプサラ大学の遺伝医学</w:t>
      </w:r>
      <w:r w:rsidR="00C84466">
        <w:rPr>
          <w:rFonts w:ascii="Times New Roman" w:eastAsiaTheme="minorEastAsia" w:hAnsi="Times New Roman" w:cs="Times New Roman" w:hint="eastAsia"/>
        </w:rPr>
        <w:t>研究</w:t>
      </w:r>
      <w:r w:rsidR="00C84466">
        <w:rPr>
          <w:rFonts w:ascii="Times New Roman" w:eastAsiaTheme="minorEastAsia" w:hAnsi="Times New Roman" w:cs="Times New Roman" w:hint="eastAsia"/>
        </w:rPr>
        <w:lastRenderedPageBreak/>
        <w:t>所（</w:t>
      </w:r>
      <w:proofErr w:type="spellStart"/>
      <w:r w:rsidR="00C84466" w:rsidRPr="00341625">
        <w:rPr>
          <w:rFonts w:ascii="Times New Roman" w:eastAsiaTheme="minorEastAsia" w:hAnsi="Times New Roman" w:cs="Times New Roman"/>
        </w:rPr>
        <w:t>Institutionen</w:t>
      </w:r>
      <w:proofErr w:type="spellEnd"/>
      <w:r w:rsidR="00C84466" w:rsidRPr="00341625">
        <w:rPr>
          <w:rFonts w:ascii="Times New Roman" w:eastAsiaTheme="minorEastAsia" w:hAnsi="Times New Roman" w:cs="Times New Roman"/>
        </w:rPr>
        <w:t xml:space="preserve"> för </w:t>
      </w:r>
      <w:proofErr w:type="spellStart"/>
      <w:r w:rsidR="00C84466" w:rsidRPr="00341625">
        <w:rPr>
          <w:rFonts w:ascii="Times New Roman" w:eastAsiaTheme="minorEastAsia" w:hAnsi="Times New Roman" w:cs="Times New Roman"/>
        </w:rPr>
        <w:t>medicinsk</w:t>
      </w:r>
      <w:proofErr w:type="spellEnd"/>
      <w:r w:rsidR="00C84466" w:rsidRPr="00341625">
        <w:rPr>
          <w:rFonts w:ascii="Times New Roman" w:eastAsiaTheme="minorEastAsia" w:hAnsi="Times New Roman" w:cs="Times New Roman"/>
        </w:rPr>
        <w:t xml:space="preserve"> </w:t>
      </w:r>
      <w:proofErr w:type="spellStart"/>
      <w:r w:rsidR="00C84466" w:rsidRPr="00341625">
        <w:rPr>
          <w:rFonts w:ascii="Times New Roman" w:eastAsiaTheme="minorEastAsia" w:hAnsi="Times New Roman" w:cs="Times New Roman"/>
        </w:rPr>
        <w:t>genetik</w:t>
      </w:r>
      <w:proofErr w:type="spellEnd"/>
      <w:r w:rsidR="00C84466">
        <w:rPr>
          <w:rFonts w:ascii="Times New Roman" w:eastAsiaTheme="minorEastAsia" w:hAnsi="Times New Roman" w:cs="Times New Roman" w:hint="eastAsia"/>
        </w:rPr>
        <w:t>）</w:t>
      </w:r>
      <w:r w:rsidR="00C84466" w:rsidRPr="007D6A57">
        <w:rPr>
          <w:rFonts w:ascii="Times New Roman" w:eastAsiaTheme="minorEastAsia" w:hAnsi="Times New Roman" w:cs="Times New Roman" w:hint="eastAsia"/>
        </w:rPr>
        <w:t>に</w:t>
      </w:r>
      <w:r w:rsidR="00C84466">
        <w:rPr>
          <w:rFonts w:ascii="Times New Roman" w:eastAsiaTheme="minorEastAsia" w:hAnsi="Times New Roman" w:cs="Times New Roman" w:hint="eastAsia"/>
        </w:rPr>
        <w:t>移管された</w:t>
      </w:r>
      <w:r w:rsidR="00C84466">
        <w:rPr>
          <w:rStyle w:val="aa"/>
          <w:rFonts w:ascii="Times New Roman" w:eastAsiaTheme="minorEastAsia" w:hAnsi="Times New Roman" w:cs="Times New Roman"/>
        </w:rPr>
        <w:footnoteReference w:id="15"/>
      </w:r>
      <w:r w:rsidR="00C84466" w:rsidRPr="007D6A57">
        <w:rPr>
          <w:rFonts w:ascii="Times New Roman" w:eastAsiaTheme="minorEastAsia" w:hAnsi="Times New Roman" w:cs="Times New Roman" w:hint="eastAsia"/>
        </w:rPr>
        <w:t>。</w:t>
      </w:r>
    </w:p>
    <w:p w14:paraId="62E92986" w14:textId="0C912797" w:rsidR="00802B34" w:rsidRPr="00AD2C32" w:rsidRDefault="00802B34" w:rsidP="00A44BE6">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w:t>
      </w:r>
      <w:r w:rsidR="000656FE">
        <w:rPr>
          <w:rFonts w:ascii="Times New Roman" w:eastAsiaTheme="minorEastAsia" w:hAnsi="Times New Roman" w:cs="Times New Roman" w:hint="eastAsia"/>
        </w:rPr>
        <w:t>この</w:t>
      </w:r>
      <w:r>
        <w:rPr>
          <w:rFonts w:ascii="Times New Roman" w:eastAsiaTheme="minorEastAsia" w:hAnsi="Times New Roman" w:cs="Times New Roman" w:hint="eastAsia"/>
        </w:rPr>
        <w:t>ように</w:t>
      </w:r>
      <w:r w:rsidR="00160323">
        <w:rPr>
          <w:rFonts w:ascii="Times New Roman" w:eastAsiaTheme="minorEastAsia" w:hAnsi="Times New Roman" w:cs="Times New Roman" w:hint="eastAsia"/>
        </w:rPr>
        <w:t>スウェーデンにおいては、</w:t>
      </w:r>
      <w:r>
        <w:rPr>
          <w:rFonts w:ascii="Times New Roman" w:eastAsiaTheme="minorEastAsia" w:hAnsi="Times New Roman" w:cs="Times New Roman" w:hint="eastAsia"/>
        </w:rPr>
        <w:t>科学としての人種生物学</w:t>
      </w:r>
      <w:r w:rsidR="000656FE">
        <w:rPr>
          <w:rFonts w:ascii="Times New Roman" w:eastAsiaTheme="minorEastAsia" w:hAnsi="Times New Roman" w:cs="Times New Roman" w:hint="eastAsia"/>
        </w:rPr>
        <w:t>研究が退潮</w:t>
      </w:r>
      <w:r w:rsidR="00074CA5">
        <w:rPr>
          <w:rFonts w:ascii="Times New Roman" w:eastAsiaTheme="minorEastAsia" w:hAnsi="Times New Roman" w:cs="Times New Roman" w:hint="eastAsia"/>
        </w:rPr>
        <w:t>す</w:t>
      </w:r>
      <w:r w:rsidR="000656FE">
        <w:rPr>
          <w:rFonts w:ascii="Times New Roman" w:eastAsiaTheme="minorEastAsia" w:hAnsi="Times New Roman" w:cs="Times New Roman" w:hint="eastAsia"/>
        </w:rPr>
        <w:t>る一方で、断種法</w:t>
      </w:r>
      <w:r w:rsidR="00160323">
        <w:rPr>
          <w:rFonts w:ascii="Times New Roman" w:eastAsiaTheme="minorEastAsia" w:hAnsi="Times New Roman" w:cs="Times New Roman" w:hint="eastAsia"/>
        </w:rPr>
        <w:t>が</w:t>
      </w:r>
      <w:r w:rsidR="000E0E72">
        <w:rPr>
          <w:rFonts w:ascii="Times New Roman" w:eastAsiaTheme="minorEastAsia" w:hAnsi="Times New Roman" w:cs="Times New Roman" w:hint="eastAsia"/>
        </w:rPr>
        <w:t>制定され適用された。この制定・適用の</w:t>
      </w:r>
      <w:r w:rsidR="00A03109">
        <w:rPr>
          <w:rFonts w:ascii="Times New Roman" w:eastAsiaTheme="minorEastAsia" w:hAnsi="Times New Roman" w:cs="Times New Roman" w:hint="eastAsia"/>
        </w:rPr>
        <w:t>キーパーソンとなったの</w:t>
      </w:r>
      <w:r w:rsidR="00160323">
        <w:rPr>
          <w:rFonts w:ascii="Times New Roman" w:eastAsiaTheme="minorEastAsia" w:hAnsi="Times New Roman" w:cs="Times New Roman" w:hint="eastAsia"/>
        </w:rPr>
        <w:t>は</w:t>
      </w:r>
      <w:r w:rsidR="00A03109">
        <w:rPr>
          <w:rFonts w:ascii="Times New Roman" w:eastAsiaTheme="minorEastAsia" w:hAnsi="Times New Roman" w:cs="Times New Roman" w:hint="eastAsia"/>
        </w:rPr>
        <w:t>、</w:t>
      </w:r>
      <w:r w:rsidR="00AD2C32">
        <w:rPr>
          <w:rFonts w:ascii="Times New Roman" w:eastAsiaTheme="minorEastAsia" w:hAnsi="Times New Roman" w:cs="Times New Roman" w:hint="eastAsia"/>
        </w:rPr>
        <w:t>精神科</w:t>
      </w:r>
      <w:r w:rsidR="00A03109">
        <w:rPr>
          <w:rFonts w:ascii="Times New Roman" w:eastAsiaTheme="minorEastAsia" w:hAnsi="Times New Roman" w:cs="Times New Roman" w:hint="eastAsia"/>
        </w:rPr>
        <w:t>医で第一院（上</w:t>
      </w:r>
      <w:r w:rsidR="0043743F" w:rsidRPr="00D669FF">
        <w:rPr>
          <w:rFonts w:ascii="Times New Roman" w:eastAsiaTheme="minorEastAsia" w:hAnsi="Times New Roman" w:cs="Times New Roman" w:hint="eastAsia"/>
          <w:spacing w:val="4"/>
        </w:rPr>
        <w:t>院）議員であり、国会で断種に関する重要動議を提出した</w:t>
      </w:r>
      <w:r w:rsidR="0043743F" w:rsidRPr="00D669FF">
        <w:rPr>
          <w:rFonts w:ascii="Times New Roman" w:eastAsia="ＭＳ 明朝" w:hAnsi="Times New Roman" w:cs="Times New Roman" w:hint="eastAsia"/>
          <w:spacing w:val="4"/>
        </w:rPr>
        <w:t>アルフレッド・ペトレン（</w:t>
      </w:r>
      <w:proofErr w:type="spellStart"/>
      <w:r w:rsidR="0043743F" w:rsidRPr="00D669FF">
        <w:rPr>
          <w:rFonts w:ascii="Times New Roman" w:eastAsia="ＭＳ 明朝" w:hAnsi="Times New Roman" w:cs="Times New Roman"/>
          <w:spacing w:val="4"/>
        </w:rPr>
        <w:t>AlfredPe</w:t>
      </w:r>
      <w:r w:rsidR="0043743F" w:rsidRPr="00DC5DA9">
        <w:rPr>
          <w:rFonts w:ascii="Times New Roman" w:eastAsia="ＭＳ 明朝" w:hAnsi="Times New Roman" w:cs="Times New Roman" w:hint="eastAsia"/>
        </w:rPr>
        <w:t>tr</w:t>
      </w:r>
      <w:r w:rsidR="0043743F" w:rsidRPr="00DC5DA9">
        <w:rPr>
          <w:rFonts w:ascii="Times New Roman" w:eastAsia="ＭＳ 明朝" w:hAnsi="Times New Roman" w:cs="Times New Roman"/>
        </w:rPr>
        <w:t>én</w:t>
      </w:r>
      <w:proofErr w:type="spellEnd"/>
      <w:r w:rsidR="0043743F" w:rsidRPr="00DC5DA9">
        <w:rPr>
          <w:rFonts w:ascii="Times New Roman" w:eastAsia="ＭＳ 明朝" w:hAnsi="Times New Roman" w:cs="Times New Roman" w:hint="eastAsia"/>
        </w:rPr>
        <w:t>）</w:t>
      </w:r>
      <w:r w:rsidR="00A03109" w:rsidRPr="00DC5DA9">
        <w:rPr>
          <w:rFonts w:ascii="Times New Roman" w:eastAsiaTheme="minorEastAsia" w:hAnsi="Times New Roman" w:cs="Times New Roman" w:hint="eastAsia"/>
        </w:rPr>
        <w:t>と、</w:t>
      </w:r>
      <w:r w:rsidR="006F5485" w:rsidRPr="00DC5DA9">
        <w:rPr>
          <w:rFonts w:ascii="Times New Roman" w:eastAsiaTheme="minorEastAsia" w:hAnsi="Times New Roman" w:cs="Times New Roman" w:hint="eastAsia"/>
        </w:rPr>
        <w:t>ウプサラ大学副学長（のちに学長）で国立人種生物学研究所理事（</w:t>
      </w:r>
      <w:r w:rsidR="00176F91">
        <w:rPr>
          <w:rFonts w:ascii="Times New Roman" w:eastAsiaTheme="minorEastAsia" w:hAnsi="Times New Roman" w:cs="Times New Roman" w:hint="eastAsia"/>
        </w:rPr>
        <w:t>後</w:t>
      </w:r>
      <w:r w:rsidR="006F5485" w:rsidRPr="00DC5DA9">
        <w:rPr>
          <w:rFonts w:ascii="Times New Roman" w:eastAsiaTheme="minorEastAsia" w:hAnsi="Times New Roman" w:cs="Times New Roman" w:hint="eastAsia"/>
        </w:rPr>
        <w:t>に副理事長・理事長）等を務め</w:t>
      </w:r>
      <w:r w:rsidR="00F1643F" w:rsidRPr="00DC5DA9">
        <w:rPr>
          <w:rFonts w:ascii="Times New Roman" w:eastAsiaTheme="minorEastAsia" w:hAnsi="Times New Roman" w:cs="Times New Roman" w:hint="eastAsia"/>
        </w:rPr>
        <w:t>、</w:t>
      </w:r>
      <w:r w:rsidR="00B85528" w:rsidRPr="00DC5DA9">
        <w:rPr>
          <w:rFonts w:ascii="Times New Roman" w:eastAsiaTheme="minorEastAsia" w:hAnsi="Times New Roman" w:cs="Times New Roman" w:hint="eastAsia"/>
        </w:rPr>
        <w:t>また</w:t>
      </w:r>
      <w:r w:rsidR="00F1643F" w:rsidRPr="00DC5DA9">
        <w:rPr>
          <w:rFonts w:ascii="Times New Roman" w:eastAsiaTheme="minorEastAsia" w:hAnsi="Times New Roman" w:cs="Times New Roman" w:hint="eastAsia"/>
        </w:rPr>
        <w:t>スウェーデン医療庁（</w:t>
      </w:r>
      <w:proofErr w:type="spellStart"/>
      <w:r w:rsidR="00F1643F" w:rsidRPr="00DC5DA9">
        <w:rPr>
          <w:rFonts w:ascii="Times New Roman" w:eastAsiaTheme="minorEastAsia" w:hAnsi="Times New Roman" w:cs="Times New Roman"/>
        </w:rPr>
        <w:t>Medicinalstyrelsen</w:t>
      </w:r>
      <w:proofErr w:type="spellEnd"/>
      <w:r w:rsidR="00F1643F" w:rsidRPr="00DC5DA9">
        <w:rPr>
          <w:rFonts w:ascii="Times New Roman" w:eastAsiaTheme="minorEastAsia" w:hAnsi="Times New Roman" w:cs="Times New Roman" w:hint="eastAsia"/>
        </w:rPr>
        <w:t>）</w:t>
      </w:r>
      <w:r w:rsidR="00F1643F" w:rsidRPr="00DC5DA9">
        <w:rPr>
          <w:rStyle w:val="aa"/>
          <w:rFonts w:ascii="Times New Roman" w:eastAsiaTheme="minorEastAsia" w:hAnsi="Times New Roman" w:cs="Times New Roman"/>
        </w:rPr>
        <w:footnoteReference w:id="16"/>
      </w:r>
      <w:r w:rsidR="00F1643F" w:rsidRPr="00DC5DA9">
        <w:rPr>
          <w:rFonts w:ascii="Times New Roman" w:eastAsiaTheme="minorEastAsia" w:hAnsi="Times New Roman" w:cs="Times New Roman" w:hint="eastAsia"/>
        </w:rPr>
        <w:t>の科学諮問委員会委員として</w:t>
      </w:r>
      <w:r w:rsidR="00B85528" w:rsidRPr="00DC5DA9">
        <w:rPr>
          <w:rFonts w:ascii="Times New Roman" w:eastAsiaTheme="minorEastAsia" w:hAnsi="Times New Roman" w:cs="Times New Roman" w:hint="eastAsia"/>
        </w:rPr>
        <w:t>、長年にわたり同庁における断種問題の専門家の地位にあった</w:t>
      </w:r>
      <w:r w:rsidR="007313C6" w:rsidRPr="00DC5DA9">
        <w:rPr>
          <w:rFonts w:ascii="Times New Roman" w:eastAsiaTheme="minorEastAsia" w:hAnsi="Times New Roman" w:cs="Times New Roman" w:hint="eastAsia"/>
        </w:rPr>
        <w:t>生物</w:t>
      </w:r>
      <w:r w:rsidR="00160323" w:rsidRPr="00DC5DA9">
        <w:rPr>
          <w:rFonts w:ascii="Times New Roman" w:eastAsiaTheme="minorEastAsia" w:hAnsi="Times New Roman" w:cs="Times New Roman" w:hint="eastAsia"/>
        </w:rPr>
        <w:t>学者</w:t>
      </w:r>
      <w:r w:rsidR="006F5485" w:rsidRPr="00DC5DA9">
        <w:rPr>
          <w:rFonts w:ascii="Times New Roman" w:eastAsiaTheme="minorEastAsia" w:hAnsi="Times New Roman" w:cs="Times New Roman" w:hint="eastAsia"/>
        </w:rPr>
        <w:t>のニルス・フォン・ホーフステン（</w:t>
      </w:r>
      <w:r w:rsidR="00160323" w:rsidRPr="00DC5DA9">
        <w:rPr>
          <w:rFonts w:ascii="Times New Roman" w:eastAsiaTheme="minorEastAsia" w:hAnsi="Times New Roman" w:cs="Times New Roman"/>
        </w:rPr>
        <w:t xml:space="preserve">Nils von </w:t>
      </w:r>
      <w:proofErr w:type="spellStart"/>
      <w:r w:rsidR="00160323" w:rsidRPr="00DC5DA9">
        <w:rPr>
          <w:rFonts w:ascii="Times New Roman" w:eastAsiaTheme="minorEastAsia" w:hAnsi="Times New Roman" w:cs="Times New Roman"/>
        </w:rPr>
        <w:t>Hofsten</w:t>
      </w:r>
      <w:proofErr w:type="spellEnd"/>
      <w:r w:rsidR="00160323" w:rsidRPr="00DC5DA9">
        <w:rPr>
          <w:rFonts w:ascii="Times New Roman" w:eastAsiaTheme="minorEastAsia" w:hAnsi="Times New Roman" w:cs="Times New Roman" w:hint="eastAsia"/>
        </w:rPr>
        <w:t>）</w:t>
      </w:r>
      <w:r w:rsidR="00F1643F" w:rsidRPr="00DC5DA9">
        <w:rPr>
          <w:rFonts w:ascii="Times New Roman" w:eastAsiaTheme="minorEastAsia" w:hAnsi="Times New Roman" w:cs="Times New Roman" w:hint="eastAsia"/>
        </w:rPr>
        <w:t>であった</w:t>
      </w:r>
      <w:r w:rsidR="00113480" w:rsidRPr="00DC5DA9">
        <w:rPr>
          <w:rStyle w:val="aa"/>
          <w:rFonts w:ascii="Times New Roman" w:eastAsiaTheme="minorEastAsia" w:hAnsi="Times New Roman" w:cs="Times New Roman"/>
        </w:rPr>
        <w:footnoteReference w:id="17"/>
      </w:r>
      <w:r w:rsidR="00F1643F" w:rsidRPr="00DC5DA9">
        <w:rPr>
          <w:rFonts w:ascii="Times New Roman" w:eastAsiaTheme="minorEastAsia" w:hAnsi="Times New Roman" w:cs="Times New Roman" w:hint="eastAsia"/>
        </w:rPr>
        <w:t>。</w:t>
      </w:r>
    </w:p>
    <w:p w14:paraId="79F4B301" w14:textId="77777777" w:rsidR="00802B34" w:rsidRPr="009A614B" w:rsidRDefault="00802B34" w:rsidP="00802B34">
      <w:pPr>
        <w:pStyle w:val="af3"/>
        <w:rPr>
          <w:lang w:val="de-DE"/>
        </w:rPr>
      </w:pPr>
    </w:p>
    <w:p w14:paraId="3C0E859F" w14:textId="0BA83479" w:rsidR="00802B34" w:rsidRDefault="00802B34" w:rsidP="00802B34">
      <w:pPr>
        <w:pStyle w:val="af3"/>
      </w:pPr>
      <w:r w:rsidRPr="00D74D8A">
        <w:rPr>
          <w:rFonts w:hint="eastAsia"/>
        </w:rPr>
        <w:t>（</w:t>
      </w:r>
      <w:r>
        <w:rPr>
          <w:rFonts w:hint="eastAsia"/>
        </w:rPr>
        <w:t>3</w:t>
      </w:r>
      <w:r w:rsidRPr="00D74D8A">
        <w:rPr>
          <w:rFonts w:hint="eastAsia"/>
        </w:rPr>
        <w:t>）</w:t>
      </w:r>
      <w:r>
        <w:rPr>
          <w:rFonts w:hint="eastAsia"/>
        </w:rPr>
        <w:t>アルフレッド・ペトレンの動議（</w:t>
      </w:r>
      <w:r>
        <w:rPr>
          <w:rFonts w:hint="eastAsia"/>
        </w:rPr>
        <w:t>1922</w:t>
      </w:r>
      <w:r>
        <w:rPr>
          <w:rFonts w:hint="eastAsia"/>
        </w:rPr>
        <w:t>年）</w:t>
      </w:r>
    </w:p>
    <w:p w14:paraId="37B59C22" w14:textId="6D460397" w:rsidR="0011370E" w:rsidRDefault="00802B34" w:rsidP="0011370E">
      <w:pPr>
        <w:pStyle w:val="af3"/>
        <w:rPr>
          <w:rFonts w:ascii="Times New Roman" w:eastAsia="ＭＳ 明朝" w:hAnsi="Times New Roman" w:cs="Times New Roman"/>
        </w:rPr>
      </w:pPr>
      <w:r>
        <w:rPr>
          <w:rFonts w:asciiTheme="minorEastAsia" w:eastAsiaTheme="minorEastAsia" w:hAnsiTheme="minorEastAsia" w:hint="eastAsia"/>
        </w:rPr>
        <w:t xml:space="preserve">　</w:t>
      </w:r>
      <w:r w:rsidRPr="00D763C5">
        <w:rPr>
          <w:rFonts w:ascii="Times New Roman" w:eastAsia="ＭＳ 明朝" w:hAnsi="Times New Roman" w:cs="Times New Roman"/>
        </w:rPr>
        <w:t>スウェーデンにおいて断種法制定が</w:t>
      </w:r>
      <w:r w:rsidR="00D2612D">
        <w:rPr>
          <w:rFonts w:ascii="Times New Roman" w:eastAsia="ＭＳ 明朝" w:hAnsi="Times New Roman" w:cs="Times New Roman" w:hint="eastAsia"/>
        </w:rPr>
        <w:t>国政課題として国会</w:t>
      </w:r>
      <w:r w:rsidRPr="00D763C5">
        <w:rPr>
          <w:rFonts w:ascii="Times New Roman" w:eastAsia="ＭＳ 明朝" w:hAnsi="Times New Roman" w:cs="Times New Roman"/>
        </w:rPr>
        <w:t>で初めて取り上げられたのは、</w:t>
      </w:r>
      <w:r w:rsidRPr="00D763C5">
        <w:rPr>
          <w:rFonts w:ascii="Times New Roman" w:eastAsia="ＭＳ 明朝" w:hAnsi="Times New Roman" w:cs="Times New Roman"/>
        </w:rPr>
        <w:t>1922</w:t>
      </w:r>
      <w:r w:rsidRPr="00D763C5">
        <w:rPr>
          <w:rFonts w:ascii="Times New Roman" w:eastAsia="ＭＳ 明朝" w:hAnsi="Times New Roman" w:cs="Times New Roman"/>
        </w:rPr>
        <w:t>年</w:t>
      </w:r>
      <w:r>
        <w:rPr>
          <w:rFonts w:ascii="Times New Roman" w:eastAsia="ＭＳ 明朝" w:hAnsi="Times New Roman" w:cs="Times New Roman" w:hint="eastAsia"/>
        </w:rPr>
        <w:t>の第一院（上院）</w:t>
      </w:r>
      <w:r>
        <w:rPr>
          <w:rStyle w:val="aa"/>
          <w:rFonts w:ascii="Times New Roman" w:eastAsia="ＭＳ 明朝" w:hAnsi="Times New Roman" w:cs="Times New Roman"/>
        </w:rPr>
        <w:footnoteReference w:id="18"/>
      </w:r>
      <w:r>
        <w:rPr>
          <w:rFonts w:ascii="Times New Roman" w:eastAsia="ＭＳ 明朝" w:hAnsi="Times New Roman" w:cs="Times New Roman" w:hint="eastAsia"/>
        </w:rPr>
        <w:t>における動議（第一院</w:t>
      </w:r>
      <w:r w:rsidR="00840198">
        <w:rPr>
          <w:rFonts w:ascii="Times New Roman" w:eastAsia="ＭＳ 明朝" w:hAnsi="Times New Roman" w:cs="Times New Roman" w:hint="eastAsia"/>
        </w:rPr>
        <w:t>動議</w:t>
      </w:r>
      <w:r>
        <w:rPr>
          <w:rFonts w:ascii="Times New Roman" w:eastAsia="ＭＳ 明朝" w:hAnsi="Times New Roman" w:cs="Times New Roman" w:hint="eastAsia"/>
        </w:rPr>
        <w:t>第</w:t>
      </w:r>
      <w:r w:rsidR="008937DA">
        <w:rPr>
          <w:rFonts w:ascii="Times New Roman" w:eastAsia="ＭＳ 明朝" w:hAnsi="Times New Roman" w:cs="Times New Roman" w:hint="eastAsia"/>
        </w:rPr>
        <w:t>3</w:t>
      </w:r>
      <w:r>
        <w:rPr>
          <w:rFonts w:ascii="Times New Roman" w:eastAsia="ＭＳ 明朝" w:hAnsi="Times New Roman" w:cs="Times New Roman" w:hint="eastAsia"/>
        </w:rPr>
        <w:t>8</w:t>
      </w:r>
      <w:r>
        <w:rPr>
          <w:rFonts w:ascii="Times New Roman" w:eastAsia="ＭＳ 明朝" w:hAnsi="Times New Roman" w:cs="Times New Roman" w:hint="eastAsia"/>
        </w:rPr>
        <w:t>号）</w:t>
      </w:r>
      <w:r w:rsidR="008937DA">
        <w:rPr>
          <w:rStyle w:val="aa"/>
          <w:rFonts w:ascii="Times New Roman" w:eastAsia="ＭＳ 明朝" w:hAnsi="Times New Roman" w:cs="Times New Roman"/>
        </w:rPr>
        <w:footnoteReference w:id="19"/>
      </w:r>
      <w:r>
        <w:rPr>
          <w:rFonts w:ascii="Times New Roman" w:eastAsia="ＭＳ 明朝" w:hAnsi="Times New Roman" w:cs="Times New Roman" w:hint="eastAsia"/>
        </w:rPr>
        <w:t>である。</w:t>
      </w:r>
      <w:r w:rsidRPr="005A35B3">
        <w:rPr>
          <w:rFonts w:ascii="Times New Roman" w:eastAsia="ＭＳ 明朝" w:hAnsi="Times New Roman" w:cs="Times New Roman" w:hint="eastAsia"/>
        </w:rPr>
        <w:t>ペトレン議員に</w:t>
      </w:r>
      <w:r>
        <w:rPr>
          <w:rFonts w:ascii="Times New Roman" w:eastAsia="ＭＳ 明朝" w:hAnsi="Times New Roman" w:cs="Times New Roman" w:hint="eastAsia"/>
        </w:rPr>
        <w:t>より</w:t>
      </w:r>
      <w:r w:rsidR="00E53528">
        <w:rPr>
          <w:rFonts w:ascii="Times New Roman" w:eastAsia="ＭＳ 明朝" w:hAnsi="Times New Roman" w:cs="Times New Roman" w:hint="eastAsia"/>
        </w:rPr>
        <w:t>1922</w:t>
      </w:r>
      <w:r w:rsidR="00E53528">
        <w:rPr>
          <w:rFonts w:ascii="Times New Roman" w:eastAsia="ＭＳ 明朝" w:hAnsi="Times New Roman" w:cs="Times New Roman" w:hint="eastAsia"/>
        </w:rPr>
        <w:t>年</w:t>
      </w:r>
      <w:r w:rsidR="00E53528">
        <w:rPr>
          <w:rFonts w:ascii="Times New Roman" w:eastAsia="ＭＳ 明朝" w:hAnsi="Times New Roman" w:cs="Times New Roman" w:hint="eastAsia"/>
        </w:rPr>
        <w:t>1</w:t>
      </w:r>
      <w:r w:rsidR="00E53528">
        <w:rPr>
          <w:rFonts w:ascii="Times New Roman" w:eastAsia="ＭＳ 明朝" w:hAnsi="Times New Roman" w:cs="Times New Roman" w:hint="eastAsia"/>
        </w:rPr>
        <w:t>月</w:t>
      </w:r>
      <w:r w:rsidR="00E53528">
        <w:rPr>
          <w:rFonts w:ascii="Times New Roman" w:eastAsia="ＭＳ 明朝" w:hAnsi="Times New Roman" w:cs="Times New Roman" w:hint="eastAsia"/>
        </w:rPr>
        <w:t>18</w:t>
      </w:r>
      <w:r w:rsidR="00E53528">
        <w:rPr>
          <w:rFonts w:ascii="Times New Roman" w:eastAsia="ＭＳ 明朝" w:hAnsi="Times New Roman" w:cs="Times New Roman" w:hint="eastAsia"/>
        </w:rPr>
        <w:t>日に</w:t>
      </w:r>
      <w:r>
        <w:rPr>
          <w:rFonts w:ascii="Times New Roman" w:eastAsia="ＭＳ 明朝" w:hAnsi="Times New Roman" w:cs="Times New Roman" w:hint="eastAsia"/>
        </w:rPr>
        <w:t>提出されたこの動議は、</w:t>
      </w:r>
      <w:r w:rsidR="0048190B">
        <w:rPr>
          <w:rFonts w:ascii="Times New Roman" w:eastAsia="ＭＳ 明朝" w:hAnsi="Times New Roman" w:cs="Times New Roman" w:hint="eastAsia"/>
        </w:rPr>
        <w:t>厳密な医学的理由に基づく</w:t>
      </w:r>
      <w:r w:rsidR="001F705A">
        <w:rPr>
          <w:rFonts w:ascii="Times New Roman" w:eastAsia="ＭＳ 明朝" w:hAnsi="Times New Roman" w:cs="Times New Roman" w:hint="eastAsia"/>
        </w:rPr>
        <w:t>もの</w:t>
      </w:r>
      <w:r w:rsidR="0048190B">
        <w:rPr>
          <w:rFonts w:ascii="Times New Roman" w:eastAsia="ＭＳ 明朝" w:hAnsi="Times New Roman" w:cs="Times New Roman" w:hint="eastAsia"/>
        </w:rPr>
        <w:t>以外に断種を行い得る</w:t>
      </w:r>
      <w:r w:rsidR="001F705A">
        <w:rPr>
          <w:rFonts w:ascii="Times New Roman" w:eastAsia="ＭＳ 明朝" w:hAnsi="Times New Roman" w:cs="Times New Roman" w:hint="eastAsia"/>
        </w:rPr>
        <w:t>場合について規定するための端緒として、</w:t>
      </w:r>
      <w:r w:rsidR="0011370E" w:rsidRPr="0011370E">
        <w:rPr>
          <w:rFonts w:ascii="Times New Roman" w:eastAsia="ＭＳ 明朝" w:hAnsi="Times New Roman" w:cs="Times New Roman" w:hint="eastAsia"/>
        </w:rPr>
        <w:t>国会が</w:t>
      </w:r>
      <w:r w:rsidR="0011370E">
        <w:rPr>
          <w:rFonts w:ascii="Times New Roman" w:eastAsia="ＭＳ 明朝" w:hAnsi="Times New Roman" w:cs="Times New Roman" w:hint="eastAsia"/>
        </w:rPr>
        <w:t>、</w:t>
      </w:r>
      <w:r w:rsidR="0011370E" w:rsidRPr="0011370E">
        <w:rPr>
          <w:rFonts w:ascii="Times New Roman" w:eastAsia="ＭＳ 明朝" w:hAnsi="Times New Roman" w:cs="Times New Roman" w:hint="eastAsia"/>
        </w:rPr>
        <w:t>政府への通知によ</w:t>
      </w:r>
      <w:r w:rsidR="00166A2A">
        <w:rPr>
          <w:rFonts w:ascii="Times New Roman" w:eastAsia="ＭＳ 明朝" w:hAnsi="Times New Roman" w:cs="Times New Roman" w:hint="eastAsia"/>
        </w:rPr>
        <w:t>り</w:t>
      </w:r>
      <w:r w:rsidR="0011370E" w:rsidRPr="0011370E">
        <w:rPr>
          <w:rFonts w:ascii="Times New Roman" w:eastAsia="ＭＳ 明朝" w:hAnsi="Times New Roman" w:cs="Times New Roman" w:hint="eastAsia"/>
        </w:rPr>
        <w:t>、政府が</w:t>
      </w:r>
      <w:r w:rsidR="00166A2A">
        <w:rPr>
          <w:rFonts w:ascii="Times New Roman" w:eastAsia="ＭＳ 明朝" w:hAnsi="Times New Roman" w:cs="Times New Roman" w:hint="eastAsia"/>
        </w:rPr>
        <w:t>、</w:t>
      </w:r>
      <w:r w:rsidR="0011370E" w:rsidRPr="0011370E">
        <w:rPr>
          <w:rFonts w:ascii="Times New Roman" w:eastAsia="ＭＳ 明朝" w:hAnsi="Times New Roman" w:cs="Times New Roman" w:hint="eastAsia"/>
        </w:rPr>
        <w:t>いかなる状況の下で精神薄弱者、精神疾患者、てんかん病者、反道徳的行為（性犯罪）を</w:t>
      </w:r>
      <w:r w:rsidR="0011370E">
        <w:rPr>
          <w:rFonts w:ascii="Times New Roman" w:eastAsia="ＭＳ 明朝" w:hAnsi="Times New Roman" w:cs="Times New Roman" w:hint="eastAsia"/>
        </w:rPr>
        <w:t>犯す懸念のある者の断種を行い得るかについての調査を</w:t>
      </w:r>
      <w:r w:rsidR="00CD6A70">
        <w:rPr>
          <w:rFonts w:ascii="Times New Roman" w:eastAsia="ＭＳ 明朝" w:hAnsi="Times New Roman" w:cs="Times New Roman" w:hint="eastAsia"/>
        </w:rPr>
        <w:t>〔専門家に〕</w:t>
      </w:r>
      <w:r w:rsidR="0011370E">
        <w:rPr>
          <w:rFonts w:ascii="Times New Roman" w:eastAsia="ＭＳ 明朝" w:hAnsi="Times New Roman" w:cs="Times New Roman" w:hint="eastAsia"/>
        </w:rPr>
        <w:t>行わせ、また</w:t>
      </w:r>
      <w:r w:rsidR="0011370E" w:rsidRPr="0011370E">
        <w:rPr>
          <w:rFonts w:ascii="Times New Roman" w:eastAsia="ＭＳ 明朝" w:hAnsi="Times New Roman" w:cs="Times New Roman" w:hint="eastAsia"/>
        </w:rPr>
        <w:t>当該調査が〔提案する〕根拠を与え得る法律案を国会に提出するように</w:t>
      </w:r>
      <w:r w:rsidR="0011370E">
        <w:rPr>
          <w:rFonts w:ascii="Times New Roman" w:eastAsia="ＭＳ 明朝" w:hAnsi="Times New Roman" w:cs="Times New Roman" w:hint="eastAsia"/>
        </w:rPr>
        <w:t>、</w:t>
      </w:r>
      <w:r w:rsidR="0011370E" w:rsidRPr="0011370E">
        <w:rPr>
          <w:rFonts w:ascii="Times New Roman" w:eastAsia="ＭＳ 明朝" w:hAnsi="Times New Roman" w:cs="Times New Roman" w:hint="eastAsia"/>
        </w:rPr>
        <w:t>政府に要求することを提議するものであった</w:t>
      </w:r>
      <w:r w:rsidR="0011370E">
        <w:rPr>
          <w:rStyle w:val="aa"/>
          <w:rFonts w:ascii="Times New Roman" w:eastAsia="ＭＳ 明朝" w:hAnsi="Times New Roman" w:cs="Times New Roman"/>
        </w:rPr>
        <w:footnoteReference w:id="20"/>
      </w:r>
      <w:r w:rsidR="0011370E" w:rsidRPr="0011370E">
        <w:rPr>
          <w:rFonts w:ascii="Times New Roman" w:eastAsia="ＭＳ 明朝" w:hAnsi="Times New Roman" w:cs="Times New Roman" w:hint="eastAsia"/>
        </w:rPr>
        <w:t>。</w:t>
      </w:r>
    </w:p>
    <w:p w14:paraId="629FA516" w14:textId="37A8730B" w:rsidR="00F15519" w:rsidRDefault="00F15519" w:rsidP="0011370E">
      <w:pPr>
        <w:pStyle w:val="af3"/>
        <w:rPr>
          <w:rFonts w:ascii="Times New Roman" w:eastAsia="ＭＳ 明朝" w:hAnsi="Times New Roman" w:cs="Times New Roman"/>
        </w:rPr>
      </w:pPr>
      <w:r>
        <w:rPr>
          <w:rFonts w:ascii="Times New Roman" w:eastAsia="ＭＳ 明朝" w:hAnsi="Times New Roman" w:cs="Times New Roman" w:hint="eastAsia"/>
        </w:rPr>
        <w:t xml:space="preserve">　当該動議の</w:t>
      </w:r>
      <w:r w:rsidR="009A3E82">
        <w:rPr>
          <w:rFonts w:ascii="Times New Roman" w:eastAsia="ＭＳ 明朝" w:hAnsi="Times New Roman" w:cs="Times New Roman" w:hint="eastAsia"/>
        </w:rPr>
        <w:t>審査</w:t>
      </w:r>
      <w:r>
        <w:rPr>
          <w:rFonts w:ascii="Times New Roman" w:eastAsia="ＭＳ 明朝" w:hAnsi="Times New Roman" w:cs="Times New Roman" w:hint="eastAsia"/>
        </w:rPr>
        <w:t>を行った国会の第二立法委員会（</w:t>
      </w:r>
      <w:proofErr w:type="spellStart"/>
      <w:r w:rsidR="00586056">
        <w:rPr>
          <w:rFonts w:ascii="Times New Roman" w:eastAsia="ＭＳ 明朝" w:hAnsi="Times New Roman" w:cs="Times New Roman"/>
        </w:rPr>
        <w:t>a</w:t>
      </w:r>
      <w:r w:rsidR="00586056" w:rsidRPr="00586056">
        <w:rPr>
          <w:rFonts w:ascii="Times New Roman" w:eastAsia="ＭＳ 明朝" w:hAnsi="Times New Roman" w:cs="Times New Roman"/>
        </w:rPr>
        <w:t>ndra</w:t>
      </w:r>
      <w:proofErr w:type="spellEnd"/>
      <w:r w:rsidR="00586056" w:rsidRPr="00586056">
        <w:rPr>
          <w:rFonts w:ascii="Times New Roman" w:eastAsia="ＭＳ 明朝" w:hAnsi="Times New Roman" w:cs="Times New Roman"/>
        </w:rPr>
        <w:t xml:space="preserve"> </w:t>
      </w:r>
      <w:proofErr w:type="spellStart"/>
      <w:r w:rsidR="00586056" w:rsidRPr="00586056">
        <w:rPr>
          <w:rFonts w:ascii="Times New Roman" w:eastAsia="ＭＳ 明朝" w:hAnsi="Times New Roman" w:cs="Times New Roman"/>
        </w:rPr>
        <w:t>lagutskottet</w:t>
      </w:r>
      <w:proofErr w:type="spellEnd"/>
      <w:r>
        <w:rPr>
          <w:rFonts w:ascii="Times New Roman" w:eastAsia="ＭＳ 明朝" w:hAnsi="Times New Roman" w:cs="Times New Roman" w:hint="eastAsia"/>
        </w:rPr>
        <w:t>）</w:t>
      </w:r>
      <w:r w:rsidR="004A1D70">
        <w:rPr>
          <w:rStyle w:val="aa"/>
          <w:rFonts w:ascii="Times New Roman" w:eastAsia="ＭＳ 明朝" w:hAnsi="Times New Roman" w:cs="Times New Roman"/>
        </w:rPr>
        <w:footnoteReference w:id="21"/>
      </w:r>
      <w:r w:rsidR="004A4E88">
        <w:rPr>
          <w:rFonts w:ascii="Times New Roman" w:eastAsia="ＭＳ 明朝" w:hAnsi="Times New Roman" w:cs="Times New Roman" w:hint="eastAsia"/>
        </w:rPr>
        <w:t>は、</w:t>
      </w:r>
      <w:r w:rsidR="00147119">
        <w:rPr>
          <w:rFonts w:ascii="Times New Roman" w:eastAsia="ＭＳ 明朝" w:hAnsi="Times New Roman" w:cs="Times New Roman" w:hint="eastAsia"/>
        </w:rPr>
        <w:t>1922</w:t>
      </w:r>
      <w:r w:rsidR="00147119">
        <w:rPr>
          <w:rFonts w:ascii="Times New Roman" w:eastAsia="ＭＳ 明朝" w:hAnsi="Times New Roman" w:cs="Times New Roman" w:hint="eastAsia"/>
        </w:rPr>
        <w:t>年</w:t>
      </w:r>
      <w:r w:rsidR="00147119">
        <w:rPr>
          <w:rFonts w:ascii="Times New Roman" w:eastAsia="ＭＳ 明朝" w:hAnsi="Times New Roman" w:cs="Times New Roman" w:hint="eastAsia"/>
        </w:rPr>
        <w:t>5</w:t>
      </w:r>
      <w:r w:rsidR="00147119">
        <w:rPr>
          <w:rFonts w:ascii="Times New Roman" w:eastAsia="ＭＳ 明朝" w:hAnsi="Times New Roman" w:cs="Times New Roman" w:hint="eastAsia"/>
        </w:rPr>
        <w:t>月</w:t>
      </w:r>
      <w:r w:rsidR="00147119">
        <w:rPr>
          <w:rFonts w:ascii="Times New Roman" w:eastAsia="ＭＳ 明朝" w:hAnsi="Times New Roman" w:cs="Times New Roman" w:hint="eastAsia"/>
        </w:rPr>
        <w:t>27</w:t>
      </w:r>
      <w:r w:rsidR="00147119">
        <w:rPr>
          <w:rFonts w:ascii="Times New Roman" w:eastAsia="ＭＳ 明朝" w:hAnsi="Times New Roman" w:cs="Times New Roman" w:hint="eastAsia"/>
        </w:rPr>
        <w:t>日、</w:t>
      </w:r>
      <w:r w:rsidR="00E87CC6">
        <w:rPr>
          <w:rFonts w:ascii="Times New Roman" w:eastAsia="ＭＳ 明朝" w:hAnsi="Times New Roman" w:cs="Times New Roman" w:hint="eastAsia"/>
        </w:rPr>
        <w:t>委員会報告書</w:t>
      </w:r>
      <w:r w:rsidR="00BF4C1F">
        <w:rPr>
          <w:rFonts w:ascii="Times New Roman" w:eastAsia="ＭＳ 明朝" w:hAnsi="Times New Roman" w:cs="Times New Roman" w:hint="eastAsia"/>
        </w:rPr>
        <w:t>で</w:t>
      </w:r>
      <w:r w:rsidR="00327ADD">
        <w:rPr>
          <w:rFonts w:ascii="Times New Roman" w:eastAsia="ＭＳ 明朝" w:hAnsi="Times New Roman" w:cs="Times New Roman" w:hint="eastAsia"/>
        </w:rPr>
        <w:t>当該動議に関連した要求を政府に行うよう国会に要請し</w:t>
      </w:r>
      <w:r w:rsidR="00327ADD">
        <w:rPr>
          <w:rStyle w:val="aa"/>
          <w:rFonts w:ascii="Times New Roman" w:eastAsia="ＭＳ 明朝" w:hAnsi="Times New Roman" w:cs="Times New Roman"/>
        </w:rPr>
        <w:footnoteReference w:id="22"/>
      </w:r>
      <w:r w:rsidR="00327ADD">
        <w:rPr>
          <w:rFonts w:ascii="Times New Roman" w:eastAsia="ＭＳ 明朝" w:hAnsi="Times New Roman" w:cs="Times New Roman" w:hint="eastAsia"/>
        </w:rPr>
        <w:t>、</w:t>
      </w:r>
      <w:r w:rsidR="00E87CC6">
        <w:rPr>
          <w:rFonts w:ascii="Times New Roman" w:eastAsia="ＭＳ 明朝" w:hAnsi="Times New Roman" w:cs="Times New Roman" w:hint="eastAsia"/>
        </w:rPr>
        <w:t>1922</w:t>
      </w:r>
      <w:r w:rsidR="00E87CC6">
        <w:rPr>
          <w:rFonts w:ascii="Times New Roman" w:eastAsia="ＭＳ 明朝" w:hAnsi="Times New Roman" w:cs="Times New Roman" w:hint="eastAsia"/>
        </w:rPr>
        <w:t>年</w:t>
      </w:r>
      <w:r w:rsidR="00E87CC6">
        <w:rPr>
          <w:rFonts w:ascii="Times New Roman" w:eastAsia="ＭＳ 明朝" w:hAnsi="Times New Roman" w:cs="Times New Roman" w:hint="eastAsia"/>
        </w:rPr>
        <w:t>6</w:t>
      </w:r>
      <w:r w:rsidR="00E87CC6">
        <w:rPr>
          <w:rFonts w:ascii="Times New Roman" w:eastAsia="ＭＳ 明朝" w:hAnsi="Times New Roman" w:cs="Times New Roman" w:hint="eastAsia"/>
        </w:rPr>
        <w:t>月</w:t>
      </w:r>
      <w:r w:rsidR="00E87CC6">
        <w:rPr>
          <w:rFonts w:ascii="Times New Roman" w:eastAsia="ＭＳ 明朝" w:hAnsi="Times New Roman" w:cs="Times New Roman" w:hint="eastAsia"/>
        </w:rPr>
        <w:t>2</w:t>
      </w:r>
      <w:r w:rsidR="00E87CC6">
        <w:rPr>
          <w:rFonts w:ascii="Times New Roman" w:eastAsia="ＭＳ 明朝" w:hAnsi="Times New Roman" w:cs="Times New Roman" w:hint="eastAsia"/>
        </w:rPr>
        <w:t>日、国会は</w:t>
      </w:r>
      <w:r w:rsidR="008C0E33">
        <w:rPr>
          <w:rFonts w:ascii="Times New Roman" w:eastAsia="ＭＳ 明朝" w:hAnsi="Times New Roman" w:cs="Times New Roman" w:hint="eastAsia"/>
        </w:rPr>
        <w:t>この</w:t>
      </w:r>
      <w:r w:rsidR="00E87CC6">
        <w:rPr>
          <w:rFonts w:ascii="Times New Roman" w:eastAsia="ＭＳ 明朝" w:hAnsi="Times New Roman" w:cs="Times New Roman" w:hint="eastAsia"/>
        </w:rPr>
        <w:t>委員会</w:t>
      </w:r>
      <w:r w:rsidR="008C0E33">
        <w:rPr>
          <w:rFonts w:ascii="Times New Roman" w:eastAsia="ＭＳ 明朝" w:hAnsi="Times New Roman" w:cs="Times New Roman" w:hint="eastAsia"/>
        </w:rPr>
        <w:t>の要請を</w:t>
      </w:r>
      <w:r w:rsidR="000F4472">
        <w:rPr>
          <w:rFonts w:ascii="Times New Roman" w:eastAsia="ＭＳ 明朝" w:hAnsi="Times New Roman" w:cs="Times New Roman" w:hint="eastAsia"/>
        </w:rPr>
        <w:t>承認し</w:t>
      </w:r>
      <w:r w:rsidR="008C0E33">
        <w:rPr>
          <w:rFonts w:ascii="Times New Roman" w:eastAsia="ＭＳ 明朝" w:hAnsi="Times New Roman" w:cs="Times New Roman" w:hint="eastAsia"/>
        </w:rPr>
        <w:t>、政府（形式的には国王）に通知した</w:t>
      </w:r>
      <w:r w:rsidR="000F4472">
        <w:rPr>
          <w:rStyle w:val="aa"/>
          <w:rFonts w:ascii="Times New Roman" w:eastAsia="ＭＳ 明朝" w:hAnsi="Times New Roman" w:cs="Times New Roman"/>
        </w:rPr>
        <w:footnoteReference w:id="23"/>
      </w:r>
      <w:r w:rsidR="000F4472">
        <w:rPr>
          <w:rFonts w:ascii="Times New Roman" w:eastAsia="ＭＳ 明朝" w:hAnsi="Times New Roman" w:cs="Times New Roman" w:hint="eastAsia"/>
        </w:rPr>
        <w:t>。</w:t>
      </w:r>
    </w:p>
    <w:p w14:paraId="42E1F1C3" w14:textId="711454BC" w:rsidR="008C0E33" w:rsidRDefault="008C0E33" w:rsidP="008C0E33">
      <w:pPr>
        <w:rPr>
          <w:rFonts w:cs="Times New Roman"/>
        </w:rPr>
      </w:pPr>
    </w:p>
    <w:p w14:paraId="3403AD0E" w14:textId="77777777" w:rsidR="003A07B9" w:rsidRPr="001F3647" w:rsidRDefault="003A07B9" w:rsidP="008C0E33">
      <w:pPr>
        <w:rPr>
          <w:rFonts w:cs="Times New Roman"/>
        </w:rPr>
      </w:pPr>
    </w:p>
    <w:p w14:paraId="04B49530" w14:textId="23C7E055" w:rsidR="008C0E33" w:rsidRDefault="008C0E33" w:rsidP="008C0E33">
      <w:pPr>
        <w:pStyle w:val="af3"/>
        <w:rPr>
          <w:lang w:eastAsia="zh-TW"/>
        </w:rPr>
      </w:pPr>
      <w:r w:rsidRPr="00D74D8A">
        <w:rPr>
          <w:rFonts w:hint="eastAsia"/>
          <w:lang w:eastAsia="zh-TW"/>
        </w:rPr>
        <w:lastRenderedPageBreak/>
        <w:t>（</w:t>
      </w:r>
      <w:r>
        <w:rPr>
          <w:rFonts w:hint="eastAsia"/>
          <w:lang w:eastAsia="zh-TW"/>
        </w:rPr>
        <w:t>4</w:t>
      </w:r>
      <w:r w:rsidRPr="00D74D8A">
        <w:rPr>
          <w:rFonts w:hint="eastAsia"/>
          <w:lang w:eastAsia="zh-TW"/>
        </w:rPr>
        <w:t>）</w:t>
      </w:r>
      <w:r>
        <w:rPr>
          <w:rFonts w:hint="eastAsia"/>
          <w:lang w:eastAsia="zh-TW"/>
        </w:rPr>
        <w:t>1929</w:t>
      </w:r>
      <w:r>
        <w:rPr>
          <w:rFonts w:hint="eastAsia"/>
          <w:lang w:eastAsia="zh-TW"/>
        </w:rPr>
        <w:t>年断種法案調査委員会報告書（</w:t>
      </w:r>
      <w:r>
        <w:rPr>
          <w:rFonts w:hint="eastAsia"/>
          <w:lang w:eastAsia="zh-TW"/>
        </w:rPr>
        <w:t>SOU1929:14</w:t>
      </w:r>
      <w:r>
        <w:rPr>
          <w:rFonts w:hint="eastAsia"/>
          <w:lang w:eastAsia="zh-TW"/>
        </w:rPr>
        <w:t>）</w:t>
      </w:r>
      <w:r w:rsidR="005D2318">
        <w:rPr>
          <w:rFonts w:hint="eastAsia"/>
          <w:lang w:eastAsia="zh-TW"/>
        </w:rPr>
        <w:t>（</w:t>
      </w:r>
      <w:r>
        <w:rPr>
          <w:rFonts w:hint="eastAsia"/>
          <w:lang w:eastAsia="zh-TW"/>
        </w:rPr>
        <w:t>1929</w:t>
      </w:r>
      <w:r>
        <w:rPr>
          <w:rFonts w:hint="eastAsia"/>
          <w:lang w:eastAsia="zh-TW"/>
        </w:rPr>
        <w:t>年</w:t>
      </w:r>
      <w:r>
        <w:rPr>
          <w:rFonts w:hint="eastAsia"/>
          <w:lang w:eastAsia="zh-TW"/>
        </w:rPr>
        <w:t>4</w:t>
      </w:r>
      <w:r>
        <w:rPr>
          <w:rFonts w:hint="eastAsia"/>
          <w:lang w:eastAsia="zh-TW"/>
        </w:rPr>
        <w:t>月</w:t>
      </w:r>
      <w:r w:rsidR="005D2318">
        <w:rPr>
          <w:rFonts w:hint="eastAsia"/>
          <w:lang w:eastAsia="zh-TW"/>
        </w:rPr>
        <w:t>）</w:t>
      </w:r>
    </w:p>
    <w:p w14:paraId="6A90E20A" w14:textId="5396FB36" w:rsidR="00F8202D" w:rsidRDefault="00963E95" w:rsidP="008C0E33">
      <w:pPr>
        <w:pStyle w:val="af3"/>
        <w:ind w:firstLineChars="100" w:firstLine="216"/>
        <w:rPr>
          <w:rFonts w:ascii="Times New Roman" w:eastAsia="ＭＳ 明朝" w:hAnsi="Times New Roman" w:cs="Times New Roman"/>
        </w:rPr>
      </w:pPr>
      <w:r>
        <w:rPr>
          <w:rFonts w:ascii="Times New Roman" w:eastAsia="ＭＳ 明朝" w:hAnsi="Times New Roman" w:cs="Times New Roman" w:hint="eastAsia"/>
        </w:rPr>
        <w:t>上述のペトレンの動議に始まる国会の要求を受け、</w:t>
      </w:r>
      <w:r w:rsidR="00F8202D">
        <w:rPr>
          <w:rFonts w:ascii="Times New Roman" w:eastAsia="ＭＳ 明朝" w:hAnsi="Times New Roman" w:cs="Times New Roman" w:hint="eastAsia"/>
        </w:rPr>
        <w:t>政府ではスウェーデン医療庁が、精神疾</w:t>
      </w:r>
      <w:r w:rsidR="003B1FAE" w:rsidRPr="00D669FF">
        <w:rPr>
          <w:rFonts w:ascii="Times New Roman" w:eastAsia="ＭＳ 明朝" w:hAnsi="Times New Roman" w:cs="Times New Roman" w:hint="eastAsia"/>
          <w:spacing w:val="3"/>
        </w:rPr>
        <w:t>患者、精神薄弱者及びてんかん病者に対して断種を行う条件及び手順に関する調査を行い、</w:t>
      </w:r>
      <w:r w:rsidR="003B1FAE" w:rsidRPr="00D669FF">
        <w:rPr>
          <w:rFonts w:ascii="Times New Roman" w:eastAsia="ＭＳ 明朝" w:hAnsi="Times New Roman" w:cs="Times New Roman"/>
          <w:spacing w:val="3"/>
        </w:rPr>
        <w:t>19</w:t>
      </w:r>
      <w:r w:rsidR="003B1FAE">
        <w:rPr>
          <w:rFonts w:ascii="Times New Roman" w:eastAsia="ＭＳ 明朝" w:hAnsi="Times New Roman" w:cs="Times New Roman" w:hint="eastAsia"/>
        </w:rPr>
        <w:t>24</w:t>
      </w:r>
      <w:r w:rsidR="003B1FAE">
        <w:rPr>
          <w:rFonts w:ascii="Times New Roman" w:eastAsia="ＭＳ 明朝" w:hAnsi="Times New Roman" w:cs="Times New Roman" w:hint="eastAsia"/>
        </w:rPr>
        <w:t>年</w:t>
      </w:r>
      <w:r w:rsidR="003B1FAE">
        <w:rPr>
          <w:rFonts w:ascii="Times New Roman" w:eastAsia="ＭＳ 明朝" w:hAnsi="Times New Roman" w:cs="Times New Roman" w:hint="eastAsia"/>
        </w:rPr>
        <w:t>10</w:t>
      </w:r>
      <w:r w:rsidR="003B1FAE">
        <w:rPr>
          <w:rFonts w:ascii="Times New Roman" w:eastAsia="ＭＳ 明朝" w:hAnsi="Times New Roman" w:cs="Times New Roman" w:hint="eastAsia"/>
        </w:rPr>
        <w:t>月</w:t>
      </w:r>
      <w:r w:rsidR="003B1FAE">
        <w:rPr>
          <w:rFonts w:ascii="Times New Roman" w:eastAsia="ＭＳ 明朝" w:hAnsi="Times New Roman" w:cs="Times New Roman" w:hint="eastAsia"/>
        </w:rPr>
        <w:t>28</w:t>
      </w:r>
      <w:r w:rsidR="003B1FAE">
        <w:rPr>
          <w:rFonts w:ascii="Times New Roman" w:eastAsia="ＭＳ 明朝" w:hAnsi="Times New Roman" w:cs="Times New Roman" w:hint="eastAsia"/>
        </w:rPr>
        <w:t>日に要求された調査結果を提出した。その際に同庁は、政府が法律学、精神医</w:t>
      </w:r>
      <w:r w:rsidR="008E704A">
        <w:rPr>
          <w:rFonts w:ascii="Times New Roman" w:eastAsia="ＭＳ 明朝" w:hAnsi="Times New Roman" w:cs="Times New Roman" w:hint="eastAsia"/>
        </w:rPr>
        <w:t>学及び外科学の専門家を特別に</w:t>
      </w:r>
      <w:r w:rsidR="00CB22E7">
        <w:rPr>
          <w:rFonts w:ascii="Times New Roman" w:eastAsia="ＭＳ 明朝" w:hAnsi="Times New Roman" w:cs="Times New Roman" w:hint="eastAsia"/>
        </w:rPr>
        <w:t>招集</w:t>
      </w:r>
      <w:r w:rsidR="008E704A">
        <w:rPr>
          <w:rFonts w:ascii="Times New Roman" w:eastAsia="ＭＳ 明朝" w:hAnsi="Times New Roman" w:cs="Times New Roman" w:hint="eastAsia"/>
        </w:rPr>
        <w:t>し、同人に、特定の</w:t>
      </w:r>
      <w:r w:rsidR="00F11D00">
        <w:rPr>
          <w:rFonts w:ascii="Times New Roman" w:eastAsia="ＭＳ 明朝" w:hAnsi="Times New Roman" w:cs="Times New Roman" w:hint="eastAsia"/>
        </w:rPr>
        <w:t>精神薄弱者、精神疾患者及びてんかん病者の人道的理由による断種の問題の調査を行わせ、またそれに関する法規定の提案を提出するよう</w:t>
      </w:r>
      <w:r w:rsidR="008C7A3E">
        <w:rPr>
          <w:rFonts w:ascii="Times New Roman" w:eastAsia="ＭＳ 明朝" w:hAnsi="Times New Roman" w:cs="Times New Roman" w:hint="eastAsia"/>
        </w:rPr>
        <w:t>委任することを提議した</w:t>
      </w:r>
      <w:r w:rsidR="00704B70">
        <w:rPr>
          <w:rStyle w:val="aa"/>
          <w:rFonts w:ascii="Times New Roman" w:eastAsia="ＭＳ 明朝" w:hAnsi="Times New Roman" w:cs="Times New Roman"/>
        </w:rPr>
        <w:footnoteReference w:id="24"/>
      </w:r>
      <w:r w:rsidR="008C7A3E">
        <w:rPr>
          <w:rFonts w:ascii="Times New Roman" w:eastAsia="ＭＳ 明朝" w:hAnsi="Times New Roman" w:cs="Times New Roman" w:hint="eastAsia"/>
        </w:rPr>
        <w:t>。</w:t>
      </w:r>
    </w:p>
    <w:p w14:paraId="1ECBFCA0" w14:textId="6DB81668" w:rsidR="008C0E33" w:rsidRDefault="005D2318" w:rsidP="008C0E33">
      <w:pPr>
        <w:pStyle w:val="af3"/>
        <w:ind w:firstLineChars="100" w:firstLine="216"/>
        <w:rPr>
          <w:rFonts w:ascii="Times New Roman" w:eastAsia="ＭＳ 明朝" w:hAnsi="Times New Roman" w:cs="Times New Roman"/>
        </w:rPr>
      </w:pPr>
      <w:r>
        <w:rPr>
          <w:rFonts w:ascii="Times New Roman" w:eastAsia="ＭＳ 明朝" w:hAnsi="Times New Roman" w:cs="Times New Roman" w:hint="eastAsia"/>
        </w:rPr>
        <w:t>この提議等を受けて、</w:t>
      </w:r>
      <w:r w:rsidR="008C0E33">
        <w:rPr>
          <w:rFonts w:ascii="Times New Roman" w:eastAsia="ＭＳ 明朝" w:hAnsi="Times New Roman" w:cs="Times New Roman" w:hint="eastAsia"/>
        </w:rPr>
        <w:t>1927</w:t>
      </w:r>
      <w:r w:rsidR="008C0E33">
        <w:rPr>
          <w:rFonts w:ascii="Times New Roman" w:eastAsia="ＭＳ 明朝" w:hAnsi="Times New Roman" w:cs="Times New Roman" w:hint="eastAsia"/>
        </w:rPr>
        <w:t>年</w:t>
      </w:r>
      <w:r w:rsidR="008C0E33">
        <w:rPr>
          <w:rFonts w:ascii="Times New Roman" w:eastAsia="ＭＳ 明朝" w:hAnsi="Times New Roman" w:cs="Times New Roman" w:hint="eastAsia"/>
        </w:rPr>
        <w:t>12</w:t>
      </w:r>
      <w:r w:rsidR="008C0E33">
        <w:rPr>
          <w:rFonts w:ascii="Times New Roman" w:eastAsia="ＭＳ 明朝" w:hAnsi="Times New Roman" w:cs="Times New Roman" w:hint="eastAsia"/>
        </w:rPr>
        <w:t>月</w:t>
      </w:r>
      <w:r w:rsidR="008C0E33">
        <w:rPr>
          <w:rFonts w:ascii="Times New Roman" w:eastAsia="ＭＳ 明朝" w:hAnsi="Times New Roman" w:cs="Times New Roman" w:hint="eastAsia"/>
        </w:rPr>
        <w:t>30</w:t>
      </w:r>
      <w:r w:rsidR="008C0E33">
        <w:rPr>
          <w:rFonts w:ascii="Times New Roman" w:eastAsia="ＭＳ 明朝" w:hAnsi="Times New Roman" w:cs="Times New Roman" w:hint="eastAsia"/>
        </w:rPr>
        <w:t>日、政府は当時の社会</w:t>
      </w:r>
      <w:r w:rsidR="00027786">
        <w:rPr>
          <w:rFonts w:ascii="Times New Roman" w:eastAsia="ＭＳ 明朝" w:hAnsi="Times New Roman" w:cs="Times New Roman" w:hint="eastAsia"/>
        </w:rPr>
        <w:t>大臣</w:t>
      </w:r>
      <w:r w:rsidR="008C0E33">
        <w:rPr>
          <w:rFonts w:ascii="Times New Roman" w:eastAsia="ＭＳ 明朝" w:hAnsi="Times New Roman" w:cs="Times New Roman" w:hint="eastAsia"/>
        </w:rPr>
        <w:t>に、精神薄弱者</w:t>
      </w:r>
      <w:r w:rsidR="008C0E33" w:rsidRPr="004D51E6">
        <w:rPr>
          <w:rFonts w:ascii="Times New Roman" w:eastAsia="ＭＳ 明朝" w:hAnsi="Times New Roman" w:cs="Times New Roman" w:hint="eastAsia"/>
        </w:rPr>
        <w:t>、</w:t>
      </w:r>
      <w:r w:rsidR="008C0E33">
        <w:rPr>
          <w:rFonts w:ascii="Times New Roman" w:eastAsia="ＭＳ 明朝" w:hAnsi="Times New Roman" w:cs="Times New Roman" w:hint="eastAsia"/>
        </w:rPr>
        <w:t>精神疾患者及びてんかん病者の特定の場合の断種の承認に関して社会省内の調査を支援するため、専門</w:t>
      </w:r>
      <w:r w:rsidR="008C0E33" w:rsidRPr="001152D0">
        <w:rPr>
          <w:rFonts w:ascii="Times New Roman" w:eastAsia="ＭＳ 明朝" w:hAnsi="Times New Roman" w:cs="Times New Roman" w:hint="eastAsia"/>
          <w:spacing w:val="-4"/>
        </w:rPr>
        <w:t>家を召喚することを委任し、この委任に基づいて、地区裁判所所長判事グスタフ・リンドステット</w:t>
      </w:r>
      <w:r w:rsidR="008C0E33">
        <w:rPr>
          <w:rFonts w:ascii="Times New Roman" w:eastAsia="ＭＳ 明朝" w:hAnsi="Times New Roman" w:cs="Times New Roman" w:hint="eastAsia"/>
        </w:rPr>
        <w:t>（</w:t>
      </w:r>
      <w:r w:rsidR="008C0E33" w:rsidRPr="00E90539">
        <w:rPr>
          <w:rFonts w:ascii="Times New Roman" w:eastAsia="ＭＳ 明朝" w:hAnsi="Times New Roman" w:cs="Times New Roman"/>
        </w:rPr>
        <w:t>G</w:t>
      </w:r>
      <w:r w:rsidR="008C0E33">
        <w:rPr>
          <w:rFonts w:ascii="Times New Roman" w:eastAsia="ＭＳ 明朝" w:hAnsi="Times New Roman" w:cs="Times New Roman"/>
        </w:rPr>
        <w:t xml:space="preserve">ustaf </w:t>
      </w:r>
      <w:proofErr w:type="spellStart"/>
      <w:r w:rsidR="008C0E33" w:rsidRPr="00E90539">
        <w:rPr>
          <w:rFonts w:ascii="Times New Roman" w:eastAsia="ＭＳ 明朝" w:hAnsi="Times New Roman" w:cs="Times New Roman"/>
        </w:rPr>
        <w:t>L</w:t>
      </w:r>
      <w:r w:rsidR="008C0E33">
        <w:rPr>
          <w:rFonts w:ascii="Times New Roman" w:eastAsia="ＭＳ 明朝" w:hAnsi="Times New Roman" w:cs="Times New Roman"/>
        </w:rPr>
        <w:t>indstedt</w:t>
      </w:r>
      <w:proofErr w:type="spellEnd"/>
      <w:r w:rsidR="008C0E33">
        <w:rPr>
          <w:rFonts w:ascii="Times New Roman" w:eastAsia="ＭＳ 明朝" w:hAnsi="Times New Roman" w:cs="Times New Roman" w:hint="eastAsia"/>
        </w:rPr>
        <w:t>）を長とする、専門家で構成される調査委員会が組織された。他の委員はいず</w:t>
      </w:r>
      <w:r w:rsidR="008B335E">
        <w:rPr>
          <w:rFonts w:ascii="Times New Roman" w:eastAsia="ＭＳ 明朝" w:hAnsi="Times New Roman" w:cs="Times New Roman" w:hint="eastAsia"/>
        </w:rPr>
        <w:t>れもルンド大学の医学者で、</w:t>
      </w:r>
      <w:r w:rsidR="008B335E" w:rsidRPr="00C91D70">
        <w:rPr>
          <w:rFonts w:ascii="Times New Roman" w:eastAsia="ＭＳ 明朝" w:hAnsi="Times New Roman" w:cs="Times New Roman" w:hint="eastAsia"/>
        </w:rPr>
        <w:t>エリス</w:t>
      </w:r>
      <w:r w:rsidR="008B335E">
        <w:rPr>
          <w:rFonts w:ascii="Times New Roman" w:eastAsia="ＭＳ 明朝" w:hAnsi="Times New Roman" w:cs="Times New Roman" w:hint="eastAsia"/>
        </w:rPr>
        <w:t>・</w:t>
      </w:r>
      <w:r w:rsidR="008B335E" w:rsidRPr="00C91D70">
        <w:rPr>
          <w:rFonts w:ascii="Times New Roman" w:eastAsia="ＭＳ 明朝" w:hAnsi="Times New Roman" w:cs="Times New Roman" w:hint="eastAsia"/>
        </w:rPr>
        <w:t>エッセン</w:t>
      </w:r>
      <w:r w:rsidR="008B335E">
        <w:rPr>
          <w:rFonts w:ascii="Times New Roman" w:eastAsia="ＭＳ 明朝" w:hAnsi="Times New Roman" w:cs="Times New Roman" w:hint="eastAsia"/>
        </w:rPr>
        <w:t>-</w:t>
      </w:r>
      <w:r w:rsidR="008B335E" w:rsidRPr="00C91D70">
        <w:rPr>
          <w:rFonts w:ascii="Times New Roman" w:eastAsia="ＭＳ 明朝" w:hAnsi="Times New Roman" w:cs="Times New Roman" w:hint="eastAsia"/>
        </w:rPr>
        <w:t>メラー</w:t>
      </w:r>
      <w:r w:rsidR="008B335E">
        <w:rPr>
          <w:rFonts w:ascii="Times New Roman" w:eastAsia="ＭＳ 明朝" w:hAnsi="Times New Roman" w:cs="Times New Roman" w:hint="eastAsia"/>
        </w:rPr>
        <w:t>（</w:t>
      </w:r>
      <w:r w:rsidR="008B335E" w:rsidRPr="00260391">
        <w:rPr>
          <w:rFonts w:ascii="Times New Roman" w:eastAsia="ＭＳ 明朝" w:hAnsi="Times New Roman" w:cs="Times New Roman"/>
        </w:rPr>
        <w:t>Elis</w:t>
      </w:r>
      <w:r w:rsidR="008B335E">
        <w:rPr>
          <w:rFonts w:ascii="Times New Roman" w:eastAsia="ＭＳ 明朝" w:hAnsi="Times New Roman" w:cs="Times New Roman" w:hint="eastAsia"/>
        </w:rPr>
        <w:t xml:space="preserve"> </w:t>
      </w:r>
      <w:r w:rsidR="008B335E" w:rsidRPr="00260391">
        <w:rPr>
          <w:rFonts w:ascii="Times New Roman" w:eastAsia="ＭＳ 明朝" w:hAnsi="Times New Roman" w:cs="Times New Roman"/>
        </w:rPr>
        <w:t>Essen-</w:t>
      </w:r>
      <w:proofErr w:type="spellStart"/>
      <w:r w:rsidR="008B335E" w:rsidRPr="00260391">
        <w:rPr>
          <w:rFonts w:ascii="Times New Roman" w:eastAsia="ＭＳ 明朝" w:hAnsi="Times New Roman" w:cs="Times New Roman"/>
        </w:rPr>
        <w:t>Möller</w:t>
      </w:r>
      <w:proofErr w:type="spellEnd"/>
      <w:r w:rsidR="008B335E">
        <w:rPr>
          <w:rFonts w:ascii="Times New Roman" w:eastAsia="ＭＳ 明朝" w:hAnsi="Times New Roman" w:cs="Times New Roman" w:hint="eastAsia"/>
        </w:rPr>
        <w:t>.</w:t>
      </w:r>
      <w:r w:rsidR="008B335E">
        <w:rPr>
          <w:rFonts w:ascii="Times New Roman" w:eastAsia="ＭＳ 明朝" w:hAnsi="Times New Roman" w:cs="Times New Roman"/>
        </w:rPr>
        <w:t xml:space="preserve"> </w:t>
      </w:r>
      <w:r w:rsidR="008B335E">
        <w:rPr>
          <w:rFonts w:ascii="Times New Roman" w:eastAsia="ＭＳ 明朝" w:hAnsi="Times New Roman" w:cs="Times New Roman" w:hint="eastAsia"/>
        </w:rPr>
        <w:t>婦人科学・産</w:t>
      </w:r>
      <w:r w:rsidR="008B335E" w:rsidRPr="00D669FF">
        <w:rPr>
          <w:rFonts w:ascii="Times New Roman" w:eastAsia="ＭＳ 明朝" w:hAnsi="Times New Roman" w:cs="Times New Roman" w:hint="eastAsia"/>
          <w:spacing w:val="-2"/>
        </w:rPr>
        <w:t>科学教授）、エイナル・フェーヴァル（</w:t>
      </w:r>
      <w:r w:rsidR="008B335E" w:rsidRPr="00D669FF">
        <w:rPr>
          <w:rFonts w:ascii="Times New Roman" w:eastAsia="ＭＳ 明朝" w:hAnsi="Times New Roman" w:cs="Times New Roman"/>
          <w:spacing w:val="-2"/>
        </w:rPr>
        <w:t xml:space="preserve">Einar </w:t>
      </w:r>
      <w:proofErr w:type="spellStart"/>
      <w:r w:rsidR="008B335E" w:rsidRPr="00D669FF">
        <w:rPr>
          <w:rFonts w:ascii="Times New Roman" w:eastAsia="ＭＳ 明朝" w:hAnsi="Times New Roman" w:cs="Times New Roman"/>
          <w:spacing w:val="-2"/>
        </w:rPr>
        <w:t>Sjövall</w:t>
      </w:r>
      <w:proofErr w:type="spellEnd"/>
      <w:r w:rsidR="008B335E">
        <w:rPr>
          <w:rFonts w:ascii="Times New Roman" w:eastAsia="ＭＳ 明朝" w:hAnsi="Times New Roman" w:cs="Times New Roman" w:hint="eastAsia"/>
          <w:spacing w:val="-2"/>
        </w:rPr>
        <w:t>.</w:t>
      </w:r>
      <w:r w:rsidR="008B335E">
        <w:rPr>
          <w:rFonts w:ascii="Times New Roman" w:eastAsia="ＭＳ 明朝" w:hAnsi="Times New Roman" w:cs="Times New Roman"/>
          <w:spacing w:val="-2"/>
        </w:rPr>
        <w:t xml:space="preserve"> </w:t>
      </w:r>
      <w:r w:rsidR="008B335E" w:rsidRPr="00D669FF">
        <w:rPr>
          <w:rFonts w:ascii="Times New Roman" w:eastAsia="ＭＳ 明朝" w:hAnsi="Times New Roman" w:cs="Times New Roman" w:hint="eastAsia"/>
          <w:spacing w:val="-2"/>
        </w:rPr>
        <w:t>病理学・法医学教授）、ヴィクトル・ヴィー</w:t>
      </w:r>
      <w:r w:rsidR="008B335E">
        <w:rPr>
          <w:rFonts w:ascii="Times New Roman" w:eastAsia="ＭＳ 明朝" w:hAnsi="Times New Roman" w:cs="Times New Roman" w:hint="eastAsia"/>
        </w:rPr>
        <w:t>ゲルト（</w:t>
      </w:r>
      <w:r w:rsidR="008B335E" w:rsidRPr="00260391">
        <w:rPr>
          <w:rFonts w:ascii="Times New Roman" w:eastAsia="ＭＳ 明朝" w:hAnsi="Times New Roman" w:cs="Times New Roman"/>
        </w:rPr>
        <w:t xml:space="preserve">Viktor </w:t>
      </w:r>
      <w:proofErr w:type="spellStart"/>
      <w:r w:rsidR="008B335E" w:rsidRPr="00260391">
        <w:rPr>
          <w:rFonts w:ascii="Times New Roman" w:eastAsia="ＭＳ 明朝" w:hAnsi="Times New Roman" w:cs="Times New Roman"/>
        </w:rPr>
        <w:t>Wigert</w:t>
      </w:r>
      <w:proofErr w:type="spellEnd"/>
      <w:r w:rsidR="008B335E">
        <w:rPr>
          <w:rFonts w:ascii="Times New Roman" w:eastAsia="ＭＳ 明朝" w:hAnsi="Times New Roman" w:cs="Times New Roman" w:hint="eastAsia"/>
        </w:rPr>
        <w:t>.</w:t>
      </w:r>
      <w:r w:rsidR="008B335E">
        <w:rPr>
          <w:rFonts w:ascii="Times New Roman" w:eastAsia="ＭＳ 明朝" w:hAnsi="Times New Roman" w:cs="Times New Roman"/>
        </w:rPr>
        <w:t xml:space="preserve"> </w:t>
      </w:r>
      <w:r w:rsidR="008B335E">
        <w:rPr>
          <w:rFonts w:ascii="Times New Roman" w:eastAsia="ＭＳ 明朝" w:hAnsi="Times New Roman" w:cs="Times New Roman" w:hint="eastAsia"/>
        </w:rPr>
        <w:t>精神医学教授）であった。</w:t>
      </w:r>
      <w:r w:rsidR="008B335E">
        <w:rPr>
          <w:rFonts w:ascii="Times New Roman" w:eastAsia="ＭＳ 明朝" w:hAnsi="Times New Roman" w:cs="Times New Roman" w:hint="eastAsia"/>
        </w:rPr>
        <w:t>1929</w:t>
      </w:r>
      <w:r w:rsidR="008B335E">
        <w:rPr>
          <w:rFonts w:ascii="Times New Roman" w:eastAsia="ＭＳ 明朝" w:hAnsi="Times New Roman" w:cs="Times New Roman" w:hint="eastAsia"/>
        </w:rPr>
        <w:t>年</w:t>
      </w:r>
      <w:r w:rsidR="008B335E">
        <w:rPr>
          <w:rFonts w:ascii="Times New Roman" w:eastAsia="ＭＳ 明朝" w:hAnsi="Times New Roman" w:cs="Times New Roman" w:hint="eastAsia"/>
        </w:rPr>
        <w:t>4</w:t>
      </w:r>
      <w:r w:rsidR="008B335E">
        <w:rPr>
          <w:rFonts w:ascii="Times New Roman" w:eastAsia="ＭＳ 明朝" w:hAnsi="Times New Roman" w:cs="Times New Roman" w:hint="eastAsia"/>
        </w:rPr>
        <w:t>月</w:t>
      </w:r>
      <w:r w:rsidR="008B335E">
        <w:rPr>
          <w:rFonts w:ascii="Times New Roman" w:eastAsia="ＭＳ 明朝" w:hAnsi="Times New Roman" w:cs="Times New Roman" w:hint="eastAsia"/>
        </w:rPr>
        <w:t>30</w:t>
      </w:r>
      <w:r w:rsidR="008B335E">
        <w:rPr>
          <w:rFonts w:ascii="Times New Roman" w:eastAsia="ＭＳ 明朝" w:hAnsi="Times New Roman" w:cs="Times New Roman" w:hint="eastAsia"/>
        </w:rPr>
        <w:t>日、この調査委員会は、社会大臣に</w:t>
      </w:r>
      <w:r w:rsidR="008C0E33">
        <w:rPr>
          <w:rFonts w:ascii="Times New Roman" w:eastAsia="ＭＳ 明朝" w:hAnsi="Times New Roman" w:cs="Times New Roman" w:hint="eastAsia"/>
        </w:rPr>
        <w:t>対して、断種法案の草案を含む調査委員会報告書（</w:t>
      </w:r>
      <w:r w:rsidR="008C0E33">
        <w:rPr>
          <w:rFonts w:ascii="Times New Roman" w:eastAsia="ＭＳ 明朝" w:hAnsi="Times New Roman" w:cs="Times New Roman" w:hint="eastAsia"/>
        </w:rPr>
        <w:t>SOU1929:14</w:t>
      </w:r>
      <w:r w:rsidR="008C0E33">
        <w:rPr>
          <w:rFonts w:ascii="Times New Roman" w:eastAsia="ＭＳ 明朝" w:hAnsi="Times New Roman" w:cs="Times New Roman" w:hint="eastAsia"/>
        </w:rPr>
        <w:t>）を提出した</w:t>
      </w:r>
      <w:r w:rsidR="00152163">
        <w:rPr>
          <w:rStyle w:val="aa"/>
          <w:rFonts w:ascii="Times New Roman" w:eastAsia="ＭＳ 明朝" w:hAnsi="Times New Roman" w:cs="Times New Roman"/>
        </w:rPr>
        <w:footnoteReference w:id="25"/>
      </w:r>
      <w:r w:rsidR="008C0E33">
        <w:rPr>
          <w:rFonts w:ascii="Times New Roman" w:eastAsia="ＭＳ 明朝" w:hAnsi="Times New Roman" w:cs="Times New Roman" w:hint="eastAsia"/>
        </w:rPr>
        <w:t>。</w:t>
      </w:r>
    </w:p>
    <w:p w14:paraId="0C863A99" w14:textId="77777777" w:rsidR="00F56E8F" w:rsidRDefault="00DC5B5C" w:rsidP="00F56E8F">
      <w:pPr>
        <w:pStyle w:val="af3"/>
        <w:ind w:firstLineChars="100" w:firstLine="216"/>
        <w:rPr>
          <w:rFonts w:ascii="Times New Roman" w:eastAsia="ＭＳ 明朝" w:hAnsi="Times New Roman" w:cs="Times New Roman"/>
        </w:rPr>
      </w:pPr>
      <w:r>
        <w:rPr>
          <w:rFonts w:ascii="Times New Roman" w:eastAsia="ＭＳ 明朝" w:hAnsi="Times New Roman" w:cs="Times New Roman" w:hint="eastAsia"/>
        </w:rPr>
        <w:t>この</w:t>
      </w:r>
      <w:r>
        <w:rPr>
          <w:rFonts w:ascii="Times New Roman" w:eastAsia="ＭＳ 明朝" w:hAnsi="Times New Roman" w:cs="Times New Roman" w:hint="eastAsia"/>
        </w:rPr>
        <w:t>1929</w:t>
      </w:r>
      <w:r>
        <w:rPr>
          <w:rFonts w:ascii="Times New Roman" w:eastAsia="ＭＳ 明朝" w:hAnsi="Times New Roman" w:cs="Times New Roman" w:hint="eastAsia"/>
        </w:rPr>
        <w:t>年調査委員会報告書</w:t>
      </w:r>
      <w:r w:rsidR="002E7959">
        <w:rPr>
          <w:rFonts w:ascii="Times New Roman" w:eastAsia="ＭＳ 明朝" w:hAnsi="Times New Roman" w:cs="Times New Roman" w:hint="eastAsia"/>
        </w:rPr>
        <w:t>に収められた断種法案</w:t>
      </w:r>
      <w:r>
        <w:rPr>
          <w:rFonts w:ascii="Times New Roman" w:eastAsia="ＭＳ 明朝" w:hAnsi="Times New Roman" w:cs="Times New Roman" w:hint="eastAsia"/>
        </w:rPr>
        <w:t>の草案は、</w:t>
      </w:r>
      <w:r w:rsidR="00A436A3" w:rsidRPr="00A436A3">
        <w:rPr>
          <w:rFonts w:ascii="Times New Roman" w:eastAsia="ＭＳ 明朝" w:hAnsi="Times New Roman" w:cs="Times New Roman" w:hint="eastAsia"/>
        </w:rPr>
        <w:t>当該時点のスウェーデンの法規定の下では、純粋な医学</w:t>
      </w:r>
      <w:r w:rsidR="00A436A3">
        <w:rPr>
          <w:rFonts w:ascii="Times New Roman" w:eastAsia="ＭＳ 明朝" w:hAnsi="Times New Roman" w:cs="Times New Roman" w:hint="eastAsia"/>
        </w:rPr>
        <w:t>的適応</w:t>
      </w:r>
      <w:r w:rsidR="00A70B97">
        <w:rPr>
          <w:rFonts w:ascii="Times New Roman" w:eastAsia="ＭＳ 明朝" w:hAnsi="Times New Roman" w:cs="Times New Roman" w:hint="eastAsia"/>
        </w:rPr>
        <w:t>（</w:t>
      </w:r>
      <w:proofErr w:type="spellStart"/>
      <w:r w:rsidR="00A70B97" w:rsidRPr="00A70B97">
        <w:rPr>
          <w:rFonts w:ascii="Times New Roman" w:eastAsia="ＭＳ 明朝" w:hAnsi="Times New Roman" w:cs="Times New Roman"/>
        </w:rPr>
        <w:t>medicinsk</w:t>
      </w:r>
      <w:proofErr w:type="spellEnd"/>
      <w:r w:rsidR="00A70B97" w:rsidRPr="00A70B97">
        <w:rPr>
          <w:rFonts w:ascii="Times New Roman" w:eastAsia="ＭＳ 明朝" w:hAnsi="Times New Roman" w:cs="Times New Roman"/>
        </w:rPr>
        <w:t xml:space="preserve"> </w:t>
      </w:r>
      <w:proofErr w:type="spellStart"/>
      <w:r w:rsidR="00A70B97" w:rsidRPr="00A70B97">
        <w:rPr>
          <w:rFonts w:ascii="Times New Roman" w:eastAsia="ＭＳ 明朝" w:hAnsi="Times New Roman" w:cs="Times New Roman"/>
        </w:rPr>
        <w:t>indikation</w:t>
      </w:r>
      <w:proofErr w:type="spellEnd"/>
      <w:r w:rsidR="00A70B97">
        <w:rPr>
          <w:rFonts w:ascii="Times New Roman" w:eastAsia="ＭＳ 明朝" w:hAnsi="Times New Roman" w:cs="Times New Roman" w:hint="eastAsia"/>
        </w:rPr>
        <w:t>）</w:t>
      </w:r>
      <w:r w:rsidR="00A436A3">
        <w:rPr>
          <w:rFonts w:ascii="Times New Roman" w:eastAsia="ＭＳ 明朝" w:hAnsi="Times New Roman" w:cs="Times New Roman" w:hint="eastAsia"/>
        </w:rPr>
        <w:t>によ</w:t>
      </w:r>
      <w:r w:rsidR="00E621EE">
        <w:rPr>
          <w:rFonts w:ascii="Times New Roman" w:eastAsia="ＭＳ 明朝" w:hAnsi="Times New Roman" w:cs="Times New Roman" w:hint="eastAsia"/>
        </w:rPr>
        <w:t>って</w:t>
      </w:r>
      <w:r w:rsidR="00A436A3">
        <w:rPr>
          <w:rFonts w:ascii="Times New Roman" w:eastAsia="ＭＳ 明朝" w:hAnsi="Times New Roman" w:cs="Times New Roman" w:hint="eastAsia"/>
        </w:rPr>
        <w:t>行われない限り、断種は対象者本人の同意があっても</w:t>
      </w:r>
      <w:r w:rsidR="00A436A3" w:rsidRPr="00A436A3">
        <w:rPr>
          <w:rFonts w:ascii="Times New Roman" w:eastAsia="ＭＳ 明朝" w:hAnsi="Times New Roman" w:cs="Times New Roman" w:hint="eastAsia"/>
        </w:rPr>
        <w:t>ほとんど例外なく違</w:t>
      </w:r>
      <w:r w:rsidR="00F56E8F" w:rsidRPr="00A436A3">
        <w:rPr>
          <w:rFonts w:ascii="Times New Roman" w:eastAsia="ＭＳ 明朝" w:hAnsi="Times New Roman" w:cs="Times New Roman" w:hint="eastAsia"/>
        </w:rPr>
        <w:t>法となっているという見解に基づいた上で、</w:t>
      </w:r>
      <w:r w:rsidR="00F56E8F">
        <w:rPr>
          <w:rFonts w:ascii="Times New Roman" w:eastAsia="ＭＳ 明朝" w:hAnsi="Times New Roman" w:cs="Times New Roman" w:hint="eastAsia"/>
        </w:rPr>
        <w:t>次の場合に断種が許可されるものとした。</w:t>
      </w:r>
    </w:p>
    <w:p w14:paraId="1482B349" w14:textId="77777777" w:rsidR="00F56E8F" w:rsidRDefault="00F56E8F" w:rsidP="00F56E8F">
      <w:pPr>
        <w:ind w:leftChars="115" w:left="425" w:hangingChars="82" w:hanging="177"/>
        <w:rPr>
          <w:rFonts w:cs="Times New Roman"/>
        </w:rPr>
      </w:pPr>
      <w:r>
        <w:rPr>
          <w:rFonts w:cs="Times New Roman" w:hint="eastAsia"/>
        </w:rPr>
        <w:t>a</w:t>
      </w:r>
      <w:r>
        <w:rPr>
          <w:rFonts w:cs="Times New Roman"/>
        </w:rPr>
        <w:t>)</w:t>
      </w:r>
      <w:r>
        <w:rPr>
          <w:rFonts w:cs="Times New Roman" w:hint="eastAsia"/>
        </w:rPr>
        <w:t xml:space="preserve">　ある者が、遺伝子のために、</w:t>
      </w:r>
      <w:r w:rsidRPr="00B31209">
        <w:rPr>
          <w:rFonts w:cs="Times New Roman" w:hint="eastAsia"/>
        </w:rPr>
        <w:t>自分自身の世話をすることを不能にする精神疾患、精神薄弱又はてんかんを</w:t>
      </w:r>
      <w:r>
        <w:rPr>
          <w:rFonts w:cs="Times New Roman" w:hint="eastAsia"/>
        </w:rPr>
        <w:t>その子</w:t>
      </w:r>
      <w:r w:rsidRPr="00B31209">
        <w:rPr>
          <w:rFonts w:cs="Times New Roman" w:hint="eastAsia"/>
        </w:rPr>
        <w:t>に移転すると推測する根拠ある理由が存在する場合（優生学的適応）</w:t>
      </w:r>
    </w:p>
    <w:p w14:paraId="7524B7BB" w14:textId="27113FE2" w:rsidR="00F56E8F" w:rsidRDefault="00F56E8F" w:rsidP="00F56E8F">
      <w:pPr>
        <w:ind w:leftChars="131" w:left="426" w:hangingChars="66" w:hanging="143"/>
        <w:rPr>
          <w:rFonts w:cs="Times New Roman"/>
        </w:rPr>
      </w:pPr>
      <w:r>
        <w:rPr>
          <w:rFonts w:cs="Times New Roman" w:hint="eastAsia"/>
        </w:rPr>
        <w:t>b</w:t>
      </w:r>
      <w:r>
        <w:rPr>
          <w:rFonts w:cs="Times New Roman"/>
        </w:rPr>
        <w:t>)</w:t>
      </w:r>
      <w:r>
        <w:rPr>
          <w:rFonts w:cs="Times New Roman" w:hint="eastAsia"/>
        </w:rPr>
        <w:t xml:space="preserve">　ある者が上述の疾患により永続的にその子の監護（権）を取</w:t>
      </w:r>
      <w:r w:rsidR="00155F83">
        <w:rPr>
          <w:rFonts w:cs="Times New Roman" w:hint="eastAsia"/>
        </w:rPr>
        <w:t>り</w:t>
      </w:r>
      <w:r>
        <w:rPr>
          <w:rFonts w:cs="Times New Roman" w:hint="eastAsia"/>
        </w:rPr>
        <w:t>扱うことができず、かつその理由は当該疾患が遺伝性であることと推測できる場合（社会的及び優生学的適応）</w:t>
      </w:r>
      <w:r>
        <w:rPr>
          <w:rStyle w:val="aa"/>
          <w:rFonts w:cs="Times New Roman"/>
        </w:rPr>
        <w:footnoteReference w:id="26"/>
      </w:r>
    </w:p>
    <w:p w14:paraId="72F1092A" w14:textId="0966F793" w:rsidR="006A5CFB" w:rsidRDefault="00E51F5C" w:rsidP="006A5CFB">
      <w:pPr>
        <w:rPr>
          <w:rFonts w:cs="Times New Roman"/>
        </w:rPr>
      </w:pPr>
      <w:r>
        <w:rPr>
          <w:rFonts w:cs="Times New Roman" w:hint="eastAsia"/>
        </w:rPr>
        <w:t xml:space="preserve">　ただし同草案は、被断種者が断種措置の意味を理解してそれに同意しない限り行ってはならないと</w:t>
      </w:r>
      <w:r w:rsidR="00A24937">
        <w:rPr>
          <w:rFonts w:cs="Times New Roman" w:hint="eastAsia"/>
        </w:rPr>
        <w:t>し、従って当該措置の意味を理解できない精神状態の者に断種を行ってはならないとした。また同草案は、</w:t>
      </w:r>
      <w:r w:rsidR="005874F5">
        <w:rPr>
          <w:rFonts w:cs="Times New Roman" w:hint="eastAsia"/>
        </w:rPr>
        <w:t>その子の監護（権）を取</w:t>
      </w:r>
      <w:r w:rsidR="00155F83">
        <w:rPr>
          <w:rFonts w:cs="Times New Roman" w:hint="eastAsia"/>
        </w:rPr>
        <w:t>り</w:t>
      </w:r>
      <w:r w:rsidR="005874F5">
        <w:rPr>
          <w:rFonts w:cs="Times New Roman" w:hint="eastAsia"/>
        </w:rPr>
        <w:t>扱うことができないという社会的理由のみに基づいての断種は許可されないともした</w:t>
      </w:r>
      <w:r w:rsidR="000F0AAA">
        <w:rPr>
          <w:rStyle w:val="aa"/>
          <w:rFonts w:cs="Times New Roman"/>
        </w:rPr>
        <w:footnoteReference w:id="27"/>
      </w:r>
      <w:r w:rsidR="005874F5">
        <w:rPr>
          <w:rFonts w:cs="Times New Roman" w:hint="eastAsia"/>
        </w:rPr>
        <w:t>。</w:t>
      </w:r>
    </w:p>
    <w:p w14:paraId="0F2C6C57" w14:textId="2E0ED41E" w:rsidR="00B31209" w:rsidRDefault="008A4AE2" w:rsidP="00B31209">
      <w:pPr>
        <w:rPr>
          <w:rFonts w:cs="Times New Roman"/>
        </w:rPr>
      </w:pPr>
      <w:r>
        <w:rPr>
          <w:rFonts w:cs="Times New Roman" w:hint="eastAsia"/>
        </w:rPr>
        <w:t xml:space="preserve">　また、</w:t>
      </w:r>
      <w:r w:rsidR="007B05A6">
        <w:rPr>
          <w:rFonts w:cs="Times New Roman" w:hint="eastAsia"/>
        </w:rPr>
        <w:t>同草案には、刑事政策上の目的での断種に関する規定は含まれていなかった。</w:t>
      </w:r>
      <w:r>
        <w:rPr>
          <w:rFonts w:cs="Times New Roman" w:hint="eastAsia"/>
        </w:rPr>
        <w:t>反道徳的</w:t>
      </w:r>
      <w:r w:rsidR="007B05A6">
        <w:rPr>
          <w:rFonts w:cs="Times New Roman" w:hint="eastAsia"/>
        </w:rPr>
        <w:t>行為（性犯罪）を犯す者や性的異常者を</w:t>
      </w:r>
      <w:r w:rsidR="00644D6C">
        <w:rPr>
          <w:rFonts w:cs="Times New Roman" w:hint="eastAsia"/>
        </w:rPr>
        <w:t>予防する目的での去勢については、</w:t>
      </w:r>
      <w:r w:rsidR="001B53CC">
        <w:rPr>
          <w:rFonts w:cs="Times New Roman" w:hint="eastAsia"/>
        </w:rPr>
        <w:t>当該の者がもたらし得る社会的リスクが高まるのとほぼ並行して、これらの</w:t>
      </w:r>
      <w:r w:rsidR="00FD63FF">
        <w:rPr>
          <w:rFonts w:cs="Times New Roman" w:hint="eastAsia"/>
        </w:rPr>
        <w:t>場合における</w:t>
      </w:r>
      <w:r w:rsidR="001B53CC">
        <w:rPr>
          <w:rFonts w:cs="Times New Roman" w:hint="eastAsia"/>
        </w:rPr>
        <w:t>去勢についての医学的適応が高まることが判明しているため、</w:t>
      </w:r>
      <w:r w:rsidR="00337999">
        <w:rPr>
          <w:rFonts w:cs="Times New Roman" w:hint="eastAsia"/>
        </w:rPr>
        <w:t>特別な立法なく、断種の</w:t>
      </w:r>
      <w:r w:rsidR="00501EB8">
        <w:rPr>
          <w:rFonts w:cs="Times New Roman" w:hint="eastAsia"/>
        </w:rPr>
        <w:t>権限</w:t>
      </w:r>
      <w:r w:rsidR="00337999">
        <w:rPr>
          <w:rFonts w:cs="Times New Roman" w:hint="eastAsia"/>
        </w:rPr>
        <w:t>を医師の手に委ねるこ</w:t>
      </w:r>
      <w:r w:rsidR="00337999">
        <w:rPr>
          <w:rFonts w:cs="Times New Roman" w:hint="eastAsia"/>
        </w:rPr>
        <w:lastRenderedPageBreak/>
        <w:t>とが</w:t>
      </w:r>
      <w:r w:rsidR="003C5A57">
        <w:rPr>
          <w:rFonts w:cs="Times New Roman" w:hint="eastAsia"/>
        </w:rPr>
        <w:t>正当化</w:t>
      </w:r>
      <w:r w:rsidR="00B40FCF">
        <w:rPr>
          <w:rFonts w:cs="Times New Roman" w:hint="eastAsia"/>
        </w:rPr>
        <w:t>されると</w:t>
      </w:r>
      <w:r w:rsidR="000945B7">
        <w:rPr>
          <w:rFonts w:cs="Times New Roman" w:hint="eastAsia"/>
        </w:rPr>
        <w:t>、</w:t>
      </w:r>
      <w:r w:rsidR="00BF1FAB">
        <w:rPr>
          <w:rFonts w:cs="Times New Roman" w:hint="eastAsia"/>
        </w:rPr>
        <w:t>調査委員会において</w:t>
      </w:r>
      <w:r w:rsidR="00B40FCF">
        <w:rPr>
          <w:rFonts w:cs="Times New Roman" w:hint="eastAsia"/>
        </w:rPr>
        <w:t>判断されたためである</w:t>
      </w:r>
      <w:r w:rsidR="00D96EE4">
        <w:rPr>
          <w:rStyle w:val="aa"/>
          <w:rFonts w:cs="Times New Roman"/>
        </w:rPr>
        <w:footnoteReference w:id="28"/>
      </w:r>
      <w:r w:rsidR="00B40FCF">
        <w:rPr>
          <w:rFonts w:cs="Times New Roman" w:hint="eastAsia"/>
        </w:rPr>
        <w:t>。</w:t>
      </w:r>
    </w:p>
    <w:p w14:paraId="39D87420" w14:textId="1C1E258A" w:rsidR="005D2763" w:rsidRDefault="005D2763" w:rsidP="005D2763">
      <w:pPr>
        <w:rPr>
          <w:rFonts w:cs="Times New Roman"/>
        </w:rPr>
      </w:pPr>
      <w:r>
        <w:rPr>
          <w:rFonts w:cs="Times New Roman" w:hint="eastAsia"/>
        </w:rPr>
        <w:t xml:space="preserve">　しかし、この</w:t>
      </w:r>
      <w:r>
        <w:rPr>
          <w:rFonts w:cs="Times New Roman" w:hint="eastAsia"/>
        </w:rPr>
        <w:t>1929</w:t>
      </w:r>
      <w:r>
        <w:rPr>
          <w:rFonts w:cs="Times New Roman" w:hint="eastAsia"/>
        </w:rPr>
        <w:t>年調査委</w:t>
      </w:r>
      <w:r w:rsidRPr="005D2763">
        <w:rPr>
          <w:rFonts w:cs="Times New Roman" w:hint="eastAsia"/>
        </w:rPr>
        <w:t>員会報告書の</w:t>
      </w:r>
      <w:r w:rsidR="008C0E33" w:rsidRPr="005D2763">
        <w:rPr>
          <w:rFonts w:cs="Times New Roman" w:hint="eastAsia"/>
        </w:rPr>
        <w:t>草案</w:t>
      </w:r>
      <w:r w:rsidR="0057418A" w:rsidRPr="005D2763">
        <w:rPr>
          <w:rFonts w:cs="Times New Roman" w:hint="eastAsia"/>
        </w:rPr>
        <w:t>に対しては</w:t>
      </w:r>
      <w:r w:rsidR="004E6D64" w:rsidRPr="005D2763">
        <w:rPr>
          <w:rFonts w:cs="Times New Roman" w:hint="eastAsia"/>
        </w:rPr>
        <w:t>、意見</w:t>
      </w:r>
      <w:r w:rsidR="0057418A" w:rsidRPr="005D2763">
        <w:rPr>
          <w:rFonts w:cs="Times New Roman" w:hint="eastAsia"/>
        </w:rPr>
        <w:t>照会</w:t>
      </w:r>
      <w:r w:rsidR="004E6D64" w:rsidRPr="005D2763">
        <w:rPr>
          <w:rFonts w:cs="Times New Roman" w:hint="eastAsia"/>
        </w:rPr>
        <w:t>（</w:t>
      </w:r>
      <w:r w:rsidR="004E6D64" w:rsidRPr="005D2763">
        <w:rPr>
          <w:rFonts w:cs="Times New Roman" w:hint="eastAsia"/>
        </w:rPr>
        <w:t>remiss</w:t>
      </w:r>
      <w:r w:rsidR="004E6D64" w:rsidRPr="005D2763">
        <w:rPr>
          <w:rFonts w:cs="Times New Roman" w:hint="eastAsia"/>
        </w:rPr>
        <w:t>）</w:t>
      </w:r>
      <w:r w:rsidR="004E6D64" w:rsidRPr="005D2763">
        <w:rPr>
          <w:rStyle w:val="aa"/>
          <w:rFonts w:cs="Times New Roman"/>
        </w:rPr>
        <w:footnoteReference w:id="29"/>
      </w:r>
      <w:r w:rsidR="0057418A" w:rsidRPr="005D2763">
        <w:rPr>
          <w:rFonts w:cs="Times New Roman" w:hint="eastAsia"/>
        </w:rPr>
        <w:t>を受けた関</w:t>
      </w:r>
      <w:r w:rsidR="00342420">
        <w:rPr>
          <w:rFonts w:cs="Times New Roman" w:hint="eastAsia"/>
        </w:rPr>
        <w:t>係機関</w:t>
      </w:r>
      <w:r w:rsidR="00DD7D1B">
        <w:rPr>
          <w:rFonts w:cs="Times New Roman" w:hint="eastAsia"/>
        </w:rPr>
        <w:t>の中</w:t>
      </w:r>
      <w:r w:rsidR="00342420">
        <w:rPr>
          <w:rFonts w:cs="Times New Roman" w:hint="eastAsia"/>
        </w:rPr>
        <w:t>から強い批判が寄せられた。</w:t>
      </w:r>
      <w:r w:rsidR="00DD7D1B">
        <w:rPr>
          <w:rFonts w:cs="Times New Roman" w:hint="eastAsia"/>
        </w:rPr>
        <w:t>その</w:t>
      </w:r>
      <w:r w:rsidR="00E41E37">
        <w:rPr>
          <w:rFonts w:cs="Times New Roman" w:hint="eastAsia"/>
        </w:rPr>
        <w:t>主な</w:t>
      </w:r>
      <w:r w:rsidR="00DD7D1B">
        <w:rPr>
          <w:rFonts w:cs="Times New Roman" w:hint="eastAsia"/>
        </w:rPr>
        <w:t>点</w:t>
      </w:r>
      <w:r w:rsidR="00E41E37">
        <w:rPr>
          <w:rFonts w:cs="Times New Roman" w:hint="eastAsia"/>
        </w:rPr>
        <w:t>は次の</w:t>
      </w:r>
      <w:r w:rsidR="005F134C">
        <w:rPr>
          <w:rFonts w:cs="Times New Roman" w:hint="eastAsia"/>
        </w:rPr>
        <w:t>三</w:t>
      </w:r>
      <w:r w:rsidR="00DD7D1B">
        <w:rPr>
          <w:rFonts w:cs="Times New Roman" w:hint="eastAsia"/>
        </w:rPr>
        <w:t>つ</w:t>
      </w:r>
      <w:r w:rsidR="00016E0C">
        <w:rPr>
          <w:rFonts w:cs="Times New Roman" w:hint="eastAsia"/>
        </w:rPr>
        <w:t>である</w:t>
      </w:r>
      <w:r w:rsidR="00C668C1">
        <w:rPr>
          <w:rStyle w:val="aa"/>
          <w:rFonts w:cs="Times New Roman"/>
        </w:rPr>
        <w:footnoteReference w:id="30"/>
      </w:r>
      <w:r w:rsidR="00016E0C">
        <w:rPr>
          <w:rFonts w:cs="Times New Roman" w:hint="eastAsia"/>
        </w:rPr>
        <w:t>。</w:t>
      </w:r>
    </w:p>
    <w:p w14:paraId="6981F53F" w14:textId="428DFE77" w:rsidR="00E41E37" w:rsidRDefault="000945B7" w:rsidP="005D2763">
      <w:pPr>
        <w:rPr>
          <w:rFonts w:cs="Times New Roman"/>
        </w:rPr>
      </w:pPr>
      <w:r w:rsidRPr="00442832">
        <w:rPr>
          <w:rFonts w:cs="Times New Roman" w:hint="eastAsia"/>
        </w:rPr>
        <w:t>①法的能力を有する者の断種に関する立法</w:t>
      </w:r>
      <w:r w:rsidR="00C30A87" w:rsidRPr="00442832">
        <w:rPr>
          <w:rFonts w:cs="Times New Roman" w:hint="eastAsia"/>
        </w:rPr>
        <w:t>の</w:t>
      </w:r>
      <w:r w:rsidR="006B7130">
        <w:rPr>
          <w:rFonts w:cs="Times New Roman" w:hint="eastAsia"/>
        </w:rPr>
        <w:t>要否</w:t>
      </w:r>
    </w:p>
    <w:p w14:paraId="5EE33F2A" w14:textId="325DD054" w:rsidR="001610EE" w:rsidRDefault="00E41E37" w:rsidP="001610EE">
      <w:pPr>
        <w:ind w:firstLineChars="100" w:firstLine="216"/>
        <w:rPr>
          <w:rFonts w:cs="Times New Roman"/>
        </w:rPr>
      </w:pPr>
      <w:r>
        <w:rPr>
          <w:rFonts w:cs="Times New Roman" w:hint="eastAsia"/>
        </w:rPr>
        <w:t>1929</w:t>
      </w:r>
      <w:r>
        <w:rPr>
          <w:rFonts w:cs="Times New Roman" w:hint="eastAsia"/>
        </w:rPr>
        <w:t>年調査委員会報告書の草案が</w:t>
      </w:r>
      <w:r w:rsidR="00EA3618">
        <w:rPr>
          <w:rFonts w:cs="Times New Roman" w:hint="eastAsia"/>
        </w:rPr>
        <w:t>、</w:t>
      </w:r>
      <w:r w:rsidR="00137470">
        <w:rPr>
          <w:rFonts w:cs="Times New Roman" w:hint="eastAsia"/>
        </w:rPr>
        <w:t>現行法の下で</w:t>
      </w:r>
      <w:r w:rsidR="00F103CA">
        <w:rPr>
          <w:rFonts w:cs="Times New Roman" w:hint="eastAsia"/>
        </w:rPr>
        <w:t>は</w:t>
      </w:r>
      <w:r w:rsidR="00137470">
        <w:rPr>
          <w:rFonts w:cs="Times New Roman" w:hint="eastAsia"/>
        </w:rPr>
        <w:t>、断種が純粋な医学的適応を除き、対象者本人の同意があってもほとんど例外なく違法となっているという見解に立っているのに対し、</w:t>
      </w:r>
      <w:r w:rsidR="000D4166">
        <w:rPr>
          <w:rFonts w:cs="Times New Roman" w:hint="eastAsia"/>
        </w:rPr>
        <w:t>スウェーデン医療庁</w:t>
      </w:r>
      <w:r w:rsidR="00D86A9E">
        <w:rPr>
          <w:rStyle w:val="aa"/>
          <w:rFonts w:cs="Times New Roman"/>
        </w:rPr>
        <w:footnoteReference w:id="31"/>
      </w:r>
      <w:r w:rsidR="002855EC">
        <w:rPr>
          <w:rFonts w:cs="Times New Roman" w:hint="eastAsia"/>
        </w:rPr>
        <w:t>等は、</w:t>
      </w:r>
      <w:r w:rsidR="00194D6D">
        <w:rPr>
          <w:rFonts w:cs="Times New Roman" w:hint="eastAsia"/>
        </w:rPr>
        <w:t>現行法においても、</w:t>
      </w:r>
      <w:r w:rsidR="001610EE">
        <w:rPr>
          <w:rFonts w:cs="Times New Roman" w:hint="eastAsia"/>
        </w:rPr>
        <w:t>優生学的適応又は社会的適応が存在するという条件の下で、</w:t>
      </w:r>
      <w:r w:rsidR="007E3931">
        <w:rPr>
          <w:rFonts w:cs="Times New Roman" w:hint="eastAsia"/>
        </w:rPr>
        <w:t>自身が</w:t>
      </w:r>
      <w:r w:rsidR="001610EE">
        <w:rPr>
          <w:rFonts w:cs="Times New Roman" w:hint="eastAsia"/>
        </w:rPr>
        <w:t>断種</w:t>
      </w:r>
      <w:r w:rsidR="007E3931">
        <w:rPr>
          <w:rFonts w:cs="Times New Roman" w:hint="eastAsia"/>
        </w:rPr>
        <w:t>を受けること</w:t>
      </w:r>
      <w:r w:rsidR="001610EE">
        <w:rPr>
          <w:rFonts w:cs="Times New Roman" w:hint="eastAsia"/>
        </w:rPr>
        <w:t>について同意した法的能力を有する者に</w:t>
      </w:r>
      <w:r w:rsidR="007E3931">
        <w:rPr>
          <w:rFonts w:cs="Times New Roman" w:hint="eastAsia"/>
        </w:rPr>
        <w:t>医師が</w:t>
      </w:r>
      <w:r w:rsidR="001610EE">
        <w:rPr>
          <w:rFonts w:cs="Times New Roman" w:hint="eastAsia"/>
        </w:rPr>
        <w:t>断種を行うことは許容されており、したがって法的能力を有する者の断種に関する立法は不要であるとの見解を示した</w:t>
      </w:r>
      <w:r w:rsidR="00D86A9E">
        <w:rPr>
          <w:rStyle w:val="aa"/>
          <w:rFonts w:cs="Times New Roman"/>
        </w:rPr>
        <w:footnoteReference w:id="32"/>
      </w:r>
      <w:r w:rsidR="001610EE">
        <w:rPr>
          <w:rFonts w:cs="Times New Roman" w:hint="eastAsia"/>
        </w:rPr>
        <w:t>。</w:t>
      </w:r>
    </w:p>
    <w:p w14:paraId="0ECA5EBF" w14:textId="443435D8" w:rsidR="00C668C1" w:rsidRDefault="00C668C1" w:rsidP="00C668C1">
      <w:pPr>
        <w:rPr>
          <w:rFonts w:cs="Times New Roman"/>
        </w:rPr>
      </w:pPr>
      <w:r>
        <w:rPr>
          <w:rFonts w:cs="Times New Roman" w:hint="eastAsia"/>
        </w:rPr>
        <w:t>②</w:t>
      </w:r>
      <w:r w:rsidRPr="009650E7">
        <w:rPr>
          <w:rFonts w:cs="Times New Roman" w:hint="eastAsia"/>
        </w:rPr>
        <w:t>精神疾患者、精神薄弱者等</w:t>
      </w:r>
      <w:r w:rsidR="00642867">
        <w:rPr>
          <w:rFonts w:cs="Times New Roman" w:hint="eastAsia"/>
        </w:rPr>
        <w:t>へ</w:t>
      </w:r>
      <w:r w:rsidRPr="009650E7">
        <w:rPr>
          <w:rFonts w:cs="Times New Roman" w:hint="eastAsia"/>
        </w:rPr>
        <w:t>の</w:t>
      </w:r>
      <w:r w:rsidR="00642867">
        <w:rPr>
          <w:rFonts w:cs="Times New Roman" w:hint="eastAsia"/>
        </w:rPr>
        <w:t>対象の限定</w:t>
      </w:r>
      <w:r w:rsidRPr="009650E7">
        <w:rPr>
          <w:rFonts w:cs="Times New Roman" w:hint="eastAsia"/>
        </w:rPr>
        <w:t>（強制断種の可否）</w:t>
      </w:r>
    </w:p>
    <w:p w14:paraId="4069E012" w14:textId="756D0A48" w:rsidR="00E12518" w:rsidRDefault="00C668C1" w:rsidP="00C668C1">
      <w:pPr>
        <w:rPr>
          <w:rFonts w:cs="Times New Roman"/>
        </w:rPr>
      </w:pPr>
      <w:r>
        <w:rPr>
          <w:rFonts w:cs="Times New Roman" w:hint="eastAsia"/>
        </w:rPr>
        <w:t xml:space="preserve">　スウェーデン医療庁等は、上述の見解</w:t>
      </w:r>
      <w:r>
        <w:rPr>
          <w:rFonts w:ascii="ＭＳ 明朝" w:hAnsi="ＭＳ 明朝" w:cs="ＭＳ 明朝" w:hint="eastAsia"/>
        </w:rPr>
        <w:t>を踏まえ、</w:t>
      </w:r>
      <w:r>
        <w:rPr>
          <w:rFonts w:cs="Times New Roman" w:hint="eastAsia"/>
        </w:rPr>
        <w:t>新たな断種立法は</w:t>
      </w:r>
      <w:r w:rsidRPr="002855EC">
        <w:rPr>
          <w:rFonts w:cs="Times New Roman" w:hint="eastAsia"/>
        </w:rPr>
        <w:t>、</w:t>
      </w:r>
      <w:r>
        <w:rPr>
          <w:rFonts w:cs="Times New Roman" w:hint="eastAsia"/>
        </w:rPr>
        <w:t>精神疾患</w:t>
      </w:r>
      <w:r w:rsidRPr="002855EC">
        <w:rPr>
          <w:rFonts w:cs="Times New Roman" w:hint="eastAsia"/>
        </w:rPr>
        <w:t>、</w:t>
      </w:r>
      <w:r>
        <w:rPr>
          <w:rFonts w:cs="Times New Roman" w:hint="eastAsia"/>
        </w:rPr>
        <w:t>精神薄弱又は</w:t>
      </w:r>
      <w:r w:rsidRPr="002855EC">
        <w:rPr>
          <w:rFonts w:cs="Times New Roman" w:hint="eastAsia"/>
        </w:rPr>
        <w:t>その他の精神活動の</w:t>
      </w:r>
      <w:r w:rsidR="00C37BBF">
        <w:rPr>
          <w:rFonts w:cs="Times New Roman" w:hint="eastAsia"/>
        </w:rPr>
        <w:t>混乱</w:t>
      </w:r>
      <w:r>
        <w:rPr>
          <w:rFonts w:cs="Times New Roman" w:hint="eastAsia"/>
        </w:rPr>
        <w:t>のために、断種措置を評価してそれについての態度を決めることができず、従って法的に拘束力のある同意を与えることができない者を対象とするように限定されるべきであるとの見解を示した</w:t>
      </w:r>
      <w:r>
        <w:rPr>
          <w:rStyle w:val="aa"/>
          <w:rFonts w:cs="Times New Roman"/>
        </w:rPr>
        <w:footnoteReference w:id="33"/>
      </w:r>
      <w:r>
        <w:rPr>
          <w:rFonts w:cs="Times New Roman" w:hint="eastAsia"/>
        </w:rPr>
        <w:t>。</w:t>
      </w:r>
      <w:r w:rsidR="00642867">
        <w:rPr>
          <w:rFonts w:cs="Times New Roman" w:hint="eastAsia"/>
        </w:rPr>
        <w:t>1929</w:t>
      </w:r>
      <w:r w:rsidR="00642867">
        <w:rPr>
          <w:rFonts w:cs="Times New Roman" w:hint="eastAsia"/>
        </w:rPr>
        <w:t>年調査委員会報告書の草案が本人の同意を要件とす</w:t>
      </w:r>
      <w:r w:rsidR="00642867">
        <w:rPr>
          <w:rFonts w:cs="Times New Roman" w:hint="eastAsia"/>
        </w:rPr>
        <w:lastRenderedPageBreak/>
        <w:t>る</w:t>
      </w:r>
      <w:r w:rsidR="001D1E4A">
        <w:rPr>
          <w:rFonts w:cs="Times New Roman" w:hint="eastAsia"/>
        </w:rPr>
        <w:t>任意</w:t>
      </w:r>
      <w:r w:rsidR="00642867">
        <w:rPr>
          <w:rFonts w:cs="Times New Roman" w:hint="eastAsia"/>
        </w:rPr>
        <w:t>断種を原則としているのに対して、</w:t>
      </w:r>
      <w:r w:rsidR="00E12518">
        <w:rPr>
          <w:rFonts w:cs="Times New Roman" w:hint="eastAsia"/>
        </w:rPr>
        <w:t>同意を与えることができない者に法律の対象を限定すべきというこれらの見解は、必然的に、</w:t>
      </w:r>
      <w:r w:rsidR="008A45BF">
        <w:rPr>
          <w:rFonts w:cs="Times New Roman" w:hint="eastAsia"/>
        </w:rPr>
        <w:t>当該の法律に、</w:t>
      </w:r>
      <w:r w:rsidR="00E12518">
        <w:rPr>
          <w:rFonts w:cs="Times New Roman" w:hint="eastAsia"/>
        </w:rPr>
        <w:t>本人の同意に基づかない断種（強制断種）の規定を</w:t>
      </w:r>
      <w:r w:rsidR="002D7D4F">
        <w:rPr>
          <w:rFonts w:cs="Times New Roman" w:hint="eastAsia"/>
        </w:rPr>
        <w:t>盛り込むよう</w:t>
      </w:r>
      <w:r w:rsidR="00E12518">
        <w:rPr>
          <w:rFonts w:cs="Times New Roman" w:hint="eastAsia"/>
        </w:rPr>
        <w:t>導くものであった。</w:t>
      </w:r>
    </w:p>
    <w:p w14:paraId="707D6EF1" w14:textId="0344B321" w:rsidR="00442832" w:rsidRDefault="00642867" w:rsidP="00442832">
      <w:pPr>
        <w:rPr>
          <w:rFonts w:cs="Times New Roman"/>
        </w:rPr>
      </w:pPr>
      <w:r>
        <w:rPr>
          <w:rFonts w:ascii="ＭＳ 明朝" w:hAnsi="ＭＳ 明朝" w:cs="ＭＳ 明朝" w:hint="eastAsia"/>
        </w:rPr>
        <w:t>③</w:t>
      </w:r>
      <w:r w:rsidR="00442832" w:rsidRPr="00442832">
        <w:rPr>
          <w:rFonts w:ascii="ＭＳ 明朝" w:hAnsi="ＭＳ 明朝" w:cs="ＭＳ 明朝" w:hint="eastAsia"/>
        </w:rPr>
        <w:t>社会的適応による断種</w:t>
      </w:r>
    </w:p>
    <w:p w14:paraId="1715F8EE" w14:textId="48062EE6" w:rsidR="00442832" w:rsidRDefault="00442832" w:rsidP="00442832">
      <w:pPr>
        <w:rPr>
          <w:rFonts w:cs="Times New Roman"/>
        </w:rPr>
      </w:pPr>
      <w:r>
        <w:rPr>
          <w:rFonts w:cs="Times New Roman" w:hint="eastAsia"/>
        </w:rPr>
        <w:t xml:space="preserve">　</w:t>
      </w:r>
      <w:r>
        <w:rPr>
          <w:rFonts w:cs="Times New Roman" w:hint="eastAsia"/>
        </w:rPr>
        <w:t>1929</w:t>
      </w:r>
      <w:r>
        <w:rPr>
          <w:rFonts w:cs="Times New Roman" w:hint="eastAsia"/>
        </w:rPr>
        <w:t>年調査委員会報告書の草案が、社会的適応のみを理由としての断種を認めていないことに対して、</w:t>
      </w:r>
      <w:r w:rsidR="00DD7D35">
        <w:rPr>
          <w:rFonts w:cs="Times New Roman" w:hint="eastAsia"/>
        </w:rPr>
        <w:t>スウェーデン社会庁等は、</w:t>
      </w:r>
      <w:r w:rsidR="007E3931">
        <w:rPr>
          <w:rFonts w:cs="Times New Roman" w:hint="eastAsia"/>
        </w:rPr>
        <w:t>生活様式の乱れ等によって父親又は母親としての義務を果たすことについて無能力又は無価値となった者に</w:t>
      </w:r>
      <w:r w:rsidR="009650E7">
        <w:rPr>
          <w:rFonts w:cs="Times New Roman" w:hint="eastAsia"/>
        </w:rPr>
        <w:t>ついて</w:t>
      </w:r>
      <w:r w:rsidR="007E3931">
        <w:rPr>
          <w:rFonts w:cs="Times New Roman" w:hint="eastAsia"/>
        </w:rPr>
        <w:t>、</w:t>
      </w:r>
      <w:r w:rsidR="00D063DE">
        <w:rPr>
          <w:rFonts w:cs="Times New Roman" w:hint="eastAsia"/>
        </w:rPr>
        <w:t>同人</w:t>
      </w:r>
      <w:r w:rsidR="00CE4B46">
        <w:rPr>
          <w:rFonts w:cs="Times New Roman" w:hint="eastAsia"/>
        </w:rPr>
        <w:t>が子を持つ</w:t>
      </w:r>
      <w:r w:rsidR="00D063DE">
        <w:rPr>
          <w:rFonts w:cs="Times New Roman" w:hint="eastAsia"/>
        </w:rPr>
        <w:t>ことを社会が受忍できないような場合にも</w:t>
      </w:r>
      <w:r w:rsidR="00837150">
        <w:rPr>
          <w:rFonts w:cs="Times New Roman" w:hint="eastAsia"/>
        </w:rPr>
        <w:t>断種の適応</w:t>
      </w:r>
      <w:r w:rsidR="00090516">
        <w:rPr>
          <w:rFonts w:cs="Times New Roman" w:hint="eastAsia"/>
        </w:rPr>
        <w:t>に</w:t>
      </w:r>
      <w:r w:rsidR="00837150">
        <w:rPr>
          <w:rFonts w:cs="Times New Roman" w:hint="eastAsia"/>
        </w:rPr>
        <w:t>なるとの見解を示した</w:t>
      </w:r>
      <w:r w:rsidR="00837150">
        <w:rPr>
          <w:rStyle w:val="aa"/>
          <w:rFonts w:cs="Times New Roman"/>
        </w:rPr>
        <w:footnoteReference w:id="34"/>
      </w:r>
      <w:r w:rsidR="00837150">
        <w:rPr>
          <w:rFonts w:cs="Times New Roman" w:hint="eastAsia"/>
        </w:rPr>
        <w:t>。</w:t>
      </w:r>
    </w:p>
    <w:p w14:paraId="0A344C73" w14:textId="0AEAA25B" w:rsidR="00786EED" w:rsidRDefault="004C2338" w:rsidP="005D2763">
      <w:pPr>
        <w:rPr>
          <w:rFonts w:cs="Times New Roman"/>
        </w:rPr>
      </w:pPr>
      <w:r>
        <w:rPr>
          <w:rFonts w:cs="Times New Roman" w:hint="eastAsia"/>
        </w:rPr>
        <w:t xml:space="preserve">　こうした批判</w:t>
      </w:r>
      <w:r w:rsidR="005D2998">
        <w:rPr>
          <w:rFonts w:cs="Times New Roman" w:hint="eastAsia"/>
        </w:rPr>
        <w:t>のため</w:t>
      </w:r>
      <w:r>
        <w:rPr>
          <w:rFonts w:cs="Times New Roman" w:hint="eastAsia"/>
        </w:rPr>
        <w:t>、</w:t>
      </w:r>
      <w:r>
        <w:rPr>
          <w:rFonts w:cs="Times New Roman" w:hint="eastAsia"/>
        </w:rPr>
        <w:t>1929</w:t>
      </w:r>
      <w:r>
        <w:rPr>
          <w:rFonts w:cs="Times New Roman" w:hint="eastAsia"/>
        </w:rPr>
        <w:t>年調査委員会報告書の草案</w:t>
      </w:r>
      <w:r w:rsidRPr="004C2338">
        <w:rPr>
          <w:rFonts w:cs="Times New Roman" w:hint="eastAsia"/>
        </w:rPr>
        <w:t>は、結局、</w:t>
      </w:r>
      <w:r w:rsidR="0057418A" w:rsidRPr="004C2338">
        <w:rPr>
          <w:rFonts w:cs="Times New Roman" w:hint="eastAsia"/>
        </w:rPr>
        <w:t>政府が当該草案を踏まえて断種法案を含む議案を策定し、国会に提出する動きにはつながらなかった。</w:t>
      </w:r>
    </w:p>
    <w:p w14:paraId="5D00FE41" w14:textId="77777777" w:rsidR="004E6D64" w:rsidRDefault="004E6D64" w:rsidP="009C287A">
      <w:pPr>
        <w:pStyle w:val="af3"/>
      </w:pPr>
    </w:p>
    <w:p w14:paraId="24ECE560" w14:textId="565FB4C5" w:rsidR="009C287A" w:rsidRPr="002F57B3" w:rsidRDefault="009C287A" w:rsidP="009C287A">
      <w:pPr>
        <w:pStyle w:val="af3"/>
        <w:rPr>
          <w:rFonts w:eastAsia="PMingLiU"/>
          <w:lang w:eastAsia="zh-TW"/>
        </w:rPr>
      </w:pPr>
      <w:r w:rsidRPr="00D74D8A">
        <w:rPr>
          <w:rFonts w:hint="eastAsia"/>
          <w:lang w:eastAsia="zh-TW"/>
        </w:rPr>
        <w:t>（</w:t>
      </w:r>
      <w:r>
        <w:rPr>
          <w:rFonts w:hint="eastAsia"/>
          <w:lang w:eastAsia="zh-TW"/>
        </w:rPr>
        <w:t>5</w:t>
      </w:r>
      <w:r w:rsidRPr="00D74D8A">
        <w:rPr>
          <w:rFonts w:hint="eastAsia"/>
          <w:lang w:eastAsia="zh-TW"/>
        </w:rPr>
        <w:t>）</w:t>
      </w:r>
      <w:r>
        <w:rPr>
          <w:rFonts w:hint="eastAsia"/>
          <w:lang w:eastAsia="zh-TW"/>
        </w:rPr>
        <w:t>1933</w:t>
      </w:r>
      <w:r>
        <w:rPr>
          <w:rFonts w:hint="eastAsia"/>
          <w:lang w:eastAsia="zh-TW"/>
        </w:rPr>
        <w:t>年断種法</w:t>
      </w:r>
      <w:r w:rsidR="00EA214F">
        <w:rPr>
          <w:rFonts w:hint="eastAsia"/>
          <w:lang w:eastAsia="zh-TW"/>
        </w:rPr>
        <w:t>案調査</w:t>
      </w:r>
      <w:r>
        <w:rPr>
          <w:rFonts w:hint="eastAsia"/>
          <w:lang w:eastAsia="zh-TW"/>
        </w:rPr>
        <w:t>委員会報告書（</w:t>
      </w:r>
      <w:r>
        <w:rPr>
          <w:rFonts w:hint="eastAsia"/>
          <w:lang w:eastAsia="zh-TW"/>
        </w:rPr>
        <w:t>SOU1933:22</w:t>
      </w:r>
      <w:r w:rsidR="002F57B3">
        <w:rPr>
          <w:rFonts w:hint="eastAsia"/>
          <w:lang w:eastAsia="zh-TW"/>
        </w:rPr>
        <w:t>）（</w:t>
      </w:r>
      <w:r>
        <w:rPr>
          <w:rFonts w:hint="eastAsia"/>
          <w:lang w:eastAsia="zh-TW"/>
        </w:rPr>
        <w:t>1933</w:t>
      </w:r>
      <w:r>
        <w:rPr>
          <w:rFonts w:hint="eastAsia"/>
          <w:lang w:eastAsia="zh-TW"/>
        </w:rPr>
        <w:t>年</w:t>
      </w:r>
      <w:r>
        <w:rPr>
          <w:rFonts w:hint="eastAsia"/>
          <w:lang w:eastAsia="zh-TW"/>
        </w:rPr>
        <w:t>7</w:t>
      </w:r>
      <w:r w:rsidR="002F57B3">
        <w:rPr>
          <w:rFonts w:hint="eastAsia"/>
          <w:lang w:eastAsia="zh-TW"/>
        </w:rPr>
        <w:t>月）</w:t>
      </w:r>
    </w:p>
    <w:p w14:paraId="3E010C42" w14:textId="4A408380" w:rsidR="00476EFB" w:rsidRDefault="008A4A60" w:rsidP="00476EFB">
      <w:pPr>
        <w:pStyle w:val="af3"/>
        <w:ind w:firstLineChars="100" w:firstLine="216"/>
        <w:rPr>
          <w:rFonts w:ascii="Times New Roman" w:eastAsia="ＭＳ 明朝" w:hAnsi="Times New Roman" w:cs="Times New Roman"/>
        </w:rPr>
      </w:pPr>
      <w:r>
        <w:rPr>
          <w:rFonts w:ascii="Times New Roman" w:eastAsia="ＭＳ 明朝" w:hAnsi="Times New Roman" w:cs="Times New Roman" w:hint="eastAsia"/>
        </w:rPr>
        <w:t>1933</w:t>
      </w:r>
      <w:r>
        <w:rPr>
          <w:rFonts w:ascii="Times New Roman" w:eastAsia="ＭＳ 明朝" w:hAnsi="Times New Roman" w:cs="Times New Roman" w:hint="eastAsia"/>
        </w:rPr>
        <w:t>年</w:t>
      </w:r>
      <w:r>
        <w:rPr>
          <w:rFonts w:ascii="Times New Roman" w:eastAsia="ＭＳ 明朝" w:hAnsi="Times New Roman" w:cs="Times New Roman" w:hint="eastAsia"/>
        </w:rPr>
        <w:t>1</w:t>
      </w:r>
      <w:r>
        <w:rPr>
          <w:rFonts w:ascii="Times New Roman" w:eastAsia="ＭＳ 明朝" w:hAnsi="Times New Roman" w:cs="Times New Roman" w:hint="eastAsia"/>
        </w:rPr>
        <w:t>月</w:t>
      </w:r>
      <w:r>
        <w:rPr>
          <w:rFonts w:ascii="Times New Roman" w:eastAsia="ＭＳ 明朝" w:hAnsi="Times New Roman" w:cs="Times New Roman" w:hint="eastAsia"/>
        </w:rPr>
        <w:t>20</w:t>
      </w:r>
      <w:r>
        <w:rPr>
          <w:rFonts w:ascii="Times New Roman" w:eastAsia="ＭＳ 明朝" w:hAnsi="Times New Roman" w:cs="Times New Roman" w:hint="eastAsia"/>
        </w:rPr>
        <w:t>日、ペトレンは再び動議を提出し（第一院動議第</w:t>
      </w:r>
      <w:r>
        <w:rPr>
          <w:rFonts w:ascii="Times New Roman" w:eastAsia="ＭＳ 明朝" w:hAnsi="Times New Roman" w:cs="Times New Roman" w:hint="eastAsia"/>
        </w:rPr>
        <w:t>188</w:t>
      </w:r>
      <w:r>
        <w:rPr>
          <w:rFonts w:ascii="Times New Roman" w:eastAsia="ＭＳ 明朝" w:hAnsi="Times New Roman" w:cs="Times New Roman" w:hint="eastAsia"/>
        </w:rPr>
        <w:t>号）</w:t>
      </w:r>
      <w:r w:rsidR="00CB740D">
        <w:rPr>
          <w:rStyle w:val="aa"/>
          <w:rFonts w:ascii="Times New Roman" w:eastAsia="ＭＳ 明朝" w:hAnsi="Times New Roman" w:cs="Times New Roman"/>
        </w:rPr>
        <w:footnoteReference w:id="35"/>
      </w:r>
      <w:r w:rsidR="00371E2A">
        <w:rPr>
          <w:rFonts w:ascii="Times New Roman" w:eastAsia="ＭＳ 明朝" w:hAnsi="Times New Roman" w:cs="Times New Roman" w:hint="eastAsia"/>
        </w:rPr>
        <w:t>、国会が</w:t>
      </w:r>
      <w:r w:rsidR="00167976">
        <w:rPr>
          <w:rFonts w:ascii="Times New Roman" w:eastAsia="ＭＳ 明朝" w:hAnsi="Times New Roman" w:cs="Times New Roman" w:hint="eastAsia"/>
        </w:rPr>
        <w:t>、</w:t>
      </w:r>
      <w:r w:rsidR="00371E2A">
        <w:rPr>
          <w:rFonts w:ascii="Times New Roman" w:eastAsia="ＭＳ 明朝" w:hAnsi="Times New Roman" w:cs="Times New Roman" w:hint="eastAsia"/>
        </w:rPr>
        <w:t>政府への通知により、</w:t>
      </w:r>
      <w:r w:rsidR="00167976">
        <w:rPr>
          <w:rFonts w:ascii="Times New Roman" w:eastAsia="ＭＳ 明朝" w:hAnsi="Times New Roman" w:cs="Times New Roman" w:hint="eastAsia"/>
        </w:rPr>
        <w:t>政府が</w:t>
      </w:r>
      <w:r w:rsidR="00371E2A">
        <w:rPr>
          <w:rFonts w:ascii="Times New Roman" w:eastAsia="ＭＳ 明朝" w:hAnsi="Times New Roman" w:cs="Times New Roman" w:hint="eastAsia"/>
        </w:rPr>
        <w:t>断種法の新しい提案を準備するよう</w:t>
      </w:r>
      <w:r w:rsidR="00167976">
        <w:rPr>
          <w:rFonts w:ascii="Times New Roman" w:eastAsia="ＭＳ 明朝" w:hAnsi="Times New Roman" w:cs="Times New Roman" w:hint="eastAsia"/>
        </w:rPr>
        <w:t>要求することを提議した。当該動議を</w:t>
      </w:r>
      <w:r w:rsidR="009A3E82">
        <w:rPr>
          <w:rFonts w:ascii="Times New Roman" w:eastAsia="ＭＳ 明朝" w:hAnsi="Times New Roman" w:cs="Times New Roman" w:hint="eastAsia"/>
        </w:rPr>
        <w:t>審査</w:t>
      </w:r>
      <w:r w:rsidR="00167976">
        <w:rPr>
          <w:rFonts w:ascii="Times New Roman" w:eastAsia="ＭＳ 明朝" w:hAnsi="Times New Roman" w:cs="Times New Roman" w:hint="eastAsia"/>
        </w:rPr>
        <w:t>した第二立法委員会は、同年</w:t>
      </w:r>
      <w:r w:rsidR="00476EFB">
        <w:rPr>
          <w:rFonts w:ascii="Times New Roman" w:eastAsia="ＭＳ 明朝" w:hAnsi="Times New Roman" w:cs="Times New Roman"/>
        </w:rPr>
        <w:t>3</w:t>
      </w:r>
      <w:r w:rsidR="00E95613">
        <w:rPr>
          <w:rFonts w:ascii="Times New Roman" w:eastAsia="ＭＳ 明朝" w:hAnsi="Times New Roman" w:cs="Times New Roman" w:hint="eastAsia"/>
        </w:rPr>
        <w:t>月</w:t>
      </w:r>
      <w:r w:rsidR="00E95613">
        <w:rPr>
          <w:rFonts w:ascii="Times New Roman" w:eastAsia="ＭＳ 明朝" w:hAnsi="Times New Roman" w:cs="Times New Roman" w:hint="eastAsia"/>
        </w:rPr>
        <w:t>2</w:t>
      </w:r>
      <w:r w:rsidR="00E95613">
        <w:rPr>
          <w:rFonts w:ascii="Times New Roman" w:eastAsia="ＭＳ 明朝" w:hAnsi="Times New Roman" w:cs="Times New Roman" w:hint="eastAsia"/>
        </w:rPr>
        <w:t>日、</w:t>
      </w:r>
      <w:r w:rsidR="00476EFB">
        <w:rPr>
          <w:rFonts w:ascii="Times New Roman" w:eastAsia="ＭＳ 明朝" w:hAnsi="Times New Roman" w:cs="Times New Roman" w:hint="eastAsia"/>
        </w:rPr>
        <w:t>委員会報告書で</w:t>
      </w:r>
      <w:r w:rsidR="00C86C97">
        <w:rPr>
          <w:rFonts w:ascii="Times New Roman" w:eastAsia="ＭＳ 明朝" w:hAnsi="Times New Roman" w:cs="Times New Roman" w:hint="eastAsia"/>
        </w:rPr>
        <w:t>、</w:t>
      </w:r>
      <w:r w:rsidR="00C86C97" w:rsidRPr="00C86C97">
        <w:rPr>
          <w:rFonts w:ascii="Times New Roman" w:eastAsia="ＭＳ 明朝" w:hAnsi="Times New Roman" w:cs="Times New Roman" w:hint="eastAsia"/>
        </w:rPr>
        <w:t>国会</w:t>
      </w:r>
      <w:r w:rsidR="00C86C97">
        <w:rPr>
          <w:rFonts w:ascii="Times New Roman" w:eastAsia="ＭＳ 明朝" w:hAnsi="Times New Roman" w:cs="Times New Roman" w:hint="eastAsia"/>
        </w:rPr>
        <w:t>が</w:t>
      </w:r>
      <w:r w:rsidR="00C86C97" w:rsidRPr="00C86C97">
        <w:rPr>
          <w:rFonts w:ascii="Times New Roman" w:eastAsia="ＭＳ 明朝" w:hAnsi="Times New Roman" w:cs="Times New Roman" w:hint="eastAsia"/>
        </w:rPr>
        <w:t>政府に対して、政府が、当該問題について</w:t>
      </w:r>
      <w:r w:rsidR="00C86C97" w:rsidRPr="00C86C97">
        <w:rPr>
          <w:rFonts w:ascii="Times New Roman" w:eastAsia="ＭＳ 明朝" w:hAnsi="Times New Roman" w:cs="Times New Roman" w:hint="eastAsia"/>
        </w:rPr>
        <w:t>1922</w:t>
      </w:r>
      <w:r w:rsidR="00C86C97" w:rsidRPr="00C86C97">
        <w:rPr>
          <w:rFonts w:ascii="Times New Roman" w:eastAsia="ＭＳ 明朝" w:hAnsi="Times New Roman" w:cs="Times New Roman" w:hint="eastAsia"/>
        </w:rPr>
        <w:t>年に</w:t>
      </w:r>
      <w:r w:rsidR="00C86C97">
        <w:rPr>
          <w:rFonts w:ascii="Times New Roman" w:eastAsia="ＭＳ 明朝" w:hAnsi="Times New Roman" w:cs="Times New Roman" w:hint="eastAsia"/>
        </w:rPr>
        <w:t>同</w:t>
      </w:r>
      <w:r w:rsidR="00C86C97" w:rsidRPr="00C86C97">
        <w:rPr>
          <w:rFonts w:ascii="Times New Roman" w:eastAsia="ＭＳ 明朝" w:hAnsi="Times New Roman" w:cs="Times New Roman" w:hint="eastAsia"/>
        </w:rPr>
        <w:t>委員会が委員会報告書</w:t>
      </w:r>
      <w:r w:rsidR="00F75453">
        <w:rPr>
          <w:rStyle w:val="aa"/>
          <w:rFonts w:ascii="Times New Roman" w:eastAsia="ＭＳ 明朝" w:hAnsi="Times New Roman" w:cs="Times New Roman"/>
        </w:rPr>
        <w:footnoteReference w:id="36"/>
      </w:r>
      <w:r w:rsidR="00C86C97" w:rsidRPr="00C86C97">
        <w:rPr>
          <w:rFonts w:ascii="Times New Roman" w:eastAsia="ＭＳ 明朝" w:hAnsi="Times New Roman" w:cs="Times New Roman" w:hint="eastAsia"/>
        </w:rPr>
        <w:t>に</w:t>
      </w:r>
      <w:r w:rsidR="00C86C97">
        <w:rPr>
          <w:rFonts w:ascii="Times New Roman" w:eastAsia="ＭＳ 明朝" w:hAnsi="Times New Roman" w:cs="Times New Roman" w:hint="eastAsia"/>
        </w:rPr>
        <w:t>より表明した見解を考慮しつつ</w:t>
      </w:r>
      <w:r w:rsidR="00C86C97" w:rsidRPr="00C86C97">
        <w:rPr>
          <w:rFonts w:ascii="Times New Roman" w:eastAsia="ＭＳ 明朝" w:hAnsi="Times New Roman" w:cs="Times New Roman" w:hint="eastAsia"/>
        </w:rPr>
        <w:t>、どのような条件の下で、またどのような手順で、精神薄弱者、精神</w:t>
      </w:r>
      <w:r w:rsidR="00C72C91">
        <w:rPr>
          <w:rFonts w:ascii="Times New Roman" w:eastAsia="ＭＳ 明朝" w:hAnsi="Times New Roman" w:cs="Times New Roman" w:hint="eastAsia"/>
        </w:rPr>
        <w:t>疾患</w:t>
      </w:r>
      <w:r w:rsidR="00C86C97" w:rsidRPr="00C86C97">
        <w:rPr>
          <w:rFonts w:ascii="Times New Roman" w:eastAsia="ＭＳ 明朝" w:hAnsi="Times New Roman" w:cs="Times New Roman" w:hint="eastAsia"/>
        </w:rPr>
        <w:t>者</w:t>
      </w:r>
      <w:r w:rsidR="00C86C97">
        <w:rPr>
          <w:rFonts w:ascii="Times New Roman" w:eastAsia="ＭＳ 明朝" w:hAnsi="Times New Roman" w:cs="Times New Roman" w:hint="eastAsia"/>
        </w:rPr>
        <w:t>及びてんかん病者の断種を行い得るかについて再調査を実施するよう要求することを要請した</w:t>
      </w:r>
      <w:r w:rsidR="00E95613">
        <w:rPr>
          <w:rStyle w:val="aa"/>
          <w:rFonts w:ascii="Times New Roman" w:eastAsia="ＭＳ 明朝" w:hAnsi="Times New Roman" w:cs="Times New Roman"/>
        </w:rPr>
        <w:footnoteReference w:id="37"/>
      </w:r>
      <w:r w:rsidR="00C86C97">
        <w:rPr>
          <w:rFonts w:ascii="Times New Roman" w:eastAsia="ＭＳ 明朝" w:hAnsi="Times New Roman" w:cs="Times New Roman" w:hint="eastAsia"/>
        </w:rPr>
        <w:t>。</w:t>
      </w:r>
      <w:r w:rsidR="00476EFB">
        <w:rPr>
          <w:rFonts w:ascii="Times New Roman" w:eastAsia="ＭＳ 明朝" w:hAnsi="Times New Roman" w:cs="Times New Roman" w:hint="eastAsia"/>
        </w:rPr>
        <w:t>同年</w:t>
      </w:r>
      <w:r w:rsidR="00476EFB">
        <w:rPr>
          <w:rFonts w:ascii="Times New Roman" w:eastAsia="ＭＳ 明朝" w:hAnsi="Times New Roman" w:cs="Times New Roman" w:hint="eastAsia"/>
        </w:rPr>
        <w:t>3</w:t>
      </w:r>
      <w:r w:rsidR="00476EFB">
        <w:rPr>
          <w:rFonts w:ascii="Times New Roman" w:eastAsia="ＭＳ 明朝" w:hAnsi="Times New Roman" w:cs="Times New Roman" w:hint="eastAsia"/>
        </w:rPr>
        <w:t>月</w:t>
      </w:r>
      <w:r w:rsidR="00476EFB">
        <w:rPr>
          <w:rFonts w:ascii="Times New Roman" w:eastAsia="ＭＳ 明朝" w:hAnsi="Times New Roman" w:cs="Times New Roman" w:hint="eastAsia"/>
        </w:rPr>
        <w:t>10</w:t>
      </w:r>
      <w:r w:rsidR="00476EFB">
        <w:rPr>
          <w:rFonts w:ascii="Times New Roman" w:eastAsia="ＭＳ 明朝" w:hAnsi="Times New Roman" w:cs="Times New Roman" w:hint="eastAsia"/>
        </w:rPr>
        <w:t>日、国会はこの委員会の要請を承認し、政府（形式的には国王）に通知</w:t>
      </w:r>
      <w:r w:rsidR="00B51B08">
        <w:rPr>
          <w:rStyle w:val="aa"/>
          <w:rFonts w:ascii="Times New Roman" w:eastAsia="ＭＳ 明朝" w:hAnsi="Times New Roman" w:cs="Times New Roman"/>
        </w:rPr>
        <w:footnoteReference w:id="38"/>
      </w:r>
      <w:r w:rsidR="00476EFB">
        <w:rPr>
          <w:rFonts w:ascii="Times New Roman" w:eastAsia="ＭＳ 明朝" w:hAnsi="Times New Roman" w:cs="Times New Roman" w:hint="eastAsia"/>
        </w:rPr>
        <w:t>した</w:t>
      </w:r>
      <w:r w:rsidR="002738C5">
        <w:rPr>
          <w:rStyle w:val="aa"/>
          <w:rFonts w:ascii="Times New Roman" w:eastAsia="ＭＳ 明朝" w:hAnsi="Times New Roman" w:cs="Times New Roman"/>
        </w:rPr>
        <w:footnoteReference w:id="39"/>
      </w:r>
      <w:r w:rsidR="00E40E50">
        <w:rPr>
          <w:rFonts w:ascii="Times New Roman" w:eastAsia="ＭＳ 明朝" w:hAnsi="Times New Roman" w:cs="Times New Roman" w:hint="eastAsia"/>
        </w:rPr>
        <w:t>。</w:t>
      </w:r>
    </w:p>
    <w:p w14:paraId="44D15307" w14:textId="292ABE75" w:rsidR="00EA214F" w:rsidRDefault="00555E67" w:rsidP="00476EFB">
      <w:pPr>
        <w:rPr>
          <w:rFonts w:cs="Times New Roman"/>
        </w:rPr>
      </w:pPr>
      <w:r>
        <w:rPr>
          <w:rFonts w:cs="Times New Roman" w:hint="eastAsia"/>
        </w:rPr>
        <w:t xml:space="preserve">　この国会の動きに対</w:t>
      </w:r>
      <w:r w:rsidR="00BD343C">
        <w:rPr>
          <w:rFonts w:cs="Times New Roman" w:hint="eastAsia"/>
        </w:rPr>
        <w:t>して政府は、</w:t>
      </w:r>
      <w:r w:rsidR="00C96389">
        <w:rPr>
          <w:rFonts w:cs="Times New Roman" w:hint="eastAsia"/>
        </w:rPr>
        <w:t>第二立法</w:t>
      </w:r>
      <w:r w:rsidR="00BD343C">
        <w:rPr>
          <w:rFonts w:cs="Times New Roman" w:hint="eastAsia"/>
        </w:rPr>
        <w:t>委員会報告書の</w:t>
      </w:r>
      <w:r>
        <w:rPr>
          <w:rFonts w:cs="Times New Roman" w:hint="eastAsia"/>
        </w:rPr>
        <w:t>国会承認に先立つ</w:t>
      </w:r>
      <w:r w:rsidR="00BD343C">
        <w:rPr>
          <w:rFonts w:cs="Times New Roman" w:hint="eastAsia"/>
        </w:rPr>
        <w:t>1933</w:t>
      </w:r>
      <w:r>
        <w:rPr>
          <w:rFonts w:cs="Times New Roman" w:hint="eastAsia"/>
        </w:rPr>
        <w:t>年</w:t>
      </w:r>
      <w:r>
        <w:rPr>
          <w:rFonts w:cs="Times New Roman" w:hint="eastAsia"/>
        </w:rPr>
        <w:t>3</w:t>
      </w:r>
      <w:r>
        <w:rPr>
          <w:rFonts w:cs="Times New Roman" w:hint="eastAsia"/>
        </w:rPr>
        <w:t>月</w:t>
      </w:r>
      <w:r>
        <w:rPr>
          <w:rFonts w:cs="Times New Roman" w:hint="eastAsia"/>
        </w:rPr>
        <w:t>8</w:t>
      </w:r>
      <w:r>
        <w:rPr>
          <w:rFonts w:cs="Times New Roman" w:hint="eastAsia"/>
        </w:rPr>
        <w:t>日に、別件（刑事法の一部改正）</w:t>
      </w:r>
      <w:r w:rsidR="00A20674">
        <w:rPr>
          <w:rFonts w:cs="Times New Roman" w:hint="eastAsia"/>
        </w:rPr>
        <w:t>の</w:t>
      </w:r>
      <w:r>
        <w:rPr>
          <w:rFonts w:cs="Times New Roman" w:hint="eastAsia"/>
        </w:rPr>
        <w:t>調査のため</w:t>
      </w:r>
      <w:r w:rsidR="00A20674">
        <w:rPr>
          <w:rFonts w:cs="Times New Roman" w:hint="eastAsia"/>
        </w:rPr>
        <w:t>に</w:t>
      </w:r>
      <w:r w:rsidR="00435C77">
        <w:rPr>
          <w:rFonts w:cs="Times New Roman" w:hint="eastAsia"/>
        </w:rPr>
        <w:t>司法省</w:t>
      </w:r>
      <w:r>
        <w:rPr>
          <w:rFonts w:cs="Times New Roman" w:hint="eastAsia"/>
        </w:rPr>
        <w:t>に</w:t>
      </w:r>
      <w:r w:rsidR="00E81D30">
        <w:rPr>
          <w:rFonts w:cs="Times New Roman" w:hint="eastAsia"/>
        </w:rPr>
        <w:t>招集</w:t>
      </w:r>
      <w:r w:rsidR="008C6A21">
        <w:rPr>
          <w:rFonts w:cs="Times New Roman" w:hint="eastAsia"/>
        </w:rPr>
        <w:t>されていた刑法学者の</w:t>
      </w:r>
      <w:r w:rsidR="00D93A02">
        <w:rPr>
          <w:rFonts w:cs="Times New Roman" w:hint="eastAsia"/>
        </w:rPr>
        <w:t>ラグナル・ベリエンダル（</w:t>
      </w:r>
      <w:r w:rsidR="00D93A02" w:rsidRPr="00D93A02">
        <w:rPr>
          <w:rFonts w:cs="Times New Roman"/>
        </w:rPr>
        <w:t xml:space="preserve">Ragnar </w:t>
      </w:r>
      <w:proofErr w:type="spellStart"/>
      <w:r w:rsidR="00660F20" w:rsidRPr="00D93A02">
        <w:rPr>
          <w:rFonts w:cs="Times New Roman"/>
        </w:rPr>
        <w:t>Bergendal</w:t>
      </w:r>
      <w:proofErr w:type="spellEnd"/>
      <w:r w:rsidR="00660F20">
        <w:rPr>
          <w:rFonts w:cs="Times New Roman"/>
        </w:rPr>
        <w:t xml:space="preserve">. </w:t>
      </w:r>
      <w:r w:rsidR="00004347">
        <w:rPr>
          <w:rFonts w:cs="Times New Roman" w:hint="eastAsia"/>
        </w:rPr>
        <w:t>ルンド大学刑法学・法理学教授</w:t>
      </w:r>
      <w:r w:rsidR="00D93A02">
        <w:rPr>
          <w:rFonts w:cs="Times New Roman" w:hint="eastAsia"/>
        </w:rPr>
        <w:t>）</w:t>
      </w:r>
      <w:r w:rsidR="008C6A21">
        <w:rPr>
          <w:rFonts w:cs="Times New Roman" w:hint="eastAsia"/>
        </w:rPr>
        <w:t>に対して、</w:t>
      </w:r>
      <w:r w:rsidR="00A20674">
        <w:rPr>
          <w:rFonts w:cs="Times New Roman" w:hint="eastAsia"/>
        </w:rPr>
        <w:t>司法</w:t>
      </w:r>
      <w:r w:rsidR="00132414">
        <w:rPr>
          <w:rFonts w:cs="Times New Roman" w:hint="eastAsia"/>
        </w:rPr>
        <w:t>大臣</w:t>
      </w:r>
      <w:r w:rsidR="00A20674">
        <w:rPr>
          <w:rFonts w:cs="Times New Roman" w:hint="eastAsia"/>
        </w:rPr>
        <w:t>が、</w:t>
      </w:r>
      <w:r w:rsidR="00435C77">
        <w:rPr>
          <w:rFonts w:cs="Times New Roman" w:hint="eastAsia"/>
        </w:rPr>
        <w:t>問題とされている</w:t>
      </w:r>
      <w:r w:rsidR="00671BCB">
        <w:rPr>
          <w:rFonts w:cs="Times New Roman" w:hint="eastAsia"/>
        </w:rPr>
        <w:t>断種立法に関する</w:t>
      </w:r>
      <w:r w:rsidR="008C6A21">
        <w:rPr>
          <w:rFonts w:cs="Times New Roman" w:hint="eastAsia"/>
        </w:rPr>
        <w:t>これまでの</w:t>
      </w:r>
      <w:r w:rsidR="00435C77">
        <w:rPr>
          <w:rFonts w:cs="Times New Roman" w:hint="eastAsia"/>
        </w:rPr>
        <w:t>文書を引き渡し、</w:t>
      </w:r>
      <w:r w:rsidR="005B3FE1">
        <w:rPr>
          <w:rFonts w:cs="Times New Roman" w:hint="eastAsia"/>
        </w:rPr>
        <w:t>この断種立法の</w:t>
      </w:r>
      <w:r w:rsidR="00A20674">
        <w:rPr>
          <w:rFonts w:cs="Times New Roman" w:hint="eastAsia"/>
        </w:rPr>
        <w:t>問題に関して更に必要な調査を実施すると</w:t>
      </w:r>
      <w:r w:rsidR="00F75453">
        <w:rPr>
          <w:rFonts w:cs="Times New Roman" w:hint="eastAsia"/>
        </w:rPr>
        <w:t>とも</w:t>
      </w:r>
      <w:r w:rsidR="00A20674">
        <w:rPr>
          <w:rFonts w:cs="Times New Roman" w:hint="eastAsia"/>
        </w:rPr>
        <w:t>に、翌</w:t>
      </w:r>
      <w:r w:rsidR="00A20674">
        <w:rPr>
          <w:rFonts w:cs="Times New Roman" w:hint="eastAsia"/>
        </w:rPr>
        <w:t>1934</w:t>
      </w:r>
      <w:r w:rsidR="00A20674">
        <w:rPr>
          <w:rFonts w:cs="Times New Roman" w:hint="eastAsia"/>
        </w:rPr>
        <w:t>年の国会への提出に間に合うように</w:t>
      </w:r>
      <w:r w:rsidR="005B3FE1">
        <w:rPr>
          <w:rFonts w:cs="Times New Roman" w:hint="eastAsia"/>
        </w:rPr>
        <w:t>断種法案</w:t>
      </w:r>
      <w:r w:rsidR="00A20674">
        <w:rPr>
          <w:rFonts w:cs="Times New Roman" w:hint="eastAsia"/>
        </w:rPr>
        <w:t>の草案を</w:t>
      </w:r>
      <w:r w:rsidR="00EA214F">
        <w:rPr>
          <w:rFonts w:cs="Times New Roman" w:hint="eastAsia"/>
        </w:rPr>
        <w:t>急ぎ</w:t>
      </w:r>
      <w:r w:rsidR="005B3FE1">
        <w:rPr>
          <w:rFonts w:cs="Times New Roman" w:hint="eastAsia"/>
        </w:rPr>
        <w:t>提出するよう命じた</w:t>
      </w:r>
      <w:r w:rsidR="005B3FE1">
        <w:rPr>
          <w:rStyle w:val="aa"/>
          <w:rFonts w:cs="Times New Roman"/>
        </w:rPr>
        <w:footnoteReference w:id="40"/>
      </w:r>
      <w:r w:rsidR="005B3FE1">
        <w:rPr>
          <w:rFonts w:cs="Times New Roman" w:hint="eastAsia"/>
        </w:rPr>
        <w:t>。</w:t>
      </w:r>
      <w:r w:rsidR="00EA214F">
        <w:rPr>
          <w:rFonts w:cs="Times New Roman" w:hint="eastAsia"/>
        </w:rPr>
        <w:t>ベリエンダルは単独調査委員（</w:t>
      </w:r>
      <w:proofErr w:type="spellStart"/>
      <w:r w:rsidR="00EA214F" w:rsidRPr="00EA214F">
        <w:rPr>
          <w:rFonts w:cs="Times New Roman"/>
        </w:rPr>
        <w:t>enmansutredare</w:t>
      </w:r>
      <w:proofErr w:type="spellEnd"/>
      <w:r w:rsidR="00EA214F">
        <w:rPr>
          <w:rFonts w:cs="Times New Roman" w:hint="eastAsia"/>
        </w:rPr>
        <w:t>）として</w:t>
      </w:r>
      <w:r w:rsidR="007A3BC3">
        <w:rPr>
          <w:rFonts w:cs="Times New Roman" w:hint="eastAsia"/>
        </w:rPr>
        <w:t>1</w:t>
      </w:r>
      <w:r w:rsidR="007A3BC3">
        <w:rPr>
          <w:rFonts w:cs="Times New Roman" w:hint="eastAsia"/>
        </w:rPr>
        <w:t>名で調査委員会を組織して</w:t>
      </w:r>
      <w:r w:rsidR="007A3BC3">
        <w:rPr>
          <w:rStyle w:val="aa"/>
          <w:rFonts w:cs="Times New Roman"/>
        </w:rPr>
        <w:footnoteReference w:id="41"/>
      </w:r>
      <w:r w:rsidR="00EA214F">
        <w:rPr>
          <w:rFonts w:cs="Times New Roman" w:hint="eastAsia"/>
        </w:rPr>
        <w:t>調査を行い、</w:t>
      </w:r>
      <w:r w:rsidR="00EA214F">
        <w:rPr>
          <w:rFonts w:cs="Times New Roman" w:hint="eastAsia"/>
        </w:rPr>
        <w:t>1933</w:t>
      </w:r>
      <w:r w:rsidR="00EA214F">
        <w:rPr>
          <w:rFonts w:cs="Times New Roman" w:hint="eastAsia"/>
        </w:rPr>
        <w:t>年</w:t>
      </w:r>
      <w:r w:rsidR="00EA214F">
        <w:rPr>
          <w:rFonts w:cs="Times New Roman" w:hint="eastAsia"/>
        </w:rPr>
        <w:t>7</w:t>
      </w:r>
      <w:r w:rsidR="00EA214F">
        <w:rPr>
          <w:rFonts w:cs="Times New Roman" w:hint="eastAsia"/>
        </w:rPr>
        <w:t>月</w:t>
      </w:r>
      <w:r w:rsidR="00EA214F">
        <w:rPr>
          <w:rFonts w:cs="Times New Roman" w:hint="eastAsia"/>
        </w:rPr>
        <w:t>22</w:t>
      </w:r>
      <w:r w:rsidR="00EA214F">
        <w:rPr>
          <w:rFonts w:cs="Times New Roman" w:hint="eastAsia"/>
        </w:rPr>
        <w:t>日に、司法</w:t>
      </w:r>
      <w:r w:rsidR="00132414">
        <w:rPr>
          <w:rFonts w:cs="Times New Roman" w:hint="eastAsia"/>
        </w:rPr>
        <w:t>大臣</w:t>
      </w:r>
      <w:r w:rsidR="00EA214F">
        <w:rPr>
          <w:rFonts w:cs="Times New Roman" w:hint="eastAsia"/>
        </w:rPr>
        <w:t>宛てに、当該草案を含む「特定の精神疾患者、精神薄弱者又はその他の精神活動の混乱に苦しむ者の断種に関する法案」（</w:t>
      </w:r>
      <w:r w:rsidR="00EA214F">
        <w:rPr>
          <w:rFonts w:cs="Times New Roman" w:hint="eastAsia"/>
        </w:rPr>
        <w:t>SOU</w:t>
      </w:r>
      <w:r w:rsidR="007A3BC3">
        <w:rPr>
          <w:rFonts w:cs="Times New Roman"/>
        </w:rPr>
        <w:t>1933:22</w:t>
      </w:r>
      <w:r w:rsidR="00EA214F">
        <w:rPr>
          <w:rFonts w:cs="Times New Roman" w:hint="eastAsia"/>
        </w:rPr>
        <w:t>）と</w:t>
      </w:r>
      <w:r w:rsidR="007A3BC3">
        <w:rPr>
          <w:rFonts w:cs="Times New Roman" w:hint="eastAsia"/>
        </w:rPr>
        <w:t>題する調査報告書</w:t>
      </w:r>
      <w:r w:rsidR="007A3BC3">
        <w:rPr>
          <w:rStyle w:val="aa"/>
          <w:rFonts w:cs="Times New Roman"/>
        </w:rPr>
        <w:footnoteReference w:id="42"/>
      </w:r>
      <w:r w:rsidR="007A3BC3">
        <w:rPr>
          <w:rFonts w:cs="Times New Roman" w:hint="eastAsia"/>
        </w:rPr>
        <w:t>を提出した。</w:t>
      </w:r>
      <w:r w:rsidR="00124F85">
        <w:rPr>
          <w:rFonts w:cs="Times New Roman" w:hint="eastAsia"/>
        </w:rPr>
        <w:t>この</w:t>
      </w:r>
      <w:r w:rsidR="003852E9">
        <w:rPr>
          <w:rFonts w:cs="Times New Roman" w:hint="eastAsia"/>
        </w:rPr>
        <w:t>調査報告書に含まれた</w:t>
      </w:r>
      <w:r w:rsidR="00124F85">
        <w:rPr>
          <w:rFonts w:cs="Times New Roman" w:hint="eastAsia"/>
        </w:rPr>
        <w:t>ベリエンダルによ</w:t>
      </w:r>
      <w:r w:rsidR="00124F85">
        <w:rPr>
          <w:rFonts w:cs="Times New Roman" w:hint="eastAsia"/>
        </w:rPr>
        <w:lastRenderedPageBreak/>
        <w:t>る草案が、</w:t>
      </w:r>
      <w:r w:rsidR="00124F85">
        <w:rPr>
          <w:rFonts w:cs="Times New Roman" w:hint="eastAsia"/>
        </w:rPr>
        <w:t>1934</w:t>
      </w:r>
      <w:r w:rsidR="00124F85">
        <w:rPr>
          <w:rFonts w:cs="Times New Roman" w:hint="eastAsia"/>
        </w:rPr>
        <w:t>年法の</w:t>
      </w:r>
      <w:r w:rsidR="000E77A0">
        <w:rPr>
          <w:rFonts w:cs="Times New Roman" w:hint="eastAsia"/>
        </w:rPr>
        <w:t>基礎</w:t>
      </w:r>
      <w:r w:rsidR="00124F85">
        <w:rPr>
          <w:rFonts w:cs="Times New Roman" w:hint="eastAsia"/>
        </w:rPr>
        <w:t>となった。</w:t>
      </w:r>
    </w:p>
    <w:p w14:paraId="47F46378" w14:textId="77777777" w:rsidR="009C287A" w:rsidRPr="000E77A0" w:rsidRDefault="009C287A" w:rsidP="009C287A">
      <w:pPr>
        <w:pStyle w:val="af2"/>
        <w:rPr>
          <w:rFonts w:ascii="Times New Roman" w:eastAsia="ＭＳ 明朝" w:hAnsi="Times New Roman" w:cs="Times New Roman"/>
        </w:rPr>
      </w:pPr>
    </w:p>
    <w:p w14:paraId="6B5F7C50" w14:textId="200636F1" w:rsidR="009C287A" w:rsidRDefault="009C287A" w:rsidP="009C287A">
      <w:pPr>
        <w:pStyle w:val="af2"/>
      </w:pPr>
      <w:r>
        <w:rPr>
          <w:rFonts w:hint="eastAsia"/>
        </w:rPr>
        <w:t>２</w:t>
      </w:r>
      <w:r w:rsidRPr="00D57B55">
        <w:rPr>
          <w:rFonts w:hint="eastAsia"/>
        </w:rPr>
        <w:t xml:space="preserve">　</w:t>
      </w:r>
      <w:r w:rsidRPr="00D57B55">
        <w:rPr>
          <w:rFonts w:hint="eastAsia"/>
        </w:rPr>
        <w:t>1934</w:t>
      </w:r>
      <w:r w:rsidRPr="00D57B55">
        <w:rPr>
          <w:rFonts w:hint="eastAsia"/>
        </w:rPr>
        <w:t>年法</w:t>
      </w:r>
    </w:p>
    <w:p w14:paraId="363A2085" w14:textId="6C11500F" w:rsidR="00753446" w:rsidRPr="00D74D8A" w:rsidRDefault="00753446" w:rsidP="00753446">
      <w:pPr>
        <w:pStyle w:val="af3"/>
      </w:pPr>
      <w:r w:rsidRPr="00D74D8A">
        <w:rPr>
          <w:rFonts w:hint="eastAsia"/>
        </w:rPr>
        <w:t>（</w:t>
      </w:r>
      <w:r>
        <w:rPr>
          <w:rFonts w:hint="eastAsia"/>
        </w:rPr>
        <w:t>1</w:t>
      </w:r>
      <w:r w:rsidRPr="00D74D8A">
        <w:rPr>
          <w:rFonts w:hint="eastAsia"/>
        </w:rPr>
        <w:t>）</w:t>
      </w:r>
      <w:r>
        <w:rPr>
          <w:rFonts w:hint="eastAsia"/>
        </w:rPr>
        <w:t>1934</w:t>
      </w:r>
      <w:r>
        <w:rPr>
          <w:rFonts w:hint="eastAsia"/>
        </w:rPr>
        <w:t>年法制定に至る経緯</w:t>
      </w:r>
    </w:p>
    <w:p w14:paraId="5D9EAF16" w14:textId="67D95D40" w:rsidR="00DD5B20" w:rsidRDefault="00D72101" w:rsidP="00EB7718">
      <w:pPr>
        <w:pStyle w:val="af2"/>
        <w:ind w:firstLineChars="100" w:firstLine="216"/>
        <w:rPr>
          <w:rFonts w:ascii="Times New Roman" w:eastAsiaTheme="minorEastAsia" w:hAnsi="Times New Roman" w:cs="Times New Roman"/>
        </w:rPr>
      </w:pPr>
      <w:r w:rsidRPr="00D72101">
        <w:rPr>
          <w:rFonts w:ascii="Times New Roman" w:eastAsiaTheme="minorEastAsia" w:hAnsi="Times New Roman" w:cs="Times New Roman"/>
        </w:rPr>
        <w:t>1934</w:t>
      </w:r>
      <w:r w:rsidRPr="00D72101">
        <w:rPr>
          <w:rFonts w:ascii="Times New Roman" w:eastAsiaTheme="minorEastAsia" w:hAnsi="Times New Roman" w:cs="Times New Roman"/>
        </w:rPr>
        <w:t>年</w:t>
      </w:r>
      <w:r w:rsidRPr="00D72101">
        <w:rPr>
          <w:rFonts w:ascii="Times New Roman" w:eastAsiaTheme="minorEastAsia" w:hAnsi="Times New Roman" w:cs="Times New Roman"/>
        </w:rPr>
        <w:t>2</w:t>
      </w:r>
      <w:r w:rsidRPr="00D72101">
        <w:rPr>
          <w:rFonts w:ascii="Times New Roman" w:eastAsiaTheme="minorEastAsia" w:hAnsi="Times New Roman" w:cs="Times New Roman"/>
        </w:rPr>
        <w:t>月</w:t>
      </w:r>
      <w:r w:rsidRPr="00D72101">
        <w:rPr>
          <w:rFonts w:ascii="Times New Roman" w:eastAsiaTheme="minorEastAsia" w:hAnsi="Times New Roman" w:cs="Times New Roman"/>
        </w:rPr>
        <w:t>9</w:t>
      </w:r>
      <w:r w:rsidRPr="00D72101">
        <w:rPr>
          <w:rFonts w:ascii="Times New Roman" w:eastAsiaTheme="minorEastAsia" w:hAnsi="Times New Roman" w:cs="Times New Roman"/>
        </w:rPr>
        <w:t>日、</w:t>
      </w:r>
      <w:r>
        <w:rPr>
          <w:rFonts w:ascii="Times New Roman" w:eastAsiaTheme="minorEastAsia" w:hAnsi="Times New Roman" w:cs="Times New Roman" w:hint="eastAsia"/>
        </w:rPr>
        <w:t>政府</w:t>
      </w:r>
      <w:r w:rsidR="003003A3">
        <w:rPr>
          <w:rFonts w:ascii="Times New Roman" w:eastAsiaTheme="minorEastAsia" w:hAnsi="Times New Roman" w:cs="Times New Roman" w:hint="eastAsia"/>
        </w:rPr>
        <w:t>（形式的には国王）</w:t>
      </w:r>
      <w:r>
        <w:rPr>
          <w:rFonts w:ascii="Times New Roman" w:eastAsiaTheme="minorEastAsia" w:hAnsi="Times New Roman" w:cs="Times New Roman" w:hint="eastAsia"/>
        </w:rPr>
        <w:t>は</w:t>
      </w:r>
      <w:r w:rsidR="0036345C" w:rsidRPr="00190C8C">
        <w:rPr>
          <w:rFonts w:ascii="Times New Roman" w:eastAsiaTheme="minorEastAsia" w:hAnsi="Times New Roman" w:cs="Times New Roman" w:hint="eastAsia"/>
        </w:rPr>
        <w:t>「</w:t>
      </w:r>
      <w:r w:rsidR="00190C8C" w:rsidRPr="00190C8C">
        <w:rPr>
          <w:rFonts w:eastAsiaTheme="minorEastAsia" w:hint="eastAsia"/>
        </w:rPr>
        <w:t>特定の精神疾患者、精神薄弱者又はその他の精神活動の混乱に罹った</w:t>
      </w:r>
      <w:r w:rsidR="0036345C" w:rsidRPr="00190C8C">
        <w:rPr>
          <w:rFonts w:ascii="Times New Roman" w:eastAsiaTheme="minorEastAsia" w:hAnsi="Times New Roman" w:cs="Times New Roman" w:hint="eastAsia"/>
        </w:rPr>
        <w:t>者の断種に関する法律案</w:t>
      </w:r>
      <w:r w:rsidR="00095D17" w:rsidRPr="00190C8C">
        <w:rPr>
          <w:rFonts w:ascii="Times New Roman" w:eastAsiaTheme="minorEastAsia" w:hAnsi="Times New Roman" w:cs="Times New Roman" w:hint="eastAsia"/>
        </w:rPr>
        <w:t>についての政府議案」</w:t>
      </w:r>
      <w:r w:rsidR="00095D17" w:rsidRPr="008B65A5">
        <w:rPr>
          <w:rFonts w:ascii="Times New Roman" w:eastAsiaTheme="minorEastAsia" w:hAnsi="Times New Roman" w:cs="Times New Roman"/>
        </w:rPr>
        <w:t>（第</w:t>
      </w:r>
      <w:r w:rsidR="00095D17" w:rsidRPr="008B65A5">
        <w:rPr>
          <w:rFonts w:ascii="Times New Roman" w:eastAsiaTheme="minorEastAsia" w:hAnsi="Times New Roman" w:cs="Times New Roman"/>
        </w:rPr>
        <w:t>103</w:t>
      </w:r>
      <w:r w:rsidR="00095D17" w:rsidRPr="008B65A5">
        <w:rPr>
          <w:rFonts w:ascii="Times New Roman" w:eastAsiaTheme="minorEastAsia" w:hAnsi="Times New Roman" w:cs="Times New Roman"/>
        </w:rPr>
        <w:t>号）</w:t>
      </w:r>
      <w:r w:rsidR="00095D17">
        <w:rPr>
          <w:rStyle w:val="aa"/>
          <w:rFonts w:ascii="Times New Roman" w:eastAsiaTheme="minorEastAsia" w:hAnsi="Times New Roman" w:cs="Times New Roman"/>
        </w:rPr>
        <w:footnoteReference w:id="43"/>
      </w:r>
      <w:r w:rsidR="00095D17">
        <w:rPr>
          <w:rFonts w:ascii="Times New Roman" w:eastAsiaTheme="minorEastAsia" w:hAnsi="Times New Roman" w:cs="Times New Roman" w:hint="eastAsia"/>
        </w:rPr>
        <w:t>を決定し</w:t>
      </w:r>
      <w:r w:rsidR="00824973">
        <w:rPr>
          <w:rFonts w:ascii="Times New Roman" w:eastAsiaTheme="minorEastAsia" w:hAnsi="Times New Roman" w:cs="Times New Roman" w:hint="eastAsia"/>
        </w:rPr>
        <w:t>、</w:t>
      </w:r>
      <w:r w:rsidR="00DD5B20" w:rsidRPr="008B65A5">
        <w:rPr>
          <w:rFonts w:ascii="Times New Roman" w:eastAsiaTheme="minorEastAsia" w:hAnsi="Times New Roman" w:cs="Times New Roman"/>
        </w:rPr>
        <w:t>1934</w:t>
      </w:r>
      <w:r w:rsidR="00DD5B20" w:rsidRPr="008B65A5">
        <w:rPr>
          <w:rFonts w:ascii="Times New Roman" w:eastAsiaTheme="minorEastAsia" w:hAnsi="Times New Roman" w:cs="Times New Roman"/>
        </w:rPr>
        <w:t>年</w:t>
      </w:r>
      <w:r w:rsidR="00DD5B20" w:rsidRPr="008B65A5">
        <w:rPr>
          <w:rFonts w:ascii="Times New Roman" w:eastAsiaTheme="minorEastAsia" w:hAnsi="Times New Roman" w:cs="Times New Roman"/>
        </w:rPr>
        <w:t>2</w:t>
      </w:r>
      <w:r w:rsidR="00DD5B20" w:rsidRPr="008B65A5">
        <w:rPr>
          <w:rFonts w:ascii="Times New Roman" w:eastAsiaTheme="minorEastAsia" w:hAnsi="Times New Roman" w:cs="Times New Roman"/>
        </w:rPr>
        <w:t>月</w:t>
      </w:r>
      <w:r w:rsidR="00DD5B20" w:rsidRPr="008B65A5">
        <w:rPr>
          <w:rFonts w:ascii="Times New Roman" w:eastAsiaTheme="minorEastAsia" w:hAnsi="Times New Roman" w:cs="Times New Roman"/>
        </w:rPr>
        <w:t>17</w:t>
      </w:r>
      <w:r w:rsidR="00DD5B20" w:rsidRPr="008B65A5">
        <w:rPr>
          <w:rFonts w:ascii="Times New Roman" w:eastAsiaTheme="minorEastAsia" w:hAnsi="Times New Roman" w:cs="Times New Roman"/>
        </w:rPr>
        <w:t>日に断種法案を含む</w:t>
      </w:r>
      <w:r w:rsidR="00DD5B20">
        <w:rPr>
          <w:rFonts w:ascii="Times New Roman" w:eastAsiaTheme="minorEastAsia" w:hAnsi="Times New Roman" w:cs="Times New Roman" w:hint="eastAsia"/>
        </w:rPr>
        <w:t>当該</w:t>
      </w:r>
      <w:r w:rsidR="00DD5B20" w:rsidRPr="008B65A5">
        <w:rPr>
          <w:rFonts w:ascii="Times New Roman" w:eastAsiaTheme="minorEastAsia" w:hAnsi="Times New Roman" w:cs="Times New Roman"/>
        </w:rPr>
        <w:t>議案を国会に提出した</w:t>
      </w:r>
      <w:r w:rsidR="00DD5B20">
        <w:rPr>
          <w:rStyle w:val="aa"/>
          <w:rFonts w:ascii="Times New Roman" w:eastAsiaTheme="minorEastAsia" w:hAnsi="Times New Roman" w:cs="Times New Roman"/>
        </w:rPr>
        <w:footnoteReference w:id="44"/>
      </w:r>
      <w:r w:rsidR="00DD5B20" w:rsidRPr="008B65A5">
        <w:rPr>
          <w:rFonts w:ascii="Times New Roman" w:eastAsiaTheme="minorEastAsia" w:hAnsi="Times New Roman" w:cs="Times New Roman"/>
        </w:rPr>
        <w:t>。</w:t>
      </w:r>
      <w:r w:rsidR="00DE0A16">
        <w:rPr>
          <w:rFonts w:ascii="Times New Roman" w:eastAsiaTheme="minorEastAsia" w:hAnsi="Times New Roman" w:cs="Times New Roman" w:hint="eastAsia"/>
        </w:rPr>
        <w:t>当該議案を</w:t>
      </w:r>
      <w:r w:rsidR="009A3E82">
        <w:rPr>
          <w:rFonts w:ascii="Times New Roman" w:eastAsiaTheme="minorEastAsia" w:hAnsi="Times New Roman" w:cs="Times New Roman" w:hint="eastAsia"/>
        </w:rPr>
        <w:t>審査</w:t>
      </w:r>
      <w:r w:rsidR="00DE0A16">
        <w:rPr>
          <w:rFonts w:ascii="Times New Roman" w:eastAsiaTheme="minorEastAsia" w:hAnsi="Times New Roman" w:cs="Times New Roman" w:hint="eastAsia"/>
        </w:rPr>
        <w:t>した第二立法</w:t>
      </w:r>
      <w:r w:rsidR="00DE0A16" w:rsidRPr="001152D0">
        <w:rPr>
          <w:rFonts w:ascii="Times New Roman" w:eastAsiaTheme="minorEastAsia" w:hAnsi="Times New Roman" w:cs="Times New Roman" w:hint="eastAsia"/>
          <w:spacing w:val="-2"/>
        </w:rPr>
        <w:t>委員会は、</w:t>
      </w:r>
      <w:r w:rsidR="00BB400B" w:rsidRPr="001152D0">
        <w:rPr>
          <w:rFonts w:ascii="Times New Roman" w:eastAsiaTheme="minorEastAsia" w:hAnsi="Times New Roman" w:cs="Times New Roman"/>
          <w:spacing w:val="-2"/>
        </w:rPr>
        <w:t>1934</w:t>
      </w:r>
      <w:r w:rsidR="00D628EB" w:rsidRPr="001152D0">
        <w:rPr>
          <w:rFonts w:ascii="Times New Roman" w:eastAsiaTheme="minorEastAsia" w:hAnsi="Times New Roman" w:cs="Times New Roman" w:hint="eastAsia"/>
          <w:spacing w:val="-2"/>
        </w:rPr>
        <w:t>年</w:t>
      </w:r>
      <w:r w:rsidR="00D628EB" w:rsidRPr="001152D0">
        <w:rPr>
          <w:rFonts w:ascii="Times New Roman" w:eastAsiaTheme="minorEastAsia" w:hAnsi="Times New Roman" w:cs="Times New Roman"/>
          <w:spacing w:val="-2"/>
        </w:rPr>
        <w:t>4</w:t>
      </w:r>
      <w:r w:rsidR="00D628EB" w:rsidRPr="001152D0">
        <w:rPr>
          <w:rFonts w:ascii="Times New Roman" w:eastAsiaTheme="minorEastAsia" w:hAnsi="Times New Roman" w:cs="Times New Roman" w:hint="eastAsia"/>
          <w:spacing w:val="-2"/>
        </w:rPr>
        <w:t>月</w:t>
      </w:r>
      <w:r w:rsidR="00D628EB" w:rsidRPr="001152D0">
        <w:rPr>
          <w:rFonts w:ascii="Times New Roman" w:eastAsiaTheme="minorEastAsia" w:hAnsi="Times New Roman" w:cs="Times New Roman"/>
          <w:spacing w:val="-2"/>
        </w:rPr>
        <w:t>24</w:t>
      </w:r>
      <w:r w:rsidR="00D628EB" w:rsidRPr="001152D0">
        <w:rPr>
          <w:rFonts w:ascii="Times New Roman" w:eastAsiaTheme="minorEastAsia" w:hAnsi="Times New Roman" w:cs="Times New Roman" w:hint="eastAsia"/>
          <w:spacing w:val="-2"/>
        </w:rPr>
        <w:t>日</w:t>
      </w:r>
      <w:r w:rsidR="00274702" w:rsidRPr="001152D0">
        <w:rPr>
          <w:rFonts w:ascii="Times New Roman" w:eastAsiaTheme="minorEastAsia" w:hAnsi="Times New Roman" w:cs="Times New Roman" w:hint="eastAsia"/>
          <w:spacing w:val="-2"/>
        </w:rPr>
        <w:t>に同議案を可決し</w:t>
      </w:r>
      <w:r w:rsidR="00274702" w:rsidRPr="001152D0">
        <w:rPr>
          <w:rStyle w:val="aa"/>
          <w:rFonts w:ascii="Times New Roman" w:eastAsiaTheme="minorEastAsia" w:hAnsi="Times New Roman" w:cs="Times New Roman"/>
          <w:spacing w:val="-2"/>
        </w:rPr>
        <w:footnoteReference w:id="45"/>
      </w:r>
      <w:r w:rsidR="00274702" w:rsidRPr="001152D0">
        <w:rPr>
          <w:rFonts w:ascii="Times New Roman" w:eastAsiaTheme="minorEastAsia" w:hAnsi="Times New Roman" w:cs="Times New Roman" w:hint="eastAsia"/>
          <w:spacing w:val="-2"/>
        </w:rPr>
        <w:t>、国会は</w:t>
      </w:r>
      <w:r w:rsidR="00274702" w:rsidRPr="001152D0">
        <w:rPr>
          <w:rFonts w:ascii="Times New Roman" w:eastAsiaTheme="minorEastAsia" w:hAnsi="Times New Roman" w:cs="Times New Roman"/>
          <w:spacing w:val="-2"/>
        </w:rPr>
        <w:t>1934</w:t>
      </w:r>
      <w:r w:rsidR="00274702" w:rsidRPr="001152D0">
        <w:rPr>
          <w:rFonts w:ascii="Times New Roman" w:eastAsiaTheme="minorEastAsia" w:hAnsi="Times New Roman" w:cs="Times New Roman" w:hint="eastAsia"/>
          <w:spacing w:val="-2"/>
        </w:rPr>
        <w:t>年</w:t>
      </w:r>
      <w:r w:rsidR="00274702" w:rsidRPr="001152D0">
        <w:rPr>
          <w:rFonts w:ascii="Times New Roman" w:eastAsiaTheme="minorEastAsia" w:hAnsi="Times New Roman" w:cs="Times New Roman"/>
          <w:spacing w:val="-2"/>
        </w:rPr>
        <w:t>5</w:t>
      </w:r>
      <w:r w:rsidR="001029BA" w:rsidRPr="001152D0">
        <w:rPr>
          <w:rFonts w:ascii="Times New Roman" w:eastAsiaTheme="minorEastAsia" w:hAnsi="Times New Roman" w:cs="Times New Roman" w:hint="eastAsia"/>
          <w:spacing w:val="-2"/>
        </w:rPr>
        <w:t>月</w:t>
      </w:r>
      <w:r w:rsidR="001029BA" w:rsidRPr="001152D0">
        <w:rPr>
          <w:rFonts w:ascii="Times New Roman" w:eastAsiaTheme="minorEastAsia" w:hAnsi="Times New Roman" w:cs="Times New Roman"/>
          <w:spacing w:val="-2"/>
        </w:rPr>
        <w:t>8</w:t>
      </w:r>
      <w:r w:rsidR="001029BA" w:rsidRPr="001152D0">
        <w:rPr>
          <w:rFonts w:ascii="Times New Roman" w:eastAsiaTheme="minorEastAsia" w:hAnsi="Times New Roman" w:cs="Times New Roman" w:hint="eastAsia"/>
          <w:spacing w:val="-2"/>
        </w:rPr>
        <w:t>日に同議案</w:t>
      </w:r>
      <w:r w:rsidR="00407C85" w:rsidRPr="001152D0">
        <w:rPr>
          <w:rFonts w:ascii="Times New Roman" w:eastAsiaTheme="minorEastAsia" w:hAnsi="Times New Roman" w:cs="Times New Roman" w:hint="eastAsia"/>
          <w:spacing w:val="-2"/>
        </w:rPr>
        <w:t>を可決した</w:t>
      </w:r>
      <w:r w:rsidR="001029BA" w:rsidRPr="001152D0">
        <w:rPr>
          <w:rStyle w:val="aa"/>
          <w:rFonts w:ascii="Times New Roman" w:eastAsiaTheme="minorEastAsia" w:hAnsi="Times New Roman" w:cs="Times New Roman"/>
          <w:spacing w:val="-2"/>
        </w:rPr>
        <w:footnoteReference w:id="46"/>
      </w:r>
      <w:r w:rsidR="00407C85" w:rsidRPr="001152D0">
        <w:rPr>
          <w:rFonts w:ascii="Times New Roman" w:eastAsiaTheme="minorEastAsia" w:hAnsi="Times New Roman" w:cs="Times New Roman" w:hint="eastAsia"/>
          <w:spacing w:val="-2"/>
        </w:rPr>
        <w:t>。</w:t>
      </w:r>
      <w:r w:rsidR="00407C85">
        <w:rPr>
          <w:rFonts w:ascii="Times New Roman" w:eastAsiaTheme="minorEastAsia" w:hAnsi="Times New Roman" w:cs="Times New Roman" w:hint="eastAsia"/>
        </w:rPr>
        <w:t>成立した断種法</w:t>
      </w:r>
      <w:r w:rsidR="0092724C" w:rsidRPr="00190C8C">
        <w:rPr>
          <w:rFonts w:ascii="Times New Roman" w:eastAsiaTheme="minorEastAsia" w:hAnsi="Times New Roman" w:cs="Times New Roman" w:hint="eastAsia"/>
        </w:rPr>
        <w:t>（「</w:t>
      </w:r>
      <w:r w:rsidR="00190C8C" w:rsidRPr="00190C8C">
        <w:rPr>
          <w:rFonts w:eastAsiaTheme="minorEastAsia" w:hint="eastAsia"/>
        </w:rPr>
        <w:t>特定の精神疾患者、精神薄弱者又はその他の精神活動の混乱に罹った</w:t>
      </w:r>
      <w:r w:rsidR="00C37BBF" w:rsidRPr="00190C8C">
        <w:rPr>
          <w:rFonts w:ascii="Times New Roman" w:eastAsiaTheme="minorEastAsia" w:hAnsi="Times New Roman" w:cs="Times New Roman" w:hint="eastAsia"/>
        </w:rPr>
        <w:t>者の断種に関する法律</w:t>
      </w:r>
      <w:r w:rsidR="0092724C" w:rsidRPr="00190C8C">
        <w:rPr>
          <w:rFonts w:ascii="Times New Roman" w:eastAsiaTheme="minorEastAsia" w:hAnsi="Times New Roman" w:cs="Times New Roman" w:hint="eastAsia"/>
        </w:rPr>
        <w:t>」</w:t>
      </w:r>
      <w:r w:rsidR="00C37BBF" w:rsidRPr="00190C8C">
        <w:rPr>
          <w:rFonts w:ascii="Times New Roman" w:eastAsiaTheme="minorEastAsia" w:hAnsi="Times New Roman" w:cs="Times New Roman" w:hint="eastAsia"/>
        </w:rPr>
        <w:t>（</w:t>
      </w:r>
      <w:r w:rsidR="00C37BBF">
        <w:rPr>
          <w:rFonts w:ascii="Times New Roman" w:eastAsiaTheme="minorEastAsia" w:hAnsi="Times New Roman" w:cs="Times New Roman" w:hint="eastAsia"/>
        </w:rPr>
        <w:t>スウェーデン法令全書</w:t>
      </w:r>
      <w:r w:rsidR="00C37BBF">
        <w:rPr>
          <w:rFonts w:ascii="Times New Roman" w:eastAsiaTheme="minorEastAsia" w:hAnsi="Times New Roman" w:cs="Times New Roman" w:hint="eastAsia"/>
        </w:rPr>
        <w:t>1934</w:t>
      </w:r>
      <w:r w:rsidR="00C37BBF">
        <w:rPr>
          <w:rFonts w:ascii="Times New Roman" w:eastAsiaTheme="minorEastAsia" w:hAnsi="Times New Roman" w:cs="Times New Roman" w:hint="eastAsia"/>
        </w:rPr>
        <w:t>年第</w:t>
      </w:r>
      <w:r w:rsidR="00C37BBF">
        <w:rPr>
          <w:rFonts w:ascii="Times New Roman" w:eastAsiaTheme="minorEastAsia" w:hAnsi="Times New Roman" w:cs="Times New Roman" w:hint="eastAsia"/>
        </w:rPr>
        <w:t>171</w:t>
      </w:r>
      <w:r w:rsidR="00C37BBF">
        <w:rPr>
          <w:rFonts w:ascii="Times New Roman" w:eastAsiaTheme="minorEastAsia" w:hAnsi="Times New Roman" w:cs="Times New Roman" w:hint="eastAsia"/>
        </w:rPr>
        <w:t>号</w:t>
      </w:r>
      <w:r w:rsidR="00160E8F">
        <w:rPr>
          <w:rFonts w:ascii="Times New Roman" w:eastAsiaTheme="minorEastAsia" w:hAnsi="Times New Roman" w:cs="Times New Roman" w:hint="eastAsia"/>
        </w:rPr>
        <w:t>。以下「</w:t>
      </w:r>
      <w:r w:rsidR="00160E8F">
        <w:rPr>
          <w:rFonts w:ascii="Times New Roman" w:eastAsiaTheme="minorEastAsia" w:hAnsi="Times New Roman" w:cs="Times New Roman" w:hint="eastAsia"/>
        </w:rPr>
        <w:t>1934</w:t>
      </w:r>
      <w:r w:rsidR="00160E8F">
        <w:rPr>
          <w:rFonts w:ascii="Times New Roman" w:eastAsiaTheme="minorEastAsia" w:hAnsi="Times New Roman" w:cs="Times New Roman" w:hint="eastAsia"/>
        </w:rPr>
        <w:t>年法」という。</w:t>
      </w:r>
      <w:r w:rsidR="00C37BBF">
        <w:rPr>
          <w:rFonts w:ascii="Times New Roman" w:eastAsiaTheme="minorEastAsia" w:hAnsi="Times New Roman" w:cs="Times New Roman" w:hint="eastAsia"/>
        </w:rPr>
        <w:t>）</w:t>
      </w:r>
      <w:r w:rsidR="00404BA2">
        <w:rPr>
          <w:rStyle w:val="aa"/>
          <w:rFonts w:ascii="Times New Roman" w:eastAsiaTheme="minorEastAsia" w:hAnsi="Times New Roman" w:cs="Times New Roman"/>
        </w:rPr>
        <w:footnoteReference w:id="47"/>
      </w:r>
      <w:r w:rsidR="00C37BBF">
        <w:rPr>
          <w:rFonts w:ascii="Times New Roman" w:eastAsiaTheme="minorEastAsia" w:hAnsi="Times New Roman" w:cs="Times New Roman" w:hint="eastAsia"/>
        </w:rPr>
        <w:t>は、</w:t>
      </w:r>
      <w:r w:rsidR="003003A3">
        <w:rPr>
          <w:rFonts w:ascii="Times New Roman" w:eastAsiaTheme="minorEastAsia" w:hAnsi="Times New Roman" w:cs="Times New Roman" w:hint="eastAsia"/>
        </w:rPr>
        <w:t>同年</w:t>
      </w:r>
      <w:r w:rsidR="003003A3">
        <w:rPr>
          <w:rFonts w:ascii="Times New Roman" w:eastAsiaTheme="minorEastAsia" w:hAnsi="Times New Roman" w:cs="Times New Roman" w:hint="eastAsia"/>
        </w:rPr>
        <w:t>5</w:t>
      </w:r>
      <w:r w:rsidR="003003A3">
        <w:rPr>
          <w:rFonts w:ascii="Times New Roman" w:eastAsiaTheme="minorEastAsia" w:hAnsi="Times New Roman" w:cs="Times New Roman" w:hint="eastAsia"/>
        </w:rPr>
        <w:t>月</w:t>
      </w:r>
      <w:r w:rsidR="003003A3">
        <w:rPr>
          <w:rFonts w:ascii="Times New Roman" w:eastAsiaTheme="minorEastAsia" w:hAnsi="Times New Roman" w:cs="Times New Roman" w:hint="eastAsia"/>
        </w:rPr>
        <w:t>18</w:t>
      </w:r>
      <w:r w:rsidR="003003A3">
        <w:rPr>
          <w:rFonts w:ascii="Times New Roman" w:eastAsiaTheme="minorEastAsia" w:hAnsi="Times New Roman" w:cs="Times New Roman" w:hint="eastAsia"/>
        </w:rPr>
        <w:t>日に公布され、</w:t>
      </w:r>
      <w:r w:rsidR="00C37BBF">
        <w:rPr>
          <w:rFonts w:ascii="Times New Roman" w:eastAsiaTheme="minorEastAsia" w:hAnsi="Times New Roman" w:cs="Times New Roman" w:hint="eastAsia"/>
        </w:rPr>
        <w:t>1935</w:t>
      </w:r>
      <w:r w:rsidR="00C37BBF">
        <w:rPr>
          <w:rFonts w:ascii="Times New Roman" w:eastAsiaTheme="minorEastAsia" w:hAnsi="Times New Roman" w:cs="Times New Roman" w:hint="eastAsia"/>
        </w:rPr>
        <w:t>年</w:t>
      </w:r>
      <w:r w:rsidR="00C37BBF">
        <w:rPr>
          <w:rFonts w:ascii="Times New Roman" w:eastAsiaTheme="minorEastAsia" w:hAnsi="Times New Roman" w:cs="Times New Roman" w:hint="eastAsia"/>
        </w:rPr>
        <w:t>1</w:t>
      </w:r>
      <w:r w:rsidR="00C37BBF">
        <w:rPr>
          <w:rFonts w:ascii="Times New Roman" w:eastAsiaTheme="minorEastAsia" w:hAnsi="Times New Roman" w:cs="Times New Roman" w:hint="eastAsia"/>
        </w:rPr>
        <w:t>月</w:t>
      </w:r>
      <w:r w:rsidR="00C37BBF">
        <w:rPr>
          <w:rFonts w:ascii="Times New Roman" w:eastAsiaTheme="minorEastAsia" w:hAnsi="Times New Roman" w:cs="Times New Roman" w:hint="eastAsia"/>
        </w:rPr>
        <w:t>1</w:t>
      </w:r>
      <w:r w:rsidR="00C37BBF">
        <w:rPr>
          <w:rFonts w:ascii="Times New Roman" w:eastAsiaTheme="minorEastAsia" w:hAnsi="Times New Roman" w:cs="Times New Roman" w:hint="eastAsia"/>
        </w:rPr>
        <w:t>日</w:t>
      </w:r>
      <w:r w:rsidR="00090406">
        <w:rPr>
          <w:rFonts w:ascii="Times New Roman" w:eastAsiaTheme="minorEastAsia" w:hAnsi="Times New Roman" w:cs="Times New Roman" w:hint="eastAsia"/>
        </w:rPr>
        <w:t>から施行された。</w:t>
      </w:r>
    </w:p>
    <w:p w14:paraId="24A7DA93" w14:textId="77777777" w:rsidR="00274702" w:rsidRDefault="00274702" w:rsidP="00090406">
      <w:pPr>
        <w:pStyle w:val="af2"/>
        <w:rPr>
          <w:rFonts w:ascii="Times New Roman" w:eastAsiaTheme="minorEastAsia" w:hAnsi="Times New Roman" w:cs="Times New Roman"/>
        </w:rPr>
      </w:pPr>
    </w:p>
    <w:p w14:paraId="18211CCC" w14:textId="2F4D2085" w:rsidR="00753446" w:rsidRPr="00D74D8A" w:rsidRDefault="00753446" w:rsidP="00753446">
      <w:pPr>
        <w:pStyle w:val="af3"/>
      </w:pPr>
      <w:r w:rsidRPr="00D74D8A">
        <w:rPr>
          <w:rFonts w:hint="eastAsia"/>
        </w:rPr>
        <w:t>（</w:t>
      </w:r>
      <w:r>
        <w:rPr>
          <w:rFonts w:hint="eastAsia"/>
        </w:rPr>
        <w:t>2</w:t>
      </w:r>
      <w:r w:rsidRPr="00D74D8A">
        <w:rPr>
          <w:rFonts w:hint="eastAsia"/>
        </w:rPr>
        <w:t>）</w:t>
      </w:r>
      <w:r>
        <w:rPr>
          <w:rFonts w:hint="eastAsia"/>
        </w:rPr>
        <w:t>19</w:t>
      </w:r>
      <w:r w:rsidR="000E77A0">
        <w:rPr>
          <w:rFonts w:hint="eastAsia"/>
        </w:rPr>
        <w:t>34</w:t>
      </w:r>
      <w:r>
        <w:rPr>
          <w:rFonts w:hint="eastAsia"/>
        </w:rPr>
        <w:t>年法の概要</w:t>
      </w:r>
    </w:p>
    <w:p w14:paraId="404AE0CC" w14:textId="0B338D8B" w:rsidR="009C287A" w:rsidRDefault="00753446" w:rsidP="009C287A">
      <w:pPr>
        <w:pStyle w:val="af2"/>
        <w:rPr>
          <w:rFonts w:ascii="Times New Roman" w:eastAsiaTheme="minorEastAsia" w:hAnsi="Times New Roman" w:cs="Times New Roman"/>
        </w:rPr>
      </w:pPr>
      <w:r w:rsidRPr="00AD5923">
        <w:rPr>
          <w:rFonts w:ascii="Times New Roman" w:eastAsiaTheme="minorEastAsia" w:hAnsi="Times New Roman" w:cs="Times New Roman"/>
        </w:rPr>
        <w:t xml:space="preserve">　</w:t>
      </w:r>
      <w:r w:rsidRPr="00AD5923">
        <w:rPr>
          <w:rFonts w:ascii="Times New Roman" w:eastAsiaTheme="minorEastAsia" w:hAnsi="Times New Roman" w:cs="Times New Roman"/>
        </w:rPr>
        <w:t>1934</w:t>
      </w:r>
      <w:r w:rsidRPr="00AD5923">
        <w:rPr>
          <w:rFonts w:ascii="Times New Roman" w:eastAsiaTheme="minorEastAsia" w:hAnsi="Times New Roman" w:cs="Times New Roman"/>
        </w:rPr>
        <w:t>年法、</w:t>
      </w:r>
      <w:r w:rsidR="00733BE2">
        <w:rPr>
          <w:rFonts w:ascii="Times New Roman" w:eastAsiaTheme="minorEastAsia" w:hAnsi="Times New Roman" w:cs="Times New Roman" w:hint="eastAsia"/>
        </w:rPr>
        <w:t>関連する</w:t>
      </w:r>
      <w:r w:rsidRPr="00AD5923">
        <w:rPr>
          <w:rFonts w:ascii="Times New Roman" w:eastAsiaTheme="minorEastAsia" w:hAnsi="Times New Roman" w:cs="Times New Roman"/>
        </w:rPr>
        <w:t>同法施行令</w:t>
      </w:r>
      <w:r w:rsidR="00790D6E">
        <w:rPr>
          <w:rFonts w:ascii="Times New Roman" w:eastAsiaTheme="minorEastAsia" w:hAnsi="Times New Roman" w:cs="Times New Roman" w:hint="eastAsia"/>
        </w:rPr>
        <w:t>（スウェーデン法令全書</w:t>
      </w:r>
      <w:r w:rsidR="00790D6E">
        <w:rPr>
          <w:rFonts w:ascii="Times New Roman" w:eastAsiaTheme="minorEastAsia" w:hAnsi="Times New Roman" w:cs="Times New Roman" w:hint="eastAsia"/>
        </w:rPr>
        <w:t>1934</w:t>
      </w:r>
      <w:r w:rsidR="00790D6E">
        <w:rPr>
          <w:rFonts w:ascii="Times New Roman" w:eastAsiaTheme="minorEastAsia" w:hAnsi="Times New Roman" w:cs="Times New Roman" w:hint="eastAsia"/>
        </w:rPr>
        <w:t>年第</w:t>
      </w:r>
      <w:r w:rsidR="00790D6E">
        <w:rPr>
          <w:rFonts w:ascii="Times New Roman" w:eastAsiaTheme="minorEastAsia" w:hAnsi="Times New Roman" w:cs="Times New Roman" w:hint="eastAsia"/>
        </w:rPr>
        <w:t>521</w:t>
      </w:r>
      <w:r w:rsidR="00790D6E">
        <w:rPr>
          <w:rFonts w:ascii="Times New Roman" w:eastAsiaTheme="minorEastAsia" w:hAnsi="Times New Roman" w:cs="Times New Roman" w:hint="eastAsia"/>
        </w:rPr>
        <w:t>号）</w:t>
      </w:r>
      <w:r w:rsidR="00675D9F">
        <w:rPr>
          <w:rStyle w:val="aa"/>
          <w:rFonts w:ascii="Times New Roman" w:eastAsiaTheme="minorEastAsia" w:hAnsi="Times New Roman" w:cs="Times New Roman"/>
        </w:rPr>
        <w:footnoteReference w:id="48"/>
      </w:r>
      <w:r w:rsidR="00D11A0E">
        <w:rPr>
          <w:rFonts w:ascii="Times New Roman" w:eastAsiaTheme="minorEastAsia" w:hAnsi="Times New Roman" w:cs="Times New Roman" w:hint="eastAsia"/>
        </w:rPr>
        <w:t>及び</w:t>
      </w:r>
      <w:r w:rsidR="002C59A8">
        <w:rPr>
          <w:rFonts w:ascii="Times New Roman" w:eastAsiaTheme="minorEastAsia" w:hAnsi="Times New Roman" w:cs="Times New Roman" w:hint="eastAsia"/>
        </w:rPr>
        <w:t>1934</w:t>
      </w:r>
      <w:r w:rsidR="002C59A8">
        <w:rPr>
          <w:rFonts w:ascii="Times New Roman" w:eastAsiaTheme="minorEastAsia" w:hAnsi="Times New Roman" w:cs="Times New Roman" w:hint="eastAsia"/>
        </w:rPr>
        <w:t>年</w:t>
      </w:r>
      <w:r w:rsidR="00203C47">
        <w:rPr>
          <w:rFonts w:ascii="Times New Roman" w:eastAsiaTheme="minorEastAsia" w:hAnsi="Times New Roman" w:cs="Times New Roman" w:hint="eastAsia"/>
        </w:rPr>
        <w:t>特定</w:t>
      </w:r>
      <w:r w:rsidR="0007524A">
        <w:rPr>
          <w:rFonts w:ascii="Times New Roman" w:eastAsiaTheme="minorEastAsia" w:hAnsi="Times New Roman" w:cs="Times New Roman" w:hint="eastAsia"/>
        </w:rPr>
        <w:t>断種報告令</w:t>
      </w:r>
      <w:r w:rsidR="002C59A8">
        <w:rPr>
          <w:rFonts w:ascii="Times New Roman" w:eastAsiaTheme="minorEastAsia" w:hAnsi="Times New Roman" w:cs="Times New Roman" w:hint="eastAsia"/>
        </w:rPr>
        <w:t>（スウェーデン法令全書</w:t>
      </w:r>
      <w:r w:rsidR="002C59A8">
        <w:rPr>
          <w:rFonts w:ascii="Times New Roman" w:eastAsiaTheme="minorEastAsia" w:hAnsi="Times New Roman" w:cs="Times New Roman" w:hint="eastAsia"/>
        </w:rPr>
        <w:t>1934</w:t>
      </w:r>
      <w:r w:rsidR="002C59A8">
        <w:rPr>
          <w:rFonts w:ascii="Times New Roman" w:eastAsiaTheme="minorEastAsia" w:hAnsi="Times New Roman" w:cs="Times New Roman" w:hint="eastAsia"/>
        </w:rPr>
        <w:t>年第</w:t>
      </w:r>
      <w:r w:rsidR="002C59A8">
        <w:rPr>
          <w:rFonts w:ascii="Times New Roman" w:eastAsiaTheme="minorEastAsia" w:hAnsi="Times New Roman" w:cs="Times New Roman" w:hint="eastAsia"/>
        </w:rPr>
        <w:t>522</w:t>
      </w:r>
      <w:r w:rsidR="002C59A8">
        <w:rPr>
          <w:rFonts w:ascii="Times New Roman" w:eastAsiaTheme="minorEastAsia" w:hAnsi="Times New Roman" w:cs="Times New Roman" w:hint="eastAsia"/>
        </w:rPr>
        <w:t>号）</w:t>
      </w:r>
      <w:r w:rsidR="00733BE2">
        <w:rPr>
          <w:rStyle w:val="aa"/>
          <w:rFonts w:ascii="Times New Roman" w:eastAsiaTheme="minorEastAsia" w:hAnsi="Times New Roman" w:cs="Times New Roman"/>
        </w:rPr>
        <w:footnoteReference w:id="49"/>
      </w:r>
      <w:r w:rsidR="00D34A0A">
        <w:rPr>
          <w:rFonts w:ascii="Times New Roman" w:eastAsiaTheme="minorEastAsia" w:hAnsi="Times New Roman" w:cs="Times New Roman" w:hint="eastAsia"/>
        </w:rPr>
        <w:t>の概要は</w:t>
      </w:r>
      <w:r w:rsidR="00274FDB">
        <w:rPr>
          <w:rFonts w:ascii="Times New Roman" w:eastAsiaTheme="minorEastAsia" w:hAnsi="Times New Roman" w:cs="Times New Roman" w:hint="eastAsia"/>
        </w:rPr>
        <w:t>、</w:t>
      </w:r>
      <w:r w:rsidR="00D34A0A">
        <w:rPr>
          <w:rFonts w:ascii="Times New Roman" w:eastAsiaTheme="minorEastAsia" w:hAnsi="Times New Roman" w:cs="Times New Roman" w:hint="eastAsia"/>
        </w:rPr>
        <w:t>次のとおりである</w:t>
      </w:r>
      <w:r w:rsidR="00274FDB">
        <w:rPr>
          <w:rStyle w:val="aa"/>
          <w:rFonts w:ascii="Times New Roman" w:eastAsiaTheme="minorEastAsia" w:hAnsi="Times New Roman" w:cs="Times New Roman"/>
        </w:rPr>
        <w:footnoteReference w:id="50"/>
      </w:r>
      <w:r w:rsidR="00D34A0A">
        <w:rPr>
          <w:rFonts w:ascii="Times New Roman" w:eastAsiaTheme="minorEastAsia" w:hAnsi="Times New Roman" w:cs="Times New Roman" w:hint="eastAsia"/>
        </w:rPr>
        <w:t>。</w:t>
      </w:r>
    </w:p>
    <w:p w14:paraId="4D370479" w14:textId="66D36577" w:rsidR="00A40744" w:rsidRDefault="008D2D46" w:rsidP="009C287A">
      <w:pPr>
        <w:pStyle w:val="af2"/>
        <w:rPr>
          <w:rFonts w:ascii="Times New Roman" w:eastAsiaTheme="minorEastAsia" w:hAnsi="Times New Roman" w:cs="Times New Roman"/>
        </w:rPr>
      </w:pPr>
      <w:r>
        <w:rPr>
          <w:rFonts w:ascii="ＭＳ 明朝" w:eastAsia="ＭＳ 明朝" w:hAnsi="ＭＳ 明朝" w:cs="ＭＳ 明朝" w:hint="eastAsia"/>
        </w:rPr>
        <w:t>①</w:t>
      </w:r>
      <w:r w:rsidR="00A40744">
        <w:rPr>
          <w:rFonts w:ascii="ＭＳ 明朝" w:eastAsia="ＭＳ 明朝" w:hAnsi="ＭＳ 明朝" w:cs="ＭＳ 明朝" w:hint="eastAsia"/>
        </w:rPr>
        <w:t>断種手術の対象者</w:t>
      </w:r>
    </w:p>
    <w:p w14:paraId="7FDDE7AB" w14:textId="21D3AED5" w:rsidR="00BF664C" w:rsidRDefault="006B10F4" w:rsidP="00DC773D">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法律の題名が</w:t>
      </w:r>
      <w:r w:rsidRPr="00190C8C">
        <w:rPr>
          <w:rFonts w:ascii="Times New Roman" w:eastAsiaTheme="minorEastAsia" w:hAnsi="Times New Roman" w:cs="Times New Roman" w:hint="eastAsia"/>
        </w:rPr>
        <w:t>「</w:t>
      </w:r>
      <w:r w:rsidR="00190C8C" w:rsidRPr="00190C8C">
        <w:rPr>
          <w:rFonts w:eastAsiaTheme="minorEastAsia" w:hint="eastAsia"/>
        </w:rPr>
        <w:t>特定の精神疾患者、</w:t>
      </w:r>
      <w:r w:rsidR="00190C8C" w:rsidRPr="00FC04C1">
        <w:rPr>
          <w:rFonts w:eastAsiaTheme="minorEastAsia" w:hint="eastAsia"/>
        </w:rPr>
        <w:t>精神薄弱者又はその他の精神活動の混乱に罹った</w:t>
      </w:r>
      <w:r w:rsidRPr="00FC04C1">
        <w:rPr>
          <w:rFonts w:ascii="Times New Roman" w:eastAsiaTheme="minorEastAsia" w:hAnsi="Times New Roman" w:cs="Times New Roman" w:hint="eastAsia"/>
        </w:rPr>
        <w:t>者の断種に関する法律」</w:t>
      </w:r>
      <w:r>
        <w:rPr>
          <w:rFonts w:ascii="Times New Roman" w:eastAsiaTheme="minorEastAsia" w:hAnsi="Times New Roman" w:cs="Times New Roman" w:hint="eastAsia"/>
        </w:rPr>
        <w:t>と</w:t>
      </w:r>
      <w:r w:rsidR="00733BE2">
        <w:rPr>
          <w:rFonts w:ascii="Times New Roman" w:eastAsiaTheme="minorEastAsia" w:hAnsi="Times New Roman" w:cs="Times New Roman" w:hint="eastAsia"/>
        </w:rPr>
        <w:t>なって</w:t>
      </w:r>
      <w:r>
        <w:rPr>
          <w:rFonts w:ascii="Times New Roman" w:eastAsiaTheme="minorEastAsia" w:hAnsi="Times New Roman" w:cs="Times New Roman" w:hint="eastAsia"/>
        </w:rPr>
        <w:t>いるように、</w:t>
      </w:r>
      <w:r>
        <w:rPr>
          <w:rFonts w:ascii="Times New Roman" w:eastAsiaTheme="minorEastAsia" w:hAnsi="Times New Roman" w:cs="Times New Roman" w:hint="eastAsia"/>
        </w:rPr>
        <w:t>1934</w:t>
      </w:r>
      <w:r>
        <w:rPr>
          <w:rFonts w:ascii="Times New Roman" w:eastAsiaTheme="minorEastAsia" w:hAnsi="Times New Roman" w:cs="Times New Roman" w:hint="eastAsia"/>
        </w:rPr>
        <w:t>年法の適用範囲は限定されており、断種に同意する能力を持たない者（法的無能力者）のみを対象とするものであった。換言すれば、</w:t>
      </w:r>
      <w:r w:rsidR="00733BE2">
        <w:rPr>
          <w:rFonts w:ascii="Times New Roman" w:eastAsiaTheme="minorEastAsia" w:hAnsi="Times New Roman" w:cs="Times New Roman" w:hint="eastAsia"/>
        </w:rPr>
        <w:t>1934</w:t>
      </w:r>
      <w:r w:rsidR="00733BE2">
        <w:rPr>
          <w:rFonts w:ascii="Times New Roman" w:eastAsiaTheme="minorEastAsia" w:hAnsi="Times New Roman" w:cs="Times New Roman" w:hint="eastAsia"/>
        </w:rPr>
        <w:t>年法は、</w:t>
      </w:r>
      <w:r w:rsidR="006C1C12">
        <w:rPr>
          <w:rFonts w:ascii="Times New Roman" w:eastAsiaTheme="minorEastAsia" w:hAnsi="Times New Roman" w:cs="Times New Roman" w:hint="eastAsia"/>
        </w:rPr>
        <w:t>断種手術の意味についての洞察を欠くか又はそれを理解していない者を</w:t>
      </w:r>
      <w:r w:rsidR="000F49A7">
        <w:rPr>
          <w:rFonts w:ascii="Times New Roman" w:eastAsiaTheme="minorEastAsia" w:hAnsi="Times New Roman" w:cs="Times New Roman" w:hint="eastAsia"/>
        </w:rPr>
        <w:t>本人の同意なしに</w:t>
      </w:r>
      <w:r w:rsidR="006C1C12">
        <w:rPr>
          <w:rFonts w:ascii="Times New Roman" w:eastAsiaTheme="minorEastAsia" w:hAnsi="Times New Roman" w:cs="Times New Roman" w:hint="eastAsia"/>
        </w:rPr>
        <w:t>断種するための</w:t>
      </w:r>
      <w:r w:rsidR="000F49A7">
        <w:rPr>
          <w:rFonts w:ascii="Times New Roman" w:eastAsiaTheme="minorEastAsia" w:hAnsi="Times New Roman" w:cs="Times New Roman" w:hint="eastAsia"/>
        </w:rPr>
        <w:t>法的根拠</w:t>
      </w:r>
      <w:r w:rsidR="006C1C12">
        <w:rPr>
          <w:rFonts w:ascii="Times New Roman" w:eastAsiaTheme="minorEastAsia" w:hAnsi="Times New Roman" w:cs="Times New Roman" w:hint="eastAsia"/>
        </w:rPr>
        <w:t>を提供するものであった。</w:t>
      </w:r>
    </w:p>
    <w:p w14:paraId="20D90232" w14:textId="0676410D" w:rsidR="00B30E4C" w:rsidRDefault="00A40744" w:rsidP="00B30E4C">
      <w:pPr>
        <w:pStyle w:val="af2"/>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したがって</w:t>
      </w:r>
      <w:r w:rsidR="006E7FEA">
        <w:rPr>
          <w:rFonts w:ascii="Times New Roman" w:eastAsiaTheme="minorEastAsia" w:hAnsi="Times New Roman" w:cs="Times New Roman" w:hint="eastAsia"/>
        </w:rPr>
        <w:t>、</w:t>
      </w:r>
      <w:r w:rsidR="00BF664C">
        <w:rPr>
          <w:rFonts w:ascii="Times New Roman" w:eastAsiaTheme="minorEastAsia" w:hAnsi="Times New Roman" w:cs="Times New Roman" w:hint="eastAsia"/>
        </w:rPr>
        <w:t>1934</w:t>
      </w:r>
      <w:r w:rsidR="00BF664C">
        <w:rPr>
          <w:rFonts w:ascii="Times New Roman" w:eastAsiaTheme="minorEastAsia" w:hAnsi="Times New Roman" w:cs="Times New Roman" w:hint="eastAsia"/>
        </w:rPr>
        <w:t>年</w:t>
      </w:r>
      <w:r w:rsidR="00CE1DF2">
        <w:rPr>
          <w:rFonts w:ascii="Times New Roman" w:eastAsiaTheme="minorEastAsia" w:hAnsi="Times New Roman" w:cs="Times New Roman" w:hint="eastAsia"/>
        </w:rPr>
        <w:t>法は、</w:t>
      </w:r>
      <w:r w:rsidR="00DC773D">
        <w:rPr>
          <w:rFonts w:ascii="Times New Roman" w:eastAsiaTheme="minorEastAsia" w:hAnsi="Times New Roman" w:cs="Times New Roman" w:hint="eastAsia"/>
        </w:rPr>
        <w:t>健常者又は断種手術の意味を理解している精神薄弱者若しくはその他の病気</w:t>
      </w:r>
      <w:r w:rsidR="00913135">
        <w:rPr>
          <w:rFonts w:ascii="Times New Roman" w:eastAsiaTheme="minorEastAsia" w:hAnsi="Times New Roman" w:cs="Times New Roman" w:hint="eastAsia"/>
        </w:rPr>
        <w:t>等</w:t>
      </w:r>
      <w:r w:rsidR="00DC773D">
        <w:rPr>
          <w:rFonts w:ascii="Times New Roman" w:eastAsiaTheme="minorEastAsia" w:hAnsi="Times New Roman" w:cs="Times New Roman" w:hint="eastAsia"/>
        </w:rPr>
        <w:t>の者が本人の要求により又は本人の同意後に断種を受ける場合については規定していな</w:t>
      </w:r>
      <w:r w:rsidR="000F49A7">
        <w:rPr>
          <w:rFonts w:ascii="Times New Roman" w:eastAsiaTheme="minorEastAsia" w:hAnsi="Times New Roman" w:cs="Times New Roman" w:hint="eastAsia"/>
        </w:rPr>
        <w:t>い</w:t>
      </w:r>
      <w:r w:rsidR="00DC773D">
        <w:rPr>
          <w:rFonts w:ascii="Times New Roman" w:eastAsiaTheme="minorEastAsia" w:hAnsi="Times New Roman" w:cs="Times New Roman" w:hint="eastAsia"/>
        </w:rPr>
        <w:t>。当時の立法者の</w:t>
      </w:r>
      <w:r w:rsidR="00E25C1E">
        <w:rPr>
          <w:rFonts w:ascii="Times New Roman" w:eastAsiaTheme="minorEastAsia" w:hAnsi="Times New Roman" w:cs="Times New Roman" w:hint="eastAsia"/>
        </w:rPr>
        <w:t>見解</w:t>
      </w:r>
      <w:r w:rsidR="00A81F51">
        <w:rPr>
          <w:rFonts w:ascii="Times New Roman" w:eastAsiaTheme="minorEastAsia" w:hAnsi="Times New Roman" w:cs="Times New Roman" w:hint="eastAsia"/>
        </w:rPr>
        <w:t>で</w:t>
      </w:r>
      <w:r w:rsidR="00DC773D">
        <w:rPr>
          <w:rFonts w:ascii="Times New Roman" w:eastAsiaTheme="minorEastAsia" w:hAnsi="Times New Roman" w:cs="Times New Roman" w:hint="eastAsia"/>
        </w:rPr>
        <w:t>は、このような</w:t>
      </w:r>
      <w:r>
        <w:rPr>
          <w:rFonts w:ascii="Times New Roman" w:eastAsiaTheme="minorEastAsia" w:hAnsi="Times New Roman" w:cs="Times New Roman" w:hint="eastAsia"/>
        </w:rPr>
        <w:t>者への断種は、</w:t>
      </w:r>
      <w:r w:rsidR="00AC29F3">
        <w:rPr>
          <w:rFonts w:ascii="Times New Roman" w:eastAsiaTheme="minorEastAsia" w:hAnsi="Times New Roman" w:cs="Times New Roman" w:hint="eastAsia"/>
        </w:rPr>
        <w:t>同人の要求又は同人の同意により、特別な</w:t>
      </w:r>
      <w:r w:rsidR="004D6B32">
        <w:rPr>
          <w:rFonts w:ascii="Times New Roman" w:eastAsiaTheme="minorEastAsia" w:hAnsi="Times New Roman" w:cs="Times New Roman" w:hint="eastAsia"/>
        </w:rPr>
        <w:t>法的根拠なしに許可されると</w:t>
      </w:r>
      <w:r w:rsidR="00A81F51">
        <w:rPr>
          <w:rFonts w:ascii="Times New Roman" w:eastAsiaTheme="minorEastAsia" w:hAnsi="Times New Roman" w:cs="Times New Roman" w:hint="eastAsia"/>
        </w:rPr>
        <w:t>され</w:t>
      </w:r>
      <w:r w:rsidR="004D6B32">
        <w:rPr>
          <w:rFonts w:ascii="Times New Roman" w:eastAsiaTheme="minorEastAsia" w:hAnsi="Times New Roman" w:cs="Times New Roman" w:hint="eastAsia"/>
        </w:rPr>
        <w:t>た</w:t>
      </w:r>
      <w:r w:rsidR="00F32269">
        <w:rPr>
          <w:rStyle w:val="aa"/>
          <w:rFonts w:ascii="Times New Roman" w:eastAsiaTheme="minorEastAsia" w:hAnsi="Times New Roman" w:cs="Times New Roman"/>
        </w:rPr>
        <w:footnoteReference w:id="51"/>
      </w:r>
      <w:r w:rsidR="004D6B32">
        <w:rPr>
          <w:rFonts w:ascii="Times New Roman" w:eastAsiaTheme="minorEastAsia" w:hAnsi="Times New Roman" w:cs="Times New Roman" w:hint="eastAsia"/>
        </w:rPr>
        <w:t>。</w:t>
      </w:r>
      <w:r w:rsidR="00C67461">
        <w:rPr>
          <w:rFonts w:ascii="Times New Roman" w:eastAsiaTheme="minorEastAsia" w:hAnsi="Times New Roman" w:cs="Times New Roman" w:hint="eastAsia"/>
        </w:rPr>
        <w:t>この見解</w:t>
      </w:r>
      <w:r w:rsidR="00B30E4C">
        <w:rPr>
          <w:rFonts w:ascii="Times New Roman" w:eastAsiaTheme="minorEastAsia" w:hAnsi="Times New Roman" w:cs="Times New Roman" w:hint="eastAsia"/>
        </w:rPr>
        <w:t>は、他の医療上の手術と</w:t>
      </w:r>
      <w:r w:rsidR="00B30E4C" w:rsidRPr="006B10F4">
        <w:rPr>
          <w:rFonts w:ascii="Times New Roman" w:eastAsiaTheme="minorEastAsia" w:hAnsi="Times New Roman" w:cs="Times New Roman" w:hint="eastAsia"/>
        </w:rPr>
        <w:t>同程度に</w:t>
      </w:r>
      <w:r w:rsidR="00B30E4C">
        <w:rPr>
          <w:rFonts w:ascii="Times New Roman" w:eastAsiaTheme="minorEastAsia" w:hAnsi="Times New Roman" w:cs="Times New Roman" w:hint="eastAsia"/>
        </w:rPr>
        <w:t>許容できるとみなされる</w:t>
      </w:r>
      <w:r w:rsidR="00B30E4C" w:rsidRPr="006B10F4">
        <w:rPr>
          <w:rFonts w:ascii="Times New Roman" w:eastAsiaTheme="minorEastAsia" w:hAnsi="Times New Roman" w:cs="Times New Roman" w:hint="eastAsia"/>
        </w:rPr>
        <w:t>医療上の理由による</w:t>
      </w:r>
      <w:r w:rsidR="00B30E4C">
        <w:rPr>
          <w:rFonts w:ascii="Times New Roman" w:eastAsiaTheme="minorEastAsia" w:hAnsi="Times New Roman" w:cs="Times New Roman" w:hint="eastAsia"/>
        </w:rPr>
        <w:t>断種</w:t>
      </w:r>
      <w:r w:rsidR="005E03D5">
        <w:rPr>
          <w:rFonts w:ascii="Times New Roman" w:eastAsiaTheme="minorEastAsia" w:hAnsi="Times New Roman" w:cs="Times New Roman" w:hint="eastAsia"/>
        </w:rPr>
        <w:t>の場合</w:t>
      </w:r>
      <w:r w:rsidR="00B30E4C">
        <w:rPr>
          <w:rFonts w:ascii="Times New Roman" w:eastAsiaTheme="minorEastAsia" w:hAnsi="Times New Roman" w:cs="Times New Roman" w:hint="eastAsia"/>
        </w:rPr>
        <w:t>に適用され</w:t>
      </w:r>
      <w:r w:rsidR="00C67461">
        <w:rPr>
          <w:rFonts w:ascii="Times New Roman" w:eastAsiaTheme="minorEastAsia" w:hAnsi="Times New Roman" w:cs="Times New Roman" w:hint="eastAsia"/>
        </w:rPr>
        <w:t>、そ</w:t>
      </w:r>
      <w:r w:rsidR="00B30E4C">
        <w:rPr>
          <w:rFonts w:ascii="Times New Roman" w:eastAsiaTheme="minorEastAsia" w:hAnsi="Times New Roman" w:cs="Times New Roman" w:hint="eastAsia"/>
        </w:rPr>
        <w:t>の他に、</w:t>
      </w:r>
      <w:r w:rsidR="00B30E4C" w:rsidRPr="006B10F4">
        <w:rPr>
          <w:rFonts w:ascii="Times New Roman" w:eastAsiaTheme="minorEastAsia" w:hAnsi="Times New Roman" w:cs="Times New Roman" w:hint="eastAsia"/>
        </w:rPr>
        <w:t>優生</w:t>
      </w:r>
      <w:r w:rsidR="00B30E4C">
        <w:rPr>
          <w:rFonts w:ascii="Times New Roman" w:eastAsiaTheme="minorEastAsia" w:hAnsi="Times New Roman" w:cs="Times New Roman" w:hint="eastAsia"/>
        </w:rPr>
        <w:t>学的、社</w:t>
      </w:r>
      <w:r w:rsidR="00B30E4C">
        <w:rPr>
          <w:rFonts w:ascii="Times New Roman" w:eastAsiaTheme="minorEastAsia" w:hAnsi="Times New Roman" w:cs="Times New Roman" w:hint="eastAsia"/>
        </w:rPr>
        <w:lastRenderedPageBreak/>
        <w:t>会的、人道的又は</w:t>
      </w:r>
      <w:r w:rsidR="00B30E4C" w:rsidRPr="006B10F4">
        <w:rPr>
          <w:rFonts w:ascii="Times New Roman" w:eastAsiaTheme="minorEastAsia" w:hAnsi="Times New Roman" w:cs="Times New Roman" w:hint="eastAsia"/>
        </w:rPr>
        <w:t>刑事</w:t>
      </w:r>
      <w:r w:rsidR="00B30E4C">
        <w:rPr>
          <w:rFonts w:ascii="Times New Roman" w:eastAsiaTheme="minorEastAsia" w:hAnsi="Times New Roman" w:cs="Times New Roman" w:hint="eastAsia"/>
        </w:rPr>
        <w:t>政策的な性質を有する</w:t>
      </w:r>
      <w:r w:rsidR="00B30E4C" w:rsidRPr="006B10F4">
        <w:rPr>
          <w:rFonts w:ascii="Times New Roman" w:eastAsiaTheme="minorEastAsia" w:hAnsi="Times New Roman" w:cs="Times New Roman" w:hint="eastAsia"/>
        </w:rPr>
        <w:t>やむを得ない理由がある場合に</w:t>
      </w:r>
      <w:r w:rsidR="00C67461">
        <w:rPr>
          <w:rFonts w:ascii="Times New Roman" w:eastAsiaTheme="minorEastAsia" w:hAnsi="Times New Roman" w:cs="Times New Roman" w:hint="eastAsia"/>
        </w:rPr>
        <w:t>も</w:t>
      </w:r>
      <w:r w:rsidR="00B30E4C">
        <w:rPr>
          <w:rFonts w:ascii="Times New Roman" w:eastAsiaTheme="minorEastAsia" w:hAnsi="Times New Roman" w:cs="Times New Roman" w:hint="eastAsia"/>
        </w:rPr>
        <w:t>、被断種者</w:t>
      </w:r>
      <w:r w:rsidR="00B30E4C" w:rsidRPr="006B10F4">
        <w:rPr>
          <w:rFonts w:ascii="Times New Roman" w:eastAsiaTheme="minorEastAsia" w:hAnsi="Times New Roman" w:cs="Times New Roman" w:hint="eastAsia"/>
        </w:rPr>
        <w:t>の同意を得て</w:t>
      </w:r>
      <w:r w:rsidR="00C67461">
        <w:rPr>
          <w:rFonts w:ascii="Times New Roman" w:eastAsiaTheme="minorEastAsia" w:hAnsi="Times New Roman" w:cs="Times New Roman" w:hint="eastAsia"/>
        </w:rPr>
        <w:t>断種を</w:t>
      </w:r>
      <w:r w:rsidR="00B30E4C" w:rsidRPr="006B10F4">
        <w:rPr>
          <w:rFonts w:ascii="Times New Roman" w:eastAsiaTheme="minorEastAsia" w:hAnsi="Times New Roman" w:cs="Times New Roman" w:hint="eastAsia"/>
        </w:rPr>
        <w:t>行</w:t>
      </w:r>
      <w:r w:rsidR="00B30E4C">
        <w:rPr>
          <w:rFonts w:ascii="Times New Roman" w:eastAsiaTheme="minorEastAsia" w:hAnsi="Times New Roman" w:cs="Times New Roman" w:hint="eastAsia"/>
        </w:rPr>
        <w:t>うことが許</w:t>
      </w:r>
      <w:r w:rsidR="00B30E4C" w:rsidRPr="006B10F4">
        <w:rPr>
          <w:rFonts w:ascii="Times New Roman" w:eastAsiaTheme="minorEastAsia" w:hAnsi="Times New Roman" w:cs="Times New Roman" w:hint="eastAsia"/>
        </w:rPr>
        <w:t>される</w:t>
      </w:r>
      <w:r w:rsidR="00B30E4C">
        <w:rPr>
          <w:rFonts w:ascii="Times New Roman" w:eastAsiaTheme="minorEastAsia" w:hAnsi="Times New Roman" w:cs="Times New Roman" w:hint="eastAsia"/>
        </w:rPr>
        <w:t>ものとされた</w:t>
      </w:r>
      <w:r w:rsidR="008C5759">
        <w:rPr>
          <w:rStyle w:val="aa"/>
          <w:rFonts w:ascii="Times New Roman" w:eastAsiaTheme="minorEastAsia" w:hAnsi="Times New Roman" w:cs="Times New Roman"/>
        </w:rPr>
        <w:footnoteReference w:id="52"/>
      </w:r>
      <w:r w:rsidR="00B30E4C" w:rsidRPr="006B10F4">
        <w:rPr>
          <w:rFonts w:ascii="Times New Roman" w:eastAsiaTheme="minorEastAsia" w:hAnsi="Times New Roman" w:cs="Times New Roman" w:hint="eastAsia"/>
        </w:rPr>
        <w:t>。</w:t>
      </w:r>
    </w:p>
    <w:p w14:paraId="6EC71E61" w14:textId="25E129EC" w:rsidR="009D13F3" w:rsidRDefault="0022184E" w:rsidP="00035D64">
      <w:pPr>
        <w:pStyle w:val="af2"/>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1934</w:t>
      </w:r>
      <w:r>
        <w:rPr>
          <w:rFonts w:ascii="Times New Roman" w:eastAsiaTheme="minorEastAsia" w:hAnsi="Times New Roman" w:cs="Times New Roman" w:hint="eastAsia"/>
        </w:rPr>
        <w:t>年</w:t>
      </w:r>
      <w:r w:rsidR="006E7FEA">
        <w:rPr>
          <w:rFonts w:ascii="Times New Roman" w:eastAsiaTheme="minorEastAsia" w:hAnsi="Times New Roman" w:cs="Times New Roman" w:hint="eastAsia"/>
        </w:rPr>
        <w:t>法第</w:t>
      </w:r>
      <w:r w:rsidR="006E7FEA">
        <w:rPr>
          <w:rFonts w:ascii="Times New Roman" w:eastAsiaTheme="minorEastAsia" w:hAnsi="Times New Roman" w:cs="Times New Roman" w:hint="eastAsia"/>
        </w:rPr>
        <w:t>1</w:t>
      </w:r>
      <w:r w:rsidR="006E7FEA">
        <w:rPr>
          <w:rFonts w:ascii="Times New Roman" w:eastAsiaTheme="minorEastAsia" w:hAnsi="Times New Roman" w:cs="Times New Roman" w:hint="eastAsia"/>
        </w:rPr>
        <w:t>条</w:t>
      </w:r>
      <w:r>
        <w:rPr>
          <w:rFonts w:ascii="Times New Roman" w:eastAsiaTheme="minorEastAsia" w:hAnsi="Times New Roman" w:cs="Times New Roman" w:hint="eastAsia"/>
        </w:rPr>
        <w:t>第</w:t>
      </w:r>
      <w:r>
        <w:rPr>
          <w:rFonts w:ascii="Times New Roman" w:eastAsiaTheme="minorEastAsia" w:hAnsi="Times New Roman" w:cs="Times New Roman" w:hint="eastAsia"/>
        </w:rPr>
        <w:t>1</w:t>
      </w:r>
      <w:r>
        <w:rPr>
          <w:rFonts w:ascii="Times New Roman" w:eastAsiaTheme="minorEastAsia" w:hAnsi="Times New Roman" w:cs="Times New Roman" w:hint="eastAsia"/>
        </w:rPr>
        <w:t>項</w:t>
      </w:r>
      <w:r w:rsidR="00F40DF3">
        <w:rPr>
          <w:rStyle w:val="aa"/>
          <w:rFonts w:ascii="Times New Roman" w:eastAsiaTheme="minorEastAsia" w:hAnsi="Times New Roman" w:cs="Times New Roman"/>
        </w:rPr>
        <w:footnoteReference w:id="53"/>
      </w:r>
      <w:r w:rsidR="006E7FEA">
        <w:rPr>
          <w:rFonts w:ascii="Times New Roman" w:eastAsiaTheme="minorEastAsia" w:hAnsi="Times New Roman" w:cs="Times New Roman" w:hint="eastAsia"/>
        </w:rPr>
        <w:t>は、</w:t>
      </w:r>
      <w:r w:rsidR="00035D64">
        <w:rPr>
          <w:rFonts w:ascii="Times New Roman" w:eastAsiaTheme="minorEastAsia" w:hAnsi="Times New Roman" w:cs="Times New Roman" w:hint="eastAsia"/>
        </w:rPr>
        <w:t>本人の同意なしに断種される者の基本的な前提条件を規定する。精神疾患、精神薄弱又はその他の精神活動の混乱</w:t>
      </w:r>
      <w:r w:rsidR="00FC04C1">
        <w:rPr>
          <w:rFonts w:ascii="Times New Roman" w:eastAsiaTheme="minorEastAsia" w:hAnsi="Times New Roman" w:cs="Times New Roman" w:hint="eastAsia"/>
        </w:rPr>
        <w:t>に罹った</w:t>
      </w:r>
      <w:r w:rsidR="00035D64" w:rsidRPr="00FC04C1">
        <w:rPr>
          <w:rFonts w:ascii="Times New Roman" w:eastAsiaTheme="minorEastAsia" w:hAnsi="Times New Roman" w:cs="Times New Roman" w:hint="eastAsia"/>
        </w:rPr>
        <w:t>者</w:t>
      </w:r>
      <w:r w:rsidR="00035D64">
        <w:rPr>
          <w:rFonts w:ascii="Times New Roman" w:eastAsiaTheme="minorEastAsia" w:hAnsi="Times New Roman" w:cs="Times New Roman" w:hint="eastAsia"/>
        </w:rPr>
        <w:t>が、そのために将来、その子の</w:t>
      </w:r>
      <w:r w:rsidR="00035D64" w:rsidRPr="00DD63D4">
        <w:rPr>
          <w:rFonts w:ascii="Times New Roman" w:eastAsiaTheme="minorEastAsia" w:hAnsi="Times New Roman" w:cs="Times New Roman" w:hint="eastAsia"/>
        </w:rPr>
        <w:t>監護</w:t>
      </w:r>
      <w:r w:rsidR="00DD63D4" w:rsidRPr="00D61F3B">
        <w:rPr>
          <w:rFonts w:ascii="Times New Roman" w:eastAsiaTheme="minorEastAsia" w:hAnsi="Times New Roman" w:cs="Times New Roman" w:hint="eastAsia"/>
        </w:rPr>
        <w:t>に責任を負う</w:t>
      </w:r>
      <w:r w:rsidR="00035D64">
        <w:rPr>
          <w:rFonts w:ascii="Times New Roman" w:eastAsiaTheme="minorEastAsia" w:hAnsi="Times New Roman" w:cs="Times New Roman" w:hint="eastAsia"/>
        </w:rPr>
        <w:t>ことができなかったり、遺伝子を通じて精神疾患又は精神薄弱を子孫に遺伝したりすることが合理的に推測可能であり、</w:t>
      </w:r>
      <w:r w:rsidR="002F6D0E">
        <w:rPr>
          <w:rFonts w:ascii="Times New Roman" w:eastAsiaTheme="minorEastAsia" w:hAnsi="Times New Roman" w:cs="Times New Roman" w:hint="eastAsia"/>
        </w:rPr>
        <w:t>かつ同人が精神活動の混乱によって、断種に有効な同意を与える能力を</w:t>
      </w:r>
      <w:r w:rsidR="009373F9">
        <w:rPr>
          <w:rFonts w:ascii="Times New Roman" w:eastAsiaTheme="minorEastAsia" w:hAnsi="Times New Roman" w:cs="Times New Roman" w:hint="eastAsia"/>
        </w:rPr>
        <w:t>永続的に</w:t>
      </w:r>
      <w:r w:rsidR="002F6D0E">
        <w:rPr>
          <w:rFonts w:ascii="Times New Roman" w:eastAsiaTheme="minorEastAsia" w:hAnsi="Times New Roman" w:cs="Times New Roman" w:hint="eastAsia"/>
        </w:rPr>
        <w:t>欠いている場合には、同人の同意なしに断種を行うことができる。</w:t>
      </w:r>
    </w:p>
    <w:p w14:paraId="777E72C3" w14:textId="45032ACA" w:rsidR="009D13F3" w:rsidRDefault="009D13F3" w:rsidP="009D13F3">
      <w:pPr>
        <w:pStyle w:val="af2"/>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ただし「精神疾患、精神薄弱又はその他の精神活動の混乱</w:t>
      </w:r>
      <w:r w:rsidR="000D16E1">
        <w:rPr>
          <w:rFonts w:ascii="Times New Roman" w:eastAsiaTheme="minorEastAsia" w:hAnsi="Times New Roman" w:cs="Times New Roman" w:hint="eastAsia"/>
        </w:rPr>
        <w:t>に罹った</w:t>
      </w:r>
      <w:r w:rsidRPr="000D16E1">
        <w:rPr>
          <w:rFonts w:ascii="Times New Roman" w:eastAsiaTheme="minorEastAsia" w:hAnsi="Times New Roman" w:cs="Times New Roman" w:hint="eastAsia"/>
        </w:rPr>
        <w:t>者」や</w:t>
      </w:r>
      <w:r>
        <w:rPr>
          <w:rFonts w:ascii="Times New Roman" w:eastAsiaTheme="minorEastAsia" w:hAnsi="Times New Roman" w:cs="Times New Roman" w:hint="eastAsia"/>
        </w:rPr>
        <w:t>「</w:t>
      </w:r>
      <w:r w:rsidRPr="00DD63D4">
        <w:rPr>
          <w:rFonts w:ascii="Times New Roman" w:eastAsiaTheme="minorEastAsia" w:hAnsi="Times New Roman" w:cs="Times New Roman" w:hint="eastAsia"/>
        </w:rPr>
        <w:t>子</w:t>
      </w:r>
      <w:r w:rsidRPr="00913135">
        <w:rPr>
          <w:rFonts w:ascii="Times New Roman" w:eastAsiaTheme="minorEastAsia" w:hAnsi="Times New Roman" w:cs="Times New Roman" w:hint="eastAsia"/>
        </w:rPr>
        <w:t>の監護</w:t>
      </w:r>
      <w:r w:rsidR="00DD63D4" w:rsidRPr="00D61F3B">
        <w:rPr>
          <w:rFonts w:ascii="Times New Roman" w:eastAsiaTheme="minorEastAsia" w:hAnsi="Times New Roman" w:cs="Times New Roman" w:hint="eastAsia"/>
        </w:rPr>
        <w:t>に責任を負う</w:t>
      </w:r>
      <w:r>
        <w:rPr>
          <w:rFonts w:ascii="Times New Roman" w:eastAsiaTheme="minorEastAsia" w:hAnsi="Times New Roman" w:cs="Times New Roman" w:hint="eastAsia"/>
        </w:rPr>
        <w:t>ことができないこと」の範囲は</w:t>
      </w:r>
      <w:r w:rsidR="00F67291">
        <w:rPr>
          <w:rFonts w:ascii="Times New Roman" w:eastAsiaTheme="minorEastAsia" w:hAnsi="Times New Roman" w:cs="Times New Roman" w:hint="eastAsia"/>
        </w:rPr>
        <w:t>曖昧であり、</w:t>
      </w:r>
      <w:r w:rsidR="00F67291" w:rsidRPr="00F67291">
        <w:rPr>
          <w:rFonts w:ascii="Times New Roman" w:eastAsiaTheme="minorEastAsia" w:hAnsi="Times New Roman" w:cs="Times New Roman" w:hint="eastAsia"/>
        </w:rPr>
        <w:t>広く解釈</w:t>
      </w:r>
      <w:r w:rsidR="00F67291">
        <w:rPr>
          <w:rFonts w:ascii="Times New Roman" w:eastAsiaTheme="minorEastAsia" w:hAnsi="Times New Roman" w:cs="Times New Roman" w:hint="eastAsia"/>
        </w:rPr>
        <w:t>することが可能であった</w:t>
      </w:r>
      <w:r w:rsidR="00F67291" w:rsidRPr="00F67291">
        <w:rPr>
          <w:rFonts w:ascii="Times New Roman" w:eastAsiaTheme="minorEastAsia" w:hAnsi="Times New Roman" w:cs="Times New Roman" w:hint="eastAsia"/>
        </w:rPr>
        <w:t>。</w:t>
      </w:r>
    </w:p>
    <w:p w14:paraId="63C55E78" w14:textId="4B6DAD1E" w:rsidR="002F6D0E" w:rsidRDefault="002F6D0E" w:rsidP="00035D64">
      <w:pPr>
        <w:pStyle w:val="af2"/>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なお、</w:t>
      </w:r>
      <w:r w:rsidR="00DD7B60">
        <w:rPr>
          <w:rFonts w:ascii="Times New Roman" w:eastAsiaTheme="minorEastAsia" w:hAnsi="Times New Roman" w:cs="Times New Roman" w:hint="eastAsia"/>
        </w:rPr>
        <w:t>医療上の理由による断種は、</w:t>
      </w:r>
      <w:r w:rsidR="000F49A7">
        <w:rPr>
          <w:rFonts w:ascii="Times New Roman" w:eastAsiaTheme="minorEastAsia" w:hAnsi="Times New Roman" w:cs="Times New Roman" w:hint="eastAsia"/>
        </w:rPr>
        <w:t>これらの者</w:t>
      </w:r>
      <w:r w:rsidR="009D13F3">
        <w:rPr>
          <w:rFonts w:ascii="Times New Roman" w:eastAsiaTheme="minorEastAsia" w:hAnsi="Times New Roman" w:cs="Times New Roman" w:hint="eastAsia"/>
        </w:rPr>
        <w:t>についても</w:t>
      </w:r>
      <w:r w:rsidR="00DD7B60">
        <w:rPr>
          <w:rFonts w:ascii="Times New Roman" w:eastAsiaTheme="minorEastAsia" w:hAnsi="Times New Roman" w:cs="Times New Roman" w:hint="eastAsia"/>
        </w:rPr>
        <w:t>特別な法的根拠なしに</w:t>
      </w:r>
      <w:r w:rsidR="0022184E">
        <w:rPr>
          <w:rFonts w:ascii="Times New Roman" w:eastAsiaTheme="minorEastAsia" w:hAnsi="Times New Roman" w:cs="Times New Roman" w:hint="eastAsia"/>
        </w:rPr>
        <w:t>行い得ると考えられるため、</w:t>
      </w:r>
      <w:r w:rsidR="00DD7B60">
        <w:rPr>
          <w:rFonts w:ascii="Times New Roman" w:eastAsiaTheme="minorEastAsia" w:hAnsi="Times New Roman" w:cs="Times New Roman" w:hint="eastAsia"/>
        </w:rPr>
        <w:t>本法の適用外とされた</w:t>
      </w:r>
      <w:r w:rsidR="0022184E">
        <w:rPr>
          <w:rFonts w:ascii="Times New Roman" w:eastAsiaTheme="minorEastAsia" w:hAnsi="Times New Roman" w:cs="Times New Roman" w:hint="eastAsia"/>
        </w:rPr>
        <w:t>（</w:t>
      </w:r>
      <w:r w:rsidR="0022184E">
        <w:rPr>
          <w:rFonts w:ascii="Times New Roman" w:eastAsiaTheme="minorEastAsia" w:hAnsi="Times New Roman" w:cs="Times New Roman" w:hint="eastAsia"/>
        </w:rPr>
        <w:t>1934</w:t>
      </w:r>
      <w:r w:rsidR="0022184E">
        <w:rPr>
          <w:rFonts w:ascii="Times New Roman" w:eastAsiaTheme="minorEastAsia" w:hAnsi="Times New Roman" w:cs="Times New Roman" w:hint="eastAsia"/>
        </w:rPr>
        <w:t>年法第</w:t>
      </w:r>
      <w:r w:rsidR="0022184E">
        <w:rPr>
          <w:rFonts w:ascii="Times New Roman" w:eastAsiaTheme="minorEastAsia" w:hAnsi="Times New Roman" w:cs="Times New Roman" w:hint="eastAsia"/>
        </w:rPr>
        <w:t>1</w:t>
      </w:r>
      <w:r w:rsidR="0022184E">
        <w:rPr>
          <w:rFonts w:ascii="Times New Roman" w:eastAsiaTheme="minorEastAsia" w:hAnsi="Times New Roman" w:cs="Times New Roman" w:hint="eastAsia"/>
        </w:rPr>
        <w:t>条第</w:t>
      </w:r>
      <w:r w:rsidR="0022184E">
        <w:rPr>
          <w:rFonts w:ascii="Times New Roman" w:eastAsiaTheme="minorEastAsia" w:hAnsi="Times New Roman" w:cs="Times New Roman" w:hint="eastAsia"/>
        </w:rPr>
        <w:t>2</w:t>
      </w:r>
      <w:r w:rsidR="0022184E">
        <w:rPr>
          <w:rFonts w:ascii="Times New Roman" w:eastAsiaTheme="minorEastAsia" w:hAnsi="Times New Roman" w:cs="Times New Roman" w:hint="eastAsia"/>
        </w:rPr>
        <w:t>項）</w:t>
      </w:r>
      <w:r w:rsidR="00DD7B60">
        <w:rPr>
          <w:rFonts w:ascii="Times New Roman" w:eastAsiaTheme="minorEastAsia" w:hAnsi="Times New Roman" w:cs="Times New Roman" w:hint="eastAsia"/>
        </w:rPr>
        <w:t>。</w:t>
      </w:r>
    </w:p>
    <w:p w14:paraId="47E570C9" w14:textId="4925D256" w:rsidR="00DD7B60" w:rsidRDefault="000B7C7F" w:rsidP="00DD7B60">
      <w:pPr>
        <w:pStyle w:val="af2"/>
        <w:rPr>
          <w:rFonts w:ascii="Times New Roman" w:eastAsiaTheme="minorEastAsia" w:hAnsi="Times New Roman" w:cs="Times New Roman"/>
        </w:rPr>
      </w:pPr>
      <w:r>
        <w:rPr>
          <w:rFonts w:ascii="Times New Roman" w:eastAsiaTheme="minorEastAsia" w:hAnsi="Times New Roman" w:cs="Times New Roman" w:hint="eastAsia"/>
        </w:rPr>
        <w:t>②</w:t>
      </w:r>
      <w:r w:rsidR="0022184E">
        <w:rPr>
          <w:rFonts w:ascii="Times New Roman" w:eastAsiaTheme="minorEastAsia" w:hAnsi="Times New Roman" w:cs="Times New Roman" w:hint="eastAsia"/>
        </w:rPr>
        <w:t>スウェーデン医療庁による</w:t>
      </w:r>
      <w:r w:rsidR="000F49A7">
        <w:rPr>
          <w:rFonts w:ascii="Times New Roman" w:eastAsiaTheme="minorEastAsia" w:hAnsi="Times New Roman" w:cs="Times New Roman" w:hint="eastAsia"/>
        </w:rPr>
        <w:t>断種許可とその例外</w:t>
      </w:r>
    </w:p>
    <w:p w14:paraId="6608FC49" w14:textId="77777777" w:rsidR="00C71FC7" w:rsidRDefault="009D13F3" w:rsidP="00035D64">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w:t>
      </w:r>
      <w:r>
        <w:rPr>
          <w:rFonts w:ascii="Times New Roman" w:eastAsiaTheme="minorEastAsia" w:hAnsi="Times New Roman" w:cs="Times New Roman" w:hint="eastAsia"/>
        </w:rPr>
        <w:t>1934</w:t>
      </w:r>
      <w:r>
        <w:rPr>
          <w:rFonts w:ascii="Times New Roman" w:eastAsiaTheme="minorEastAsia" w:hAnsi="Times New Roman" w:cs="Times New Roman" w:hint="eastAsia"/>
        </w:rPr>
        <w:t>年法第</w:t>
      </w:r>
      <w:r>
        <w:rPr>
          <w:rFonts w:ascii="Times New Roman" w:eastAsiaTheme="minorEastAsia" w:hAnsi="Times New Roman" w:cs="Times New Roman" w:hint="eastAsia"/>
        </w:rPr>
        <w:t>1</w:t>
      </w:r>
      <w:r>
        <w:rPr>
          <w:rFonts w:ascii="Times New Roman" w:eastAsiaTheme="minorEastAsia" w:hAnsi="Times New Roman" w:cs="Times New Roman" w:hint="eastAsia"/>
        </w:rPr>
        <w:t>条第</w:t>
      </w:r>
      <w:r>
        <w:rPr>
          <w:rFonts w:ascii="Times New Roman" w:eastAsiaTheme="minorEastAsia" w:hAnsi="Times New Roman" w:cs="Times New Roman" w:hint="eastAsia"/>
        </w:rPr>
        <w:t>1</w:t>
      </w:r>
      <w:r>
        <w:rPr>
          <w:rFonts w:ascii="Times New Roman" w:eastAsiaTheme="minorEastAsia" w:hAnsi="Times New Roman" w:cs="Times New Roman" w:hint="eastAsia"/>
        </w:rPr>
        <w:t>項による本人の同意のない</w:t>
      </w:r>
      <w:r w:rsidR="00D34A0A">
        <w:rPr>
          <w:rFonts w:ascii="Times New Roman" w:eastAsiaTheme="minorEastAsia" w:hAnsi="Times New Roman" w:cs="Times New Roman" w:hint="eastAsia"/>
        </w:rPr>
        <w:t>断種は、スウェーデン医療庁の許可が必要である（</w:t>
      </w:r>
      <w:r w:rsidR="00D34A0A">
        <w:rPr>
          <w:rFonts w:ascii="Times New Roman" w:eastAsiaTheme="minorEastAsia" w:hAnsi="Times New Roman" w:cs="Times New Roman" w:hint="eastAsia"/>
        </w:rPr>
        <w:t>1934</w:t>
      </w:r>
      <w:r w:rsidR="00D34A0A">
        <w:rPr>
          <w:rFonts w:ascii="Times New Roman" w:eastAsiaTheme="minorEastAsia" w:hAnsi="Times New Roman" w:cs="Times New Roman" w:hint="eastAsia"/>
        </w:rPr>
        <w:t>年法第</w:t>
      </w:r>
      <w:r w:rsidR="00D34A0A">
        <w:rPr>
          <w:rFonts w:ascii="Times New Roman" w:eastAsiaTheme="minorEastAsia" w:hAnsi="Times New Roman" w:cs="Times New Roman" w:hint="eastAsia"/>
        </w:rPr>
        <w:t>2</w:t>
      </w:r>
      <w:r w:rsidR="00D34A0A">
        <w:rPr>
          <w:rFonts w:ascii="Times New Roman" w:eastAsiaTheme="minorEastAsia" w:hAnsi="Times New Roman" w:cs="Times New Roman" w:hint="eastAsia"/>
        </w:rPr>
        <w:t>条</w:t>
      </w:r>
      <w:r w:rsidR="008D2D46">
        <w:rPr>
          <w:rFonts w:ascii="Times New Roman" w:eastAsiaTheme="minorEastAsia" w:hAnsi="Times New Roman" w:cs="Times New Roman" w:hint="eastAsia"/>
        </w:rPr>
        <w:t>第</w:t>
      </w:r>
      <w:r w:rsidR="008D2D46">
        <w:rPr>
          <w:rFonts w:ascii="Times New Roman" w:eastAsiaTheme="minorEastAsia" w:hAnsi="Times New Roman" w:cs="Times New Roman" w:hint="eastAsia"/>
        </w:rPr>
        <w:t>1</w:t>
      </w:r>
      <w:r w:rsidR="008D2D46">
        <w:rPr>
          <w:rFonts w:ascii="Times New Roman" w:eastAsiaTheme="minorEastAsia" w:hAnsi="Times New Roman" w:cs="Times New Roman" w:hint="eastAsia"/>
        </w:rPr>
        <w:t>項</w:t>
      </w:r>
      <w:r w:rsidR="00D34A0A">
        <w:rPr>
          <w:rFonts w:ascii="Times New Roman" w:eastAsiaTheme="minorEastAsia" w:hAnsi="Times New Roman" w:cs="Times New Roman" w:hint="eastAsia"/>
        </w:rPr>
        <w:t>）</w:t>
      </w:r>
      <w:r w:rsidR="008D2D46">
        <w:rPr>
          <w:rFonts w:ascii="Times New Roman" w:eastAsiaTheme="minorEastAsia" w:hAnsi="Times New Roman" w:cs="Times New Roman" w:hint="eastAsia"/>
        </w:rPr>
        <w:t>。</w:t>
      </w:r>
      <w:r w:rsidR="00123261">
        <w:rPr>
          <w:rFonts w:ascii="Times New Roman" w:eastAsiaTheme="minorEastAsia" w:hAnsi="Times New Roman" w:cs="Times New Roman" w:hint="eastAsia"/>
        </w:rPr>
        <w:t>当該</w:t>
      </w:r>
      <w:r w:rsidR="000B7C7F">
        <w:rPr>
          <w:rFonts w:ascii="Times New Roman" w:eastAsiaTheme="minorEastAsia" w:hAnsi="Times New Roman" w:cs="Times New Roman" w:hint="eastAsia"/>
        </w:rPr>
        <w:t>許可</w:t>
      </w:r>
      <w:r w:rsidR="00123261">
        <w:rPr>
          <w:rFonts w:ascii="Times New Roman" w:eastAsiaTheme="minorEastAsia" w:hAnsi="Times New Roman" w:cs="Times New Roman" w:hint="eastAsia"/>
        </w:rPr>
        <w:t>は</w:t>
      </w:r>
      <w:r w:rsidR="000B7C7F">
        <w:rPr>
          <w:rFonts w:ascii="Times New Roman" w:eastAsiaTheme="minorEastAsia" w:hAnsi="Times New Roman" w:cs="Times New Roman" w:hint="eastAsia"/>
        </w:rPr>
        <w:t>、</w:t>
      </w:r>
      <w:r w:rsidR="00123261">
        <w:rPr>
          <w:rFonts w:ascii="Times New Roman" w:eastAsiaTheme="minorEastAsia" w:hAnsi="Times New Roman" w:cs="Times New Roman" w:hint="eastAsia"/>
        </w:rPr>
        <w:t>被断種者の</w:t>
      </w:r>
      <w:r w:rsidR="00C71FC7">
        <w:rPr>
          <w:rFonts w:ascii="Times New Roman" w:eastAsiaTheme="minorEastAsia" w:hAnsi="Times New Roman" w:cs="Times New Roman" w:hint="eastAsia"/>
        </w:rPr>
        <w:t>状況に応じて、その</w:t>
      </w:r>
      <w:r w:rsidR="00123261">
        <w:rPr>
          <w:rFonts w:ascii="Times New Roman" w:eastAsiaTheme="minorEastAsia" w:hAnsi="Times New Roman" w:cs="Times New Roman" w:hint="eastAsia"/>
        </w:rPr>
        <w:t>配偶者、監護権を有する者、後見人、同人が入所する施設の医師又は管理者が意見を表明する機会が与えられていることが前提として必要と</w:t>
      </w:r>
      <w:r w:rsidR="00C71FC7">
        <w:rPr>
          <w:rFonts w:ascii="Times New Roman" w:eastAsiaTheme="minorEastAsia" w:hAnsi="Times New Roman" w:cs="Times New Roman" w:hint="eastAsia"/>
        </w:rPr>
        <w:t>される</w:t>
      </w:r>
      <w:r w:rsidR="00123261">
        <w:rPr>
          <w:rFonts w:ascii="Times New Roman" w:eastAsiaTheme="minorEastAsia" w:hAnsi="Times New Roman" w:cs="Times New Roman" w:hint="eastAsia"/>
        </w:rPr>
        <w:t>（</w:t>
      </w:r>
      <w:r w:rsidR="00123261">
        <w:rPr>
          <w:rFonts w:ascii="Times New Roman" w:eastAsiaTheme="minorEastAsia" w:hAnsi="Times New Roman" w:cs="Times New Roman" w:hint="eastAsia"/>
        </w:rPr>
        <w:t>1934</w:t>
      </w:r>
      <w:r w:rsidR="00123261">
        <w:rPr>
          <w:rFonts w:ascii="Times New Roman" w:eastAsiaTheme="minorEastAsia" w:hAnsi="Times New Roman" w:cs="Times New Roman" w:hint="eastAsia"/>
        </w:rPr>
        <w:t>年法第</w:t>
      </w:r>
      <w:r w:rsidR="00123261">
        <w:rPr>
          <w:rFonts w:ascii="Times New Roman" w:eastAsiaTheme="minorEastAsia" w:hAnsi="Times New Roman" w:cs="Times New Roman" w:hint="eastAsia"/>
        </w:rPr>
        <w:t>2</w:t>
      </w:r>
      <w:r w:rsidR="00123261">
        <w:rPr>
          <w:rFonts w:ascii="Times New Roman" w:eastAsiaTheme="minorEastAsia" w:hAnsi="Times New Roman" w:cs="Times New Roman" w:hint="eastAsia"/>
        </w:rPr>
        <w:t>条第</w:t>
      </w:r>
      <w:r w:rsidR="00123261">
        <w:rPr>
          <w:rFonts w:ascii="Times New Roman" w:eastAsiaTheme="minorEastAsia" w:hAnsi="Times New Roman" w:cs="Times New Roman" w:hint="eastAsia"/>
        </w:rPr>
        <w:t>2</w:t>
      </w:r>
      <w:r w:rsidR="00123261">
        <w:rPr>
          <w:rFonts w:ascii="Times New Roman" w:eastAsiaTheme="minorEastAsia" w:hAnsi="Times New Roman" w:cs="Times New Roman" w:hint="eastAsia"/>
        </w:rPr>
        <w:t>項）。</w:t>
      </w:r>
    </w:p>
    <w:p w14:paraId="59EC1172" w14:textId="03277428" w:rsidR="00DE5907" w:rsidRDefault="00123261" w:rsidP="00DE5907">
      <w:pPr>
        <w:pStyle w:val="af2"/>
        <w:ind w:firstLineChars="100" w:firstLine="216"/>
        <w:rPr>
          <w:rFonts w:ascii="Times New Roman" w:eastAsiaTheme="minorEastAsia" w:hAnsi="Times New Roman" w:cs="Times New Roman"/>
        </w:rPr>
      </w:pPr>
      <w:bookmarkStart w:id="3" w:name="_Hlk124840436"/>
      <w:r>
        <w:rPr>
          <w:rFonts w:ascii="Times New Roman" w:eastAsiaTheme="minorEastAsia" w:hAnsi="Times New Roman" w:cs="Times New Roman" w:hint="eastAsia"/>
        </w:rPr>
        <w:t>ただし精神薄弱者に対しては、</w:t>
      </w:r>
      <w:r>
        <w:rPr>
          <w:rFonts w:ascii="Times New Roman" w:eastAsiaTheme="minorEastAsia" w:hAnsi="Times New Roman" w:cs="Times New Roman" w:hint="eastAsia"/>
        </w:rPr>
        <w:t>2</w:t>
      </w:r>
      <w:r>
        <w:rPr>
          <w:rFonts w:ascii="Times New Roman" w:eastAsiaTheme="minorEastAsia" w:hAnsi="Times New Roman" w:cs="Times New Roman" w:hint="eastAsia"/>
        </w:rPr>
        <w:t>名の医師が</w:t>
      </w:r>
      <w:r w:rsidR="00C71FC7">
        <w:rPr>
          <w:rFonts w:ascii="Times New Roman" w:eastAsiaTheme="minorEastAsia" w:hAnsi="Times New Roman" w:cs="Times New Roman" w:hint="eastAsia"/>
        </w:rPr>
        <w:t>合議後に、</w:t>
      </w:r>
      <w:r>
        <w:rPr>
          <w:rFonts w:ascii="Times New Roman" w:eastAsiaTheme="minorEastAsia" w:hAnsi="Times New Roman" w:cs="Times New Roman" w:hint="eastAsia"/>
        </w:rPr>
        <w:t>1934</w:t>
      </w:r>
      <w:r>
        <w:rPr>
          <w:rFonts w:ascii="Times New Roman" w:eastAsiaTheme="minorEastAsia" w:hAnsi="Times New Roman" w:cs="Times New Roman" w:hint="eastAsia"/>
        </w:rPr>
        <w:t>年法第</w:t>
      </w:r>
      <w:r>
        <w:rPr>
          <w:rFonts w:ascii="Times New Roman" w:eastAsiaTheme="minorEastAsia" w:hAnsi="Times New Roman" w:cs="Times New Roman" w:hint="eastAsia"/>
        </w:rPr>
        <w:t>1</w:t>
      </w:r>
      <w:r>
        <w:rPr>
          <w:rFonts w:ascii="Times New Roman" w:eastAsiaTheme="minorEastAsia" w:hAnsi="Times New Roman" w:cs="Times New Roman" w:hint="eastAsia"/>
        </w:rPr>
        <w:t>条第</w:t>
      </w:r>
      <w:r>
        <w:rPr>
          <w:rFonts w:ascii="Times New Roman" w:eastAsiaTheme="minorEastAsia" w:hAnsi="Times New Roman" w:cs="Times New Roman" w:hint="eastAsia"/>
        </w:rPr>
        <w:t>1</w:t>
      </w:r>
      <w:r>
        <w:rPr>
          <w:rFonts w:ascii="Times New Roman" w:eastAsiaTheme="minorEastAsia" w:hAnsi="Times New Roman" w:cs="Times New Roman" w:hint="eastAsia"/>
        </w:rPr>
        <w:t>項に掲げる断種の理由が</w:t>
      </w:r>
      <w:r w:rsidR="00C71FC7">
        <w:rPr>
          <w:rFonts w:ascii="Times New Roman" w:eastAsiaTheme="minorEastAsia" w:hAnsi="Times New Roman" w:cs="Times New Roman" w:hint="eastAsia"/>
        </w:rPr>
        <w:t>存在していることを見</w:t>
      </w:r>
      <w:r w:rsidR="00160E8F">
        <w:rPr>
          <w:rFonts w:ascii="Times New Roman" w:eastAsiaTheme="minorEastAsia" w:hAnsi="Times New Roman" w:cs="Times New Roman" w:hint="eastAsia"/>
        </w:rPr>
        <w:t>いだ</w:t>
      </w:r>
      <w:r w:rsidR="00C71FC7">
        <w:rPr>
          <w:rFonts w:ascii="Times New Roman" w:eastAsiaTheme="minorEastAsia" w:hAnsi="Times New Roman" w:cs="Times New Roman" w:hint="eastAsia"/>
        </w:rPr>
        <w:t>し、かつ</w:t>
      </w:r>
      <w:r w:rsidR="00C71FC7">
        <w:rPr>
          <w:rFonts w:ascii="Times New Roman" w:eastAsiaTheme="minorEastAsia" w:hAnsi="Times New Roman" w:cs="Times New Roman" w:hint="eastAsia"/>
        </w:rPr>
        <w:t>1934</w:t>
      </w:r>
      <w:r w:rsidR="00C71FC7">
        <w:rPr>
          <w:rFonts w:ascii="Times New Roman" w:eastAsiaTheme="minorEastAsia" w:hAnsi="Times New Roman" w:cs="Times New Roman" w:hint="eastAsia"/>
        </w:rPr>
        <w:t>年法第</w:t>
      </w:r>
      <w:r w:rsidR="00C71FC7">
        <w:rPr>
          <w:rFonts w:ascii="Times New Roman" w:eastAsiaTheme="minorEastAsia" w:hAnsi="Times New Roman" w:cs="Times New Roman" w:hint="eastAsia"/>
        </w:rPr>
        <w:t>2</w:t>
      </w:r>
      <w:r w:rsidR="00C71FC7">
        <w:rPr>
          <w:rFonts w:ascii="Times New Roman" w:eastAsiaTheme="minorEastAsia" w:hAnsi="Times New Roman" w:cs="Times New Roman" w:hint="eastAsia"/>
        </w:rPr>
        <w:t>条第</w:t>
      </w:r>
      <w:r w:rsidR="00C71FC7">
        <w:rPr>
          <w:rFonts w:ascii="Times New Roman" w:eastAsiaTheme="minorEastAsia" w:hAnsi="Times New Roman" w:cs="Times New Roman" w:hint="eastAsia"/>
        </w:rPr>
        <w:t>2</w:t>
      </w:r>
      <w:r w:rsidR="00C71FC7">
        <w:rPr>
          <w:rFonts w:ascii="Times New Roman" w:eastAsiaTheme="minorEastAsia" w:hAnsi="Times New Roman" w:cs="Times New Roman" w:hint="eastAsia"/>
        </w:rPr>
        <w:t>項にいう意見を表明する機会が与え</w:t>
      </w:r>
      <w:r w:rsidR="00AA6894">
        <w:rPr>
          <w:rFonts w:ascii="Times New Roman" w:eastAsiaTheme="minorEastAsia" w:hAnsi="Times New Roman" w:cs="Times New Roman" w:hint="eastAsia"/>
        </w:rPr>
        <w:t>られ</w:t>
      </w:r>
      <w:r w:rsidR="00C71FC7">
        <w:rPr>
          <w:rFonts w:ascii="Times New Roman" w:eastAsiaTheme="minorEastAsia" w:hAnsi="Times New Roman" w:cs="Times New Roman" w:hint="eastAsia"/>
        </w:rPr>
        <w:t>る者が書面により同意した場合には、スウェーデン医療庁の許可なしに、同人に断種を行うことが可能とされた（</w:t>
      </w:r>
      <w:r w:rsidR="00C71FC7">
        <w:rPr>
          <w:rFonts w:ascii="Times New Roman" w:eastAsiaTheme="minorEastAsia" w:hAnsi="Times New Roman" w:cs="Times New Roman" w:hint="eastAsia"/>
        </w:rPr>
        <w:t>1934</w:t>
      </w:r>
      <w:r w:rsidR="00C71FC7">
        <w:rPr>
          <w:rFonts w:ascii="Times New Roman" w:eastAsiaTheme="minorEastAsia" w:hAnsi="Times New Roman" w:cs="Times New Roman" w:hint="eastAsia"/>
        </w:rPr>
        <w:t>年法第</w:t>
      </w:r>
      <w:r w:rsidR="00C71FC7">
        <w:rPr>
          <w:rFonts w:ascii="Times New Roman" w:eastAsiaTheme="minorEastAsia" w:hAnsi="Times New Roman" w:cs="Times New Roman" w:hint="eastAsia"/>
        </w:rPr>
        <w:t>3</w:t>
      </w:r>
      <w:r w:rsidR="00C71FC7">
        <w:rPr>
          <w:rFonts w:ascii="Times New Roman" w:eastAsiaTheme="minorEastAsia" w:hAnsi="Times New Roman" w:cs="Times New Roman" w:hint="eastAsia"/>
        </w:rPr>
        <w:t>条）</w:t>
      </w:r>
      <w:r w:rsidR="00C5304D">
        <w:rPr>
          <w:rStyle w:val="aa"/>
          <w:rFonts w:ascii="Times New Roman" w:eastAsiaTheme="minorEastAsia" w:hAnsi="Times New Roman" w:cs="Times New Roman"/>
        </w:rPr>
        <w:footnoteReference w:id="54"/>
      </w:r>
      <w:r w:rsidR="00C71FC7">
        <w:rPr>
          <w:rFonts w:ascii="Times New Roman" w:eastAsiaTheme="minorEastAsia" w:hAnsi="Times New Roman" w:cs="Times New Roman" w:hint="eastAsia"/>
        </w:rPr>
        <w:t>。</w:t>
      </w:r>
    </w:p>
    <w:bookmarkEnd w:id="3"/>
    <w:p w14:paraId="625AE1BA" w14:textId="41377508" w:rsidR="00DE5907" w:rsidRDefault="00DE5907" w:rsidP="00DE5907">
      <w:pPr>
        <w:pStyle w:val="af2"/>
        <w:rPr>
          <w:rFonts w:ascii="Times New Roman" w:eastAsiaTheme="minorEastAsia" w:hAnsi="Times New Roman" w:cs="Times New Roman"/>
        </w:rPr>
      </w:pPr>
      <w:r>
        <w:rPr>
          <w:rFonts w:ascii="Times New Roman" w:eastAsiaTheme="minorEastAsia" w:hAnsi="Times New Roman" w:cs="Times New Roman" w:hint="eastAsia"/>
        </w:rPr>
        <w:t>③</w:t>
      </w:r>
      <w:r w:rsidR="00762B60">
        <w:rPr>
          <w:rFonts w:ascii="Times New Roman" w:eastAsiaTheme="minorEastAsia" w:hAnsi="Times New Roman" w:cs="Times New Roman" w:hint="eastAsia"/>
        </w:rPr>
        <w:t>断種の</w:t>
      </w:r>
      <w:r w:rsidR="00DB331F">
        <w:rPr>
          <w:rFonts w:ascii="Times New Roman" w:eastAsiaTheme="minorEastAsia" w:hAnsi="Times New Roman" w:cs="Times New Roman" w:hint="eastAsia"/>
        </w:rPr>
        <w:t>許可</w:t>
      </w:r>
    </w:p>
    <w:p w14:paraId="2A3CF955" w14:textId="1F50C070" w:rsidR="00DB331F" w:rsidRDefault="00DE5907" w:rsidP="00DE5907">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スウェーデン医療庁への断種許可の申請</w:t>
      </w:r>
      <w:r w:rsidR="00762B60">
        <w:rPr>
          <w:rStyle w:val="aa"/>
          <w:rFonts w:ascii="Times New Roman" w:eastAsiaTheme="minorEastAsia" w:hAnsi="Times New Roman" w:cs="Times New Roman"/>
        </w:rPr>
        <w:footnoteReference w:id="55"/>
      </w:r>
      <w:r>
        <w:rPr>
          <w:rFonts w:ascii="Times New Roman" w:eastAsiaTheme="minorEastAsia" w:hAnsi="Times New Roman" w:cs="Times New Roman" w:hint="eastAsia"/>
        </w:rPr>
        <w:t>は、被断種者本人</w:t>
      </w:r>
      <w:r w:rsidR="00DA163E">
        <w:rPr>
          <w:rStyle w:val="aa"/>
          <w:rFonts w:ascii="Times New Roman" w:eastAsiaTheme="minorEastAsia" w:hAnsi="Times New Roman" w:cs="Times New Roman"/>
        </w:rPr>
        <w:footnoteReference w:id="56"/>
      </w:r>
      <w:r>
        <w:rPr>
          <w:rFonts w:ascii="Times New Roman" w:eastAsiaTheme="minorEastAsia" w:hAnsi="Times New Roman" w:cs="Times New Roman" w:hint="eastAsia"/>
        </w:rPr>
        <w:t>のほか、同人の状況に応じて、</w:t>
      </w:r>
      <w:r>
        <w:rPr>
          <w:rFonts w:ascii="Times New Roman" w:eastAsiaTheme="minorEastAsia" w:hAnsi="Times New Roman" w:cs="Times New Roman" w:hint="eastAsia"/>
        </w:rPr>
        <w:t>1934</w:t>
      </w:r>
      <w:r>
        <w:rPr>
          <w:rFonts w:ascii="Times New Roman" w:eastAsiaTheme="minorEastAsia" w:hAnsi="Times New Roman" w:cs="Times New Roman" w:hint="eastAsia"/>
        </w:rPr>
        <w:t>年法第</w:t>
      </w:r>
      <w:r>
        <w:rPr>
          <w:rFonts w:ascii="Times New Roman" w:eastAsiaTheme="minorEastAsia" w:hAnsi="Times New Roman" w:cs="Times New Roman" w:hint="eastAsia"/>
        </w:rPr>
        <w:t>2</w:t>
      </w:r>
      <w:r>
        <w:rPr>
          <w:rFonts w:ascii="Times New Roman" w:eastAsiaTheme="minorEastAsia" w:hAnsi="Times New Roman" w:cs="Times New Roman" w:hint="eastAsia"/>
        </w:rPr>
        <w:t>条第</w:t>
      </w:r>
      <w:r>
        <w:rPr>
          <w:rFonts w:ascii="Times New Roman" w:eastAsiaTheme="minorEastAsia" w:hAnsi="Times New Roman" w:cs="Times New Roman" w:hint="eastAsia"/>
        </w:rPr>
        <w:t>2</w:t>
      </w:r>
      <w:r>
        <w:rPr>
          <w:rFonts w:ascii="Times New Roman" w:eastAsiaTheme="minorEastAsia" w:hAnsi="Times New Roman" w:cs="Times New Roman" w:hint="eastAsia"/>
        </w:rPr>
        <w:t>項に掲げる者、貧困保護委員会</w:t>
      </w:r>
      <w:r>
        <w:rPr>
          <w:rStyle w:val="aa"/>
          <w:rFonts w:ascii="Times New Roman" w:eastAsiaTheme="minorEastAsia" w:hAnsi="Times New Roman" w:cs="Times New Roman"/>
        </w:rPr>
        <w:footnoteReference w:id="57"/>
      </w:r>
      <w:r w:rsidR="00DB331F">
        <w:rPr>
          <w:rFonts w:ascii="Times New Roman" w:eastAsiaTheme="minorEastAsia" w:hAnsi="Times New Roman" w:cs="Times New Roman" w:hint="eastAsia"/>
        </w:rPr>
        <w:t>、児童保護委員会</w:t>
      </w:r>
      <w:r w:rsidR="00DB331F">
        <w:rPr>
          <w:rStyle w:val="aa"/>
          <w:rFonts w:ascii="Times New Roman" w:eastAsiaTheme="minorEastAsia" w:hAnsi="Times New Roman" w:cs="Times New Roman"/>
        </w:rPr>
        <w:footnoteReference w:id="58"/>
      </w:r>
      <w:r w:rsidR="00DB331F">
        <w:rPr>
          <w:rFonts w:ascii="Times New Roman" w:eastAsiaTheme="minorEastAsia" w:hAnsi="Times New Roman" w:cs="Times New Roman" w:hint="eastAsia"/>
        </w:rPr>
        <w:t>が行うことができる</w:t>
      </w:r>
      <w:r w:rsidR="00DB331F">
        <w:rPr>
          <w:rFonts w:ascii="Times New Roman" w:eastAsiaTheme="minorEastAsia" w:hAnsi="Times New Roman" w:cs="Times New Roman" w:hint="eastAsia"/>
        </w:rPr>
        <w:lastRenderedPageBreak/>
        <w:t>（</w:t>
      </w:r>
      <w:r w:rsidR="00DB331F">
        <w:rPr>
          <w:rFonts w:ascii="Times New Roman" w:eastAsiaTheme="minorEastAsia" w:hAnsi="Times New Roman" w:cs="Times New Roman" w:hint="eastAsia"/>
        </w:rPr>
        <w:t>1934</w:t>
      </w:r>
      <w:r w:rsidR="00DB331F">
        <w:rPr>
          <w:rFonts w:ascii="Times New Roman" w:eastAsiaTheme="minorEastAsia" w:hAnsi="Times New Roman" w:cs="Times New Roman" w:hint="eastAsia"/>
        </w:rPr>
        <w:t>年法施行令第</w:t>
      </w:r>
      <w:r w:rsidR="00DB331F">
        <w:rPr>
          <w:rFonts w:ascii="Times New Roman" w:eastAsiaTheme="minorEastAsia" w:hAnsi="Times New Roman" w:cs="Times New Roman" w:hint="eastAsia"/>
        </w:rPr>
        <w:t>1</w:t>
      </w:r>
      <w:r w:rsidR="00DB331F">
        <w:rPr>
          <w:rFonts w:ascii="Times New Roman" w:eastAsiaTheme="minorEastAsia" w:hAnsi="Times New Roman" w:cs="Times New Roman" w:hint="eastAsia"/>
        </w:rPr>
        <w:t>条第</w:t>
      </w:r>
      <w:r w:rsidR="00DB331F">
        <w:rPr>
          <w:rFonts w:ascii="Times New Roman" w:eastAsiaTheme="minorEastAsia" w:hAnsi="Times New Roman" w:cs="Times New Roman" w:hint="eastAsia"/>
        </w:rPr>
        <w:t>1</w:t>
      </w:r>
      <w:r w:rsidR="00DB331F">
        <w:rPr>
          <w:rFonts w:ascii="Times New Roman" w:eastAsiaTheme="minorEastAsia" w:hAnsi="Times New Roman" w:cs="Times New Roman" w:hint="eastAsia"/>
        </w:rPr>
        <w:t>項）。申請は定められた様式に従って書面で行い、かつ申請者が自筆で署名していなければならない（</w:t>
      </w:r>
      <w:r w:rsidR="00DB331F">
        <w:rPr>
          <w:rFonts w:ascii="Times New Roman" w:eastAsiaTheme="minorEastAsia" w:hAnsi="Times New Roman" w:cs="Times New Roman" w:hint="eastAsia"/>
        </w:rPr>
        <w:t>1934</w:t>
      </w:r>
      <w:r w:rsidR="00DB331F">
        <w:rPr>
          <w:rFonts w:ascii="Times New Roman" w:eastAsiaTheme="minorEastAsia" w:hAnsi="Times New Roman" w:cs="Times New Roman" w:hint="eastAsia"/>
        </w:rPr>
        <w:t>年法施行令第</w:t>
      </w:r>
      <w:r w:rsidR="00DB331F">
        <w:rPr>
          <w:rFonts w:ascii="Times New Roman" w:eastAsiaTheme="minorEastAsia" w:hAnsi="Times New Roman" w:cs="Times New Roman" w:hint="eastAsia"/>
        </w:rPr>
        <w:t>1</w:t>
      </w:r>
      <w:r w:rsidR="00DB331F">
        <w:rPr>
          <w:rFonts w:ascii="Times New Roman" w:eastAsiaTheme="minorEastAsia" w:hAnsi="Times New Roman" w:cs="Times New Roman" w:hint="eastAsia"/>
        </w:rPr>
        <w:t>条第</w:t>
      </w:r>
      <w:r w:rsidR="00DB331F">
        <w:rPr>
          <w:rFonts w:ascii="Times New Roman" w:eastAsiaTheme="minorEastAsia" w:hAnsi="Times New Roman" w:cs="Times New Roman" w:hint="eastAsia"/>
        </w:rPr>
        <w:t>2</w:t>
      </w:r>
      <w:r w:rsidR="00DB331F">
        <w:rPr>
          <w:rFonts w:ascii="Times New Roman" w:eastAsiaTheme="minorEastAsia" w:hAnsi="Times New Roman" w:cs="Times New Roman" w:hint="eastAsia"/>
        </w:rPr>
        <w:t>項）。</w:t>
      </w:r>
    </w:p>
    <w:p w14:paraId="02685921" w14:textId="05A72BD1" w:rsidR="00762B60" w:rsidRDefault="00762B60" w:rsidP="00DE5907">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断種許可の有効期間は</w:t>
      </w:r>
      <w:r>
        <w:rPr>
          <w:rFonts w:ascii="Times New Roman" w:eastAsiaTheme="minorEastAsia" w:hAnsi="Times New Roman" w:cs="Times New Roman" w:hint="eastAsia"/>
        </w:rPr>
        <w:t>1</w:t>
      </w:r>
      <w:r>
        <w:rPr>
          <w:rFonts w:ascii="Times New Roman" w:eastAsiaTheme="minorEastAsia" w:hAnsi="Times New Roman" w:cs="Times New Roman" w:hint="eastAsia"/>
        </w:rPr>
        <w:t>年間であり、</w:t>
      </w:r>
      <w:r>
        <w:rPr>
          <w:rFonts w:ascii="Times New Roman" w:eastAsiaTheme="minorEastAsia" w:hAnsi="Times New Roman" w:cs="Times New Roman" w:hint="eastAsia"/>
        </w:rPr>
        <w:t>1</w:t>
      </w:r>
      <w:r>
        <w:rPr>
          <w:rFonts w:ascii="Times New Roman" w:eastAsiaTheme="minorEastAsia" w:hAnsi="Times New Roman" w:cs="Times New Roman" w:hint="eastAsia"/>
        </w:rPr>
        <w:t>年以内に断種が行われない場合には当該許可は失効する（</w:t>
      </w:r>
      <w:r>
        <w:rPr>
          <w:rFonts w:ascii="Times New Roman" w:eastAsiaTheme="minorEastAsia" w:hAnsi="Times New Roman" w:cs="Times New Roman" w:hint="eastAsia"/>
        </w:rPr>
        <w:t>1934</w:t>
      </w:r>
      <w:r>
        <w:rPr>
          <w:rFonts w:ascii="Times New Roman" w:eastAsiaTheme="minorEastAsia" w:hAnsi="Times New Roman" w:cs="Times New Roman" w:hint="eastAsia"/>
        </w:rPr>
        <w:t>年法施行令第</w:t>
      </w:r>
      <w:r>
        <w:rPr>
          <w:rFonts w:ascii="Times New Roman" w:eastAsiaTheme="minorEastAsia" w:hAnsi="Times New Roman" w:cs="Times New Roman" w:hint="eastAsia"/>
        </w:rPr>
        <w:t>5</w:t>
      </w:r>
      <w:r>
        <w:rPr>
          <w:rFonts w:ascii="Times New Roman" w:eastAsiaTheme="minorEastAsia" w:hAnsi="Times New Roman" w:cs="Times New Roman" w:hint="eastAsia"/>
        </w:rPr>
        <w:t>条）</w:t>
      </w:r>
      <w:r w:rsidR="00AC70CC">
        <w:rPr>
          <w:rFonts w:ascii="Times New Roman" w:eastAsiaTheme="minorEastAsia" w:hAnsi="Times New Roman" w:cs="Times New Roman" w:hint="eastAsia"/>
        </w:rPr>
        <w:t>。</w:t>
      </w:r>
    </w:p>
    <w:p w14:paraId="3861202D" w14:textId="43106BD3" w:rsidR="00C71FC7" w:rsidRDefault="00762B60" w:rsidP="00C71FC7">
      <w:pPr>
        <w:pStyle w:val="af2"/>
        <w:rPr>
          <w:rFonts w:ascii="Times New Roman" w:eastAsiaTheme="minorEastAsia" w:hAnsi="Times New Roman" w:cs="Times New Roman"/>
        </w:rPr>
      </w:pPr>
      <w:r>
        <w:rPr>
          <w:rFonts w:ascii="Times New Roman" w:eastAsiaTheme="minorEastAsia" w:hAnsi="Times New Roman" w:cs="Times New Roman" w:hint="eastAsia"/>
        </w:rPr>
        <w:t>④</w:t>
      </w:r>
      <w:r w:rsidR="00C71FC7">
        <w:rPr>
          <w:rFonts w:ascii="Times New Roman" w:eastAsiaTheme="minorEastAsia" w:hAnsi="Times New Roman" w:cs="Times New Roman" w:hint="eastAsia"/>
        </w:rPr>
        <w:t>断種の実施</w:t>
      </w:r>
    </w:p>
    <w:p w14:paraId="5F0CE85B" w14:textId="65332224" w:rsidR="007B4299" w:rsidRDefault="00C71FC7" w:rsidP="00C71FC7">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断種は資格を有する医師が、一般的に健康に損傷を与えない性質の手術によって行わなければならない（</w:t>
      </w:r>
      <w:r>
        <w:rPr>
          <w:rFonts w:ascii="Times New Roman" w:eastAsiaTheme="minorEastAsia" w:hAnsi="Times New Roman" w:cs="Times New Roman" w:hint="eastAsia"/>
        </w:rPr>
        <w:t>1934</w:t>
      </w:r>
      <w:r>
        <w:rPr>
          <w:rFonts w:ascii="Times New Roman" w:eastAsiaTheme="minorEastAsia" w:hAnsi="Times New Roman" w:cs="Times New Roman" w:hint="eastAsia"/>
        </w:rPr>
        <w:t>年法第</w:t>
      </w:r>
      <w:r>
        <w:rPr>
          <w:rFonts w:ascii="Times New Roman" w:eastAsiaTheme="minorEastAsia" w:hAnsi="Times New Roman" w:cs="Times New Roman" w:hint="eastAsia"/>
        </w:rPr>
        <w:t>4</w:t>
      </w:r>
      <w:r>
        <w:rPr>
          <w:rFonts w:ascii="Times New Roman" w:eastAsiaTheme="minorEastAsia" w:hAnsi="Times New Roman" w:cs="Times New Roman" w:hint="eastAsia"/>
        </w:rPr>
        <w:t>条第</w:t>
      </w:r>
      <w:r>
        <w:rPr>
          <w:rFonts w:ascii="Times New Roman" w:eastAsiaTheme="minorEastAsia" w:hAnsi="Times New Roman" w:cs="Times New Roman" w:hint="eastAsia"/>
        </w:rPr>
        <w:t>1</w:t>
      </w:r>
      <w:r>
        <w:rPr>
          <w:rFonts w:ascii="Times New Roman" w:eastAsiaTheme="minorEastAsia" w:hAnsi="Times New Roman" w:cs="Times New Roman" w:hint="eastAsia"/>
        </w:rPr>
        <w:t>項）。</w:t>
      </w:r>
      <w:r w:rsidR="00DB2E8E">
        <w:rPr>
          <w:rFonts w:ascii="Times New Roman" w:eastAsiaTheme="minorEastAsia" w:hAnsi="Times New Roman" w:cs="Times New Roman" w:hint="eastAsia"/>
        </w:rPr>
        <w:t>また、</w:t>
      </w:r>
      <w:r>
        <w:rPr>
          <w:rFonts w:ascii="Times New Roman" w:eastAsiaTheme="minorEastAsia" w:hAnsi="Times New Roman" w:cs="Times New Roman" w:hint="eastAsia"/>
        </w:rPr>
        <w:t>1934</w:t>
      </w:r>
      <w:r>
        <w:rPr>
          <w:rFonts w:ascii="Times New Roman" w:eastAsiaTheme="minorEastAsia" w:hAnsi="Times New Roman" w:cs="Times New Roman" w:hint="eastAsia"/>
        </w:rPr>
        <w:t>年法第</w:t>
      </w:r>
      <w:r>
        <w:rPr>
          <w:rFonts w:ascii="Times New Roman" w:eastAsiaTheme="minorEastAsia" w:hAnsi="Times New Roman" w:cs="Times New Roman" w:hint="eastAsia"/>
        </w:rPr>
        <w:t>3</w:t>
      </w:r>
      <w:r>
        <w:rPr>
          <w:rFonts w:ascii="Times New Roman" w:eastAsiaTheme="minorEastAsia" w:hAnsi="Times New Roman" w:cs="Times New Roman" w:hint="eastAsia"/>
        </w:rPr>
        <w:t>条</w:t>
      </w:r>
      <w:r w:rsidR="000D2FE5">
        <w:rPr>
          <w:rFonts w:ascii="Times New Roman" w:eastAsiaTheme="minorEastAsia" w:hAnsi="Times New Roman" w:cs="Times New Roman" w:hint="eastAsia"/>
        </w:rPr>
        <w:t>にいうスウェーデン医療庁の許可なしに行う精神薄弱者の断種は、</w:t>
      </w:r>
      <w:r w:rsidR="00450D9A">
        <w:rPr>
          <w:rFonts w:ascii="Times New Roman" w:eastAsiaTheme="minorEastAsia" w:hAnsi="Times New Roman" w:cs="Times New Roman" w:hint="eastAsia"/>
        </w:rPr>
        <w:t>病院</w:t>
      </w:r>
      <w:r w:rsidR="00DB2E8E">
        <w:rPr>
          <w:rFonts w:ascii="Times New Roman" w:eastAsiaTheme="minorEastAsia" w:hAnsi="Times New Roman" w:cs="Times New Roman" w:hint="eastAsia"/>
        </w:rPr>
        <w:t>、診療所又はスウェーデン医療庁が承認した施設で行わなければならない（</w:t>
      </w:r>
      <w:r w:rsidR="00DB2E8E">
        <w:rPr>
          <w:rFonts w:ascii="Times New Roman" w:eastAsiaTheme="minorEastAsia" w:hAnsi="Times New Roman" w:cs="Times New Roman" w:hint="eastAsia"/>
        </w:rPr>
        <w:t>1934</w:t>
      </w:r>
      <w:r w:rsidR="00DB2E8E">
        <w:rPr>
          <w:rFonts w:ascii="Times New Roman" w:eastAsiaTheme="minorEastAsia" w:hAnsi="Times New Roman" w:cs="Times New Roman" w:hint="eastAsia"/>
        </w:rPr>
        <w:t>年法第</w:t>
      </w:r>
      <w:r w:rsidR="00DB2E8E">
        <w:rPr>
          <w:rFonts w:ascii="Times New Roman" w:eastAsiaTheme="minorEastAsia" w:hAnsi="Times New Roman" w:cs="Times New Roman" w:hint="eastAsia"/>
        </w:rPr>
        <w:t>4</w:t>
      </w:r>
      <w:r w:rsidR="00DB2E8E">
        <w:rPr>
          <w:rFonts w:ascii="Times New Roman" w:eastAsiaTheme="minorEastAsia" w:hAnsi="Times New Roman" w:cs="Times New Roman" w:hint="eastAsia"/>
        </w:rPr>
        <w:t>条第</w:t>
      </w:r>
      <w:r w:rsidR="00DB2E8E">
        <w:rPr>
          <w:rFonts w:ascii="Times New Roman" w:eastAsiaTheme="minorEastAsia" w:hAnsi="Times New Roman" w:cs="Times New Roman" w:hint="eastAsia"/>
        </w:rPr>
        <w:t>2</w:t>
      </w:r>
      <w:r w:rsidR="00DB2E8E">
        <w:rPr>
          <w:rFonts w:ascii="Times New Roman" w:eastAsiaTheme="minorEastAsia" w:hAnsi="Times New Roman" w:cs="Times New Roman" w:hint="eastAsia"/>
        </w:rPr>
        <w:t>項）。</w:t>
      </w:r>
      <w:r w:rsidR="003D17C2">
        <w:rPr>
          <w:rFonts w:ascii="Times New Roman" w:eastAsiaTheme="minorEastAsia" w:hAnsi="Times New Roman" w:cs="Times New Roman" w:hint="eastAsia"/>
        </w:rPr>
        <w:t>なお、</w:t>
      </w:r>
      <w:r w:rsidR="00DB2E8E">
        <w:rPr>
          <w:rFonts w:ascii="Times New Roman" w:eastAsiaTheme="minorEastAsia" w:hAnsi="Times New Roman" w:cs="Times New Roman" w:hint="eastAsia"/>
        </w:rPr>
        <w:t>断種を実施し又はそれに関与した医師又はその他の者は、当該断種に関する秘密を守り、正当な理由なくそれを開示してはならない</w:t>
      </w:r>
      <w:r w:rsidR="007B4299">
        <w:rPr>
          <w:rFonts w:ascii="Times New Roman" w:eastAsiaTheme="minorEastAsia" w:hAnsi="Times New Roman" w:cs="Times New Roman" w:hint="eastAsia"/>
        </w:rPr>
        <w:t>とされた</w:t>
      </w:r>
      <w:r w:rsidR="00DB2E8E">
        <w:rPr>
          <w:rFonts w:ascii="Times New Roman" w:eastAsiaTheme="minorEastAsia" w:hAnsi="Times New Roman" w:cs="Times New Roman" w:hint="eastAsia"/>
        </w:rPr>
        <w:t>（</w:t>
      </w:r>
      <w:r w:rsidR="00DB2E8E">
        <w:rPr>
          <w:rFonts w:ascii="Times New Roman" w:eastAsiaTheme="minorEastAsia" w:hAnsi="Times New Roman" w:cs="Times New Roman" w:hint="eastAsia"/>
        </w:rPr>
        <w:t>1934</w:t>
      </w:r>
      <w:r w:rsidR="00DB2E8E">
        <w:rPr>
          <w:rFonts w:ascii="Times New Roman" w:eastAsiaTheme="minorEastAsia" w:hAnsi="Times New Roman" w:cs="Times New Roman" w:hint="eastAsia"/>
        </w:rPr>
        <w:t>年法第</w:t>
      </w:r>
      <w:r w:rsidR="00DB2E8E">
        <w:rPr>
          <w:rFonts w:ascii="Times New Roman" w:eastAsiaTheme="minorEastAsia" w:hAnsi="Times New Roman" w:cs="Times New Roman" w:hint="eastAsia"/>
        </w:rPr>
        <w:t>5</w:t>
      </w:r>
      <w:r w:rsidR="00DB2E8E">
        <w:rPr>
          <w:rFonts w:ascii="Times New Roman" w:eastAsiaTheme="minorEastAsia" w:hAnsi="Times New Roman" w:cs="Times New Roman" w:hint="eastAsia"/>
        </w:rPr>
        <w:t>条）</w:t>
      </w:r>
      <w:r w:rsidR="007B4299">
        <w:rPr>
          <w:rFonts w:ascii="Times New Roman" w:eastAsiaTheme="minorEastAsia" w:hAnsi="Times New Roman" w:cs="Times New Roman" w:hint="eastAsia"/>
        </w:rPr>
        <w:t>。</w:t>
      </w:r>
    </w:p>
    <w:p w14:paraId="345CAB82" w14:textId="725A69A8" w:rsidR="00181FC9" w:rsidRDefault="00181FC9" w:rsidP="00C71FC7">
      <w:pPr>
        <w:pStyle w:val="af2"/>
        <w:rPr>
          <w:rFonts w:ascii="Times New Roman" w:eastAsiaTheme="minorEastAsia" w:hAnsi="Times New Roman" w:cs="Times New Roman"/>
        </w:rPr>
      </w:pPr>
      <w:r>
        <w:rPr>
          <w:rFonts w:ascii="Times New Roman" w:eastAsiaTheme="minorEastAsia" w:hAnsi="Times New Roman" w:cs="Times New Roman" w:hint="eastAsia"/>
        </w:rPr>
        <w:t>⑤断種実施</w:t>
      </w:r>
      <w:r w:rsidR="00644BAA">
        <w:rPr>
          <w:rFonts w:ascii="Times New Roman" w:eastAsiaTheme="minorEastAsia" w:hAnsi="Times New Roman" w:cs="Times New Roman" w:hint="eastAsia"/>
        </w:rPr>
        <w:t>の</w:t>
      </w:r>
      <w:r>
        <w:rPr>
          <w:rFonts w:ascii="Times New Roman" w:eastAsiaTheme="minorEastAsia" w:hAnsi="Times New Roman" w:cs="Times New Roman" w:hint="eastAsia"/>
        </w:rPr>
        <w:t>報告義務</w:t>
      </w:r>
    </w:p>
    <w:p w14:paraId="75B1BD2E" w14:textId="7F08C5E9" w:rsidR="00762B60" w:rsidRPr="001152D0" w:rsidRDefault="00762B60" w:rsidP="00C71FC7">
      <w:pPr>
        <w:pStyle w:val="af2"/>
        <w:rPr>
          <w:rFonts w:ascii="Times New Roman" w:eastAsiaTheme="minorEastAsia" w:hAnsi="Times New Roman" w:cs="Times New Roman"/>
          <w:spacing w:val="-4"/>
        </w:rPr>
      </w:pPr>
      <w:r>
        <w:rPr>
          <w:rFonts w:ascii="Times New Roman" w:eastAsiaTheme="minorEastAsia" w:hAnsi="Times New Roman" w:cs="Times New Roman" w:hint="eastAsia"/>
        </w:rPr>
        <w:t xml:space="preserve">　</w:t>
      </w:r>
      <w:r w:rsidRPr="001152D0">
        <w:rPr>
          <w:rFonts w:ascii="Times New Roman" w:eastAsiaTheme="minorEastAsia" w:hAnsi="Times New Roman" w:cs="Times New Roman" w:hint="eastAsia"/>
          <w:spacing w:val="-4"/>
        </w:rPr>
        <w:t>断種を行った医師は、当該断種に関する報告を、所定の様式により、</w:t>
      </w:r>
      <w:r w:rsidRPr="001152D0">
        <w:rPr>
          <w:rFonts w:ascii="Times New Roman" w:eastAsiaTheme="minorEastAsia" w:hAnsi="Times New Roman" w:cs="Times New Roman"/>
          <w:spacing w:val="-4"/>
        </w:rPr>
        <w:t>1</w:t>
      </w:r>
      <w:r w:rsidRPr="001152D0">
        <w:rPr>
          <w:rFonts w:ascii="Times New Roman" w:eastAsiaTheme="minorEastAsia" w:hAnsi="Times New Roman" w:cs="Times New Roman" w:hint="eastAsia"/>
          <w:spacing w:val="-4"/>
        </w:rPr>
        <w:t>か月以内にスウェーデン医療庁に行わなければならない（</w:t>
      </w:r>
      <w:r w:rsidRPr="001152D0">
        <w:rPr>
          <w:rFonts w:ascii="Times New Roman" w:eastAsiaTheme="minorEastAsia" w:hAnsi="Times New Roman" w:cs="Times New Roman"/>
          <w:spacing w:val="-4"/>
        </w:rPr>
        <w:t>1934</w:t>
      </w:r>
      <w:r w:rsidRPr="001152D0">
        <w:rPr>
          <w:rFonts w:ascii="Times New Roman" w:eastAsiaTheme="minorEastAsia" w:hAnsi="Times New Roman" w:cs="Times New Roman" w:hint="eastAsia"/>
          <w:spacing w:val="-4"/>
        </w:rPr>
        <w:t>年法施行令第</w:t>
      </w:r>
      <w:r w:rsidRPr="001152D0">
        <w:rPr>
          <w:rFonts w:ascii="Times New Roman" w:eastAsiaTheme="minorEastAsia" w:hAnsi="Times New Roman" w:cs="Times New Roman"/>
          <w:spacing w:val="-4"/>
        </w:rPr>
        <w:t>8</w:t>
      </w:r>
      <w:r w:rsidRPr="001152D0">
        <w:rPr>
          <w:rFonts w:ascii="Times New Roman" w:eastAsiaTheme="minorEastAsia" w:hAnsi="Times New Roman" w:cs="Times New Roman" w:hint="eastAsia"/>
          <w:spacing w:val="-4"/>
        </w:rPr>
        <w:t>条）。</w:t>
      </w:r>
      <w:r w:rsidR="00203C47" w:rsidRPr="001152D0">
        <w:rPr>
          <w:rFonts w:ascii="Times New Roman" w:eastAsiaTheme="minorEastAsia" w:hAnsi="Times New Roman" w:cs="Times New Roman"/>
          <w:spacing w:val="-4"/>
        </w:rPr>
        <w:t>1934</w:t>
      </w:r>
      <w:r w:rsidR="00203C47" w:rsidRPr="001152D0">
        <w:rPr>
          <w:rFonts w:ascii="Times New Roman" w:eastAsiaTheme="minorEastAsia" w:hAnsi="Times New Roman" w:cs="Times New Roman" w:hint="eastAsia"/>
          <w:spacing w:val="-4"/>
        </w:rPr>
        <w:t>年法第</w:t>
      </w:r>
      <w:r w:rsidR="00203C47" w:rsidRPr="001152D0">
        <w:rPr>
          <w:rFonts w:ascii="Times New Roman" w:eastAsiaTheme="minorEastAsia" w:hAnsi="Times New Roman" w:cs="Times New Roman"/>
          <w:spacing w:val="-4"/>
        </w:rPr>
        <w:t>3</w:t>
      </w:r>
      <w:r w:rsidR="00203C47" w:rsidRPr="001152D0">
        <w:rPr>
          <w:rFonts w:ascii="Times New Roman" w:eastAsiaTheme="minorEastAsia" w:hAnsi="Times New Roman" w:cs="Times New Roman" w:hint="eastAsia"/>
          <w:spacing w:val="-4"/>
        </w:rPr>
        <w:t>条に従って</w:t>
      </w:r>
      <w:r w:rsidRPr="001152D0">
        <w:rPr>
          <w:rFonts w:ascii="Times New Roman" w:eastAsiaTheme="minorEastAsia" w:hAnsi="Times New Roman" w:cs="Times New Roman" w:hint="eastAsia"/>
          <w:spacing w:val="-4"/>
        </w:rPr>
        <w:t>スウェーデン医療庁の許可なしに断種を行った場合には、当該断種に関する全ての文書も併せて同庁に送付しなければならない（同）。</w:t>
      </w:r>
    </w:p>
    <w:p w14:paraId="15C23843" w14:textId="672B4094" w:rsidR="00762B60" w:rsidRDefault="00644BAA" w:rsidP="00C71FC7">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なお</w:t>
      </w:r>
      <w:r>
        <w:rPr>
          <w:rFonts w:ascii="Times New Roman" w:eastAsiaTheme="minorEastAsia" w:hAnsi="Times New Roman" w:cs="Times New Roman" w:hint="eastAsia"/>
        </w:rPr>
        <w:t>1934</w:t>
      </w:r>
      <w:r>
        <w:rPr>
          <w:rFonts w:ascii="Times New Roman" w:eastAsiaTheme="minorEastAsia" w:hAnsi="Times New Roman" w:cs="Times New Roman" w:hint="eastAsia"/>
        </w:rPr>
        <w:t>年法に</w:t>
      </w:r>
      <w:r w:rsidR="00203C47">
        <w:rPr>
          <w:rFonts w:ascii="Times New Roman" w:eastAsiaTheme="minorEastAsia" w:hAnsi="Times New Roman" w:cs="Times New Roman" w:hint="eastAsia"/>
        </w:rPr>
        <w:t>基</w:t>
      </w:r>
      <w:r>
        <w:rPr>
          <w:rFonts w:ascii="Times New Roman" w:eastAsiaTheme="minorEastAsia" w:hAnsi="Times New Roman" w:cs="Times New Roman" w:hint="eastAsia"/>
        </w:rPr>
        <w:t>づか</w:t>
      </w:r>
      <w:r w:rsidR="00203C47">
        <w:rPr>
          <w:rFonts w:ascii="Times New Roman" w:eastAsiaTheme="minorEastAsia" w:hAnsi="Times New Roman" w:cs="Times New Roman" w:hint="eastAsia"/>
        </w:rPr>
        <w:t>ない断種を行った医師も、当該断種に関する報告を、所定の様式により</w:t>
      </w:r>
      <w:r w:rsidR="000D3A0A">
        <w:rPr>
          <w:rFonts w:ascii="Times New Roman" w:eastAsiaTheme="minorEastAsia" w:hAnsi="Times New Roman" w:cs="Times New Roman" w:hint="eastAsia"/>
        </w:rPr>
        <w:t>、</w:t>
      </w:r>
      <w:r w:rsidR="000D3A0A">
        <w:rPr>
          <w:rFonts w:ascii="Times New Roman" w:eastAsiaTheme="minorEastAsia" w:hAnsi="Times New Roman" w:cs="Times New Roman" w:hint="eastAsia"/>
        </w:rPr>
        <w:t>1</w:t>
      </w:r>
      <w:r w:rsidR="000D3A0A">
        <w:rPr>
          <w:rFonts w:ascii="Times New Roman" w:eastAsiaTheme="minorEastAsia" w:hAnsi="Times New Roman" w:cs="Times New Roman" w:hint="eastAsia"/>
        </w:rPr>
        <w:t>か月以内にスウェーデン医療庁に行わなければならない（</w:t>
      </w:r>
      <w:r w:rsidR="000D3A0A">
        <w:rPr>
          <w:rFonts w:ascii="Times New Roman" w:eastAsiaTheme="minorEastAsia" w:hAnsi="Times New Roman" w:cs="Times New Roman" w:hint="eastAsia"/>
        </w:rPr>
        <w:t>1934</w:t>
      </w:r>
      <w:r w:rsidR="000D3A0A">
        <w:rPr>
          <w:rFonts w:ascii="Times New Roman" w:eastAsiaTheme="minorEastAsia" w:hAnsi="Times New Roman" w:cs="Times New Roman" w:hint="eastAsia"/>
        </w:rPr>
        <w:t>年特定断種報告令第</w:t>
      </w:r>
      <w:r w:rsidR="000D3A0A">
        <w:rPr>
          <w:rFonts w:ascii="Times New Roman" w:eastAsiaTheme="minorEastAsia" w:hAnsi="Times New Roman" w:cs="Times New Roman" w:hint="eastAsia"/>
        </w:rPr>
        <w:t>1</w:t>
      </w:r>
      <w:r w:rsidR="000D3A0A">
        <w:rPr>
          <w:rFonts w:ascii="Times New Roman" w:eastAsiaTheme="minorEastAsia" w:hAnsi="Times New Roman" w:cs="Times New Roman" w:hint="eastAsia"/>
        </w:rPr>
        <w:t>条）。</w:t>
      </w:r>
    </w:p>
    <w:p w14:paraId="13A21BF5" w14:textId="26164D8C" w:rsidR="00DB2E8E" w:rsidRDefault="000D3A0A" w:rsidP="00C71FC7">
      <w:pPr>
        <w:pStyle w:val="af2"/>
        <w:rPr>
          <w:rFonts w:ascii="Times New Roman" w:eastAsiaTheme="minorEastAsia" w:hAnsi="Times New Roman" w:cs="Times New Roman"/>
        </w:rPr>
      </w:pPr>
      <w:r>
        <w:rPr>
          <w:rFonts w:ascii="Times New Roman" w:eastAsiaTheme="minorEastAsia" w:hAnsi="Times New Roman" w:cs="Times New Roman" w:hint="eastAsia"/>
        </w:rPr>
        <w:t>⑥</w:t>
      </w:r>
      <w:r w:rsidR="00DB2E8E">
        <w:rPr>
          <w:rFonts w:ascii="Times New Roman" w:eastAsiaTheme="minorEastAsia" w:hAnsi="Times New Roman" w:cs="Times New Roman" w:hint="eastAsia"/>
        </w:rPr>
        <w:t>異議申立て</w:t>
      </w:r>
    </w:p>
    <w:p w14:paraId="4FEE4930" w14:textId="258D5AEE" w:rsidR="00DB2E8E" w:rsidRDefault="00DB2E8E" w:rsidP="00C71FC7">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断種に関するスウェーデン医療庁の決定</w:t>
      </w:r>
      <w:r w:rsidR="007B4299">
        <w:rPr>
          <w:rFonts w:ascii="Times New Roman" w:eastAsiaTheme="minorEastAsia" w:hAnsi="Times New Roman" w:cs="Times New Roman" w:hint="eastAsia"/>
        </w:rPr>
        <w:t>については、</w:t>
      </w:r>
      <w:r w:rsidR="00392787">
        <w:rPr>
          <w:rFonts w:ascii="Times New Roman" w:eastAsiaTheme="minorEastAsia" w:hAnsi="Times New Roman" w:cs="Times New Roman" w:hint="eastAsia"/>
        </w:rPr>
        <w:t>通知</w:t>
      </w:r>
      <w:r w:rsidR="007B4299">
        <w:rPr>
          <w:rFonts w:ascii="Times New Roman" w:eastAsiaTheme="minorEastAsia" w:hAnsi="Times New Roman" w:cs="Times New Roman" w:hint="eastAsia"/>
        </w:rPr>
        <w:t>の日を含め</w:t>
      </w:r>
      <w:r w:rsidR="007B4299">
        <w:rPr>
          <w:rFonts w:ascii="Times New Roman" w:eastAsiaTheme="minorEastAsia" w:hAnsi="Times New Roman" w:cs="Times New Roman" w:hint="eastAsia"/>
        </w:rPr>
        <w:t>20</w:t>
      </w:r>
      <w:r w:rsidR="007B4299">
        <w:rPr>
          <w:rFonts w:ascii="Times New Roman" w:eastAsiaTheme="minorEastAsia" w:hAnsi="Times New Roman" w:cs="Times New Roman" w:hint="eastAsia"/>
        </w:rPr>
        <w:t>日以内（第</w:t>
      </w:r>
      <w:r w:rsidR="007B4299">
        <w:rPr>
          <w:rFonts w:ascii="Times New Roman" w:eastAsiaTheme="minorEastAsia" w:hAnsi="Times New Roman" w:cs="Times New Roman" w:hint="eastAsia"/>
        </w:rPr>
        <w:t>20</w:t>
      </w:r>
      <w:r w:rsidR="007B4299">
        <w:rPr>
          <w:rFonts w:ascii="Times New Roman" w:eastAsiaTheme="minorEastAsia" w:hAnsi="Times New Roman" w:cs="Times New Roman" w:hint="eastAsia"/>
        </w:rPr>
        <w:t>日目は正午まで）に、国王に異議申立てを行うことができる（</w:t>
      </w:r>
      <w:r w:rsidR="007B4299">
        <w:rPr>
          <w:rFonts w:ascii="Times New Roman" w:eastAsiaTheme="minorEastAsia" w:hAnsi="Times New Roman" w:cs="Times New Roman" w:hint="eastAsia"/>
        </w:rPr>
        <w:t>1934</w:t>
      </w:r>
      <w:r w:rsidR="007B4299">
        <w:rPr>
          <w:rFonts w:ascii="Times New Roman" w:eastAsiaTheme="minorEastAsia" w:hAnsi="Times New Roman" w:cs="Times New Roman" w:hint="eastAsia"/>
        </w:rPr>
        <w:t>年法第</w:t>
      </w:r>
      <w:r w:rsidR="007B4299">
        <w:rPr>
          <w:rFonts w:ascii="Times New Roman" w:eastAsiaTheme="minorEastAsia" w:hAnsi="Times New Roman" w:cs="Times New Roman" w:hint="eastAsia"/>
        </w:rPr>
        <w:t>6</w:t>
      </w:r>
      <w:r w:rsidR="007B4299">
        <w:rPr>
          <w:rFonts w:ascii="Times New Roman" w:eastAsiaTheme="minorEastAsia" w:hAnsi="Times New Roman" w:cs="Times New Roman" w:hint="eastAsia"/>
        </w:rPr>
        <w:t>条）。</w:t>
      </w:r>
    </w:p>
    <w:p w14:paraId="09980158" w14:textId="7C41CED0" w:rsidR="002F2B38" w:rsidRPr="008E1DBB" w:rsidRDefault="00893C30" w:rsidP="00C71FC7">
      <w:pPr>
        <w:pStyle w:val="af2"/>
        <w:rPr>
          <w:rFonts w:ascii="Times New Roman" w:eastAsiaTheme="minorEastAsia" w:hAnsi="Times New Roman" w:cs="Times New Roman"/>
        </w:rPr>
      </w:pPr>
      <w:r>
        <w:rPr>
          <w:rFonts w:ascii="Times New Roman" w:eastAsiaTheme="minorEastAsia" w:hAnsi="Times New Roman" w:cs="Times New Roman" w:hint="eastAsia"/>
        </w:rPr>
        <w:t>⑦</w:t>
      </w:r>
      <w:r w:rsidR="006B279E">
        <w:rPr>
          <w:rFonts w:ascii="Times New Roman" w:eastAsiaTheme="minorEastAsia" w:hAnsi="Times New Roman" w:cs="Times New Roman" w:hint="eastAsia"/>
        </w:rPr>
        <w:t>罰則等</w:t>
      </w:r>
    </w:p>
    <w:p w14:paraId="0708C364" w14:textId="01AA3737" w:rsidR="007B4299" w:rsidRDefault="00003672" w:rsidP="00C71FC7">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同法の規定に違反し又はそれ</w:t>
      </w:r>
      <w:r w:rsidR="00A93373">
        <w:rPr>
          <w:rFonts w:ascii="Times New Roman" w:eastAsiaTheme="minorEastAsia" w:hAnsi="Times New Roman" w:cs="Times New Roman" w:hint="eastAsia"/>
        </w:rPr>
        <w:t>を</w:t>
      </w:r>
      <w:r>
        <w:rPr>
          <w:rFonts w:ascii="Times New Roman" w:eastAsiaTheme="minorEastAsia" w:hAnsi="Times New Roman" w:cs="Times New Roman" w:hint="eastAsia"/>
        </w:rPr>
        <w:t>無視した者に対する罰則（</w:t>
      </w:r>
      <w:r>
        <w:rPr>
          <w:rFonts w:ascii="Times New Roman" w:eastAsiaTheme="minorEastAsia" w:hAnsi="Times New Roman" w:cs="Times New Roman" w:hint="eastAsia"/>
        </w:rPr>
        <w:t>1934</w:t>
      </w:r>
      <w:r>
        <w:rPr>
          <w:rFonts w:ascii="Times New Roman" w:eastAsiaTheme="minorEastAsia" w:hAnsi="Times New Roman" w:cs="Times New Roman" w:hint="eastAsia"/>
        </w:rPr>
        <w:t>年法第</w:t>
      </w:r>
      <w:r>
        <w:rPr>
          <w:rFonts w:ascii="Times New Roman" w:eastAsiaTheme="minorEastAsia" w:hAnsi="Times New Roman" w:cs="Times New Roman" w:hint="eastAsia"/>
        </w:rPr>
        <w:t>7</w:t>
      </w:r>
      <w:r>
        <w:rPr>
          <w:rFonts w:ascii="Times New Roman" w:eastAsiaTheme="minorEastAsia" w:hAnsi="Times New Roman" w:cs="Times New Roman" w:hint="eastAsia"/>
        </w:rPr>
        <w:t>条及び第</w:t>
      </w:r>
      <w:r>
        <w:rPr>
          <w:rFonts w:ascii="Times New Roman" w:eastAsiaTheme="minorEastAsia" w:hAnsi="Times New Roman" w:cs="Times New Roman" w:hint="eastAsia"/>
        </w:rPr>
        <w:t>8</w:t>
      </w:r>
      <w:r>
        <w:rPr>
          <w:rFonts w:ascii="Times New Roman" w:eastAsiaTheme="minorEastAsia" w:hAnsi="Times New Roman" w:cs="Times New Roman" w:hint="eastAsia"/>
        </w:rPr>
        <w:t>条）、</w:t>
      </w:r>
      <w:r w:rsidR="00BC75B1">
        <w:rPr>
          <w:rFonts w:ascii="Times New Roman" w:eastAsiaTheme="minorEastAsia" w:hAnsi="Times New Roman" w:cs="Times New Roman" w:hint="eastAsia"/>
        </w:rPr>
        <w:t>国王が</w:t>
      </w:r>
      <w:r>
        <w:rPr>
          <w:rFonts w:ascii="Times New Roman" w:eastAsiaTheme="minorEastAsia" w:hAnsi="Times New Roman" w:cs="Times New Roman" w:hint="eastAsia"/>
        </w:rPr>
        <w:t>同法の適用に関して必要な</w:t>
      </w:r>
      <w:r w:rsidR="00633028">
        <w:rPr>
          <w:rFonts w:ascii="Times New Roman" w:eastAsiaTheme="minorEastAsia" w:hAnsi="Times New Roman" w:cs="Times New Roman" w:hint="eastAsia"/>
        </w:rPr>
        <w:t>規定</w:t>
      </w:r>
      <w:r>
        <w:rPr>
          <w:rFonts w:ascii="Times New Roman" w:eastAsiaTheme="minorEastAsia" w:hAnsi="Times New Roman" w:cs="Times New Roman" w:hint="eastAsia"/>
        </w:rPr>
        <w:t>を</w:t>
      </w:r>
      <w:r w:rsidR="006A28A7" w:rsidRPr="00D61F3B">
        <w:rPr>
          <w:rFonts w:ascii="Times New Roman" w:eastAsiaTheme="minorEastAsia" w:hAnsi="Times New Roman" w:cs="Times New Roman" w:hint="eastAsia"/>
        </w:rPr>
        <w:t>定める権限</w:t>
      </w:r>
      <w:r w:rsidR="00BC75B1">
        <w:rPr>
          <w:rFonts w:ascii="Times New Roman" w:eastAsiaTheme="minorEastAsia" w:hAnsi="Times New Roman" w:cs="Times New Roman" w:hint="eastAsia"/>
        </w:rPr>
        <w:t>について</w:t>
      </w:r>
      <w:r w:rsidR="006A28A7">
        <w:rPr>
          <w:rFonts w:ascii="Times New Roman" w:eastAsiaTheme="minorEastAsia" w:hAnsi="Times New Roman" w:cs="Times New Roman" w:hint="eastAsia"/>
        </w:rPr>
        <w:t>規定さ</w:t>
      </w:r>
      <w:r w:rsidR="00BC75B1">
        <w:rPr>
          <w:rFonts w:ascii="Times New Roman" w:eastAsiaTheme="minorEastAsia" w:hAnsi="Times New Roman" w:cs="Times New Roman" w:hint="eastAsia"/>
        </w:rPr>
        <w:t>れている（</w:t>
      </w:r>
      <w:r w:rsidR="00BC75B1">
        <w:rPr>
          <w:rFonts w:ascii="Times New Roman" w:eastAsiaTheme="minorEastAsia" w:hAnsi="Times New Roman" w:cs="Times New Roman" w:hint="eastAsia"/>
        </w:rPr>
        <w:t>1934</w:t>
      </w:r>
      <w:r w:rsidR="00BC75B1">
        <w:rPr>
          <w:rFonts w:ascii="Times New Roman" w:eastAsiaTheme="minorEastAsia" w:hAnsi="Times New Roman" w:cs="Times New Roman" w:hint="eastAsia"/>
        </w:rPr>
        <w:t>年法第</w:t>
      </w:r>
      <w:r w:rsidR="00BC75B1">
        <w:rPr>
          <w:rFonts w:ascii="Times New Roman" w:eastAsiaTheme="minorEastAsia" w:hAnsi="Times New Roman" w:cs="Times New Roman" w:hint="eastAsia"/>
        </w:rPr>
        <w:t>9</w:t>
      </w:r>
      <w:r w:rsidR="00BC75B1">
        <w:rPr>
          <w:rFonts w:ascii="Times New Roman" w:eastAsiaTheme="minorEastAsia" w:hAnsi="Times New Roman" w:cs="Times New Roman" w:hint="eastAsia"/>
        </w:rPr>
        <w:t>条）。</w:t>
      </w:r>
    </w:p>
    <w:p w14:paraId="15E6C542" w14:textId="4AF34917" w:rsidR="00DB2E8E" w:rsidRDefault="00893C30" w:rsidP="00C71FC7">
      <w:pPr>
        <w:pStyle w:val="af2"/>
        <w:rPr>
          <w:rFonts w:ascii="Times New Roman" w:eastAsiaTheme="minorEastAsia" w:hAnsi="Times New Roman" w:cs="Times New Roman"/>
        </w:rPr>
      </w:pPr>
      <w:r>
        <w:rPr>
          <w:rFonts w:ascii="Times New Roman" w:eastAsiaTheme="minorEastAsia" w:hAnsi="Times New Roman" w:cs="Times New Roman" w:hint="eastAsia"/>
        </w:rPr>
        <w:t>⑧</w:t>
      </w:r>
      <w:r w:rsidR="00BC75B1">
        <w:rPr>
          <w:rFonts w:ascii="Times New Roman" w:eastAsiaTheme="minorEastAsia" w:hAnsi="Times New Roman" w:cs="Times New Roman" w:hint="eastAsia"/>
        </w:rPr>
        <w:t>物理的</w:t>
      </w:r>
      <w:r w:rsidR="00634CB9">
        <w:rPr>
          <w:rFonts w:ascii="Times New Roman" w:eastAsiaTheme="minorEastAsia" w:hAnsi="Times New Roman" w:cs="Times New Roman" w:hint="eastAsia"/>
        </w:rPr>
        <w:t>強制</w:t>
      </w:r>
      <w:r w:rsidR="00BC75B1">
        <w:rPr>
          <w:rFonts w:ascii="Times New Roman" w:eastAsiaTheme="minorEastAsia" w:hAnsi="Times New Roman" w:cs="Times New Roman" w:hint="eastAsia"/>
        </w:rPr>
        <w:t>を伴う</w:t>
      </w:r>
      <w:r w:rsidR="00634CB9">
        <w:rPr>
          <w:rFonts w:ascii="Times New Roman" w:eastAsiaTheme="minorEastAsia" w:hAnsi="Times New Roman" w:cs="Times New Roman" w:hint="eastAsia"/>
        </w:rPr>
        <w:t>断種</w:t>
      </w:r>
    </w:p>
    <w:p w14:paraId="1208BBC2" w14:textId="0E2AC86A" w:rsidR="0019624E" w:rsidRDefault="00634CB9" w:rsidP="00C71FC7">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上述のように</w:t>
      </w:r>
      <w:r w:rsidR="00BC75B1">
        <w:rPr>
          <w:rFonts w:ascii="Times New Roman" w:eastAsiaTheme="minorEastAsia" w:hAnsi="Times New Roman" w:cs="Times New Roman" w:hint="eastAsia"/>
        </w:rPr>
        <w:t>、</w:t>
      </w:r>
      <w:r>
        <w:rPr>
          <w:rFonts w:ascii="Times New Roman" w:eastAsiaTheme="minorEastAsia" w:hAnsi="Times New Roman" w:cs="Times New Roman" w:hint="eastAsia"/>
        </w:rPr>
        <w:t>1934</w:t>
      </w:r>
      <w:r>
        <w:rPr>
          <w:rFonts w:ascii="Times New Roman" w:eastAsiaTheme="minorEastAsia" w:hAnsi="Times New Roman" w:cs="Times New Roman" w:hint="eastAsia"/>
        </w:rPr>
        <w:t>年法は</w:t>
      </w:r>
      <w:r w:rsidR="00BC75B1">
        <w:rPr>
          <w:rFonts w:ascii="Times New Roman" w:eastAsiaTheme="minorEastAsia" w:hAnsi="Times New Roman" w:cs="Times New Roman" w:hint="eastAsia"/>
        </w:rPr>
        <w:t>本人の同意のない断種を規定するものであったが、例えば身体を拘束すること等による物理的強制を伴う断種</w:t>
      </w:r>
      <w:r w:rsidR="005D6218">
        <w:rPr>
          <w:rFonts w:ascii="Times New Roman" w:eastAsiaTheme="minorEastAsia" w:hAnsi="Times New Roman" w:cs="Times New Roman" w:hint="eastAsia"/>
        </w:rPr>
        <w:t>を認めるか否かについては</w:t>
      </w:r>
      <w:r w:rsidR="00366A78">
        <w:rPr>
          <w:rFonts w:ascii="Times New Roman" w:eastAsiaTheme="minorEastAsia" w:hAnsi="Times New Roman" w:cs="Times New Roman" w:hint="eastAsia"/>
        </w:rPr>
        <w:t>、</w:t>
      </w:r>
      <w:r w:rsidR="005D6218">
        <w:rPr>
          <w:rFonts w:ascii="Times New Roman" w:eastAsiaTheme="minorEastAsia" w:hAnsi="Times New Roman" w:cs="Times New Roman" w:hint="eastAsia"/>
        </w:rPr>
        <w:t>同法では明文化されていない。</w:t>
      </w:r>
      <w:r w:rsidR="00977B41">
        <w:rPr>
          <w:rFonts w:ascii="Times New Roman" w:eastAsiaTheme="minorEastAsia" w:hAnsi="Times New Roman" w:cs="Times New Roman" w:hint="eastAsia"/>
        </w:rPr>
        <w:t>ただし</w:t>
      </w:r>
      <w:r w:rsidR="00977B41">
        <w:rPr>
          <w:rFonts w:ascii="Times New Roman" w:eastAsiaTheme="minorEastAsia" w:hAnsi="Times New Roman" w:cs="Times New Roman" w:hint="eastAsia"/>
        </w:rPr>
        <w:t>1934</w:t>
      </w:r>
      <w:r w:rsidR="00977B41">
        <w:rPr>
          <w:rFonts w:ascii="Times New Roman" w:eastAsiaTheme="minorEastAsia" w:hAnsi="Times New Roman" w:cs="Times New Roman" w:hint="eastAsia"/>
        </w:rPr>
        <w:t>年法の政府提出議案（第</w:t>
      </w:r>
      <w:r w:rsidR="00977B41">
        <w:rPr>
          <w:rFonts w:ascii="Times New Roman" w:eastAsiaTheme="minorEastAsia" w:hAnsi="Times New Roman" w:cs="Times New Roman" w:hint="eastAsia"/>
        </w:rPr>
        <w:t>103</w:t>
      </w:r>
      <w:r w:rsidR="00977B41">
        <w:rPr>
          <w:rFonts w:ascii="Times New Roman" w:eastAsiaTheme="minorEastAsia" w:hAnsi="Times New Roman" w:cs="Times New Roman" w:hint="eastAsia"/>
        </w:rPr>
        <w:t>号）</w:t>
      </w:r>
      <w:r w:rsidR="00977B41">
        <w:rPr>
          <w:rStyle w:val="aa"/>
          <w:rFonts w:ascii="Times New Roman" w:eastAsiaTheme="minorEastAsia" w:hAnsi="Times New Roman" w:cs="Times New Roman"/>
        </w:rPr>
        <w:footnoteReference w:id="59"/>
      </w:r>
      <w:r w:rsidR="000F71BC">
        <w:rPr>
          <w:rFonts w:ascii="Times New Roman" w:eastAsiaTheme="minorEastAsia" w:hAnsi="Times New Roman" w:cs="Times New Roman" w:hint="eastAsia"/>
        </w:rPr>
        <w:t>において、当時の社会</w:t>
      </w:r>
      <w:r w:rsidR="00037C6A">
        <w:rPr>
          <w:rFonts w:ascii="Times New Roman" w:eastAsiaTheme="minorEastAsia" w:hAnsi="Times New Roman" w:cs="Times New Roman" w:hint="eastAsia"/>
        </w:rPr>
        <w:t>大臣</w:t>
      </w:r>
      <w:r w:rsidR="000F71BC">
        <w:rPr>
          <w:rFonts w:ascii="Times New Roman" w:eastAsiaTheme="minorEastAsia" w:hAnsi="Times New Roman" w:cs="Times New Roman" w:hint="eastAsia"/>
        </w:rPr>
        <w:t>は</w:t>
      </w:r>
      <w:r w:rsidR="00E63B62">
        <w:rPr>
          <w:rFonts w:ascii="Times New Roman" w:eastAsiaTheme="minorEastAsia" w:hAnsi="Times New Roman" w:cs="Times New Roman" w:hint="eastAsia"/>
        </w:rPr>
        <w:t>、</w:t>
      </w:r>
      <w:r w:rsidR="00657E7B">
        <w:rPr>
          <w:rFonts w:ascii="Times New Roman" w:eastAsiaTheme="minorEastAsia" w:hAnsi="Times New Roman" w:cs="Times New Roman" w:hint="eastAsia"/>
        </w:rPr>
        <w:t>断種に関する法律には本来の意味での強制断種に関する規定を含めるべきではないと考えていること</w:t>
      </w:r>
      <w:r w:rsidR="00066AD6">
        <w:rPr>
          <w:rStyle w:val="aa"/>
          <w:rFonts w:ascii="Times New Roman" w:eastAsiaTheme="minorEastAsia" w:hAnsi="Times New Roman" w:cs="Times New Roman"/>
        </w:rPr>
        <w:footnoteReference w:id="60"/>
      </w:r>
      <w:r w:rsidR="00657E7B">
        <w:rPr>
          <w:rFonts w:ascii="Times New Roman" w:eastAsiaTheme="minorEastAsia" w:hAnsi="Times New Roman" w:cs="Times New Roman" w:hint="eastAsia"/>
        </w:rPr>
        <w:t>、</w:t>
      </w:r>
      <w:r w:rsidR="0019624E">
        <w:rPr>
          <w:rFonts w:ascii="Times New Roman" w:eastAsiaTheme="minorEastAsia" w:hAnsi="Times New Roman" w:cs="Times New Roman" w:hint="eastAsia"/>
        </w:rPr>
        <w:t>また、断種の個人的な性質を考慮すると、</w:t>
      </w:r>
      <w:r w:rsidR="009D3F58">
        <w:rPr>
          <w:rFonts w:ascii="Times New Roman" w:eastAsiaTheme="minorEastAsia" w:hAnsi="Times New Roman" w:cs="Times New Roman" w:hint="eastAsia"/>
        </w:rPr>
        <w:t>当事者（被断種者）の嫌気（</w:t>
      </w:r>
      <w:proofErr w:type="spellStart"/>
      <w:r w:rsidR="009D3F58" w:rsidRPr="009D3F58">
        <w:rPr>
          <w:rFonts w:ascii="Times New Roman" w:eastAsiaTheme="minorEastAsia" w:hAnsi="Times New Roman" w:cs="Times New Roman"/>
        </w:rPr>
        <w:t>motsträvighet</w:t>
      </w:r>
      <w:proofErr w:type="spellEnd"/>
      <w:r w:rsidR="009D3F58">
        <w:rPr>
          <w:rFonts w:ascii="Times New Roman" w:eastAsiaTheme="minorEastAsia" w:hAnsi="Times New Roman" w:cs="Times New Roman" w:hint="eastAsia"/>
        </w:rPr>
        <w:t>）を克服することができない場合には</w:t>
      </w:r>
      <w:r w:rsidR="00017FA9">
        <w:rPr>
          <w:rFonts w:ascii="Times New Roman" w:eastAsiaTheme="minorEastAsia" w:hAnsi="Times New Roman" w:cs="Times New Roman" w:hint="eastAsia"/>
        </w:rPr>
        <w:t>断種を行わないことが</w:t>
      </w:r>
      <w:r w:rsidR="00901C58">
        <w:rPr>
          <w:rFonts w:ascii="Times New Roman" w:eastAsiaTheme="minorEastAsia" w:hAnsi="Times New Roman" w:cs="Times New Roman" w:hint="eastAsia"/>
        </w:rPr>
        <w:t>最も適切であり、そのような場合には別の種類の保護措置が講じられるべきであること</w:t>
      </w:r>
      <w:r w:rsidR="00901C58">
        <w:rPr>
          <w:rStyle w:val="aa"/>
          <w:rFonts w:ascii="Times New Roman" w:eastAsiaTheme="minorEastAsia" w:hAnsi="Times New Roman" w:cs="Times New Roman"/>
        </w:rPr>
        <w:footnoteReference w:id="61"/>
      </w:r>
      <w:r w:rsidR="00901C58">
        <w:rPr>
          <w:rFonts w:ascii="Times New Roman" w:eastAsiaTheme="minorEastAsia" w:hAnsi="Times New Roman" w:cs="Times New Roman" w:hint="eastAsia"/>
        </w:rPr>
        <w:t>を述べて</w:t>
      </w:r>
      <w:r w:rsidR="008B111D">
        <w:rPr>
          <w:rFonts w:ascii="Times New Roman" w:eastAsiaTheme="minorEastAsia" w:hAnsi="Times New Roman" w:cs="Times New Roman" w:hint="eastAsia"/>
        </w:rPr>
        <w:t>いる。</w:t>
      </w:r>
      <w:r w:rsidR="00454F98" w:rsidRPr="001152D0">
        <w:rPr>
          <w:rFonts w:ascii="Times New Roman" w:eastAsiaTheme="minorEastAsia" w:hAnsi="Times New Roman" w:cs="Times New Roman" w:hint="eastAsia"/>
          <w:spacing w:val="-2"/>
        </w:rPr>
        <w:t>この物理的強制を伴う断種の実施を否定する社会</w:t>
      </w:r>
      <w:r w:rsidR="00037C6A" w:rsidRPr="001152D0">
        <w:rPr>
          <w:rFonts w:ascii="Times New Roman" w:eastAsiaTheme="minorEastAsia" w:hAnsi="Times New Roman" w:cs="Times New Roman" w:hint="eastAsia"/>
          <w:spacing w:val="-2"/>
        </w:rPr>
        <w:t>大臣</w:t>
      </w:r>
      <w:r w:rsidR="00454F98" w:rsidRPr="001152D0">
        <w:rPr>
          <w:rFonts w:ascii="Times New Roman" w:eastAsiaTheme="minorEastAsia" w:hAnsi="Times New Roman" w:cs="Times New Roman" w:hint="eastAsia"/>
          <w:spacing w:val="-2"/>
        </w:rPr>
        <w:t>の見解は、ベリエンダル草案及び同草案が立脚する</w:t>
      </w:r>
      <w:r w:rsidR="00454F98" w:rsidRPr="001152D0">
        <w:rPr>
          <w:rFonts w:ascii="Times New Roman" w:eastAsiaTheme="minorEastAsia" w:hAnsi="Times New Roman" w:cs="Times New Roman"/>
          <w:spacing w:val="-2"/>
        </w:rPr>
        <w:t>1922</w:t>
      </w:r>
      <w:r w:rsidR="00454F98" w:rsidRPr="001152D0">
        <w:rPr>
          <w:rFonts w:ascii="Times New Roman" w:eastAsiaTheme="minorEastAsia" w:hAnsi="Times New Roman" w:cs="Times New Roman" w:hint="eastAsia"/>
          <w:spacing w:val="-2"/>
        </w:rPr>
        <w:t>年及び</w:t>
      </w:r>
      <w:r w:rsidR="00454F98" w:rsidRPr="001152D0">
        <w:rPr>
          <w:rFonts w:ascii="Times New Roman" w:eastAsiaTheme="minorEastAsia" w:hAnsi="Times New Roman" w:cs="Times New Roman"/>
          <w:spacing w:val="-2"/>
        </w:rPr>
        <w:t>1933</w:t>
      </w:r>
      <w:r w:rsidR="00454F98" w:rsidRPr="001152D0">
        <w:rPr>
          <w:rFonts w:ascii="Times New Roman" w:eastAsiaTheme="minorEastAsia" w:hAnsi="Times New Roman" w:cs="Times New Roman" w:hint="eastAsia"/>
          <w:spacing w:val="-2"/>
        </w:rPr>
        <w:t>年</w:t>
      </w:r>
      <w:r w:rsidR="00454F98" w:rsidRPr="00454F98">
        <w:rPr>
          <w:rFonts w:ascii="Times New Roman" w:eastAsiaTheme="minorEastAsia" w:hAnsi="Times New Roman" w:cs="Times New Roman"/>
        </w:rPr>
        <w:t>の国会の第二立法委員会報告書</w:t>
      </w:r>
      <w:r w:rsidR="00454F98">
        <w:rPr>
          <w:rStyle w:val="aa"/>
          <w:rFonts w:ascii="Times New Roman" w:eastAsiaTheme="minorEastAsia" w:hAnsi="Times New Roman" w:cs="Times New Roman"/>
        </w:rPr>
        <w:footnoteReference w:id="62"/>
      </w:r>
      <w:r w:rsidR="00454F98" w:rsidRPr="00454F98">
        <w:rPr>
          <w:rFonts w:ascii="Times New Roman" w:eastAsiaTheme="minorEastAsia" w:hAnsi="Times New Roman" w:cs="Times New Roman"/>
        </w:rPr>
        <w:t>と同</w:t>
      </w:r>
      <w:r w:rsidR="008C7610">
        <w:rPr>
          <w:rFonts w:ascii="Times New Roman" w:eastAsiaTheme="minorEastAsia" w:hAnsi="Times New Roman" w:cs="Times New Roman" w:hint="eastAsia"/>
        </w:rPr>
        <w:t>一</w:t>
      </w:r>
      <w:r w:rsidR="00454F98" w:rsidRPr="00454F98">
        <w:rPr>
          <w:rFonts w:ascii="Times New Roman" w:eastAsiaTheme="minorEastAsia" w:hAnsi="Times New Roman" w:cs="Times New Roman"/>
        </w:rPr>
        <w:t>であ</w:t>
      </w:r>
      <w:r w:rsidR="008C7610">
        <w:rPr>
          <w:rFonts w:ascii="Times New Roman" w:eastAsiaTheme="minorEastAsia" w:hAnsi="Times New Roman" w:cs="Times New Roman" w:hint="eastAsia"/>
        </w:rPr>
        <w:t>り</w:t>
      </w:r>
      <w:r w:rsidR="008C7610">
        <w:rPr>
          <w:rStyle w:val="aa"/>
          <w:rFonts w:ascii="Times New Roman" w:eastAsiaTheme="minorEastAsia" w:hAnsi="Times New Roman" w:cs="Times New Roman"/>
        </w:rPr>
        <w:footnoteReference w:id="63"/>
      </w:r>
      <w:r w:rsidR="008C7610">
        <w:rPr>
          <w:rFonts w:ascii="Times New Roman" w:eastAsiaTheme="minorEastAsia" w:hAnsi="Times New Roman" w:cs="Times New Roman" w:hint="eastAsia"/>
        </w:rPr>
        <w:t>、</w:t>
      </w:r>
      <w:r w:rsidR="008B111D">
        <w:rPr>
          <w:rFonts w:ascii="Times New Roman" w:eastAsiaTheme="minorEastAsia" w:hAnsi="Times New Roman" w:cs="Times New Roman" w:hint="eastAsia"/>
        </w:rPr>
        <w:t>したがって</w:t>
      </w:r>
      <w:r w:rsidR="00420E2E">
        <w:rPr>
          <w:rFonts w:ascii="Times New Roman" w:eastAsiaTheme="minorEastAsia" w:hAnsi="Times New Roman" w:cs="Times New Roman" w:hint="eastAsia"/>
        </w:rPr>
        <w:t>1934</w:t>
      </w:r>
      <w:r w:rsidR="00420E2E">
        <w:rPr>
          <w:rFonts w:ascii="Times New Roman" w:eastAsiaTheme="minorEastAsia" w:hAnsi="Times New Roman" w:cs="Times New Roman" w:hint="eastAsia"/>
        </w:rPr>
        <w:t>年法</w:t>
      </w:r>
      <w:r w:rsidR="00454F98">
        <w:rPr>
          <w:rFonts w:ascii="Times New Roman" w:eastAsiaTheme="minorEastAsia" w:hAnsi="Times New Roman" w:cs="Times New Roman" w:hint="eastAsia"/>
        </w:rPr>
        <w:t>の立法者の見解では</w:t>
      </w:r>
      <w:r w:rsidR="00420E2E">
        <w:rPr>
          <w:rFonts w:ascii="Times New Roman" w:eastAsiaTheme="minorEastAsia" w:hAnsi="Times New Roman" w:cs="Times New Roman" w:hint="eastAsia"/>
        </w:rPr>
        <w:t>、</w:t>
      </w:r>
      <w:r w:rsidR="005802A6">
        <w:rPr>
          <w:rFonts w:ascii="Times New Roman" w:eastAsiaTheme="minorEastAsia" w:hAnsi="Times New Roman" w:cs="Times New Roman" w:hint="eastAsia"/>
        </w:rPr>
        <w:t>同法</w:t>
      </w:r>
      <w:r w:rsidR="006B279E">
        <w:rPr>
          <w:rFonts w:ascii="Times New Roman" w:eastAsiaTheme="minorEastAsia" w:hAnsi="Times New Roman" w:cs="Times New Roman" w:hint="eastAsia"/>
        </w:rPr>
        <w:t>において</w:t>
      </w:r>
      <w:r w:rsidR="00420E2E">
        <w:rPr>
          <w:rFonts w:ascii="Times New Roman" w:eastAsiaTheme="minorEastAsia" w:hAnsi="Times New Roman" w:cs="Times New Roman" w:hint="eastAsia"/>
        </w:rPr>
        <w:t>物理的強制を伴う断種の実施は認められ</w:t>
      </w:r>
      <w:r w:rsidR="008C7610">
        <w:rPr>
          <w:rFonts w:ascii="Times New Roman" w:eastAsiaTheme="minorEastAsia" w:hAnsi="Times New Roman" w:cs="Times New Roman" w:hint="eastAsia"/>
        </w:rPr>
        <w:t>てい</w:t>
      </w:r>
      <w:r w:rsidR="00420E2E">
        <w:rPr>
          <w:rFonts w:ascii="Times New Roman" w:eastAsiaTheme="minorEastAsia" w:hAnsi="Times New Roman" w:cs="Times New Roman" w:hint="eastAsia"/>
        </w:rPr>
        <w:t>な</w:t>
      </w:r>
      <w:r w:rsidR="008C7610">
        <w:rPr>
          <w:rFonts w:ascii="Times New Roman" w:eastAsiaTheme="minorEastAsia" w:hAnsi="Times New Roman" w:cs="Times New Roman" w:hint="eastAsia"/>
        </w:rPr>
        <w:t>いと解することができる</w:t>
      </w:r>
      <w:r w:rsidR="00420E2E">
        <w:rPr>
          <w:rFonts w:ascii="Times New Roman" w:eastAsiaTheme="minorEastAsia" w:hAnsi="Times New Roman" w:cs="Times New Roman" w:hint="eastAsia"/>
        </w:rPr>
        <w:t>。</w:t>
      </w:r>
    </w:p>
    <w:p w14:paraId="7955DBA7" w14:textId="796330EA" w:rsidR="00010D91" w:rsidRDefault="00010D91" w:rsidP="00C71FC7">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ただし、</w:t>
      </w:r>
      <w:r w:rsidR="00AF016F">
        <w:rPr>
          <w:rFonts w:ascii="Times New Roman" w:eastAsiaTheme="minorEastAsia" w:hAnsi="Times New Roman" w:cs="Times New Roman" w:hint="eastAsia"/>
        </w:rPr>
        <w:t>後述するように、</w:t>
      </w:r>
      <w:r w:rsidR="00AF016F">
        <w:rPr>
          <w:rFonts w:ascii="Times New Roman" w:eastAsiaTheme="minorEastAsia" w:hAnsi="Times New Roman" w:cs="Times New Roman" w:hint="eastAsia"/>
        </w:rPr>
        <w:t>1934</w:t>
      </w:r>
      <w:r w:rsidR="00AF016F">
        <w:rPr>
          <w:rFonts w:ascii="Times New Roman" w:eastAsiaTheme="minorEastAsia" w:hAnsi="Times New Roman" w:cs="Times New Roman" w:hint="eastAsia"/>
        </w:rPr>
        <w:t>年法において</w:t>
      </w:r>
      <w:r>
        <w:rPr>
          <w:rFonts w:ascii="Times New Roman" w:eastAsiaTheme="minorEastAsia" w:hAnsi="Times New Roman" w:cs="Times New Roman" w:hint="eastAsia"/>
        </w:rPr>
        <w:t>物理的強制を伴う断種の実施が認められていな</w:t>
      </w:r>
      <w:r>
        <w:rPr>
          <w:rFonts w:ascii="Times New Roman" w:eastAsiaTheme="minorEastAsia" w:hAnsi="Times New Roman" w:cs="Times New Roman" w:hint="eastAsia"/>
        </w:rPr>
        <w:lastRenderedPageBreak/>
        <w:t>かったことは、</w:t>
      </w:r>
      <w:r w:rsidR="00AF016F">
        <w:rPr>
          <w:rFonts w:ascii="Times New Roman" w:eastAsiaTheme="minorEastAsia" w:hAnsi="Times New Roman" w:cs="Times New Roman" w:hint="eastAsia"/>
        </w:rPr>
        <w:t>同法の下で本人の意に反する断種が行われなかったことを意味するものではない。</w:t>
      </w:r>
      <w:r w:rsidR="00EB41B8">
        <w:rPr>
          <w:rFonts w:ascii="Times New Roman" w:eastAsiaTheme="minorEastAsia" w:hAnsi="Times New Roman" w:cs="Times New Roman" w:hint="eastAsia"/>
        </w:rPr>
        <w:t>実際には、断種を施設からの退所の要件とする、嘘をつく等、物理的強制以外の様々な方法を用いて</w:t>
      </w:r>
      <w:r w:rsidR="00264887">
        <w:rPr>
          <w:rFonts w:ascii="Times New Roman" w:eastAsiaTheme="minorEastAsia" w:hAnsi="Times New Roman" w:cs="Times New Roman" w:hint="eastAsia"/>
        </w:rPr>
        <w:t>断種が行われた</w:t>
      </w:r>
      <w:r w:rsidR="00264887">
        <w:rPr>
          <w:rStyle w:val="aa"/>
          <w:rFonts w:ascii="Times New Roman" w:eastAsiaTheme="minorEastAsia" w:hAnsi="Times New Roman" w:cs="Times New Roman"/>
        </w:rPr>
        <w:footnoteReference w:id="64"/>
      </w:r>
      <w:r w:rsidR="00264887">
        <w:rPr>
          <w:rFonts w:ascii="Times New Roman" w:eastAsiaTheme="minorEastAsia" w:hAnsi="Times New Roman" w:cs="Times New Roman" w:hint="eastAsia"/>
        </w:rPr>
        <w:t>。</w:t>
      </w:r>
    </w:p>
    <w:p w14:paraId="21D4A5C2" w14:textId="209C2E9B" w:rsidR="00A17B62" w:rsidRDefault="00A17B62" w:rsidP="006E7FEA">
      <w:pPr>
        <w:pStyle w:val="af2"/>
        <w:rPr>
          <w:rFonts w:ascii="Times New Roman" w:eastAsiaTheme="minorEastAsia" w:hAnsi="Times New Roman" w:cs="Times New Roman"/>
        </w:rPr>
      </w:pPr>
    </w:p>
    <w:p w14:paraId="139EC8BB" w14:textId="59E3D772" w:rsidR="009C287A" w:rsidRDefault="009C287A" w:rsidP="009C287A">
      <w:pPr>
        <w:pStyle w:val="af2"/>
      </w:pPr>
      <w:r>
        <w:rPr>
          <w:rFonts w:hint="eastAsia"/>
        </w:rPr>
        <w:t>３</w:t>
      </w:r>
      <w:r w:rsidRPr="00D57B55">
        <w:rPr>
          <w:rFonts w:hint="eastAsia"/>
        </w:rPr>
        <w:t xml:space="preserve">　</w:t>
      </w:r>
      <w:r w:rsidRPr="00D57B55">
        <w:rPr>
          <w:rFonts w:hint="eastAsia"/>
        </w:rPr>
        <w:t>19</w:t>
      </w:r>
      <w:r>
        <w:rPr>
          <w:rFonts w:hint="eastAsia"/>
        </w:rPr>
        <w:t>41</w:t>
      </w:r>
      <w:r w:rsidRPr="00D57B55">
        <w:rPr>
          <w:rFonts w:hint="eastAsia"/>
        </w:rPr>
        <w:t>年法</w:t>
      </w:r>
    </w:p>
    <w:p w14:paraId="0C6176CF" w14:textId="239F9F10" w:rsidR="00753446" w:rsidRPr="00D74D8A" w:rsidRDefault="00753446" w:rsidP="00753446">
      <w:pPr>
        <w:pStyle w:val="af3"/>
      </w:pPr>
      <w:r w:rsidRPr="00D74D8A">
        <w:rPr>
          <w:rFonts w:hint="eastAsia"/>
        </w:rPr>
        <w:t>（</w:t>
      </w:r>
      <w:r w:rsidR="000E77A0">
        <w:rPr>
          <w:rFonts w:hint="eastAsia"/>
        </w:rPr>
        <w:t>1</w:t>
      </w:r>
      <w:r w:rsidRPr="00D74D8A">
        <w:rPr>
          <w:rFonts w:hint="eastAsia"/>
        </w:rPr>
        <w:t>）</w:t>
      </w:r>
      <w:r>
        <w:rPr>
          <w:rFonts w:hint="eastAsia"/>
        </w:rPr>
        <w:t>19</w:t>
      </w:r>
      <w:r w:rsidR="007E0198">
        <w:t>41</w:t>
      </w:r>
      <w:r>
        <w:rPr>
          <w:rFonts w:hint="eastAsia"/>
        </w:rPr>
        <w:t>年法</w:t>
      </w:r>
      <w:r w:rsidR="000E77A0">
        <w:rPr>
          <w:rFonts w:hint="eastAsia"/>
        </w:rPr>
        <w:t>制定に至る経緯</w:t>
      </w:r>
    </w:p>
    <w:p w14:paraId="2DB2DE75" w14:textId="0E5492F3" w:rsidR="00092684" w:rsidRDefault="00715E96" w:rsidP="009C287A">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w:t>
      </w:r>
      <w:r>
        <w:rPr>
          <w:rFonts w:ascii="Times New Roman" w:eastAsiaTheme="minorEastAsia" w:hAnsi="Times New Roman" w:cs="Times New Roman" w:hint="eastAsia"/>
        </w:rPr>
        <w:t>1934</w:t>
      </w:r>
      <w:r>
        <w:rPr>
          <w:rFonts w:ascii="Times New Roman" w:eastAsiaTheme="minorEastAsia" w:hAnsi="Times New Roman" w:cs="Times New Roman" w:hint="eastAsia"/>
        </w:rPr>
        <w:t>年法制定の時点から、</w:t>
      </w:r>
      <w:r w:rsidR="002823AA">
        <w:rPr>
          <w:rFonts w:ascii="Times New Roman" w:eastAsiaTheme="minorEastAsia" w:hAnsi="Times New Roman" w:cs="Times New Roman" w:hint="eastAsia"/>
        </w:rPr>
        <w:t>国会は</w:t>
      </w:r>
      <w:r>
        <w:rPr>
          <w:rFonts w:ascii="Times New Roman" w:eastAsiaTheme="minorEastAsia" w:hAnsi="Times New Roman" w:cs="Times New Roman" w:hint="eastAsia"/>
        </w:rPr>
        <w:t>既に同法改正</w:t>
      </w:r>
      <w:r w:rsidR="002823AA">
        <w:rPr>
          <w:rFonts w:ascii="Times New Roman" w:eastAsiaTheme="minorEastAsia" w:hAnsi="Times New Roman" w:cs="Times New Roman" w:hint="eastAsia"/>
        </w:rPr>
        <w:t>に向けた動きを開始し</w:t>
      </w:r>
      <w:r w:rsidR="00451F32">
        <w:rPr>
          <w:rFonts w:ascii="Times New Roman" w:eastAsiaTheme="minorEastAsia" w:hAnsi="Times New Roman" w:cs="Times New Roman" w:hint="eastAsia"/>
        </w:rPr>
        <w:t>てい</w:t>
      </w:r>
      <w:r w:rsidR="002823AA">
        <w:rPr>
          <w:rFonts w:ascii="Times New Roman" w:eastAsiaTheme="minorEastAsia" w:hAnsi="Times New Roman" w:cs="Times New Roman" w:hint="eastAsia"/>
        </w:rPr>
        <w:t>た。同法の可決</w:t>
      </w:r>
      <w:r w:rsidR="000A295E">
        <w:rPr>
          <w:rFonts w:ascii="Times New Roman" w:eastAsiaTheme="minorEastAsia" w:hAnsi="Times New Roman" w:cs="Times New Roman" w:hint="eastAsia"/>
        </w:rPr>
        <w:t>（政府提出議案の承認）</w:t>
      </w:r>
      <w:r w:rsidR="002823AA">
        <w:rPr>
          <w:rFonts w:ascii="Times New Roman" w:eastAsiaTheme="minorEastAsia" w:hAnsi="Times New Roman" w:cs="Times New Roman" w:hint="eastAsia"/>
        </w:rPr>
        <w:t>を国王（政府）に通知する国会議決通知</w:t>
      </w:r>
      <w:r w:rsidR="00291074">
        <w:rPr>
          <w:rFonts w:ascii="Times New Roman" w:eastAsiaTheme="minorEastAsia" w:hAnsi="Times New Roman" w:cs="Times New Roman" w:hint="eastAsia"/>
        </w:rPr>
        <w:t>1934</w:t>
      </w:r>
      <w:r w:rsidR="00291074">
        <w:rPr>
          <w:rFonts w:ascii="Times New Roman" w:eastAsiaTheme="minorEastAsia" w:hAnsi="Times New Roman" w:cs="Times New Roman" w:hint="eastAsia"/>
        </w:rPr>
        <w:t>年</w:t>
      </w:r>
      <w:r w:rsidR="002823AA">
        <w:rPr>
          <w:rFonts w:ascii="Times New Roman" w:eastAsiaTheme="minorEastAsia" w:hAnsi="Times New Roman" w:cs="Times New Roman" w:hint="eastAsia"/>
        </w:rPr>
        <w:t>第</w:t>
      </w:r>
      <w:r w:rsidR="002823AA">
        <w:rPr>
          <w:rFonts w:ascii="Times New Roman" w:eastAsiaTheme="minorEastAsia" w:hAnsi="Times New Roman" w:cs="Times New Roman" w:hint="eastAsia"/>
        </w:rPr>
        <w:t>228</w:t>
      </w:r>
      <w:r w:rsidR="002823AA">
        <w:rPr>
          <w:rFonts w:ascii="Times New Roman" w:eastAsiaTheme="minorEastAsia" w:hAnsi="Times New Roman" w:cs="Times New Roman" w:hint="eastAsia"/>
        </w:rPr>
        <w:t>号</w:t>
      </w:r>
      <w:r w:rsidR="00FC023F">
        <w:rPr>
          <w:rFonts w:ascii="Times New Roman" w:eastAsiaTheme="minorEastAsia" w:hAnsi="Times New Roman" w:cs="Times New Roman" w:hint="eastAsia"/>
        </w:rPr>
        <w:t>（</w:t>
      </w:r>
      <w:r w:rsidR="000E4E32">
        <w:rPr>
          <w:rFonts w:ascii="Times New Roman" w:eastAsiaTheme="minorEastAsia" w:hAnsi="Times New Roman" w:cs="Times New Roman" w:hint="eastAsia"/>
        </w:rPr>
        <w:t>1934</w:t>
      </w:r>
      <w:r w:rsidR="000E4E32">
        <w:rPr>
          <w:rFonts w:ascii="Times New Roman" w:eastAsiaTheme="minorEastAsia" w:hAnsi="Times New Roman" w:cs="Times New Roman" w:hint="eastAsia"/>
        </w:rPr>
        <w:t>年</w:t>
      </w:r>
      <w:r w:rsidR="000E4E32">
        <w:rPr>
          <w:rFonts w:ascii="Times New Roman" w:eastAsiaTheme="minorEastAsia" w:hAnsi="Times New Roman" w:cs="Times New Roman" w:hint="eastAsia"/>
        </w:rPr>
        <w:t>5</w:t>
      </w:r>
      <w:r w:rsidR="000E4E32">
        <w:rPr>
          <w:rFonts w:ascii="Times New Roman" w:eastAsiaTheme="minorEastAsia" w:hAnsi="Times New Roman" w:cs="Times New Roman" w:hint="eastAsia"/>
        </w:rPr>
        <w:t>月</w:t>
      </w:r>
      <w:r w:rsidR="004917E6">
        <w:rPr>
          <w:rFonts w:ascii="Times New Roman" w:eastAsiaTheme="minorEastAsia" w:hAnsi="Times New Roman" w:cs="Times New Roman" w:hint="eastAsia"/>
        </w:rPr>
        <w:t>8</w:t>
      </w:r>
      <w:r w:rsidR="000E4E32">
        <w:rPr>
          <w:rFonts w:ascii="Times New Roman" w:eastAsiaTheme="minorEastAsia" w:hAnsi="Times New Roman" w:cs="Times New Roman" w:hint="eastAsia"/>
        </w:rPr>
        <w:t>日</w:t>
      </w:r>
      <w:r w:rsidR="00FC023F">
        <w:rPr>
          <w:rFonts w:ascii="Times New Roman" w:eastAsiaTheme="minorEastAsia" w:hAnsi="Times New Roman" w:cs="Times New Roman" w:hint="eastAsia"/>
        </w:rPr>
        <w:t>）</w:t>
      </w:r>
      <w:r w:rsidR="004917E6">
        <w:rPr>
          <w:rStyle w:val="aa"/>
          <w:rFonts w:ascii="Times New Roman" w:eastAsiaTheme="minorEastAsia" w:hAnsi="Times New Roman" w:cs="Times New Roman"/>
        </w:rPr>
        <w:footnoteReference w:id="65"/>
      </w:r>
      <w:r w:rsidR="00FC023F">
        <w:rPr>
          <w:rFonts w:ascii="Times New Roman" w:eastAsiaTheme="minorEastAsia" w:hAnsi="Times New Roman" w:cs="Times New Roman" w:hint="eastAsia"/>
        </w:rPr>
        <w:t>において、</w:t>
      </w:r>
      <w:r w:rsidR="00AF0D7F">
        <w:rPr>
          <w:rFonts w:ascii="Times New Roman" w:eastAsiaTheme="minorEastAsia" w:hAnsi="Times New Roman" w:cs="Times New Roman" w:hint="eastAsia"/>
        </w:rPr>
        <w:t>国会は政府に対して、</w:t>
      </w:r>
      <w:r w:rsidR="00097218">
        <w:rPr>
          <w:rFonts w:ascii="Times New Roman" w:eastAsiaTheme="minorEastAsia" w:hAnsi="Times New Roman" w:cs="Times New Roman" w:hint="eastAsia"/>
        </w:rPr>
        <w:t>a</w:t>
      </w:r>
      <w:r w:rsidR="00AF0D7F">
        <w:rPr>
          <w:rFonts w:ascii="Times New Roman" w:eastAsiaTheme="minorEastAsia" w:hAnsi="Times New Roman" w:cs="Times New Roman" w:hint="eastAsia"/>
        </w:rPr>
        <w:t>）いかなる状況の下で</w:t>
      </w:r>
      <w:r w:rsidR="00AF0D7F" w:rsidRPr="007E1910">
        <w:rPr>
          <w:rFonts w:ascii="Times New Roman" w:eastAsiaTheme="minorEastAsia" w:hAnsi="Times New Roman" w:cs="Times New Roman" w:hint="eastAsia"/>
        </w:rPr>
        <w:t>法的に</w:t>
      </w:r>
      <w:r w:rsidR="00AF0D7F">
        <w:rPr>
          <w:rFonts w:ascii="Times New Roman" w:eastAsiaTheme="minorEastAsia" w:hAnsi="Times New Roman" w:cs="Times New Roman" w:hint="eastAsia"/>
        </w:rPr>
        <w:t>能力を有する者の自由意思による断種を行うことができるかについての調査を行わせ、当該調査に基づく議案を国会に提出すること、</w:t>
      </w:r>
      <w:r w:rsidR="00097218">
        <w:rPr>
          <w:rFonts w:ascii="Times New Roman" w:eastAsiaTheme="minorEastAsia" w:hAnsi="Times New Roman" w:cs="Times New Roman" w:hint="eastAsia"/>
        </w:rPr>
        <w:t>b</w:t>
      </w:r>
      <w:r w:rsidR="00AF0D7F">
        <w:rPr>
          <w:rFonts w:ascii="Times New Roman" w:eastAsiaTheme="minorEastAsia" w:hAnsi="Times New Roman" w:cs="Times New Roman" w:hint="eastAsia"/>
        </w:rPr>
        <w:t>）</w:t>
      </w:r>
      <w:r w:rsidR="00AF0D7F" w:rsidRPr="00AF0D7F">
        <w:rPr>
          <w:rFonts w:ascii="Times New Roman" w:eastAsiaTheme="minorEastAsia" w:hAnsi="Times New Roman" w:cs="Times New Roman" w:hint="eastAsia"/>
        </w:rPr>
        <w:t>道徳</w:t>
      </w:r>
      <w:r w:rsidR="00AF0D7F">
        <w:rPr>
          <w:rFonts w:ascii="Times New Roman" w:eastAsiaTheme="minorEastAsia" w:hAnsi="Times New Roman" w:cs="Times New Roman" w:hint="eastAsia"/>
        </w:rPr>
        <w:t>的</w:t>
      </w:r>
      <w:r w:rsidR="00AF0D7F" w:rsidRPr="00AF0D7F">
        <w:rPr>
          <w:rFonts w:ascii="Times New Roman" w:eastAsiaTheme="minorEastAsia" w:hAnsi="Times New Roman" w:cs="Times New Roman" w:hint="eastAsia"/>
        </w:rPr>
        <w:t>犯罪者</w:t>
      </w:r>
      <w:r w:rsidR="00AF0D7F">
        <w:rPr>
          <w:rFonts w:ascii="Times New Roman" w:eastAsiaTheme="minorEastAsia" w:hAnsi="Times New Roman" w:cs="Times New Roman" w:hint="eastAsia"/>
        </w:rPr>
        <w:t>（性犯罪者）</w:t>
      </w:r>
      <w:r w:rsidR="005638A0">
        <w:rPr>
          <w:rFonts w:ascii="Times New Roman" w:eastAsiaTheme="minorEastAsia" w:hAnsi="Times New Roman" w:cs="Times New Roman" w:hint="eastAsia"/>
        </w:rPr>
        <w:t>に</w:t>
      </w:r>
      <w:r w:rsidR="00223B13">
        <w:rPr>
          <w:rFonts w:ascii="Times New Roman" w:eastAsiaTheme="minorEastAsia" w:hAnsi="Times New Roman" w:cs="Times New Roman" w:hint="eastAsia"/>
        </w:rPr>
        <w:t>、その病的素質を阻止し又は</w:t>
      </w:r>
      <w:r w:rsidR="005638A0">
        <w:rPr>
          <w:rFonts w:ascii="Times New Roman" w:eastAsiaTheme="minorEastAsia" w:hAnsi="Times New Roman" w:cs="Times New Roman" w:hint="eastAsia"/>
        </w:rPr>
        <w:t>無効とするのに適した手術を受けさせることが可能であるか否か、またいかなる状況の下で可能であるかについての調査を行わせ、当該調査に基づく議案を国会に提出すること、の</w:t>
      </w:r>
      <w:r w:rsidR="005638A0">
        <w:rPr>
          <w:rFonts w:ascii="Times New Roman" w:eastAsiaTheme="minorEastAsia" w:hAnsi="Times New Roman" w:cs="Times New Roman" w:hint="eastAsia"/>
        </w:rPr>
        <w:t>2</w:t>
      </w:r>
      <w:r w:rsidR="005638A0">
        <w:rPr>
          <w:rFonts w:ascii="Times New Roman" w:eastAsiaTheme="minorEastAsia" w:hAnsi="Times New Roman" w:cs="Times New Roman" w:hint="eastAsia"/>
        </w:rPr>
        <w:t>点を</w:t>
      </w:r>
      <w:r w:rsidR="000A295E">
        <w:rPr>
          <w:rFonts w:ascii="Times New Roman" w:eastAsiaTheme="minorEastAsia" w:hAnsi="Times New Roman" w:cs="Times New Roman" w:hint="eastAsia"/>
        </w:rPr>
        <w:t>併せて要求した。</w:t>
      </w:r>
      <w:r w:rsidR="00DB585A">
        <w:rPr>
          <w:rFonts w:ascii="Times New Roman" w:eastAsiaTheme="minorEastAsia" w:hAnsi="Times New Roman" w:cs="Times New Roman" w:hint="eastAsia"/>
        </w:rPr>
        <w:t>1934</w:t>
      </w:r>
      <w:r w:rsidR="00DB585A">
        <w:rPr>
          <w:rFonts w:ascii="Times New Roman" w:eastAsiaTheme="minorEastAsia" w:hAnsi="Times New Roman" w:cs="Times New Roman" w:hint="eastAsia"/>
        </w:rPr>
        <w:t>年法の施行前に国会が</w:t>
      </w:r>
      <w:r w:rsidR="00D9261E">
        <w:rPr>
          <w:rFonts w:ascii="Times New Roman" w:eastAsiaTheme="minorEastAsia" w:hAnsi="Times New Roman" w:cs="Times New Roman" w:hint="eastAsia"/>
        </w:rPr>
        <w:t>このような</w:t>
      </w:r>
      <w:r w:rsidR="00DB585A">
        <w:rPr>
          <w:rFonts w:ascii="Times New Roman" w:eastAsiaTheme="minorEastAsia" w:hAnsi="Times New Roman" w:cs="Times New Roman" w:hint="eastAsia"/>
        </w:rPr>
        <w:t>要求を行ったことは、当時の立法者が、</w:t>
      </w:r>
      <w:r w:rsidR="00D9261E">
        <w:rPr>
          <w:rFonts w:ascii="Times New Roman" w:eastAsiaTheme="minorEastAsia" w:hAnsi="Times New Roman" w:cs="Times New Roman" w:hint="eastAsia"/>
        </w:rPr>
        <w:t>1934</w:t>
      </w:r>
      <w:r w:rsidR="00D9261E">
        <w:rPr>
          <w:rFonts w:ascii="Times New Roman" w:eastAsiaTheme="minorEastAsia" w:hAnsi="Times New Roman" w:cs="Times New Roman" w:hint="eastAsia"/>
        </w:rPr>
        <w:t>年法</w:t>
      </w:r>
      <w:r w:rsidR="00DB585A">
        <w:rPr>
          <w:rFonts w:ascii="Times New Roman" w:eastAsiaTheme="minorEastAsia" w:hAnsi="Times New Roman" w:cs="Times New Roman" w:hint="eastAsia"/>
        </w:rPr>
        <w:t>より</w:t>
      </w:r>
      <w:r w:rsidR="00D9261E">
        <w:rPr>
          <w:rFonts w:ascii="Times New Roman" w:eastAsiaTheme="minorEastAsia" w:hAnsi="Times New Roman" w:cs="Times New Roman" w:hint="eastAsia"/>
        </w:rPr>
        <w:t>も</w:t>
      </w:r>
      <w:r w:rsidR="00DB585A">
        <w:rPr>
          <w:rFonts w:ascii="Times New Roman" w:eastAsiaTheme="minorEastAsia" w:hAnsi="Times New Roman" w:cs="Times New Roman" w:hint="eastAsia"/>
        </w:rPr>
        <w:t>広範な適用範囲を有する断種法の制定を既に意図していたことを示すものとなっている。</w:t>
      </w:r>
    </w:p>
    <w:p w14:paraId="7F5232F7" w14:textId="47351B8A" w:rsidR="007A0D40" w:rsidRDefault="00092684" w:rsidP="007A0D40">
      <w:pPr>
        <w:pStyle w:val="af2"/>
        <w:ind w:firstLineChars="100" w:firstLine="226"/>
        <w:rPr>
          <w:rFonts w:ascii="Times New Roman" w:eastAsiaTheme="minorEastAsia" w:hAnsi="Times New Roman" w:cs="Times New Roman"/>
        </w:rPr>
      </w:pPr>
      <w:r w:rsidRPr="001152D0">
        <w:rPr>
          <w:rFonts w:ascii="Times New Roman" w:eastAsiaTheme="minorEastAsia" w:hAnsi="Times New Roman" w:cs="Times New Roman"/>
          <w:spacing w:val="5"/>
        </w:rPr>
        <w:t>1935</w:t>
      </w:r>
      <w:r w:rsidRPr="001152D0">
        <w:rPr>
          <w:rFonts w:ascii="Times New Roman" w:eastAsiaTheme="minorEastAsia" w:hAnsi="Times New Roman" w:cs="Times New Roman" w:hint="eastAsia"/>
          <w:spacing w:val="5"/>
        </w:rPr>
        <w:t>年</w:t>
      </w:r>
      <w:r w:rsidRPr="001152D0">
        <w:rPr>
          <w:rFonts w:ascii="Times New Roman" w:eastAsiaTheme="minorEastAsia" w:hAnsi="Times New Roman" w:cs="Times New Roman"/>
          <w:spacing w:val="5"/>
        </w:rPr>
        <w:t>11</w:t>
      </w:r>
      <w:r w:rsidRPr="001152D0">
        <w:rPr>
          <w:rFonts w:ascii="Times New Roman" w:eastAsiaTheme="minorEastAsia" w:hAnsi="Times New Roman" w:cs="Times New Roman" w:hint="eastAsia"/>
          <w:spacing w:val="5"/>
        </w:rPr>
        <w:t>月</w:t>
      </w:r>
      <w:r w:rsidRPr="001152D0">
        <w:rPr>
          <w:rFonts w:ascii="Times New Roman" w:eastAsiaTheme="minorEastAsia" w:hAnsi="Times New Roman" w:cs="Times New Roman"/>
          <w:spacing w:val="5"/>
        </w:rPr>
        <w:t>29</w:t>
      </w:r>
      <w:r w:rsidRPr="001152D0">
        <w:rPr>
          <w:rFonts w:ascii="Times New Roman" w:eastAsiaTheme="minorEastAsia" w:hAnsi="Times New Roman" w:cs="Times New Roman" w:hint="eastAsia"/>
          <w:spacing w:val="5"/>
        </w:rPr>
        <w:t>日、政府は</w:t>
      </w:r>
      <w:r w:rsidR="00097218" w:rsidRPr="001152D0">
        <w:rPr>
          <w:rFonts w:ascii="Times New Roman" w:eastAsiaTheme="minorEastAsia" w:hAnsi="Times New Roman" w:cs="Times New Roman"/>
          <w:spacing w:val="5"/>
        </w:rPr>
        <w:t>a</w:t>
      </w:r>
      <w:r w:rsidRPr="001152D0">
        <w:rPr>
          <w:rFonts w:ascii="Times New Roman" w:eastAsiaTheme="minorEastAsia" w:hAnsi="Times New Roman" w:cs="Times New Roman" w:hint="eastAsia"/>
          <w:spacing w:val="5"/>
        </w:rPr>
        <w:t>）について、当時設置されていた人口委員会（</w:t>
      </w:r>
      <w:proofErr w:type="spellStart"/>
      <w:r w:rsidRPr="001152D0">
        <w:rPr>
          <w:rFonts w:ascii="Times New Roman" w:eastAsiaTheme="minorEastAsia" w:hAnsi="Times New Roman" w:cs="Times New Roman"/>
          <w:spacing w:val="5"/>
        </w:rPr>
        <w:t>befolknings</w:t>
      </w:r>
      <w:r w:rsidR="003F4A1B">
        <w:rPr>
          <w:rFonts w:ascii="Times New Roman" w:eastAsiaTheme="minorEastAsia" w:hAnsi="Times New Roman" w:cs="Times New Roman" w:hint="eastAsia"/>
        </w:rPr>
        <w:t>-</w:t>
      </w:r>
      <w:r w:rsidRPr="00092684">
        <w:rPr>
          <w:rFonts w:ascii="Times New Roman" w:eastAsiaTheme="minorEastAsia" w:hAnsi="Times New Roman" w:cs="Times New Roman" w:hint="eastAsia"/>
        </w:rPr>
        <w:t>kommissionen</w:t>
      </w:r>
      <w:proofErr w:type="spellEnd"/>
      <w:r w:rsidRPr="00092684">
        <w:rPr>
          <w:rFonts w:ascii="Times New Roman" w:eastAsiaTheme="minorEastAsia" w:hAnsi="Times New Roman" w:cs="Times New Roman" w:hint="eastAsia"/>
        </w:rPr>
        <w:t>）</w:t>
      </w:r>
      <w:r>
        <w:rPr>
          <w:rFonts w:ascii="Times New Roman" w:eastAsiaTheme="minorEastAsia" w:hAnsi="Times New Roman" w:cs="Times New Roman" w:hint="eastAsia"/>
        </w:rPr>
        <w:t>に</w:t>
      </w:r>
      <w:r w:rsidR="00920A80">
        <w:rPr>
          <w:rFonts w:ascii="Times New Roman" w:eastAsiaTheme="minorEastAsia" w:hAnsi="Times New Roman" w:cs="Times New Roman" w:hint="eastAsia"/>
        </w:rPr>
        <w:t>、</w:t>
      </w:r>
      <w:r>
        <w:rPr>
          <w:rFonts w:ascii="Times New Roman" w:eastAsiaTheme="minorEastAsia" w:hAnsi="Times New Roman" w:cs="Times New Roman" w:hint="eastAsia"/>
        </w:rPr>
        <w:t>調査を実施し、調査結果を司法省に提出するよう命じた</w:t>
      </w:r>
      <w:r>
        <w:rPr>
          <w:rStyle w:val="aa"/>
          <w:rFonts w:ascii="Times New Roman" w:eastAsiaTheme="minorEastAsia" w:hAnsi="Times New Roman" w:cs="Times New Roman"/>
        </w:rPr>
        <w:footnoteReference w:id="66"/>
      </w:r>
      <w:r>
        <w:rPr>
          <w:rFonts w:ascii="Times New Roman" w:eastAsiaTheme="minorEastAsia" w:hAnsi="Times New Roman" w:cs="Times New Roman" w:hint="eastAsia"/>
        </w:rPr>
        <w:t>。</w:t>
      </w:r>
    </w:p>
    <w:p w14:paraId="62E6EAA6" w14:textId="18DB5CC9" w:rsidR="008438E6" w:rsidRDefault="00B5623A" w:rsidP="00E66F21">
      <w:pPr>
        <w:pStyle w:val="af2"/>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1930</w:t>
      </w:r>
      <w:r>
        <w:rPr>
          <w:rFonts w:ascii="Times New Roman" w:eastAsiaTheme="minorEastAsia" w:hAnsi="Times New Roman" w:cs="Times New Roman" w:hint="eastAsia"/>
        </w:rPr>
        <w:t>年代のスウェーデンにおいて、人口問題への対応は喫緊の政策課題であった。同国の出生率は</w:t>
      </w:r>
      <w:r>
        <w:rPr>
          <w:rFonts w:ascii="Times New Roman" w:eastAsiaTheme="minorEastAsia" w:hAnsi="Times New Roman" w:cs="Times New Roman" w:hint="eastAsia"/>
        </w:rPr>
        <w:t>18</w:t>
      </w:r>
      <w:r>
        <w:rPr>
          <w:rFonts w:ascii="Times New Roman" w:eastAsiaTheme="minorEastAsia" w:hAnsi="Times New Roman" w:cs="Times New Roman"/>
        </w:rPr>
        <w:t>80</w:t>
      </w:r>
      <w:r>
        <w:rPr>
          <w:rFonts w:ascii="Times New Roman" w:eastAsiaTheme="minorEastAsia" w:hAnsi="Times New Roman" w:cs="Times New Roman" w:hint="eastAsia"/>
        </w:rPr>
        <w:t>年前後から減少し、</w:t>
      </w:r>
      <w:r>
        <w:rPr>
          <w:rFonts w:ascii="Times New Roman" w:eastAsiaTheme="minorEastAsia" w:hAnsi="Times New Roman" w:cs="Times New Roman" w:hint="eastAsia"/>
        </w:rPr>
        <w:t>1933</w:t>
      </w:r>
      <w:r>
        <w:rPr>
          <w:rFonts w:ascii="Times New Roman" w:eastAsiaTheme="minorEastAsia" w:hAnsi="Times New Roman" w:cs="Times New Roman" w:hint="eastAsia"/>
        </w:rPr>
        <w:t>年及び</w:t>
      </w:r>
      <w:r>
        <w:rPr>
          <w:rFonts w:ascii="Times New Roman" w:eastAsiaTheme="minorEastAsia" w:hAnsi="Times New Roman" w:cs="Times New Roman" w:hint="eastAsia"/>
        </w:rPr>
        <w:t>1934</w:t>
      </w:r>
      <w:r>
        <w:rPr>
          <w:rFonts w:ascii="Times New Roman" w:eastAsiaTheme="minorEastAsia" w:hAnsi="Times New Roman" w:cs="Times New Roman" w:hint="eastAsia"/>
        </w:rPr>
        <w:t>年には世界最低となった</w:t>
      </w:r>
      <w:r>
        <w:rPr>
          <w:rStyle w:val="aa"/>
          <w:rFonts w:ascii="Times New Roman" w:eastAsiaTheme="minorEastAsia" w:hAnsi="Times New Roman" w:cs="Times New Roman"/>
        </w:rPr>
        <w:footnoteReference w:id="67"/>
      </w:r>
      <w:r>
        <w:rPr>
          <w:rFonts w:ascii="Times New Roman" w:eastAsiaTheme="minorEastAsia" w:hAnsi="Times New Roman" w:cs="Times New Roman" w:hint="eastAsia"/>
        </w:rPr>
        <w:t>。長く移民の流出国であったスウェーデンは、</w:t>
      </w:r>
      <w:r>
        <w:rPr>
          <w:rFonts w:ascii="Times New Roman" w:eastAsiaTheme="minorEastAsia" w:hAnsi="Times New Roman" w:cs="Times New Roman" w:hint="eastAsia"/>
        </w:rPr>
        <w:t>1930</w:t>
      </w:r>
      <w:r>
        <w:rPr>
          <w:rFonts w:ascii="Times New Roman" w:eastAsiaTheme="minorEastAsia" w:hAnsi="Times New Roman" w:cs="Times New Roman" w:hint="eastAsia"/>
        </w:rPr>
        <w:t>年に移民の流入国へと転換した。</w:t>
      </w:r>
      <w:r>
        <w:rPr>
          <w:rFonts w:ascii="Times New Roman" w:eastAsiaTheme="minorEastAsia" w:hAnsi="Times New Roman" w:cs="Times New Roman" w:hint="eastAsia"/>
        </w:rPr>
        <w:t>1934</w:t>
      </w:r>
      <w:r>
        <w:rPr>
          <w:rFonts w:ascii="Times New Roman" w:eastAsiaTheme="minorEastAsia" w:hAnsi="Times New Roman" w:cs="Times New Roman" w:hint="eastAsia"/>
        </w:rPr>
        <w:t>年</w:t>
      </w:r>
      <w:r>
        <w:rPr>
          <w:rFonts w:ascii="Times New Roman" w:eastAsiaTheme="minorEastAsia" w:hAnsi="Times New Roman" w:cs="Times New Roman" w:hint="eastAsia"/>
        </w:rPr>
        <w:t>11</w:t>
      </w:r>
      <w:r>
        <w:rPr>
          <w:rFonts w:ascii="Times New Roman" w:eastAsiaTheme="minorEastAsia" w:hAnsi="Times New Roman" w:cs="Times New Roman" w:hint="eastAsia"/>
        </w:rPr>
        <w:t>月、ミュルダール夫妻</w:t>
      </w:r>
      <w:r>
        <w:rPr>
          <w:rStyle w:val="aa"/>
          <w:rFonts w:ascii="Times New Roman" w:eastAsiaTheme="minorEastAsia" w:hAnsi="Times New Roman" w:cs="Times New Roman"/>
        </w:rPr>
        <w:footnoteReference w:id="68"/>
      </w:r>
      <w:r>
        <w:rPr>
          <w:rFonts w:ascii="Times New Roman" w:eastAsiaTheme="minorEastAsia" w:hAnsi="Times New Roman" w:cs="Times New Roman" w:hint="eastAsia"/>
        </w:rPr>
        <w:t>は共著『人口問題の危機（</w:t>
      </w:r>
      <w:r w:rsidRPr="007C2A2B">
        <w:rPr>
          <w:rFonts w:ascii="Times New Roman" w:eastAsiaTheme="minorEastAsia" w:hAnsi="Times New Roman" w:cs="Times New Roman"/>
        </w:rPr>
        <w:t xml:space="preserve">Kris </w:t>
      </w:r>
      <w:proofErr w:type="spellStart"/>
      <w:r w:rsidRPr="007C2A2B">
        <w:rPr>
          <w:rFonts w:ascii="Times New Roman" w:eastAsiaTheme="minorEastAsia" w:hAnsi="Times New Roman" w:cs="Times New Roman"/>
        </w:rPr>
        <w:t>i</w:t>
      </w:r>
      <w:proofErr w:type="spellEnd"/>
      <w:r w:rsidRPr="007C2A2B">
        <w:rPr>
          <w:rFonts w:ascii="Times New Roman" w:eastAsiaTheme="minorEastAsia" w:hAnsi="Times New Roman" w:cs="Times New Roman"/>
        </w:rPr>
        <w:t xml:space="preserve"> </w:t>
      </w:r>
      <w:proofErr w:type="spellStart"/>
      <w:r w:rsidRPr="007C2A2B">
        <w:rPr>
          <w:rFonts w:ascii="Times New Roman" w:eastAsiaTheme="minorEastAsia" w:hAnsi="Times New Roman" w:cs="Times New Roman"/>
        </w:rPr>
        <w:t>befolkningsfrågan</w:t>
      </w:r>
      <w:proofErr w:type="spellEnd"/>
      <w:r>
        <w:rPr>
          <w:rFonts w:ascii="Times New Roman" w:eastAsiaTheme="minorEastAsia" w:hAnsi="Times New Roman" w:cs="Times New Roman" w:hint="eastAsia"/>
        </w:rPr>
        <w:t>）』を刊行し、スウェーデンにおける低出生率の継続がもたらす問題と、人口問題に対処するための一連の社会改革（住宅政策、</w:t>
      </w:r>
      <w:r w:rsidR="000A5DA7">
        <w:rPr>
          <w:rFonts w:ascii="Times New Roman" w:eastAsiaTheme="minorEastAsia" w:hAnsi="Times New Roman" w:cs="Times New Roman" w:hint="eastAsia"/>
        </w:rPr>
        <w:t>子供</w:t>
      </w:r>
      <w:r>
        <w:rPr>
          <w:rFonts w:ascii="Times New Roman" w:eastAsiaTheme="minorEastAsia" w:hAnsi="Times New Roman" w:cs="Times New Roman" w:hint="eastAsia"/>
        </w:rPr>
        <w:t>政策等）について論じた。同書は学術書にもかかわらず、翌</w:t>
      </w:r>
      <w:r>
        <w:rPr>
          <w:rFonts w:ascii="Times New Roman" w:eastAsiaTheme="minorEastAsia" w:hAnsi="Times New Roman" w:cs="Times New Roman" w:hint="eastAsia"/>
        </w:rPr>
        <w:t>1935</w:t>
      </w:r>
      <w:r>
        <w:rPr>
          <w:rFonts w:ascii="Times New Roman" w:eastAsiaTheme="minorEastAsia" w:hAnsi="Times New Roman" w:cs="Times New Roman" w:hint="eastAsia"/>
        </w:rPr>
        <w:t>年にはベストセラーとなっ</w:t>
      </w:r>
      <w:r>
        <w:rPr>
          <w:rFonts w:ascii="Times New Roman" w:eastAsiaTheme="minorEastAsia" w:hAnsi="Times New Roman" w:cs="Times New Roman" w:hint="eastAsia"/>
        </w:rPr>
        <w:lastRenderedPageBreak/>
        <w:t>た</w:t>
      </w:r>
      <w:r>
        <w:rPr>
          <w:rStyle w:val="aa"/>
          <w:rFonts w:ascii="Times New Roman" w:eastAsiaTheme="minorEastAsia" w:hAnsi="Times New Roman" w:cs="Times New Roman"/>
        </w:rPr>
        <w:footnoteReference w:id="69"/>
      </w:r>
      <w:r>
        <w:rPr>
          <w:rFonts w:ascii="Times New Roman" w:eastAsiaTheme="minorEastAsia" w:hAnsi="Times New Roman" w:cs="Times New Roman" w:hint="eastAsia"/>
        </w:rPr>
        <w:t>。</w:t>
      </w:r>
      <w:r w:rsidR="00E112E8">
        <w:rPr>
          <w:rFonts w:ascii="Times New Roman" w:eastAsiaTheme="minorEastAsia" w:hAnsi="Times New Roman" w:cs="Times New Roman" w:hint="eastAsia"/>
        </w:rPr>
        <w:t>また、同書で述べられた社会改革の多くは、</w:t>
      </w:r>
      <w:r w:rsidR="00E66F21">
        <w:rPr>
          <w:rFonts w:ascii="Times New Roman" w:eastAsiaTheme="minorEastAsia" w:hAnsi="Times New Roman" w:cs="Times New Roman" w:hint="eastAsia"/>
        </w:rPr>
        <w:t>1928</w:t>
      </w:r>
      <w:r w:rsidR="00E66F21">
        <w:rPr>
          <w:rFonts w:ascii="Times New Roman" w:eastAsiaTheme="minorEastAsia" w:hAnsi="Times New Roman" w:cs="Times New Roman" w:hint="eastAsia"/>
        </w:rPr>
        <w:t>年に「国民の家（</w:t>
      </w:r>
      <w:proofErr w:type="spellStart"/>
      <w:r w:rsidR="002C586A">
        <w:rPr>
          <w:rFonts w:ascii="Times New Roman" w:eastAsiaTheme="minorEastAsia" w:hAnsi="Times New Roman" w:cs="Times New Roman" w:hint="eastAsia"/>
        </w:rPr>
        <w:t>folk</w:t>
      </w:r>
      <w:r w:rsidR="00E66F21">
        <w:rPr>
          <w:rFonts w:ascii="Times New Roman" w:eastAsiaTheme="minorEastAsia" w:hAnsi="Times New Roman" w:cs="Times New Roman" w:hint="eastAsia"/>
        </w:rPr>
        <w:t>hemmet</w:t>
      </w:r>
      <w:proofErr w:type="spellEnd"/>
      <w:r w:rsidR="00E66F21">
        <w:rPr>
          <w:rFonts w:ascii="Times New Roman" w:eastAsiaTheme="minorEastAsia" w:hAnsi="Times New Roman" w:cs="Times New Roman" w:hint="eastAsia"/>
        </w:rPr>
        <w:t>）」の</w:t>
      </w:r>
      <w:r w:rsidR="002C586A">
        <w:rPr>
          <w:rFonts w:ascii="Times New Roman" w:eastAsiaTheme="minorEastAsia" w:hAnsi="Times New Roman" w:cs="Times New Roman" w:hint="eastAsia"/>
        </w:rPr>
        <w:t>政</w:t>
      </w:r>
      <w:r w:rsidR="002C586A" w:rsidRPr="001152D0">
        <w:rPr>
          <w:rFonts w:ascii="Times New Roman" w:eastAsiaTheme="minorEastAsia" w:hAnsi="Times New Roman" w:cs="Times New Roman" w:hint="eastAsia"/>
          <w:spacing w:val="3"/>
        </w:rPr>
        <w:t>治</w:t>
      </w:r>
      <w:r w:rsidR="002C586A" w:rsidRPr="00995888">
        <w:rPr>
          <w:rFonts w:ascii="Times New Roman" w:eastAsiaTheme="minorEastAsia" w:hAnsi="Times New Roman" w:cs="Times New Roman" w:hint="eastAsia"/>
          <w:spacing w:val="5"/>
        </w:rPr>
        <w:t>概念を掲げ、</w:t>
      </w:r>
      <w:r w:rsidR="002C586A" w:rsidRPr="00995888">
        <w:rPr>
          <w:rFonts w:ascii="Times New Roman" w:eastAsiaTheme="minorEastAsia" w:hAnsi="Times New Roman" w:cs="Times New Roman"/>
          <w:spacing w:val="5"/>
        </w:rPr>
        <w:t>1932</w:t>
      </w:r>
      <w:r w:rsidR="002C586A" w:rsidRPr="00995888">
        <w:rPr>
          <w:rFonts w:ascii="Times New Roman" w:eastAsiaTheme="minorEastAsia" w:hAnsi="Times New Roman" w:cs="Times New Roman" w:hint="eastAsia"/>
          <w:spacing w:val="5"/>
        </w:rPr>
        <w:t>年から</w:t>
      </w:r>
      <w:r w:rsidR="002865D9" w:rsidRPr="00995888">
        <w:rPr>
          <w:rFonts w:ascii="Times New Roman" w:eastAsiaTheme="minorEastAsia" w:hAnsi="Times New Roman" w:cs="Times New Roman"/>
          <w:spacing w:val="5"/>
        </w:rPr>
        <w:t>1946</w:t>
      </w:r>
      <w:r w:rsidR="002865D9" w:rsidRPr="00995888">
        <w:rPr>
          <w:rFonts w:ascii="Times New Roman" w:eastAsiaTheme="minorEastAsia" w:hAnsi="Times New Roman" w:cs="Times New Roman" w:hint="eastAsia"/>
          <w:spacing w:val="5"/>
        </w:rPr>
        <w:t>年まで</w:t>
      </w:r>
      <w:r w:rsidR="008438E6" w:rsidRPr="00995888">
        <w:rPr>
          <w:rFonts w:ascii="Times New Roman" w:eastAsiaTheme="minorEastAsia" w:hAnsi="Times New Roman" w:cs="Times New Roman" w:hint="eastAsia"/>
          <w:spacing w:val="5"/>
        </w:rPr>
        <w:t>政権を担当した</w:t>
      </w:r>
      <w:r w:rsidR="008438E6" w:rsidRPr="00995888">
        <w:rPr>
          <w:rStyle w:val="aa"/>
          <w:rFonts w:ascii="Times New Roman" w:eastAsiaTheme="minorEastAsia" w:hAnsi="Times New Roman" w:cs="Times New Roman"/>
          <w:spacing w:val="5"/>
        </w:rPr>
        <w:footnoteReference w:id="70"/>
      </w:r>
      <w:r w:rsidR="008438E6" w:rsidRPr="00995888">
        <w:rPr>
          <w:rFonts w:ascii="Times New Roman" w:eastAsiaTheme="minorEastAsia" w:hAnsi="Times New Roman" w:cs="Times New Roman" w:hint="eastAsia"/>
          <w:spacing w:val="5"/>
        </w:rPr>
        <w:t>、社会民主労働党（</w:t>
      </w:r>
      <w:proofErr w:type="spellStart"/>
      <w:r w:rsidR="008438E6" w:rsidRPr="00995888">
        <w:rPr>
          <w:rFonts w:ascii="Times New Roman" w:eastAsiaTheme="minorEastAsia" w:hAnsi="Times New Roman" w:cs="Times New Roman"/>
          <w:spacing w:val="5"/>
        </w:rPr>
        <w:t>Sveriges</w:t>
      </w:r>
      <w:proofErr w:type="spellEnd"/>
      <w:r w:rsidR="008438E6" w:rsidRPr="00995888">
        <w:rPr>
          <w:rFonts w:ascii="Times New Roman" w:eastAsiaTheme="minorEastAsia" w:hAnsi="Times New Roman" w:cs="Times New Roman"/>
          <w:spacing w:val="5"/>
        </w:rPr>
        <w:t xml:space="preserve"> social</w:t>
      </w:r>
      <w:r w:rsidR="005F7F88" w:rsidRPr="00995888">
        <w:rPr>
          <w:rFonts w:ascii="Times New Roman" w:eastAsiaTheme="minorEastAsia" w:hAnsi="Times New Roman" w:cs="Times New Roman"/>
          <w:spacing w:val="5"/>
        </w:rPr>
        <w:t>-</w:t>
      </w:r>
      <w:proofErr w:type="spellStart"/>
      <w:r w:rsidR="008438E6" w:rsidRPr="001152D0">
        <w:rPr>
          <w:rFonts w:ascii="Times New Roman" w:eastAsiaTheme="minorEastAsia" w:hAnsi="Times New Roman" w:cs="Times New Roman"/>
          <w:spacing w:val="-4"/>
        </w:rPr>
        <w:t>demokratiska</w:t>
      </w:r>
      <w:proofErr w:type="spellEnd"/>
      <w:r w:rsidR="008438E6" w:rsidRPr="001152D0">
        <w:rPr>
          <w:rFonts w:ascii="Times New Roman" w:eastAsiaTheme="minorEastAsia" w:hAnsi="Times New Roman" w:cs="Times New Roman"/>
          <w:spacing w:val="-4"/>
        </w:rPr>
        <w:t xml:space="preserve"> </w:t>
      </w:r>
      <w:proofErr w:type="spellStart"/>
      <w:r w:rsidR="008438E6" w:rsidRPr="001152D0">
        <w:rPr>
          <w:rFonts w:ascii="Times New Roman" w:eastAsiaTheme="minorEastAsia" w:hAnsi="Times New Roman" w:cs="Times New Roman"/>
          <w:spacing w:val="-4"/>
        </w:rPr>
        <w:t>arbetareparti</w:t>
      </w:r>
      <w:proofErr w:type="spellEnd"/>
      <w:r w:rsidR="008438E6" w:rsidRPr="001152D0">
        <w:rPr>
          <w:rFonts w:ascii="Times New Roman" w:eastAsiaTheme="minorEastAsia" w:hAnsi="Times New Roman" w:cs="Times New Roman" w:hint="eastAsia"/>
          <w:spacing w:val="-4"/>
        </w:rPr>
        <w:t>）のハンソン（</w:t>
      </w:r>
      <w:r w:rsidR="008438E6" w:rsidRPr="001152D0">
        <w:rPr>
          <w:rFonts w:ascii="Times New Roman" w:eastAsiaTheme="minorEastAsia" w:hAnsi="Times New Roman" w:cs="Times New Roman"/>
          <w:spacing w:val="-4"/>
        </w:rPr>
        <w:t>Per Albin Hansson</w:t>
      </w:r>
      <w:r w:rsidR="008438E6" w:rsidRPr="001152D0">
        <w:rPr>
          <w:rFonts w:ascii="Times New Roman" w:eastAsiaTheme="minorEastAsia" w:hAnsi="Times New Roman" w:cs="Times New Roman" w:hint="eastAsia"/>
          <w:spacing w:val="-4"/>
        </w:rPr>
        <w:t>）</w:t>
      </w:r>
      <w:r w:rsidR="00B205EF" w:rsidRPr="001152D0">
        <w:rPr>
          <w:rFonts w:ascii="Times New Roman" w:eastAsiaTheme="minorEastAsia" w:hAnsi="Times New Roman" w:cs="Times New Roman" w:hint="eastAsia"/>
          <w:spacing w:val="-4"/>
        </w:rPr>
        <w:t>内閣</w:t>
      </w:r>
      <w:r w:rsidR="008438E6" w:rsidRPr="001152D0">
        <w:rPr>
          <w:rFonts w:ascii="Times New Roman" w:eastAsiaTheme="minorEastAsia" w:hAnsi="Times New Roman" w:cs="Times New Roman" w:hint="eastAsia"/>
          <w:spacing w:val="-4"/>
        </w:rPr>
        <w:t>の政策に</w:t>
      </w:r>
      <w:r w:rsidR="00B205EF" w:rsidRPr="001152D0">
        <w:rPr>
          <w:rFonts w:ascii="Times New Roman" w:eastAsiaTheme="minorEastAsia" w:hAnsi="Times New Roman" w:cs="Times New Roman" w:hint="eastAsia"/>
          <w:spacing w:val="-4"/>
        </w:rPr>
        <w:t>反映され、</w:t>
      </w:r>
      <w:r w:rsidR="00CE46DF" w:rsidRPr="001152D0">
        <w:rPr>
          <w:rFonts w:ascii="Times New Roman" w:eastAsiaTheme="minorEastAsia" w:hAnsi="Times New Roman" w:cs="Times New Roman" w:hint="eastAsia"/>
          <w:spacing w:val="-4"/>
        </w:rPr>
        <w:t>後に</w:t>
      </w:r>
      <w:r w:rsidR="00C44B29" w:rsidRPr="001152D0">
        <w:rPr>
          <w:rFonts w:ascii="Times New Roman" w:eastAsiaTheme="minorEastAsia" w:hAnsi="Times New Roman" w:cs="Times New Roman" w:hint="eastAsia"/>
          <w:spacing w:val="-4"/>
        </w:rPr>
        <w:t>スウェー</w:t>
      </w:r>
      <w:r w:rsidR="00C44B29">
        <w:rPr>
          <w:rFonts w:ascii="Times New Roman" w:eastAsiaTheme="minorEastAsia" w:hAnsi="Times New Roman" w:cs="Times New Roman" w:hint="eastAsia"/>
        </w:rPr>
        <w:t>デンが</w:t>
      </w:r>
      <w:r w:rsidR="00CE46DF">
        <w:rPr>
          <w:rFonts w:ascii="Times New Roman" w:eastAsiaTheme="minorEastAsia" w:hAnsi="Times New Roman" w:cs="Times New Roman" w:hint="eastAsia"/>
        </w:rPr>
        <w:t>「福祉国家」</w:t>
      </w:r>
      <w:r w:rsidR="001F4345">
        <w:rPr>
          <w:rFonts w:ascii="Times New Roman" w:eastAsiaTheme="minorEastAsia" w:hAnsi="Times New Roman" w:cs="Times New Roman" w:hint="eastAsia"/>
        </w:rPr>
        <w:t>と呼ばれる</w:t>
      </w:r>
      <w:r w:rsidR="000B35F0">
        <w:rPr>
          <w:rFonts w:ascii="Times New Roman" w:eastAsiaTheme="minorEastAsia" w:hAnsi="Times New Roman" w:cs="Times New Roman" w:hint="eastAsia"/>
        </w:rPr>
        <w:t>基礎</w:t>
      </w:r>
      <w:r w:rsidR="00C44B29">
        <w:rPr>
          <w:rFonts w:ascii="Times New Roman" w:eastAsiaTheme="minorEastAsia" w:hAnsi="Times New Roman" w:cs="Times New Roman" w:hint="eastAsia"/>
        </w:rPr>
        <w:t>を構成し</w:t>
      </w:r>
      <w:r w:rsidR="005979D4">
        <w:rPr>
          <w:rFonts w:ascii="Times New Roman" w:eastAsiaTheme="minorEastAsia" w:hAnsi="Times New Roman" w:cs="Times New Roman" w:hint="eastAsia"/>
        </w:rPr>
        <w:t>た。</w:t>
      </w:r>
    </w:p>
    <w:p w14:paraId="72507221" w14:textId="4D8855E5" w:rsidR="00211233" w:rsidRDefault="00B5623A" w:rsidP="00E74199">
      <w:pPr>
        <w:pStyle w:val="af2"/>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この</w:t>
      </w:r>
      <w:r w:rsidR="00D04E3D">
        <w:rPr>
          <w:rFonts w:ascii="Times New Roman" w:eastAsiaTheme="minorEastAsia" w:hAnsi="Times New Roman" w:cs="Times New Roman" w:hint="eastAsia"/>
        </w:rPr>
        <w:t>展開</w:t>
      </w:r>
      <w:r w:rsidR="007F5058">
        <w:rPr>
          <w:rFonts w:ascii="Times New Roman" w:eastAsiaTheme="minorEastAsia" w:hAnsi="Times New Roman" w:cs="Times New Roman" w:hint="eastAsia"/>
        </w:rPr>
        <w:t>を</w:t>
      </w:r>
      <w:r>
        <w:rPr>
          <w:rFonts w:ascii="Times New Roman" w:eastAsiaTheme="minorEastAsia" w:hAnsi="Times New Roman" w:cs="Times New Roman" w:hint="eastAsia"/>
        </w:rPr>
        <w:t>受けて、</w:t>
      </w:r>
      <w:r>
        <w:rPr>
          <w:rFonts w:ascii="Times New Roman" w:eastAsiaTheme="minorEastAsia" w:hAnsi="Times New Roman" w:cs="Times New Roman" w:hint="eastAsia"/>
        </w:rPr>
        <w:t>1935</w:t>
      </w:r>
      <w:r>
        <w:rPr>
          <w:rFonts w:ascii="Times New Roman" w:eastAsiaTheme="minorEastAsia" w:hAnsi="Times New Roman" w:cs="Times New Roman" w:hint="eastAsia"/>
        </w:rPr>
        <w:t>年に入ると</w:t>
      </w:r>
      <w:r w:rsidR="007F5058">
        <w:rPr>
          <w:rFonts w:ascii="Times New Roman" w:eastAsiaTheme="minorEastAsia" w:hAnsi="Times New Roman" w:cs="Times New Roman" w:hint="eastAsia"/>
        </w:rPr>
        <w:t>、</w:t>
      </w:r>
      <w:r>
        <w:rPr>
          <w:rFonts w:ascii="Times New Roman" w:eastAsiaTheme="minorEastAsia" w:hAnsi="Times New Roman" w:cs="Times New Roman" w:hint="eastAsia"/>
        </w:rPr>
        <w:t>国会の上下両院において、人口問題及び関連する社会改革について政府</w:t>
      </w:r>
      <w:r w:rsidR="00AD4DBE">
        <w:rPr>
          <w:rFonts w:ascii="Times New Roman" w:eastAsiaTheme="minorEastAsia" w:hAnsi="Times New Roman" w:cs="Times New Roman" w:hint="eastAsia"/>
        </w:rPr>
        <w:t>に</w:t>
      </w:r>
      <w:r>
        <w:rPr>
          <w:rFonts w:ascii="Times New Roman" w:eastAsiaTheme="minorEastAsia" w:hAnsi="Times New Roman" w:cs="Times New Roman" w:hint="eastAsia"/>
        </w:rPr>
        <w:t>調査を行わせ、当該調査結果を踏まえた議案を</w:t>
      </w:r>
      <w:r w:rsidR="00AD4DBE">
        <w:rPr>
          <w:rFonts w:ascii="Times New Roman" w:eastAsiaTheme="minorEastAsia" w:hAnsi="Times New Roman" w:cs="Times New Roman" w:hint="eastAsia"/>
        </w:rPr>
        <w:t>政府が</w:t>
      </w:r>
      <w:r>
        <w:rPr>
          <w:rFonts w:ascii="Times New Roman" w:eastAsiaTheme="minorEastAsia" w:hAnsi="Times New Roman" w:cs="Times New Roman" w:hint="eastAsia"/>
        </w:rPr>
        <w:t>国会に提出するよう要求する</w:t>
      </w:r>
      <w:r w:rsidR="007F5058">
        <w:rPr>
          <w:rFonts w:ascii="Times New Roman" w:eastAsiaTheme="minorEastAsia" w:hAnsi="Times New Roman" w:cs="Times New Roman" w:hint="eastAsia"/>
        </w:rPr>
        <w:t>議員の</w:t>
      </w:r>
      <w:r>
        <w:rPr>
          <w:rFonts w:ascii="Times New Roman" w:eastAsiaTheme="minorEastAsia" w:hAnsi="Times New Roman" w:cs="Times New Roman" w:hint="eastAsia"/>
        </w:rPr>
        <w:t>動議が</w:t>
      </w:r>
      <w:r w:rsidR="007F5058">
        <w:rPr>
          <w:rFonts w:ascii="Times New Roman" w:eastAsiaTheme="minorEastAsia" w:hAnsi="Times New Roman" w:cs="Times New Roman" w:hint="eastAsia"/>
        </w:rPr>
        <w:t>立て続けに提出された。</w:t>
      </w:r>
      <w:r w:rsidR="007F5058">
        <w:rPr>
          <w:rFonts w:ascii="Times New Roman" w:eastAsiaTheme="minorEastAsia" w:hAnsi="Times New Roman" w:cs="Times New Roman" w:hint="eastAsia"/>
        </w:rPr>
        <w:t>1935</w:t>
      </w:r>
      <w:r w:rsidR="007F5058">
        <w:rPr>
          <w:rFonts w:ascii="Times New Roman" w:eastAsiaTheme="minorEastAsia" w:hAnsi="Times New Roman" w:cs="Times New Roman" w:hint="eastAsia"/>
        </w:rPr>
        <w:t>年</w:t>
      </w:r>
      <w:r w:rsidR="007F5058">
        <w:rPr>
          <w:rFonts w:ascii="Times New Roman" w:eastAsiaTheme="minorEastAsia" w:hAnsi="Times New Roman" w:cs="Times New Roman" w:hint="eastAsia"/>
        </w:rPr>
        <w:t>4</w:t>
      </w:r>
      <w:r w:rsidR="007F5058">
        <w:rPr>
          <w:rFonts w:ascii="Times New Roman" w:eastAsiaTheme="minorEastAsia" w:hAnsi="Times New Roman" w:cs="Times New Roman" w:hint="eastAsia"/>
        </w:rPr>
        <w:t>月</w:t>
      </w:r>
      <w:r w:rsidR="007F5058">
        <w:rPr>
          <w:rFonts w:ascii="Times New Roman" w:eastAsiaTheme="minorEastAsia" w:hAnsi="Times New Roman" w:cs="Times New Roman" w:hint="eastAsia"/>
        </w:rPr>
        <w:t>30</w:t>
      </w:r>
      <w:r w:rsidR="007F5058">
        <w:rPr>
          <w:rFonts w:ascii="Times New Roman" w:eastAsiaTheme="minorEastAsia" w:hAnsi="Times New Roman" w:cs="Times New Roman" w:hint="eastAsia"/>
        </w:rPr>
        <w:t>日、国会は</w:t>
      </w:r>
      <w:r w:rsidR="00E74199">
        <w:rPr>
          <w:rFonts w:ascii="Times New Roman" w:eastAsiaTheme="minorEastAsia" w:hAnsi="Times New Roman" w:cs="Times New Roman" w:hint="eastAsia"/>
        </w:rPr>
        <w:t>政府に対して</w:t>
      </w:r>
      <w:r w:rsidR="007F5058">
        <w:rPr>
          <w:rFonts w:ascii="Times New Roman" w:eastAsiaTheme="minorEastAsia" w:hAnsi="Times New Roman" w:cs="Times New Roman" w:hint="eastAsia"/>
        </w:rPr>
        <w:t>、これらの動議</w:t>
      </w:r>
      <w:r w:rsidR="00E74199">
        <w:rPr>
          <w:rFonts w:ascii="Times New Roman" w:eastAsiaTheme="minorEastAsia" w:hAnsi="Times New Roman" w:cs="Times New Roman" w:hint="eastAsia"/>
        </w:rPr>
        <w:t>に関連してスウェーデンの人口問題についての調査を行わせ、当該調査に基づく議案を国会に提出するよう要求することを議決した</w:t>
      </w:r>
      <w:r w:rsidR="008D199A">
        <w:rPr>
          <w:rFonts w:ascii="Times New Roman" w:eastAsiaTheme="minorEastAsia" w:hAnsi="Times New Roman" w:cs="Times New Roman" w:hint="eastAsia"/>
        </w:rPr>
        <w:t>（</w:t>
      </w:r>
      <w:r w:rsidR="00E74199">
        <w:rPr>
          <w:rFonts w:ascii="Times New Roman" w:eastAsiaTheme="minorEastAsia" w:hAnsi="Times New Roman" w:cs="Times New Roman" w:hint="eastAsia"/>
        </w:rPr>
        <w:t>国会議決通知</w:t>
      </w:r>
      <w:r w:rsidR="00D97D3A">
        <w:rPr>
          <w:rFonts w:ascii="Times New Roman" w:eastAsiaTheme="minorEastAsia" w:hAnsi="Times New Roman" w:cs="Times New Roman" w:hint="eastAsia"/>
        </w:rPr>
        <w:t>1935</w:t>
      </w:r>
      <w:r w:rsidR="00D97D3A">
        <w:rPr>
          <w:rFonts w:ascii="Times New Roman" w:eastAsiaTheme="minorEastAsia" w:hAnsi="Times New Roman" w:cs="Times New Roman" w:hint="eastAsia"/>
        </w:rPr>
        <w:t>年</w:t>
      </w:r>
      <w:r w:rsidR="008D199A">
        <w:rPr>
          <w:rFonts w:ascii="Times New Roman" w:eastAsiaTheme="minorEastAsia" w:hAnsi="Times New Roman" w:cs="Times New Roman" w:hint="eastAsia"/>
        </w:rPr>
        <w:t>第</w:t>
      </w:r>
      <w:r w:rsidR="008D199A">
        <w:rPr>
          <w:rFonts w:ascii="Times New Roman" w:eastAsiaTheme="minorEastAsia" w:hAnsi="Times New Roman" w:cs="Times New Roman" w:hint="eastAsia"/>
        </w:rPr>
        <w:t>1</w:t>
      </w:r>
      <w:r w:rsidR="000342A9">
        <w:rPr>
          <w:rFonts w:ascii="Times New Roman" w:eastAsiaTheme="minorEastAsia" w:hAnsi="Times New Roman" w:cs="Times New Roman"/>
        </w:rPr>
        <w:t>81</w:t>
      </w:r>
      <w:r w:rsidR="008D199A">
        <w:rPr>
          <w:rFonts w:ascii="Times New Roman" w:eastAsiaTheme="minorEastAsia" w:hAnsi="Times New Roman" w:cs="Times New Roman" w:hint="eastAsia"/>
        </w:rPr>
        <w:t>号）</w:t>
      </w:r>
      <w:r w:rsidR="001F0471">
        <w:rPr>
          <w:rStyle w:val="aa"/>
          <w:rFonts w:ascii="Times New Roman" w:eastAsiaTheme="minorEastAsia" w:hAnsi="Times New Roman" w:cs="Times New Roman"/>
        </w:rPr>
        <w:footnoteReference w:id="71"/>
      </w:r>
      <w:r w:rsidR="008D199A">
        <w:rPr>
          <w:rFonts w:ascii="Times New Roman" w:eastAsiaTheme="minorEastAsia" w:hAnsi="Times New Roman" w:cs="Times New Roman" w:hint="eastAsia"/>
        </w:rPr>
        <w:t>。</w:t>
      </w:r>
    </w:p>
    <w:p w14:paraId="48E7580F" w14:textId="2275A140" w:rsidR="00C76306" w:rsidRDefault="005F264E" w:rsidP="00211233">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w:t>
      </w:r>
      <w:r w:rsidR="004C3223">
        <w:rPr>
          <w:rFonts w:ascii="Times New Roman" w:eastAsiaTheme="minorEastAsia" w:hAnsi="Times New Roman" w:cs="Times New Roman" w:hint="eastAsia"/>
        </w:rPr>
        <w:t>上述</w:t>
      </w:r>
      <w:r>
        <w:rPr>
          <w:rFonts w:ascii="Times New Roman" w:eastAsiaTheme="minorEastAsia" w:hAnsi="Times New Roman" w:cs="Times New Roman" w:hint="eastAsia"/>
        </w:rPr>
        <w:t>の国会議決通知を踏まえて</w:t>
      </w:r>
      <w:r w:rsidR="00C76306">
        <w:rPr>
          <w:rFonts w:ascii="Times New Roman" w:eastAsiaTheme="minorEastAsia" w:hAnsi="Times New Roman" w:cs="Times New Roman" w:hint="eastAsia"/>
        </w:rPr>
        <w:t>、政府は</w:t>
      </w:r>
      <w:r w:rsidR="00C76306">
        <w:rPr>
          <w:rFonts w:ascii="Times New Roman" w:eastAsiaTheme="minorEastAsia" w:hAnsi="Times New Roman" w:cs="Times New Roman" w:hint="eastAsia"/>
        </w:rPr>
        <w:t>1935</w:t>
      </w:r>
      <w:r w:rsidR="00C76306">
        <w:rPr>
          <w:rFonts w:ascii="Times New Roman" w:eastAsiaTheme="minorEastAsia" w:hAnsi="Times New Roman" w:cs="Times New Roman" w:hint="eastAsia"/>
        </w:rPr>
        <w:t>年</w:t>
      </w:r>
      <w:r w:rsidR="00C76306">
        <w:rPr>
          <w:rFonts w:ascii="Times New Roman" w:eastAsiaTheme="minorEastAsia" w:hAnsi="Times New Roman" w:cs="Times New Roman" w:hint="eastAsia"/>
        </w:rPr>
        <w:t>5</w:t>
      </w:r>
      <w:r w:rsidR="00C76306">
        <w:rPr>
          <w:rFonts w:ascii="Times New Roman" w:eastAsiaTheme="minorEastAsia" w:hAnsi="Times New Roman" w:cs="Times New Roman" w:hint="eastAsia"/>
        </w:rPr>
        <w:t>月</w:t>
      </w:r>
      <w:r w:rsidR="00C76306">
        <w:rPr>
          <w:rFonts w:ascii="Times New Roman" w:eastAsiaTheme="minorEastAsia" w:hAnsi="Times New Roman" w:cs="Times New Roman" w:hint="eastAsia"/>
        </w:rPr>
        <w:t>17</w:t>
      </w:r>
      <w:r w:rsidR="00C76306">
        <w:rPr>
          <w:rFonts w:ascii="Times New Roman" w:eastAsiaTheme="minorEastAsia" w:hAnsi="Times New Roman" w:cs="Times New Roman" w:hint="eastAsia"/>
        </w:rPr>
        <w:t>日、当時の</w:t>
      </w:r>
      <w:r w:rsidR="00C76306" w:rsidRPr="00BF167F">
        <w:rPr>
          <w:rFonts w:ascii="Times New Roman" w:eastAsiaTheme="minorEastAsia" w:hAnsi="Times New Roman" w:cs="Times New Roman" w:hint="eastAsia"/>
        </w:rPr>
        <w:t>社会</w:t>
      </w:r>
      <w:r w:rsidR="00037C6A">
        <w:rPr>
          <w:rFonts w:ascii="Times New Roman" w:eastAsiaTheme="minorEastAsia" w:hAnsi="Times New Roman" w:cs="Times New Roman" w:hint="eastAsia"/>
        </w:rPr>
        <w:t>大臣</w:t>
      </w:r>
      <w:r w:rsidR="00C76306" w:rsidRPr="00BF167F">
        <w:rPr>
          <w:rFonts w:ascii="Times New Roman" w:eastAsiaTheme="minorEastAsia" w:hAnsi="Times New Roman" w:cs="Times New Roman" w:hint="eastAsia"/>
        </w:rPr>
        <w:t>に、人</w:t>
      </w:r>
      <w:r w:rsidR="00C76306">
        <w:rPr>
          <w:rFonts w:ascii="Times New Roman" w:eastAsiaTheme="minorEastAsia" w:hAnsi="Times New Roman" w:cs="Times New Roman" w:hint="eastAsia"/>
        </w:rPr>
        <w:t>口問題及びこれに関連する政策課題を包括的に調査するため専門家を召喚することを委任し、この委任に基づいて、人口問題及びこれに関連する政策課題を包括的に調査するための専門家で構成される調査委員会が組織された。これが人口委員会である</w:t>
      </w:r>
      <w:r w:rsidR="00EA6B4D">
        <w:rPr>
          <w:rStyle w:val="aa"/>
          <w:rFonts w:ascii="Times New Roman" w:eastAsiaTheme="minorEastAsia" w:hAnsi="Times New Roman" w:cs="Times New Roman"/>
        </w:rPr>
        <w:footnoteReference w:id="72"/>
      </w:r>
      <w:r w:rsidR="00C76306">
        <w:rPr>
          <w:rFonts w:ascii="Times New Roman" w:eastAsiaTheme="minorEastAsia" w:hAnsi="Times New Roman" w:cs="Times New Roman" w:hint="eastAsia"/>
        </w:rPr>
        <w:t>。</w:t>
      </w:r>
    </w:p>
    <w:p w14:paraId="075B7840" w14:textId="70AF79EA" w:rsidR="00F41A21" w:rsidRDefault="00C65CCD" w:rsidP="00F41A21">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人口委員会の委員長</w:t>
      </w:r>
      <w:r w:rsidR="005C1550">
        <w:rPr>
          <w:rFonts w:ascii="Times New Roman" w:eastAsiaTheme="minorEastAsia" w:hAnsi="Times New Roman" w:cs="Times New Roman" w:hint="eastAsia"/>
        </w:rPr>
        <w:t>に</w:t>
      </w:r>
      <w:r>
        <w:rPr>
          <w:rFonts w:ascii="Times New Roman" w:eastAsiaTheme="minorEastAsia" w:hAnsi="Times New Roman" w:cs="Times New Roman" w:hint="eastAsia"/>
        </w:rPr>
        <w:t>は</w:t>
      </w:r>
      <w:r w:rsidR="0043041D">
        <w:rPr>
          <w:rFonts w:ascii="Times New Roman" w:eastAsiaTheme="minorEastAsia" w:hAnsi="Times New Roman" w:cs="Times New Roman" w:hint="eastAsia"/>
        </w:rPr>
        <w:t>、第一院（上院）議員で貿易担当大臣、財務大臣等を歴任した統計</w:t>
      </w:r>
      <w:r w:rsidR="0043041D" w:rsidRPr="001152D0">
        <w:rPr>
          <w:rFonts w:ascii="Times New Roman" w:eastAsiaTheme="minorEastAsia" w:hAnsi="Times New Roman" w:cs="Times New Roman" w:hint="eastAsia"/>
          <w:spacing w:val="-2"/>
        </w:rPr>
        <w:t>学者のニルス・</w:t>
      </w:r>
      <w:r w:rsidR="00277A66" w:rsidRPr="001152D0">
        <w:rPr>
          <w:rFonts w:ascii="Times New Roman" w:eastAsiaTheme="minorEastAsia" w:hAnsi="Times New Roman" w:cs="Times New Roman" w:hint="eastAsia"/>
          <w:spacing w:val="-2"/>
        </w:rPr>
        <w:t>ヴ</w:t>
      </w:r>
      <w:r w:rsidR="0043041D" w:rsidRPr="001152D0">
        <w:rPr>
          <w:rFonts w:ascii="Times New Roman" w:eastAsiaTheme="minorEastAsia" w:hAnsi="Times New Roman" w:cs="Times New Roman" w:hint="eastAsia"/>
          <w:spacing w:val="-2"/>
        </w:rPr>
        <w:t>ォリン（</w:t>
      </w:r>
      <w:r w:rsidR="0043041D" w:rsidRPr="001152D0">
        <w:rPr>
          <w:rFonts w:ascii="Times New Roman" w:eastAsiaTheme="minorEastAsia" w:hAnsi="Times New Roman" w:cs="Times New Roman"/>
          <w:spacing w:val="-2"/>
        </w:rPr>
        <w:t xml:space="preserve">Nils </w:t>
      </w:r>
      <w:proofErr w:type="spellStart"/>
      <w:r w:rsidR="0043041D" w:rsidRPr="001152D0">
        <w:rPr>
          <w:rFonts w:ascii="Times New Roman" w:eastAsiaTheme="minorEastAsia" w:hAnsi="Times New Roman" w:cs="Times New Roman"/>
          <w:spacing w:val="-2"/>
        </w:rPr>
        <w:t>Wohlin</w:t>
      </w:r>
      <w:proofErr w:type="spellEnd"/>
      <w:r w:rsidR="0043041D" w:rsidRPr="001152D0">
        <w:rPr>
          <w:rFonts w:ascii="Times New Roman" w:eastAsiaTheme="minorEastAsia" w:hAnsi="Times New Roman" w:cs="Times New Roman" w:hint="eastAsia"/>
          <w:spacing w:val="-2"/>
        </w:rPr>
        <w:t>）が任命され、委員には、グンナー・ミュルダール</w:t>
      </w:r>
      <w:r w:rsidR="00F41A21" w:rsidRPr="001152D0">
        <w:rPr>
          <w:rFonts w:ascii="Times New Roman" w:eastAsiaTheme="minorEastAsia" w:hAnsi="Times New Roman" w:cs="Times New Roman" w:hint="eastAsia"/>
          <w:spacing w:val="-2"/>
        </w:rPr>
        <w:t>、ホー</w:t>
      </w:r>
      <w:r w:rsidR="00F41A21" w:rsidRPr="00F41A21">
        <w:rPr>
          <w:rFonts w:ascii="Times New Roman" w:eastAsiaTheme="minorEastAsia" w:hAnsi="Times New Roman" w:cs="Times New Roman" w:hint="eastAsia"/>
        </w:rPr>
        <w:t>フステン</w:t>
      </w:r>
      <w:r w:rsidR="0043041D">
        <w:rPr>
          <w:rFonts w:ascii="Times New Roman" w:eastAsiaTheme="minorEastAsia" w:hAnsi="Times New Roman" w:cs="Times New Roman" w:hint="eastAsia"/>
        </w:rPr>
        <w:t>のほか、</w:t>
      </w:r>
      <w:r w:rsidR="005C1550">
        <w:rPr>
          <w:rFonts w:ascii="Times New Roman" w:eastAsiaTheme="minorEastAsia" w:hAnsi="Times New Roman" w:cs="Times New Roman" w:hint="eastAsia"/>
        </w:rPr>
        <w:t>医学博士</w:t>
      </w:r>
      <w:r w:rsidR="00F41A21" w:rsidRPr="00F41A21">
        <w:rPr>
          <w:rFonts w:ascii="Times New Roman" w:eastAsiaTheme="minorEastAsia" w:hAnsi="Times New Roman" w:cs="Times New Roman" w:hint="eastAsia"/>
        </w:rPr>
        <w:t>で女性運動家のアンドレア・アンドリーン</w:t>
      </w:r>
      <w:r w:rsidR="00F41A21" w:rsidRPr="00F41A21">
        <w:rPr>
          <w:rFonts w:ascii="Times New Roman" w:eastAsiaTheme="minorEastAsia" w:hAnsi="Times New Roman" w:cs="Times New Roman" w:hint="eastAsia"/>
        </w:rPr>
        <w:t>-</w:t>
      </w:r>
      <w:r w:rsidR="00F41A21" w:rsidRPr="00F41A21">
        <w:rPr>
          <w:rFonts w:ascii="Times New Roman" w:eastAsiaTheme="minorEastAsia" w:hAnsi="Times New Roman" w:cs="Times New Roman" w:hint="eastAsia"/>
        </w:rPr>
        <w:t>スヴェドベリ（</w:t>
      </w:r>
      <w:r w:rsidR="00F41A21" w:rsidRPr="00F41A21">
        <w:rPr>
          <w:rFonts w:ascii="Times New Roman" w:eastAsiaTheme="minorEastAsia" w:hAnsi="Times New Roman" w:cs="Times New Roman" w:hint="eastAsia"/>
        </w:rPr>
        <w:t xml:space="preserve">Andrea </w:t>
      </w:r>
      <w:proofErr w:type="spellStart"/>
      <w:r w:rsidR="00F41A21" w:rsidRPr="00F41A21">
        <w:rPr>
          <w:rFonts w:ascii="Times New Roman" w:eastAsiaTheme="minorEastAsia" w:hAnsi="Times New Roman" w:cs="Times New Roman" w:hint="eastAsia"/>
        </w:rPr>
        <w:t>Andreen</w:t>
      </w:r>
      <w:proofErr w:type="spellEnd"/>
      <w:r w:rsidR="00F41A21" w:rsidRPr="00F41A21">
        <w:rPr>
          <w:rFonts w:ascii="Times New Roman" w:eastAsiaTheme="minorEastAsia" w:hAnsi="Times New Roman" w:cs="Times New Roman" w:hint="eastAsia"/>
        </w:rPr>
        <w:t>-Svedberg</w:t>
      </w:r>
      <w:r w:rsidR="00F41A21" w:rsidRPr="00F41A21">
        <w:rPr>
          <w:rFonts w:ascii="Times New Roman" w:eastAsiaTheme="minorEastAsia" w:hAnsi="Times New Roman" w:cs="Times New Roman" w:hint="eastAsia"/>
        </w:rPr>
        <w:t>）、第二院（下院）議員で</w:t>
      </w:r>
      <w:r w:rsidR="005C1550">
        <w:rPr>
          <w:rFonts w:ascii="Times New Roman" w:eastAsiaTheme="minorEastAsia" w:hAnsi="Times New Roman" w:cs="Times New Roman" w:hint="eastAsia"/>
        </w:rPr>
        <w:t>後に第二院（下院）副議長となる</w:t>
      </w:r>
      <w:r w:rsidR="00F41A21" w:rsidRPr="00F41A21">
        <w:rPr>
          <w:rFonts w:ascii="Times New Roman" w:eastAsiaTheme="minorEastAsia" w:hAnsi="Times New Roman" w:cs="Times New Roman" w:hint="eastAsia"/>
        </w:rPr>
        <w:t>カール・マグヌソ</w:t>
      </w:r>
      <w:r w:rsidR="00F41A21" w:rsidRPr="001152D0">
        <w:rPr>
          <w:rFonts w:ascii="Times New Roman" w:eastAsiaTheme="minorEastAsia" w:hAnsi="Times New Roman" w:cs="Times New Roman" w:hint="eastAsia"/>
          <w:spacing w:val="-4"/>
        </w:rPr>
        <w:t>ン（</w:t>
      </w:r>
      <w:r w:rsidR="00F41A21" w:rsidRPr="001152D0">
        <w:rPr>
          <w:rFonts w:ascii="Times New Roman" w:eastAsiaTheme="minorEastAsia" w:hAnsi="Times New Roman" w:cs="Times New Roman"/>
          <w:spacing w:val="-4"/>
        </w:rPr>
        <w:t xml:space="preserve">Karl Magnusson </w:t>
      </w:r>
      <w:proofErr w:type="spellStart"/>
      <w:r w:rsidR="00F41A21" w:rsidRPr="001152D0">
        <w:rPr>
          <w:rFonts w:ascii="Times New Roman" w:eastAsiaTheme="minorEastAsia" w:hAnsi="Times New Roman" w:cs="Times New Roman"/>
          <w:spacing w:val="-4"/>
        </w:rPr>
        <w:t>i</w:t>
      </w:r>
      <w:proofErr w:type="spellEnd"/>
      <w:r w:rsidR="00F41A21" w:rsidRPr="001152D0">
        <w:rPr>
          <w:rFonts w:ascii="Times New Roman" w:eastAsiaTheme="minorEastAsia" w:hAnsi="Times New Roman" w:cs="Times New Roman"/>
          <w:spacing w:val="-4"/>
        </w:rPr>
        <w:t xml:space="preserve"> </w:t>
      </w:r>
      <w:proofErr w:type="spellStart"/>
      <w:r w:rsidR="00F41A21" w:rsidRPr="001152D0">
        <w:rPr>
          <w:rFonts w:ascii="Times New Roman" w:eastAsiaTheme="minorEastAsia" w:hAnsi="Times New Roman" w:cs="Times New Roman"/>
          <w:spacing w:val="-4"/>
        </w:rPr>
        <w:t>Skövde</w:t>
      </w:r>
      <w:proofErr w:type="spellEnd"/>
      <w:r w:rsidR="00F41A21" w:rsidRPr="001152D0">
        <w:rPr>
          <w:rFonts w:ascii="Times New Roman" w:eastAsiaTheme="minorEastAsia" w:hAnsi="Times New Roman" w:cs="Times New Roman" w:hint="eastAsia"/>
          <w:spacing w:val="-4"/>
        </w:rPr>
        <w:t>）、社会民主労働党の運動家で後に第二院（下院）議員となるディー</w:t>
      </w:r>
      <w:r w:rsidR="00F41A21" w:rsidRPr="00F41A21">
        <w:rPr>
          <w:rFonts w:ascii="Times New Roman" w:eastAsiaTheme="minorEastAsia" w:hAnsi="Times New Roman" w:cs="Times New Roman" w:hint="eastAsia"/>
        </w:rPr>
        <w:t>サ・ヴェストベリ（</w:t>
      </w:r>
      <w:proofErr w:type="spellStart"/>
      <w:r w:rsidR="00F41A21" w:rsidRPr="00F41A21">
        <w:rPr>
          <w:rFonts w:ascii="Times New Roman" w:eastAsiaTheme="minorEastAsia" w:hAnsi="Times New Roman" w:cs="Times New Roman" w:hint="eastAsia"/>
        </w:rPr>
        <w:t>Disa</w:t>
      </w:r>
      <w:proofErr w:type="spellEnd"/>
      <w:r w:rsidR="00F41A21" w:rsidRPr="00F41A21">
        <w:rPr>
          <w:rFonts w:ascii="Times New Roman" w:eastAsiaTheme="minorEastAsia" w:hAnsi="Times New Roman" w:cs="Times New Roman" w:hint="eastAsia"/>
        </w:rPr>
        <w:t xml:space="preserve"> </w:t>
      </w:r>
      <w:proofErr w:type="spellStart"/>
      <w:r w:rsidR="00F41A21" w:rsidRPr="00F41A21">
        <w:rPr>
          <w:rFonts w:ascii="Times New Roman" w:eastAsiaTheme="minorEastAsia" w:hAnsi="Times New Roman" w:cs="Times New Roman" w:hint="eastAsia"/>
        </w:rPr>
        <w:t>Västberg</w:t>
      </w:r>
      <w:proofErr w:type="spellEnd"/>
      <w:r w:rsidR="00F41A21" w:rsidRPr="00F41A21">
        <w:rPr>
          <w:rFonts w:ascii="Times New Roman" w:eastAsiaTheme="minorEastAsia" w:hAnsi="Times New Roman" w:cs="Times New Roman" w:hint="eastAsia"/>
        </w:rPr>
        <w:t>）</w:t>
      </w:r>
      <w:r w:rsidR="00F41A21">
        <w:rPr>
          <w:rFonts w:ascii="Times New Roman" w:eastAsiaTheme="minorEastAsia" w:hAnsi="Times New Roman" w:cs="Times New Roman" w:hint="eastAsia"/>
        </w:rPr>
        <w:t>、</w:t>
      </w:r>
      <w:r w:rsidR="00EA6B4D">
        <w:rPr>
          <w:rFonts w:ascii="Times New Roman" w:eastAsiaTheme="minorEastAsia" w:hAnsi="Times New Roman" w:cs="Times New Roman" w:hint="eastAsia"/>
        </w:rPr>
        <w:t>第二院（下院）議員</w:t>
      </w:r>
      <w:r w:rsidR="007B74EF">
        <w:rPr>
          <w:rFonts w:ascii="Times New Roman" w:eastAsiaTheme="minorEastAsia" w:hAnsi="Times New Roman" w:cs="Times New Roman" w:hint="eastAsia"/>
        </w:rPr>
        <w:t>である</w:t>
      </w:r>
      <w:r w:rsidR="007B74EF" w:rsidRPr="007B74EF">
        <w:rPr>
          <w:rFonts w:ascii="Times New Roman" w:eastAsiaTheme="minorEastAsia" w:hAnsi="Times New Roman" w:cs="Times New Roman" w:hint="eastAsia"/>
        </w:rPr>
        <w:t>ヨハン・パー</w:t>
      </w:r>
      <w:r w:rsidR="007B74EF">
        <w:rPr>
          <w:rFonts w:ascii="Times New Roman" w:eastAsiaTheme="minorEastAsia" w:hAnsi="Times New Roman" w:cs="Times New Roman" w:hint="eastAsia"/>
        </w:rPr>
        <w:t>ション（</w:t>
      </w:r>
      <w:r w:rsidR="00EA6B4D" w:rsidRPr="00EA6B4D">
        <w:rPr>
          <w:rFonts w:ascii="Times New Roman" w:eastAsiaTheme="minorEastAsia" w:hAnsi="Times New Roman" w:cs="Times New Roman"/>
        </w:rPr>
        <w:t xml:space="preserve">Johan Persson </w:t>
      </w:r>
      <w:proofErr w:type="spellStart"/>
      <w:r w:rsidR="00EA6B4D" w:rsidRPr="00EA6B4D">
        <w:rPr>
          <w:rFonts w:ascii="Times New Roman" w:eastAsiaTheme="minorEastAsia" w:hAnsi="Times New Roman" w:cs="Times New Roman"/>
        </w:rPr>
        <w:t>i</w:t>
      </w:r>
      <w:proofErr w:type="spellEnd"/>
      <w:r w:rsidR="00EA6B4D" w:rsidRPr="00EA6B4D">
        <w:rPr>
          <w:rFonts w:ascii="Times New Roman" w:eastAsiaTheme="minorEastAsia" w:hAnsi="Times New Roman" w:cs="Times New Roman"/>
        </w:rPr>
        <w:t xml:space="preserve"> </w:t>
      </w:r>
      <w:proofErr w:type="spellStart"/>
      <w:r w:rsidR="00EA6B4D" w:rsidRPr="00EA6B4D">
        <w:rPr>
          <w:rFonts w:ascii="Times New Roman" w:eastAsiaTheme="minorEastAsia" w:hAnsi="Times New Roman" w:cs="Times New Roman"/>
        </w:rPr>
        <w:t>Tidaholm</w:t>
      </w:r>
      <w:proofErr w:type="spellEnd"/>
      <w:r w:rsidR="007B74EF">
        <w:rPr>
          <w:rFonts w:ascii="Times New Roman" w:eastAsiaTheme="minorEastAsia" w:hAnsi="Times New Roman" w:cs="Times New Roman" w:hint="eastAsia"/>
        </w:rPr>
        <w:t>）、ルンド大学統計学教授の</w:t>
      </w:r>
      <w:r w:rsidR="007B74EF" w:rsidRPr="007B74EF">
        <w:rPr>
          <w:rFonts w:ascii="Times New Roman" w:eastAsiaTheme="minorEastAsia" w:hAnsi="Times New Roman" w:cs="Times New Roman" w:hint="eastAsia"/>
        </w:rPr>
        <w:t>スヴェン・</w:t>
      </w:r>
      <w:r w:rsidR="007B74EF">
        <w:rPr>
          <w:rFonts w:ascii="Times New Roman" w:eastAsiaTheme="minorEastAsia" w:hAnsi="Times New Roman" w:cs="Times New Roman" w:hint="eastAsia"/>
        </w:rPr>
        <w:t>ヴィク</w:t>
      </w:r>
      <w:r w:rsidR="007B74EF" w:rsidRPr="007B74EF">
        <w:rPr>
          <w:rFonts w:ascii="Times New Roman" w:eastAsiaTheme="minorEastAsia" w:hAnsi="Times New Roman" w:cs="Times New Roman" w:hint="eastAsia"/>
        </w:rPr>
        <w:t>セル</w:t>
      </w:r>
      <w:r w:rsidR="007B74EF">
        <w:rPr>
          <w:rFonts w:ascii="Times New Roman" w:eastAsiaTheme="minorEastAsia" w:hAnsi="Times New Roman" w:cs="Times New Roman" w:hint="eastAsia"/>
        </w:rPr>
        <w:t>（</w:t>
      </w:r>
      <w:r w:rsidR="007B74EF" w:rsidRPr="00F41A21">
        <w:rPr>
          <w:rFonts w:ascii="Times New Roman" w:eastAsiaTheme="minorEastAsia" w:hAnsi="Times New Roman" w:cs="Times New Roman" w:hint="eastAsia"/>
        </w:rPr>
        <w:t>Sven Wicksell</w:t>
      </w:r>
      <w:r w:rsidR="007B74EF">
        <w:rPr>
          <w:rFonts w:ascii="Times New Roman" w:eastAsiaTheme="minorEastAsia" w:hAnsi="Times New Roman" w:cs="Times New Roman" w:hint="eastAsia"/>
        </w:rPr>
        <w:t>）、</w:t>
      </w:r>
      <w:r w:rsidR="00F41A21" w:rsidRPr="00F41A21">
        <w:rPr>
          <w:rFonts w:ascii="Times New Roman" w:eastAsiaTheme="minorEastAsia" w:hAnsi="Times New Roman" w:cs="Times New Roman" w:hint="eastAsia"/>
        </w:rPr>
        <w:t>第二院</w:t>
      </w:r>
      <w:r w:rsidR="00F41A21">
        <w:rPr>
          <w:rFonts w:ascii="Times New Roman" w:eastAsiaTheme="minorEastAsia" w:hAnsi="Times New Roman" w:cs="Times New Roman" w:hint="eastAsia"/>
        </w:rPr>
        <w:t>（下院）</w:t>
      </w:r>
      <w:r w:rsidR="00F41A21" w:rsidRPr="00F41A21">
        <w:rPr>
          <w:rFonts w:ascii="Times New Roman" w:eastAsiaTheme="minorEastAsia" w:hAnsi="Times New Roman" w:cs="Times New Roman" w:hint="eastAsia"/>
        </w:rPr>
        <w:t>議員で</w:t>
      </w:r>
      <w:r w:rsidR="000C491C">
        <w:rPr>
          <w:rFonts w:ascii="Times New Roman" w:eastAsiaTheme="minorEastAsia" w:hAnsi="Times New Roman" w:cs="Times New Roman" w:hint="eastAsia"/>
        </w:rPr>
        <w:t>ある</w:t>
      </w:r>
      <w:r w:rsidR="00F41A21" w:rsidRPr="00F41A21">
        <w:rPr>
          <w:rFonts w:ascii="Times New Roman" w:eastAsiaTheme="minorEastAsia" w:hAnsi="Times New Roman" w:cs="Times New Roman" w:hint="eastAsia"/>
        </w:rPr>
        <w:t>イーヴァル・エステルシュトレーム（</w:t>
      </w:r>
      <w:r w:rsidR="00F41A21" w:rsidRPr="00F41A21">
        <w:rPr>
          <w:rFonts w:ascii="Times New Roman" w:eastAsiaTheme="minorEastAsia" w:hAnsi="Times New Roman" w:cs="Times New Roman" w:hint="eastAsia"/>
        </w:rPr>
        <w:t xml:space="preserve">Ivar </w:t>
      </w:r>
      <w:proofErr w:type="spellStart"/>
      <w:r w:rsidR="00F41A21" w:rsidRPr="00F41A21">
        <w:rPr>
          <w:rFonts w:ascii="Times New Roman" w:eastAsiaTheme="minorEastAsia" w:hAnsi="Times New Roman" w:cs="Times New Roman" w:hint="eastAsia"/>
        </w:rPr>
        <w:t>Österström</w:t>
      </w:r>
      <w:proofErr w:type="spellEnd"/>
      <w:r w:rsidR="00F41A21" w:rsidRPr="00F41A21">
        <w:rPr>
          <w:rFonts w:ascii="Times New Roman" w:eastAsiaTheme="minorEastAsia" w:hAnsi="Times New Roman" w:cs="Times New Roman" w:hint="eastAsia"/>
        </w:rPr>
        <w:t>）</w:t>
      </w:r>
      <w:r w:rsidR="003A574E">
        <w:rPr>
          <w:rFonts w:ascii="Times New Roman" w:eastAsiaTheme="minorEastAsia" w:hAnsi="Times New Roman" w:cs="Times New Roman" w:hint="eastAsia"/>
        </w:rPr>
        <w:t>が任命された</w:t>
      </w:r>
      <w:r w:rsidR="003A574E">
        <w:rPr>
          <w:rStyle w:val="aa"/>
          <w:rFonts w:ascii="Times New Roman" w:eastAsiaTheme="minorEastAsia" w:hAnsi="Times New Roman" w:cs="Times New Roman"/>
        </w:rPr>
        <w:footnoteReference w:id="73"/>
      </w:r>
      <w:r w:rsidR="003A574E">
        <w:rPr>
          <w:rFonts w:ascii="Times New Roman" w:eastAsiaTheme="minorEastAsia" w:hAnsi="Times New Roman" w:cs="Times New Roman" w:hint="eastAsia"/>
        </w:rPr>
        <w:t>。</w:t>
      </w:r>
    </w:p>
    <w:p w14:paraId="5CFACFD0" w14:textId="15B7EB3F" w:rsidR="007B3865" w:rsidRDefault="003A574E" w:rsidP="009B2104">
      <w:pPr>
        <w:pStyle w:val="af2"/>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人口委員会の活動期間は</w:t>
      </w:r>
      <w:r>
        <w:rPr>
          <w:rFonts w:ascii="Times New Roman" w:eastAsiaTheme="minorEastAsia" w:hAnsi="Times New Roman" w:cs="Times New Roman" w:hint="eastAsia"/>
        </w:rPr>
        <w:t>1935</w:t>
      </w:r>
      <w:r>
        <w:rPr>
          <w:rFonts w:ascii="Times New Roman" w:eastAsiaTheme="minorEastAsia" w:hAnsi="Times New Roman" w:cs="Times New Roman" w:hint="eastAsia"/>
        </w:rPr>
        <w:t>年から</w:t>
      </w:r>
      <w:r>
        <w:rPr>
          <w:rFonts w:ascii="Times New Roman" w:eastAsiaTheme="minorEastAsia" w:hAnsi="Times New Roman" w:cs="Times New Roman" w:hint="eastAsia"/>
        </w:rPr>
        <w:t>1938</w:t>
      </w:r>
      <w:r>
        <w:rPr>
          <w:rFonts w:ascii="Times New Roman" w:eastAsiaTheme="minorEastAsia" w:hAnsi="Times New Roman" w:cs="Times New Roman" w:hint="eastAsia"/>
        </w:rPr>
        <w:t>年までであったが、当該活動期間に</w:t>
      </w:r>
      <w:r>
        <w:rPr>
          <w:rFonts w:ascii="Times New Roman" w:eastAsiaTheme="minorEastAsia" w:hAnsi="Times New Roman" w:cs="Times New Roman" w:hint="eastAsia"/>
        </w:rPr>
        <w:t>16</w:t>
      </w:r>
      <w:r>
        <w:rPr>
          <w:rFonts w:ascii="Times New Roman" w:eastAsiaTheme="minorEastAsia" w:hAnsi="Times New Roman" w:cs="Times New Roman" w:hint="eastAsia"/>
        </w:rPr>
        <w:t>本</w:t>
      </w:r>
      <w:r>
        <w:rPr>
          <w:rStyle w:val="aa"/>
          <w:rFonts w:ascii="Times New Roman" w:eastAsiaTheme="minorEastAsia" w:hAnsi="Times New Roman" w:cs="Times New Roman"/>
        </w:rPr>
        <w:footnoteReference w:id="74"/>
      </w:r>
      <w:r w:rsidR="00BB5303">
        <w:rPr>
          <w:rFonts w:ascii="Times New Roman" w:eastAsiaTheme="minorEastAsia" w:hAnsi="Times New Roman" w:cs="Times New Roman" w:hint="eastAsia"/>
        </w:rPr>
        <w:t>の調査報告書を政府に提出し、</w:t>
      </w:r>
      <w:r>
        <w:rPr>
          <w:rFonts w:ascii="Times New Roman" w:eastAsiaTheme="minorEastAsia" w:hAnsi="Times New Roman" w:cs="Times New Roman" w:hint="eastAsia"/>
        </w:rPr>
        <w:t>1930</w:t>
      </w:r>
      <w:r>
        <w:rPr>
          <w:rFonts w:ascii="Times New Roman" w:eastAsiaTheme="minorEastAsia" w:hAnsi="Times New Roman" w:cs="Times New Roman" w:hint="eastAsia"/>
        </w:rPr>
        <w:t>年代後半のスウェーデンの人口政策・家族政策・社会政策に大きな役割を果たした。</w:t>
      </w:r>
      <w:r w:rsidR="00C85F9D">
        <w:rPr>
          <w:rFonts w:ascii="Times New Roman" w:eastAsiaTheme="minorEastAsia" w:hAnsi="Times New Roman" w:cs="Times New Roman" w:hint="eastAsia"/>
        </w:rPr>
        <w:t>調査範囲が</w:t>
      </w:r>
      <w:r>
        <w:rPr>
          <w:rFonts w:ascii="Times New Roman" w:eastAsiaTheme="minorEastAsia" w:hAnsi="Times New Roman" w:cs="Times New Roman" w:hint="eastAsia"/>
        </w:rPr>
        <w:t>広範</w:t>
      </w:r>
      <w:r w:rsidR="00C85F9D">
        <w:rPr>
          <w:rFonts w:ascii="Times New Roman" w:eastAsiaTheme="minorEastAsia" w:hAnsi="Times New Roman" w:cs="Times New Roman" w:hint="eastAsia"/>
        </w:rPr>
        <w:t>に及ぶため</w:t>
      </w:r>
      <w:r>
        <w:rPr>
          <w:rFonts w:ascii="Times New Roman" w:eastAsiaTheme="minorEastAsia" w:hAnsi="Times New Roman" w:cs="Times New Roman" w:hint="eastAsia"/>
        </w:rPr>
        <w:t>、</w:t>
      </w:r>
      <w:r w:rsidR="00C85F9D">
        <w:rPr>
          <w:rFonts w:ascii="Times New Roman" w:eastAsiaTheme="minorEastAsia" w:hAnsi="Times New Roman" w:cs="Times New Roman" w:hint="eastAsia"/>
        </w:rPr>
        <w:t>調査テーマによっては同委員会内に部会を設け、一部の委員と当該調査テーマに造詣の深い専門委員が当該部会において調査を行い、全体の委員会では部会の調査結果の最終確認のみを行うこともあった。前述の</w:t>
      </w:r>
      <w:r w:rsidR="00C85F9D">
        <w:rPr>
          <w:rFonts w:ascii="Times New Roman" w:eastAsiaTheme="minorEastAsia" w:hAnsi="Times New Roman" w:cs="Times New Roman" w:hint="eastAsia"/>
        </w:rPr>
        <w:t>1935</w:t>
      </w:r>
      <w:r w:rsidR="00C85F9D">
        <w:rPr>
          <w:rFonts w:ascii="Times New Roman" w:eastAsiaTheme="minorEastAsia" w:hAnsi="Times New Roman" w:cs="Times New Roman" w:hint="eastAsia"/>
        </w:rPr>
        <w:t>年</w:t>
      </w:r>
      <w:r w:rsidR="00C85F9D">
        <w:rPr>
          <w:rFonts w:ascii="Times New Roman" w:eastAsiaTheme="minorEastAsia" w:hAnsi="Times New Roman" w:cs="Times New Roman" w:hint="eastAsia"/>
        </w:rPr>
        <w:t>11</w:t>
      </w:r>
      <w:r w:rsidR="00C85F9D">
        <w:rPr>
          <w:rFonts w:ascii="Times New Roman" w:eastAsiaTheme="minorEastAsia" w:hAnsi="Times New Roman" w:cs="Times New Roman" w:hint="eastAsia"/>
        </w:rPr>
        <w:t>月</w:t>
      </w:r>
      <w:r w:rsidR="00C85F9D">
        <w:rPr>
          <w:rFonts w:ascii="Times New Roman" w:eastAsiaTheme="minorEastAsia" w:hAnsi="Times New Roman" w:cs="Times New Roman" w:hint="eastAsia"/>
        </w:rPr>
        <w:t>29</w:t>
      </w:r>
      <w:r w:rsidR="00C85F9D">
        <w:rPr>
          <w:rFonts w:ascii="Times New Roman" w:eastAsiaTheme="minorEastAsia" w:hAnsi="Times New Roman" w:cs="Times New Roman" w:hint="eastAsia"/>
        </w:rPr>
        <w:t>日に</w:t>
      </w:r>
      <w:r w:rsidR="00073C9B">
        <w:rPr>
          <w:rFonts w:ascii="Times New Roman" w:eastAsiaTheme="minorEastAsia" w:hAnsi="Times New Roman" w:cs="Times New Roman" w:hint="eastAsia"/>
        </w:rPr>
        <w:t>政府から</w:t>
      </w:r>
      <w:r w:rsidR="00BF167F">
        <w:rPr>
          <w:rFonts w:ascii="Times New Roman" w:eastAsiaTheme="minorEastAsia" w:hAnsi="Times New Roman" w:cs="Times New Roman" w:hint="eastAsia"/>
        </w:rPr>
        <w:t>命ぜられた、</w:t>
      </w:r>
      <w:r w:rsidR="00BF167F" w:rsidRPr="00BF167F">
        <w:rPr>
          <w:rFonts w:ascii="Times New Roman" w:eastAsiaTheme="minorEastAsia" w:hAnsi="Times New Roman" w:cs="Times New Roman" w:hint="eastAsia"/>
        </w:rPr>
        <w:t>法的能力を有する者の断種</w:t>
      </w:r>
      <w:r w:rsidR="00BF167F">
        <w:rPr>
          <w:rFonts w:ascii="Times New Roman" w:eastAsiaTheme="minorEastAsia" w:hAnsi="Times New Roman" w:cs="Times New Roman" w:hint="eastAsia"/>
        </w:rPr>
        <w:t>に関する調査についてもこの部会による調査</w:t>
      </w:r>
      <w:r w:rsidR="00C934CE">
        <w:rPr>
          <w:rFonts w:ascii="Times New Roman" w:eastAsiaTheme="minorEastAsia" w:hAnsi="Times New Roman" w:cs="Times New Roman" w:hint="eastAsia"/>
        </w:rPr>
        <w:t>方式がとられ</w:t>
      </w:r>
      <w:r w:rsidR="00BF167F">
        <w:rPr>
          <w:rFonts w:ascii="Times New Roman" w:eastAsiaTheme="minorEastAsia" w:hAnsi="Times New Roman" w:cs="Times New Roman" w:hint="eastAsia"/>
        </w:rPr>
        <w:t>、</w:t>
      </w:r>
      <w:r w:rsidR="00F17B85" w:rsidRPr="00F17B85">
        <w:rPr>
          <w:rFonts w:ascii="Times New Roman" w:eastAsiaTheme="minorEastAsia" w:hAnsi="Times New Roman" w:cs="Times New Roman" w:hint="eastAsia"/>
        </w:rPr>
        <w:t>ホーフステン</w:t>
      </w:r>
      <w:r w:rsidR="00DE3C46">
        <w:rPr>
          <w:rFonts w:ascii="Times New Roman" w:eastAsiaTheme="minorEastAsia" w:hAnsi="Times New Roman" w:cs="Times New Roman" w:hint="eastAsia"/>
        </w:rPr>
        <w:t>委員を部会長とし、</w:t>
      </w:r>
      <w:r w:rsidR="00337EA4">
        <w:rPr>
          <w:rFonts w:ascii="Times New Roman" w:eastAsiaTheme="minorEastAsia" w:hAnsi="Times New Roman" w:cs="Times New Roman" w:hint="eastAsia"/>
        </w:rPr>
        <w:t>植物生理学・遺伝学者で</w:t>
      </w:r>
      <w:r w:rsidR="00DE3C46">
        <w:rPr>
          <w:rFonts w:ascii="Times New Roman" w:eastAsiaTheme="minorEastAsia" w:hAnsi="Times New Roman" w:cs="Times New Roman" w:hint="eastAsia"/>
        </w:rPr>
        <w:t>ルンド大学教授</w:t>
      </w:r>
      <w:r w:rsidR="00337EA4">
        <w:rPr>
          <w:rFonts w:ascii="Times New Roman" w:eastAsiaTheme="minorEastAsia" w:hAnsi="Times New Roman" w:cs="Times New Roman" w:hint="eastAsia"/>
        </w:rPr>
        <w:t>の</w:t>
      </w:r>
      <w:r w:rsidR="00337EA4" w:rsidRPr="001152D0">
        <w:rPr>
          <w:rFonts w:ascii="Times New Roman" w:eastAsiaTheme="minorEastAsia" w:hAnsi="Times New Roman" w:cs="Times New Roman" w:hint="eastAsia"/>
          <w:spacing w:val="-4"/>
          <w:lang w:val="de-DE"/>
        </w:rPr>
        <w:t>ニルス・ヘルマン・ニルソン</w:t>
      </w:r>
      <w:r w:rsidR="00337EA4" w:rsidRPr="001152D0">
        <w:rPr>
          <w:rFonts w:ascii="Times New Roman" w:eastAsiaTheme="minorEastAsia" w:hAnsi="Times New Roman" w:cs="Times New Roman"/>
          <w:spacing w:val="-4"/>
          <w:lang w:val="de-DE"/>
        </w:rPr>
        <w:t>-</w:t>
      </w:r>
      <w:r w:rsidR="00337EA4" w:rsidRPr="001152D0">
        <w:rPr>
          <w:rFonts w:ascii="Times New Roman" w:eastAsiaTheme="minorEastAsia" w:hAnsi="Times New Roman" w:cs="Times New Roman" w:hint="eastAsia"/>
          <w:spacing w:val="-4"/>
          <w:lang w:val="de-DE"/>
        </w:rPr>
        <w:t>エーレ（</w:t>
      </w:r>
      <w:r w:rsidR="00337EA4" w:rsidRPr="001152D0">
        <w:rPr>
          <w:rFonts w:ascii="Times New Roman" w:eastAsiaTheme="minorEastAsia" w:hAnsi="Times New Roman" w:cs="Times New Roman"/>
          <w:spacing w:val="-4"/>
          <w:lang w:val="de-DE"/>
        </w:rPr>
        <w:t>Nils Hermann Nilsson-Ehle</w:t>
      </w:r>
      <w:r w:rsidR="00337EA4" w:rsidRPr="001152D0">
        <w:rPr>
          <w:rFonts w:ascii="Times New Roman" w:eastAsiaTheme="minorEastAsia" w:hAnsi="Times New Roman" w:cs="Times New Roman" w:hint="eastAsia"/>
          <w:spacing w:val="-4"/>
          <w:lang w:val="de-DE"/>
        </w:rPr>
        <w:t>）と</w:t>
      </w:r>
      <w:r w:rsidR="0009669F" w:rsidRPr="001152D0">
        <w:rPr>
          <w:rFonts w:ascii="Times New Roman" w:eastAsiaTheme="minorEastAsia" w:hAnsi="Times New Roman" w:cs="Times New Roman" w:hint="eastAsia"/>
          <w:spacing w:val="-4"/>
          <w:lang w:val="de-DE"/>
        </w:rPr>
        <w:t>イエテボリにある公共</w:t>
      </w:r>
      <w:r w:rsidR="0009669F" w:rsidRPr="001152D0">
        <w:rPr>
          <w:rFonts w:ascii="Times New Roman" w:eastAsiaTheme="minorEastAsia" w:hAnsi="Times New Roman" w:cs="Times New Roman" w:hint="eastAsia"/>
          <w:spacing w:val="-4"/>
        </w:rPr>
        <w:t>サールグレンスカ病院（</w:t>
      </w:r>
      <w:r w:rsidR="0009669F" w:rsidRPr="001152D0">
        <w:rPr>
          <w:rFonts w:ascii="Times New Roman" w:eastAsiaTheme="minorEastAsia" w:hAnsi="Times New Roman" w:cs="Times New Roman"/>
          <w:spacing w:val="-4"/>
          <w:lang w:val="de-DE"/>
        </w:rPr>
        <w:t>Allmänna och Sahlgrenska sjukhuset</w:t>
      </w:r>
      <w:r w:rsidR="0009669F" w:rsidRPr="001152D0">
        <w:rPr>
          <w:rFonts w:ascii="Times New Roman" w:eastAsiaTheme="minorEastAsia" w:hAnsi="Times New Roman" w:cs="Times New Roman" w:hint="eastAsia"/>
          <w:spacing w:val="-4"/>
        </w:rPr>
        <w:t>）の病院長である</w:t>
      </w:r>
      <w:r w:rsidR="0083465E" w:rsidRPr="001152D0">
        <w:rPr>
          <w:rFonts w:ascii="Times New Roman" w:eastAsiaTheme="minorEastAsia" w:hAnsi="Times New Roman" w:cs="Times New Roman" w:hint="eastAsia"/>
          <w:spacing w:val="-4"/>
        </w:rPr>
        <w:t>精神科医で遺伝学者のカー</w:t>
      </w:r>
      <w:r w:rsidR="0083465E">
        <w:rPr>
          <w:rFonts w:ascii="Times New Roman" w:eastAsiaTheme="minorEastAsia" w:hAnsi="Times New Roman" w:cs="Times New Roman" w:hint="eastAsia"/>
        </w:rPr>
        <w:t>ル・グスタフ・トシュテン・フェーグレン（</w:t>
      </w:r>
      <w:r w:rsidR="0083465E" w:rsidRPr="0083465E">
        <w:rPr>
          <w:rFonts w:ascii="Times New Roman" w:eastAsiaTheme="minorEastAsia" w:hAnsi="Times New Roman" w:cs="Times New Roman"/>
        </w:rPr>
        <w:t xml:space="preserve">Karl Gustaf </w:t>
      </w:r>
      <w:proofErr w:type="spellStart"/>
      <w:r w:rsidR="0083465E" w:rsidRPr="0083465E">
        <w:rPr>
          <w:rFonts w:ascii="Times New Roman" w:eastAsiaTheme="minorEastAsia" w:hAnsi="Times New Roman" w:cs="Times New Roman"/>
        </w:rPr>
        <w:t>Torsten</w:t>
      </w:r>
      <w:proofErr w:type="spellEnd"/>
      <w:r w:rsidR="0083465E" w:rsidRPr="0083465E">
        <w:rPr>
          <w:rFonts w:ascii="Times New Roman" w:eastAsiaTheme="minorEastAsia" w:hAnsi="Times New Roman" w:cs="Times New Roman"/>
        </w:rPr>
        <w:t xml:space="preserve"> </w:t>
      </w:r>
      <w:proofErr w:type="spellStart"/>
      <w:r w:rsidR="0083465E" w:rsidRPr="0083465E">
        <w:rPr>
          <w:rFonts w:ascii="Times New Roman" w:eastAsiaTheme="minorEastAsia" w:hAnsi="Times New Roman" w:cs="Times New Roman"/>
        </w:rPr>
        <w:t>Sjögren</w:t>
      </w:r>
      <w:proofErr w:type="spellEnd"/>
      <w:r w:rsidR="0083465E">
        <w:rPr>
          <w:rFonts w:ascii="Times New Roman" w:eastAsiaTheme="minorEastAsia" w:hAnsi="Times New Roman" w:cs="Times New Roman" w:hint="eastAsia"/>
        </w:rPr>
        <w:t>）が専門委員として</w:t>
      </w:r>
      <w:r w:rsidR="00225630">
        <w:rPr>
          <w:rFonts w:ascii="Times New Roman" w:eastAsiaTheme="minorEastAsia" w:hAnsi="Times New Roman" w:cs="Times New Roman" w:hint="eastAsia"/>
        </w:rPr>
        <w:t>部会に加わって調査を行い、</w:t>
      </w:r>
      <w:r w:rsidR="00713B3E">
        <w:rPr>
          <w:rFonts w:ascii="Times New Roman" w:eastAsiaTheme="minorEastAsia" w:hAnsi="Times New Roman" w:cs="Times New Roman" w:hint="eastAsia"/>
        </w:rPr>
        <w:t>案件処理の最終段階で</w:t>
      </w:r>
      <w:r w:rsidR="007B3865">
        <w:rPr>
          <w:rFonts w:ascii="Times New Roman" w:eastAsiaTheme="minorEastAsia" w:hAnsi="Times New Roman" w:cs="Times New Roman" w:hint="eastAsia"/>
        </w:rPr>
        <w:t>人口委員会の全委員が関与して調査報告書が</w:t>
      </w:r>
      <w:r w:rsidR="007B3865">
        <w:rPr>
          <w:rFonts w:ascii="Times New Roman" w:eastAsiaTheme="minorEastAsia" w:hAnsi="Times New Roman" w:cs="Times New Roman" w:hint="eastAsia"/>
        </w:rPr>
        <w:lastRenderedPageBreak/>
        <w:t>作成された</w:t>
      </w:r>
      <w:r w:rsidR="007B3865">
        <w:rPr>
          <w:rStyle w:val="aa"/>
          <w:rFonts w:ascii="Times New Roman" w:eastAsiaTheme="minorEastAsia" w:hAnsi="Times New Roman" w:cs="Times New Roman"/>
        </w:rPr>
        <w:footnoteReference w:id="75"/>
      </w:r>
      <w:r w:rsidR="007B3865">
        <w:rPr>
          <w:rFonts w:ascii="Times New Roman" w:eastAsiaTheme="minorEastAsia" w:hAnsi="Times New Roman" w:cs="Times New Roman" w:hint="eastAsia"/>
        </w:rPr>
        <w:t>。</w:t>
      </w:r>
    </w:p>
    <w:p w14:paraId="7401B496" w14:textId="30A6BFE3" w:rsidR="00493F09" w:rsidRDefault="007B3865" w:rsidP="00493F09">
      <w:pPr>
        <w:pStyle w:val="af2"/>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1936</w:t>
      </w:r>
      <w:r>
        <w:rPr>
          <w:rFonts w:ascii="Times New Roman" w:eastAsiaTheme="minorEastAsia" w:hAnsi="Times New Roman" w:cs="Times New Roman" w:hint="eastAsia"/>
        </w:rPr>
        <w:t>年</w:t>
      </w:r>
      <w:r>
        <w:rPr>
          <w:rFonts w:ascii="Times New Roman" w:eastAsiaTheme="minorEastAsia" w:hAnsi="Times New Roman" w:cs="Times New Roman" w:hint="eastAsia"/>
        </w:rPr>
        <w:t>10</w:t>
      </w:r>
      <w:r>
        <w:rPr>
          <w:rFonts w:ascii="Times New Roman" w:eastAsiaTheme="minorEastAsia" w:hAnsi="Times New Roman" w:cs="Times New Roman" w:hint="eastAsia"/>
        </w:rPr>
        <w:t>月</w:t>
      </w:r>
      <w:r>
        <w:rPr>
          <w:rFonts w:ascii="Times New Roman" w:eastAsiaTheme="minorEastAsia" w:hAnsi="Times New Roman" w:cs="Times New Roman" w:hint="eastAsia"/>
        </w:rPr>
        <w:t>19</w:t>
      </w:r>
      <w:r>
        <w:rPr>
          <w:rFonts w:ascii="Times New Roman" w:eastAsiaTheme="minorEastAsia" w:hAnsi="Times New Roman" w:cs="Times New Roman" w:hint="eastAsia"/>
        </w:rPr>
        <w:t>日、人口委員会は、</w:t>
      </w:r>
      <w:r w:rsidR="005C1A78">
        <w:rPr>
          <w:rFonts w:ascii="Times New Roman" w:eastAsiaTheme="minorEastAsia" w:hAnsi="Times New Roman" w:cs="Times New Roman" w:hint="eastAsia"/>
        </w:rPr>
        <w:t>自由意思による</w:t>
      </w:r>
      <w:r>
        <w:rPr>
          <w:rFonts w:ascii="Times New Roman" w:eastAsiaTheme="minorEastAsia" w:hAnsi="Times New Roman" w:cs="Times New Roman" w:hint="eastAsia"/>
        </w:rPr>
        <w:t>断種に関する法律案の草案を含む、法的能力を有する者の断種に関する調査報告書</w:t>
      </w:r>
      <w:r w:rsidR="00493F09">
        <w:rPr>
          <w:rFonts w:ascii="Times New Roman" w:eastAsiaTheme="minorEastAsia" w:hAnsi="Times New Roman" w:cs="Times New Roman" w:hint="eastAsia"/>
        </w:rPr>
        <w:t>（</w:t>
      </w:r>
      <w:r w:rsidR="00493F09">
        <w:rPr>
          <w:rFonts w:ascii="Times New Roman" w:eastAsiaTheme="minorEastAsia" w:hAnsi="Times New Roman" w:cs="Times New Roman" w:hint="eastAsia"/>
        </w:rPr>
        <w:t>SOU</w:t>
      </w:r>
      <w:r w:rsidR="00493F09">
        <w:rPr>
          <w:rFonts w:ascii="Times New Roman" w:eastAsiaTheme="minorEastAsia" w:hAnsi="Times New Roman" w:cs="Times New Roman"/>
        </w:rPr>
        <w:t>1936:46</w:t>
      </w:r>
      <w:r w:rsidR="00493F09">
        <w:rPr>
          <w:rFonts w:ascii="Times New Roman" w:eastAsiaTheme="minorEastAsia" w:hAnsi="Times New Roman" w:cs="Times New Roman" w:hint="eastAsia"/>
        </w:rPr>
        <w:t>）</w:t>
      </w:r>
      <w:r w:rsidR="00493F09">
        <w:rPr>
          <w:rStyle w:val="aa"/>
          <w:rFonts w:ascii="Times New Roman" w:eastAsiaTheme="minorEastAsia" w:hAnsi="Times New Roman" w:cs="Times New Roman"/>
        </w:rPr>
        <w:footnoteReference w:id="76"/>
      </w:r>
      <w:r>
        <w:rPr>
          <w:rFonts w:ascii="Times New Roman" w:eastAsiaTheme="minorEastAsia" w:hAnsi="Times New Roman" w:cs="Times New Roman" w:hint="eastAsia"/>
        </w:rPr>
        <w:t>を</w:t>
      </w:r>
      <w:r w:rsidR="00493F09">
        <w:rPr>
          <w:rFonts w:ascii="Times New Roman" w:eastAsiaTheme="minorEastAsia" w:hAnsi="Times New Roman" w:cs="Times New Roman" w:hint="eastAsia"/>
        </w:rPr>
        <w:t>作成し、司法大臣に提出した。</w:t>
      </w:r>
      <w:r w:rsidR="00527939">
        <w:rPr>
          <w:rFonts w:ascii="Times New Roman" w:eastAsiaTheme="minorEastAsia" w:hAnsi="Times New Roman" w:cs="Times New Roman" w:hint="eastAsia"/>
        </w:rPr>
        <w:t>当該</w:t>
      </w:r>
      <w:r w:rsidR="00527939">
        <w:rPr>
          <w:rFonts w:ascii="Times New Roman" w:eastAsiaTheme="minorEastAsia" w:hAnsi="Times New Roman" w:cs="Times New Roman" w:hint="eastAsia"/>
          <w:lang w:val="de-DE"/>
        </w:rPr>
        <w:t>調査報告書に盛り込まれた断種法案の草案は、</w:t>
      </w:r>
      <w:r w:rsidR="00527939">
        <w:rPr>
          <w:rFonts w:ascii="Times New Roman" w:eastAsiaTheme="minorEastAsia" w:hAnsi="Times New Roman" w:cs="Times New Roman" w:hint="eastAsia"/>
          <w:lang w:val="de-DE"/>
        </w:rPr>
        <w:t>1941</w:t>
      </w:r>
      <w:r w:rsidR="00527939">
        <w:rPr>
          <w:rFonts w:ascii="Times New Roman" w:eastAsiaTheme="minorEastAsia" w:hAnsi="Times New Roman" w:cs="Times New Roman" w:hint="eastAsia"/>
          <w:lang w:val="de-DE"/>
        </w:rPr>
        <w:t>年法の基礎となった</w:t>
      </w:r>
      <w:r w:rsidR="00527939">
        <w:rPr>
          <w:rStyle w:val="aa"/>
          <w:rFonts w:ascii="Times New Roman" w:eastAsiaTheme="minorEastAsia" w:hAnsi="Times New Roman" w:cs="Times New Roman"/>
          <w:lang w:val="de-DE"/>
        </w:rPr>
        <w:footnoteReference w:id="77"/>
      </w:r>
      <w:r w:rsidR="00527939">
        <w:rPr>
          <w:rFonts w:ascii="Times New Roman" w:eastAsiaTheme="minorEastAsia" w:hAnsi="Times New Roman" w:cs="Times New Roman" w:hint="eastAsia"/>
          <w:lang w:val="de-DE"/>
        </w:rPr>
        <w:t>。</w:t>
      </w:r>
    </w:p>
    <w:p w14:paraId="1D91C820" w14:textId="74F66670" w:rsidR="008F1B2C" w:rsidRDefault="005C1A78" w:rsidP="00493F09">
      <w:pPr>
        <w:pStyle w:val="af2"/>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上述の経緯から、当該調査報告書に盛り込まれた断種法案の草案の内容は、ホーフステンの</w:t>
      </w:r>
      <w:r w:rsidR="00010D91">
        <w:rPr>
          <w:rFonts w:ascii="Times New Roman" w:eastAsiaTheme="minorEastAsia" w:hAnsi="Times New Roman" w:cs="Times New Roman" w:hint="eastAsia"/>
        </w:rPr>
        <w:t>考え方を色濃く反映したものとなっている。</w:t>
      </w:r>
      <w:r w:rsidR="005F692F">
        <w:rPr>
          <w:rFonts w:ascii="Times New Roman" w:eastAsiaTheme="minorEastAsia" w:hAnsi="Times New Roman" w:cs="Times New Roman" w:hint="eastAsia"/>
        </w:rPr>
        <w:t>1934</w:t>
      </w:r>
      <w:r w:rsidR="005F692F">
        <w:rPr>
          <w:rFonts w:ascii="Times New Roman" w:eastAsiaTheme="minorEastAsia" w:hAnsi="Times New Roman" w:cs="Times New Roman" w:hint="eastAsia"/>
        </w:rPr>
        <w:t>年法の下での断種は（同法の適用外で行われ</w:t>
      </w:r>
      <w:r w:rsidR="005F692F" w:rsidRPr="001152D0">
        <w:rPr>
          <w:rFonts w:ascii="Times New Roman" w:eastAsiaTheme="minorEastAsia" w:hAnsi="Times New Roman" w:cs="Times New Roman" w:hint="eastAsia"/>
          <w:spacing w:val="2"/>
        </w:rPr>
        <w:t>た断種も含めて）</w:t>
      </w:r>
      <w:r w:rsidR="00903AAA" w:rsidRPr="001152D0">
        <w:rPr>
          <w:rFonts w:ascii="Times New Roman" w:eastAsiaTheme="minorEastAsia" w:hAnsi="Times New Roman" w:cs="Times New Roman" w:hint="eastAsia"/>
          <w:spacing w:val="2"/>
        </w:rPr>
        <w:t>年間数百件程度</w:t>
      </w:r>
      <w:r w:rsidR="003A5518" w:rsidRPr="001152D0">
        <w:rPr>
          <w:rFonts w:ascii="Times New Roman" w:eastAsiaTheme="minorEastAsia" w:hAnsi="Times New Roman" w:cs="Times New Roman" w:hint="eastAsia"/>
          <w:spacing w:val="2"/>
        </w:rPr>
        <w:t>であったが</w:t>
      </w:r>
      <w:r w:rsidR="00CB1969" w:rsidRPr="001152D0">
        <w:rPr>
          <w:rFonts w:ascii="Times New Roman" w:eastAsiaTheme="minorEastAsia" w:hAnsi="Times New Roman" w:cs="Times New Roman" w:hint="eastAsia"/>
          <w:spacing w:val="2"/>
        </w:rPr>
        <w:t>（本</w:t>
      </w:r>
      <w:r w:rsidR="00C66E50" w:rsidRPr="001152D0">
        <w:rPr>
          <w:rFonts w:ascii="Times New Roman" w:eastAsiaTheme="minorEastAsia" w:hAnsi="Times New Roman" w:cs="Times New Roman" w:hint="eastAsia"/>
          <w:spacing w:val="2"/>
        </w:rPr>
        <w:t>章</w:t>
      </w:r>
      <w:r w:rsidR="00CB1969" w:rsidRPr="001152D0">
        <w:rPr>
          <w:rFonts w:ascii="Times New Roman" w:eastAsiaTheme="minorEastAsia" w:hAnsi="Times New Roman" w:cs="Times New Roman" w:hint="eastAsia"/>
          <w:spacing w:val="2"/>
        </w:rPr>
        <w:t>Ⅲの表</w:t>
      </w:r>
      <w:r w:rsidR="00096AC9" w:rsidRPr="001152D0">
        <w:rPr>
          <w:rFonts w:ascii="Times New Roman" w:eastAsiaTheme="minorEastAsia" w:hAnsi="Times New Roman" w:cs="Times New Roman"/>
          <w:spacing w:val="2"/>
        </w:rPr>
        <w:t>1</w:t>
      </w:r>
      <w:r w:rsidR="00CB1969" w:rsidRPr="001152D0">
        <w:rPr>
          <w:rFonts w:ascii="Times New Roman" w:eastAsiaTheme="minorEastAsia" w:hAnsi="Times New Roman" w:cs="Times New Roman" w:hint="eastAsia"/>
          <w:spacing w:val="2"/>
        </w:rPr>
        <w:t>も参照。</w:t>
      </w:r>
      <w:r w:rsidR="00CB1969" w:rsidRPr="001152D0">
        <w:rPr>
          <w:rFonts w:ascii="Times New Roman" w:eastAsiaTheme="minorEastAsia" w:hAnsi="Times New Roman" w:cs="Times New Roman"/>
          <w:spacing w:val="2"/>
        </w:rPr>
        <w:t>1934</w:t>
      </w:r>
      <w:r w:rsidR="00CB1969" w:rsidRPr="001152D0">
        <w:rPr>
          <w:rFonts w:ascii="Times New Roman" w:eastAsiaTheme="minorEastAsia" w:hAnsi="Times New Roman" w:cs="Times New Roman" w:hint="eastAsia"/>
          <w:spacing w:val="2"/>
        </w:rPr>
        <w:t>年法の適用期間は</w:t>
      </w:r>
      <w:r w:rsidR="00CB1969">
        <w:rPr>
          <w:rFonts w:ascii="Times New Roman" w:eastAsiaTheme="minorEastAsia" w:hAnsi="Times New Roman" w:cs="Times New Roman" w:hint="eastAsia"/>
        </w:rPr>
        <w:t>1935</w:t>
      </w:r>
      <w:r w:rsidR="00CB1969">
        <w:rPr>
          <w:rFonts w:ascii="Times New Roman" w:eastAsiaTheme="minorEastAsia" w:hAnsi="Times New Roman" w:cs="Times New Roman" w:hint="eastAsia"/>
        </w:rPr>
        <w:t>年</w:t>
      </w:r>
      <w:r w:rsidR="00CB1969">
        <w:rPr>
          <w:rFonts w:ascii="Times New Roman" w:eastAsiaTheme="minorEastAsia" w:hAnsi="Times New Roman" w:cs="Times New Roman" w:hint="eastAsia"/>
        </w:rPr>
        <w:t>1</w:t>
      </w:r>
      <w:r w:rsidR="00CB1969">
        <w:rPr>
          <w:rFonts w:ascii="Times New Roman" w:eastAsiaTheme="minorEastAsia" w:hAnsi="Times New Roman" w:cs="Times New Roman" w:hint="eastAsia"/>
        </w:rPr>
        <w:t>月</w:t>
      </w:r>
      <w:r w:rsidR="00CB1969">
        <w:rPr>
          <w:rFonts w:ascii="Times New Roman" w:eastAsiaTheme="minorEastAsia" w:hAnsi="Times New Roman" w:cs="Times New Roman" w:hint="eastAsia"/>
        </w:rPr>
        <w:t>1</w:t>
      </w:r>
      <w:r w:rsidR="00CB1969">
        <w:rPr>
          <w:rFonts w:ascii="Times New Roman" w:eastAsiaTheme="minorEastAsia" w:hAnsi="Times New Roman" w:cs="Times New Roman" w:hint="eastAsia"/>
        </w:rPr>
        <w:t>日から</w:t>
      </w:r>
      <w:r w:rsidR="00CB1969">
        <w:rPr>
          <w:rFonts w:ascii="Times New Roman" w:eastAsiaTheme="minorEastAsia" w:hAnsi="Times New Roman" w:cs="Times New Roman" w:hint="eastAsia"/>
        </w:rPr>
        <w:t>1941</w:t>
      </w:r>
      <w:r w:rsidR="00CB1969">
        <w:rPr>
          <w:rFonts w:ascii="Times New Roman" w:eastAsiaTheme="minorEastAsia" w:hAnsi="Times New Roman" w:cs="Times New Roman" w:hint="eastAsia"/>
        </w:rPr>
        <w:t>年</w:t>
      </w:r>
      <w:r w:rsidR="00CB1969">
        <w:rPr>
          <w:rFonts w:ascii="Times New Roman" w:eastAsiaTheme="minorEastAsia" w:hAnsi="Times New Roman" w:cs="Times New Roman" w:hint="eastAsia"/>
        </w:rPr>
        <w:t>6</w:t>
      </w:r>
      <w:r w:rsidR="00CB1969">
        <w:rPr>
          <w:rFonts w:ascii="Times New Roman" w:eastAsiaTheme="minorEastAsia" w:hAnsi="Times New Roman" w:cs="Times New Roman" w:hint="eastAsia"/>
        </w:rPr>
        <w:t>月</w:t>
      </w:r>
      <w:r w:rsidR="00CB1969">
        <w:rPr>
          <w:rFonts w:ascii="Times New Roman" w:eastAsiaTheme="minorEastAsia" w:hAnsi="Times New Roman" w:cs="Times New Roman" w:hint="eastAsia"/>
        </w:rPr>
        <w:t>30</w:t>
      </w:r>
      <w:r w:rsidR="00CB1969">
        <w:rPr>
          <w:rFonts w:ascii="Times New Roman" w:eastAsiaTheme="minorEastAsia" w:hAnsi="Times New Roman" w:cs="Times New Roman" w:hint="eastAsia"/>
        </w:rPr>
        <w:t>日まで）</w:t>
      </w:r>
      <w:r w:rsidR="00903AAA">
        <w:rPr>
          <w:rFonts w:ascii="Times New Roman" w:eastAsiaTheme="minorEastAsia" w:hAnsi="Times New Roman" w:cs="Times New Roman" w:hint="eastAsia"/>
        </w:rPr>
        <w:t>、</w:t>
      </w:r>
      <w:r w:rsidR="009B6C97">
        <w:rPr>
          <w:rFonts w:ascii="Times New Roman" w:eastAsiaTheme="minorEastAsia" w:hAnsi="Times New Roman" w:cs="Times New Roman" w:hint="eastAsia"/>
        </w:rPr>
        <w:t>ホーフステンは、スウェーデンの精神薄弱者の総数</w:t>
      </w:r>
      <w:r w:rsidR="000F767A">
        <w:rPr>
          <w:rFonts w:ascii="Times New Roman" w:eastAsiaTheme="minorEastAsia" w:hAnsi="Times New Roman" w:cs="Times New Roman" w:hint="eastAsia"/>
        </w:rPr>
        <w:t>（</w:t>
      </w:r>
      <w:r w:rsidR="0043714C">
        <w:rPr>
          <w:rFonts w:ascii="Times New Roman" w:eastAsiaTheme="minorEastAsia" w:hAnsi="Times New Roman" w:cs="Times New Roman" w:hint="eastAsia"/>
        </w:rPr>
        <w:t>ホーフステンによれば</w:t>
      </w:r>
      <w:r w:rsidR="000F767A">
        <w:rPr>
          <w:rFonts w:ascii="Times New Roman" w:eastAsiaTheme="minorEastAsia" w:hAnsi="Times New Roman" w:cs="Times New Roman" w:hint="eastAsia"/>
        </w:rPr>
        <w:t>約</w:t>
      </w:r>
      <w:r w:rsidR="000F767A">
        <w:rPr>
          <w:rFonts w:ascii="Times New Roman" w:eastAsiaTheme="minorEastAsia" w:hAnsi="Times New Roman" w:cs="Times New Roman" w:hint="eastAsia"/>
        </w:rPr>
        <w:t>3</w:t>
      </w:r>
      <w:r w:rsidR="000F767A">
        <w:rPr>
          <w:rFonts w:ascii="Times New Roman" w:eastAsiaTheme="minorEastAsia" w:hAnsi="Times New Roman" w:cs="Times New Roman" w:hint="eastAsia"/>
        </w:rPr>
        <w:t>万人）に比較してこの実施件数は不十分であり、</w:t>
      </w:r>
      <w:r w:rsidR="00EB2CDE">
        <w:rPr>
          <w:rFonts w:ascii="Times New Roman" w:eastAsiaTheme="minorEastAsia" w:hAnsi="Times New Roman" w:cs="Times New Roman" w:hint="eastAsia"/>
        </w:rPr>
        <w:t>地方</w:t>
      </w:r>
      <w:r w:rsidR="000F767A">
        <w:rPr>
          <w:rFonts w:ascii="Times New Roman" w:eastAsiaTheme="minorEastAsia" w:hAnsi="Times New Roman" w:cs="Times New Roman" w:hint="eastAsia"/>
        </w:rPr>
        <w:t>自治体</w:t>
      </w:r>
      <w:r w:rsidR="006949F6">
        <w:rPr>
          <w:rFonts w:ascii="Times New Roman" w:eastAsiaTheme="minorEastAsia" w:hAnsi="Times New Roman" w:cs="Times New Roman" w:hint="eastAsia"/>
        </w:rPr>
        <w:t>の</w:t>
      </w:r>
      <w:r w:rsidR="00DA7E08">
        <w:rPr>
          <w:rFonts w:ascii="Times New Roman" w:eastAsiaTheme="minorEastAsia" w:hAnsi="Times New Roman" w:cs="Times New Roman" w:hint="eastAsia"/>
        </w:rPr>
        <w:t>行政執行機関</w:t>
      </w:r>
      <w:r w:rsidR="000F767A">
        <w:rPr>
          <w:rFonts w:ascii="Times New Roman" w:eastAsiaTheme="minorEastAsia" w:hAnsi="Times New Roman" w:cs="Times New Roman" w:hint="eastAsia"/>
        </w:rPr>
        <w:t>や</w:t>
      </w:r>
      <w:r w:rsidR="006949F6">
        <w:rPr>
          <w:rFonts w:ascii="Times New Roman" w:eastAsiaTheme="minorEastAsia" w:hAnsi="Times New Roman" w:cs="Times New Roman" w:hint="eastAsia"/>
        </w:rPr>
        <w:t>施設の</w:t>
      </w:r>
      <w:r w:rsidR="000F767A">
        <w:rPr>
          <w:rFonts w:ascii="Times New Roman" w:eastAsiaTheme="minorEastAsia" w:hAnsi="Times New Roman" w:cs="Times New Roman" w:hint="eastAsia"/>
        </w:rPr>
        <w:t>医師は、</w:t>
      </w:r>
      <w:r w:rsidR="006949F6">
        <w:rPr>
          <w:rFonts w:ascii="Times New Roman" w:eastAsiaTheme="minorEastAsia" w:hAnsi="Times New Roman" w:cs="Times New Roman" w:hint="eastAsia"/>
        </w:rPr>
        <w:t>より多くの</w:t>
      </w:r>
      <w:r w:rsidR="00995539">
        <w:rPr>
          <w:rFonts w:ascii="Times New Roman" w:eastAsiaTheme="minorEastAsia" w:hAnsi="Times New Roman" w:cs="Times New Roman" w:hint="eastAsia"/>
        </w:rPr>
        <w:t>申請を提出する必要があると考え</w:t>
      </w:r>
      <w:r w:rsidR="00D631A9">
        <w:rPr>
          <w:rFonts w:ascii="Times New Roman" w:eastAsiaTheme="minorEastAsia" w:hAnsi="Times New Roman" w:cs="Times New Roman" w:hint="eastAsia"/>
        </w:rPr>
        <w:t>てい</w:t>
      </w:r>
      <w:r w:rsidR="00995539">
        <w:rPr>
          <w:rFonts w:ascii="Times New Roman" w:eastAsiaTheme="minorEastAsia" w:hAnsi="Times New Roman" w:cs="Times New Roman" w:hint="eastAsia"/>
        </w:rPr>
        <w:t>た</w:t>
      </w:r>
      <w:r w:rsidR="00995539">
        <w:rPr>
          <w:rStyle w:val="aa"/>
          <w:rFonts w:ascii="Times New Roman" w:eastAsiaTheme="minorEastAsia" w:hAnsi="Times New Roman" w:cs="Times New Roman"/>
        </w:rPr>
        <w:footnoteReference w:id="78"/>
      </w:r>
      <w:r w:rsidR="00995539">
        <w:rPr>
          <w:rFonts w:ascii="Times New Roman" w:eastAsiaTheme="minorEastAsia" w:hAnsi="Times New Roman" w:cs="Times New Roman" w:hint="eastAsia"/>
        </w:rPr>
        <w:t>。</w:t>
      </w:r>
    </w:p>
    <w:p w14:paraId="5B84DB3A" w14:textId="32833A27" w:rsidR="00AC37D7" w:rsidRDefault="003D7D86" w:rsidP="004E6FA0">
      <w:pPr>
        <w:pStyle w:val="af2"/>
        <w:ind w:firstLineChars="100" w:firstLine="208"/>
        <w:rPr>
          <w:rFonts w:ascii="Times New Roman" w:eastAsiaTheme="minorEastAsia" w:hAnsi="Times New Roman" w:cs="Times New Roman"/>
        </w:rPr>
      </w:pPr>
      <w:r w:rsidRPr="001152D0">
        <w:rPr>
          <w:rFonts w:ascii="Times New Roman" w:eastAsiaTheme="minorEastAsia" w:hAnsi="Times New Roman" w:cs="Times New Roman" w:hint="eastAsia"/>
          <w:spacing w:val="-4"/>
        </w:rPr>
        <w:t>この</w:t>
      </w:r>
      <w:r w:rsidR="008B6C0C" w:rsidRPr="001152D0">
        <w:rPr>
          <w:rFonts w:ascii="Times New Roman" w:eastAsiaTheme="minorEastAsia" w:hAnsi="Times New Roman" w:cs="Times New Roman" w:hint="eastAsia"/>
          <w:spacing w:val="-4"/>
        </w:rPr>
        <w:t>断種法強化の</w:t>
      </w:r>
      <w:r w:rsidRPr="001152D0">
        <w:rPr>
          <w:rFonts w:ascii="Times New Roman" w:eastAsiaTheme="minorEastAsia" w:hAnsi="Times New Roman" w:cs="Times New Roman" w:hint="eastAsia"/>
          <w:spacing w:val="-4"/>
        </w:rPr>
        <w:t>考え方は</w:t>
      </w:r>
      <w:r w:rsidR="008B6C0C" w:rsidRPr="001152D0">
        <w:rPr>
          <w:rFonts w:ascii="Times New Roman" w:eastAsiaTheme="minorEastAsia" w:hAnsi="Times New Roman" w:cs="Times New Roman" w:hint="eastAsia"/>
          <w:spacing w:val="-4"/>
        </w:rPr>
        <w:t>ミュルダール夫妻も同様であり、同人は『人口問題の危機』の</w:t>
      </w:r>
      <w:r w:rsidR="0074080D" w:rsidRPr="001152D0">
        <w:rPr>
          <w:rFonts w:ascii="Times New Roman" w:eastAsiaTheme="minorEastAsia" w:hAnsi="Times New Roman" w:cs="Times New Roman" w:hint="eastAsia"/>
          <w:spacing w:val="-4"/>
        </w:rPr>
        <w:t>第</w:t>
      </w:r>
      <w:r w:rsidR="0074080D" w:rsidRPr="001152D0">
        <w:rPr>
          <w:rFonts w:ascii="Times New Roman" w:eastAsiaTheme="minorEastAsia" w:hAnsi="Times New Roman" w:cs="Times New Roman"/>
          <w:spacing w:val="-4"/>
        </w:rPr>
        <w:t>7</w:t>
      </w:r>
      <w:r w:rsidR="0074080D" w:rsidRPr="001152D0">
        <w:rPr>
          <w:rFonts w:ascii="Times New Roman" w:eastAsiaTheme="minorEastAsia" w:hAnsi="Times New Roman" w:cs="Times New Roman" w:hint="eastAsia"/>
          <w:spacing w:val="-4"/>
        </w:rPr>
        <w:t>章</w:t>
      </w:r>
      <w:r w:rsidR="0074080D" w:rsidRPr="004E6FA0">
        <w:rPr>
          <w:rFonts w:ascii="Times New Roman" w:eastAsiaTheme="minorEastAsia" w:hAnsi="Times New Roman" w:cs="Times New Roman" w:hint="eastAsia"/>
          <w:spacing w:val="-4"/>
        </w:rPr>
        <w:t>「社会</w:t>
      </w:r>
      <w:r w:rsidR="00246978" w:rsidRPr="004E6FA0">
        <w:rPr>
          <w:rFonts w:ascii="Times New Roman" w:eastAsiaTheme="minorEastAsia" w:hAnsi="Times New Roman" w:cs="Times New Roman" w:hint="eastAsia"/>
          <w:spacing w:val="-4"/>
        </w:rPr>
        <w:t>政策</w:t>
      </w:r>
      <w:r w:rsidR="0074080D" w:rsidRPr="004E6FA0">
        <w:rPr>
          <w:rFonts w:ascii="Times New Roman" w:eastAsiaTheme="minorEastAsia" w:hAnsi="Times New Roman" w:cs="Times New Roman" w:hint="eastAsia"/>
          <w:spacing w:val="-4"/>
        </w:rPr>
        <w:t>と国民の質（</w:t>
      </w:r>
      <w:proofErr w:type="spellStart"/>
      <w:r w:rsidR="0074080D" w:rsidRPr="004E6FA0">
        <w:rPr>
          <w:rFonts w:ascii="Times New Roman" w:eastAsiaTheme="minorEastAsia" w:hAnsi="Times New Roman" w:cs="Times New Roman"/>
          <w:spacing w:val="-4"/>
        </w:rPr>
        <w:t>Socialpolitiken</w:t>
      </w:r>
      <w:proofErr w:type="spellEnd"/>
      <w:r w:rsidR="0074080D" w:rsidRPr="004E6FA0">
        <w:rPr>
          <w:rFonts w:ascii="Times New Roman" w:eastAsiaTheme="minorEastAsia" w:hAnsi="Times New Roman" w:cs="Times New Roman"/>
          <w:spacing w:val="-4"/>
        </w:rPr>
        <w:t xml:space="preserve"> </w:t>
      </w:r>
      <w:proofErr w:type="spellStart"/>
      <w:r w:rsidR="0074080D" w:rsidRPr="004E6FA0">
        <w:rPr>
          <w:rFonts w:ascii="Times New Roman" w:eastAsiaTheme="minorEastAsia" w:hAnsi="Times New Roman" w:cs="Times New Roman"/>
          <w:spacing w:val="-4"/>
        </w:rPr>
        <w:t>och</w:t>
      </w:r>
      <w:proofErr w:type="spellEnd"/>
      <w:r w:rsidR="0074080D" w:rsidRPr="004E6FA0">
        <w:rPr>
          <w:rFonts w:ascii="Times New Roman" w:eastAsiaTheme="minorEastAsia" w:hAnsi="Times New Roman" w:cs="Times New Roman"/>
          <w:spacing w:val="-4"/>
        </w:rPr>
        <w:t xml:space="preserve"> </w:t>
      </w:r>
      <w:proofErr w:type="spellStart"/>
      <w:r w:rsidR="0074080D" w:rsidRPr="004E6FA0">
        <w:rPr>
          <w:rFonts w:ascii="Times New Roman" w:eastAsiaTheme="minorEastAsia" w:hAnsi="Times New Roman" w:cs="Times New Roman"/>
          <w:spacing w:val="-4"/>
        </w:rPr>
        <w:t>folkets</w:t>
      </w:r>
      <w:proofErr w:type="spellEnd"/>
      <w:r w:rsidR="0074080D" w:rsidRPr="004E6FA0">
        <w:rPr>
          <w:rFonts w:ascii="Times New Roman" w:eastAsiaTheme="minorEastAsia" w:hAnsi="Times New Roman" w:cs="Times New Roman"/>
          <w:spacing w:val="-4"/>
        </w:rPr>
        <w:t xml:space="preserve"> </w:t>
      </w:r>
      <w:proofErr w:type="spellStart"/>
      <w:r w:rsidR="0074080D" w:rsidRPr="004E6FA0">
        <w:rPr>
          <w:rFonts w:ascii="Times New Roman" w:eastAsiaTheme="minorEastAsia" w:hAnsi="Times New Roman" w:cs="Times New Roman"/>
          <w:spacing w:val="-4"/>
        </w:rPr>
        <w:t>kvalitet</w:t>
      </w:r>
      <w:proofErr w:type="spellEnd"/>
      <w:r w:rsidR="0074080D" w:rsidRPr="004E6FA0">
        <w:rPr>
          <w:rFonts w:ascii="Times New Roman" w:eastAsiaTheme="minorEastAsia" w:hAnsi="Times New Roman" w:cs="Times New Roman" w:hint="eastAsia"/>
          <w:spacing w:val="-4"/>
        </w:rPr>
        <w:t>）」</w:t>
      </w:r>
      <w:r w:rsidR="00CF2925" w:rsidRPr="004E6FA0">
        <w:rPr>
          <w:rFonts w:ascii="Times New Roman" w:eastAsiaTheme="minorEastAsia" w:hAnsi="Times New Roman" w:cs="Times New Roman" w:hint="eastAsia"/>
          <w:spacing w:val="-4"/>
        </w:rPr>
        <w:t>中</w:t>
      </w:r>
      <w:r w:rsidR="0074080D" w:rsidRPr="004E6FA0">
        <w:rPr>
          <w:rFonts w:ascii="Times New Roman" w:eastAsiaTheme="minorEastAsia" w:hAnsi="Times New Roman" w:cs="Times New Roman" w:hint="eastAsia"/>
          <w:spacing w:val="-4"/>
        </w:rPr>
        <w:t>の</w:t>
      </w:r>
      <w:r w:rsidR="00CF2925" w:rsidRPr="004E6FA0">
        <w:rPr>
          <w:rFonts w:ascii="Times New Roman" w:eastAsiaTheme="minorEastAsia" w:hAnsi="Times New Roman" w:cs="Times New Roman" w:hint="eastAsia"/>
          <w:spacing w:val="-4"/>
        </w:rPr>
        <w:t>「</w:t>
      </w:r>
      <w:r w:rsidR="0074080D" w:rsidRPr="004E6FA0">
        <w:rPr>
          <w:rFonts w:ascii="Times New Roman" w:eastAsiaTheme="minorEastAsia" w:hAnsi="Times New Roman" w:cs="Times New Roman" w:hint="eastAsia"/>
          <w:spacing w:val="-4"/>
        </w:rPr>
        <w:t>断種問題（</w:t>
      </w:r>
      <w:proofErr w:type="spellStart"/>
      <w:r w:rsidR="00CF2925" w:rsidRPr="004E6FA0">
        <w:rPr>
          <w:rFonts w:ascii="Times New Roman" w:eastAsiaTheme="minorEastAsia" w:hAnsi="Times New Roman" w:cs="Times New Roman"/>
          <w:spacing w:val="-4"/>
        </w:rPr>
        <w:t>Steriliseringsfrågan</w:t>
      </w:r>
      <w:proofErr w:type="spellEnd"/>
      <w:r w:rsidR="0074080D" w:rsidRPr="004E6FA0">
        <w:rPr>
          <w:rFonts w:ascii="Times New Roman" w:eastAsiaTheme="minorEastAsia" w:hAnsi="Times New Roman" w:cs="Times New Roman" w:hint="eastAsia"/>
          <w:spacing w:val="-4"/>
        </w:rPr>
        <w:t>）</w:t>
      </w:r>
      <w:r w:rsidR="00CF2925" w:rsidRPr="004E6FA0">
        <w:rPr>
          <w:rFonts w:ascii="Times New Roman" w:eastAsiaTheme="minorEastAsia" w:hAnsi="Times New Roman" w:cs="Times New Roman" w:hint="eastAsia"/>
          <w:spacing w:val="-4"/>
        </w:rPr>
        <w:t>」</w:t>
      </w:r>
      <w:r w:rsidR="00CF2925">
        <w:rPr>
          <w:rFonts w:ascii="Times New Roman" w:eastAsiaTheme="minorEastAsia" w:hAnsi="Times New Roman" w:cs="Times New Roman" w:hint="eastAsia"/>
        </w:rPr>
        <w:t>と題された節で、</w:t>
      </w:r>
      <w:r w:rsidR="000A6076">
        <w:rPr>
          <w:rFonts w:ascii="Times New Roman" w:eastAsiaTheme="minorEastAsia" w:hAnsi="Times New Roman" w:cs="Times New Roman" w:hint="eastAsia"/>
        </w:rPr>
        <w:t>1934</w:t>
      </w:r>
      <w:r w:rsidR="000A6076">
        <w:rPr>
          <w:rFonts w:ascii="Times New Roman" w:eastAsiaTheme="minorEastAsia" w:hAnsi="Times New Roman" w:cs="Times New Roman" w:hint="eastAsia"/>
        </w:rPr>
        <w:t>年法は、断種を行う理由として遺伝生物学的視点（人種衛生、疾病の</w:t>
      </w:r>
      <w:r w:rsidR="00C34E8F">
        <w:rPr>
          <w:rFonts w:ascii="Times New Roman" w:eastAsiaTheme="minorEastAsia" w:hAnsi="Times New Roman" w:cs="Times New Roman" w:hint="eastAsia"/>
        </w:rPr>
        <w:t>根絶</w:t>
      </w:r>
      <w:r w:rsidR="000A6076">
        <w:rPr>
          <w:rFonts w:ascii="Times New Roman" w:eastAsiaTheme="minorEastAsia" w:hAnsi="Times New Roman" w:cs="Times New Roman" w:hint="eastAsia"/>
        </w:rPr>
        <w:t>）</w:t>
      </w:r>
      <w:r w:rsidR="00C34E8F">
        <w:rPr>
          <w:rFonts w:ascii="Times New Roman" w:eastAsiaTheme="minorEastAsia" w:hAnsi="Times New Roman" w:cs="Times New Roman" w:hint="eastAsia"/>
        </w:rPr>
        <w:t>と</w:t>
      </w:r>
      <w:r w:rsidR="00E93223">
        <w:rPr>
          <w:rFonts w:ascii="Times New Roman" w:eastAsiaTheme="minorEastAsia" w:hAnsi="Times New Roman" w:cs="Times New Roman" w:hint="eastAsia"/>
        </w:rPr>
        <w:t>社会教育的視点（</w:t>
      </w:r>
      <w:r w:rsidR="000A5DA7">
        <w:rPr>
          <w:rFonts w:ascii="Times New Roman" w:eastAsiaTheme="minorEastAsia" w:hAnsi="Times New Roman" w:cs="Times New Roman" w:hint="eastAsia"/>
        </w:rPr>
        <w:t>子供</w:t>
      </w:r>
      <w:r w:rsidR="00E93223">
        <w:rPr>
          <w:rFonts w:ascii="Times New Roman" w:eastAsiaTheme="minorEastAsia" w:hAnsi="Times New Roman" w:cs="Times New Roman" w:hint="eastAsia"/>
        </w:rPr>
        <w:t>の</w:t>
      </w:r>
      <w:r w:rsidR="00EF7EB4">
        <w:rPr>
          <w:rFonts w:ascii="Times New Roman" w:eastAsiaTheme="minorEastAsia" w:hAnsi="Times New Roman" w:cs="Times New Roman" w:hint="eastAsia"/>
        </w:rPr>
        <w:t>養育</w:t>
      </w:r>
      <w:r w:rsidR="00E93223">
        <w:rPr>
          <w:rFonts w:ascii="Times New Roman" w:eastAsiaTheme="minorEastAsia" w:hAnsi="Times New Roman" w:cs="Times New Roman" w:hint="eastAsia"/>
        </w:rPr>
        <w:t>環境の</w:t>
      </w:r>
      <w:r w:rsidR="00EF7EB4">
        <w:rPr>
          <w:rFonts w:ascii="Times New Roman" w:eastAsiaTheme="minorEastAsia" w:hAnsi="Times New Roman" w:cs="Times New Roman" w:hint="eastAsia"/>
        </w:rPr>
        <w:t>不適切性</w:t>
      </w:r>
      <w:r w:rsidR="00E93223">
        <w:rPr>
          <w:rFonts w:ascii="Times New Roman" w:eastAsiaTheme="minorEastAsia" w:hAnsi="Times New Roman" w:cs="Times New Roman" w:hint="eastAsia"/>
        </w:rPr>
        <w:t>）</w:t>
      </w:r>
      <w:r w:rsidR="00EF7EB4">
        <w:rPr>
          <w:rFonts w:ascii="Times New Roman" w:eastAsiaTheme="minorEastAsia" w:hAnsi="Times New Roman" w:cs="Times New Roman" w:hint="eastAsia"/>
        </w:rPr>
        <w:t>の</w:t>
      </w:r>
      <w:r w:rsidR="00097218">
        <w:rPr>
          <w:rFonts w:ascii="Times New Roman" w:eastAsiaTheme="minorEastAsia" w:hAnsi="Times New Roman" w:cs="Times New Roman" w:hint="eastAsia"/>
        </w:rPr>
        <w:t>二</w:t>
      </w:r>
      <w:r w:rsidR="00E359E8">
        <w:rPr>
          <w:rFonts w:ascii="Times New Roman" w:eastAsiaTheme="minorEastAsia" w:hAnsi="Times New Roman" w:cs="Times New Roman" w:hint="eastAsia"/>
        </w:rPr>
        <w:t>つ</w:t>
      </w:r>
      <w:r w:rsidR="00EF7EB4">
        <w:rPr>
          <w:rFonts w:ascii="Times New Roman" w:eastAsiaTheme="minorEastAsia" w:hAnsi="Times New Roman" w:cs="Times New Roman" w:hint="eastAsia"/>
        </w:rPr>
        <w:t>を考慮に入れており、これを踏まえると、断種法は当初は</w:t>
      </w:r>
      <w:r w:rsidR="00F54E7E">
        <w:rPr>
          <w:rFonts w:ascii="Times New Roman" w:eastAsiaTheme="minorEastAsia" w:hAnsi="Times New Roman" w:cs="Times New Roman" w:hint="eastAsia"/>
        </w:rPr>
        <w:t>強力に</w:t>
      </w:r>
      <w:r w:rsidR="004003D6">
        <w:rPr>
          <w:rFonts w:ascii="Times New Roman" w:eastAsiaTheme="minorEastAsia" w:hAnsi="Times New Roman" w:cs="Times New Roman" w:hint="eastAsia"/>
        </w:rPr>
        <w:t>適用することが望ましく、断種を行う理由が明白であるにもかかわらず</w:t>
      </w:r>
      <w:r w:rsidR="00E21BBF">
        <w:rPr>
          <w:rFonts w:ascii="Times New Roman" w:eastAsiaTheme="minorEastAsia" w:hAnsi="Times New Roman" w:cs="Times New Roman" w:hint="eastAsia"/>
        </w:rPr>
        <w:t>〔断種対象者の〕</w:t>
      </w:r>
      <w:r w:rsidR="004003D6">
        <w:rPr>
          <w:rFonts w:ascii="Times New Roman" w:eastAsiaTheme="minorEastAsia" w:hAnsi="Times New Roman" w:cs="Times New Roman" w:hint="eastAsia"/>
        </w:rPr>
        <w:t>法的能力を否定できない場合には、医師や社会的な</w:t>
      </w:r>
      <w:r w:rsidR="00E21BBF">
        <w:rPr>
          <w:rFonts w:ascii="Times New Roman" w:eastAsiaTheme="minorEastAsia" w:hAnsi="Times New Roman" w:cs="Times New Roman" w:hint="eastAsia"/>
        </w:rPr>
        <w:t>〔政策の実施を担務する〕</w:t>
      </w:r>
      <w:r w:rsidR="009C0B4D">
        <w:rPr>
          <w:rFonts w:ascii="Times New Roman" w:eastAsiaTheme="minorEastAsia" w:hAnsi="Times New Roman" w:cs="Times New Roman" w:hint="eastAsia"/>
        </w:rPr>
        <w:t>行政執行</w:t>
      </w:r>
      <w:r w:rsidR="004003D6">
        <w:rPr>
          <w:rFonts w:ascii="Times New Roman" w:eastAsiaTheme="minorEastAsia" w:hAnsi="Times New Roman" w:cs="Times New Roman" w:hint="eastAsia"/>
        </w:rPr>
        <w:t>機関が</w:t>
      </w:r>
      <w:r w:rsidR="00E21BBF">
        <w:rPr>
          <w:rFonts w:ascii="Times New Roman" w:eastAsiaTheme="minorEastAsia" w:hAnsi="Times New Roman" w:cs="Times New Roman" w:hint="eastAsia"/>
        </w:rPr>
        <w:t>〔断種対象者に〕</w:t>
      </w:r>
      <w:r w:rsidR="00AC37D7">
        <w:rPr>
          <w:rFonts w:ascii="Times New Roman" w:eastAsiaTheme="minorEastAsia" w:hAnsi="Times New Roman" w:cs="Times New Roman" w:hint="eastAsia"/>
        </w:rPr>
        <w:t>任意で断種を行うよう説得する必要があ</w:t>
      </w:r>
      <w:r w:rsidR="008F1B2C">
        <w:rPr>
          <w:rFonts w:ascii="Times New Roman" w:eastAsiaTheme="minorEastAsia" w:hAnsi="Times New Roman" w:cs="Times New Roman" w:hint="eastAsia"/>
        </w:rPr>
        <w:t>り</w:t>
      </w:r>
      <w:r w:rsidR="00AC37D7">
        <w:rPr>
          <w:rFonts w:ascii="Times New Roman" w:eastAsiaTheme="minorEastAsia" w:hAnsi="Times New Roman" w:cs="Times New Roman" w:hint="eastAsia"/>
        </w:rPr>
        <w:t>、この圧力の効果がない場合が多すぎる</w:t>
      </w:r>
      <w:r w:rsidR="00E21BBF">
        <w:rPr>
          <w:rFonts w:ascii="Times New Roman" w:eastAsiaTheme="minorEastAsia" w:hAnsi="Times New Roman" w:cs="Times New Roman" w:hint="eastAsia"/>
        </w:rPr>
        <w:t>とき</w:t>
      </w:r>
      <w:r w:rsidR="00AC37D7">
        <w:rPr>
          <w:rFonts w:ascii="Times New Roman" w:eastAsiaTheme="minorEastAsia" w:hAnsi="Times New Roman" w:cs="Times New Roman" w:hint="eastAsia"/>
        </w:rPr>
        <w:t>には、法的能力を有する者の意</w:t>
      </w:r>
      <w:r w:rsidR="005922F7">
        <w:rPr>
          <w:rFonts w:ascii="Times New Roman" w:eastAsiaTheme="minorEastAsia" w:hAnsi="Times New Roman" w:cs="Times New Roman" w:hint="eastAsia"/>
        </w:rPr>
        <w:t>思</w:t>
      </w:r>
      <w:r w:rsidR="00AC37D7">
        <w:rPr>
          <w:rFonts w:ascii="Times New Roman" w:eastAsiaTheme="minorEastAsia" w:hAnsi="Times New Roman" w:cs="Times New Roman" w:hint="eastAsia"/>
        </w:rPr>
        <w:t>に反して断種を行う社会組織の権利の意味を含んだ</w:t>
      </w:r>
      <w:r w:rsidR="008F1B2C">
        <w:rPr>
          <w:rFonts w:ascii="Times New Roman" w:eastAsiaTheme="minorEastAsia" w:hAnsi="Times New Roman" w:cs="Times New Roman" w:hint="eastAsia"/>
        </w:rPr>
        <w:t>断種法の強化を検討する必要があると</w:t>
      </w:r>
      <w:r w:rsidR="00DA65E2">
        <w:rPr>
          <w:rFonts w:ascii="Times New Roman" w:eastAsiaTheme="minorEastAsia" w:hAnsi="Times New Roman" w:cs="Times New Roman" w:hint="eastAsia"/>
        </w:rPr>
        <w:t>さえ</w:t>
      </w:r>
      <w:r w:rsidR="008F1B2C">
        <w:rPr>
          <w:rFonts w:ascii="Times New Roman" w:eastAsiaTheme="minorEastAsia" w:hAnsi="Times New Roman" w:cs="Times New Roman" w:hint="eastAsia"/>
        </w:rPr>
        <w:t>述べている</w:t>
      </w:r>
      <w:r w:rsidR="008F1B2C">
        <w:rPr>
          <w:rStyle w:val="aa"/>
          <w:rFonts w:ascii="Times New Roman" w:eastAsiaTheme="minorEastAsia" w:hAnsi="Times New Roman" w:cs="Times New Roman"/>
        </w:rPr>
        <w:footnoteReference w:id="79"/>
      </w:r>
      <w:r w:rsidR="008F1B2C">
        <w:rPr>
          <w:rFonts w:ascii="Times New Roman" w:eastAsiaTheme="minorEastAsia" w:hAnsi="Times New Roman" w:cs="Times New Roman" w:hint="eastAsia"/>
        </w:rPr>
        <w:t>。</w:t>
      </w:r>
      <w:r w:rsidR="00980A30">
        <w:rPr>
          <w:rFonts w:ascii="Times New Roman" w:eastAsiaTheme="minorEastAsia" w:hAnsi="Times New Roman" w:cs="Times New Roman" w:hint="eastAsia"/>
        </w:rPr>
        <w:t>福祉国家の礎を築き、共にノーベル賞（夫は経済学賞、妻は平和賞）</w:t>
      </w:r>
      <w:r w:rsidR="00EF10FF">
        <w:rPr>
          <w:rFonts w:ascii="Times New Roman" w:eastAsiaTheme="minorEastAsia" w:hAnsi="Times New Roman" w:cs="Times New Roman" w:hint="eastAsia"/>
        </w:rPr>
        <w:t>の受賞者であるミュルダール夫妻は、断種の強力な推進者でもあった。</w:t>
      </w:r>
    </w:p>
    <w:p w14:paraId="523344BF" w14:textId="6F5AA74F" w:rsidR="008C5779" w:rsidRDefault="00EF10FF" w:rsidP="00527939">
      <w:pPr>
        <w:pStyle w:val="af2"/>
        <w:rPr>
          <w:rFonts w:ascii="Times New Roman" w:eastAsiaTheme="minorEastAsia" w:hAnsi="Times New Roman" w:cs="Times New Roman"/>
        </w:rPr>
      </w:pPr>
      <w:r>
        <w:rPr>
          <w:rFonts w:ascii="Times New Roman" w:eastAsiaTheme="minorEastAsia" w:hAnsi="Times New Roman" w:cs="Times New Roman" w:hint="eastAsia"/>
          <w:lang w:val="de-DE"/>
        </w:rPr>
        <w:t xml:space="preserve">　</w:t>
      </w:r>
      <w:r w:rsidR="00527939">
        <w:rPr>
          <w:rFonts w:ascii="Times New Roman" w:eastAsiaTheme="minorEastAsia" w:hAnsi="Times New Roman" w:cs="Times New Roman" w:hint="eastAsia"/>
        </w:rPr>
        <w:t>1940</w:t>
      </w:r>
      <w:r w:rsidR="00527939">
        <w:rPr>
          <w:rFonts w:ascii="Times New Roman" w:eastAsiaTheme="minorEastAsia" w:hAnsi="Times New Roman" w:cs="Times New Roman" w:hint="eastAsia"/>
        </w:rPr>
        <w:t>年</w:t>
      </w:r>
      <w:r w:rsidR="00527939">
        <w:rPr>
          <w:rFonts w:ascii="Times New Roman" w:eastAsiaTheme="minorEastAsia" w:hAnsi="Times New Roman" w:cs="Times New Roman" w:hint="eastAsia"/>
        </w:rPr>
        <w:t>12</w:t>
      </w:r>
      <w:r w:rsidR="00527939">
        <w:rPr>
          <w:rFonts w:ascii="Times New Roman" w:eastAsiaTheme="minorEastAsia" w:hAnsi="Times New Roman" w:cs="Times New Roman" w:hint="eastAsia"/>
        </w:rPr>
        <w:t>月</w:t>
      </w:r>
      <w:r w:rsidR="00527939">
        <w:rPr>
          <w:rFonts w:ascii="Times New Roman" w:eastAsiaTheme="minorEastAsia" w:hAnsi="Times New Roman" w:cs="Times New Roman" w:hint="eastAsia"/>
        </w:rPr>
        <w:t>13</w:t>
      </w:r>
      <w:r w:rsidR="00527939">
        <w:rPr>
          <w:rFonts w:ascii="Times New Roman" w:eastAsiaTheme="minorEastAsia" w:hAnsi="Times New Roman" w:cs="Times New Roman" w:hint="eastAsia"/>
        </w:rPr>
        <w:t>日、政府は「断種法案等についての政府議案」（第</w:t>
      </w:r>
      <w:r w:rsidR="00527939">
        <w:rPr>
          <w:rFonts w:ascii="Times New Roman" w:eastAsiaTheme="minorEastAsia" w:hAnsi="Times New Roman" w:cs="Times New Roman" w:hint="eastAsia"/>
        </w:rPr>
        <w:t>13</w:t>
      </w:r>
      <w:r w:rsidR="00527939">
        <w:rPr>
          <w:rFonts w:ascii="Times New Roman" w:eastAsiaTheme="minorEastAsia" w:hAnsi="Times New Roman" w:cs="Times New Roman" w:hint="eastAsia"/>
        </w:rPr>
        <w:t>号）</w:t>
      </w:r>
      <w:r w:rsidR="00527939">
        <w:rPr>
          <w:rStyle w:val="aa"/>
          <w:rFonts w:ascii="Times New Roman" w:eastAsiaTheme="minorEastAsia" w:hAnsi="Times New Roman" w:cs="Times New Roman"/>
        </w:rPr>
        <w:footnoteReference w:id="80"/>
      </w:r>
      <w:r w:rsidR="00527939">
        <w:rPr>
          <w:rFonts w:ascii="Times New Roman" w:eastAsiaTheme="minorEastAsia" w:hAnsi="Times New Roman" w:cs="Times New Roman" w:hint="eastAsia"/>
        </w:rPr>
        <w:t>を決定し、国会に提出した。</w:t>
      </w:r>
      <w:r w:rsidR="00527939" w:rsidRPr="00E50F0E">
        <w:rPr>
          <w:rFonts w:ascii="Times New Roman" w:eastAsiaTheme="minorEastAsia" w:hAnsi="Times New Roman" w:cs="Times New Roman" w:hint="eastAsia"/>
        </w:rPr>
        <w:t>当該議案を</w:t>
      </w:r>
      <w:r w:rsidR="009A3E82">
        <w:rPr>
          <w:rFonts w:ascii="Times New Roman" w:eastAsiaTheme="minorEastAsia" w:hAnsi="Times New Roman" w:cs="Times New Roman" w:hint="eastAsia"/>
        </w:rPr>
        <w:t>審査</w:t>
      </w:r>
      <w:r w:rsidR="00527939" w:rsidRPr="00E50F0E">
        <w:rPr>
          <w:rFonts w:ascii="Times New Roman" w:eastAsiaTheme="minorEastAsia" w:hAnsi="Times New Roman" w:cs="Times New Roman" w:hint="eastAsia"/>
        </w:rPr>
        <w:t>した第</w:t>
      </w:r>
      <w:r w:rsidR="00527939">
        <w:rPr>
          <w:rFonts w:ascii="Times New Roman" w:eastAsiaTheme="minorEastAsia" w:hAnsi="Times New Roman" w:cs="Times New Roman" w:hint="eastAsia"/>
        </w:rPr>
        <w:t>一立法委員会は</w:t>
      </w:r>
      <w:r w:rsidR="00527939" w:rsidRPr="00E50F0E">
        <w:rPr>
          <w:rFonts w:ascii="Times New Roman" w:eastAsiaTheme="minorEastAsia" w:hAnsi="Times New Roman" w:cs="Times New Roman" w:hint="eastAsia"/>
        </w:rPr>
        <w:t>19</w:t>
      </w:r>
      <w:r w:rsidR="00527939">
        <w:rPr>
          <w:rFonts w:ascii="Times New Roman" w:eastAsiaTheme="minorEastAsia" w:hAnsi="Times New Roman" w:cs="Times New Roman" w:hint="eastAsia"/>
        </w:rPr>
        <w:t>41</w:t>
      </w:r>
      <w:r w:rsidR="00527939" w:rsidRPr="00E50F0E">
        <w:rPr>
          <w:rFonts w:ascii="Times New Roman" w:eastAsiaTheme="minorEastAsia" w:hAnsi="Times New Roman" w:cs="Times New Roman" w:hint="eastAsia"/>
        </w:rPr>
        <w:t>年</w:t>
      </w:r>
      <w:r w:rsidR="00527939" w:rsidRPr="00E50F0E">
        <w:rPr>
          <w:rFonts w:ascii="Times New Roman" w:eastAsiaTheme="minorEastAsia" w:hAnsi="Times New Roman" w:cs="Times New Roman" w:hint="eastAsia"/>
        </w:rPr>
        <w:t>4</w:t>
      </w:r>
      <w:r w:rsidR="00527939" w:rsidRPr="00E50F0E">
        <w:rPr>
          <w:rFonts w:ascii="Times New Roman" w:eastAsiaTheme="minorEastAsia" w:hAnsi="Times New Roman" w:cs="Times New Roman" w:hint="eastAsia"/>
        </w:rPr>
        <w:t>月</w:t>
      </w:r>
      <w:r w:rsidR="00527939">
        <w:rPr>
          <w:rFonts w:ascii="Times New Roman" w:eastAsiaTheme="minorEastAsia" w:hAnsi="Times New Roman" w:cs="Times New Roman" w:hint="eastAsia"/>
        </w:rPr>
        <w:t>18</w:t>
      </w:r>
      <w:r w:rsidR="00527939" w:rsidRPr="00E50F0E">
        <w:rPr>
          <w:rFonts w:ascii="Times New Roman" w:eastAsiaTheme="minorEastAsia" w:hAnsi="Times New Roman" w:cs="Times New Roman" w:hint="eastAsia"/>
        </w:rPr>
        <w:t>日に</w:t>
      </w:r>
      <w:r w:rsidR="007E7104">
        <w:rPr>
          <w:rFonts w:ascii="Times New Roman" w:eastAsiaTheme="minorEastAsia" w:hAnsi="Times New Roman" w:cs="Times New Roman" w:hint="eastAsia"/>
        </w:rPr>
        <w:t>2</w:t>
      </w:r>
      <w:r w:rsidR="007E7104">
        <w:rPr>
          <w:rFonts w:ascii="Times New Roman" w:eastAsiaTheme="minorEastAsia" w:hAnsi="Times New Roman" w:cs="Times New Roman" w:hint="eastAsia"/>
        </w:rPr>
        <w:t>点の留保が付された</w:t>
      </w:r>
      <w:r w:rsidR="00E21BBF">
        <w:rPr>
          <w:rFonts w:ascii="Times New Roman" w:eastAsiaTheme="minorEastAsia" w:hAnsi="Times New Roman" w:cs="Times New Roman" w:hint="eastAsia"/>
        </w:rPr>
        <w:t>修正</w:t>
      </w:r>
      <w:r w:rsidR="00527939">
        <w:rPr>
          <w:rFonts w:ascii="Times New Roman" w:eastAsiaTheme="minorEastAsia" w:hAnsi="Times New Roman" w:cs="Times New Roman" w:hint="eastAsia"/>
        </w:rPr>
        <w:t>を</w:t>
      </w:r>
      <w:r w:rsidR="00E21BBF">
        <w:rPr>
          <w:rFonts w:ascii="Times New Roman" w:eastAsiaTheme="minorEastAsia" w:hAnsi="Times New Roman" w:cs="Times New Roman" w:hint="eastAsia"/>
        </w:rPr>
        <w:t>行</w:t>
      </w:r>
      <w:r w:rsidR="00A27A16">
        <w:rPr>
          <w:rFonts w:ascii="Times New Roman" w:eastAsiaTheme="minorEastAsia" w:hAnsi="Times New Roman" w:cs="Times New Roman" w:hint="eastAsia"/>
        </w:rPr>
        <w:t>って</w:t>
      </w:r>
      <w:r w:rsidR="00527939" w:rsidRPr="00E50F0E">
        <w:rPr>
          <w:rFonts w:ascii="Times New Roman" w:eastAsiaTheme="minorEastAsia" w:hAnsi="Times New Roman" w:cs="Times New Roman" w:hint="eastAsia"/>
        </w:rPr>
        <w:t>同議案を可決し</w:t>
      </w:r>
      <w:r w:rsidR="00A27A16">
        <w:rPr>
          <w:rFonts w:ascii="Times New Roman" w:eastAsiaTheme="minorEastAsia" w:hAnsi="Times New Roman" w:cs="Times New Roman" w:hint="eastAsia"/>
        </w:rPr>
        <w:t>た</w:t>
      </w:r>
      <w:r w:rsidR="00527939">
        <w:rPr>
          <w:rFonts w:ascii="Times New Roman" w:eastAsiaTheme="minorEastAsia" w:hAnsi="Times New Roman" w:cs="Times New Roman" w:hint="eastAsia"/>
        </w:rPr>
        <w:t>（第</w:t>
      </w:r>
      <w:r w:rsidR="00527939">
        <w:rPr>
          <w:rFonts w:ascii="Times New Roman" w:eastAsiaTheme="minorEastAsia" w:hAnsi="Times New Roman" w:cs="Times New Roman" w:hint="eastAsia"/>
        </w:rPr>
        <w:t>31</w:t>
      </w:r>
      <w:r w:rsidR="00527939">
        <w:rPr>
          <w:rFonts w:ascii="Times New Roman" w:eastAsiaTheme="minorEastAsia" w:hAnsi="Times New Roman" w:cs="Times New Roman" w:hint="eastAsia"/>
        </w:rPr>
        <w:t>号）</w:t>
      </w:r>
      <w:r w:rsidR="00DA65E2">
        <w:rPr>
          <w:rStyle w:val="aa"/>
          <w:rFonts w:ascii="Times New Roman" w:eastAsiaTheme="minorEastAsia" w:hAnsi="Times New Roman" w:cs="Times New Roman"/>
        </w:rPr>
        <w:footnoteReference w:id="81"/>
      </w:r>
      <w:r w:rsidR="00A27A16">
        <w:rPr>
          <w:rFonts w:ascii="Times New Roman" w:eastAsiaTheme="minorEastAsia" w:hAnsi="Times New Roman" w:cs="Times New Roman" w:hint="eastAsia"/>
        </w:rPr>
        <w:t>。</w:t>
      </w:r>
      <w:r w:rsidR="00527939" w:rsidRPr="00E50F0E">
        <w:rPr>
          <w:rFonts w:ascii="Times New Roman" w:eastAsiaTheme="minorEastAsia" w:hAnsi="Times New Roman" w:cs="Times New Roman" w:hint="eastAsia"/>
        </w:rPr>
        <w:t>国会は</w:t>
      </w:r>
      <w:r w:rsidR="00527939" w:rsidRPr="00E50F0E">
        <w:rPr>
          <w:rFonts w:ascii="Times New Roman" w:eastAsiaTheme="minorEastAsia" w:hAnsi="Times New Roman" w:cs="Times New Roman" w:hint="eastAsia"/>
        </w:rPr>
        <w:t>19</w:t>
      </w:r>
      <w:r w:rsidR="00527939">
        <w:rPr>
          <w:rFonts w:ascii="Times New Roman" w:eastAsiaTheme="minorEastAsia" w:hAnsi="Times New Roman" w:cs="Times New Roman" w:hint="eastAsia"/>
        </w:rPr>
        <w:t>41</w:t>
      </w:r>
      <w:r w:rsidR="00527939" w:rsidRPr="00E50F0E">
        <w:rPr>
          <w:rFonts w:ascii="Times New Roman" w:eastAsiaTheme="minorEastAsia" w:hAnsi="Times New Roman" w:cs="Times New Roman" w:hint="eastAsia"/>
        </w:rPr>
        <w:t>年</w:t>
      </w:r>
      <w:r w:rsidR="00527939">
        <w:rPr>
          <w:rFonts w:ascii="Times New Roman" w:eastAsiaTheme="minorEastAsia" w:hAnsi="Times New Roman" w:cs="Times New Roman" w:hint="eastAsia"/>
        </w:rPr>
        <w:t>4</w:t>
      </w:r>
      <w:r w:rsidR="00527939" w:rsidRPr="00E50F0E">
        <w:rPr>
          <w:rFonts w:ascii="Times New Roman" w:eastAsiaTheme="minorEastAsia" w:hAnsi="Times New Roman" w:cs="Times New Roman" w:hint="eastAsia"/>
        </w:rPr>
        <w:t>月</w:t>
      </w:r>
      <w:r w:rsidR="00527939">
        <w:rPr>
          <w:rFonts w:ascii="Times New Roman" w:eastAsiaTheme="minorEastAsia" w:hAnsi="Times New Roman" w:cs="Times New Roman" w:hint="eastAsia"/>
        </w:rPr>
        <w:t>26</w:t>
      </w:r>
      <w:r w:rsidR="00527939" w:rsidRPr="00E50F0E">
        <w:rPr>
          <w:rFonts w:ascii="Times New Roman" w:eastAsiaTheme="minorEastAsia" w:hAnsi="Times New Roman" w:cs="Times New Roman" w:hint="eastAsia"/>
        </w:rPr>
        <w:t>日に</w:t>
      </w:r>
      <w:r w:rsidR="00527939">
        <w:rPr>
          <w:rFonts w:ascii="Times New Roman" w:eastAsiaTheme="minorEastAsia" w:hAnsi="Times New Roman" w:cs="Times New Roman" w:hint="eastAsia"/>
        </w:rPr>
        <w:t>、</w:t>
      </w:r>
      <w:r w:rsidR="009E2718">
        <w:rPr>
          <w:rFonts w:ascii="Times New Roman" w:eastAsiaTheme="minorEastAsia" w:hAnsi="Times New Roman" w:cs="Times New Roman" w:hint="eastAsia"/>
        </w:rPr>
        <w:t>第一立法委員会の可決した修正を、当該修正に付された</w:t>
      </w:r>
      <w:r w:rsidR="007E7104">
        <w:rPr>
          <w:rFonts w:ascii="Times New Roman" w:eastAsiaTheme="minorEastAsia" w:hAnsi="Times New Roman" w:cs="Times New Roman" w:hint="eastAsia"/>
        </w:rPr>
        <w:t>2</w:t>
      </w:r>
      <w:r w:rsidR="007E7104">
        <w:rPr>
          <w:rFonts w:ascii="Times New Roman" w:eastAsiaTheme="minorEastAsia" w:hAnsi="Times New Roman" w:cs="Times New Roman" w:hint="eastAsia"/>
        </w:rPr>
        <w:t>点の留保のうち</w:t>
      </w:r>
      <w:r w:rsidR="009E2718">
        <w:rPr>
          <w:rFonts w:ascii="Times New Roman" w:eastAsiaTheme="minorEastAsia" w:hAnsi="Times New Roman" w:cs="Times New Roman" w:hint="eastAsia"/>
        </w:rPr>
        <w:t>1</w:t>
      </w:r>
      <w:r w:rsidR="009E2718">
        <w:rPr>
          <w:rFonts w:ascii="Times New Roman" w:eastAsiaTheme="minorEastAsia" w:hAnsi="Times New Roman" w:cs="Times New Roman" w:hint="eastAsia"/>
        </w:rPr>
        <w:t>点（</w:t>
      </w:r>
      <w:r w:rsidR="007E7104">
        <w:rPr>
          <w:rFonts w:ascii="Times New Roman" w:eastAsiaTheme="minorEastAsia" w:hAnsi="Times New Roman" w:cs="Times New Roman" w:hint="eastAsia"/>
        </w:rPr>
        <w:t>第</w:t>
      </w:r>
      <w:r w:rsidR="007E7104">
        <w:rPr>
          <w:rFonts w:ascii="Times New Roman" w:eastAsiaTheme="minorEastAsia" w:hAnsi="Times New Roman" w:cs="Times New Roman" w:hint="eastAsia"/>
        </w:rPr>
        <w:t>1</w:t>
      </w:r>
      <w:r w:rsidR="007E7104">
        <w:rPr>
          <w:rFonts w:ascii="Times New Roman" w:eastAsiaTheme="minorEastAsia" w:hAnsi="Times New Roman" w:cs="Times New Roman" w:hint="eastAsia"/>
        </w:rPr>
        <w:t>条関連の留保</w:t>
      </w:r>
      <w:r w:rsidR="009E2718">
        <w:rPr>
          <w:rFonts w:ascii="Times New Roman" w:eastAsiaTheme="minorEastAsia" w:hAnsi="Times New Roman" w:cs="Times New Roman" w:hint="eastAsia"/>
        </w:rPr>
        <w:t>）</w:t>
      </w:r>
      <w:r w:rsidR="007E7104">
        <w:rPr>
          <w:rFonts w:ascii="Times New Roman" w:eastAsiaTheme="minorEastAsia" w:hAnsi="Times New Roman" w:cs="Times New Roman" w:hint="eastAsia"/>
        </w:rPr>
        <w:t>を採用した形で行った上で</w:t>
      </w:r>
      <w:r w:rsidR="009E2718">
        <w:rPr>
          <w:rFonts w:ascii="Times New Roman" w:eastAsiaTheme="minorEastAsia" w:hAnsi="Times New Roman" w:cs="Times New Roman" w:hint="eastAsia"/>
        </w:rPr>
        <w:t>、</w:t>
      </w:r>
      <w:r w:rsidR="007E7104">
        <w:rPr>
          <w:rFonts w:ascii="Times New Roman" w:eastAsiaTheme="minorEastAsia" w:hAnsi="Times New Roman" w:cs="Times New Roman" w:hint="eastAsia"/>
        </w:rPr>
        <w:t>同</w:t>
      </w:r>
      <w:r w:rsidR="00527939" w:rsidRPr="00E50F0E">
        <w:rPr>
          <w:rFonts w:ascii="Times New Roman" w:eastAsiaTheme="minorEastAsia" w:hAnsi="Times New Roman" w:cs="Times New Roman" w:hint="eastAsia"/>
        </w:rPr>
        <w:t>議案を可決した</w:t>
      </w:r>
      <w:r w:rsidR="00527939">
        <w:rPr>
          <w:rFonts w:ascii="Times New Roman" w:eastAsiaTheme="minorEastAsia" w:hAnsi="Times New Roman" w:cs="Times New Roman" w:hint="eastAsia"/>
        </w:rPr>
        <w:t>（国会議決通知</w:t>
      </w:r>
      <w:r w:rsidR="00097218">
        <w:rPr>
          <w:rFonts w:ascii="Times New Roman" w:eastAsiaTheme="minorEastAsia" w:hAnsi="Times New Roman" w:cs="Times New Roman" w:hint="eastAsia"/>
        </w:rPr>
        <w:t>1941</w:t>
      </w:r>
      <w:r w:rsidR="00097218">
        <w:rPr>
          <w:rFonts w:ascii="Times New Roman" w:eastAsiaTheme="minorEastAsia" w:hAnsi="Times New Roman" w:cs="Times New Roman" w:hint="eastAsia"/>
        </w:rPr>
        <w:t>年</w:t>
      </w:r>
      <w:r w:rsidR="00527939">
        <w:rPr>
          <w:rFonts w:ascii="Times New Roman" w:eastAsiaTheme="minorEastAsia" w:hAnsi="Times New Roman" w:cs="Times New Roman" w:hint="eastAsia"/>
        </w:rPr>
        <w:t>第</w:t>
      </w:r>
      <w:r w:rsidR="00527939">
        <w:rPr>
          <w:rFonts w:ascii="Times New Roman" w:eastAsiaTheme="minorEastAsia" w:hAnsi="Times New Roman" w:cs="Times New Roman" w:hint="eastAsia"/>
        </w:rPr>
        <w:t>180</w:t>
      </w:r>
      <w:r w:rsidR="00527939">
        <w:rPr>
          <w:rFonts w:ascii="Times New Roman" w:eastAsiaTheme="minorEastAsia" w:hAnsi="Times New Roman" w:cs="Times New Roman" w:hint="eastAsia"/>
        </w:rPr>
        <w:t>号）</w:t>
      </w:r>
      <w:r w:rsidR="0016242C">
        <w:rPr>
          <w:rStyle w:val="aa"/>
          <w:rFonts w:ascii="Times New Roman" w:eastAsiaTheme="minorEastAsia" w:hAnsi="Times New Roman" w:cs="Times New Roman"/>
        </w:rPr>
        <w:footnoteReference w:id="82"/>
      </w:r>
      <w:r w:rsidR="00527939">
        <w:rPr>
          <w:rFonts w:ascii="Times New Roman" w:eastAsiaTheme="minorEastAsia" w:hAnsi="Times New Roman" w:cs="Times New Roman" w:hint="eastAsia"/>
        </w:rPr>
        <w:t>。</w:t>
      </w:r>
      <w:r w:rsidR="00527939" w:rsidRPr="00E50F0E">
        <w:rPr>
          <w:rFonts w:ascii="Times New Roman" w:eastAsiaTheme="minorEastAsia" w:hAnsi="Times New Roman" w:cs="Times New Roman" w:hint="eastAsia"/>
        </w:rPr>
        <w:t>成立した</w:t>
      </w:r>
      <w:r w:rsidR="00527939">
        <w:rPr>
          <w:rFonts w:ascii="Times New Roman" w:eastAsiaTheme="minorEastAsia" w:hAnsi="Times New Roman" w:cs="Times New Roman" w:hint="eastAsia"/>
        </w:rPr>
        <w:t>「</w:t>
      </w:r>
      <w:r w:rsidR="00527939" w:rsidRPr="00E50F0E">
        <w:rPr>
          <w:rFonts w:ascii="Times New Roman" w:eastAsiaTheme="minorEastAsia" w:hAnsi="Times New Roman" w:cs="Times New Roman" w:hint="eastAsia"/>
        </w:rPr>
        <w:t>断種法</w:t>
      </w:r>
      <w:r w:rsidR="00527939">
        <w:rPr>
          <w:rFonts w:ascii="Times New Roman" w:eastAsiaTheme="minorEastAsia" w:hAnsi="Times New Roman" w:cs="Times New Roman" w:hint="eastAsia"/>
        </w:rPr>
        <w:t>」</w:t>
      </w:r>
      <w:r w:rsidR="00527939" w:rsidRPr="00E50F0E">
        <w:rPr>
          <w:rFonts w:ascii="Times New Roman" w:eastAsiaTheme="minorEastAsia" w:hAnsi="Times New Roman" w:cs="Times New Roman" w:hint="eastAsia"/>
        </w:rPr>
        <w:t>（スウェーデン法令全書</w:t>
      </w:r>
      <w:r w:rsidR="00527939" w:rsidRPr="00E50F0E">
        <w:rPr>
          <w:rFonts w:ascii="Times New Roman" w:eastAsiaTheme="minorEastAsia" w:hAnsi="Times New Roman" w:cs="Times New Roman" w:hint="eastAsia"/>
        </w:rPr>
        <w:t>19</w:t>
      </w:r>
      <w:r w:rsidR="00527939">
        <w:rPr>
          <w:rFonts w:ascii="Times New Roman" w:eastAsiaTheme="minorEastAsia" w:hAnsi="Times New Roman" w:cs="Times New Roman" w:hint="eastAsia"/>
        </w:rPr>
        <w:t>41</w:t>
      </w:r>
      <w:r w:rsidR="00527939" w:rsidRPr="00E50F0E">
        <w:rPr>
          <w:rFonts w:ascii="Times New Roman" w:eastAsiaTheme="minorEastAsia" w:hAnsi="Times New Roman" w:cs="Times New Roman" w:hint="eastAsia"/>
        </w:rPr>
        <w:t>年第</w:t>
      </w:r>
      <w:r w:rsidR="00527939">
        <w:rPr>
          <w:rFonts w:ascii="Times New Roman" w:eastAsiaTheme="minorEastAsia" w:hAnsi="Times New Roman" w:cs="Times New Roman" w:hint="eastAsia"/>
        </w:rPr>
        <w:t>282</w:t>
      </w:r>
      <w:r w:rsidR="00527939" w:rsidRPr="00E50F0E">
        <w:rPr>
          <w:rFonts w:ascii="Times New Roman" w:eastAsiaTheme="minorEastAsia" w:hAnsi="Times New Roman" w:cs="Times New Roman" w:hint="eastAsia"/>
        </w:rPr>
        <w:t>号）</w:t>
      </w:r>
      <w:r w:rsidR="001D14F8">
        <w:rPr>
          <w:rFonts w:ascii="Times New Roman" w:eastAsiaTheme="minorEastAsia" w:hAnsi="Times New Roman" w:cs="Times New Roman" w:hint="eastAsia"/>
        </w:rPr>
        <w:t>。以下</w:t>
      </w:r>
      <w:r w:rsidR="00527939" w:rsidRPr="00E50F0E">
        <w:rPr>
          <w:rFonts w:ascii="Times New Roman" w:eastAsiaTheme="minorEastAsia" w:hAnsi="Times New Roman" w:cs="Times New Roman" w:hint="eastAsia"/>
        </w:rPr>
        <w:t>「</w:t>
      </w:r>
      <w:r w:rsidR="00527939" w:rsidRPr="00E50F0E">
        <w:rPr>
          <w:rFonts w:ascii="Times New Roman" w:eastAsiaTheme="minorEastAsia" w:hAnsi="Times New Roman" w:cs="Times New Roman" w:hint="eastAsia"/>
        </w:rPr>
        <w:t>19</w:t>
      </w:r>
      <w:r w:rsidR="00527939">
        <w:rPr>
          <w:rFonts w:ascii="Times New Roman" w:eastAsiaTheme="minorEastAsia" w:hAnsi="Times New Roman" w:cs="Times New Roman" w:hint="eastAsia"/>
        </w:rPr>
        <w:t>41</w:t>
      </w:r>
      <w:r w:rsidR="00527939" w:rsidRPr="00E50F0E">
        <w:rPr>
          <w:rFonts w:ascii="Times New Roman" w:eastAsiaTheme="minorEastAsia" w:hAnsi="Times New Roman" w:cs="Times New Roman" w:hint="eastAsia"/>
        </w:rPr>
        <w:t>年法」という。）</w:t>
      </w:r>
      <w:r w:rsidR="00A27A16">
        <w:rPr>
          <w:rStyle w:val="aa"/>
          <w:rFonts w:ascii="Times New Roman" w:eastAsiaTheme="minorEastAsia" w:hAnsi="Times New Roman" w:cs="Times New Roman"/>
        </w:rPr>
        <w:footnoteReference w:id="83"/>
      </w:r>
      <w:r w:rsidR="00527939" w:rsidRPr="00E50F0E">
        <w:rPr>
          <w:rFonts w:ascii="Times New Roman" w:eastAsiaTheme="minorEastAsia" w:hAnsi="Times New Roman" w:cs="Times New Roman" w:hint="eastAsia"/>
        </w:rPr>
        <w:t>は、</w:t>
      </w:r>
      <w:r w:rsidR="00527939">
        <w:rPr>
          <w:rFonts w:ascii="Times New Roman" w:eastAsiaTheme="minorEastAsia" w:hAnsi="Times New Roman" w:cs="Times New Roman" w:hint="eastAsia"/>
        </w:rPr>
        <w:t>1934</w:t>
      </w:r>
      <w:r w:rsidR="00527939">
        <w:rPr>
          <w:rFonts w:ascii="Times New Roman" w:eastAsiaTheme="minorEastAsia" w:hAnsi="Times New Roman" w:cs="Times New Roman" w:hint="eastAsia"/>
        </w:rPr>
        <w:t>年法に代わり</w:t>
      </w:r>
      <w:r w:rsidR="00527939" w:rsidRPr="00E50F0E">
        <w:rPr>
          <w:rFonts w:ascii="Times New Roman" w:eastAsiaTheme="minorEastAsia" w:hAnsi="Times New Roman" w:cs="Times New Roman" w:hint="eastAsia"/>
        </w:rPr>
        <w:t>19</w:t>
      </w:r>
      <w:r w:rsidR="00527939">
        <w:rPr>
          <w:rFonts w:ascii="Times New Roman" w:eastAsiaTheme="minorEastAsia" w:hAnsi="Times New Roman" w:cs="Times New Roman" w:hint="eastAsia"/>
        </w:rPr>
        <w:t>41</w:t>
      </w:r>
      <w:r w:rsidR="00527939" w:rsidRPr="00E50F0E">
        <w:rPr>
          <w:rFonts w:ascii="Times New Roman" w:eastAsiaTheme="minorEastAsia" w:hAnsi="Times New Roman" w:cs="Times New Roman" w:hint="eastAsia"/>
        </w:rPr>
        <w:t>年</w:t>
      </w:r>
      <w:r w:rsidR="00527939">
        <w:rPr>
          <w:rFonts w:ascii="Times New Roman" w:eastAsiaTheme="minorEastAsia" w:hAnsi="Times New Roman" w:cs="Times New Roman" w:hint="eastAsia"/>
        </w:rPr>
        <w:t>7</w:t>
      </w:r>
      <w:r w:rsidR="00527939" w:rsidRPr="00E50F0E">
        <w:rPr>
          <w:rFonts w:ascii="Times New Roman" w:eastAsiaTheme="minorEastAsia" w:hAnsi="Times New Roman" w:cs="Times New Roman" w:hint="eastAsia"/>
        </w:rPr>
        <w:t>月</w:t>
      </w:r>
      <w:r w:rsidR="00527939" w:rsidRPr="00E50F0E">
        <w:rPr>
          <w:rFonts w:ascii="Times New Roman" w:eastAsiaTheme="minorEastAsia" w:hAnsi="Times New Roman" w:cs="Times New Roman" w:hint="eastAsia"/>
        </w:rPr>
        <w:t>1</w:t>
      </w:r>
      <w:r w:rsidR="00527939" w:rsidRPr="00E50F0E">
        <w:rPr>
          <w:rFonts w:ascii="Times New Roman" w:eastAsiaTheme="minorEastAsia" w:hAnsi="Times New Roman" w:cs="Times New Roman" w:hint="eastAsia"/>
        </w:rPr>
        <w:t>日から施行された。</w:t>
      </w:r>
    </w:p>
    <w:p w14:paraId="72FDDA60" w14:textId="03D163EF" w:rsidR="00527939" w:rsidRDefault="00B97755" w:rsidP="008C5779">
      <w:pPr>
        <w:pStyle w:val="af2"/>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あわ</w:t>
      </w:r>
      <w:r w:rsidR="009E2718">
        <w:rPr>
          <w:rFonts w:ascii="Times New Roman" w:eastAsiaTheme="minorEastAsia" w:hAnsi="Times New Roman" w:cs="Times New Roman" w:hint="eastAsia"/>
        </w:rPr>
        <w:t>せて</w:t>
      </w:r>
      <w:r w:rsidR="00913ABF">
        <w:rPr>
          <w:rFonts w:ascii="Times New Roman" w:eastAsiaTheme="minorEastAsia" w:hAnsi="Times New Roman" w:cs="Times New Roman" w:hint="eastAsia"/>
        </w:rPr>
        <w:t>、</w:t>
      </w:r>
      <w:r w:rsidR="00913ABF">
        <w:rPr>
          <w:rFonts w:ascii="Times New Roman" w:eastAsiaTheme="minorEastAsia" w:hAnsi="Times New Roman" w:cs="Times New Roman" w:hint="eastAsia"/>
        </w:rPr>
        <w:t>1938</w:t>
      </w:r>
      <w:r w:rsidR="00913ABF">
        <w:rPr>
          <w:rFonts w:ascii="Times New Roman" w:eastAsiaTheme="minorEastAsia" w:hAnsi="Times New Roman" w:cs="Times New Roman" w:hint="eastAsia"/>
        </w:rPr>
        <w:t>年に成立し</w:t>
      </w:r>
      <w:r w:rsidR="00913ABF">
        <w:rPr>
          <w:rFonts w:ascii="Times New Roman" w:eastAsiaTheme="minorEastAsia" w:hAnsi="Times New Roman" w:cs="Times New Roman" w:hint="eastAsia"/>
        </w:rPr>
        <w:t>1939</w:t>
      </w:r>
      <w:r w:rsidR="00913ABF">
        <w:rPr>
          <w:rFonts w:ascii="Times New Roman" w:eastAsiaTheme="minorEastAsia" w:hAnsi="Times New Roman" w:cs="Times New Roman" w:hint="eastAsia"/>
        </w:rPr>
        <w:t>年</w:t>
      </w:r>
      <w:r w:rsidR="00913ABF">
        <w:rPr>
          <w:rFonts w:ascii="Times New Roman" w:eastAsiaTheme="minorEastAsia" w:hAnsi="Times New Roman" w:cs="Times New Roman" w:hint="eastAsia"/>
        </w:rPr>
        <w:t>1</w:t>
      </w:r>
      <w:r w:rsidR="00913ABF">
        <w:rPr>
          <w:rFonts w:ascii="Times New Roman" w:eastAsiaTheme="minorEastAsia" w:hAnsi="Times New Roman" w:cs="Times New Roman" w:hint="eastAsia"/>
        </w:rPr>
        <w:t>月</w:t>
      </w:r>
      <w:r w:rsidR="00913ABF">
        <w:rPr>
          <w:rFonts w:ascii="Times New Roman" w:eastAsiaTheme="minorEastAsia" w:hAnsi="Times New Roman" w:cs="Times New Roman" w:hint="eastAsia"/>
        </w:rPr>
        <w:t>1</w:t>
      </w:r>
      <w:r w:rsidR="00913ABF">
        <w:rPr>
          <w:rFonts w:ascii="Times New Roman" w:eastAsiaTheme="minorEastAsia" w:hAnsi="Times New Roman" w:cs="Times New Roman" w:hint="eastAsia"/>
        </w:rPr>
        <w:t>日から施行されていた「妊娠の中絶に関する法律」</w:t>
      </w:r>
      <w:r w:rsidR="00913ABF">
        <w:rPr>
          <w:rFonts w:ascii="Times New Roman" w:eastAsiaTheme="minorEastAsia" w:hAnsi="Times New Roman" w:cs="Times New Roman" w:hint="eastAsia"/>
        </w:rPr>
        <w:lastRenderedPageBreak/>
        <w:t>（スウェーデン法令全書</w:t>
      </w:r>
      <w:r w:rsidR="00913ABF">
        <w:rPr>
          <w:rFonts w:ascii="Times New Roman" w:eastAsiaTheme="minorEastAsia" w:hAnsi="Times New Roman" w:cs="Times New Roman" w:hint="eastAsia"/>
        </w:rPr>
        <w:t>1938</w:t>
      </w:r>
      <w:r w:rsidR="00913ABF">
        <w:rPr>
          <w:rFonts w:ascii="Times New Roman" w:eastAsiaTheme="minorEastAsia" w:hAnsi="Times New Roman" w:cs="Times New Roman" w:hint="eastAsia"/>
        </w:rPr>
        <w:t>年第</w:t>
      </w:r>
      <w:r w:rsidR="00913ABF">
        <w:rPr>
          <w:rFonts w:ascii="Times New Roman" w:eastAsiaTheme="minorEastAsia" w:hAnsi="Times New Roman" w:cs="Times New Roman" w:hint="eastAsia"/>
        </w:rPr>
        <w:t>318</w:t>
      </w:r>
      <w:r w:rsidR="00913ABF">
        <w:rPr>
          <w:rFonts w:ascii="Times New Roman" w:eastAsiaTheme="minorEastAsia" w:hAnsi="Times New Roman" w:cs="Times New Roman" w:hint="eastAsia"/>
        </w:rPr>
        <w:t>号。</w:t>
      </w:r>
      <w:r w:rsidR="001D14F8">
        <w:rPr>
          <w:rFonts w:ascii="Times New Roman" w:eastAsiaTheme="minorEastAsia" w:hAnsi="Times New Roman" w:cs="Times New Roman" w:hint="eastAsia"/>
        </w:rPr>
        <w:t>以下</w:t>
      </w:r>
      <w:r w:rsidR="00913ABF">
        <w:rPr>
          <w:rFonts w:ascii="Times New Roman" w:eastAsiaTheme="minorEastAsia" w:hAnsi="Times New Roman" w:cs="Times New Roman" w:hint="eastAsia"/>
        </w:rPr>
        <w:t>「</w:t>
      </w:r>
      <w:r w:rsidR="00913ABF">
        <w:rPr>
          <w:rFonts w:ascii="Times New Roman" w:eastAsiaTheme="minorEastAsia" w:hAnsi="Times New Roman" w:cs="Times New Roman" w:hint="eastAsia"/>
        </w:rPr>
        <w:t>1938</w:t>
      </w:r>
      <w:r w:rsidR="00913ABF">
        <w:rPr>
          <w:rFonts w:ascii="Times New Roman" w:eastAsiaTheme="minorEastAsia" w:hAnsi="Times New Roman" w:cs="Times New Roman" w:hint="eastAsia"/>
        </w:rPr>
        <w:t>年妊娠中絶法」という。）</w:t>
      </w:r>
      <w:r w:rsidR="00A27A16">
        <w:rPr>
          <w:rStyle w:val="aa"/>
          <w:rFonts w:ascii="Times New Roman" w:eastAsiaTheme="minorEastAsia" w:hAnsi="Times New Roman" w:cs="Times New Roman"/>
        </w:rPr>
        <w:footnoteReference w:id="84"/>
      </w:r>
      <w:r w:rsidR="00913ABF">
        <w:rPr>
          <w:rFonts w:ascii="Times New Roman" w:eastAsiaTheme="minorEastAsia" w:hAnsi="Times New Roman" w:cs="Times New Roman" w:hint="eastAsia"/>
        </w:rPr>
        <w:t>の</w:t>
      </w:r>
      <w:r w:rsidR="009E2718">
        <w:rPr>
          <w:rFonts w:ascii="Times New Roman" w:eastAsiaTheme="minorEastAsia" w:hAnsi="Times New Roman" w:cs="Times New Roman" w:hint="eastAsia"/>
        </w:rPr>
        <w:t>関連部分の</w:t>
      </w:r>
      <w:r w:rsidR="00913ABF">
        <w:rPr>
          <w:rFonts w:ascii="Times New Roman" w:eastAsiaTheme="minorEastAsia" w:hAnsi="Times New Roman" w:cs="Times New Roman" w:hint="eastAsia"/>
        </w:rPr>
        <w:t>改正も行われ</w:t>
      </w:r>
      <w:r w:rsidR="009E2718">
        <w:rPr>
          <w:rFonts w:ascii="Times New Roman" w:eastAsiaTheme="minorEastAsia" w:hAnsi="Times New Roman" w:cs="Times New Roman" w:hint="eastAsia"/>
        </w:rPr>
        <w:t>（スウェーデン法令全書</w:t>
      </w:r>
      <w:r w:rsidR="009E2718">
        <w:rPr>
          <w:rFonts w:ascii="Times New Roman" w:eastAsiaTheme="minorEastAsia" w:hAnsi="Times New Roman" w:cs="Times New Roman" w:hint="eastAsia"/>
        </w:rPr>
        <w:t>19</w:t>
      </w:r>
      <w:r w:rsidR="001940F4">
        <w:rPr>
          <w:rFonts w:ascii="Times New Roman" w:eastAsiaTheme="minorEastAsia" w:hAnsi="Times New Roman" w:cs="Times New Roman"/>
        </w:rPr>
        <w:t>41</w:t>
      </w:r>
      <w:r w:rsidR="009E2718">
        <w:rPr>
          <w:rFonts w:ascii="Times New Roman" w:eastAsiaTheme="minorEastAsia" w:hAnsi="Times New Roman" w:cs="Times New Roman" w:hint="eastAsia"/>
        </w:rPr>
        <w:t>年</w:t>
      </w:r>
      <w:r w:rsidR="008C5779">
        <w:rPr>
          <w:rFonts w:ascii="Times New Roman" w:eastAsiaTheme="minorEastAsia" w:hAnsi="Times New Roman" w:cs="Times New Roman" w:hint="eastAsia"/>
        </w:rPr>
        <w:t>第</w:t>
      </w:r>
      <w:r w:rsidR="008C5779" w:rsidRPr="00154EE8">
        <w:rPr>
          <w:rFonts w:ascii="Times New Roman" w:eastAsiaTheme="minorEastAsia" w:hAnsi="Times New Roman" w:cs="Times New Roman" w:hint="eastAsia"/>
        </w:rPr>
        <w:t>283</w:t>
      </w:r>
      <w:r w:rsidR="008C5779">
        <w:rPr>
          <w:rFonts w:ascii="Times New Roman" w:eastAsiaTheme="minorEastAsia" w:hAnsi="Times New Roman" w:cs="Times New Roman" w:hint="eastAsia"/>
        </w:rPr>
        <w:t>号</w:t>
      </w:r>
      <w:r w:rsidR="009E2718">
        <w:rPr>
          <w:rFonts w:ascii="Times New Roman" w:eastAsiaTheme="minorEastAsia" w:hAnsi="Times New Roman" w:cs="Times New Roman" w:hint="eastAsia"/>
        </w:rPr>
        <w:t>）</w:t>
      </w:r>
      <w:r w:rsidR="00913ABF">
        <w:rPr>
          <w:rFonts w:ascii="Times New Roman" w:eastAsiaTheme="minorEastAsia" w:hAnsi="Times New Roman" w:cs="Times New Roman" w:hint="eastAsia"/>
        </w:rPr>
        <w:t>、</w:t>
      </w:r>
      <w:r w:rsidR="009E2718">
        <w:rPr>
          <w:rFonts w:ascii="Times New Roman" w:eastAsiaTheme="minorEastAsia" w:hAnsi="Times New Roman" w:cs="Times New Roman" w:hint="eastAsia"/>
        </w:rPr>
        <w:t>改正法は</w:t>
      </w:r>
      <w:r w:rsidR="009E2718">
        <w:rPr>
          <w:rFonts w:ascii="Times New Roman" w:eastAsiaTheme="minorEastAsia" w:hAnsi="Times New Roman" w:cs="Times New Roman" w:hint="eastAsia"/>
        </w:rPr>
        <w:t>1941</w:t>
      </w:r>
      <w:r w:rsidR="009E2718">
        <w:rPr>
          <w:rFonts w:ascii="Times New Roman" w:eastAsiaTheme="minorEastAsia" w:hAnsi="Times New Roman" w:cs="Times New Roman" w:hint="eastAsia"/>
        </w:rPr>
        <w:t>年法</w:t>
      </w:r>
      <w:r w:rsidR="008C5779">
        <w:rPr>
          <w:rFonts w:ascii="Times New Roman" w:eastAsiaTheme="minorEastAsia" w:hAnsi="Times New Roman" w:cs="Times New Roman" w:hint="eastAsia"/>
        </w:rPr>
        <w:t>と同じく、</w:t>
      </w:r>
      <w:r w:rsidR="008C5779">
        <w:rPr>
          <w:rFonts w:ascii="Times New Roman" w:eastAsiaTheme="minorEastAsia" w:hAnsi="Times New Roman" w:cs="Times New Roman" w:hint="eastAsia"/>
        </w:rPr>
        <w:t>1941</w:t>
      </w:r>
      <w:r w:rsidR="008C5779">
        <w:rPr>
          <w:rFonts w:ascii="Times New Roman" w:eastAsiaTheme="minorEastAsia" w:hAnsi="Times New Roman" w:cs="Times New Roman" w:hint="eastAsia"/>
        </w:rPr>
        <w:t>年</w:t>
      </w:r>
      <w:r w:rsidR="008C5779">
        <w:rPr>
          <w:rFonts w:ascii="Times New Roman" w:eastAsiaTheme="minorEastAsia" w:hAnsi="Times New Roman" w:cs="Times New Roman" w:hint="eastAsia"/>
        </w:rPr>
        <w:t>7</w:t>
      </w:r>
      <w:r w:rsidR="008C5779">
        <w:rPr>
          <w:rFonts w:ascii="Times New Roman" w:eastAsiaTheme="minorEastAsia" w:hAnsi="Times New Roman" w:cs="Times New Roman" w:hint="eastAsia"/>
        </w:rPr>
        <w:t>月</w:t>
      </w:r>
      <w:r w:rsidR="008C5779">
        <w:rPr>
          <w:rFonts w:ascii="Times New Roman" w:eastAsiaTheme="minorEastAsia" w:hAnsi="Times New Roman" w:cs="Times New Roman" w:hint="eastAsia"/>
        </w:rPr>
        <w:t>1</w:t>
      </w:r>
      <w:r w:rsidR="008C5779">
        <w:rPr>
          <w:rFonts w:ascii="Times New Roman" w:eastAsiaTheme="minorEastAsia" w:hAnsi="Times New Roman" w:cs="Times New Roman" w:hint="eastAsia"/>
        </w:rPr>
        <w:t>日から施行された。</w:t>
      </w:r>
    </w:p>
    <w:p w14:paraId="08D61CF4" w14:textId="77777777" w:rsidR="005656EF" w:rsidRPr="007E0198" w:rsidRDefault="005656EF" w:rsidP="005656EF">
      <w:pPr>
        <w:pStyle w:val="af2"/>
        <w:rPr>
          <w:rFonts w:ascii="Times New Roman" w:eastAsiaTheme="minorEastAsia" w:hAnsi="Times New Roman" w:cs="Times New Roman"/>
          <w:lang w:val="de-DE"/>
        </w:rPr>
      </w:pPr>
    </w:p>
    <w:p w14:paraId="19217776" w14:textId="77777777" w:rsidR="005656EF" w:rsidRPr="00D74D8A" w:rsidRDefault="005656EF" w:rsidP="005656EF">
      <w:pPr>
        <w:pStyle w:val="af3"/>
      </w:pPr>
      <w:r w:rsidRPr="00D74D8A">
        <w:rPr>
          <w:rFonts w:hint="eastAsia"/>
        </w:rPr>
        <w:t>（</w:t>
      </w:r>
      <w:r>
        <w:rPr>
          <w:rFonts w:hint="eastAsia"/>
        </w:rPr>
        <w:t>2</w:t>
      </w:r>
      <w:r w:rsidRPr="00D74D8A">
        <w:rPr>
          <w:rFonts w:hint="eastAsia"/>
        </w:rPr>
        <w:t>）</w:t>
      </w:r>
      <w:r>
        <w:rPr>
          <w:rFonts w:hint="eastAsia"/>
        </w:rPr>
        <w:t>1941</w:t>
      </w:r>
      <w:r>
        <w:rPr>
          <w:rFonts w:hint="eastAsia"/>
        </w:rPr>
        <w:t>年法の概要</w:t>
      </w:r>
    </w:p>
    <w:p w14:paraId="33F0B3E6" w14:textId="1FDD3150" w:rsidR="005656EF" w:rsidRDefault="005656EF" w:rsidP="005656EF">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制定時の</w:t>
      </w:r>
      <w:r>
        <w:rPr>
          <w:rFonts w:ascii="Times New Roman" w:eastAsiaTheme="minorEastAsia" w:hAnsi="Times New Roman" w:cs="Times New Roman" w:hint="eastAsia"/>
        </w:rPr>
        <w:t>1941</w:t>
      </w:r>
      <w:r>
        <w:rPr>
          <w:rFonts w:ascii="Times New Roman" w:eastAsiaTheme="minorEastAsia" w:hAnsi="Times New Roman" w:cs="Times New Roman" w:hint="eastAsia"/>
        </w:rPr>
        <w:t>年法</w:t>
      </w:r>
      <w:r w:rsidR="00E64407">
        <w:rPr>
          <w:rFonts w:ascii="Times New Roman" w:eastAsiaTheme="minorEastAsia" w:hAnsi="Times New Roman" w:cs="Times New Roman" w:hint="eastAsia"/>
        </w:rPr>
        <w:t>及び</w:t>
      </w:r>
      <w:r>
        <w:rPr>
          <w:rFonts w:ascii="Times New Roman" w:eastAsiaTheme="minorEastAsia" w:hAnsi="Times New Roman" w:cs="Times New Roman" w:hint="eastAsia"/>
        </w:rPr>
        <w:t>同法施行令</w:t>
      </w:r>
      <w:r w:rsidR="00515C4D">
        <w:rPr>
          <w:rStyle w:val="aa"/>
          <w:rFonts w:ascii="Times New Roman" w:eastAsiaTheme="minorEastAsia" w:hAnsi="Times New Roman" w:cs="Times New Roman"/>
        </w:rPr>
        <w:footnoteReference w:id="85"/>
      </w:r>
      <w:r>
        <w:rPr>
          <w:rFonts w:ascii="Times New Roman" w:eastAsiaTheme="minorEastAsia" w:hAnsi="Times New Roman" w:cs="Times New Roman" w:hint="eastAsia"/>
        </w:rPr>
        <w:t>の</w:t>
      </w:r>
      <w:r w:rsidR="00E60186">
        <w:rPr>
          <w:rFonts w:ascii="Times New Roman" w:eastAsiaTheme="minorEastAsia" w:hAnsi="Times New Roman" w:cs="Times New Roman" w:hint="eastAsia"/>
        </w:rPr>
        <w:t>概要</w:t>
      </w:r>
      <w:r w:rsidR="00E60186">
        <w:rPr>
          <w:rStyle w:val="aa"/>
          <w:rFonts w:ascii="Times New Roman" w:eastAsiaTheme="minorEastAsia" w:hAnsi="Times New Roman" w:cs="Times New Roman"/>
        </w:rPr>
        <w:footnoteReference w:id="86"/>
      </w:r>
      <w:r w:rsidR="00E60186">
        <w:rPr>
          <w:rFonts w:ascii="Times New Roman" w:eastAsiaTheme="minorEastAsia" w:hAnsi="Times New Roman" w:cs="Times New Roman" w:hint="eastAsia"/>
        </w:rPr>
        <w:t>は</w:t>
      </w:r>
      <w:r w:rsidR="008238D4">
        <w:rPr>
          <w:rFonts w:ascii="Times New Roman" w:eastAsiaTheme="minorEastAsia" w:hAnsi="Times New Roman" w:cs="Times New Roman" w:hint="eastAsia"/>
        </w:rPr>
        <w:t>、</w:t>
      </w:r>
      <w:r w:rsidR="00E60186">
        <w:rPr>
          <w:rFonts w:ascii="Times New Roman" w:eastAsiaTheme="minorEastAsia" w:hAnsi="Times New Roman" w:cs="Times New Roman" w:hint="eastAsia"/>
        </w:rPr>
        <w:t>次のとおりである。</w:t>
      </w:r>
    </w:p>
    <w:p w14:paraId="343243B7" w14:textId="77777777" w:rsidR="005656EF" w:rsidRDefault="005656EF" w:rsidP="005656EF">
      <w:pPr>
        <w:pStyle w:val="af2"/>
        <w:rPr>
          <w:rFonts w:ascii="ＭＳ 明朝" w:eastAsia="ＭＳ 明朝" w:hAnsi="ＭＳ 明朝" w:cs="ＭＳ 明朝"/>
        </w:rPr>
      </w:pPr>
      <w:r>
        <w:rPr>
          <w:rFonts w:ascii="ＭＳ 明朝" w:eastAsia="ＭＳ 明朝" w:hAnsi="ＭＳ 明朝" w:cs="ＭＳ 明朝" w:hint="eastAsia"/>
        </w:rPr>
        <w:t>①断種の対象</w:t>
      </w:r>
    </w:p>
    <w:p w14:paraId="1AF8BFF0" w14:textId="4AB22B00" w:rsidR="005656EF" w:rsidRDefault="005656EF" w:rsidP="005656EF">
      <w:pPr>
        <w:pStyle w:val="af2"/>
        <w:rPr>
          <w:rFonts w:ascii="Times New Roman" w:eastAsia="ＭＳ 明朝" w:hAnsi="Times New Roman" w:cs="Times New Roman"/>
        </w:rPr>
      </w:pPr>
      <w:r w:rsidRPr="000C7C7D">
        <w:rPr>
          <w:rFonts w:ascii="Times New Roman" w:eastAsia="ＭＳ 明朝" w:hAnsi="Times New Roman" w:cs="Times New Roman"/>
        </w:rPr>
        <w:t xml:space="preserve">　</w:t>
      </w:r>
      <w:r>
        <w:rPr>
          <w:rFonts w:ascii="Times New Roman" w:eastAsia="ＭＳ 明朝" w:hAnsi="Times New Roman" w:cs="Times New Roman" w:hint="eastAsia"/>
        </w:rPr>
        <w:t>法律の</w:t>
      </w:r>
      <w:r w:rsidR="003E1A9B">
        <w:rPr>
          <w:rFonts w:ascii="Times New Roman" w:eastAsia="ＭＳ 明朝" w:hAnsi="Times New Roman" w:cs="Times New Roman" w:hint="eastAsia"/>
        </w:rPr>
        <w:t>題名</w:t>
      </w:r>
      <w:r>
        <w:rPr>
          <w:rFonts w:ascii="Times New Roman" w:eastAsia="ＭＳ 明朝" w:hAnsi="Times New Roman" w:cs="Times New Roman" w:hint="eastAsia"/>
        </w:rPr>
        <w:t>からも明らかなように、</w:t>
      </w:r>
      <w:r w:rsidRPr="000C7C7D">
        <w:rPr>
          <w:rFonts w:ascii="Times New Roman" w:eastAsia="ＭＳ 明朝" w:hAnsi="Times New Roman" w:cs="Times New Roman"/>
        </w:rPr>
        <w:t>1934</w:t>
      </w:r>
      <w:r w:rsidRPr="000C7C7D">
        <w:rPr>
          <w:rFonts w:ascii="Times New Roman" w:eastAsia="ＭＳ 明朝" w:hAnsi="Times New Roman" w:cs="Times New Roman"/>
        </w:rPr>
        <w:t>年法</w:t>
      </w:r>
      <w:r>
        <w:rPr>
          <w:rFonts w:ascii="Times New Roman" w:eastAsia="ＭＳ 明朝" w:hAnsi="Times New Roman" w:cs="Times New Roman" w:hint="eastAsia"/>
        </w:rPr>
        <w:t>が「</w:t>
      </w:r>
      <w:r w:rsidR="00402C14" w:rsidRPr="00815C98">
        <w:rPr>
          <w:rFonts w:eastAsiaTheme="minorEastAsia" w:hint="eastAsia"/>
        </w:rPr>
        <w:t>特定の精神疾患者</w:t>
      </w:r>
      <w:r w:rsidR="00402C14">
        <w:rPr>
          <w:rFonts w:eastAsiaTheme="minorEastAsia" w:hint="eastAsia"/>
        </w:rPr>
        <w:t>、</w:t>
      </w:r>
      <w:r w:rsidR="00402C14" w:rsidRPr="00815C98">
        <w:rPr>
          <w:rFonts w:eastAsiaTheme="minorEastAsia" w:hint="eastAsia"/>
        </w:rPr>
        <w:t>精神薄弱者</w:t>
      </w:r>
      <w:r w:rsidR="00402C14">
        <w:rPr>
          <w:rFonts w:eastAsiaTheme="minorEastAsia" w:hint="eastAsia"/>
        </w:rPr>
        <w:t>又は</w:t>
      </w:r>
      <w:r w:rsidR="00402C14" w:rsidRPr="00815C98">
        <w:rPr>
          <w:rFonts w:eastAsiaTheme="minorEastAsia" w:hint="eastAsia"/>
        </w:rPr>
        <w:t>その他の精神活動の混乱に</w:t>
      </w:r>
      <w:r w:rsidR="00402C14">
        <w:rPr>
          <w:rFonts w:eastAsiaTheme="minorEastAsia" w:hint="eastAsia"/>
        </w:rPr>
        <w:t>罹った</w:t>
      </w:r>
      <w:r w:rsidRPr="00402C14">
        <w:rPr>
          <w:rFonts w:ascii="Times New Roman" w:eastAsia="ＭＳ 明朝" w:hAnsi="Times New Roman" w:cs="Times New Roman" w:hint="eastAsia"/>
        </w:rPr>
        <w:t>者</w:t>
      </w:r>
      <w:r>
        <w:rPr>
          <w:rFonts w:ascii="Times New Roman" w:eastAsia="ＭＳ 明朝" w:hAnsi="Times New Roman" w:cs="Times New Roman" w:hint="eastAsia"/>
        </w:rPr>
        <w:t>」を対象とする法律であったのに対し、</w:t>
      </w:r>
      <w:r>
        <w:rPr>
          <w:rFonts w:ascii="Times New Roman" w:eastAsia="ＭＳ 明朝" w:hAnsi="Times New Roman" w:cs="Times New Roman" w:hint="eastAsia"/>
        </w:rPr>
        <w:t>1941</w:t>
      </w:r>
      <w:r>
        <w:rPr>
          <w:rFonts w:ascii="Times New Roman" w:eastAsia="ＭＳ 明朝" w:hAnsi="Times New Roman" w:cs="Times New Roman" w:hint="eastAsia"/>
        </w:rPr>
        <w:t>年法は「断種に関する法律」として、疾病治療のために必要とされる断種</w:t>
      </w:r>
      <w:r w:rsidR="00CA176F">
        <w:rPr>
          <w:rStyle w:val="aa"/>
          <w:rFonts w:ascii="Times New Roman" w:eastAsia="ＭＳ 明朝" w:hAnsi="Times New Roman" w:cs="Times New Roman"/>
        </w:rPr>
        <w:footnoteReference w:id="87"/>
      </w:r>
      <w:r>
        <w:rPr>
          <w:rFonts w:ascii="Times New Roman" w:eastAsia="ＭＳ 明朝" w:hAnsi="Times New Roman" w:cs="Times New Roman" w:hint="eastAsia"/>
        </w:rPr>
        <w:t>を除く全ての断種に適用される。</w:t>
      </w:r>
    </w:p>
    <w:p w14:paraId="42D56511" w14:textId="2CDC3847" w:rsidR="00135F46" w:rsidRDefault="005E1D95" w:rsidP="005656EF">
      <w:pPr>
        <w:pStyle w:val="af2"/>
        <w:rPr>
          <w:rFonts w:ascii="Times New Roman" w:eastAsia="ＭＳ 明朝" w:hAnsi="Times New Roman" w:cs="Times New Roman"/>
        </w:rPr>
      </w:pPr>
      <w:r>
        <w:rPr>
          <w:rFonts w:ascii="Times New Roman" w:eastAsia="ＭＳ 明朝" w:hAnsi="Times New Roman" w:cs="Times New Roman" w:hint="eastAsia"/>
        </w:rPr>
        <w:t xml:space="preserve">　</w:t>
      </w:r>
      <w:r w:rsidR="00CC09F0">
        <w:rPr>
          <w:rFonts w:ascii="Times New Roman" w:eastAsia="ＭＳ 明朝" w:hAnsi="Times New Roman" w:cs="Times New Roman" w:hint="eastAsia"/>
        </w:rPr>
        <w:t>法の</w:t>
      </w:r>
      <w:r w:rsidR="00007BF1">
        <w:rPr>
          <w:rFonts w:ascii="Times New Roman" w:eastAsia="ＭＳ 明朝" w:hAnsi="Times New Roman" w:cs="Times New Roman" w:hint="eastAsia"/>
        </w:rPr>
        <w:t>適用</w:t>
      </w:r>
      <w:r w:rsidR="00135F46">
        <w:rPr>
          <w:rFonts w:ascii="Times New Roman" w:eastAsia="ＭＳ 明朝" w:hAnsi="Times New Roman" w:cs="Times New Roman" w:hint="eastAsia"/>
        </w:rPr>
        <w:t>対象を全ての断種に拡大したのは、</w:t>
      </w:r>
      <w:r w:rsidR="00007BF1">
        <w:rPr>
          <w:rFonts w:ascii="Times New Roman" w:eastAsia="ＭＳ 明朝" w:hAnsi="Times New Roman" w:cs="Times New Roman" w:hint="eastAsia"/>
        </w:rPr>
        <w:t>1934</w:t>
      </w:r>
      <w:r w:rsidR="00007BF1">
        <w:rPr>
          <w:rFonts w:ascii="Times New Roman" w:eastAsia="ＭＳ 明朝" w:hAnsi="Times New Roman" w:cs="Times New Roman" w:hint="eastAsia"/>
        </w:rPr>
        <w:t>年法の下での</w:t>
      </w:r>
      <w:r w:rsidR="00007BF1" w:rsidRPr="00007BF1">
        <w:rPr>
          <w:rFonts w:ascii="Times New Roman" w:eastAsia="ＭＳ 明朝" w:hAnsi="Times New Roman" w:cs="Times New Roman" w:hint="eastAsia"/>
        </w:rPr>
        <w:t>適用対象</w:t>
      </w:r>
      <w:r w:rsidR="00007BF1">
        <w:rPr>
          <w:rFonts w:ascii="Times New Roman" w:eastAsia="ＭＳ 明朝" w:hAnsi="Times New Roman" w:cs="Times New Roman" w:hint="eastAsia"/>
        </w:rPr>
        <w:t>が</w:t>
      </w:r>
      <w:r w:rsidR="00007BF1" w:rsidRPr="00007BF1">
        <w:rPr>
          <w:rFonts w:ascii="Times New Roman" w:eastAsia="ＭＳ 明朝" w:hAnsi="Times New Roman" w:cs="Times New Roman" w:hint="eastAsia"/>
        </w:rPr>
        <w:t>限定</w:t>
      </w:r>
      <w:r w:rsidR="00007BF1">
        <w:rPr>
          <w:rFonts w:ascii="Times New Roman" w:eastAsia="ＭＳ 明朝" w:hAnsi="Times New Roman" w:cs="Times New Roman" w:hint="eastAsia"/>
        </w:rPr>
        <w:t>された断種実施体制に</w:t>
      </w:r>
      <w:r w:rsidR="00CC09F0">
        <w:rPr>
          <w:rFonts w:ascii="Times New Roman" w:eastAsia="ＭＳ 明朝" w:hAnsi="Times New Roman" w:cs="Times New Roman" w:hint="eastAsia"/>
        </w:rPr>
        <w:t>は、</w:t>
      </w:r>
      <w:r w:rsidR="00007BF1">
        <w:rPr>
          <w:rFonts w:ascii="Times New Roman" w:eastAsia="ＭＳ 明朝" w:hAnsi="Times New Roman" w:cs="Times New Roman" w:hint="eastAsia"/>
        </w:rPr>
        <w:t>様々な問題のあることが明らかになった</w:t>
      </w:r>
      <w:r w:rsidR="00CC09F0">
        <w:rPr>
          <w:rFonts w:ascii="Times New Roman" w:eastAsia="ＭＳ 明朝" w:hAnsi="Times New Roman" w:cs="Times New Roman" w:hint="eastAsia"/>
        </w:rPr>
        <w:t>からであ</w:t>
      </w:r>
      <w:r w:rsidR="00EC18D9">
        <w:rPr>
          <w:rFonts w:ascii="Times New Roman" w:eastAsia="ＭＳ 明朝" w:hAnsi="Times New Roman" w:cs="Times New Roman" w:hint="eastAsia"/>
        </w:rPr>
        <w:t>る</w:t>
      </w:r>
      <w:r w:rsidR="00007BF1">
        <w:rPr>
          <w:rFonts w:ascii="Times New Roman" w:eastAsia="ＭＳ 明朝" w:hAnsi="Times New Roman" w:cs="Times New Roman" w:hint="eastAsia"/>
        </w:rPr>
        <w:t>。</w:t>
      </w:r>
      <w:r w:rsidR="00BA50DA">
        <w:rPr>
          <w:rFonts w:ascii="Times New Roman" w:eastAsia="ＭＳ 明朝" w:hAnsi="Times New Roman" w:cs="Times New Roman" w:hint="eastAsia"/>
        </w:rPr>
        <w:t>1941</w:t>
      </w:r>
      <w:r w:rsidR="00BA50DA">
        <w:rPr>
          <w:rFonts w:ascii="Times New Roman" w:eastAsia="ＭＳ 明朝" w:hAnsi="Times New Roman" w:cs="Times New Roman" w:hint="eastAsia"/>
        </w:rPr>
        <w:t>年法の</w:t>
      </w:r>
      <w:r w:rsidR="00C80F8D">
        <w:rPr>
          <w:rFonts w:ascii="Times New Roman" w:eastAsia="ＭＳ 明朝" w:hAnsi="Times New Roman" w:cs="Times New Roman" w:hint="eastAsia"/>
        </w:rPr>
        <w:t>政府</w:t>
      </w:r>
      <w:r w:rsidR="00BA50DA">
        <w:rPr>
          <w:rFonts w:ascii="Times New Roman" w:eastAsia="ＭＳ 明朝" w:hAnsi="Times New Roman" w:cs="Times New Roman" w:hint="eastAsia"/>
        </w:rPr>
        <w:t>議案</w:t>
      </w:r>
      <w:r w:rsidR="00E713A3">
        <w:rPr>
          <w:rStyle w:val="aa"/>
          <w:rFonts w:ascii="Times New Roman" w:eastAsia="ＭＳ 明朝" w:hAnsi="Times New Roman" w:cs="Times New Roman"/>
        </w:rPr>
        <w:footnoteReference w:id="88"/>
      </w:r>
      <w:r w:rsidR="00C80F8D">
        <w:rPr>
          <w:rFonts w:ascii="Times New Roman" w:eastAsia="ＭＳ 明朝" w:hAnsi="Times New Roman" w:cs="Times New Roman" w:hint="eastAsia"/>
        </w:rPr>
        <w:t>では、具体的に次のような問題点を挙げている。</w:t>
      </w:r>
    </w:p>
    <w:p w14:paraId="15CFDC7C" w14:textId="0DBF603D" w:rsidR="00BA50DA" w:rsidRDefault="00E74CF4" w:rsidP="001152D0">
      <w:pPr>
        <w:pStyle w:val="af2"/>
        <w:ind w:leftChars="1" w:left="140" w:hangingChars="64" w:hanging="138"/>
        <w:rPr>
          <w:rFonts w:ascii="Times New Roman" w:eastAsia="ＭＳ 明朝" w:hAnsi="Times New Roman" w:cs="Times New Roman"/>
        </w:rPr>
      </w:pPr>
      <w:r>
        <w:rPr>
          <w:rFonts w:ascii="Times New Roman" w:eastAsia="ＭＳ 明朝" w:hAnsi="Times New Roman" w:cs="Times New Roman" w:hint="eastAsia"/>
        </w:rPr>
        <w:t>・</w:t>
      </w:r>
      <w:r>
        <w:rPr>
          <w:rFonts w:ascii="Times New Roman" w:eastAsia="ＭＳ 明朝" w:hAnsi="Times New Roman" w:cs="Times New Roman" w:hint="eastAsia"/>
        </w:rPr>
        <w:t>1934</w:t>
      </w:r>
      <w:r>
        <w:rPr>
          <w:rFonts w:ascii="Times New Roman" w:eastAsia="ＭＳ 明朝" w:hAnsi="Times New Roman" w:cs="Times New Roman" w:hint="eastAsia"/>
        </w:rPr>
        <w:t>年法で定める断種許可の</w:t>
      </w:r>
      <w:r w:rsidR="00E57BEE">
        <w:rPr>
          <w:rFonts w:ascii="Times New Roman" w:eastAsia="ＭＳ 明朝" w:hAnsi="Times New Roman" w:cs="Times New Roman" w:hint="eastAsia"/>
        </w:rPr>
        <w:t>手続</w:t>
      </w:r>
      <w:r>
        <w:rPr>
          <w:rFonts w:ascii="Times New Roman" w:eastAsia="ＭＳ 明朝" w:hAnsi="Times New Roman" w:cs="Times New Roman" w:hint="eastAsia"/>
        </w:rPr>
        <w:t>を使用せずに</w:t>
      </w:r>
      <w:r w:rsidR="003C183F">
        <w:rPr>
          <w:rFonts w:ascii="Times New Roman" w:eastAsia="ＭＳ 明朝" w:hAnsi="Times New Roman" w:cs="Times New Roman" w:hint="eastAsia"/>
        </w:rPr>
        <w:t>断種が行われた案件のうち、</w:t>
      </w:r>
      <w:r>
        <w:rPr>
          <w:rFonts w:ascii="Times New Roman" w:eastAsia="ＭＳ 明朝" w:hAnsi="Times New Roman" w:cs="Times New Roman" w:hint="eastAsia"/>
        </w:rPr>
        <w:t>対象者が断種手術に有効な同意を与えること</w:t>
      </w:r>
      <w:r w:rsidR="003C183F">
        <w:rPr>
          <w:rFonts w:ascii="Times New Roman" w:eastAsia="ＭＳ 明朝" w:hAnsi="Times New Roman" w:cs="Times New Roman" w:hint="eastAsia"/>
        </w:rPr>
        <w:t>について</w:t>
      </w:r>
      <w:r>
        <w:rPr>
          <w:rFonts w:ascii="Times New Roman" w:eastAsia="ＭＳ 明朝" w:hAnsi="Times New Roman" w:cs="Times New Roman" w:hint="eastAsia"/>
        </w:rPr>
        <w:t>明らかに無能力であ</w:t>
      </w:r>
      <w:r w:rsidR="00E57BEE">
        <w:rPr>
          <w:rFonts w:ascii="Times New Roman" w:eastAsia="ＭＳ 明朝" w:hAnsi="Times New Roman" w:cs="Times New Roman" w:hint="eastAsia"/>
        </w:rPr>
        <w:t>り</w:t>
      </w:r>
      <w:r>
        <w:rPr>
          <w:rFonts w:ascii="Times New Roman" w:eastAsia="ＭＳ 明朝" w:hAnsi="Times New Roman" w:cs="Times New Roman" w:hint="eastAsia"/>
        </w:rPr>
        <w:t>、</w:t>
      </w:r>
      <w:r w:rsidR="0072599A">
        <w:rPr>
          <w:rFonts w:ascii="Times New Roman" w:eastAsia="ＭＳ 明朝" w:hAnsi="Times New Roman" w:cs="Times New Roman" w:hint="eastAsia"/>
        </w:rPr>
        <w:t>本来は</w:t>
      </w:r>
      <w:r w:rsidR="003C183F">
        <w:rPr>
          <w:rFonts w:ascii="Times New Roman" w:eastAsia="ＭＳ 明朝" w:hAnsi="Times New Roman" w:cs="Times New Roman" w:hint="eastAsia"/>
        </w:rPr>
        <w:t>同法に基づく許可</w:t>
      </w:r>
      <w:r w:rsidR="00E57BEE">
        <w:rPr>
          <w:rFonts w:ascii="Times New Roman" w:eastAsia="ＭＳ 明朝" w:hAnsi="Times New Roman" w:cs="Times New Roman" w:hint="eastAsia"/>
        </w:rPr>
        <w:t>を</w:t>
      </w:r>
      <w:r w:rsidR="003C183F">
        <w:rPr>
          <w:rFonts w:ascii="Times New Roman" w:eastAsia="ＭＳ 明朝" w:hAnsi="Times New Roman" w:cs="Times New Roman" w:hint="eastAsia"/>
        </w:rPr>
        <w:t>得るべきであった案件が、</w:t>
      </w:r>
      <w:r w:rsidR="003C183F" w:rsidRPr="003C183F">
        <w:rPr>
          <w:rFonts w:ascii="Times New Roman" w:eastAsia="ＭＳ 明朝" w:hAnsi="Times New Roman" w:cs="Times New Roman" w:hint="eastAsia"/>
        </w:rPr>
        <w:t>少な</w:t>
      </w:r>
      <w:r w:rsidR="003C183F">
        <w:rPr>
          <w:rFonts w:ascii="Times New Roman" w:eastAsia="ＭＳ 明朝" w:hAnsi="Times New Roman" w:cs="Times New Roman" w:hint="eastAsia"/>
        </w:rPr>
        <w:t>からぬ数で存在した</w:t>
      </w:r>
      <w:r w:rsidR="003C183F">
        <w:rPr>
          <w:rStyle w:val="aa"/>
          <w:rFonts w:ascii="Times New Roman" w:eastAsia="ＭＳ 明朝" w:hAnsi="Times New Roman" w:cs="Times New Roman"/>
        </w:rPr>
        <w:footnoteReference w:id="89"/>
      </w:r>
      <w:r w:rsidR="003C183F">
        <w:rPr>
          <w:rFonts w:ascii="Times New Roman" w:eastAsia="ＭＳ 明朝" w:hAnsi="Times New Roman" w:cs="Times New Roman" w:hint="eastAsia"/>
        </w:rPr>
        <w:t>。</w:t>
      </w:r>
    </w:p>
    <w:p w14:paraId="12CE2814" w14:textId="0A0BE1D8" w:rsidR="00135F46" w:rsidRDefault="003043B7" w:rsidP="001152D0">
      <w:pPr>
        <w:pStyle w:val="af2"/>
        <w:ind w:leftChars="1" w:left="140" w:hangingChars="64" w:hanging="138"/>
        <w:rPr>
          <w:rFonts w:ascii="Times New Roman" w:eastAsia="ＭＳ 明朝" w:hAnsi="Times New Roman" w:cs="Times New Roman"/>
        </w:rPr>
      </w:pPr>
      <w:r>
        <w:rPr>
          <w:rFonts w:ascii="Times New Roman" w:eastAsia="ＭＳ 明朝" w:hAnsi="Times New Roman" w:cs="Times New Roman" w:hint="eastAsia"/>
        </w:rPr>
        <w:t>・法の適用対象とするか否かの判断基準が地域によって異なり、</w:t>
      </w:r>
      <w:r w:rsidR="002D233A">
        <w:rPr>
          <w:rFonts w:ascii="Times New Roman" w:eastAsia="ＭＳ 明朝" w:hAnsi="Times New Roman" w:cs="Times New Roman" w:hint="eastAsia"/>
        </w:rPr>
        <w:t>中には身体疾患以外の断種に</w:t>
      </w:r>
      <w:r w:rsidR="002D233A" w:rsidRPr="001152D0">
        <w:rPr>
          <w:rFonts w:ascii="Times New Roman" w:eastAsia="ＭＳ 明朝" w:hAnsi="Times New Roman" w:cs="Times New Roman" w:hint="eastAsia"/>
          <w:spacing w:val="4"/>
        </w:rPr>
        <w:t>関して、法に基づかない断種の比率が、国内の他の地域と比較して</w:t>
      </w:r>
      <w:r w:rsidR="002D233A" w:rsidRPr="001152D0">
        <w:rPr>
          <w:rFonts w:ascii="Times New Roman" w:eastAsia="ＭＳ 明朝" w:hAnsi="Times New Roman" w:cs="Times New Roman"/>
          <w:spacing w:val="4"/>
        </w:rPr>
        <w:t>6</w:t>
      </w:r>
      <w:r w:rsidR="002D233A" w:rsidRPr="001152D0">
        <w:rPr>
          <w:rFonts w:ascii="Times New Roman" w:eastAsia="ＭＳ 明朝" w:hAnsi="Times New Roman" w:cs="Times New Roman" w:hint="eastAsia"/>
          <w:spacing w:val="4"/>
        </w:rPr>
        <w:t>～</w:t>
      </w:r>
      <w:r w:rsidR="002D233A" w:rsidRPr="001152D0">
        <w:rPr>
          <w:rFonts w:ascii="Times New Roman" w:eastAsia="ＭＳ 明朝" w:hAnsi="Times New Roman" w:cs="Times New Roman"/>
          <w:spacing w:val="4"/>
        </w:rPr>
        <w:t>7</w:t>
      </w:r>
      <w:r w:rsidR="002D233A" w:rsidRPr="001152D0">
        <w:rPr>
          <w:rFonts w:ascii="Times New Roman" w:eastAsia="ＭＳ 明朝" w:hAnsi="Times New Roman" w:cs="Times New Roman" w:hint="eastAsia"/>
          <w:spacing w:val="4"/>
        </w:rPr>
        <w:t>倍に達する都市もあった</w:t>
      </w:r>
      <w:r w:rsidR="002D233A" w:rsidRPr="001152D0">
        <w:rPr>
          <w:rStyle w:val="aa"/>
          <w:rFonts w:ascii="Times New Roman" w:eastAsia="ＭＳ 明朝" w:hAnsi="Times New Roman" w:cs="Times New Roman"/>
          <w:spacing w:val="4"/>
        </w:rPr>
        <w:footnoteReference w:id="90"/>
      </w:r>
      <w:r w:rsidR="002D233A" w:rsidRPr="001152D0">
        <w:rPr>
          <w:rFonts w:ascii="Times New Roman" w:eastAsia="ＭＳ 明朝" w:hAnsi="Times New Roman" w:cs="Times New Roman" w:hint="eastAsia"/>
          <w:spacing w:val="4"/>
        </w:rPr>
        <w:t>。</w:t>
      </w:r>
    </w:p>
    <w:p w14:paraId="6618D89E" w14:textId="3221DDC4" w:rsidR="00B37048" w:rsidRDefault="004D10CB" w:rsidP="001152D0">
      <w:pPr>
        <w:pStyle w:val="af2"/>
        <w:ind w:leftChars="1" w:left="140" w:hangingChars="64" w:hanging="138"/>
        <w:rPr>
          <w:rFonts w:ascii="Times New Roman" w:eastAsia="ＭＳ 明朝" w:hAnsi="Times New Roman" w:cs="Times New Roman"/>
        </w:rPr>
      </w:pPr>
      <w:r>
        <w:rPr>
          <w:rFonts w:ascii="Times New Roman" w:eastAsia="ＭＳ 明朝" w:hAnsi="Times New Roman" w:cs="Times New Roman" w:hint="eastAsia"/>
        </w:rPr>
        <w:t>・</w:t>
      </w:r>
      <w:r w:rsidR="00CF117D">
        <w:rPr>
          <w:rFonts w:ascii="Times New Roman" w:eastAsia="ＭＳ 明朝" w:hAnsi="Times New Roman" w:cs="Times New Roman" w:hint="eastAsia"/>
        </w:rPr>
        <w:t>その一方で、</w:t>
      </w:r>
      <w:r>
        <w:rPr>
          <w:rFonts w:ascii="Times New Roman" w:eastAsia="ＭＳ 明朝" w:hAnsi="Times New Roman" w:cs="Times New Roman" w:hint="eastAsia"/>
        </w:rPr>
        <w:t>1934</w:t>
      </w:r>
      <w:r>
        <w:rPr>
          <w:rFonts w:ascii="Times New Roman" w:eastAsia="ＭＳ 明朝" w:hAnsi="Times New Roman" w:cs="Times New Roman" w:hint="eastAsia"/>
        </w:rPr>
        <w:t>年法</w:t>
      </w:r>
      <w:r w:rsidR="001B2A46">
        <w:rPr>
          <w:rFonts w:ascii="Times New Roman" w:eastAsia="ＭＳ 明朝" w:hAnsi="Times New Roman" w:cs="Times New Roman" w:hint="eastAsia"/>
        </w:rPr>
        <w:t>に基づいて</w:t>
      </w:r>
      <w:r w:rsidR="009824A2">
        <w:rPr>
          <w:rFonts w:ascii="Times New Roman" w:eastAsia="ＭＳ 明朝" w:hAnsi="Times New Roman" w:cs="Times New Roman" w:hint="eastAsia"/>
        </w:rPr>
        <w:t>断種を行うためには、被断種者が「</w:t>
      </w:r>
      <w:r w:rsidR="009824A2" w:rsidRPr="009824A2">
        <w:rPr>
          <w:rFonts w:ascii="Times New Roman" w:eastAsia="ＭＳ 明朝" w:hAnsi="Times New Roman" w:cs="Times New Roman" w:hint="eastAsia"/>
        </w:rPr>
        <w:t>その精神活動の混乱により断種措置に有効な同意を与える能力を永続的に欠いている</w:t>
      </w:r>
      <w:r w:rsidR="009824A2">
        <w:rPr>
          <w:rFonts w:ascii="Times New Roman" w:eastAsia="ＭＳ 明朝" w:hAnsi="Times New Roman" w:cs="Times New Roman" w:hint="eastAsia"/>
        </w:rPr>
        <w:t>」（</w:t>
      </w:r>
      <w:r w:rsidR="009824A2">
        <w:rPr>
          <w:rFonts w:ascii="Times New Roman" w:eastAsia="ＭＳ 明朝" w:hAnsi="Times New Roman" w:cs="Times New Roman" w:hint="eastAsia"/>
        </w:rPr>
        <w:t>1934</w:t>
      </w:r>
      <w:r w:rsidR="009824A2">
        <w:rPr>
          <w:rFonts w:ascii="Times New Roman" w:eastAsia="ＭＳ 明朝" w:hAnsi="Times New Roman" w:cs="Times New Roman" w:hint="eastAsia"/>
        </w:rPr>
        <w:t>年法第</w:t>
      </w:r>
      <w:r w:rsidR="009824A2">
        <w:rPr>
          <w:rFonts w:ascii="Times New Roman" w:eastAsia="ＭＳ 明朝" w:hAnsi="Times New Roman" w:cs="Times New Roman" w:hint="eastAsia"/>
        </w:rPr>
        <w:t>1</w:t>
      </w:r>
      <w:r w:rsidR="009824A2">
        <w:rPr>
          <w:rFonts w:ascii="Times New Roman" w:eastAsia="ＭＳ 明朝" w:hAnsi="Times New Roman" w:cs="Times New Roman" w:hint="eastAsia"/>
        </w:rPr>
        <w:t>条第</w:t>
      </w:r>
      <w:r w:rsidR="009824A2">
        <w:rPr>
          <w:rFonts w:ascii="Times New Roman" w:eastAsia="ＭＳ 明朝" w:hAnsi="Times New Roman" w:cs="Times New Roman" w:hint="eastAsia"/>
        </w:rPr>
        <w:t>1</w:t>
      </w:r>
      <w:r w:rsidR="009824A2">
        <w:rPr>
          <w:rFonts w:ascii="Times New Roman" w:eastAsia="ＭＳ 明朝" w:hAnsi="Times New Roman" w:cs="Times New Roman" w:hint="eastAsia"/>
        </w:rPr>
        <w:t>項）</w:t>
      </w:r>
      <w:r w:rsidR="00CF117D">
        <w:rPr>
          <w:rFonts w:ascii="Times New Roman" w:eastAsia="ＭＳ 明朝" w:hAnsi="Times New Roman" w:cs="Times New Roman" w:hint="eastAsia"/>
        </w:rPr>
        <w:t>ことが必要となる</w:t>
      </w:r>
      <w:r w:rsidR="008C6211">
        <w:rPr>
          <w:rFonts w:ascii="Times New Roman" w:eastAsia="ＭＳ 明朝" w:hAnsi="Times New Roman" w:cs="Times New Roman" w:hint="eastAsia"/>
        </w:rPr>
        <w:t>。</w:t>
      </w:r>
      <w:r w:rsidR="00B37048">
        <w:rPr>
          <w:rFonts w:ascii="Times New Roman" w:eastAsia="ＭＳ 明朝" w:hAnsi="Times New Roman" w:cs="Times New Roman" w:hint="eastAsia"/>
        </w:rPr>
        <w:t>したがって、</w:t>
      </w:r>
      <w:r w:rsidR="00CF117D" w:rsidRPr="00CF117D">
        <w:rPr>
          <w:rFonts w:ascii="Times New Roman" w:eastAsia="ＭＳ 明朝" w:hAnsi="Times New Roman" w:cs="Times New Roman" w:hint="eastAsia"/>
        </w:rPr>
        <w:t>精神疾患、精神薄弱又はその他の精神活動の混乱に罹った者が</w:t>
      </w:r>
      <w:r w:rsidR="00CF117D">
        <w:rPr>
          <w:rFonts w:ascii="Times New Roman" w:eastAsia="ＭＳ 明朝" w:hAnsi="Times New Roman" w:cs="Times New Roman" w:hint="eastAsia"/>
        </w:rPr>
        <w:t>、断種処置に有効な同意を与える能力を</w:t>
      </w:r>
      <w:r w:rsidR="00CF117D" w:rsidRPr="008B6198">
        <w:rPr>
          <w:rFonts w:ascii="Times New Roman" w:eastAsia="ＭＳ 明朝" w:hAnsi="Times New Roman" w:cs="Times New Roman" w:hint="eastAsia"/>
          <w:u w:val="single"/>
        </w:rPr>
        <w:t>永続的に</w:t>
      </w:r>
      <w:r w:rsidR="00CF117D">
        <w:rPr>
          <w:rFonts w:ascii="Times New Roman" w:eastAsia="ＭＳ 明朝" w:hAnsi="Times New Roman" w:cs="Times New Roman" w:hint="eastAsia"/>
        </w:rPr>
        <w:t>欠</w:t>
      </w:r>
      <w:r w:rsidR="00B37048">
        <w:rPr>
          <w:rFonts w:ascii="Times New Roman" w:eastAsia="ＭＳ 明朝" w:hAnsi="Times New Roman" w:cs="Times New Roman" w:hint="eastAsia"/>
        </w:rPr>
        <w:t>く</w:t>
      </w:r>
      <w:r w:rsidR="00CF117D">
        <w:rPr>
          <w:rFonts w:ascii="Times New Roman" w:eastAsia="ＭＳ 明朝" w:hAnsi="Times New Roman" w:cs="Times New Roman" w:hint="eastAsia"/>
        </w:rPr>
        <w:t>ことが証明されていな</w:t>
      </w:r>
      <w:r w:rsidR="00B37048">
        <w:rPr>
          <w:rFonts w:ascii="Times New Roman" w:eastAsia="ＭＳ 明朝" w:hAnsi="Times New Roman" w:cs="Times New Roman" w:hint="eastAsia"/>
        </w:rPr>
        <w:t>ければ</w:t>
      </w:r>
      <w:r w:rsidR="00CF117D">
        <w:rPr>
          <w:rFonts w:ascii="Times New Roman" w:eastAsia="ＭＳ 明朝" w:hAnsi="Times New Roman" w:cs="Times New Roman" w:hint="eastAsia"/>
        </w:rPr>
        <w:t>、その他の</w:t>
      </w:r>
      <w:r w:rsidR="00391C1D">
        <w:rPr>
          <w:rFonts w:ascii="Times New Roman" w:eastAsia="ＭＳ 明朝" w:hAnsi="Times New Roman" w:cs="Times New Roman" w:hint="eastAsia"/>
        </w:rPr>
        <w:t>点で断種を行う</w:t>
      </w:r>
      <w:r w:rsidR="00E31AA0">
        <w:rPr>
          <w:rFonts w:ascii="Times New Roman" w:eastAsia="ＭＳ 明朝" w:hAnsi="Times New Roman" w:cs="Times New Roman" w:hint="eastAsia"/>
        </w:rPr>
        <w:t>客観的な</w:t>
      </w:r>
      <w:r w:rsidR="004D2C88">
        <w:rPr>
          <w:rFonts w:ascii="Times New Roman" w:eastAsia="ＭＳ 明朝" w:hAnsi="Times New Roman" w:cs="Times New Roman" w:hint="eastAsia"/>
        </w:rPr>
        <w:t>理由があ</w:t>
      </w:r>
      <w:r w:rsidR="00B37048">
        <w:rPr>
          <w:rFonts w:ascii="Times New Roman" w:eastAsia="ＭＳ 明朝" w:hAnsi="Times New Roman" w:cs="Times New Roman" w:hint="eastAsia"/>
        </w:rPr>
        <w:t>ったとしても</w:t>
      </w:r>
      <w:r w:rsidR="004D2C88">
        <w:rPr>
          <w:rFonts w:ascii="Times New Roman" w:eastAsia="ＭＳ 明朝" w:hAnsi="Times New Roman" w:cs="Times New Roman" w:hint="eastAsia"/>
        </w:rPr>
        <w:t>、スウェーデン医療庁</w:t>
      </w:r>
      <w:r w:rsidR="00B37048">
        <w:rPr>
          <w:rFonts w:ascii="Times New Roman" w:eastAsia="ＭＳ 明朝" w:hAnsi="Times New Roman" w:cs="Times New Roman" w:hint="eastAsia"/>
        </w:rPr>
        <w:t>は当該の</w:t>
      </w:r>
      <w:r w:rsidR="00841349">
        <w:rPr>
          <w:rFonts w:ascii="Times New Roman" w:eastAsia="ＭＳ 明朝" w:hAnsi="Times New Roman" w:cs="Times New Roman" w:hint="eastAsia"/>
        </w:rPr>
        <w:t>断種申請を許可</w:t>
      </w:r>
      <w:r w:rsidR="00B37048">
        <w:rPr>
          <w:rFonts w:ascii="Times New Roman" w:eastAsia="ＭＳ 明朝" w:hAnsi="Times New Roman" w:cs="Times New Roman" w:hint="eastAsia"/>
        </w:rPr>
        <w:t>することができなかった</w:t>
      </w:r>
      <w:r w:rsidR="002F340B">
        <w:rPr>
          <w:rFonts w:ascii="Times New Roman" w:eastAsia="ＭＳ 明朝" w:hAnsi="Times New Roman" w:cs="Times New Roman" w:hint="eastAsia"/>
        </w:rPr>
        <w:t>。無能力が永続的であることの確認はしばしば困難であ</w:t>
      </w:r>
      <w:r w:rsidR="00C9067E">
        <w:rPr>
          <w:rFonts w:ascii="Times New Roman" w:eastAsia="ＭＳ 明朝" w:hAnsi="Times New Roman" w:cs="Times New Roman" w:hint="eastAsia"/>
        </w:rPr>
        <w:t>り、このためスウェーデン社会庁及びスウェーデン医療庁は、</w:t>
      </w:r>
      <w:r w:rsidR="00C9067E">
        <w:rPr>
          <w:rFonts w:ascii="Times New Roman" w:eastAsia="ＭＳ 明朝" w:hAnsi="Times New Roman" w:cs="Times New Roman" w:hint="eastAsia"/>
        </w:rPr>
        <w:t>1934</w:t>
      </w:r>
      <w:r w:rsidR="00C9067E">
        <w:rPr>
          <w:rFonts w:ascii="Times New Roman" w:eastAsia="ＭＳ 明朝" w:hAnsi="Times New Roman" w:cs="Times New Roman" w:hint="eastAsia"/>
        </w:rPr>
        <w:t>年法の適用対象が限定されていることが、断種を望ましい規模で実施することに対する重大な障害であるとの意見を表明した</w:t>
      </w:r>
      <w:r w:rsidR="00B37048">
        <w:rPr>
          <w:rStyle w:val="aa"/>
          <w:rFonts w:ascii="Times New Roman" w:eastAsia="ＭＳ 明朝" w:hAnsi="Times New Roman" w:cs="Times New Roman"/>
        </w:rPr>
        <w:footnoteReference w:id="91"/>
      </w:r>
      <w:r w:rsidR="00B37048">
        <w:rPr>
          <w:rFonts w:ascii="Times New Roman" w:eastAsia="ＭＳ 明朝" w:hAnsi="Times New Roman" w:cs="Times New Roman" w:hint="eastAsia"/>
        </w:rPr>
        <w:t>。</w:t>
      </w:r>
    </w:p>
    <w:p w14:paraId="6D7C379F" w14:textId="414CA444" w:rsidR="00E54916" w:rsidRDefault="00E54916" w:rsidP="001152D0">
      <w:pPr>
        <w:pStyle w:val="af2"/>
        <w:ind w:leftChars="1" w:left="140" w:hangingChars="64" w:hanging="138"/>
        <w:rPr>
          <w:rFonts w:ascii="Times New Roman" w:eastAsia="ＭＳ 明朝" w:hAnsi="Times New Roman" w:cs="Times New Roman"/>
        </w:rPr>
      </w:pPr>
      <w:r>
        <w:rPr>
          <w:rFonts w:ascii="Times New Roman" w:eastAsia="ＭＳ 明朝" w:hAnsi="Times New Roman" w:cs="Times New Roman" w:hint="eastAsia"/>
        </w:rPr>
        <w:lastRenderedPageBreak/>
        <w:t>・</w:t>
      </w:r>
      <w:r>
        <w:rPr>
          <w:rFonts w:ascii="Times New Roman" w:eastAsia="ＭＳ 明朝" w:hAnsi="Times New Roman" w:cs="Times New Roman" w:hint="eastAsia"/>
        </w:rPr>
        <w:t>1934</w:t>
      </w:r>
      <w:r>
        <w:rPr>
          <w:rFonts w:ascii="Times New Roman" w:eastAsia="ＭＳ 明朝" w:hAnsi="Times New Roman" w:cs="Times New Roman" w:hint="eastAsia"/>
        </w:rPr>
        <w:t>年法</w:t>
      </w:r>
      <w:r w:rsidR="009B724C">
        <w:rPr>
          <w:rFonts w:ascii="Times New Roman" w:eastAsia="ＭＳ 明朝" w:hAnsi="Times New Roman" w:cs="Times New Roman" w:hint="eastAsia"/>
        </w:rPr>
        <w:t>の</w:t>
      </w:r>
      <w:r>
        <w:rPr>
          <w:rFonts w:ascii="Times New Roman" w:eastAsia="ＭＳ 明朝" w:hAnsi="Times New Roman" w:cs="Times New Roman" w:hint="eastAsia"/>
        </w:rPr>
        <w:t>適用</w:t>
      </w:r>
      <w:r w:rsidR="009B724C">
        <w:rPr>
          <w:rFonts w:ascii="Times New Roman" w:eastAsia="ＭＳ 明朝" w:hAnsi="Times New Roman" w:cs="Times New Roman" w:hint="eastAsia"/>
        </w:rPr>
        <w:t>対象ではな</w:t>
      </w:r>
      <w:r>
        <w:rPr>
          <w:rFonts w:ascii="Times New Roman" w:eastAsia="ＭＳ 明朝" w:hAnsi="Times New Roman" w:cs="Times New Roman" w:hint="eastAsia"/>
        </w:rPr>
        <w:t>い断種については、スウェーデン医療庁に実施の可否を</w:t>
      </w:r>
      <w:r w:rsidR="002F340B">
        <w:rPr>
          <w:rFonts w:ascii="Times New Roman" w:eastAsia="ＭＳ 明朝" w:hAnsi="Times New Roman" w:cs="Times New Roman" w:hint="eastAsia"/>
        </w:rPr>
        <w:t>審査</w:t>
      </w:r>
      <w:r>
        <w:rPr>
          <w:rFonts w:ascii="Times New Roman" w:eastAsia="ＭＳ 明朝" w:hAnsi="Times New Roman" w:cs="Times New Roman" w:hint="eastAsia"/>
        </w:rPr>
        <w:t>する権限がなく、</w:t>
      </w:r>
      <w:r w:rsidR="009B724C">
        <w:rPr>
          <w:rFonts w:ascii="Times New Roman" w:eastAsia="ＭＳ 明朝" w:hAnsi="Times New Roman" w:cs="Times New Roman" w:hint="eastAsia"/>
        </w:rPr>
        <w:t>このため当該断種を実施する医師が、評価の</w:t>
      </w:r>
      <w:r w:rsidR="00016629">
        <w:rPr>
          <w:rFonts w:ascii="Times New Roman" w:eastAsia="ＭＳ 明朝" w:hAnsi="Times New Roman" w:cs="Times New Roman" w:hint="eastAsia"/>
        </w:rPr>
        <w:t>困難な</w:t>
      </w:r>
      <w:r w:rsidR="009B724C">
        <w:rPr>
          <w:rFonts w:ascii="Times New Roman" w:eastAsia="ＭＳ 明朝" w:hAnsi="Times New Roman" w:cs="Times New Roman" w:hint="eastAsia"/>
        </w:rPr>
        <w:t>案件について</w:t>
      </w:r>
      <w:r w:rsidR="00016629">
        <w:rPr>
          <w:rFonts w:ascii="Times New Roman" w:eastAsia="ＭＳ 明朝" w:hAnsi="Times New Roman" w:cs="Times New Roman" w:hint="eastAsia"/>
        </w:rPr>
        <w:t>、</w:t>
      </w:r>
      <w:r w:rsidR="009B724C">
        <w:rPr>
          <w:rFonts w:ascii="Times New Roman" w:eastAsia="ＭＳ 明朝" w:hAnsi="Times New Roman" w:cs="Times New Roman" w:hint="eastAsia"/>
        </w:rPr>
        <w:t>スウェーデン医療庁に</w:t>
      </w:r>
      <w:r w:rsidR="00016629">
        <w:rPr>
          <w:rFonts w:ascii="Times New Roman" w:eastAsia="ＭＳ 明朝" w:hAnsi="Times New Roman" w:cs="Times New Roman" w:hint="eastAsia"/>
        </w:rPr>
        <w:t>、</w:t>
      </w:r>
      <w:r w:rsidR="00595271">
        <w:rPr>
          <w:rFonts w:ascii="Times New Roman" w:eastAsia="ＭＳ 明朝" w:hAnsi="Times New Roman" w:cs="Times New Roman" w:hint="eastAsia"/>
        </w:rPr>
        <w:t>当該</w:t>
      </w:r>
      <w:r w:rsidR="009B724C">
        <w:rPr>
          <w:rFonts w:ascii="Times New Roman" w:eastAsia="ＭＳ 明朝" w:hAnsi="Times New Roman" w:cs="Times New Roman" w:hint="eastAsia"/>
        </w:rPr>
        <w:t>案件</w:t>
      </w:r>
      <w:r w:rsidR="00595271">
        <w:rPr>
          <w:rFonts w:ascii="Times New Roman" w:eastAsia="ＭＳ 明朝" w:hAnsi="Times New Roman" w:cs="Times New Roman" w:hint="eastAsia"/>
        </w:rPr>
        <w:t>を</w:t>
      </w:r>
      <w:r w:rsidR="009B724C">
        <w:rPr>
          <w:rFonts w:ascii="Times New Roman" w:eastAsia="ＭＳ 明朝" w:hAnsi="Times New Roman" w:cs="Times New Roman" w:hint="eastAsia"/>
        </w:rPr>
        <w:t>評価</w:t>
      </w:r>
      <w:r w:rsidR="00595271">
        <w:rPr>
          <w:rFonts w:ascii="Times New Roman" w:eastAsia="ＭＳ 明朝" w:hAnsi="Times New Roman" w:cs="Times New Roman" w:hint="eastAsia"/>
        </w:rPr>
        <w:t>し</w:t>
      </w:r>
      <w:r w:rsidR="009B724C">
        <w:rPr>
          <w:rFonts w:ascii="Times New Roman" w:eastAsia="ＭＳ 明朝" w:hAnsi="Times New Roman" w:cs="Times New Roman" w:hint="eastAsia"/>
        </w:rPr>
        <w:t>断種の</w:t>
      </w:r>
      <w:r w:rsidR="00595271">
        <w:rPr>
          <w:rFonts w:ascii="Times New Roman" w:eastAsia="ＭＳ 明朝" w:hAnsi="Times New Roman" w:cs="Times New Roman" w:hint="eastAsia"/>
        </w:rPr>
        <w:t>可否を決定する</w:t>
      </w:r>
      <w:r w:rsidR="00016629">
        <w:rPr>
          <w:rFonts w:ascii="Times New Roman" w:eastAsia="ＭＳ 明朝" w:hAnsi="Times New Roman" w:cs="Times New Roman" w:hint="eastAsia"/>
        </w:rPr>
        <w:t>の</w:t>
      </w:r>
      <w:r w:rsidR="00595271">
        <w:rPr>
          <w:rFonts w:ascii="Times New Roman" w:eastAsia="ＭＳ 明朝" w:hAnsi="Times New Roman" w:cs="Times New Roman" w:hint="eastAsia"/>
        </w:rPr>
        <w:t>を委ねることはできなかった</w:t>
      </w:r>
      <w:r w:rsidR="00016629">
        <w:rPr>
          <w:rStyle w:val="aa"/>
          <w:rFonts w:ascii="Times New Roman" w:eastAsia="ＭＳ 明朝" w:hAnsi="Times New Roman" w:cs="Times New Roman"/>
        </w:rPr>
        <w:footnoteReference w:id="92"/>
      </w:r>
      <w:r w:rsidR="00595271">
        <w:rPr>
          <w:rFonts w:ascii="Times New Roman" w:eastAsia="ＭＳ 明朝" w:hAnsi="Times New Roman" w:cs="Times New Roman" w:hint="eastAsia"/>
        </w:rPr>
        <w:t>。</w:t>
      </w:r>
    </w:p>
    <w:p w14:paraId="73A1EB58" w14:textId="3CE9EE31" w:rsidR="00971901" w:rsidRDefault="00E54916" w:rsidP="001152D0">
      <w:pPr>
        <w:pStyle w:val="af2"/>
        <w:ind w:leftChars="1" w:left="140" w:hangingChars="64" w:hanging="138"/>
        <w:rPr>
          <w:rFonts w:ascii="Times New Roman" w:eastAsia="ＭＳ 明朝" w:hAnsi="Times New Roman" w:cs="Times New Roman"/>
        </w:rPr>
      </w:pPr>
      <w:r>
        <w:rPr>
          <w:rFonts w:ascii="Times New Roman" w:eastAsia="ＭＳ 明朝" w:hAnsi="Times New Roman" w:cs="Times New Roman" w:hint="eastAsia"/>
        </w:rPr>
        <w:t>・</w:t>
      </w:r>
      <w:r w:rsidR="00016629" w:rsidRPr="00016629">
        <w:rPr>
          <w:rFonts w:ascii="Times New Roman" w:eastAsia="ＭＳ 明朝" w:hAnsi="Times New Roman" w:cs="Times New Roman" w:hint="eastAsia"/>
        </w:rPr>
        <w:t>1939</w:t>
      </w:r>
      <w:r w:rsidR="00016629" w:rsidRPr="00016629">
        <w:rPr>
          <w:rFonts w:ascii="Times New Roman" w:eastAsia="ＭＳ 明朝" w:hAnsi="Times New Roman" w:cs="Times New Roman" w:hint="eastAsia"/>
        </w:rPr>
        <w:t>年</w:t>
      </w:r>
      <w:r w:rsidR="00016629" w:rsidRPr="00016629">
        <w:rPr>
          <w:rFonts w:ascii="Times New Roman" w:eastAsia="ＭＳ 明朝" w:hAnsi="Times New Roman" w:cs="Times New Roman" w:hint="eastAsia"/>
        </w:rPr>
        <w:t>1</w:t>
      </w:r>
      <w:r w:rsidR="00016629" w:rsidRPr="00016629">
        <w:rPr>
          <w:rFonts w:ascii="Times New Roman" w:eastAsia="ＭＳ 明朝" w:hAnsi="Times New Roman" w:cs="Times New Roman" w:hint="eastAsia"/>
        </w:rPr>
        <w:t>月</w:t>
      </w:r>
      <w:r w:rsidR="00016629" w:rsidRPr="00016629">
        <w:rPr>
          <w:rFonts w:ascii="Times New Roman" w:eastAsia="ＭＳ 明朝" w:hAnsi="Times New Roman" w:cs="Times New Roman" w:hint="eastAsia"/>
        </w:rPr>
        <w:t>1</w:t>
      </w:r>
      <w:r w:rsidR="00016629" w:rsidRPr="00016629">
        <w:rPr>
          <w:rFonts w:ascii="Times New Roman" w:eastAsia="ＭＳ 明朝" w:hAnsi="Times New Roman" w:cs="Times New Roman" w:hint="eastAsia"/>
        </w:rPr>
        <w:t>日から施行され</w:t>
      </w:r>
      <w:r w:rsidR="00016629">
        <w:rPr>
          <w:rFonts w:ascii="Times New Roman" w:eastAsia="ＭＳ 明朝" w:hAnsi="Times New Roman" w:cs="Times New Roman" w:hint="eastAsia"/>
        </w:rPr>
        <w:t>た</w:t>
      </w:r>
      <w:r>
        <w:rPr>
          <w:rFonts w:ascii="Times New Roman" w:eastAsia="ＭＳ 明朝" w:hAnsi="Times New Roman" w:cs="Times New Roman" w:hint="eastAsia"/>
        </w:rPr>
        <w:t>「</w:t>
      </w:r>
      <w:r>
        <w:rPr>
          <w:rFonts w:ascii="Times New Roman" w:eastAsia="ＭＳ 明朝" w:hAnsi="Times New Roman" w:cs="Times New Roman" w:hint="eastAsia"/>
        </w:rPr>
        <w:t>1938</w:t>
      </w:r>
      <w:r>
        <w:rPr>
          <w:rFonts w:ascii="Times New Roman" w:eastAsia="ＭＳ 明朝" w:hAnsi="Times New Roman" w:cs="Times New Roman" w:hint="eastAsia"/>
        </w:rPr>
        <w:t>年妊娠中絶法」</w:t>
      </w:r>
      <w:r w:rsidR="00016629">
        <w:rPr>
          <w:rFonts w:ascii="Times New Roman" w:eastAsia="ＭＳ 明朝" w:hAnsi="Times New Roman" w:cs="Times New Roman" w:hint="eastAsia"/>
        </w:rPr>
        <w:t>では、</w:t>
      </w:r>
      <w:r w:rsidR="00311487" w:rsidRPr="00311487">
        <w:rPr>
          <w:rFonts w:ascii="Times New Roman" w:eastAsia="ＭＳ 明朝" w:hAnsi="Times New Roman" w:cs="Times New Roman" w:hint="eastAsia"/>
        </w:rPr>
        <w:t>女性又は懐妊中の子の父親が、遺伝子を通じて、精神疾患、精神薄弱又は重大な身体の疾病を子孫に遺伝することになると合理的に推測され得る場合</w:t>
      </w:r>
      <w:r w:rsidR="00311487">
        <w:rPr>
          <w:rFonts w:ascii="Times New Roman" w:eastAsia="ＭＳ 明朝" w:hAnsi="Times New Roman" w:cs="Times New Roman" w:hint="eastAsia"/>
        </w:rPr>
        <w:t>には、例外的なケースを除き、当該女性の断種を</w:t>
      </w:r>
      <w:r w:rsidR="008368EA">
        <w:rPr>
          <w:rFonts w:ascii="Times New Roman" w:eastAsia="ＭＳ 明朝" w:hAnsi="Times New Roman" w:cs="Times New Roman" w:hint="eastAsia"/>
        </w:rPr>
        <w:t>要件</w:t>
      </w:r>
      <w:r w:rsidR="00311487">
        <w:rPr>
          <w:rFonts w:ascii="Times New Roman" w:eastAsia="ＭＳ 明朝" w:hAnsi="Times New Roman" w:cs="Times New Roman" w:hint="eastAsia"/>
        </w:rPr>
        <w:t>として当該女性の妊娠中絶を認めて</w:t>
      </w:r>
      <w:r w:rsidR="00971901">
        <w:rPr>
          <w:rFonts w:ascii="Times New Roman" w:eastAsia="ＭＳ 明朝" w:hAnsi="Times New Roman" w:cs="Times New Roman" w:hint="eastAsia"/>
        </w:rPr>
        <w:t>おり</w:t>
      </w:r>
      <w:r w:rsidR="00311487">
        <w:rPr>
          <w:rFonts w:ascii="Times New Roman" w:eastAsia="ＭＳ 明朝" w:hAnsi="Times New Roman" w:cs="Times New Roman" w:hint="eastAsia"/>
        </w:rPr>
        <w:t>（</w:t>
      </w:r>
      <w:r w:rsidR="00311487">
        <w:rPr>
          <w:rFonts w:ascii="Times New Roman" w:eastAsia="ＭＳ 明朝" w:hAnsi="Times New Roman" w:cs="Times New Roman" w:hint="eastAsia"/>
        </w:rPr>
        <w:t>1938</w:t>
      </w:r>
      <w:r w:rsidR="00311487">
        <w:rPr>
          <w:rFonts w:ascii="Times New Roman" w:eastAsia="ＭＳ 明朝" w:hAnsi="Times New Roman" w:cs="Times New Roman" w:hint="eastAsia"/>
        </w:rPr>
        <w:t>年妊娠中絶法第</w:t>
      </w:r>
      <w:r w:rsidR="00311487">
        <w:rPr>
          <w:rFonts w:ascii="Times New Roman" w:eastAsia="ＭＳ 明朝" w:hAnsi="Times New Roman" w:cs="Times New Roman" w:hint="eastAsia"/>
        </w:rPr>
        <w:t>1</w:t>
      </w:r>
      <w:r w:rsidR="00311487">
        <w:rPr>
          <w:rFonts w:ascii="Times New Roman" w:eastAsia="ＭＳ 明朝" w:hAnsi="Times New Roman" w:cs="Times New Roman" w:hint="eastAsia"/>
        </w:rPr>
        <w:t>条第</w:t>
      </w:r>
      <w:r w:rsidR="00311487">
        <w:rPr>
          <w:rFonts w:ascii="Times New Roman" w:eastAsia="ＭＳ 明朝" w:hAnsi="Times New Roman" w:cs="Times New Roman" w:hint="eastAsia"/>
        </w:rPr>
        <w:t>1</w:t>
      </w:r>
      <w:r w:rsidR="00311487">
        <w:rPr>
          <w:rFonts w:ascii="Times New Roman" w:eastAsia="ＭＳ 明朝" w:hAnsi="Times New Roman" w:cs="Times New Roman" w:hint="eastAsia"/>
        </w:rPr>
        <w:t>項第</w:t>
      </w:r>
      <w:r w:rsidR="00311487">
        <w:rPr>
          <w:rFonts w:ascii="Times New Roman" w:eastAsia="ＭＳ 明朝" w:hAnsi="Times New Roman" w:cs="Times New Roman" w:hint="eastAsia"/>
        </w:rPr>
        <w:t>3</w:t>
      </w:r>
      <w:r w:rsidR="00311487">
        <w:rPr>
          <w:rFonts w:ascii="Times New Roman" w:eastAsia="ＭＳ 明朝" w:hAnsi="Times New Roman" w:cs="Times New Roman" w:hint="eastAsia"/>
        </w:rPr>
        <w:t>号、同第</w:t>
      </w:r>
      <w:r w:rsidR="00311487">
        <w:rPr>
          <w:rFonts w:ascii="Times New Roman" w:eastAsia="ＭＳ 明朝" w:hAnsi="Times New Roman" w:cs="Times New Roman" w:hint="eastAsia"/>
        </w:rPr>
        <w:t>2</w:t>
      </w:r>
      <w:r w:rsidR="00311487">
        <w:rPr>
          <w:rFonts w:ascii="Times New Roman" w:eastAsia="ＭＳ 明朝" w:hAnsi="Times New Roman" w:cs="Times New Roman" w:hint="eastAsia"/>
        </w:rPr>
        <w:t>条第</w:t>
      </w:r>
      <w:r w:rsidR="00311487">
        <w:rPr>
          <w:rFonts w:ascii="Times New Roman" w:eastAsia="ＭＳ 明朝" w:hAnsi="Times New Roman" w:cs="Times New Roman" w:hint="eastAsia"/>
        </w:rPr>
        <w:t>3</w:t>
      </w:r>
      <w:r w:rsidR="00311487">
        <w:rPr>
          <w:rFonts w:ascii="Times New Roman" w:eastAsia="ＭＳ 明朝" w:hAnsi="Times New Roman" w:cs="Times New Roman" w:hint="eastAsia"/>
        </w:rPr>
        <w:t>項）、</w:t>
      </w:r>
      <w:r w:rsidR="00971901">
        <w:rPr>
          <w:rFonts w:ascii="Times New Roman" w:eastAsia="ＭＳ 明朝" w:hAnsi="Times New Roman" w:cs="Times New Roman" w:hint="eastAsia"/>
        </w:rPr>
        <w:t>そ</w:t>
      </w:r>
      <w:r w:rsidR="00311487" w:rsidRPr="001152D0">
        <w:rPr>
          <w:rFonts w:ascii="Times New Roman" w:eastAsia="ＭＳ 明朝" w:hAnsi="Times New Roman" w:cs="Times New Roman" w:hint="eastAsia"/>
          <w:spacing w:val="2"/>
        </w:rPr>
        <w:t>の</w:t>
      </w:r>
      <w:r w:rsidR="00971901" w:rsidRPr="001152D0">
        <w:rPr>
          <w:rFonts w:ascii="Times New Roman" w:eastAsia="ＭＳ 明朝" w:hAnsi="Times New Roman" w:cs="Times New Roman" w:hint="eastAsia"/>
          <w:spacing w:val="2"/>
        </w:rPr>
        <w:t>場合の</w:t>
      </w:r>
      <w:r w:rsidR="00311487" w:rsidRPr="001152D0">
        <w:rPr>
          <w:rFonts w:ascii="Times New Roman" w:eastAsia="ＭＳ 明朝" w:hAnsi="Times New Roman" w:cs="Times New Roman" w:hint="eastAsia"/>
          <w:spacing w:val="2"/>
        </w:rPr>
        <w:t>妊娠中絶はスウェーデン医療庁の審査の後に</w:t>
      </w:r>
      <w:r w:rsidR="00971901" w:rsidRPr="001152D0">
        <w:rPr>
          <w:rFonts w:ascii="Times New Roman" w:eastAsia="ＭＳ 明朝" w:hAnsi="Times New Roman" w:cs="Times New Roman" w:hint="eastAsia"/>
          <w:spacing w:val="2"/>
        </w:rPr>
        <w:t>行わなければならないとされていた</w:t>
      </w:r>
      <w:r w:rsidR="00971901">
        <w:rPr>
          <w:rFonts w:ascii="Times New Roman" w:eastAsia="ＭＳ 明朝" w:hAnsi="Times New Roman" w:cs="Times New Roman" w:hint="eastAsia"/>
        </w:rPr>
        <w:t>（</w:t>
      </w:r>
      <w:r w:rsidR="00971901">
        <w:rPr>
          <w:rFonts w:ascii="Times New Roman" w:eastAsia="ＭＳ 明朝" w:hAnsi="Times New Roman" w:cs="Times New Roman" w:hint="eastAsia"/>
        </w:rPr>
        <w:t>1938</w:t>
      </w:r>
      <w:r w:rsidR="00971901">
        <w:rPr>
          <w:rFonts w:ascii="Times New Roman" w:eastAsia="ＭＳ 明朝" w:hAnsi="Times New Roman" w:cs="Times New Roman" w:hint="eastAsia"/>
        </w:rPr>
        <w:t>年妊娠中絶法第</w:t>
      </w:r>
      <w:r w:rsidR="00971901">
        <w:rPr>
          <w:rFonts w:ascii="Times New Roman" w:eastAsia="ＭＳ 明朝" w:hAnsi="Times New Roman" w:cs="Times New Roman" w:hint="eastAsia"/>
        </w:rPr>
        <w:t>4</w:t>
      </w:r>
      <w:r w:rsidR="00971901">
        <w:rPr>
          <w:rFonts w:ascii="Times New Roman" w:eastAsia="ＭＳ 明朝" w:hAnsi="Times New Roman" w:cs="Times New Roman" w:hint="eastAsia"/>
        </w:rPr>
        <w:t>条第</w:t>
      </w:r>
      <w:r w:rsidR="00971901">
        <w:rPr>
          <w:rFonts w:ascii="Times New Roman" w:eastAsia="ＭＳ 明朝" w:hAnsi="Times New Roman" w:cs="Times New Roman" w:hint="eastAsia"/>
        </w:rPr>
        <w:t>2</w:t>
      </w:r>
      <w:r w:rsidR="00971901">
        <w:rPr>
          <w:rFonts w:ascii="Times New Roman" w:eastAsia="ＭＳ 明朝" w:hAnsi="Times New Roman" w:cs="Times New Roman" w:hint="eastAsia"/>
        </w:rPr>
        <w:t>項）。しかし、</w:t>
      </w:r>
      <w:r w:rsidR="00971901">
        <w:rPr>
          <w:rFonts w:ascii="Times New Roman" w:eastAsia="ＭＳ 明朝" w:hAnsi="Times New Roman" w:cs="Times New Roman" w:hint="eastAsia"/>
        </w:rPr>
        <w:t>1934</w:t>
      </w:r>
      <w:r w:rsidR="00971901">
        <w:rPr>
          <w:rFonts w:ascii="Times New Roman" w:eastAsia="ＭＳ 明朝" w:hAnsi="Times New Roman" w:cs="Times New Roman" w:hint="eastAsia"/>
        </w:rPr>
        <w:t>年法でスウェーデン医療庁に</w:t>
      </w:r>
      <w:r w:rsidR="008368EA">
        <w:rPr>
          <w:rFonts w:ascii="Times New Roman" w:eastAsia="ＭＳ 明朝" w:hAnsi="Times New Roman" w:cs="Times New Roman" w:hint="eastAsia"/>
        </w:rPr>
        <w:t>断種の実施の可否を審査する権限が与えられていたのは、被断種者が「</w:t>
      </w:r>
      <w:r w:rsidR="008368EA" w:rsidRPr="009824A2">
        <w:rPr>
          <w:rFonts w:ascii="Times New Roman" w:eastAsia="ＭＳ 明朝" w:hAnsi="Times New Roman" w:cs="Times New Roman" w:hint="eastAsia"/>
        </w:rPr>
        <w:t>その精神活動の混乱により断種措置に有効な同意を与える能力を永続的に欠いている</w:t>
      </w:r>
      <w:r w:rsidR="008368EA">
        <w:rPr>
          <w:rFonts w:ascii="Times New Roman" w:eastAsia="ＭＳ 明朝" w:hAnsi="Times New Roman" w:cs="Times New Roman" w:hint="eastAsia"/>
        </w:rPr>
        <w:t>」（</w:t>
      </w:r>
      <w:r w:rsidR="008368EA">
        <w:rPr>
          <w:rFonts w:ascii="Times New Roman" w:eastAsia="ＭＳ 明朝" w:hAnsi="Times New Roman" w:cs="Times New Roman" w:hint="eastAsia"/>
        </w:rPr>
        <w:t>1934</w:t>
      </w:r>
      <w:r w:rsidR="008368EA">
        <w:rPr>
          <w:rFonts w:ascii="Times New Roman" w:eastAsia="ＭＳ 明朝" w:hAnsi="Times New Roman" w:cs="Times New Roman" w:hint="eastAsia"/>
        </w:rPr>
        <w:t>年法第</w:t>
      </w:r>
      <w:r w:rsidR="008368EA">
        <w:rPr>
          <w:rFonts w:ascii="Times New Roman" w:eastAsia="ＭＳ 明朝" w:hAnsi="Times New Roman" w:cs="Times New Roman" w:hint="eastAsia"/>
        </w:rPr>
        <w:t>1</w:t>
      </w:r>
      <w:r w:rsidR="008368EA">
        <w:rPr>
          <w:rFonts w:ascii="Times New Roman" w:eastAsia="ＭＳ 明朝" w:hAnsi="Times New Roman" w:cs="Times New Roman" w:hint="eastAsia"/>
        </w:rPr>
        <w:t>条第</w:t>
      </w:r>
      <w:r w:rsidR="008368EA">
        <w:rPr>
          <w:rFonts w:ascii="Times New Roman" w:eastAsia="ＭＳ 明朝" w:hAnsi="Times New Roman" w:cs="Times New Roman" w:hint="eastAsia"/>
        </w:rPr>
        <w:t>1</w:t>
      </w:r>
      <w:r w:rsidR="008368EA">
        <w:rPr>
          <w:rFonts w:ascii="Times New Roman" w:eastAsia="ＭＳ 明朝" w:hAnsi="Times New Roman" w:cs="Times New Roman" w:hint="eastAsia"/>
        </w:rPr>
        <w:t>項）場合であり、それ以外の場合には、同庁には断種の実施を決定する権限がなく、</w:t>
      </w:r>
      <w:r w:rsidR="00984550">
        <w:rPr>
          <w:rFonts w:ascii="Times New Roman" w:eastAsia="ＭＳ 明朝" w:hAnsi="Times New Roman" w:cs="Times New Roman" w:hint="eastAsia"/>
        </w:rPr>
        <w:t>したがって前述の断種要件を同庁自身の決定により満たすことができなかった</w:t>
      </w:r>
      <w:r w:rsidR="00367AEF">
        <w:rPr>
          <w:rStyle w:val="aa"/>
          <w:rFonts w:ascii="Times New Roman" w:eastAsia="ＭＳ 明朝" w:hAnsi="Times New Roman" w:cs="Times New Roman"/>
        </w:rPr>
        <w:footnoteReference w:id="93"/>
      </w:r>
      <w:r w:rsidR="00984550">
        <w:rPr>
          <w:rFonts w:ascii="Times New Roman" w:eastAsia="ＭＳ 明朝" w:hAnsi="Times New Roman" w:cs="Times New Roman" w:hint="eastAsia"/>
        </w:rPr>
        <w:t>。</w:t>
      </w:r>
    </w:p>
    <w:p w14:paraId="4A5B8DAE" w14:textId="07703948" w:rsidR="006D71DF" w:rsidRPr="008B6198" w:rsidRDefault="00367AEF" w:rsidP="008B6198">
      <w:pPr>
        <w:pStyle w:val="af2"/>
        <w:rPr>
          <w:rFonts w:asciiTheme="minorEastAsia" w:eastAsiaTheme="minorEastAsia" w:hAnsiTheme="minorEastAsia" w:cs="Times New Roman"/>
        </w:rPr>
      </w:pPr>
      <w:r>
        <w:rPr>
          <w:rFonts w:ascii="Times New Roman" w:eastAsia="ＭＳ 明朝" w:hAnsi="Times New Roman" w:cs="Times New Roman" w:hint="eastAsia"/>
        </w:rPr>
        <w:t xml:space="preserve">　</w:t>
      </w:r>
      <w:r w:rsidR="006D71DF">
        <w:rPr>
          <w:rFonts w:ascii="Times New Roman" w:eastAsia="ＭＳ 明朝" w:hAnsi="Times New Roman" w:cs="Times New Roman" w:hint="eastAsia"/>
        </w:rPr>
        <w:t>1934</w:t>
      </w:r>
      <w:r w:rsidR="006D71DF">
        <w:rPr>
          <w:rFonts w:ascii="Times New Roman" w:eastAsia="ＭＳ 明朝" w:hAnsi="Times New Roman" w:cs="Times New Roman" w:hint="eastAsia"/>
        </w:rPr>
        <w:t>年法で断種の対象を限定したことによるこのような問題点に</w:t>
      </w:r>
      <w:r>
        <w:rPr>
          <w:rFonts w:ascii="Times New Roman" w:eastAsia="ＭＳ 明朝" w:hAnsi="Times New Roman" w:cs="Times New Roman" w:hint="eastAsia"/>
        </w:rPr>
        <w:t>対処</w:t>
      </w:r>
      <w:r w:rsidR="006D71DF">
        <w:rPr>
          <w:rFonts w:ascii="Times New Roman" w:eastAsia="ＭＳ 明朝" w:hAnsi="Times New Roman" w:cs="Times New Roman" w:hint="eastAsia"/>
        </w:rPr>
        <w:t>するため</w:t>
      </w:r>
      <w:r>
        <w:rPr>
          <w:rFonts w:ascii="Times New Roman" w:eastAsia="ＭＳ 明朝" w:hAnsi="Times New Roman" w:cs="Times New Roman" w:hint="eastAsia"/>
        </w:rPr>
        <w:t>、</w:t>
      </w:r>
      <w:r w:rsidR="006D71DF">
        <w:rPr>
          <w:rFonts w:ascii="Times New Roman" w:eastAsia="ＭＳ 明朝" w:hAnsi="Times New Roman" w:cs="Times New Roman" w:hint="eastAsia"/>
        </w:rPr>
        <w:t>1941</w:t>
      </w:r>
      <w:r w:rsidR="006D71DF">
        <w:rPr>
          <w:rFonts w:ascii="Times New Roman" w:eastAsia="ＭＳ 明朝" w:hAnsi="Times New Roman" w:cs="Times New Roman" w:hint="eastAsia"/>
        </w:rPr>
        <w:t>年法では、法の適用対象を</w:t>
      </w:r>
      <w:r w:rsidR="006D71DF" w:rsidRPr="008B6198">
        <w:rPr>
          <w:rFonts w:asciiTheme="minorEastAsia" w:eastAsiaTheme="minorEastAsia" w:hAnsiTheme="minorEastAsia" w:cs="Times New Roman" w:hint="eastAsia"/>
        </w:rPr>
        <w:t>包括的な</w:t>
      </w:r>
      <w:r w:rsidR="006D71DF">
        <w:rPr>
          <w:rFonts w:asciiTheme="minorEastAsia" w:eastAsiaTheme="minorEastAsia" w:hAnsiTheme="minorEastAsia" w:cs="Times New Roman" w:hint="eastAsia"/>
        </w:rPr>
        <w:t>ものとした。</w:t>
      </w:r>
    </w:p>
    <w:p w14:paraId="050F5B5B" w14:textId="77777777" w:rsidR="005656EF" w:rsidRPr="00044F27" w:rsidRDefault="005656EF" w:rsidP="005656EF">
      <w:pPr>
        <w:pStyle w:val="af2"/>
        <w:rPr>
          <w:rFonts w:ascii="Times New Roman" w:eastAsia="ＭＳ 明朝" w:hAnsi="Times New Roman" w:cs="Times New Roman"/>
        </w:rPr>
      </w:pPr>
      <w:r>
        <w:rPr>
          <w:rFonts w:ascii="Times New Roman" w:eastAsia="ＭＳ 明朝" w:hAnsi="Times New Roman" w:cs="Times New Roman" w:hint="eastAsia"/>
        </w:rPr>
        <w:t>②断種が許可される場合</w:t>
      </w:r>
    </w:p>
    <w:p w14:paraId="3930659C" w14:textId="724D3804" w:rsidR="005656EF" w:rsidRDefault="005656EF" w:rsidP="005656EF">
      <w:pPr>
        <w:pStyle w:val="af2"/>
        <w:rPr>
          <w:rFonts w:ascii="Times New Roman" w:eastAsia="ＭＳ 明朝" w:hAnsi="Times New Roman" w:cs="Times New Roman"/>
        </w:rPr>
      </w:pPr>
      <w:r>
        <w:rPr>
          <w:rFonts w:ascii="Times New Roman" w:eastAsia="ＭＳ 明朝" w:hAnsi="Times New Roman" w:cs="Times New Roman" w:hint="eastAsia"/>
        </w:rPr>
        <w:t xml:space="preserve">　</w:t>
      </w:r>
      <w:r w:rsidRPr="001152D0">
        <w:rPr>
          <w:rFonts w:ascii="Times New Roman" w:eastAsia="ＭＳ 明朝" w:hAnsi="Times New Roman" w:cs="Times New Roman"/>
          <w:spacing w:val="-4"/>
        </w:rPr>
        <w:t>1941</w:t>
      </w:r>
      <w:r w:rsidRPr="001152D0">
        <w:rPr>
          <w:rFonts w:ascii="Times New Roman" w:eastAsia="ＭＳ 明朝" w:hAnsi="Times New Roman" w:cs="Times New Roman" w:hint="eastAsia"/>
          <w:spacing w:val="-4"/>
        </w:rPr>
        <w:t>年法第</w:t>
      </w:r>
      <w:r w:rsidRPr="001152D0">
        <w:rPr>
          <w:rFonts w:ascii="Times New Roman" w:eastAsia="ＭＳ 明朝" w:hAnsi="Times New Roman" w:cs="Times New Roman"/>
          <w:spacing w:val="-4"/>
        </w:rPr>
        <w:t>1</w:t>
      </w:r>
      <w:r w:rsidRPr="001152D0">
        <w:rPr>
          <w:rFonts w:ascii="Times New Roman" w:eastAsia="ＭＳ 明朝" w:hAnsi="Times New Roman" w:cs="Times New Roman" w:hint="eastAsia"/>
          <w:spacing w:val="-4"/>
        </w:rPr>
        <w:t>条は、本人の同意を得た上で、次の場合に断種を行うことができる旨規定する</w:t>
      </w:r>
      <w:r w:rsidR="00D4672B" w:rsidRPr="001152D0">
        <w:rPr>
          <w:rStyle w:val="aa"/>
          <w:rFonts w:ascii="Times New Roman" w:eastAsia="ＭＳ 明朝" w:hAnsi="Times New Roman" w:cs="Times New Roman"/>
          <w:spacing w:val="-4"/>
        </w:rPr>
        <w:footnoteReference w:id="94"/>
      </w:r>
      <w:r w:rsidRPr="001152D0">
        <w:rPr>
          <w:rFonts w:ascii="Times New Roman" w:eastAsia="ＭＳ 明朝" w:hAnsi="Times New Roman" w:cs="Times New Roman" w:hint="eastAsia"/>
          <w:spacing w:val="-4"/>
        </w:rPr>
        <w:t>。</w:t>
      </w:r>
    </w:p>
    <w:p w14:paraId="3A316683" w14:textId="28C3AD69" w:rsidR="0013462C" w:rsidRDefault="00593EC3" w:rsidP="005656EF">
      <w:pPr>
        <w:ind w:leftChars="100" w:left="648" w:hangingChars="200" w:hanging="432"/>
        <w:rPr>
          <w:rFonts w:cs="Times New Roman"/>
        </w:rPr>
      </w:pPr>
      <w:r>
        <w:rPr>
          <w:rFonts w:cs="Times New Roman" w:hint="eastAsia"/>
        </w:rPr>
        <w:t>a</w:t>
      </w:r>
      <w:r w:rsidR="005656EF">
        <w:rPr>
          <w:rFonts w:cs="Times New Roman" w:hint="eastAsia"/>
        </w:rPr>
        <w:t>）</w:t>
      </w:r>
      <w:r w:rsidR="0013462C">
        <w:rPr>
          <w:rFonts w:cs="Times New Roman" w:hint="eastAsia"/>
          <w:lang w:val="de-DE"/>
        </w:rPr>
        <w:t>優生学的適応（</w:t>
      </w:r>
      <w:r w:rsidR="0013462C" w:rsidRPr="00385831">
        <w:rPr>
          <w:rFonts w:cs="Times New Roman"/>
          <w:lang w:val="de-DE"/>
        </w:rPr>
        <w:t>eugenisk indikation</w:t>
      </w:r>
      <w:r w:rsidR="0013462C">
        <w:rPr>
          <w:rFonts w:cs="Times New Roman"/>
          <w:lang w:val="de-DE"/>
        </w:rPr>
        <w:t xml:space="preserve">; </w:t>
      </w:r>
      <w:r w:rsidR="0013462C" w:rsidRPr="00AD5923">
        <w:rPr>
          <w:rFonts w:cs="Times New Roman"/>
          <w:lang w:val="de-DE"/>
        </w:rPr>
        <w:t>1941</w:t>
      </w:r>
      <w:r w:rsidR="0013462C" w:rsidRPr="00AD5923">
        <w:rPr>
          <w:rFonts w:cs="Times New Roman"/>
          <w:lang w:val="de-DE"/>
        </w:rPr>
        <w:t>年法第</w:t>
      </w:r>
      <w:r w:rsidR="0013462C" w:rsidRPr="00AD5923">
        <w:rPr>
          <w:rFonts w:cs="Times New Roman"/>
          <w:lang w:val="de-DE"/>
        </w:rPr>
        <w:t>1</w:t>
      </w:r>
      <w:r w:rsidR="0013462C" w:rsidRPr="00AD5923">
        <w:rPr>
          <w:rFonts w:cs="Times New Roman"/>
          <w:lang w:val="de-DE"/>
        </w:rPr>
        <w:t>条第</w:t>
      </w:r>
      <w:r w:rsidR="0013462C" w:rsidRPr="00AD5923">
        <w:rPr>
          <w:rFonts w:cs="Times New Roman"/>
          <w:lang w:val="de-DE"/>
        </w:rPr>
        <w:t>1</w:t>
      </w:r>
      <w:r w:rsidR="0013462C" w:rsidRPr="00AD5923">
        <w:rPr>
          <w:rFonts w:cs="Times New Roman"/>
          <w:lang w:val="de-DE"/>
        </w:rPr>
        <w:t>項）</w:t>
      </w:r>
    </w:p>
    <w:p w14:paraId="10B6EA51" w14:textId="25EDF052" w:rsidR="005656EF" w:rsidRPr="00AD5923" w:rsidRDefault="0013462C" w:rsidP="005656EF">
      <w:pPr>
        <w:ind w:leftChars="100" w:left="648" w:hangingChars="200" w:hanging="432"/>
        <w:rPr>
          <w:rFonts w:cs="Times New Roman"/>
          <w:lang w:val="de-DE"/>
        </w:rPr>
      </w:pPr>
      <w:r>
        <w:rPr>
          <w:rFonts w:cs="Times New Roman" w:hint="eastAsia"/>
        </w:rPr>
        <w:t xml:space="preserve">　　</w:t>
      </w:r>
      <w:r w:rsidR="005656EF">
        <w:rPr>
          <w:rFonts w:ascii="ＭＳ 明朝" w:hAnsi="ＭＳ 明朝" w:hint="eastAsia"/>
          <w:lang w:val="de-DE"/>
        </w:rPr>
        <w:t>遺伝子を通じて、</w:t>
      </w:r>
      <w:r w:rsidR="005656EF" w:rsidRPr="00D94C50">
        <w:rPr>
          <w:rFonts w:ascii="ＭＳ 明朝" w:hAnsi="ＭＳ 明朝" w:hint="eastAsia"/>
          <w:lang w:val="de-DE"/>
        </w:rPr>
        <w:t>精神疾患</w:t>
      </w:r>
      <w:r w:rsidR="005656EF">
        <w:rPr>
          <w:rFonts w:ascii="ＭＳ 明朝" w:hAnsi="ＭＳ 明朝" w:hint="eastAsia"/>
          <w:lang w:val="de-DE"/>
        </w:rPr>
        <w:t>若しくは精神薄弱又は</w:t>
      </w:r>
      <w:r w:rsidR="005656EF">
        <w:rPr>
          <w:rFonts w:asciiTheme="minorEastAsia" w:eastAsiaTheme="minorEastAsia" w:hAnsiTheme="minorEastAsia" w:hint="eastAsia"/>
          <w:lang w:val="de-DE"/>
        </w:rPr>
        <w:t>深刻な性質の疾病若しくはその他の種類の深刻な欠陥を</w:t>
      </w:r>
      <w:r w:rsidR="005656EF">
        <w:rPr>
          <w:rFonts w:ascii="ＭＳ 明朝" w:hAnsi="ＭＳ 明朝" w:hint="eastAsia"/>
          <w:lang w:val="de-DE"/>
        </w:rPr>
        <w:t>子孫</w:t>
      </w:r>
      <w:r w:rsidR="005656EF" w:rsidRPr="00AD5923">
        <w:rPr>
          <w:rFonts w:cs="Times New Roman"/>
          <w:lang w:val="de-DE"/>
        </w:rPr>
        <w:t>に遺伝させることが合理的に推測され得る場合</w:t>
      </w:r>
    </w:p>
    <w:p w14:paraId="74B3176E" w14:textId="6324456E" w:rsidR="0013462C" w:rsidRDefault="00593EC3" w:rsidP="005656EF">
      <w:pPr>
        <w:pStyle w:val="af2"/>
        <w:ind w:leftChars="100" w:left="648" w:hangingChars="200" w:hanging="432"/>
        <w:rPr>
          <w:rFonts w:asciiTheme="minorEastAsia" w:eastAsiaTheme="minorEastAsia" w:hAnsiTheme="minorEastAsia" w:cs="Times New Roman"/>
        </w:rPr>
      </w:pPr>
      <w:r w:rsidRPr="00D37491">
        <w:rPr>
          <w:rFonts w:ascii="Times New Roman" w:eastAsiaTheme="minorEastAsia" w:hAnsi="Times New Roman" w:cs="Times New Roman"/>
        </w:rPr>
        <w:t>b</w:t>
      </w:r>
      <w:r w:rsidR="005656EF" w:rsidRPr="00F30848">
        <w:rPr>
          <w:rFonts w:asciiTheme="minorEastAsia" w:eastAsiaTheme="minorEastAsia" w:hAnsiTheme="minorEastAsia" w:cs="Times New Roman" w:hint="eastAsia"/>
        </w:rPr>
        <w:t>）</w:t>
      </w:r>
      <w:r w:rsidR="0013462C">
        <w:rPr>
          <w:rFonts w:ascii="Times New Roman" w:eastAsiaTheme="minorEastAsia" w:hAnsi="Times New Roman" w:cs="Times New Roman" w:hint="eastAsia"/>
          <w:lang w:val="de-DE"/>
        </w:rPr>
        <w:t>社会的適応（</w:t>
      </w:r>
      <w:r w:rsidR="0013462C" w:rsidRPr="0013462C">
        <w:rPr>
          <w:rFonts w:ascii="Times New Roman" w:eastAsiaTheme="minorEastAsia" w:hAnsi="Times New Roman" w:cs="Times New Roman"/>
          <w:lang w:val="de-DE"/>
        </w:rPr>
        <w:t>social indikation</w:t>
      </w:r>
      <w:r w:rsidR="0013462C">
        <w:rPr>
          <w:rFonts w:ascii="Times New Roman" w:eastAsiaTheme="minorEastAsia" w:hAnsi="Times New Roman" w:cs="Times New Roman"/>
          <w:lang w:val="de-DE"/>
        </w:rPr>
        <w:t>;</w:t>
      </w:r>
      <w:r w:rsidR="0013462C">
        <w:rPr>
          <w:rFonts w:ascii="Times New Roman" w:eastAsiaTheme="minorEastAsia" w:hAnsi="Times New Roman" w:cs="Times New Roman" w:hint="eastAsia"/>
          <w:lang w:val="de-DE"/>
        </w:rPr>
        <w:t xml:space="preserve"> </w:t>
      </w:r>
      <w:r w:rsidR="0013462C" w:rsidRPr="00AD5923">
        <w:rPr>
          <w:rFonts w:ascii="Times New Roman" w:eastAsiaTheme="minorEastAsia" w:hAnsi="Times New Roman" w:cs="Times New Roman"/>
          <w:lang w:val="de-DE"/>
        </w:rPr>
        <w:t>1941</w:t>
      </w:r>
      <w:r w:rsidR="0013462C" w:rsidRPr="00AD5923">
        <w:rPr>
          <w:rFonts w:ascii="Times New Roman" w:eastAsiaTheme="minorEastAsia" w:hAnsi="Times New Roman" w:cs="Times New Roman"/>
          <w:lang w:val="de-DE"/>
        </w:rPr>
        <w:t>年法第</w:t>
      </w:r>
      <w:r w:rsidR="0013462C" w:rsidRPr="00AD5923">
        <w:rPr>
          <w:rFonts w:ascii="Times New Roman" w:eastAsiaTheme="minorEastAsia" w:hAnsi="Times New Roman" w:cs="Times New Roman"/>
          <w:lang w:val="de-DE"/>
        </w:rPr>
        <w:t>1</w:t>
      </w:r>
      <w:r w:rsidR="0013462C" w:rsidRPr="00AD5923">
        <w:rPr>
          <w:rFonts w:ascii="Times New Roman" w:eastAsiaTheme="minorEastAsia" w:hAnsi="Times New Roman" w:cs="Times New Roman"/>
          <w:lang w:val="de-DE"/>
        </w:rPr>
        <w:t>条第</w:t>
      </w:r>
      <w:r w:rsidR="0013462C" w:rsidRPr="00AD5923">
        <w:rPr>
          <w:rFonts w:ascii="Times New Roman" w:eastAsiaTheme="minorEastAsia" w:hAnsi="Times New Roman" w:cs="Times New Roman"/>
          <w:lang w:val="de-DE"/>
        </w:rPr>
        <w:t>2</w:t>
      </w:r>
      <w:r w:rsidR="0013462C" w:rsidRPr="00AD5923">
        <w:rPr>
          <w:rFonts w:ascii="Times New Roman" w:eastAsiaTheme="minorEastAsia" w:hAnsi="Times New Roman" w:cs="Times New Roman"/>
          <w:lang w:val="de-DE"/>
        </w:rPr>
        <w:t>項）</w:t>
      </w:r>
    </w:p>
    <w:p w14:paraId="5447D454" w14:textId="354BFDEE" w:rsidR="005656EF" w:rsidRPr="00AD5923" w:rsidRDefault="005656EF" w:rsidP="008D6414">
      <w:pPr>
        <w:pStyle w:val="af2"/>
        <w:ind w:leftChars="300" w:left="648"/>
        <w:rPr>
          <w:rFonts w:ascii="Times New Roman" w:eastAsiaTheme="minorEastAsia" w:hAnsi="Times New Roman" w:cs="Times New Roman"/>
          <w:lang w:val="de-DE"/>
        </w:rPr>
      </w:pPr>
      <w:r w:rsidRPr="00F30848">
        <w:rPr>
          <w:rFonts w:asciiTheme="minorEastAsia" w:eastAsiaTheme="minorEastAsia" w:hAnsiTheme="minorEastAsia" w:hint="eastAsia"/>
          <w:lang w:val="de-DE"/>
        </w:rPr>
        <w:t>精神疾患、精神薄弱</w:t>
      </w:r>
      <w:r>
        <w:rPr>
          <w:rFonts w:asciiTheme="minorEastAsia" w:eastAsiaTheme="minorEastAsia" w:hAnsiTheme="minorEastAsia" w:hint="eastAsia"/>
          <w:lang w:val="de-DE"/>
        </w:rPr>
        <w:t>若しくは</w:t>
      </w:r>
      <w:r w:rsidRPr="00F30848">
        <w:rPr>
          <w:rFonts w:asciiTheme="minorEastAsia" w:eastAsiaTheme="minorEastAsia" w:hAnsiTheme="minorEastAsia" w:hint="eastAsia"/>
          <w:lang w:val="de-DE"/>
        </w:rPr>
        <w:t>その他の精神活動の混乱を理由として、又は反社会的</w:t>
      </w:r>
      <w:r w:rsidRPr="00371954">
        <w:rPr>
          <w:rFonts w:asciiTheme="minorEastAsia" w:eastAsiaTheme="minorEastAsia" w:hAnsiTheme="minorEastAsia" w:hint="eastAsia"/>
          <w:lang w:val="de-DE"/>
        </w:rPr>
        <w:t>な生活様式を理由として、将来、子に関する監護</w:t>
      </w:r>
      <w:r w:rsidR="00FC6B17" w:rsidRPr="00371954">
        <w:rPr>
          <w:rFonts w:asciiTheme="minorEastAsia" w:eastAsiaTheme="minorEastAsia" w:hAnsiTheme="minorEastAsia" w:hint="eastAsia"/>
          <w:lang w:val="de-DE"/>
        </w:rPr>
        <w:t>に責任を負う</w:t>
      </w:r>
      <w:r w:rsidRPr="00371954">
        <w:rPr>
          <w:rFonts w:asciiTheme="minorEastAsia" w:eastAsiaTheme="minorEastAsia" w:hAnsiTheme="minorEastAsia" w:hint="eastAsia"/>
          <w:lang w:val="de-DE"/>
        </w:rPr>
        <w:t>ことが明らかに不適切である</w:t>
      </w:r>
      <w:r w:rsidRPr="00F30848">
        <w:rPr>
          <w:rFonts w:asciiTheme="minorEastAsia" w:eastAsiaTheme="minorEastAsia" w:hAnsiTheme="minorEastAsia" w:hint="eastAsia"/>
          <w:lang w:val="de-DE"/>
        </w:rPr>
        <w:t>と</w:t>
      </w:r>
      <w:r w:rsidR="001E7AF2">
        <w:rPr>
          <w:rFonts w:asciiTheme="minorEastAsia" w:eastAsiaTheme="minorEastAsia" w:hAnsiTheme="minorEastAsia" w:hint="eastAsia"/>
          <w:lang w:val="de-DE"/>
        </w:rPr>
        <w:t>認められた</w:t>
      </w:r>
      <w:r w:rsidRPr="00AD5923">
        <w:rPr>
          <w:rFonts w:ascii="Times New Roman" w:eastAsiaTheme="minorEastAsia" w:hAnsi="Times New Roman" w:cs="Times New Roman"/>
          <w:lang w:val="de-DE"/>
        </w:rPr>
        <w:t>場合</w:t>
      </w:r>
    </w:p>
    <w:p w14:paraId="1EAD887E" w14:textId="255F3319" w:rsidR="00B61E66" w:rsidRDefault="00593EC3" w:rsidP="005656EF">
      <w:pPr>
        <w:pStyle w:val="af2"/>
        <w:ind w:leftChars="100" w:left="648" w:hangingChars="200" w:hanging="432"/>
        <w:rPr>
          <w:rFonts w:asciiTheme="minorEastAsia" w:eastAsiaTheme="minorEastAsia" w:hAnsiTheme="minorEastAsia"/>
          <w:lang w:val="de-DE"/>
        </w:rPr>
      </w:pPr>
      <w:r w:rsidRPr="00D37491">
        <w:rPr>
          <w:rFonts w:ascii="Times New Roman" w:eastAsiaTheme="minorEastAsia" w:hAnsi="Times New Roman" w:cs="Times New Roman"/>
          <w:lang w:val="de-DE"/>
        </w:rPr>
        <w:t>c</w:t>
      </w:r>
      <w:r w:rsidR="005656EF">
        <w:rPr>
          <w:rFonts w:asciiTheme="minorEastAsia" w:eastAsiaTheme="minorEastAsia" w:hAnsiTheme="minorEastAsia" w:hint="eastAsia"/>
          <w:lang w:val="de-DE"/>
        </w:rPr>
        <w:t>）</w:t>
      </w:r>
      <w:r w:rsidR="00B61E66">
        <w:rPr>
          <w:rFonts w:eastAsiaTheme="minorEastAsia" w:cs="Times New Roman" w:hint="eastAsia"/>
          <w:lang w:val="de-DE"/>
        </w:rPr>
        <w:t>医学的適応</w:t>
      </w:r>
      <w:r w:rsidR="00B61E66" w:rsidRPr="002F069D">
        <w:rPr>
          <w:rFonts w:ascii="Times New Roman" w:eastAsiaTheme="minorEastAsia" w:hAnsi="Times New Roman" w:cs="Times New Roman"/>
          <w:lang w:val="de-DE"/>
        </w:rPr>
        <w:t>（</w:t>
      </w:r>
      <w:r w:rsidR="00B61E66" w:rsidRPr="002F069D">
        <w:rPr>
          <w:rFonts w:ascii="Times New Roman" w:eastAsiaTheme="minorEastAsia" w:hAnsi="Times New Roman" w:cs="Times New Roman"/>
          <w:lang w:val="de-DE"/>
        </w:rPr>
        <w:t>medicinsk indikation</w:t>
      </w:r>
      <w:r w:rsidR="00B61E66">
        <w:rPr>
          <w:rFonts w:ascii="Times New Roman" w:eastAsiaTheme="minorEastAsia" w:hAnsi="Times New Roman" w:cs="Times New Roman"/>
          <w:lang w:val="de-DE"/>
        </w:rPr>
        <w:t xml:space="preserve">; </w:t>
      </w:r>
      <w:r w:rsidR="00B61E66" w:rsidRPr="00E027EC">
        <w:rPr>
          <w:rFonts w:ascii="Times New Roman" w:eastAsiaTheme="minorEastAsia" w:hAnsi="Times New Roman" w:cs="Times New Roman"/>
          <w:lang w:val="de-DE"/>
        </w:rPr>
        <w:t>1941</w:t>
      </w:r>
      <w:r w:rsidR="00B61E66" w:rsidRPr="00E027EC">
        <w:rPr>
          <w:rFonts w:ascii="Times New Roman" w:eastAsiaTheme="minorEastAsia" w:hAnsi="Times New Roman" w:cs="Times New Roman"/>
          <w:lang w:val="de-DE"/>
        </w:rPr>
        <w:t>年法</w:t>
      </w:r>
      <w:r w:rsidR="00B61E66">
        <w:rPr>
          <w:rFonts w:ascii="Times New Roman" w:eastAsiaTheme="minorEastAsia" w:hAnsi="Times New Roman" w:cs="Times New Roman" w:hint="eastAsia"/>
          <w:lang w:val="de-DE"/>
        </w:rPr>
        <w:t>第</w:t>
      </w:r>
      <w:r w:rsidR="00B61E66">
        <w:rPr>
          <w:rFonts w:ascii="Times New Roman" w:eastAsiaTheme="minorEastAsia" w:hAnsi="Times New Roman" w:cs="Times New Roman" w:hint="eastAsia"/>
          <w:lang w:val="de-DE"/>
        </w:rPr>
        <w:t>1</w:t>
      </w:r>
      <w:r w:rsidR="00B61E66">
        <w:rPr>
          <w:rFonts w:ascii="Times New Roman" w:eastAsiaTheme="minorEastAsia" w:hAnsi="Times New Roman" w:cs="Times New Roman" w:hint="eastAsia"/>
          <w:lang w:val="de-DE"/>
        </w:rPr>
        <w:t>条第</w:t>
      </w:r>
      <w:r w:rsidR="00B61E66">
        <w:rPr>
          <w:rFonts w:ascii="Times New Roman" w:eastAsiaTheme="minorEastAsia" w:hAnsi="Times New Roman" w:cs="Times New Roman" w:hint="eastAsia"/>
          <w:lang w:val="de-DE"/>
        </w:rPr>
        <w:t>3</w:t>
      </w:r>
      <w:r w:rsidR="00B61E66">
        <w:rPr>
          <w:rFonts w:ascii="Times New Roman" w:eastAsiaTheme="minorEastAsia" w:hAnsi="Times New Roman" w:cs="Times New Roman" w:hint="eastAsia"/>
          <w:lang w:val="de-DE"/>
        </w:rPr>
        <w:t>項</w:t>
      </w:r>
      <w:r w:rsidR="00B61E66" w:rsidRPr="00E027EC">
        <w:rPr>
          <w:rFonts w:ascii="Times New Roman" w:eastAsiaTheme="minorEastAsia" w:hAnsi="Times New Roman" w:cs="Times New Roman"/>
          <w:lang w:val="de-DE"/>
        </w:rPr>
        <w:t>）</w:t>
      </w:r>
    </w:p>
    <w:p w14:paraId="62A98F7A" w14:textId="3EAB67EF" w:rsidR="005656EF" w:rsidRDefault="00B61E66" w:rsidP="005656EF">
      <w:pPr>
        <w:pStyle w:val="af2"/>
        <w:ind w:leftChars="100" w:left="648" w:hangingChars="200" w:hanging="432"/>
        <w:rPr>
          <w:rFonts w:ascii="Times New Roman" w:eastAsiaTheme="minorEastAsia" w:hAnsi="Times New Roman" w:cs="Times New Roman"/>
          <w:lang w:val="de-DE"/>
        </w:rPr>
      </w:pPr>
      <w:r>
        <w:rPr>
          <w:rFonts w:asciiTheme="minorEastAsia" w:eastAsiaTheme="minorEastAsia" w:hAnsiTheme="minorEastAsia" w:hint="eastAsia"/>
          <w:lang w:val="de-DE"/>
        </w:rPr>
        <w:t xml:space="preserve">　　</w:t>
      </w:r>
      <w:r w:rsidR="005656EF">
        <w:rPr>
          <w:rFonts w:eastAsiaTheme="minorEastAsia" w:cs="Times New Roman" w:hint="eastAsia"/>
          <w:lang w:val="de-DE"/>
        </w:rPr>
        <w:t>女性の疾病</w:t>
      </w:r>
      <w:r w:rsidR="005656EF" w:rsidRPr="007E2704">
        <w:rPr>
          <w:rFonts w:eastAsiaTheme="minorEastAsia" w:cs="Times New Roman"/>
          <w:lang w:val="de-DE"/>
        </w:rPr>
        <w:t>、身体の欠陥</w:t>
      </w:r>
      <w:r w:rsidR="005656EF">
        <w:rPr>
          <w:rFonts w:eastAsiaTheme="minorEastAsia" w:cs="Times New Roman" w:hint="eastAsia"/>
          <w:lang w:val="de-DE"/>
        </w:rPr>
        <w:t>又は虚弱を理由として、同人の生命又は健康に重大な危険を伴う妊娠を防止するために同人の断種が必要とされている場合</w:t>
      </w:r>
    </w:p>
    <w:p w14:paraId="136AA1C7" w14:textId="50BF222D" w:rsidR="001E7AF2" w:rsidRDefault="00554EEE" w:rsidP="00797ECB">
      <w:pPr>
        <w:pStyle w:val="af2"/>
        <w:ind w:firstLineChars="100" w:firstLine="216"/>
        <w:rPr>
          <w:rFonts w:ascii="Times New Roman" w:eastAsiaTheme="minorEastAsia" w:hAnsi="Times New Roman" w:cs="Times New Roman"/>
          <w:lang w:val="de-DE"/>
        </w:rPr>
      </w:pPr>
      <w:r>
        <w:rPr>
          <w:rFonts w:ascii="Times New Roman" w:eastAsiaTheme="minorEastAsia" w:hAnsi="Times New Roman" w:cs="Times New Roman" w:hint="eastAsia"/>
          <w:lang w:val="de-DE"/>
        </w:rPr>
        <w:t>1934</w:t>
      </w:r>
      <w:r>
        <w:rPr>
          <w:rFonts w:ascii="Times New Roman" w:eastAsiaTheme="minorEastAsia" w:hAnsi="Times New Roman" w:cs="Times New Roman" w:hint="eastAsia"/>
          <w:lang w:val="de-DE"/>
        </w:rPr>
        <w:t>年法第</w:t>
      </w:r>
      <w:r>
        <w:rPr>
          <w:rFonts w:ascii="Times New Roman" w:eastAsiaTheme="minorEastAsia" w:hAnsi="Times New Roman" w:cs="Times New Roman" w:hint="eastAsia"/>
          <w:lang w:val="de-DE"/>
        </w:rPr>
        <w:t>1</w:t>
      </w:r>
      <w:r>
        <w:rPr>
          <w:rFonts w:ascii="Times New Roman" w:eastAsiaTheme="minorEastAsia" w:hAnsi="Times New Roman" w:cs="Times New Roman" w:hint="eastAsia"/>
          <w:lang w:val="de-DE"/>
        </w:rPr>
        <w:t>条との主な相違点としては、</w:t>
      </w:r>
      <w:r w:rsidR="00E60186">
        <w:rPr>
          <w:rFonts w:ascii="Times New Roman" w:eastAsiaTheme="minorEastAsia" w:hAnsi="Times New Roman" w:cs="Times New Roman" w:hint="eastAsia"/>
          <w:lang w:val="de-DE"/>
        </w:rPr>
        <w:t>優生学的適応には、精神疾患や精神薄弱だけでなく、</w:t>
      </w:r>
      <w:r w:rsidR="0073704A">
        <w:rPr>
          <w:rFonts w:ascii="Times New Roman" w:eastAsiaTheme="minorEastAsia" w:hAnsi="Times New Roman" w:cs="Times New Roman" w:hint="eastAsia"/>
          <w:lang w:val="de-DE"/>
        </w:rPr>
        <w:t>重度の疾病や奇形</w:t>
      </w:r>
      <w:r w:rsidR="001E7AF2">
        <w:rPr>
          <w:rFonts w:ascii="Times New Roman" w:eastAsiaTheme="minorEastAsia" w:hAnsi="Times New Roman" w:cs="Times New Roman" w:hint="eastAsia"/>
          <w:lang w:val="de-DE"/>
        </w:rPr>
        <w:t>等の身体的欠陥</w:t>
      </w:r>
      <w:r w:rsidR="0073704A">
        <w:rPr>
          <w:rFonts w:ascii="Times New Roman" w:eastAsiaTheme="minorEastAsia" w:hAnsi="Times New Roman" w:cs="Times New Roman" w:hint="eastAsia"/>
          <w:lang w:val="de-DE"/>
        </w:rPr>
        <w:t>を遺伝させる</w:t>
      </w:r>
      <w:r w:rsidR="006360AA">
        <w:rPr>
          <w:rFonts w:ascii="Times New Roman" w:eastAsiaTheme="minorEastAsia" w:hAnsi="Times New Roman" w:cs="Times New Roman" w:hint="eastAsia"/>
          <w:lang w:val="de-DE"/>
        </w:rPr>
        <w:t>おそ</w:t>
      </w:r>
      <w:r w:rsidR="0073704A">
        <w:rPr>
          <w:rFonts w:ascii="Times New Roman" w:eastAsiaTheme="minorEastAsia" w:hAnsi="Times New Roman" w:cs="Times New Roman" w:hint="eastAsia"/>
          <w:lang w:val="de-DE"/>
        </w:rPr>
        <w:t>れのある者も含まれる</w:t>
      </w:r>
      <w:r>
        <w:rPr>
          <w:rFonts w:ascii="Times New Roman" w:eastAsiaTheme="minorEastAsia" w:hAnsi="Times New Roman" w:cs="Times New Roman" w:hint="eastAsia"/>
          <w:lang w:val="de-DE"/>
        </w:rPr>
        <w:t>ようになった</w:t>
      </w:r>
      <w:r w:rsidR="0073704A">
        <w:rPr>
          <w:rFonts w:ascii="Times New Roman" w:eastAsiaTheme="minorEastAsia" w:hAnsi="Times New Roman" w:cs="Times New Roman" w:hint="eastAsia"/>
          <w:lang w:val="de-DE"/>
        </w:rPr>
        <w:t>。</w:t>
      </w:r>
      <w:r>
        <w:rPr>
          <w:rFonts w:ascii="Times New Roman" w:eastAsiaTheme="minorEastAsia" w:hAnsi="Times New Roman" w:cs="Times New Roman" w:hint="eastAsia"/>
          <w:lang w:val="de-DE"/>
        </w:rPr>
        <w:t>社会</w:t>
      </w:r>
      <w:r w:rsidR="00C927AF">
        <w:rPr>
          <w:rFonts w:ascii="Times New Roman" w:eastAsiaTheme="minorEastAsia" w:hAnsi="Times New Roman" w:cs="Times New Roman" w:hint="eastAsia"/>
          <w:lang w:val="de-DE"/>
        </w:rPr>
        <w:t>的</w:t>
      </w:r>
      <w:r>
        <w:rPr>
          <w:rFonts w:ascii="Times New Roman" w:eastAsiaTheme="minorEastAsia" w:hAnsi="Times New Roman" w:cs="Times New Roman" w:hint="eastAsia"/>
          <w:lang w:val="de-DE"/>
        </w:rPr>
        <w:t>適応は</w:t>
      </w:r>
      <w:r w:rsidR="009245DB">
        <w:rPr>
          <w:rFonts w:ascii="Times New Roman" w:eastAsiaTheme="minorEastAsia" w:hAnsi="Times New Roman" w:cs="Times New Roman" w:hint="eastAsia"/>
          <w:lang w:val="de-DE"/>
        </w:rPr>
        <w:t>反社会的な生活様式を含むように拡張され、女性を対象とする医学的適応が新たに明記された。</w:t>
      </w:r>
      <w:r w:rsidR="002C678D">
        <w:rPr>
          <w:rFonts w:ascii="Times New Roman" w:eastAsiaTheme="minorEastAsia" w:hAnsi="Times New Roman" w:cs="Times New Roman" w:hint="eastAsia"/>
          <w:lang w:val="de-DE"/>
        </w:rPr>
        <w:t>また</w:t>
      </w:r>
      <w:r w:rsidR="009245DB">
        <w:rPr>
          <w:rFonts w:ascii="Times New Roman" w:eastAsiaTheme="minorEastAsia" w:hAnsi="Times New Roman" w:cs="Times New Roman" w:hint="eastAsia"/>
          <w:lang w:val="de-DE"/>
        </w:rPr>
        <w:t>上述のように、</w:t>
      </w:r>
      <w:r w:rsidR="002C678D">
        <w:rPr>
          <w:rFonts w:ascii="Times New Roman" w:eastAsiaTheme="minorEastAsia" w:hAnsi="Times New Roman" w:cs="Times New Roman" w:hint="eastAsia"/>
          <w:lang w:val="de-DE"/>
        </w:rPr>
        <w:t>1941</w:t>
      </w:r>
      <w:r w:rsidR="002C678D">
        <w:rPr>
          <w:rFonts w:ascii="Times New Roman" w:eastAsiaTheme="minorEastAsia" w:hAnsi="Times New Roman" w:cs="Times New Roman" w:hint="eastAsia"/>
          <w:lang w:val="de-DE"/>
        </w:rPr>
        <w:t>年法は、</w:t>
      </w:r>
      <w:r w:rsidR="00442A63">
        <w:rPr>
          <w:rFonts w:ascii="Times New Roman" w:eastAsiaTheme="minorEastAsia" w:hAnsi="Times New Roman" w:cs="Times New Roman" w:hint="eastAsia"/>
          <w:lang w:val="de-DE"/>
        </w:rPr>
        <w:t>対象を精神疾患者等に限ら</w:t>
      </w:r>
      <w:r w:rsidR="009245DB">
        <w:rPr>
          <w:rFonts w:ascii="Times New Roman" w:eastAsiaTheme="minorEastAsia" w:hAnsi="Times New Roman" w:cs="Times New Roman" w:hint="eastAsia"/>
          <w:lang w:val="de-DE"/>
        </w:rPr>
        <w:t>ず</w:t>
      </w:r>
      <w:r w:rsidR="00442A63">
        <w:rPr>
          <w:rFonts w:ascii="Times New Roman" w:eastAsiaTheme="minorEastAsia" w:hAnsi="Times New Roman" w:cs="Times New Roman" w:hint="eastAsia"/>
          <w:lang w:val="de-DE"/>
        </w:rPr>
        <w:t>、</w:t>
      </w:r>
      <w:r w:rsidR="009B6A74">
        <w:rPr>
          <w:rFonts w:ascii="Times New Roman" w:eastAsiaTheme="minorEastAsia" w:hAnsi="Times New Roman" w:cs="Times New Roman" w:hint="eastAsia"/>
          <w:lang w:val="de-DE"/>
        </w:rPr>
        <w:t>（疾病治療を除く）</w:t>
      </w:r>
      <w:r w:rsidR="009245DB">
        <w:rPr>
          <w:rFonts w:ascii="Times New Roman" w:eastAsiaTheme="minorEastAsia" w:hAnsi="Times New Roman" w:cs="Times New Roman" w:hint="eastAsia"/>
          <w:lang w:val="de-DE"/>
        </w:rPr>
        <w:t>全ての</w:t>
      </w:r>
      <w:r w:rsidR="009B6A74">
        <w:rPr>
          <w:rFonts w:ascii="Times New Roman" w:eastAsiaTheme="minorEastAsia" w:hAnsi="Times New Roman" w:cs="Times New Roman" w:hint="eastAsia"/>
          <w:lang w:val="de-DE"/>
        </w:rPr>
        <w:t>断種に適用される一方で、</w:t>
      </w:r>
      <w:r w:rsidR="002C678D">
        <w:rPr>
          <w:rFonts w:ascii="Times New Roman" w:eastAsiaTheme="minorEastAsia" w:hAnsi="Times New Roman" w:cs="Times New Roman" w:hint="eastAsia"/>
          <w:lang w:val="de-DE"/>
        </w:rPr>
        <w:t>第</w:t>
      </w:r>
      <w:r w:rsidR="002C678D">
        <w:rPr>
          <w:rFonts w:ascii="Times New Roman" w:eastAsiaTheme="minorEastAsia" w:hAnsi="Times New Roman" w:cs="Times New Roman" w:hint="eastAsia"/>
          <w:lang w:val="de-DE"/>
        </w:rPr>
        <w:t>2</w:t>
      </w:r>
      <w:r w:rsidR="002C678D">
        <w:rPr>
          <w:rFonts w:ascii="Times New Roman" w:eastAsiaTheme="minorEastAsia" w:hAnsi="Times New Roman" w:cs="Times New Roman" w:hint="eastAsia"/>
          <w:lang w:val="de-DE"/>
        </w:rPr>
        <w:t>条に規定する場合を除き、本人の同意を得ることを要件とした点も、</w:t>
      </w:r>
      <w:r w:rsidR="002C678D">
        <w:rPr>
          <w:rFonts w:ascii="Times New Roman" w:eastAsiaTheme="minorEastAsia" w:hAnsi="Times New Roman" w:cs="Times New Roman" w:hint="eastAsia"/>
          <w:lang w:val="de-DE"/>
        </w:rPr>
        <w:t>1934</w:t>
      </w:r>
      <w:r w:rsidR="002C678D">
        <w:rPr>
          <w:rFonts w:ascii="Times New Roman" w:eastAsiaTheme="minorEastAsia" w:hAnsi="Times New Roman" w:cs="Times New Roman" w:hint="eastAsia"/>
          <w:lang w:val="de-DE"/>
        </w:rPr>
        <w:t>年法との相違点</w:t>
      </w:r>
      <w:r w:rsidR="00822128">
        <w:rPr>
          <w:rFonts w:ascii="Times New Roman" w:eastAsiaTheme="minorEastAsia" w:hAnsi="Times New Roman" w:cs="Times New Roman" w:hint="eastAsia"/>
          <w:lang w:val="de-DE"/>
        </w:rPr>
        <w:t>として挙げられる</w:t>
      </w:r>
      <w:r w:rsidR="002C678D">
        <w:rPr>
          <w:rFonts w:ascii="Times New Roman" w:eastAsiaTheme="minorEastAsia" w:hAnsi="Times New Roman" w:cs="Times New Roman" w:hint="eastAsia"/>
          <w:lang w:val="de-DE"/>
        </w:rPr>
        <w:t>。</w:t>
      </w:r>
    </w:p>
    <w:p w14:paraId="4B247DE6" w14:textId="4C9240E1" w:rsidR="004711C5" w:rsidRDefault="004543FB" w:rsidP="0073704A">
      <w:pPr>
        <w:pStyle w:val="af2"/>
        <w:ind w:firstLineChars="100" w:firstLine="216"/>
        <w:rPr>
          <w:rFonts w:ascii="Times New Roman" w:eastAsiaTheme="minorEastAsia" w:hAnsi="Times New Roman" w:cs="Times New Roman"/>
          <w:lang w:val="de-DE"/>
        </w:rPr>
      </w:pPr>
      <w:r>
        <w:rPr>
          <w:rFonts w:ascii="Times New Roman" w:eastAsiaTheme="minorEastAsia" w:hAnsi="Times New Roman" w:cs="Times New Roman" w:hint="eastAsia"/>
          <w:lang w:val="de-DE"/>
        </w:rPr>
        <w:t>上述</w:t>
      </w:r>
      <w:r w:rsidR="0074450D">
        <w:rPr>
          <w:rFonts w:ascii="Times New Roman" w:eastAsiaTheme="minorEastAsia" w:hAnsi="Times New Roman" w:cs="Times New Roman" w:hint="eastAsia"/>
          <w:lang w:val="de-DE"/>
        </w:rPr>
        <w:t>b</w:t>
      </w:r>
      <w:r>
        <w:rPr>
          <w:rFonts w:ascii="Times New Roman" w:eastAsiaTheme="minorEastAsia" w:hAnsi="Times New Roman" w:cs="Times New Roman" w:hint="eastAsia"/>
          <w:lang w:val="de-DE"/>
        </w:rPr>
        <w:t>）</w:t>
      </w:r>
      <w:r w:rsidR="008C5779">
        <w:rPr>
          <w:rFonts w:ascii="Times New Roman" w:eastAsiaTheme="minorEastAsia" w:hAnsi="Times New Roman" w:cs="Times New Roman" w:hint="eastAsia"/>
          <w:lang w:val="de-DE"/>
        </w:rPr>
        <w:t>の社会的適応</w:t>
      </w:r>
      <w:r w:rsidR="008A0BDB">
        <w:rPr>
          <w:rFonts w:ascii="Times New Roman" w:eastAsiaTheme="minorEastAsia" w:hAnsi="Times New Roman" w:cs="Times New Roman" w:hint="eastAsia"/>
          <w:lang w:val="de-DE"/>
        </w:rPr>
        <w:t>を</w:t>
      </w:r>
      <w:r w:rsidR="000D44D5">
        <w:rPr>
          <w:rFonts w:ascii="Times New Roman" w:eastAsiaTheme="minorEastAsia" w:hAnsi="Times New Roman" w:cs="Times New Roman" w:hint="eastAsia"/>
          <w:lang w:val="de-DE"/>
        </w:rPr>
        <w:t>どのよう</w:t>
      </w:r>
      <w:r w:rsidR="008A0BDB">
        <w:rPr>
          <w:rFonts w:ascii="Times New Roman" w:eastAsiaTheme="minorEastAsia" w:hAnsi="Times New Roman" w:cs="Times New Roman" w:hint="eastAsia"/>
          <w:lang w:val="de-DE"/>
        </w:rPr>
        <w:t>に規定する</w:t>
      </w:r>
      <w:r w:rsidR="000D44D5">
        <w:rPr>
          <w:rFonts w:ascii="Times New Roman" w:eastAsiaTheme="minorEastAsia" w:hAnsi="Times New Roman" w:cs="Times New Roman" w:hint="eastAsia"/>
          <w:lang w:val="de-DE"/>
        </w:rPr>
        <w:t>かは、</w:t>
      </w:r>
      <w:r w:rsidR="000D44D5">
        <w:rPr>
          <w:rFonts w:ascii="Times New Roman" w:eastAsiaTheme="minorEastAsia" w:hAnsi="Times New Roman" w:cs="Times New Roman" w:hint="eastAsia"/>
          <w:lang w:val="de-DE"/>
        </w:rPr>
        <w:t>1941</w:t>
      </w:r>
      <w:r w:rsidR="000D44D5">
        <w:rPr>
          <w:rFonts w:ascii="Times New Roman" w:eastAsiaTheme="minorEastAsia" w:hAnsi="Times New Roman" w:cs="Times New Roman" w:hint="eastAsia"/>
          <w:lang w:val="de-DE"/>
        </w:rPr>
        <w:t>年法の</w:t>
      </w:r>
      <w:r w:rsidR="00CC79A2">
        <w:rPr>
          <w:rFonts w:ascii="Times New Roman" w:eastAsiaTheme="minorEastAsia" w:hAnsi="Times New Roman" w:cs="Times New Roman" w:hint="eastAsia"/>
          <w:lang w:val="de-DE"/>
        </w:rPr>
        <w:t>立法</w:t>
      </w:r>
      <w:r w:rsidR="000D44D5">
        <w:rPr>
          <w:rFonts w:ascii="Times New Roman" w:eastAsiaTheme="minorEastAsia" w:hAnsi="Times New Roman" w:cs="Times New Roman" w:hint="eastAsia"/>
          <w:lang w:val="de-DE"/>
        </w:rPr>
        <w:t>過程を通じて</w:t>
      </w:r>
      <w:r w:rsidR="000C2EC0">
        <w:rPr>
          <w:rFonts w:ascii="Times New Roman" w:eastAsiaTheme="minorEastAsia" w:hAnsi="Times New Roman" w:cs="Times New Roman" w:hint="eastAsia"/>
          <w:lang w:val="de-DE"/>
        </w:rPr>
        <w:t>大きな</w:t>
      </w:r>
      <w:r w:rsidR="000D44D5">
        <w:rPr>
          <w:rFonts w:ascii="Times New Roman" w:eastAsiaTheme="minorEastAsia" w:hAnsi="Times New Roman" w:cs="Times New Roman" w:hint="eastAsia"/>
          <w:lang w:val="de-DE"/>
        </w:rPr>
        <w:t>論点</w:t>
      </w:r>
      <w:r w:rsidR="00B16DC2">
        <w:rPr>
          <w:rFonts w:ascii="Times New Roman" w:eastAsiaTheme="minorEastAsia" w:hAnsi="Times New Roman" w:cs="Times New Roman" w:hint="eastAsia"/>
          <w:lang w:val="de-DE"/>
        </w:rPr>
        <w:t>の一つ</w:t>
      </w:r>
      <w:r w:rsidR="000D44D5">
        <w:rPr>
          <w:rFonts w:ascii="Times New Roman" w:eastAsiaTheme="minorEastAsia" w:hAnsi="Times New Roman" w:cs="Times New Roman" w:hint="eastAsia"/>
          <w:lang w:val="de-DE"/>
        </w:rPr>
        <w:t>となった。</w:t>
      </w:r>
      <w:r w:rsidR="00CC79A2">
        <w:rPr>
          <w:rFonts w:ascii="Times New Roman" w:eastAsiaTheme="minorEastAsia" w:hAnsi="Times New Roman" w:cs="Times New Roman" w:hint="eastAsia"/>
          <w:lang w:val="de-DE"/>
        </w:rPr>
        <w:t>政府提出議案（第</w:t>
      </w:r>
      <w:r w:rsidR="00CC79A2">
        <w:rPr>
          <w:rFonts w:ascii="Times New Roman" w:eastAsiaTheme="minorEastAsia" w:hAnsi="Times New Roman" w:cs="Times New Roman" w:hint="eastAsia"/>
          <w:lang w:val="de-DE"/>
        </w:rPr>
        <w:t>13</w:t>
      </w:r>
      <w:r w:rsidR="00CC79A2">
        <w:rPr>
          <w:rFonts w:ascii="Times New Roman" w:eastAsiaTheme="minorEastAsia" w:hAnsi="Times New Roman" w:cs="Times New Roman" w:hint="eastAsia"/>
          <w:lang w:val="de-DE"/>
        </w:rPr>
        <w:t>号）では「反社会的な生活様式」に何の限定も付されていなかったのに対し、第一立法委員会</w:t>
      </w:r>
      <w:r w:rsidR="00C53128">
        <w:rPr>
          <w:rFonts w:ascii="Times New Roman" w:eastAsiaTheme="minorEastAsia" w:hAnsi="Times New Roman" w:cs="Times New Roman" w:hint="eastAsia"/>
          <w:lang w:val="de-DE"/>
        </w:rPr>
        <w:t>の報告書（第</w:t>
      </w:r>
      <w:r w:rsidR="00C53128">
        <w:rPr>
          <w:rFonts w:ascii="Times New Roman" w:eastAsiaTheme="minorEastAsia" w:hAnsi="Times New Roman" w:cs="Times New Roman" w:hint="eastAsia"/>
          <w:lang w:val="de-DE"/>
        </w:rPr>
        <w:t>31</w:t>
      </w:r>
      <w:r w:rsidR="00C53128">
        <w:rPr>
          <w:rFonts w:ascii="Times New Roman" w:eastAsiaTheme="minorEastAsia" w:hAnsi="Times New Roman" w:cs="Times New Roman" w:hint="eastAsia"/>
          <w:lang w:val="de-DE"/>
        </w:rPr>
        <w:t>号）では「精神</w:t>
      </w:r>
      <w:r w:rsidR="00774646">
        <w:rPr>
          <w:rFonts w:ascii="Times New Roman" w:eastAsiaTheme="minorEastAsia" w:hAnsi="Times New Roman" w:cs="Times New Roman" w:hint="eastAsia"/>
          <w:lang w:val="de-DE"/>
        </w:rPr>
        <w:t>の</w:t>
      </w:r>
      <w:r w:rsidR="00C53128">
        <w:rPr>
          <w:rFonts w:ascii="Times New Roman" w:eastAsiaTheme="minorEastAsia" w:hAnsi="Times New Roman" w:cs="Times New Roman" w:hint="eastAsia"/>
          <w:lang w:val="de-DE"/>
        </w:rPr>
        <w:t>混乱</w:t>
      </w:r>
      <w:r w:rsidR="00774646">
        <w:rPr>
          <w:rFonts w:ascii="Times New Roman" w:eastAsiaTheme="minorEastAsia" w:hAnsi="Times New Roman" w:cs="Times New Roman" w:hint="eastAsia"/>
          <w:lang w:val="de-DE"/>
        </w:rPr>
        <w:t>と関係を有する</w:t>
      </w:r>
      <w:r w:rsidR="00C53128">
        <w:rPr>
          <w:rFonts w:ascii="Times New Roman" w:eastAsiaTheme="minorEastAsia" w:hAnsi="Times New Roman" w:cs="Times New Roman" w:hint="eastAsia"/>
          <w:lang w:val="de-DE"/>
        </w:rPr>
        <w:t>と</w:t>
      </w:r>
      <w:r w:rsidR="00C53128">
        <w:rPr>
          <w:rFonts w:ascii="Times New Roman" w:eastAsiaTheme="minorEastAsia" w:hAnsi="Times New Roman" w:cs="Times New Roman" w:hint="eastAsia"/>
          <w:lang w:val="de-DE"/>
        </w:rPr>
        <w:lastRenderedPageBreak/>
        <w:t>考えられる反社会的な生活様式」と限定</w:t>
      </w:r>
      <w:r w:rsidR="000C2EC0">
        <w:rPr>
          <w:rFonts w:ascii="Times New Roman" w:eastAsiaTheme="minorEastAsia" w:hAnsi="Times New Roman" w:cs="Times New Roman" w:hint="eastAsia"/>
          <w:lang w:val="de-DE"/>
        </w:rPr>
        <w:t>を</w:t>
      </w:r>
      <w:r w:rsidR="00C53128">
        <w:rPr>
          <w:rFonts w:ascii="Times New Roman" w:eastAsiaTheme="minorEastAsia" w:hAnsi="Times New Roman" w:cs="Times New Roman" w:hint="eastAsia"/>
          <w:lang w:val="de-DE"/>
        </w:rPr>
        <w:t>付</w:t>
      </w:r>
      <w:r w:rsidR="000C2EC0">
        <w:rPr>
          <w:rFonts w:ascii="Times New Roman" w:eastAsiaTheme="minorEastAsia" w:hAnsi="Times New Roman" w:cs="Times New Roman" w:hint="eastAsia"/>
          <w:lang w:val="de-DE"/>
        </w:rPr>
        <w:t>すよう修正がなされた</w:t>
      </w:r>
      <w:r w:rsidR="008A0BDB">
        <w:rPr>
          <w:rStyle w:val="aa"/>
          <w:rFonts w:ascii="Times New Roman" w:eastAsiaTheme="minorEastAsia" w:hAnsi="Times New Roman" w:cs="Times New Roman"/>
          <w:lang w:val="de-DE"/>
        </w:rPr>
        <w:footnoteReference w:id="95"/>
      </w:r>
      <w:r w:rsidR="00C53128">
        <w:rPr>
          <w:rFonts w:ascii="Times New Roman" w:eastAsiaTheme="minorEastAsia" w:hAnsi="Times New Roman" w:cs="Times New Roman" w:hint="eastAsia"/>
          <w:lang w:val="de-DE"/>
        </w:rPr>
        <w:t>。</w:t>
      </w:r>
      <w:r w:rsidR="008E54FE">
        <w:rPr>
          <w:rFonts w:ascii="Times New Roman" w:eastAsiaTheme="minorEastAsia" w:hAnsi="Times New Roman" w:cs="Times New Roman" w:hint="eastAsia"/>
          <w:lang w:val="de-DE"/>
        </w:rPr>
        <w:t>ある者の精神</w:t>
      </w:r>
      <w:r w:rsidR="00774646">
        <w:rPr>
          <w:rFonts w:ascii="Times New Roman" w:eastAsiaTheme="minorEastAsia" w:hAnsi="Times New Roman" w:cs="Times New Roman" w:hint="eastAsia"/>
          <w:lang w:val="de-DE"/>
        </w:rPr>
        <w:t>の</w:t>
      </w:r>
      <w:r w:rsidR="008E54FE">
        <w:rPr>
          <w:rFonts w:ascii="Times New Roman" w:eastAsiaTheme="minorEastAsia" w:hAnsi="Times New Roman" w:cs="Times New Roman" w:hint="eastAsia"/>
          <w:lang w:val="de-DE"/>
        </w:rPr>
        <w:t>混乱がその反社会的な生活様式に</w:t>
      </w:r>
      <w:r w:rsidR="00774646">
        <w:rPr>
          <w:rFonts w:ascii="Times New Roman" w:eastAsiaTheme="minorEastAsia" w:hAnsi="Times New Roman" w:cs="Times New Roman" w:hint="eastAsia"/>
          <w:lang w:val="de-DE"/>
        </w:rPr>
        <w:t>関係</w:t>
      </w:r>
      <w:r w:rsidR="008E54FE">
        <w:rPr>
          <w:rFonts w:ascii="Times New Roman" w:eastAsiaTheme="minorEastAsia" w:hAnsi="Times New Roman" w:cs="Times New Roman" w:hint="eastAsia"/>
          <w:lang w:val="de-DE"/>
        </w:rPr>
        <w:t>して</w:t>
      </w:r>
      <w:r w:rsidR="00774646">
        <w:rPr>
          <w:rFonts w:ascii="Times New Roman" w:eastAsiaTheme="minorEastAsia" w:hAnsi="Times New Roman" w:cs="Times New Roman" w:hint="eastAsia"/>
          <w:lang w:val="de-DE"/>
        </w:rPr>
        <w:t>（</w:t>
      </w:r>
      <w:r w:rsidR="008A0BDB">
        <w:rPr>
          <w:rFonts w:ascii="Times New Roman" w:eastAsiaTheme="minorEastAsia" w:hAnsi="Times New Roman" w:cs="Times New Roman" w:hint="eastAsia"/>
          <w:lang w:val="de-DE"/>
        </w:rPr>
        <w:t>従属的に</w:t>
      </w:r>
      <w:r w:rsidR="00774646">
        <w:rPr>
          <w:rFonts w:ascii="Times New Roman" w:eastAsiaTheme="minorEastAsia" w:hAnsi="Times New Roman" w:cs="Times New Roman" w:hint="eastAsia"/>
          <w:lang w:val="de-DE"/>
        </w:rPr>
        <w:t>）</w:t>
      </w:r>
      <w:r w:rsidR="008E54FE">
        <w:rPr>
          <w:rFonts w:ascii="Times New Roman" w:eastAsiaTheme="minorEastAsia" w:hAnsi="Times New Roman" w:cs="Times New Roman" w:hint="eastAsia"/>
          <w:lang w:val="de-DE"/>
        </w:rPr>
        <w:t>続発し、同人が</w:t>
      </w:r>
      <w:r w:rsidR="002E0BF1">
        <w:rPr>
          <w:rFonts w:ascii="Times New Roman" w:eastAsiaTheme="minorEastAsia" w:hAnsi="Times New Roman" w:cs="Times New Roman" w:hint="eastAsia"/>
          <w:lang w:val="de-DE"/>
        </w:rPr>
        <w:t>秩序立った生活様式に復帰すれば</w:t>
      </w:r>
      <w:r w:rsidR="008E54FE">
        <w:rPr>
          <w:rFonts w:ascii="Times New Roman" w:eastAsiaTheme="minorEastAsia" w:hAnsi="Times New Roman" w:cs="Times New Roman" w:hint="eastAsia"/>
          <w:lang w:val="de-DE"/>
        </w:rPr>
        <w:t>その</w:t>
      </w:r>
      <w:r w:rsidR="002E0BF1">
        <w:rPr>
          <w:rFonts w:ascii="Times New Roman" w:eastAsiaTheme="minorEastAsia" w:hAnsi="Times New Roman" w:cs="Times New Roman" w:hint="eastAsia"/>
          <w:lang w:val="de-DE"/>
        </w:rPr>
        <w:t>精神</w:t>
      </w:r>
      <w:r w:rsidR="00774646">
        <w:rPr>
          <w:rFonts w:ascii="Times New Roman" w:eastAsiaTheme="minorEastAsia" w:hAnsi="Times New Roman" w:cs="Times New Roman" w:hint="eastAsia"/>
          <w:lang w:val="de-DE"/>
        </w:rPr>
        <w:t>の</w:t>
      </w:r>
      <w:r w:rsidR="002E0BF1">
        <w:rPr>
          <w:rFonts w:ascii="Times New Roman" w:eastAsiaTheme="minorEastAsia" w:hAnsi="Times New Roman" w:cs="Times New Roman" w:hint="eastAsia"/>
          <w:lang w:val="de-DE"/>
        </w:rPr>
        <w:t>混乱も停止すると推測することが</w:t>
      </w:r>
      <w:r w:rsidR="008E54FE">
        <w:rPr>
          <w:rFonts w:ascii="Times New Roman" w:eastAsiaTheme="minorEastAsia" w:hAnsi="Times New Roman" w:cs="Times New Roman" w:hint="eastAsia"/>
          <w:lang w:val="de-DE"/>
        </w:rPr>
        <w:t>できる場合には、反社会的な生活様式だけでは同人の断種を行う十分な理由にならない</w:t>
      </w:r>
      <w:r w:rsidR="00C617E9">
        <w:rPr>
          <w:rFonts w:ascii="Times New Roman" w:eastAsiaTheme="minorEastAsia" w:hAnsi="Times New Roman" w:cs="Times New Roman" w:hint="eastAsia"/>
          <w:lang w:val="de-DE"/>
        </w:rPr>
        <w:t>というのが修正の根拠であ</w:t>
      </w:r>
      <w:r w:rsidR="00774646">
        <w:rPr>
          <w:rFonts w:ascii="Times New Roman" w:eastAsiaTheme="minorEastAsia" w:hAnsi="Times New Roman" w:cs="Times New Roman" w:hint="eastAsia"/>
          <w:lang w:val="de-DE"/>
        </w:rPr>
        <w:t>り</w:t>
      </w:r>
      <w:r w:rsidR="00C617E9">
        <w:rPr>
          <w:rStyle w:val="aa"/>
          <w:rFonts w:ascii="Times New Roman" w:eastAsiaTheme="minorEastAsia" w:hAnsi="Times New Roman" w:cs="Times New Roman"/>
          <w:lang w:val="de-DE"/>
        </w:rPr>
        <w:footnoteReference w:id="96"/>
      </w:r>
      <w:r w:rsidR="00774646">
        <w:rPr>
          <w:rFonts w:ascii="Times New Roman" w:eastAsiaTheme="minorEastAsia" w:hAnsi="Times New Roman" w:cs="Times New Roman" w:hint="eastAsia"/>
          <w:lang w:val="de-DE"/>
        </w:rPr>
        <w:t>、精神の混乱を主因としてそれに続発する</w:t>
      </w:r>
      <w:r w:rsidR="00BE5603">
        <w:rPr>
          <w:rFonts w:ascii="Times New Roman" w:eastAsiaTheme="minorEastAsia" w:hAnsi="Times New Roman" w:cs="Times New Roman" w:hint="eastAsia"/>
          <w:lang w:val="de-DE"/>
        </w:rPr>
        <w:t>反社会的な生活様式の場合に適応を限定しようとするものであった。</w:t>
      </w:r>
    </w:p>
    <w:p w14:paraId="54DF4782" w14:textId="12F38066" w:rsidR="00961CB3" w:rsidRDefault="000C2EC0" w:rsidP="001152D0">
      <w:pPr>
        <w:pStyle w:val="af2"/>
        <w:ind w:firstLineChars="100" w:firstLine="216"/>
        <w:rPr>
          <w:rFonts w:ascii="Times New Roman" w:eastAsiaTheme="minorEastAsia" w:hAnsi="Times New Roman" w:cs="Times New Roman"/>
          <w:lang w:val="de-DE"/>
        </w:rPr>
      </w:pPr>
      <w:r>
        <w:rPr>
          <w:rFonts w:ascii="Times New Roman" w:eastAsiaTheme="minorEastAsia" w:hAnsi="Times New Roman" w:cs="Times New Roman" w:hint="eastAsia"/>
          <w:lang w:val="de-DE"/>
        </w:rPr>
        <w:t>これに対して同委員会の</w:t>
      </w:r>
      <w:r w:rsidR="00F61213">
        <w:rPr>
          <w:rFonts w:ascii="Times New Roman" w:eastAsiaTheme="minorEastAsia" w:hAnsi="Times New Roman" w:cs="Times New Roman" w:hint="eastAsia"/>
          <w:lang w:val="de-DE"/>
        </w:rPr>
        <w:t>第</w:t>
      </w:r>
      <w:r w:rsidR="00F61213">
        <w:rPr>
          <w:rFonts w:ascii="Times New Roman" w:eastAsiaTheme="minorEastAsia" w:hAnsi="Times New Roman" w:cs="Times New Roman" w:hint="eastAsia"/>
          <w:lang w:val="de-DE"/>
        </w:rPr>
        <w:t>1</w:t>
      </w:r>
      <w:r w:rsidR="00F61213">
        <w:rPr>
          <w:rFonts w:ascii="Times New Roman" w:eastAsiaTheme="minorEastAsia" w:hAnsi="Times New Roman" w:cs="Times New Roman" w:hint="eastAsia"/>
          <w:lang w:val="de-DE"/>
        </w:rPr>
        <w:t>条関連の</w:t>
      </w:r>
      <w:r>
        <w:rPr>
          <w:rFonts w:ascii="Times New Roman" w:eastAsiaTheme="minorEastAsia" w:hAnsi="Times New Roman" w:cs="Times New Roman" w:hint="eastAsia"/>
          <w:lang w:val="de-DE"/>
        </w:rPr>
        <w:t>留保</w:t>
      </w:r>
      <w:r w:rsidR="005E4956">
        <w:rPr>
          <w:rFonts w:ascii="Times New Roman" w:eastAsiaTheme="minorEastAsia" w:hAnsi="Times New Roman" w:cs="Times New Roman" w:hint="eastAsia"/>
          <w:lang w:val="de-DE"/>
        </w:rPr>
        <w:t>意見</w:t>
      </w:r>
      <w:r>
        <w:rPr>
          <w:rFonts w:ascii="Times New Roman" w:eastAsiaTheme="minorEastAsia" w:hAnsi="Times New Roman" w:cs="Times New Roman" w:hint="eastAsia"/>
          <w:lang w:val="de-DE"/>
        </w:rPr>
        <w:t>では、限定を付した場合、</w:t>
      </w:r>
      <w:r w:rsidR="00C93085">
        <w:rPr>
          <w:rFonts w:ascii="Times New Roman" w:eastAsiaTheme="minorEastAsia" w:hAnsi="Times New Roman" w:cs="Times New Roman" w:hint="eastAsia"/>
          <w:lang w:val="de-DE"/>
        </w:rPr>
        <w:t>反社会的な生活様式が精神的な混乱と</w:t>
      </w:r>
      <w:r w:rsidR="004711C5">
        <w:rPr>
          <w:rFonts w:ascii="Times New Roman" w:eastAsiaTheme="minorEastAsia" w:hAnsi="Times New Roman" w:cs="Times New Roman" w:hint="eastAsia"/>
          <w:lang w:val="de-DE"/>
        </w:rPr>
        <w:t>関係</w:t>
      </w:r>
      <w:r w:rsidR="00C93085">
        <w:rPr>
          <w:rFonts w:ascii="Times New Roman" w:eastAsiaTheme="minorEastAsia" w:hAnsi="Times New Roman" w:cs="Times New Roman" w:hint="eastAsia"/>
          <w:lang w:val="de-DE"/>
        </w:rPr>
        <w:t>している根拠を示すことができなければ、</w:t>
      </w:r>
      <w:r>
        <w:rPr>
          <w:rFonts w:ascii="Times New Roman" w:eastAsiaTheme="minorEastAsia" w:hAnsi="Times New Roman" w:cs="Times New Roman" w:hint="eastAsia"/>
          <w:lang w:val="de-DE"/>
        </w:rPr>
        <w:t>重度のアルコール乱用者、</w:t>
      </w:r>
      <w:r w:rsidR="00736EEA">
        <w:rPr>
          <w:rFonts w:ascii="Times New Roman" w:eastAsiaTheme="minorEastAsia" w:hAnsi="Times New Roman" w:cs="Times New Roman" w:hint="eastAsia"/>
          <w:lang w:val="de-DE"/>
        </w:rPr>
        <w:t>矯正不能な浮浪者、</w:t>
      </w:r>
      <w:r>
        <w:rPr>
          <w:rFonts w:ascii="Times New Roman" w:eastAsiaTheme="minorEastAsia" w:hAnsi="Times New Roman" w:cs="Times New Roman" w:hint="eastAsia"/>
          <w:lang w:val="de-DE"/>
        </w:rPr>
        <w:t>犯罪傾向が強く進んでいる者</w:t>
      </w:r>
      <w:r w:rsidR="00736EEA">
        <w:rPr>
          <w:rFonts w:ascii="Times New Roman" w:eastAsiaTheme="minorEastAsia" w:hAnsi="Times New Roman" w:cs="Times New Roman" w:hint="eastAsia"/>
          <w:lang w:val="de-DE"/>
        </w:rPr>
        <w:t>等</w:t>
      </w:r>
      <w:r w:rsidR="00720DCC">
        <w:rPr>
          <w:rFonts w:ascii="Times New Roman" w:eastAsiaTheme="minorEastAsia" w:hAnsi="Times New Roman" w:cs="Times New Roman" w:hint="eastAsia"/>
          <w:lang w:val="de-DE"/>
        </w:rPr>
        <w:t>の</w:t>
      </w:r>
      <w:r w:rsidR="00736EEA">
        <w:rPr>
          <w:rFonts w:ascii="Times New Roman" w:eastAsiaTheme="minorEastAsia" w:hAnsi="Times New Roman" w:cs="Times New Roman" w:hint="eastAsia"/>
          <w:lang w:val="de-DE"/>
        </w:rPr>
        <w:t>大部分</w:t>
      </w:r>
      <w:r w:rsidR="00720DCC">
        <w:rPr>
          <w:rFonts w:ascii="Times New Roman" w:eastAsiaTheme="minorEastAsia" w:hAnsi="Times New Roman" w:cs="Times New Roman" w:hint="eastAsia"/>
          <w:lang w:val="de-DE"/>
        </w:rPr>
        <w:t>が</w:t>
      </w:r>
      <w:r w:rsidR="00736EEA">
        <w:rPr>
          <w:rFonts w:ascii="Times New Roman" w:eastAsiaTheme="minorEastAsia" w:hAnsi="Times New Roman" w:cs="Times New Roman" w:hint="eastAsia"/>
          <w:lang w:val="de-DE"/>
        </w:rPr>
        <w:t>適応外となり、当該規定の実用的な</w:t>
      </w:r>
      <w:r w:rsidR="00C93085">
        <w:rPr>
          <w:rFonts w:ascii="Times New Roman" w:eastAsiaTheme="minorEastAsia" w:hAnsi="Times New Roman" w:cs="Times New Roman" w:hint="eastAsia"/>
          <w:lang w:val="de-DE"/>
        </w:rPr>
        <w:t>有用性を大幅に低下させることになることから、</w:t>
      </w:r>
      <w:r w:rsidR="005E4956">
        <w:rPr>
          <w:rFonts w:ascii="Times New Roman" w:eastAsiaTheme="minorEastAsia" w:hAnsi="Times New Roman" w:cs="Times New Roman" w:hint="eastAsia"/>
          <w:lang w:val="de-DE"/>
        </w:rPr>
        <w:t>当該箇所は政府提出議案どおりとすべきであるとの見解が示され</w:t>
      </w:r>
      <w:r w:rsidR="005E4956">
        <w:rPr>
          <w:rStyle w:val="aa"/>
          <w:rFonts w:ascii="Times New Roman" w:eastAsiaTheme="minorEastAsia" w:hAnsi="Times New Roman" w:cs="Times New Roman"/>
          <w:lang w:val="de-DE"/>
        </w:rPr>
        <w:footnoteReference w:id="97"/>
      </w:r>
      <w:r w:rsidR="005E4956">
        <w:rPr>
          <w:rFonts w:ascii="Times New Roman" w:eastAsiaTheme="minorEastAsia" w:hAnsi="Times New Roman" w:cs="Times New Roman" w:hint="eastAsia"/>
          <w:lang w:val="de-DE"/>
        </w:rPr>
        <w:t>、</w:t>
      </w:r>
      <w:r w:rsidR="004711C5">
        <w:rPr>
          <w:rFonts w:ascii="Times New Roman" w:eastAsiaTheme="minorEastAsia" w:hAnsi="Times New Roman" w:cs="Times New Roman" w:hint="eastAsia"/>
          <w:lang w:val="de-DE"/>
        </w:rPr>
        <w:t>最終的に</w:t>
      </w:r>
      <w:r w:rsidR="005E4956">
        <w:rPr>
          <w:rFonts w:ascii="Times New Roman" w:eastAsiaTheme="minorEastAsia" w:hAnsi="Times New Roman" w:cs="Times New Roman" w:hint="eastAsia"/>
          <w:lang w:val="de-DE"/>
        </w:rPr>
        <w:t>国会議決でもこの留保意見が採択された。</w:t>
      </w:r>
    </w:p>
    <w:p w14:paraId="47657A5F" w14:textId="502FCD2E" w:rsidR="002C678D" w:rsidRDefault="002C678D" w:rsidP="002C678D">
      <w:pPr>
        <w:pStyle w:val="af2"/>
        <w:rPr>
          <w:rFonts w:ascii="Times New Roman" w:eastAsiaTheme="minorEastAsia" w:hAnsi="Times New Roman" w:cs="Times New Roman"/>
          <w:lang w:val="de-DE"/>
        </w:rPr>
      </w:pPr>
      <w:r>
        <w:rPr>
          <w:rFonts w:ascii="ＭＳ 明朝" w:eastAsia="ＭＳ 明朝" w:hAnsi="ＭＳ 明朝" w:cs="ＭＳ 明朝" w:hint="eastAsia"/>
          <w:lang w:val="de-DE"/>
        </w:rPr>
        <w:t>③本人の同意</w:t>
      </w:r>
      <w:r w:rsidR="006C6109">
        <w:rPr>
          <w:rFonts w:ascii="ＭＳ 明朝" w:eastAsia="ＭＳ 明朝" w:hAnsi="ＭＳ 明朝" w:cs="ＭＳ 明朝" w:hint="eastAsia"/>
          <w:lang w:val="de-DE"/>
        </w:rPr>
        <w:t>のない</w:t>
      </w:r>
      <w:r>
        <w:rPr>
          <w:rFonts w:ascii="ＭＳ 明朝" w:eastAsia="ＭＳ 明朝" w:hAnsi="ＭＳ 明朝" w:cs="ＭＳ 明朝" w:hint="eastAsia"/>
          <w:lang w:val="de-DE"/>
        </w:rPr>
        <w:t>断種</w:t>
      </w:r>
    </w:p>
    <w:p w14:paraId="1E3CCFB3" w14:textId="2A4669AC" w:rsidR="004543FB" w:rsidRDefault="002C678D" w:rsidP="004543FB">
      <w:pPr>
        <w:pStyle w:val="af2"/>
        <w:rPr>
          <w:rFonts w:ascii="Times New Roman" w:eastAsiaTheme="minorEastAsia" w:hAnsi="Times New Roman" w:cs="Times New Roman"/>
          <w:lang w:val="de-DE"/>
        </w:rPr>
      </w:pPr>
      <w:r w:rsidRPr="003022CC">
        <w:rPr>
          <w:rFonts w:ascii="Times New Roman" w:eastAsiaTheme="minorEastAsia" w:hAnsi="Times New Roman" w:cs="Times New Roman"/>
          <w:lang w:val="de-DE"/>
        </w:rPr>
        <w:t xml:space="preserve">　</w:t>
      </w:r>
      <w:r w:rsidR="003022CC" w:rsidRPr="003022CC">
        <w:rPr>
          <w:rFonts w:ascii="Times New Roman" w:eastAsiaTheme="minorEastAsia" w:hAnsi="Times New Roman" w:cs="Times New Roman"/>
          <w:lang w:val="de-DE"/>
        </w:rPr>
        <w:t>1941</w:t>
      </w:r>
      <w:r w:rsidR="003022CC">
        <w:rPr>
          <w:rFonts w:ascii="Times New Roman" w:eastAsiaTheme="minorEastAsia" w:hAnsi="Times New Roman" w:cs="Times New Roman" w:hint="eastAsia"/>
          <w:lang w:val="de-DE"/>
        </w:rPr>
        <w:t>年法は、</w:t>
      </w:r>
      <w:r w:rsidR="003022CC" w:rsidRPr="003022CC">
        <w:rPr>
          <w:rFonts w:ascii="Times New Roman" w:eastAsiaTheme="minorEastAsia" w:hAnsi="Times New Roman" w:cs="Times New Roman"/>
          <w:lang w:val="de-DE"/>
        </w:rPr>
        <w:t>精神活動の混乱を理由として断種措置に有効な同意を与える能力を欠いている者に対しては、その同意がなくても</w:t>
      </w:r>
      <w:r w:rsidR="00F502F6">
        <w:rPr>
          <w:rFonts w:ascii="Times New Roman" w:eastAsiaTheme="minorEastAsia" w:hAnsi="Times New Roman" w:cs="Times New Roman" w:hint="eastAsia"/>
          <w:lang w:val="de-DE"/>
        </w:rPr>
        <w:t>、第</w:t>
      </w:r>
      <w:r w:rsidR="00F502F6">
        <w:rPr>
          <w:rFonts w:ascii="Times New Roman" w:eastAsiaTheme="minorEastAsia" w:hAnsi="Times New Roman" w:cs="Times New Roman" w:hint="eastAsia"/>
          <w:lang w:val="de-DE"/>
        </w:rPr>
        <w:t>1</w:t>
      </w:r>
      <w:r w:rsidR="00F502F6">
        <w:rPr>
          <w:rFonts w:ascii="Times New Roman" w:eastAsiaTheme="minorEastAsia" w:hAnsi="Times New Roman" w:cs="Times New Roman" w:hint="eastAsia"/>
          <w:lang w:val="de-DE"/>
        </w:rPr>
        <w:t>条にいう場合に</w:t>
      </w:r>
      <w:r w:rsidR="003022CC" w:rsidRPr="003022CC">
        <w:rPr>
          <w:rFonts w:ascii="Times New Roman" w:eastAsiaTheme="minorEastAsia" w:hAnsi="Times New Roman" w:cs="Times New Roman"/>
          <w:lang w:val="de-DE"/>
        </w:rPr>
        <w:t>断種することができる</w:t>
      </w:r>
      <w:r w:rsidR="003022CC">
        <w:rPr>
          <w:rFonts w:ascii="Times New Roman" w:eastAsiaTheme="minorEastAsia" w:hAnsi="Times New Roman" w:cs="Times New Roman" w:hint="eastAsia"/>
          <w:lang w:val="de-DE"/>
        </w:rPr>
        <w:t>旨を規定する（</w:t>
      </w:r>
      <w:r w:rsidR="005A16AC">
        <w:rPr>
          <w:rFonts w:ascii="Times New Roman" w:eastAsiaTheme="minorEastAsia" w:hAnsi="Times New Roman" w:cs="Times New Roman" w:hint="eastAsia"/>
          <w:lang w:val="de-DE"/>
        </w:rPr>
        <w:t>1941</w:t>
      </w:r>
      <w:r w:rsidR="005A16AC">
        <w:rPr>
          <w:rFonts w:ascii="Times New Roman" w:eastAsiaTheme="minorEastAsia" w:hAnsi="Times New Roman" w:cs="Times New Roman" w:hint="eastAsia"/>
          <w:lang w:val="de-DE"/>
        </w:rPr>
        <w:t>年</w:t>
      </w:r>
      <w:r w:rsidR="003022CC">
        <w:rPr>
          <w:rFonts w:ascii="Times New Roman" w:eastAsiaTheme="minorEastAsia" w:hAnsi="Times New Roman" w:cs="Times New Roman" w:hint="eastAsia"/>
          <w:lang w:val="de-DE"/>
        </w:rPr>
        <w:t>法第</w:t>
      </w:r>
      <w:r w:rsidR="003022CC">
        <w:rPr>
          <w:rFonts w:ascii="Times New Roman" w:eastAsiaTheme="minorEastAsia" w:hAnsi="Times New Roman" w:cs="Times New Roman" w:hint="eastAsia"/>
          <w:lang w:val="de-DE"/>
        </w:rPr>
        <w:t>2</w:t>
      </w:r>
      <w:r w:rsidR="003022CC">
        <w:rPr>
          <w:rFonts w:ascii="Times New Roman" w:eastAsiaTheme="minorEastAsia" w:hAnsi="Times New Roman" w:cs="Times New Roman" w:hint="eastAsia"/>
          <w:lang w:val="de-DE"/>
        </w:rPr>
        <w:t>条）。</w:t>
      </w:r>
      <w:r w:rsidR="006C6109">
        <w:rPr>
          <w:rFonts w:ascii="Times New Roman" w:eastAsiaTheme="minorEastAsia" w:hAnsi="Times New Roman" w:cs="Times New Roman" w:hint="eastAsia"/>
          <w:lang w:val="de-DE"/>
        </w:rPr>
        <w:t>これを</w:t>
      </w:r>
      <w:r w:rsidR="003022CC">
        <w:rPr>
          <w:rFonts w:ascii="Times New Roman" w:eastAsiaTheme="minorEastAsia" w:hAnsi="Times New Roman" w:cs="Times New Roman" w:hint="eastAsia"/>
          <w:lang w:val="de-DE"/>
        </w:rPr>
        <w:t>1934</w:t>
      </w:r>
      <w:r w:rsidR="003022CC">
        <w:rPr>
          <w:rFonts w:ascii="Times New Roman" w:eastAsiaTheme="minorEastAsia" w:hAnsi="Times New Roman" w:cs="Times New Roman" w:hint="eastAsia"/>
          <w:lang w:val="de-DE"/>
        </w:rPr>
        <w:t>年法</w:t>
      </w:r>
      <w:r w:rsidR="006C6109">
        <w:rPr>
          <w:rFonts w:ascii="Times New Roman" w:eastAsiaTheme="minorEastAsia" w:hAnsi="Times New Roman" w:cs="Times New Roman" w:hint="eastAsia"/>
          <w:lang w:val="de-DE"/>
        </w:rPr>
        <w:t>第</w:t>
      </w:r>
      <w:r w:rsidR="006C6109">
        <w:rPr>
          <w:rFonts w:ascii="Times New Roman" w:eastAsiaTheme="minorEastAsia" w:hAnsi="Times New Roman" w:cs="Times New Roman" w:hint="eastAsia"/>
          <w:lang w:val="de-DE"/>
        </w:rPr>
        <w:t>1</w:t>
      </w:r>
      <w:r w:rsidR="006C6109">
        <w:rPr>
          <w:rFonts w:ascii="Times New Roman" w:eastAsiaTheme="minorEastAsia" w:hAnsi="Times New Roman" w:cs="Times New Roman" w:hint="eastAsia"/>
          <w:lang w:val="de-DE"/>
        </w:rPr>
        <w:t>条</w:t>
      </w:r>
      <w:r w:rsidR="003022CC">
        <w:rPr>
          <w:rFonts w:ascii="Times New Roman" w:eastAsiaTheme="minorEastAsia" w:hAnsi="Times New Roman" w:cs="Times New Roman" w:hint="eastAsia"/>
          <w:lang w:val="de-DE"/>
        </w:rPr>
        <w:t>の</w:t>
      </w:r>
      <w:r w:rsidR="006C6109">
        <w:rPr>
          <w:rFonts w:ascii="Times New Roman" w:eastAsiaTheme="minorEastAsia" w:hAnsi="Times New Roman" w:cs="Times New Roman" w:hint="eastAsia"/>
          <w:lang w:val="de-DE"/>
        </w:rPr>
        <w:t>規定と比較すると、精神活動の混乱による同意能力の欠如が永続的であることが要求されていない点で、本人の同意のない断種の要件は</w:t>
      </w:r>
      <w:r w:rsidR="00D84166">
        <w:rPr>
          <w:rFonts w:ascii="Times New Roman" w:eastAsiaTheme="minorEastAsia" w:hAnsi="Times New Roman" w:cs="Times New Roman" w:hint="eastAsia"/>
          <w:lang w:val="de-DE"/>
        </w:rPr>
        <w:t>緩和され</w:t>
      </w:r>
      <w:r w:rsidR="00EF301B">
        <w:rPr>
          <w:rFonts w:ascii="Times New Roman" w:eastAsiaTheme="minorEastAsia" w:hAnsi="Times New Roman" w:cs="Times New Roman" w:hint="eastAsia"/>
          <w:lang w:val="de-DE"/>
        </w:rPr>
        <w:t>た</w:t>
      </w:r>
      <w:r w:rsidR="004543FB">
        <w:rPr>
          <w:rFonts w:ascii="Times New Roman" w:eastAsiaTheme="minorEastAsia" w:hAnsi="Times New Roman" w:cs="Times New Roman" w:hint="eastAsia"/>
          <w:lang w:val="de-DE"/>
        </w:rPr>
        <w:t>と</w:t>
      </w:r>
      <w:r w:rsidR="00083148">
        <w:rPr>
          <w:rFonts w:ascii="Times New Roman" w:eastAsiaTheme="minorEastAsia" w:hAnsi="Times New Roman" w:cs="Times New Roman" w:hint="eastAsia"/>
          <w:lang w:val="de-DE"/>
        </w:rPr>
        <w:t>言える</w:t>
      </w:r>
      <w:r w:rsidR="00D84166">
        <w:rPr>
          <w:rFonts w:ascii="Times New Roman" w:eastAsiaTheme="minorEastAsia" w:hAnsi="Times New Roman" w:cs="Times New Roman" w:hint="eastAsia"/>
          <w:lang w:val="de-DE"/>
        </w:rPr>
        <w:t>。</w:t>
      </w:r>
    </w:p>
    <w:p w14:paraId="5FCFAFC5" w14:textId="273D6584" w:rsidR="00B564BA" w:rsidRDefault="008C5779" w:rsidP="00B564BA">
      <w:pPr>
        <w:pStyle w:val="af2"/>
        <w:ind w:firstLineChars="100" w:firstLine="216"/>
        <w:rPr>
          <w:rFonts w:ascii="Times New Roman" w:eastAsiaTheme="minorEastAsia" w:hAnsi="Times New Roman" w:cs="Times New Roman"/>
          <w:lang w:val="de-DE"/>
        </w:rPr>
      </w:pPr>
      <w:r>
        <w:rPr>
          <w:rFonts w:ascii="Times New Roman" w:eastAsiaTheme="minorEastAsia" w:hAnsi="Times New Roman" w:cs="Times New Roman" w:hint="eastAsia"/>
          <w:lang w:val="de-DE"/>
        </w:rPr>
        <w:t>その一方で</w:t>
      </w:r>
      <w:r w:rsidR="004543FB">
        <w:rPr>
          <w:rFonts w:ascii="Times New Roman" w:eastAsiaTheme="minorEastAsia" w:hAnsi="Times New Roman" w:cs="Times New Roman" w:hint="eastAsia"/>
          <w:lang w:val="de-DE"/>
        </w:rPr>
        <w:t>1941</w:t>
      </w:r>
      <w:r w:rsidR="004543FB">
        <w:rPr>
          <w:rFonts w:ascii="Times New Roman" w:eastAsiaTheme="minorEastAsia" w:hAnsi="Times New Roman" w:cs="Times New Roman" w:hint="eastAsia"/>
          <w:lang w:val="de-DE"/>
        </w:rPr>
        <w:t>年法は</w:t>
      </w:r>
      <w:r>
        <w:rPr>
          <w:rFonts w:ascii="Times New Roman" w:eastAsiaTheme="minorEastAsia" w:hAnsi="Times New Roman" w:cs="Times New Roman" w:hint="eastAsia"/>
          <w:lang w:val="de-DE"/>
        </w:rPr>
        <w:t>、</w:t>
      </w:r>
      <w:bookmarkStart w:id="11" w:name="_Hlk125478424"/>
      <w:r w:rsidR="004543FB">
        <w:rPr>
          <w:rFonts w:ascii="Times New Roman" w:eastAsiaTheme="minorEastAsia" w:hAnsi="Times New Roman" w:cs="Times New Roman" w:hint="eastAsia"/>
          <w:lang w:val="de-DE"/>
        </w:rPr>
        <w:t>同意を与える能力を有する者（すなわち</w:t>
      </w:r>
      <w:r>
        <w:rPr>
          <w:rFonts w:ascii="Times New Roman" w:eastAsiaTheme="minorEastAsia" w:hAnsi="Times New Roman" w:cs="Times New Roman" w:hint="eastAsia"/>
          <w:lang w:val="de-DE"/>
        </w:rPr>
        <w:t>法的能力を有する者</w:t>
      </w:r>
      <w:r w:rsidR="004543FB">
        <w:rPr>
          <w:rFonts w:ascii="Times New Roman" w:eastAsiaTheme="minorEastAsia" w:hAnsi="Times New Roman" w:cs="Times New Roman" w:hint="eastAsia"/>
          <w:lang w:val="de-DE"/>
        </w:rPr>
        <w:t>）については、</w:t>
      </w:r>
      <w:r w:rsidR="004543FB">
        <w:rPr>
          <w:rFonts w:ascii="Times New Roman" w:eastAsiaTheme="minorEastAsia" w:hAnsi="Times New Roman" w:cs="Times New Roman" w:hint="eastAsia"/>
          <w:lang w:val="de-DE"/>
        </w:rPr>
        <w:t>1934</w:t>
      </w:r>
      <w:r w:rsidR="004543FB">
        <w:rPr>
          <w:rFonts w:ascii="Times New Roman" w:eastAsiaTheme="minorEastAsia" w:hAnsi="Times New Roman" w:cs="Times New Roman" w:hint="eastAsia"/>
          <w:lang w:val="de-DE"/>
        </w:rPr>
        <w:t>年法と同様に、本人の同意のない断種</w:t>
      </w:r>
      <w:r w:rsidR="00BC6A64">
        <w:rPr>
          <w:rFonts w:ascii="Times New Roman" w:eastAsiaTheme="minorEastAsia" w:hAnsi="Times New Roman" w:cs="Times New Roman" w:hint="eastAsia"/>
          <w:lang w:val="de-DE"/>
        </w:rPr>
        <w:t>を</w:t>
      </w:r>
      <w:r w:rsidR="004543FB">
        <w:rPr>
          <w:rFonts w:ascii="Times New Roman" w:eastAsiaTheme="minorEastAsia" w:hAnsi="Times New Roman" w:cs="Times New Roman" w:hint="eastAsia"/>
          <w:lang w:val="de-DE"/>
        </w:rPr>
        <w:t>認めていない。</w:t>
      </w:r>
      <w:bookmarkEnd w:id="11"/>
      <w:r w:rsidR="00A20DEF">
        <w:rPr>
          <w:rFonts w:ascii="Times New Roman" w:eastAsiaTheme="minorEastAsia" w:hAnsi="Times New Roman" w:cs="Times New Roman" w:hint="eastAsia"/>
          <w:lang w:val="de-DE"/>
        </w:rPr>
        <w:t>前述のミュルダール夫妻の</w:t>
      </w:r>
      <w:r w:rsidR="001F02A7">
        <w:rPr>
          <w:rFonts w:ascii="Times New Roman" w:eastAsiaTheme="minorEastAsia" w:hAnsi="Times New Roman" w:cs="Times New Roman" w:hint="eastAsia"/>
          <w:lang w:val="de-DE"/>
        </w:rPr>
        <w:t>著作における</w:t>
      </w:r>
      <w:r w:rsidR="000334DC">
        <w:rPr>
          <w:rFonts w:ascii="Times New Roman" w:eastAsiaTheme="minorEastAsia" w:hAnsi="Times New Roman" w:cs="Times New Roman" w:hint="eastAsia"/>
          <w:lang w:val="de-DE"/>
        </w:rPr>
        <w:t>前向きな</w:t>
      </w:r>
      <w:r w:rsidR="001F02A7">
        <w:rPr>
          <w:rFonts w:ascii="Times New Roman" w:eastAsiaTheme="minorEastAsia" w:hAnsi="Times New Roman" w:cs="Times New Roman" w:hint="eastAsia"/>
          <w:lang w:val="de-DE"/>
        </w:rPr>
        <w:t>姿勢とは異なり、</w:t>
      </w:r>
      <w:r w:rsidR="001D2CA9">
        <w:rPr>
          <w:rFonts w:ascii="Times New Roman" w:eastAsiaTheme="minorEastAsia" w:hAnsi="Times New Roman" w:cs="Times New Roman" w:hint="eastAsia"/>
          <w:lang w:val="de-DE"/>
        </w:rPr>
        <w:t>この点について</w:t>
      </w:r>
      <w:r w:rsidR="00210087">
        <w:rPr>
          <w:rFonts w:ascii="Times New Roman" w:eastAsiaTheme="minorEastAsia" w:hAnsi="Times New Roman" w:cs="Times New Roman" w:hint="eastAsia"/>
          <w:lang w:val="de-DE"/>
        </w:rPr>
        <w:t>は</w:t>
      </w:r>
      <w:r w:rsidR="00EF301B">
        <w:rPr>
          <w:rFonts w:ascii="Times New Roman" w:eastAsiaTheme="minorEastAsia" w:hAnsi="Times New Roman" w:cs="Times New Roman" w:hint="eastAsia"/>
          <w:lang w:val="de-DE"/>
        </w:rPr>
        <w:t>人口委員会</w:t>
      </w:r>
      <w:r w:rsidR="001F02A7">
        <w:rPr>
          <w:rFonts w:ascii="Times New Roman" w:eastAsiaTheme="minorEastAsia" w:hAnsi="Times New Roman" w:cs="Times New Roman" w:hint="eastAsia"/>
          <w:lang w:val="de-DE"/>
        </w:rPr>
        <w:t>草案→政府提出議案→第一立法委員会</w:t>
      </w:r>
      <w:r w:rsidR="000334DC">
        <w:rPr>
          <w:rFonts w:ascii="Times New Roman" w:eastAsiaTheme="minorEastAsia" w:hAnsi="Times New Roman" w:cs="Times New Roman" w:hint="eastAsia"/>
          <w:lang w:val="de-DE"/>
        </w:rPr>
        <w:t>の報告書→国会議決（</w:t>
      </w:r>
      <w:r w:rsidR="000334DC">
        <w:rPr>
          <w:rFonts w:ascii="Times New Roman" w:eastAsiaTheme="minorEastAsia" w:hAnsi="Times New Roman" w:cs="Times New Roman" w:hint="eastAsia"/>
          <w:lang w:val="de-DE"/>
        </w:rPr>
        <w:t>1941</w:t>
      </w:r>
      <w:r w:rsidR="000334DC">
        <w:rPr>
          <w:rFonts w:ascii="Times New Roman" w:eastAsiaTheme="minorEastAsia" w:hAnsi="Times New Roman" w:cs="Times New Roman" w:hint="eastAsia"/>
          <w:lang w:val="de-DE"/>
        </w:rPr>
        <w:t>年法）</w:t>
      </w:r>
      <w:r w:rsidR="0034691E">
        <w:rPr>
          <w:rFonts w:ascii="Times New Roman" w:eastAsiaTheme="minorEastAsia" w:hAnsi="Times New Roman" w:cs="Times New Roman" w:hint="eastAsia"/>
          <w:lang w:val="de-DE"/>
        </w:rPr>
        <w:t>の立法過程の各段階において</w:t>
      </w:r>
      <w:r w:rsidR="001D2CA9">
        <w:rPr>
          <w:rFonts w:ascii="Times New Roman" w:eastAsiaTheme="minorEastAsia" w:hAnsi="Times New Roman" w:cs="Times New Roman" w:hint="eastAsia"/>
          <w:lang w:val="de-DE"/>
        </w:rPr>
        <w:t>も</w:t>
      </w:r>
      <w:r w:rsidR="0034691E">
        <w:rPr>
          <w:rFonts w:ascii="Times New Roman" w:eastAsiaTheme="minorEastAsia" w:hAnsi="Times New Roman" w:cs="Times New Roman" w:hint="eastAsia"/>
          <w:lang w:val="de-DE"/>
        </w:rPr>
        <w:t>不承認</w:t>
      </w:r>
      <w:r w:rsidR="00FC3AE0">
        <w:rPr>
          <w:rFonts w:ascii="Times New Roman" w:eastAsiaTheme="minorEastAsia" w:hAnsi="Times New Roman" w:cs="Times New Roman" w:hint="eastAsia"/>
          <w:lang w:val="de-DE"/>
        </w:rPr>
        <w:t>で</w:t>
      </w:r>
      <w:r w:rsidR="00BC6A64">
        <w:rPr>
          <w:rFonts w:ascii="Times New Roman" w:eastAsiaTheme="minorEastAsia" w:hAnsi="Times New Roman" w:cs="Times New Roman" w:hint="eastAsia"/>
          <w:lang w:val="de-DE"/>
        </w:rPr>
        <w:t>一貫している</w:t>
      </w:r>
      <w:r w:rsidR="000334DC">
        <w:rPr>
          <w:rFonts w:ascii="Times New Roman" w:eastAsiaTheme="minorEastAsia" w:hAnsi="Times New Roman" w:cs="Times New Roman" w:hint="eastAsia"/>
          <w:lang w:val="de-DE"/>
        </w:rPr>
        <w:t>。</w:t>
      </w:r>
      <w:r w:rsidR="00BC6A64">
        <w:rPr>
          <w:rFonts w:ascii="Times New Roman" w:eastAsiaTheme="minorEastAsia" w:hAnsi="Times New Roman" w:cs="Times New Roman" w:hint="eastAsia"/>
          <w:lang w:val="de-DE"/>
        </w:rPr>
        <w:t>1941</w:t>
      </w:r>
      <w:r w:rsidR="00BC6A64">
        <w:rPr>
          <w:rFonts w:ascii="Times New Roman" w:eastAsiaTheme="minorEastAsia" w:hAnsi="Times New Roman" w:cs="Times New Roman" w:hint="eastAsia"/>
          <w:lang w:val="de-DE"/>
        </w:rPr>
        <w:t>年法の政府提出議案</w:t>
      </w:r>
      <w:r w:rsidR="00B92264">
        <w:rPr>
          <w:rFonts w:ascii="Times New Roman" w:eastAsiaTheme="minorEastAsia" w:hAnsi="Times New Roman" w:cs="Times New Roman" w:hint="eastAsia"/>
          <w:lang w:val="de-DE"/>
        </w:rPr>
        <w:t>（第</w:t>
      </w:r>
      <w:r w:rsidR="00B92264">
        <w:rPr>
          <w:rFonts w:ascii="Times New Roman" w:eastAsiaTheme="minorEastAsia" w:hAnsi="Times New Roman" w:cs="Times New Roman" w:hint="eastAsia"/>
          <w:lang w:val="de-DE"/>
        </w:rPr>
        <w:t>13</w:t>
      </w:r>
      <w:r w:rsidR="00B92264">
        <w:rPr>
          <w:rFonts w:ascii="Times New Roman" w:eastAsiaTheme="minorEastAsia" w:hAnsi="Times New Roman" w:cs="Times New Roman" w:hint="eastAsia"/>
          <w:lang w:val="de-DE"/>
        </w:rPr>
        <w:t>号）</w:t>
      </w:r>
      <w:r w:rsidR="00BC6A64">
        <w:rPr>
          <w:rFonts w:ascii="Times New Roman" w:eastAsiaTheme="minorEastAsia" w:hAnsi="Times New Roman" w:cs="Times New Roman" w:hint="eastAsia"/>
          <w:lang w:val="de-DE"/>
        </w:rPr>
        <w:t>は、</w:t>
      </w:r>
      <w:r w:rsidR="00C90A2E">
        <w:rPr>
          <w:rFonts w:ascii="Times New Roman" w:eastAsiaTheme="minorEastAsia" w:hAnsi="Times New Roman" w:cs="Times New Roman" w:hint="eastAsia"/>
          <w:lang w:val="de-DE"/>
        </w:rPr>
        <w:t>「ある者に断種を受けさせるために強制を使用してはならないという</w:t>
      </w:r>
      <w:r w:rsidR="00C90A2E">
        <w:rPr>
          <w:rFonts w:ascii="Times New Roman" w:eastAsiaTheme="minorEastAsia" w:hAnsi="Times New Roman" w:cs="Times New Roman" w:hint="eastAsia"/>
          <w:lang w:val="de-DE"/>
        </w:rPr>
        <w:t>1934</w:t>
      </w:r>
      <w:r w:rsidR="00C90A2E">
        <w:rPr>
          <w:rFonts w:ascii="Times New Roman" w:eastAsiaTheme="minorEastAsia" w:hAnsi="Times New Roman" w:cs="Times New Roman" w:hint="eastAsia"/>
          <w:lang w:val="de-DE"/>
        </w:rPr>
        <w:t>年法の変更を提案</w:t>
      </w:r>
      <w:r w:rsidR="00981D36">
        <w:rPr>
          <w:rFonts w:ascii="Times New Roman" w:eastAsiaTheme="minorEastAsia" w:hAnsi="Times New Roman" w:cs="Times New Roman" w:hint="eastAsia"/>
          <w:lang w:val="de-DE"/>
        </w:rPr>
        <w:t>してい</w:t>
      </w:r>
      <w:r w:rsidR="00C90A2E">
        <w:rPr>
          <w:rFonts w:ascii="Times New Roman" w:eastAsiaTheme="minorEastAsia" w:hAnsi="Times New Roman" w:cs="Times New Roman" w:hint="eastAsia"/>
          <w:lang w:val="de-DE"/>
        </w:rPr>
        <w:t>る意見は</w:t>
      </w:r>
      <w:r w:rsidR="00C90A2E">
        <w:rPr>
          <w:rFonts w:ascii="Times New Roman" w:eastAsiaTheme="minorEastAsia" w:hAnsi="Times New Roman" w:cs="Times New Roman" w:hint="eastAsia"/>
          <w:lang w:val="de-DE"/>
        </w:rPr>
        <w:t>2</w:t>
      </w:r>
      <w:r w:rsidR="00C90A2E">
        <w:rPr>
          <w:rFonts w:ascii="Times New Roman" w:eastAsiaTheme="minorEastAsia" w:hAnsi="Times New Roman" w:cs="Times New Roman" w:hint="eastAsia"/>
          <w:lang w:val="de-DE"/>
        </w:rPr>
        <w:t>、</w:t>
      </w:r>
      <w:r w:rsidR="00C90A2E">
        <w:rPr>
          <w:rFonts w:ascii="Times New Roman" w:eastAsiaTheme="minorEastAsia" w:hAnsi="Times New Roman" w:cs="Times New Roman" w:hint="eastAsia"/>
          <w:lang w:val="de-DE"/>
        </w:rPr>
        <w:t>3</w:t>
      </w:r>
      <w:r w:rsidR="00C90A2E">
        <w:rPr>
          <w:rFonts w:ascii="Times New Roman" w:eastAsiaTheme="minorEastAsia" w:hAnsi="Times New Roman" w:cs="Times New Roman" w:hint="eastAsia"/>
          <w:lang w:val="de-DE"/>
        </w:rPr>
        <w:t>しかない」と述べ</w:t>
      </w:r>
      <w:r w:rsidR="00981D36">
        <w:rPr>
          <w:rStyle w:val="aa"/>
          <w:rFonts w:ascii="Times New Roman" w:eastAsiaTheme="minorEastAsia" w:hAnsi="Times New Roman" w:cs="Times New Roman"/>
          <w:lang w:val="de-DE"/>
        </w:rPr>
        <w:footnoteReference w:id="98"/>
      </w:r>
      <w:r w:rsidR="00C90A2E">
        <w:rPr>
          <w:rFonts w:ascii="Times New Roman" w:eastAsiaTheme="minorEastAsia" w:hAnsi="Times New Roman" w:cs="Times New Roman" w:hint="eastAsia"/>
          <w:lang w:val="de-DE"/>
        </w:rPr>
        <w:t>、</w:t>
      </w:r>
      <w:r w:rsidR="00C617E9">
        <w:rPr>
          <w:rFonts w:ascii="Times New Roman" w:eastAsiaTheme="minorEastAsia" w:hAnsi="Times New Roman" w:cs="Times New Roman" w:hint="eastAsia"/>
          <w:lang w:val="de-DE"/>
        </w:rPr>
        <w:t>また</w:t>
      </w:r>
      <w:r w:rsidR="00A31315">
        <w:rPr>
          <w:rFonts w:ascii="Times New Roman" w:eastAsiaTheme="minorEastAsia" w:hAnsi="Times New Roman" w:cs="Times New Roman" w:hint="eastAsia"/>
          <w:lang w:val="de-DE"/>
        </w:rPr>
        <w:t>「</w:t>
      </w:r>
      <w:r w:rsidR="00A31315" w:rsidRPr="00A31315">
        <w:rPr>
          <w:rFonts w:ascii="Times New Roman" w:eastAsiaTheme="minorEastAsia" w:hAnsi="Times New Roman" w:cs="Times New Roman" w:hint="eastAsia"/>
          <w:lang w:val="de-DE"/>
        </w:rPr>
        <w:t>新しい</w:t>
      </w:r>
      <w:r w:rsidR="00AD659B">
        <w:rPr>
          <w:rFonts w:ascii="Times New Roman" w:eastAsiaTheme="minorEastAsia" w:hAnsi="Times New Roman" w:cs="Times New Roman" w:hint="eastAsia"/>
          <w:lang w:val="de-DE"/>
        </w:rPr>
        <w:t>立法</w:t>
      </w:r>
      <w:r w:rsidR="00A31315" w:rsidRPr="00A31315">
        <w:rPr>
          <w:rFonts w:ascii="Times New Roman" w:eastAsiaTheme="minorEastAsia" w:hAnsi="Times New Roman" w:cs="Times New Roman" w:hint="eastAsia"/>
          <w:lang w:val="de-DE"/>
        </w:rPr>
        <w:t>は</w:t>
      </w:r>
      <w:r w:rsidR="00AD659B">
        <w:rPr>
          <w:rFonts w:ascii="Times New Roman" w:eastAsiaTheme="minorEastAsia" w:hAnsi="Times New Roman" w:cs="Times New Roman" w:hint="eastAsia"/>
          <w:lang w:val="de-DE"/>
        </w:rPr>
        <w:t>自由意思の基礎の上に構築されるべきであることについて</w:t>
      </w:r>
      <w:r w:rsidR="0034691E">
        <w:rPr>
          <w:rFonts w:ascii="Times New Roman" w:eastAsiaTheme="minorEastAsia" w:hAnsi="Times New Roman" w:cs="Times New Roman" w:hint="eastAsia"/>
          <w:lang w:val="de-DE"/>
        </w:rPr>
        <w:t>幅広い合意が存在しているように</w:t>
      </w:r>
      <w:r w:rsidR="00534B78">
        <w:rPr>
          <w:rFonts w:ascii="Times New Roman" w:eastAsiaTheme="minorEastAsia" w:hAnsi="Times New Roman" w:cs="Times New Roman" w:hint="eastAsia"/>
          <w:lang w:val="de-DE"/>
        </w:rPr>
        <w:t>思われる」と述べている</w:t>
      </w:r>
      <w:r w:rsidR="000A47C6">
        <w:rPr>
          <w:rStyle w:val="aa"/>
          <w:rFonts w:ascii="Times New Roman" w:eastAsiaTheme="minorEastAsia" w:hAnsi="Times New Roman" w:cs="Times New Roman"/>
          <w:lang w:val="de-DE"/>
        </w:rPr>
        <w:footnoteReference w:id="99"/>
      </w:r>
      <w:r w:rsidR="00534B78">
        <w:rPr>
          <w:rFonts w:ascii="Times New Roman" w:eastAsiaTheme="minorEastAsia" w:hAnsi="Times New Roman" w:cs="Times New Roman" w:hint="eastAsia"/>
          <w:lang w:val="de-DE"/>
        </w:rPr>
        <w:t>。</w:t>
      </w:r>
    </w:p>
    <w:p w14:paraId="480F187D" w14:textId="5C68DF6F" w:rsidR="00983427" w:rsidRDefault="00083148" w:rsidP="00983427">
      <w:pPr>
        <w:pStyle w:val="af2"/>
        <w:ind w:firstLineChars="100" w:firstLine="216"/>
        <w:rPr>
          <w:rFonts w:ascii="Times New Roman" w:eastAsiaTheme="minorEastAsia" w:hAnsi="Times New Roman" w:cs="Times New Roman"/>
        </w:rPr>
      </w:pPr>
      <w:r>
        <w:rPr>
          <w:rFonts w:ascii="Times New Roman" w:eastAsiaTheme="minorEastAsia" w:hAnsi="Times New Roman" w:cs="Times New Roman" w:hint="eastAsia"/>
          <w:lang w:val="de-DE"/>
        </w:rPr>
        <w:t>さら</w:t>
      </w:r>
      <w:r w:rsidR="0044767F">
        <w:rPr>
          <w:rFonts w:ascii="Times New Roman" w:eastAsiaTheme="minorEastAsia" w:hAnsi="Times New Roman" w:cs="Times New Roman" w:hint="eastAsia"/>
          <w:lang w:val="de-DE"/>
        </w:rPr>
        <w:t>に</w:t>
      </w:r>
      <w:r w:rsidR="00020B40">
        <w:rPr>
          <w:rFonts w:ascii="Times New Roman" w:eastAsiaTheme="minorEastAsia" w:hAnsi="Times New Roman" w:cs="Times New Roman" w:hint="eastAsia"/>
          <w:lang w:val="de-DE"/>
        </w:rPr>
        <w:t>、</w:t>
      </w:r>
      <w:r w:rsidR="001E6524">
        <w:rPr>
          <w:rFonts w:ascii="Times New Roman" w:eastAsiaTheme="minorEastAsia" w:hAnsi="Times New Roman" w:cs="Times New Roman" w:hint="eastAsia"/>
          <w:lang w:val="de-DE"/>
        </w:rPr>
        <w:t>1941</w:t>
      </w:r>
      <w:r w:rsidR="001E6524">
        <w:rPr>
          <w:rFonts w:ascii="Times New Roman" w:eastAsiaTheme="minorEastAsia" w:hAnsi="Times New Roman" w:cs="Times New Roman" w:hint="eastAsia"/>
          <w:lang w:val="de-DE"/>
        </w:rPr>
        <w:t>年法</w:t>
      </w:r>
      <w:r w:rsidR="0034544E">
        <w:rPr>
          <w:rFonts w:ascii="Times New Roman" w:eastAsiaTheme="minorEastAsia" w:hAnsi="Times New Roman" w:cs="Times New Roman" w:hint="eastAsia"/>
          <w:lang w:val="de-DE"/>
        </w:rPr>
        <w:t>に</w:t>
      </w:r>
      <w:r w:rsidR="00F505EA">
        <w:rPr>
          <w:rFonts w:ascii="Times New Roman" w:eastAsiaTheme="minorEastAsia" w:hAnsi="Times New Roman" w:cs="Times New Roman" w:hint="eastAsia"/>
          <w:lang w:val="de-DE"/>
        </w:rPr>
        <w:t>関する</w:t>
      </w:r>
      <w:r w:rsidR="001E6524">
        <w:rPr>
          <w:rFonts w:ascii="Times New Roman" w:eastAsiaTheme="minorEastAsia" w:hAnsi="Times New Roman" w:cs="Times New Roman" w:hint="eastAsia"/>
          <w:lang w:val="de-DE"/>
        </w:rPr>
        <w:t>スウェーデン医療庁の</w:t>
      </w:r>
      <w:r w:rsidR="00E6313D">
        <w:rPr>
          <w:rFonts w:ascii="Times New Roman" w:eastAsiaTheme="minorEastAsia" w:hAnsi="Times New Roman" w:cs="Times New Roman" w:hint="eastAsia"/>
          <w:lang w:val="de-DE"/>
        </w:rPr>
        <w:t>通知</w:t>
      </w:r>
      <w:r w:rsidR="001E6524">
        <w:rPr>
          <w:rFonts w:ascii="Times New Roman" w:eastAsiaTheme="minorEastAsia" w:hAnsi="Times New Roman" w:cs="Times New Roman" w:hint="eastAsia"/>
          <w:lang w:val="de-DE"/>
        </w:rPr>
        <w:t>（</w:t>
      </w:r>
      <w:r w:rsidR="001E6524">
        <w:rPr>
          <w:rFonts w:ascii="Times New Roman" w:eastAsiaTheme="minorEastAsia" w:hAnsi="Times New Roman" w:cs="Times New Roman" w:hint="eastAsia"/>
          <w:lang w:val="de-DE"/>
        </w:rPr>
        <w:t>194</w:t>
      </w:r>
      <w:r w:rsidR="00762F73">
        <w:rPr>
          <w:rFonts w:ascii="Times New Roman" w:eastAsiaTheme="minorEastAsia" w:hAnsi="Times New Roman" w:cs="Times New Roman"/>
          <w:lang w:val="de-DE"/>
        </w:rPr>
        <w:t>3</w:t>
      </w:r>
      <w:r w:rsidR="001E6524">
        <w:rPr>
          <w:rFonts w:ascii="Times New Roman" w:eastAsiaTheme="minorEastAsia" w:hAnsi="Times New Roman" w:cs="Times New Roman" w:hint="eastAsia"/>
          <w:lang w:val="de-DE"/>
        </w:rPr>
        <w:t>年第</w:t>
      </w:r>
      <w:r w:rsidR="001E6524">
        <w:rPr>
          <w:rFonts w:ascii="Times New Roman" w:eastAsiaTheme="minorEastAsia" w:hAnsi="Times New Roman" w:cs="Times New Roman" w:hint="eastAsia"/>
          <w:lang w:val="de-DE"/>
        </w:rPr>
        <w:t>88</w:t>
      </w:r>
      <w:r w:rsidR="001E6524">
        <w:rPr>
          <w:rFonts w:ascii="Times New Roman" w:eastAsiaTheme="minorEastAsia" w:hAnsi="Times New Roman" w:cs="Times New Roman" w:hint="eastAsia"/>
          <w:lang w:val="de-DE"/>
        </w:rPr>
        <w:t>号）</w:t>
      </w:r>
      <w:r w:rsidR="0034544E">
        <w:rPr>
          <w:rStyle w:val="aa"/>
          <w:rFonts w:ascii="Times New Roman" w:eastAsiaTheme="minorEastAsia" w:hAnsi="Times New Roman" w:cs="Times New Roman"/>
          <w:lang w:val="de-DE"/>
        </w:rPr>
        <w:footnoteReference w:id="100"/>
      </w:r>
      <w:r w:rsidR="0014413B">
        <w:rPr>
          <w:rFonts w:ascii="Times New Roman" w:eastAsiaTheme="minorEastAsia" w:hAnsi="Times New Roman" w:cs="Times New Roman" w:hint="eastAsia"/>
          <w:lang w:val="de-DE"/>
        </w:rPr>
        <w:t>に</w:t>
      </w:r>
      <w:r w:rsidR="001E6524">
        <w:rPr>
          <w:rFonts w:ascii="Times New Roman" w:eastAsiaTheme="minorEastAsia" w:hAnsi="Times New Roman" w:cs="Times New Roman" w:hint="eastAsia"/>
          <w:lang w:val="de-DE"/>
        </w:rPr>
        <w:t>は、</w:t>
      </w:r>
      <w:r w:rsidR="0010243E">
        <w:rPr>
          <w:rFonts w:ascii="Times New Roman" w:eastAsiaTheme="minorEastAsia" w:hAnsi="Times New Roman" w:cs="Times New Roman" w:hint="eastAsia"/>
          <w:lang w:val="de-DE"/>
        </w:rPr>
        <w:t>「断種されるべきであると考えられている者が</w:t>
      </w:r>
      <w:r w:rsidR="00347D4F">
        <w:rPr>
          <w:rFonts w:ascii="Times New Roman" w:eastAsiaTheme="minorEastAsia" w:hAnsi="Times New Roman" w:cs="Times New Roman" w:hint="eastAsia"/>
          <w:lang w:val="de-DE"/>
        </w:rPr>
        <w:t>、前もってその意向を尋ねられ同意を拒否した場合、</w:t>
      </w:r>
      <w:r w:rsidR="002C501E" w:rsidRPr="002C501E">
        <w:rPr>
          <w:rFonts w:ascii="Times New Roman" w:eastAsiaTheme="minorEastAsia" w:hAnsi="Times New Roman" w:cs="Times New Roman" w:hint="eastAsia"/>
          <w:lang w:val="de-DE"/>
        </w:rPr>
        <w:t>断種</w:t>
      </w:r>
      <w:r w:rsidR="004528EE">
        <w:rPr>
          <w:rFonts w:ascii="Times New Roman" w:eastAsiaTheme="minorEastAsia" w:hAnsi="Times New Roman" w:cs="Times New Roman" w:hint="eastAsia"/>
          <w:lang w:val="de-DE"/>
        </w:rPr>
        <w:t>を</w:t>
      </w:r>
      <w:r w:rsidR="002C501E" w:rsidRPr="002C501E">
        <w:rPr>
          <w:rFonts w:ascii="Times New Roman" w:eastAsiaTheme="minorEastAsia" w:hAnsi="Times New Roman" w:cs="Times New Roman" w:hint="eastAsia"/>
          <w:lang w:val="de-DE"/>
        </w:rPr>
        <w:t>考慮</w:t>
      </w:r>
      <w:r w:rsidR="004528EE">
        <w:rPr>
          <w:rFonts w:ascii="Times New Roman" w:eastAsiaTheme="minorEastAsia" w:hAnsi="Times New Roman" w:cs="Times New Roman" w:hint="eastAsia"/>
          <w:lang w:val="de-DE"/>
        </w:rPr>
        <w:t>せず</w:t>
      </w:r>
      <w:r w:rsidR="002C501E" w:rsidRPr="002C501E">
        <w:rPr>
          <w:rFonts w:ascii="Times New Roman" w:eastAsiaTheme="minorEastAsia" w:hAnsi="Times New Roman" w:cs="Times New Roman" w:hint="eastAsia"/>
          <w:lang w:val="de-DE"/>
        </w:rPr>
        <w:t>、</w:t>
      </w:r>
      <w:r w:rsidR="004528EE">
        <w:rPr>
          <w:rFonts w:ascii="Times New Roman" w:eastAsiaTheme="minorEastAsia" w:hAnsi="Times New Roman" w:cs="Times New Roman" w:hint="eastAsia"/>
          <w:lang w:val="de-DE"/>
        </w:rPr>
        <w:t>（同意を拒否した旨の）</w:t>
      </w:r>
      <w:r w:rsidR="002C501E" w:rsidRPr="002C501E">
        <w:rPr>
          <w:rFonts w:ascii="Times New Roman" w:eastAsiaTheme="minorEastAsia" w:hAnsi="Times New Roman" w:cs="Times New Roman" w:hint="eastAsia"/>
          <w:lang w:val="de-DE"/>
        </w:rPr>
        <w:t>文書を準備し、提出しなければならない</w:t>
      </w:r>
      <w:r w:rsidR="00B564BA">
        <w:rPr>
          <w:rFonts w:ascii="Times New Roman" w:eastAsiaTheme="minorEastAsia" w:hAnsi="Times New Roman" w:cs="Times New Roman" w:hint="eastAsia"/>
        </w:rPr>
        <w:t>。断種の決定が</w:t>
      </w:r>
      <w:r w:rsidR="00DC699F">
        <w:rPr>
          <w:rFonts w:ascii="Times New Roman" w:eastAsiaTheme="minorEastAsia" w:hAnsi="Times New Roman" w:cs="Times New Roman" w:hint="eastAsia"/>
        </w:rPr>
        <w:t>行われた後に、</w:t>
      </w:r>
      <w:r w:rsidR="000772E1">
        <w:rPr>
          <w:rFonts w:ascii="Times New Roman" w:eastAsiaTheme="minorEastAsia" w:hAnsi="Times New Roman" w:cs="Times New Roman" w:hint="eastAsia"/>
        </w:rPr>
        <w:t>同人が</w:t>
      </w:r>
      <w:r w:rsidR="000772E1">
        <w:rPr>
          <w:rFonts w:ascii="Times New Roman" w:eastAsiaTheme="minorEastAsia" w:hAnsi="Times New Roman" w:cs="Times New Roman" w:hint="eastAsia"/>
          <w:lang w:val="de-DE"/>
        </w:rPr>
        <w:t>当該措置を受けることを断固として拒否した場合には、物理的な力の使用による強制の下で手術を行ってはならない。</w:t>
      </w:r>
      <w:r w:rsidR="00983427">
        <w:rPr>
          <w:rFonts w:ascii="Times New Roman" w:eastAsiaTheme="minorEastAsia" w:hAnsi="Times New Roman" w:cs="Times New Roman" w:hint="eastAsia"/>
          <w:lang w:val="de-DE"/>
        </w:rPr>
        <w:t>スウェーデン医療庁によ</w:t>
      </w:r>
      <w:r w:rsidR="00654988">
        <w:rPr>
          <w:rFonts w:ascii="Times New Roman" w:eastAsiaTheme="minorEastAsia" w:hAnsi="Times New Roman" w:cs="Times New Roman" w:hint="eastAsia"/>
          <w:lang w:val="de-DE"/>
        </w:rPr>
        <w:t>り（同人に対する断種の）</w:t>
      </w:r>
      <w:r w:rsidR="00983427">
        <w:rPr>
          <w:rFonts w:ascii="Times New Roman" w:eastAsiaTheme="minorEastAsia" w:hAnsi="Times New Roman" w:cs="Times New Roman" w:hint="eastAsia"/>
          <w:lang w:val="de-DE"/>
        </w:rPr>
        <w:t>決定が行われた</w:t>
      </w:r>
      <w:r w:rsidR="00734B14">
        <w:rPr>
          <w:rFonts w:ascii="Times New Roman" w:eastAsiaTheme="minorEastAsia" w:hAnsi="Times New Roman" w:cs="Times New Roman" w:hint="eastAsia"/>
          <w:lang w:val="de-DE"/>
        </w:rPr>
        <w:t>ことを知ると</w:t>
      </w:r>
      <w:r w:rsidR="00983427">
        <w:rPr>
          <w:rFonts w:ascii="Times New Roman" w:eastAsiaTheme="minorEastAsia" w:hAnsi="Times New Roman" w:cs="Times New Roman" w:hint="eastAsia"/>
          <w:lang w:val="de-DE"/>
        </w:rPr>
        <w:t>、それまで気が進まなかった者が当該</w:t>
      </w:r>
      <w:r w:rsidR="00734B14">
        <w:rPr>
          <w:rFonts w:ascii="Times New Roman" w:eastAsiaTheme="minorEastAsia" w:hAnsi="Times New Roman" w:cs="Times New Roman" w:hint="eastAsia"/>
          <w:lang w:val="de-DE"/>
        </w:rPr>
        <w:t>断種</w:t>
      </w:r>
      <w:r w:rsidR="00983427">
        <w:rPr>
          <w:rFonts w:ascii="Times New Roman" w:eastAsiaTheme="minorEastAsia" w:hAnsi="Times New Roman" w:cs="Times New Roman" w:hint="eastAsia"/>
          <w:lang w:val="de-DE"/>
        </w:rPr>
        <w:t>措置</w:t>
      </w:r>
      <w:r w:rsidR="00734B14">
        <w:rPr>
          <w:rFonts w:ascii="Times New Roman" w:eastAsiaTheme="minorEastAsia" w:hAnsi="Times New Roman" w:cs="Times New Roman" w:hint="eastAsia"/>
          <w:lang w:val="de-DE"/>
        </w:rPr>
        <w:t>に服する結果になることも多いと考えら</w:t>
      </w:r>
      <w:r w:rsidR="00983427">
        <w:rPr>
          <w:rFonts w:ascii="Times New Roman" w:eastAsiaTheme="minorEastAsia" w:hAnsi="Times New Roman" w:cs="Times New Roman" w:hint="eastAsia"/>
          <w:lang w:val="de-DE"/>
        </w:rPr>
        <w:t>れる。</w:t>
      </w:r>
      <w:r w:rsidR="00983427">
        <w:rPr>
          <w:rFonts w:ascii="Times New Roman" w:eastAsiaTheme="minorEastAsia" w:hAnsi="Times New Roman" w:cs="Times New Roman" w:hint="eastAsia"/>
        </w:rPr>
        <w:t>そのような</w:t>
      </w:r>
      <w:r w:rsidR="00A64841">
        <w:rPr>
          <w:rFonts w:ascii="Times New Roman" w:eastAsiaTheme="minorEastAsia" w:hAnsi="Times New Roman" w:cs="Times New Roman" w:hint="eastAsia"/>
        </w:rPr>
        <w:t>患</w:t>
      </w:r>
      <w:r w:rsidR="00983427">
        <w:rPr>
          <w:rFonts w:ascii="Times New Roman" w:eastAsiaTheme="minorEastAsia" w:hAnsi="Times New Roman" w:cs="Times New Roman" w:hint="eastAsia"/>
        </w:rPr>
        <w:t>者</w:t>
      </w:r>
      <w:r w:rsidR="00A64841">
        <w:rPr>
          <w:rFonts w:ascii="Times New Roman" w:eastAsiaTheme="minorEastAsia" w:hAnsi="Times New Roman" w:cs="Times New Roman" w:hint="eastAsia"/>
        </w:rPr>
        <w:t>について</w:t>
      </w:r>
      <w:r w:rsidR="00983427">
        <w:rPr>
          <w:rFonts w:ascii="Times New Roman" w:eastAsiaTheme="minorEastAsia" w:hAnsi="Times New Roman" w:cs="Times New Roman" w:hint="eastAsia"/>
        </w:rPr>
        <w:t>の最も適切な取扱</w:t>
      </w:r>
      <w:r w:rsidR="0060563A">
        <w:rPr>
          <w:rFonts w:ascii="Times New Roman" w:eastAsiaTheme="minorEastAsia" w:hAnsi="Times New Roman" w:cs="Times New Roman" w:hint="eastAsia"/>
        </w:rPr>
        <w:t>い</w:t>
      </w:r>
      <w:r w:rsidR="00983427">
        <w:rPr>
          <w:rFonts w:ascii="Times New Roman" w:eastAsiaTheme="minorEastAsia" w:hAnsi="Times New Roman" w:cs="Times New Roman" w:hint="eastAsia"/>
        </w:rPr>
        <w:t>は、</w:t>
      </w:r>
      <w:r w:rsidR="00A64841">
        <w:rPr>
          <w:rFonts w:ascii="Times New Roman" w:eastAsiaTheme="minorEastAsia" w:hAnsi="Times New Roman" w:cs="Times New Roman" w:hint="eastAsia"/>
        </w:rPr>
        <w:t>原則的には、</w:t>
      </w:r>
      <w:r w:rsidR="00983427">
        <w:rPr>
          <w:rFonts w:ascii="Times New Roman" w:eastAsiaTheme="minorEastAsia" w:hAnsi="Times New Roman" w:cs="Times New Roman" w:hint="eastAsia"/>
        </w:rPr>
        <w:t>スウェーデン医療庁の</w:t>
      </w:r>
      <w:r w:rsidR="00A64841">
        <w:rPr>
          <w:rFonts w:ascii="Times New Roman" w:eastAsiaTheme="minorEastAsia" w:hAnsi="Times New Roman" w:cs="Times New Roman" w:hint="eastAsia"/>
        </w:rPr>
        <w:t>断種</w:t>
      </w:r>
      <w:r w:rsidR="00983427">
        <w:rPr>
          <w:rFonts w:ascii="Times New Roman" w:eastAsiaTheme="minorEastAsia" w:hAnsi="Times New Roman" w:cs="Times New Roman" w:hint="eastAsia"/>
        </w:rPr>
        <w:t>決定を実施すること</w:t>
      </w:r>
      <w:r w:rsidR="00A64841">
        <w:rPr>
          <w:rFonts w:ascii="Times New Roman" w:eastAsiaTheme="minorEastAsia" w:hAnsi="Times New Roman" w:cs="Times New Roman" w:hint="eastAsia"/>
        </w:rPr>
        <w:t>であると、かなりの</w:t>
      </w:r>
      <w:r w:rsidR="00983427">
        <w:rPr>
          <w:rFonts w:ascii="Times New Roman" w:eastAsiaTheme="minorEastAsia" w:hAnsi="Times New Roman" w:cs="Times New Roman" w:hint="eastAsia"/>
        </w:rPr>
        <w:t>程度自明</w:t>
      </w:r>
      <w:r w:rsidR="00A64841">
        <w:rPr>
          <w:rFonts w:ascii="Times New Roman" w:eastAsiaTheme="minorEastAsia" w:hAnsi="Times New Roman" w:cs="Times New Roman" w:hint="eastAsia"/>
        </w:rPr>
        <w:t>に</w:t>
      </w:r>
      <w:r w:rsidR="00983427">
        <w:rPr>
          <w:rFonts w:ascii="Times New Roman" w:eastAsiaTheme="minorEastAsia" w:hAnsi="Times New Roman" w:cs="Times New Roman" w:hint="eastAsia"/>
        </w:rPr>
        <w:t>みな</w:t>
      </w:r>
      <w:r w:rsidR="00A64841">
        <w:rPr>
          <w:rFonts w:ascii="Times New Roman" w:eastAsiaTheme="minorEastAsia" w:hAnsi="Times New Roman" w:cs="Times New Roman" w:hint="eastAsia"/>
        </w:rPr>
        <w:t>すことができ</w:t>
      </w:r>
      <w:r w:rsidR="00A64841">
        <w:rPr>
          <w:rFonts w:ascii="Times New Roman" w:eastAsiaTheme="minorEastAsia" w:hAnsi="Times New Roman" w:cs="Times New Roman" w:hint="eastAsia"/>
        </w:rPr>
        <w:lastRenderedPageBreak/>
        <w:t>る。</w:t>
      </w:r>
      <w:r w:rsidR="00983427">
        <w:rPr>
          <w:rFonts w:ascii="Times New Roman" w:eastAsiaTheme="minorEastAsia" w:hAnsi="Times New Roman" w:cs="Times New Roman" w:hint="eastAsia"/>
        </w:rPr>
        <w:t>ただし、</w:t>
      </w:r>
      <w:r w:rsidR="0014413B">
        <w:rPr>
          <w:rFonts w:ascii="Times New Roman" w:eastAsiaTheme="minorEastAsia" w:hAnsi="Times New Roman" w:cs="Times New Roman" w:hint="eastAsia"/>
        </w:rPr>
        <w:t>当然のことであるが、</w:t>
      </w:r>
      <w:r w:rsidR="00A64841">
        <w:rPr>
          <w:rFonts w:ascii="Times New Roman" w:eastAsiaTheme="minorEastAsia" w:hAnsi="Times New Roman" w:cs="Times New Roman" w:hint="eastAsia"/>
        </w:rPr>
        <w:t>同人</w:t>
      </w:r>
      <w:r w:rsidR="00983427">
        <w:rPr>
          <w:rFonts w:ascii="Times New Roman" w:eastAsiaTheme="minorEastAsia" w:hAnsi="Times New Roman" w:cs="Times New Roman" w:hint="eastAsia"/>
        </w:rPr>
        <w:t>の直接の照会に際して、物理的な強制が使用されないという情報は</w:t>
      </w:r>
      <w:r w:rsidR="0014413B">
        <w:rPr>
          <w:rFonts w:ascii="Times New Roman" w:eastAsiaTheme="minorEastAsia" w:hAnsi="Times New Roman" w:cs="Times New Roman" w:hint="eastAsia"/>
        </w:rPr>
        <w:t>隠されては</w:t>
      </w:r>
      <w:r w:rsidR="00983427">
        <w:rPr>
          <w:rFonts w:ascii="Times New Roman" w:eastAsiaTheme="minorEastAsia" w:hAnsi="Times New Roman" w:cs="Times New Roman" w:hint="eastAsia"/>
        </w:rPr>
        <w:t>ならない。」</w:t>
      </w:r>
      <w:r w:rsidR="0014413B">
        <w:rPr>
          <w:rFonts w:ascii="Times New Roman" w:eastAsiaTheme="minorEastAsia" w:hAnsi="Times New Roman" w:cs="Times New Roman" w:hint="eastAsia"/>
        </w:rPr>
        <w:t>旨の記述があ</w:t>
      </w:r>
      <w:r w:rsidR="00983427">
        <w:rPr>
          <w:rFonts w:ascii="Times New Roman" w:eastAsiaTheme="minorEastAsia" w:hAnsi="Times New Roman" w:cs="Times New Roman" w:hint="eastAsia"/>
        </w:rPr>
        <w:t>り、</w:t>
      </w:r>
      <w:r w:rsidR="00983427">
        <w:rPr>
          <w:rFonts w:ascii="Times New Roman" w:eastAsiaTheme="minorEastAsia" w:hAnsi="Times New Roman" w:cs="Times New Roman" w:hint="eastAsia"/>
        </w:rPr>
        <w:t>1941</w:t>
      </w:r>
      <w:r w:rsidR="00983427">
        <w:rPr>
          <w:rFonts w:ascii="Times New Roman" w:eastAsiaTheme="minorEastAsia" w:hAnsi="Times New Roman" w:cs="Times New Roman" w:hint="eastAsia"/>
        </w:rPr>
        <w:t>年法においても、</w:t>
      </w:r>
      <w:r w:rsidR="00983427">
        <w:rPr>
          <w:rFonts w:ascii="Times New Roman" w:eastAsiaTheme="minorEastAsia" w:hAnsi="Times New Roman" w:cs="Times New Roman" w:hint="eastAsia"/>
        </w:rPr>
        <w:t>1934</w:t>
      </w:r>
      <w:r w:rsidR="00983427">
        <w:rPr>
          <w:rFonts w:ascii="Times New Roman" w:eastAsiaTheme="minorEastAsia" w:hAnsi="Times New Roman" w:cs="Times New Roman" w:hint="eastAsia"/>
        </w:rPr>
        <w:t>年法と同様に、物理的強制を伴う断種を行うことは</w:t>
      </w:r>
      <w:r w:rsidR="00666ADF">
        <w:rPr>
          <w:rFonts w:ascii="Times New Roman" w:eastAsiaTheme="minorEastAsia" w:hAnsi="Times New Roman" w:cs="Times New Roman" w:hint="eastAsia"/>
        </w:rPr>
        <w:t>禁止されている。</w:t>
      </w:r>
    </w:p>
    <w:p w14:paraId="6D94736B" w14:textId="0A9E6A73" w:rsidR="00666ADF" w:rsidRDefault="00666ADF" w:rsidP="00666ADF">
      <w:pPr>
        <w:pStyle w:val="af2"/>
        <w:rPr>
          <w:rFonts w:ascii="Times New Roman" w:eastAsiaTheme="minorEastAsia" w:hAnsi="Times New Roman" w:cs="Times New Roman"/>
        </w:rPr>
      </w:pPr>
      <w:r>
        <w:rPr>
          <w:rFonts w:ascii="Times New Roman" w:eastAsiaTheme="minorEastAsia" w:hAnsi="Times New Roman" w:cs="Times New Roman" w:hint="eastAsia"/>
        </w:rPr>
        <w:t>④</w:t>
      </w:r>
      <w:r w:rsidR="000079A3">
        <w:rPr>
          <w:rFonts w:ascii="Times New Roman" w:eastAsiaTheme="minorEastAsia" w:hAnsi="Times New Roman" w:cs="Times New Roman" w:hint="eastAsia"/>
        </w:rPr>
        <w:t>スウェーデン医療庁による</w:t>
      </w:r>
      <w:r w:rsidR="002657FF">
        <w:rPr>
          <w:rFonts w:ascii="Times New Roman" w:eastAsiaTheme="minorEastAsia" w:hAnsi="Times New Roman" w:cs="Times New Roman" w:hint="eastAsia"/>
        </w:rPr>
        <w:t>断種</w:t>
      </w:r>
      <w:r>
        <w:rPr>
          <w:rFonts w:ascii="Times New Roman" w:eastAsiaTheme="minorEastAsia" w:hAnsi="Times New Roman" w:cs="Times New Roman" w:hint="eastAsia"/>
        </w:rPr>
        <w:t>許可</w:t>
      </w:r>
      <w:r w:rsidR="000079A3">
        <w:rPr>
          <w:rFonts w:ascii="Times New Roman" w:eastAsiaTheme="minorEastAsia" w:hAnsi="Times New Roman" w:cs="Times New Roman" w:hint="eastAsia"/>
        </w:rPr>
        <w:t>とその例外</w:t>
      </w:r>
    </w:p>
    <w:p w14:paraId="3E2B69AE" w14:textId="138760D5" w:rsidR="001A400A" w:rsidRDefault="005A7FA3">
      <w:pPr>
        <w:widowControl/>
        <w:wordWrap/>
        <w:topLinePunct w:val="0"/>
        <w:jc w:val="left"/>
        <w:rPr>
          <w:rFonts w:eastAsiaTheme="minorEastAsia" w:cs="Times New Roman"/>
          <w:lang w:val="de-DE"/>
        </w:rPr>
      </w:pPr>
      <w:r>
        <w:rPr>
          <w:rFonts w:eastAsiaTheme="minorEastAsia" w:cs="Times New Roman" w:hint="eastAsia"/>
          <w:lang w:val="de-DE"/>
        </w:rPr>
        <w:t xml:space="preserve">　</w:t>
      </w:r>
      <w:r>
        <w:rPr>
          <w:rFonts w:eastAsiaTheme="minorEastAsia" w:cs="Times New Roman" w:hint="eastAsia"/>
          <w:lang w:val="de-DE"/>
        </w:rPr>
        <w:t>1934</w:t>
      </w:r>
      <w:r>
        <w:rPr>
          <w:rFonts w:eastAsiaTheme="minorEastAsia" w:cs="Times New Roman" w:hint="eastAsia"/>
          <w:lang w:val="de-DE"/>
        </w:rPr>
        <w:t>年法と同様に、</w:t>
      </w:r>
      <w:r>
        <w:rPr>
          <w:rFonts w:eastAsiaTheme="minorEastAsia" w:cs="Times New Roman" w:hint="eastAsia"/>
          <w:lang w:val="de-DE"/>
        </w:rPr>
        <w:t>1941</w:t>
      </w:r>
      <w:r>
        <w:rPr>
          <w:rFonts w:eastAsiaTheme="minorEastAsia" w:cs="Times New Roman" w:hint="eastAsia"/>
          <w:lang w:val="de-DE"/>
        </w:rPr>
        <w:t>年法においても、断種はスウェーデン医療庁（</w:t>
      </w:r>
      <w:r>
        <w:rPr>
          <w:rFonts w:eastAsiaTheme="minorEastAsia" w:cs="Times New Roman" w:hint="eastAsia"/>
          <w:lang w:val="de-DE"/>
        </w:rPr>
        <w:t>1968</w:t>
      </w:r>
      <w:r>
        <w:rPr>
          <w:rFonts w:eastAsiaTheme="minorEastAsia" w:cs="Times New Roman" w:hint="eastAsia"/>
          <w:lang w:val="de-DE"/>
        </w:rPr>
        <w:t>年以降は</w:t>
      </w:r>
      <w:r w:rsidR="00C932EA">
        <w:rPr>
          <w:rFonts w:eastAsiaTheme="minorEastAsia" w:cs="Times New Roman" w:hint="eastAsia"/>
          <w:lang w:val="de-DE"/>
        </w:rPr>
        <w:t>統合</w:t>
      </w:r>
      <w:r>
        <w:rPr>
          <w:rFonts w:eastAsiaTheme="minorEastAsia" w:cs="Times New Roman" w:hint="eastAsia"/>
          <w:lang w:val="de-DE"/>
        </w:rPr>
        <w:t>に伴い</w:t>
      </w:r>
      <w:r w:rsidR="00C932EA">
        <w:rPr>
          <w:rFonts w:eastAsiaTheme="minorEastAsia" w:cs="Times New Roman" w:hint="eastAsia"/>
          <w:lang w:val="de-DE"/>
        </w:rPr>
        <w:t>スウェーデン社会庁</w:t>
      </w:r>
      <w:r>
        <w:rPr>
          <w:rFonts w:eastAsiaTheme="minorEastAsia" w:cs="Times New Roman" w:hint="eastAsia"/>
          <w:lang w:val="de-DE"/>
        </w:rPr>
        <w:t>）の許可が必要</w:t>
      </w:r>
      <w:r w:rsidR="002657FF">
        <w:rPr>
          <w:rFonts w:eastAsiaTheme="minorEastAsia" w:cs="Times New Roman" w:hint="eastAsia"/>
          <w:lang w:val="de-DE"/>
        </w:rPr>
        <w:t>である（</w:t>
      </w:r>
      <w:r w:rsidR="002657FF">
        <w:rPr>
          <w:rFonts w:eastAsiaTheme="minorEastAsia" w:cs="Times New Roman" w:hint="eastAsia"/>
          <w:lang w:val="de-DE"/>
        </w:rPr>
        <w:t>1941</w:t>
      </w:r>
      <w:r w:rsidR="002657FF">
        <w:rPr>
          <w:rFonts w:eastAsiaTheme="minorEastAsia" w:cs="Times New Roman" w:hint="eastAsia"/>
          <w:lang w:val="de-DE"/>
        </w:rPr>
        <w:t>年法第</w:t>
      </w:r>
      <w:r w:rsidR="002657FF">
        <w:rPr>
          <w:rFonts w:eastAsiaTheme="minorEastAsia" w:cs="Times New Roman" w:hint="eastAsia"/>
          <w:lang w:val="de-DE"/>
        </w:rPr>
        <w:t>3</w:t>
      </w:r>
      <w:r w:rsidR="002657FF">
        <w:rPr>
          <w:rFonts w:eastAsiaTheme="minorEastAsia" w:cs="Times New Roman" w:hint="eastAsia"/>
          <w:lang w:val="de-DE"/>
        </w:rPr>
        <w:t>条第</w:t>
      </w:r>
      <w:r w:rsidR="002657FF">
        <w:rPr>
          <w:rFonts w:eastAsiaTheme="minorEastAsia" w:cs="Times New Roman" w:hint="eastAsia"/>
          <w:lang w:val="de-DE"/>
        </w:rPr>
        <w:t>1</w:t>
      </w:r>
      <w:r w:rsidR="002657FF">
        <w:rPr>
          <w:rFonts w:eastAsiaTheme="minorEastAsia" w:cs="Times New Roman" w:hint="eastAsia"/>
          <w:lang w:val="de-DE"/>
        </w:rPr>
        <w:t>項）。</w:t>
      </w:r>
      <w:r w:rsidR="000079A3">
        <w:rPr>
          <w:rFonts w:eastAsiaTheme="minorEastAsia" w:cs="Times New Roman" w:hint="eastAsia"/>
          <w:lang w:val="de-DE"/>
        </w:rPr>
        <w:t>被断種者が</w:t>
      </w:r>
      <w:r w:rsidR="002657FF">
        <w:rPr>
          <w:rFonts w:eastAsiaTheme="minorEastAsia" w:cs="Times New Roman" w:hint="eastAsia"/>
          <w:lang w:val="de-DE"/>
        </w:rPr>
        <w:t>未成年者、</w:t>
      </w:r>
      <w:r w:rsidR="00453CC5">
        <w:rPr>
          <w:rFonts w:eastAsiaTheme="minorEastAsia" w:cs="Times New Roman" w:hint="eastAsia"/>
          <w:lang w:val="de-DE"/>
        </w:rPr>
        <w:t>成年被後見人</w:t>
      </w:r>
      <w:r w:rsidR="002657FF">
        <w:rPr>
          <w:rFonts w:eastAsiaTheme="minorEastAsia" w:cs="Times New Roman" w:hint="eastAsia"/>
          <w:lang w:val="de-DE"/>
        </w:rPr>
        <w:t>、既婚者、施設入所者</w:t>
      </w:r>
      <w:r w:rsidR="000079A3">
        <w:rPr>
          <w:rFonts w:eastAsiaTheme="minorEastAsia" w:cs="Times New Roman" w:hint="eastAsia"/>
          <w:lang w:val="de-DE"/>
        </w:rPr>
        <w:t>等の場合には、それぞれその監護権を有する者、後見人、配偶者、同人が入所する施設の医師又は管理者が意見を表明する機会が与えられていることが</w:t>
      </w:r>
      <w:r w:rsidR="003F7C42">
        <w:rPr>
          <w:rFonts w:eastAsiaTheme="minorEastAsia" w:cs="Times New Roman" w:hint="eastAsia"/>
          <w:lang w:val="de-DE"/>
        </w:rPr>
        <w:t>、</w:t>
      </w:r>
      <w:r w:rsidR="000079A3">
        <w:rPr>
          <w:rFonts w:eastAsiaTheme="minorEastAsia" w:cs="Times New Roman" w:hint="eastAsia"/>
          <w:lang w:val="de-DE"/>
        </w:rPr>
        <w:t>許可の前提として必要とされており（</w:t>
      </w:r>
      <w:r w:rsidR="000079A3">
        <w:rPr>
          <w:rFonts w:eastAsiaTheme="minorEastAsia" w:cs="Times New Roman" w:hint="eastAsia"/>
          <w:lang w:val="de-DE"/>
        </w:rPr>
        <w:t>1941</w:t>
      </w:r>
      <w:r w:rsidR="000079A3">
        <w:rPr>
          <w:rFonts w:eastAsiaTheme="minorEastAsia" w:cs="Times New Roman" w:hint="eastAsia"/>
          <w:lang w:val="de-DE"/>
        </w:rPr>
        <w:t>年法第</w:t>
      </w:r>
      <w:r w:rsidR="000079A3">
        <w:rPr>
          <w:rFonts w:eastAsiaTheme="minorEastAsia" w:cs="Times New Roman" w:hint="eastAsia"/>
          <w:lang w:val="de-DE"/>
        </w:rPr>
        <w:t>3</w:t>
      </w:r>
      <w:r w:rsidR="000079A3">
        <w:rPr>
          <w:rFonts w:eastAsiaTheme="minorEastAsia" w:cs="Times New Roman" w:hint="eastAsia"/>
          <w:lang w:val="de-DE"/>
        </w:rPr>
        <w:t>条第</w:t>
      </w:r>
      <w:r w:rsidR="000079A3">
        <w:rPr>
          <w:rFonts w:eastAsiaTheme="minorEastAsia" w:cs="Times New Roman" w:hint="eastAsia"/>
          <w:lang w:val="de-DE"/>
        </w:rPr>
        <w:t>1</w:t>
      </w:r>
      <w:r w:rsidR="000079A3">
        <w:rPr>
          <w:rFonts w:eastAsiaTheme="minorEastAsia" w:cs="Times New Roman" w:hint="eastAsia"/>
          <w:lang w:val="de-DE"/>
        </w:rPr>
        <w:t>項）、この点も</w:t>
      </w:r>
      <w:r w:rsidR="000079A3">
        <w:rPr>
          <w:rFonts w:eastAsiaTheme="minorEastAsia" w:cs="Times New Roman" w:hint="eastAsia"/>
          <w:lang w:val="de-DE"/>
        </w:rPr>
        <w:t>1934</w:t>
      </w:r>
      <w:r w:rsidR="000079A3">
        <w:rPr>
          <w:rFonts w:eastAsiaTheme="minorEastAsia" w:cs="Times New Roman" w:hint="eastAsia"/>
          <w:lang w:val="de-DE"/>
        </w:rPr>
        <w:t>年法と同様である。</w:t>
      </w:r>
    </w:p>
    <w:p w14:paraId="7AEEC274" w14:textId="229181DA" w:rsidR="008A348E" w:rsidRDefault="000079A3" w:rsidP="001152D0">
      <w:pPr>
        <w:widowControl/>
        <w:wordWrap/>
        <w:topLinePunct w:val="0"/>
        <w:rPr>
          <w:rFonts w:eastAsiaTheme="minorEastAsia" w:cs="Times New Roman"/>
          <w:lang w:val="de-DE"/>
        </w:rPr>
      </w:pPr>
      <w:r>
        <w:rPr>
          <w:rFonts w:eastAsiaTheme="minorEastAsia" w:cs="Times New Roman" w:hint="eastAsia"/>
          <w:lang w:val="de-DE"/>
        </w:rPr>
        <w:t xml:space="preserve">　ただし</w:t>
      </w:r>
      <w:r w:rsidR="00664F53">
        <w:rPr>
          <w:rFonts w:eastAsiaTheme="minorEastAsia" w:cs="Times New Roman" w:hint="eastAsia"/>
          <w:lang w:val="de-DE"/>
        </w:rPr>
        <w:t>、</w:t>
      </w:r>
      <w:r w:rsidR="00222C2A" w:rsidRPr="00222C2A">
        <w:rPr>
          <w:rFonts w:eastAsiaTheme="minorEastAsia" w:cs="Times New Roman" w:hint="eastAsia"/>
          <w:lang w:val="de-DE"/>
        </w:rPr>
        <w:t>有効な同意を与えることができる者について、</w:t>
      </w:r>
      <w:r w:rsidR="00E14706">
        <w:rPr>
          <w:rFonts w:eastAsiaTheme="minorEastAsia" w:cs="Times New Roman" w:hint="eastAsia"/>
          <w:lang w:val="de-DE"/>
        </w:rPr>
        <w:t>女性の</w:t>
      </w:r>
      <w:r w:rsidR="00664F53">
        <w:rPr>
          <w:rFonts w:eastAsiaTheme="minorEastAsia" w:cs="Times New Roman" w:hint="eastAsia"/>
          <w:lang w:val="de-DE"/>
        </w:rPr>
        <w:t>身体的疾病や身体の欠陥</w:t>
      </w:r>
      <w:r w:rsidR="00E14706">
        <w:rPr>
          <w:rFonts w:eastAsiaTheme="minorEastAsia" w:cs="Times New Roman" w:hint="eastAsia"/>
          <w:lang w:val="de-DE"/>
        </w:rPr>
        <w:t>等</w:t>
      </w:r>
      <w:r w:rsidR="00664F53">
        <w:rPr>
          <w:rFonts w:eastAsiaTheme="minorEastAsia" w:cs="Times New Roman" w:hint="eastAsia"/>
          <w:lang w:val="de-DE"/>
        </w:rPr>
        <w:t>を理由とする医学的適応の</w:t>
      </w:r>
      <w:r w:rsidR="004038C6">
        <w:rPr>
          <w:rFonts w:eastAsiaTheme="minorEastAsia" w:cs="Times New Roman" w:hint="eastAsia"/>
          <w:lang w:val="de-DE"/>
        </w:rPr>
        <w:t>際に</w:t>
      </w:r>
      <w:r w:rsidR="00664F53">
        <w:rPr>
          <w:rFonts w:eastAsiaTheme="minorEastAsia" w:cs="Times New Roman" w:hint="eastAsia"/>
          <w:lang w:val="de-DE"/>
        </w:rPr>
        <w:t>は、断種手術を行う医師と国王（政府）が定める職位にある別の医師の</w:t>
      </w:r>
      <w:r w:rsidR="00664F53">
        <w:rPr>
          <w:rFonts w:eastAsiaTheme="minorEastAsia" w:cs="Times New Roman" w:hint="eastAsia"/>
          <w:lang w:val="de-DE"/>
        </w:rPr>
        <w:t>2</w:t>
      </w:r>
      <w:r w:rsidR="00664F53">
        <w:rPr>
          <w:rFonts w:eastAsiaTheme="minorEastAsia" w:cs="Times New Roman" w:hint="eastAsia"/>
          <w:lang w:val="de-DE"/>
        </w:rPr>
        <w:t>名</w:t>
      </w:r>
      <w:r w:rsidR="003F7C42">
        <w:rPr>
          <w:rFonts w:eastAsiaTheme="minorEastAsia" w:cs="Times New Roman" w:hint="eastAsia"/>
          <w:lang w:val="de-DE"/>
        </w:rPr>
        <w:t>が、</w:t>
      </w:r>
      <w:r w:rsidR="004038C6">
        <w:rPr>
          <w:rFonts w:eastAsiaTheme="minorEastAsia" w:cs="Times New Roman" w:hint="eastAsia"/>
          <w:lang w:val="de-DE"/>
        </w:rPr>
        <w:t>文書による診断書で</w:t>
      </w:r>
      <w:r w:rsidR="003F7C42">
        <w:rPr>
          <w:rFonts w:eastAsiaTheme="minorEastAsia" w:cs="Times New Roman" w:hint="eastAsia"/>
          <w:lang w:val="de-DE"/>
        </w:rPr>
        <w:t>当該措置の理由を明示し</w:t>
      </w:r>
      <w:r w:rsidR="004038C6">
        <w:rPr>
          <w:rFonts w:eastAsiaTheme="minorEastAsia" w:cs="Times New Roman" w:hint="eastAsia"/>
          <w:lang w:val="de-DE"/>
        </w:rPr>
        <w:t>当該措置の前提条件を説明した後、同意を得て断種を行う場合には、スウェーデン医療庁の許可は不要とされた（いわゆる「ダブルドクター証明書（</w:t>
      </w:r>
      <w:r w:rsidR="004038C6" w:rsidRPr="004038C6">
        <w:rPr>
          <w:rFonts w:eastAsiaTheme="minorEastAsia" w:cs="Times New Roman"/>
          <w:lang w:val="de-DE"/>
        </w:rPr>
        <w:t>tvåläkarintyg</w:t>
      </w:r>
      <w:r w:rsidR="004038C6">
        <w:rPr>
          <w:rFonts w:eastAsiaTheme="minorEastAsia" w:cs="Times New Roman" w:hint="eastAsia"/>
          <w:lang w:val="de-DE"/>
        </w:rPr>
        <w:t>）」</w:t>
      </w:r>
      <w:r w:rsidR="00C31CB4">
        <w:rPr>
          <w:rFonts w:eastAsiaTheme="minorEastAsia" w:cs="Times New Roman" w:hint="eastAsia"/>
          <w:lang w:val="de-DE"/>
        </w:rPr>
        <w:t>。</w:t>
      </w:r>
      <w:r w:rsidR="004038C6">
        <w:rPr>
          <w:rFonts w:eastAsiaTheme="minorEastAsia" w:cs="Times New Roman" w:hint="eastAsia"/>
          <w:lang w:val="de-DE"/>
        </w:rPr>
        <w:t>1941</w:t>
      </w:r>
      <w:r w:rsidR="004038C6">
        <w:rPr>
          <w:rFonts w:eastAsiaTheme="minorEastAsia" w:cs="Times New Roman" w:hint="eastAsia"/>
          <w:lang w:val="de-DE"/>
        </w:rPr>
        <w:t>年法第</w:t>
      </w:r>
      <w:r w:rsidR="004038C6">
        <w:rPr>
          <w:rFonts w:eastAsiaTheme="minorEastAsia" w:cs="Times New Roman" w:hint="eastAsia"/>
          <w:lang w:val="de-DE"/>
        </w:rPr>
        <w:t>3</w:t>
      </w:r>
      <w:r w:rsidR="004038C6">
        <w:rPr>
          <w:rFonts w:eastAsiaTheme="minorEastAsia" w:cs="Times New Roman" w:hint="eastAsia"/>
          <w:lang w:val="de-DE"/>
        </w:rPr>
        <w:t>条第</w:t>
      </w:r>
      <w:r w:rsidR="004038C6">
        <w:rPr>
          <w:rFonts w:eastAsiaTheme="minorEastAsia" w:cs="Times New Roman" w:hint="eastAsia"/>
          <w:lang w:val="de-DE"/>
        </w:rPr>
        <w:t>2</w:t>
      </w:r>
      <w:r w:rsidR="004038C6">
        <w:rPr>
          <w:rFonts w:eastAsiaTheme="minorEastAsia" w:cs="Times New Roman" w:hint="eastAsia"/>
          <w:lang w:val="de-DE"/>
        </w:rPr>
        <w:t>項）。</w:t>
      </w:r>
    </w:p>
    <w:p w14:paraId="368937BF" w14:textId="48AD469D" w:rsidR="00803D75" w:rsidRPr="00475514" w:rsidRDefault="00515C4D" w:rsidP="001152D0">
      <w:pPr>
        <w:widowControl/>
        <w:wordWrap/>
        <w:topLinePunct w:val="0"/>
        <w:ind w:firstLineChars="100" w:firstLine="216"/>
        <w:rPr>
          <w:rFonts w:eastAsiaTheme="minorEastAsia" w:cs="Times New Roman"/>
          <w:lang w:val="de-DE"/>
        </w:rPr>
      </w:pPr>
      <w:r>
        <w:rPr>
          <w:rFonts w:eastAsiaTheme="minorEastAsia" w:cs="Times New Roman" w:hint="eastAsia"/>
          <w:lang w:val="de-DE"/>
        </w:rPr>
        <w:t>この規定は、</w:t>
      </w:r>
      <w:r w:rsidR="006C54B9">
        <w:rPr>
          <w:rFonts w:eastAsiaTheme="minorEastAsia" w:cs="Times New Roman" w:hint="eastAsia"/>
          <w:lang w:val="de-DE"/>
        </w:rPr>
        <w:t>1934</w:t>
      </w:r>
      <w:r w:rsidR="006C54B9">
        <w:rPr>
          <w:rFonts w:eastAsiaTheme="minorEastAsia" w:cs="Times New Roman" w:hint="eastAsia"/>
          <w:lang w:val="de-DE"/>
        </w:rPr>
        <w:t>年</w:t>
      </w:r>
      <w:r w:rsidR="00097306">
        <w:rPr>
          <w:rFonts w:eastAsiaTheme="minorEastAsia" w:cs="Times New Roman" w:hint="eastAsia"/>
          <w:lang w:val="de-DE"/>
        </w:rPr>
        <w:t>法</w:t>
      </w:r>
      <w:r w:rsidR="006C54B9">
        <w:rPr>
          <w:rFonts w:eastAsiaTheme="minorEastAsia" w:cs="Times New Roman" w:hint="eastAsia"/>
          <w:lang w:val="de-DE"/>
        </w:rPr>
        <w:t>第</w:t>
      </w:r>
      <w:r w:rsidR="006C54B9">
        <w:rPr>
          <w:rFonts w:eastAsiaTheme="minorEastAsia" w:cs="Times New Roman" w:hint="eastAsia"/>
          <w:lang w:val="de-DE"/>
        </w:rPr>
        <w:t>3</w:t>
      </w:r>
      <w:r w:rsidR="006C54B9">
        <w:rPr>
          <w:rFonts w:eastAsiaTheme="minorEastAsia" w:cs="Times New Roman" w:hint="eastAsia"/>
          <w:lang w:val="de-DE"/>
        </w:rPr>
        <w:t>条と</w:t>
      </w:r>
      <w:r>
        <w:rPr>
          <w:rFonts w:eastAsiaTheme="minorEastAsia" w:cs="Times New Roman" w:hint="eastAsia"/>
          <w:lang w:val="de-DE"/>
        </w:rPr>
        <w:t>比較して</w:t>
      </w:r>
      <w:r w:rsidR="006C54B9">
        <w:rPr>
          <w:rFonts w:eastAsiaTheme="minorEastAsia" w:cs="Times New Roman" w:hint="eastAsia"/>
          <w:lang w:val="de-DE"/>
        </w:rPr>
        <w:t>、</w:t>
      </w:r>
      <w:r>
        <w:rPr>
          <w:rFonts w:eastAsiaTheme="minorEastAsia" w:cs="Times New Roman" w:hint="eastAsia"/>
          <w:lang w:val="de-DE"/>
        </w:rPr>
        <w:t>規定の</w:t>
      </w:r>
      <w:r w:rsidR="006C54B9">
        <w:rPr>
          <w:rFonts w:eastAsiaTheme="minorEastAsia" w:cs="Times New Roman" w:hint="eastAsia"/>
          <w:lang w:val="de-DE"/>
        </w:rPr>
        <w:t>対象者</w:t>
      </w:r>
      <w:r>
        <w:rPr>
          <w:rFonts w:eastAsiaTheme="minorEastAsia" w:cs="Times New Roman" w:hint="eastAsia"/>
          <w:lang w:val="de-DE"/>
        </w:rPr>
        <w:t>、対象となる場合、対象となる手続のいずれ</w:t>
      </w:r>
      <w:r w:rsidR="001B28AD">
        <w:rPr>
          <w:rFonts w:eastAsiaTheme="minorEastAsia" w:cs="Times New Roman" w:hint="eastAsia"/>
          <w:lang w:val="de-DE"/>
        </w:rPr>
        <w:t>について</w:t>
      </w:r>
      <w:r>
        <w:rPr>
          <w:rFonts w:eastAsiaTheme="minorEastAsia" w:cs="Times New Roman" w:hint="eastAsia"/>
          <w:lang w:val="de-DE"/>
        </w:rPr>
        <w:t>も</w:t>
      </w:r>
      <w:r w:rsidR="001B28AD">
        <w:rPr>
          <w:rFonts w:eastAsiaTheme="minorEastAsia" w:cs="Times New Roman" w:hint="eastAsia"/>
          <w:lang w:val="de-DE"/>
        </w:rPr>
        <w:t>相違がある</w:t>
      </w:r>
      <w:r>
        <w:rPr>
          <w:rFonts w:eastAsiaTheme="minorEastAsia" w:cs="Times New Roman" w:hint="eastAsia"/>
          <w:lang w:val="de-DE"/>
        </w:rPr>
        <w:t>。</w:t>
      </w:r>
      <w:r w:rsidR="00E14706">
        <w:rPr>
          <w:rFonts w:eastAsiaTheme="minorEastAsia" w:cs="Times New Roman" w:hint="eastAsia"/>
          <w:lang w:val="de-DE"/>
        </w:rPr>
        <w:t>医学的適応の対象は女性に限られるため、この例外措置の適用対象も女性</w:t>
      </w:r>
      <w:r w:rsidR="00803D75">
        <w:rPr>
          <w:rFonts w:eastAsiaTheme="minorEastAsia" w:cs="Times New Roman" w:hint="eastAsia"/>
          <w:lang w:val="de-DE"/>
        </w:rPr>
        <w:t>に</w:t>
      </w:r>
      <w:r w:rsidR="00222C2A">
        <w:rPr>
          <w:rFonts w:eastAsiaTheme="minorEastAsia" w:cs="Times New Roman" w:hint="eastAsia"/>
          <w:lang w:val="de-DE"/>
        </w:rPr>
        <w:t>限られ、かつ</w:t>
      </w:r>
      <w:r w:rsidR="00803D75">
        <w:rPr>
          <w:rFonts w:eastAsiaTheme="minorEastAsia" w:cs="Times New Roman" w:hint="eastAsia"/>
          <w:lang w:val="de-DE"/>
        </w:rPr>
        <w:t>断種に</w:t>
      </w:r>
      <w:r w:rsidR="00222C2A">
        <w:rPr>
          <w:rFonts w:eastAsiaTheme="minorEastAsia" w:cs="Times New Roman" w:hint="eastAsia"/>
          <w:lang w:val="de-DE"/>
        </w:rPr>
        <w:t>有効な同意を与えられる者に限られる。</w:t>
      </w:r>
      <w:r w:rsidR="00E14706">
        <w:rPr>
          <w:rFonts w:eastAsiaTheme="minorEastAsia" w:cs="Times New Roman" w:hint="eastAsia"/>
          <w:lang w:val="de-DE"/>
        </w:rPr>
        <w:t>1934</w:t>
      </w:r>
      <w:r w:rsidR="00E14706">
        <w:rPr>
          <w:rFonts w:eastAsiaTheme="minorEastAsia" w:cs="Times New Roman" w:hint="eastAsia"/>
          <w:lang w:val="de-DE"/>
        </w:rPr>
        <w:t>年法第</w:t>
      </w:r>
      <w:r w:rsidR="00E14706">
        <w:rPr>
          <w:rFonts w:eastAsiaTheme="minorEastAsia" w:cs="Times New Roman" w:hint="eastAsia"/>
          <w:lang w:val="de-DE"/>
        </w:rPr>
        <w:t>3</w:t>
      </w:r>
      <w:r w:rsidR="00E14706">
        <w:rPr>
          <w:rFonts w:eastAsiaTheme="minorEastAsia" w:cs="Times New Roman" w:hint="eastAsia"/>
          <w:lang w:val="de-DE"/>
        </w:rPr>
        <w:t>条で認められていた、</w:t>
      </w:r>
      <w:r w:rsidR="009526D1">
        <w:rPr>
          <w:rFonts w:eastAsiaTheme="minorEastAsia" w:cs="Times New Roman" w:hint="eastAsia"/>
          <w:lang w:val="de-DE"/>
        </w:rPr>
        <w:t>スウェーデン医療庁による断種許可の</w:t>
      </w:r>
      <w:r w:rsidR="00E14706">
        <w:rPr>
          <w:rFonts w:eastAsiaTheme="minorEastAsia" w:cs="Times New Roman" w:hint="eastAsia"/>
          <w:lang w:val="de-DE"/>
        </w:rPr>
        <w:t>精神薄弱者に対する</w:t>
      </w:r>
      <w:r w:rsidR="001975D1">
        <w:rPr>
          <w:rFonts w:eastAsiaTheme="minorEastAsia" w:cs="Times New Roman" w:hint="eastAsia"/>
          <w:lang w:val="de-DE"/>
        </w:rPr>
        <w:t>例外措置は、</w:t>
      </w:r>
      <w:r w:rsidR="001975D1">
        <w:rPr>
          <w:rFonts w:eastAsiaTheme="minorEastAsia" w:cs="Times New Roman" w:hint="eastAsia"/>
          <w:lang w:val="de-DE"/>
        </w:rPr>
        <w:t>1941</w:t>
      </w:r>
      <w:r w:rsidR="001975D1">
        <w:rPr>
          <w:rFonts w:eastAsiaTheme="minorEastAsia" w:cs="Times New Roman" w:hint="eastAsia"/>
          <w:lang w:val="de-DE"/>
        </w:rPr>
        <w:t>年法においては最早認められない。</w:t>
      </w:r>
      <w:r w:rsidR="00803D75">
        <w:rPr>
          <w:rFonts w:eastAsiaTheme="minorEastAsia" w:cs="Times New Roman" w:hint="eastAsia"/>
          <w:lang w:val="de-DE"/>
        </w:rPr>
        <w:t>また、</w:t>
      </w:r>
      <w:r w:rsidR="00803D75">
        <w:rPr>
          <w:rFonts w:eastAsiaTheme="minorEastAsia" w:cs="Times New Roman" w:hint="eastAsia"/>
          <w:lang w:val="de-DE"/>
        </w:rPr>
        <w:t>1941</w:t>
      </w:r>
      <w:r w:rsidR="00803D75">
        <w:rPr>
          <w:rFonts w:eastAsiaTheme="minorEastAsia" w:cs="Times New Roman" w:hint="eastAsia"/>
          <w:lang w:val="de-DE"/>
        </w:rPr>
        <w:t>年法では、被断種者本人の同意を得るに際して、断種手術を行う医師と別の医師の</w:t>
      </w:r>
      <w:r w:rsidR="00803D75">
        <w:rPr>
          <w:rFonts w:eastAsiaTheme="minorEastAsia" w:cs="Times New Roman" w:hint="eastAsia"/>
          <w:lang w:val="de-DE"/>
        </w:rPr>
        <w:t>2</w:t>
      </w:r>
      <w:r w:rsidR="00803D75">
        <w:rPr>
          <w:rFonts w:eastAsiaTheme="minorEastAsia" w:cs="Times New Roman" w:hint="eastAsia"/>
          <w:lang w:val="de-DE"/>
        </w:rPr>
        <w:t>名が文書による診断書で当該措置の理由を明示し、前提条件を説明する必要があるが、</w:t>
      </w:r>
      <w:r w:rsidR="00803D75">
        <w:rPr>
          <w:rFonts w:eastAsiaTheme="minorEastAsia" w:cs="Times New Roman" w:hint="eastAsia"/>
          <w:lang w:val="de-DE"/>
        </w:rPr>
        <w:t>1934</w:t>
      </w:r>
      <w:r w:rsidR="00803D75">
        <w:rPr>
          <w:rFonts w:eastAsiaTheme="minorEastAsia" w:cs="Times New Roman" w:hint="eastAsia"/>
          <w:lang w:val="de-DE"/>
        </w:rPr>
        <w:t>年法では、</w:t>
      </w:r>
      <w:r w:rsidR="00120735">
        <w:rPr>
          <w:rFonts w:eastAsiaTheme="minorEastAsia" w:cs="Times New Roman" w:hint="eastAsia"/>
          <w:lang w:val="de-DE"/>
        </w:rPr>
        <w:t>意見を表明する</w:t>
      </w:r>
      <w:r w:rsidR="000C37A5">
        <w:rPr>
          <w:rFonts w:eastAsiaTheme="minorEastAsia" w:cs="Times New Roman" w:hint="eastAsia"/>
          <w:lang w:val="de-DE"/>
        </w:rPr>
        <w:t>機会が与えられてい</w:t>
      </w:r>
      <w:r w:rsidR="000C37A5" w:rsidRPr="00475514">
        <w:rPr>
          <w:rFonts w:eastAsiaTheme="minorEastAsia" w:cs="Times New Roman"/>
          <w:lang w:val="de-DE"/>
        </w:rPr>
        <w:t>る者への診断書による断種措置の理由の明示は必要とされていない。</w:t>
      </w:r>
    </w:p>
    <w:p w14:paraId="38B50F0E" w14:textId="628F2A67" w:rsidR="00CB0FDE" w:rsidRDefault="0046239D" w:rsidP="00DD44C9">
      <w:pPr>
        <w:pStyle w:val="af2"/>
        <w:rPr>
          <w:rFonts w:ascii="Times New Roman" w:eastAsiaTheme="minorEastAsia" w:hAnsi="Times New Roman" w:cs="Times New Roman"/>
          <w:lang w:val="de-DE"/>
        </w:rPr>
      </w:pPr>
      <w:bookmarkStart w:id="13" w:name="_Hlk125481832"/>
      <w:r w:rsidRPr="00475514">
        <w:rPr>
          <w:rFonts w:ascii="Times New Roman" w:eastAsiaTheme="minorEastAsia" w:hAnsi="Times New Roman" w:cs="Times New Roman"/>
          <w:lang w:val="de-DE"/>
        </w:rPr>
        <w:t xml:space="preserve">　</w:t>
      </w:r>
      <w:r w:rsidR="005C7970" w:rsidRPr="00475514">
        <w:rPr>
          <w:rFonts w:ascii="Times New Roman" w:eastAsiaTheme="minorEastAsia" w:hAnsi="Times New Roman" w:cs="Times New Roman"/>
          <w:lang w:val="de-DE"/>
        </w:rPr>
        <w:t>1941</w:t>
      </w:r>
      <w:r w:rsidR="005C7970" w:rsidRPr="00475514">
        <w:rPr>
          <w:rFonts w:ascii="Times New Roman" w:eastAsiaTheme="minorEastAsia" w:hAnsi="Times New Roman" w:cs="Times New Roman"/>
          <w:lang w:val="de-DE"/>
        </w:rPr>
        <w:t>年法の政府提出議案によれば、</w:t>
      </w:r>
      <w:r w:rsidRPr="00475514">
        <w:rPr>
          <w:rFonts w:ascii="Times New Roman" w:eastAsiaTheme="minorEastAsia" w:hAnsi="Times New Roman" w:cs="Times New Roman"/>
          <w:lang w:val="de-DE"/>
        </w:rPr>
        <w:t>1941</w:t>
      </w:r>
      <w:r w:rsidRPr="00475514">
        <w:rPr>
          <w:rFonts w:ascii="Times New Roman" w:eastAsiaTheme="minorEastAsia" w:hAnsi="Times New Roman" w:cs="Times New Roman"/>
          <w:lang w:val="de-DE"/>
        </w:rPr>
        <w:t>年法の下で</w:t>
      </w:r>
      <w:r w:rsidR="00FE64CA" w:rsidRPr="00475514">
        <w:rPr>
          <w:rFonts w:ascii="Times New Roman" w:eastAsiaTheme="minorEastAsia" w:hAnsi="Times New Roman" w:cs="Times New Roman"/>
          <w:lang w:val="de-DE"/>
        </w:rPr>
        <w:t>このような改正が行われた</w:t>
      </w:r>
      <w:r w:rsidR="00A72513" w:rsidRPr="00475514">
        <w:rPr>
          <w:rFonts w:ascii="Times New Roman" w:eastAsiaTheme="minorEastAsia" w:hAnsi="Times New Roman" w:cs="Times New Roman"/>
          <w:lang w:val="de-DE"/>
        </w:rPr>
        <w:t>背景に</w:t>
      </w:r>
      <w:r w:rsidR="00FE64CA" w:rsidRPr="00475514">
        <w:rPr>
          <w:rFonts w:ascii="Times New Roman" w:eastAsiaTheme="minorEastAsia" w:hAnsi="Times New Roman" w:cs="Times New Roman"/>
          <w:lang w:val="de-DE"/>
        </w:rPr>
        <w:t>は、</w:t>
      </w:r>
      <w:bookmarkEnd w:id="13"/>
      <w:r w:rsidR="001208AC" w:rsidRPr="00475514">
        <w:rPr>
          <w:rFonts w:ascii="Times New Roman" w:eastAsiaTheme="minorEastAsia" w:hAnsi="Times New Roman" w:cs="Times New Roman"/>
          <w:lang w:val="de-DE"/>
        </w:rPr>
        <w:t>一つには</w:t>
      </w:r>
      <w:r w:rsidR="00A72513" w:rsidRPr="00475514">
        <w:rPr>
          <w:rFonts w:ascii="Times New Roman" w:eastAsiaTheme="minorEastAsia" w:hAnsi="Times New Roman" w:cs="Times New Roman"/>
          <w:lang w:val="de-DE"/>
        </w:rPr>
        <w:t>1934</w:t>
      </w:r>
      <w:r w:rsidR="00A72513" w:rsidRPr="00475514">
        <w:rPr>
          <w:rFonts w:ascii="Times New Roman" w:eastAsiaTheme="minorEastAsia" w:hAnsi="Times New Roman" w:cs="Times New Roman"/>
          <w:lang w:val="de-DE"/>
        </w:rPr>
        <w:t>年法第</w:t>
      </w:r>
      <w:r w:rsidR="00A72513" w:rsidRPr="00475514">
        <w:rPr>
          <w:rFonts w:ascii="Times New Roman" w:eastAsiaTheme="minorEastAsia" w:hAnsi="Times New Roman" w:cs="Times New Roman"/>
          <w:lang w:val="de-DE"/>
        </w:rPr>
        <w:t>3</w:t>
      </w:r>
      <w:r w:rsidR="00A72513" w:rsidRPr="00475514">
        <w:rPr>
          <w:rFonts w:ascii="Times New Roman" w:eastAsiaTheme="minorEastAsia" w:hAnsi="Times New Roman" w:cs="Times New Roman"/>
          <w:lang w:val="de-DE"/>
        </w:rPr>
        <w:t>条の例外措置</w:t>
      </w:r>
      <w:r w:rsidR="004E27B1" w:rsidRPr="00475514">
        <w:rPr>
          <w:rFonts w:ascii="Times New Roman" w:eastAsiaTheme="minorEastAsia" w:hAnsi="Times New Roman" w:cs="Times New Roman"/>
          <w:lang w:val="de-DE"/>
        </w:rPr>
        <w:t>の適用</w:t>
      </w:r>
      <w:r w:rsidR="00F513E6" w:rsidRPr="00475514">
        <w:rPr>
          <w:rFonts w:ascii="Times New Roman" w:eastAsiaTheme="minorEastAsia" w:hAnsi="Times New Roman" w:cs="Times New Roman"/>
          <w:lang w:val="de-DE"/>
        </w:rPr>
        <w:t>に際して</w:t>
      </w:r>
      <w:r w:rsidR="004E27B1" w:rsidRPr="00475514">
        <w:rPr>
          <w:rFonts w:ascii="Times New Roman" w:eastAsiaTheme="minorEastAsia" w:hAnsi="Times New Roman" w:cs="Times New Roman"/>
          <w:lang w:val="de-DE"/>
        </w:rPr>
        <w:t>医師により</w:t>
      </w:r>
      <w:r w:rsidR="00F513E6" w:rsidRPr="00475514">
        <w:rPr>
          <w:rFonts w:ascii="Times New Roman" w:eastAsiaTheme="minorEastAsia" w:hAnsi="Times New Roman" w:cs="Times New Roman"/>
          <w:lang w:val="de-DE"/>
        </w:rPr>
        <w:t>判定の</w:t>
      </w:r>
      <w:r w:rsidR="00A10A63">
        <w:rPr>
          <w:rFonts w:ascii="Times New Roman" w:eastAsiaTheme="minorEastAsia" w:hAnsi="Times New Roman" w:cs="Times New Roman" w:hint="eastAsia"/>
          <w:lang w:val="de-DE"/>
        </w:rPr>
        <w:t>ばら</w:t>
      </w:r>
      <w:r w:rsidR="004E27B1" w:rsidRPr="00475514">
        <w:rPr>
          <w:rFonts w:ascii="Times New Roman" w:eastAsiaTheme="minorEastAsia" w:hAnsi="Times New Roman" w:cs="Times New Roman"/>
          <w:lang w:val="de-DE"/>
        </w:rPr>
        <w:t>つき</w:t>
      </w:r>
      <w:r w:rsidR="00A72513" w:rsidRPr="00475514">
        <w:rPr>
          <w:rFonts w:ascii="Times New Roman" w:eastAsiaTheme="minorEastAsia" w:hAnsi="Times New Roman" w:cs="Times New Roman"/>
          <w:lang w:val="de-DE"/>
        </w:rPr>
        <w:t>が生じて</w:t>
      </w:r>
      <w:r w:rsidR="00C9265D" w:rsidRPr="00475514">
        <w:rPr>
          <w:rFonts w:ascii="Times New Roman" w:eastAsiaTheme="minorEastAsia" w:hAnsi="Times New Roman" w:cs="Times New Roman"/>
          <w:lang w:val="de-DE"/>
        </w:rPr>
        <w:t>いたため</w:t>
      </w:r>
      <w:r w:rsidR="00A72513" w:rsidRPr="00475514">
        <w:rPr>
          <w:rFonts w:ascii="Times New Roman" w:eastAsiaTheme="minorEastAsia" w:hAnsi="Times New Roman" w:cs="Times New Roman"/>
          <w:lang w:val="de-DE"/>
        </w:rPr>
        <w:t>、医学的適応以外の</w:t>
      </w:r>
      <w:r w:rsidR="006225D5" w:rsidRPr="00475514">
        <w:rPr>
          <w:rFonts w:ascii="Times New Roman" w:eastAsiaTheme="minorEastAsia" w:hAnsi="Times New Roman" w:cs="Times New Roman"/>
          <w:lang w:val="de-DE"/>
        </w:rPr>
        <w:t>断種実施の適否の判定をスウェーデン医療庁に一元化すること</w:t>
      </w:r>
      <w:r w:rsidR="00006A68" w:rsidRPr="00475514">
        <w:rPr>
          <w:rFonts w:ascii="Times New Roman" w:eastAsiaTheme="minorEastAsia" w:hAnsi="Times New Roman" w:cs="Times New Roman"/>
          <w:lang w:val="de-DE"/>
        </w:rPr>
        <w:t>で</w:t>
      </w:r>
      <w:r w:rsidR="00631F90" w:rsidRPr="00475514">
        <w:rPr>
          <w:rFonts w:ascii="Times New Roman" w:eastAsiaTheme="minorEastAsia" w:hAnsi="Times New Roman" w:cs="Times New Roman"/>
          <w:lang w:val="de-DE"/>
        </w:rPr>
        <w:t>判定</w:t>
      </w:r>
      <w:r w:rsidR="00006A68" w:rsidRPr="00475514">
        <w:rPr>
          <w:rFonts w:ascii="Times New Roman" w:eastAsiaTheme="minorEastAsia" w:hAnsi="Times New Roman" w:cs="Times New Roman"/>
          <w:lang w:val="de-DE"/>
        </w:rPr>
        <w:t>の</w:t>
      </w:r>
      <w:r w:rsidR="00A10A63">
        <w:rPr>
          <w:rFonts w:ascii="Times New Roman" w:eastAsiaTheme="minorEastAsia" w:hAnsi="Times New Roman" w:cs="Times New Roman" w:hint="eastAsia"/>
          <w:lang w:val="de-DE"/>
        </w:rPr>
        <w:t>ぶれ</w:t>
      </w:r>
      <w:r w:rsidR="00006A68" w:rsidRPr="00475514">
        <w:rPr>
          <w:rFonts w:ascii="Times New Roman" w:eastAsiaTheme="minorEastAsia" w:hAnsi="Times New Roman" w:cs="Times New Roman"/>
          <w:lang w:val="de-DE"/>
        </w:rPr>
        <w:t>をなく</w:t>
      </w:r>
      <w:r w:rsidR="00A72513" w:rsidRPr="00475514">
        <w:rPr>
          <w:rFonts w:ascii="Times New Roman" w:eastAsiaTheme="minorEastAsia" w:hAnsi="Times New Roman" w:cs="Times New Roman"/>
          <w:lang w:val="de-DE"/>
        </w:rPr>
        <w:t>すこと</w:t>
      </w:r>
      <w:r w:rsidR="001208AC" w:rsidRPr="00475514">
        <w:rPr>
          <w:rFonts w:ascii="Times New Roman" w:eastAsiaTheme="minorEastAsia" w:hAnsi="Times New Roman" w:cs="Times New Roman"/>
          <w:lang w:val="de-DE"/>
        </w:rPr>
        <w:t>があった。</w:t>
      </w:r>
      <w:r w:rsidR="00A72513" w:rsidRPr="00475514">
        <w:rPr>
          <w:rFonts w:ascii="Times New Roman" w:eastAsiaTheme="minorEastAsia" w:hAnsi="Times New Roman" w:cs="Times New Roman"/>
          <w:lang w:val="de-DE"/>
        </w:rPr>
        <w:t>また</w:t>
      </w:r>
      <w:r w:rsidR="005C7970" w:rsidRPr="00475514">
        <w:rPr>
          <w:rFonts w:ascii="Times New Roman" w:eastAsiaTheme="minorEastAsia" w:hAnsi="Times New Roman" w:cs="Times New Roman"/>
          <w:lang w:val="de-DE"/>
        </w:rPr>
        <w:t>、一つには、</w:t>
      </w:r>
      <w:r w:rsidR="001208AC" w:rsidRPr="00475514">
        <w:rPr>
          <w:rFonts w:ascii="Times New Roman" w:eastAsiaTheme="minorEastAsia" w:hAnsi="Times New Roman" w:cs="Times New Roman"/>
          <w:lang w:val="de-DE"/>
        </w:rPr>
        <w:t>医師にとって、</w:t>
      </w:r>
      <w:r w:rsidR="004E27B1" w:rsidRPr="00475514">
        <w:rPr>
          <w:rFonts w:ascii="Times New Roman" w:eastAsiaTheme="minorEastAsia" w:hAnsi="Times New Roman" w:cs="Times New Roman"/>
          <w:lang w:val="de-DE"/>
        </w:rPr>
        <w:t>精神薄弱者が同人の断種措置に有効な同意を与える能力を永続的に欠いていることを</w:t>
      </w:r>
      <w:r w:rsidR="001275DD" w:rsidRPr="00475514">
        <w:rPr>
          <w:rFonts w:ascii="Times New Roman" w:eastAsiaTheme="minorEastAsia" w:hAnsi="Times New Roman" w:cs="Times New Roman"/>
          <w:lang w:val="de-DE"/>
        </w:rPr>
        <w:t>判定</w:t>
      </w:r>
      <w:r w:rsidR="004E27B1" w:rsidRPr="00475514">
        <w:rPr>
          <w:rFonts w:ascii="Times New Roman" w:eastAsiaTheme="minorEastAsia" w:hAnsi="Times New Roman" w:cs="Times New Roman"/>
          <w:lang w:val="de-DE"/>
        </w:rPr>
        <w:t>するのは</w:t>
      </w:r>
      <w:r w:rsidR="001275DD" w:rsidRPr="00475514">
        <w:rPr>
          <w:rFonts w:ascii="Times New Roman" w:eastAsiaTheme="minorEastAsia" w:hAnsi="Times New Roman" w:cs="Times New Roman"/>
          <w:lang w:val="de-DE"/>
        </w:rPr>
        <w:t>困難</w:t>
      </w:r>
      <w:r w:rsidR="001208AC" w:rsidRPr="00475514">
        <w:rPr>
          <w:rFonts w:ascii="Times New Roman" w:eastAsiaTheme="minorEastAsia" w:hAnsi="Times New Roman" w:cs="Times New Roman"/>
          <w:lang w:val="de-DE"/>
        </w:rPr>
        <w:t>であり</w:t>
      </w:r>
      <w:r w:rsidR="001275DD" w:rsidRPr="00475514">
        <w:rPr>
          <w:rFonts w:ascii="Times New Roman" w:eastAsiaTheme="minorEastAsia" w:hAnsi="Times New Roman" w:cs="Times New Roman"/>
          <w:lang w:val="de-DE"/>
        </w:rPr>
        <w:t>かつ</w:t>
      </w:r>
      <w:r w:rsidR="00631F90" w:rsidRPr="00475514">
        <w:rPr>
          <w:rFonts w:ascii="Times New Roman" w:eastAsiaTheme="minorEastAsia" w:hAnsi="Times New Roman" w:cs="Times New Roman"/>
          <w:lang w:val="de-DE"/>
        </w:rPr>
        <w:t>通常の</w:t>
      </w:r>
      <w:r w:rsidR="001208AC" w:rsidRPr="00475514">
        <w:rPr>
          <w:rFonts w:ascii="Times New Roman" w:eastAsiaTheme="minorEastAsia" w:hAnsi="Times New Roman" w:cs="Times New Roman"/>
          <w:lang w:val="de-DE"/>
        </w:rPr>
        <w:t>医師の業務からは</w:t>
      </w:r>
      <w:r w:rsidR="00631F90" w:rsidRPr="00475514">
        <w:rPr>
          <w:rFonts w:ascii="Times New Roman" w:eastAsiaTheme="minorEastAsia" w:hAnsi="Times New Roman" w:cs="Times New Roman"/>
          <w:lang w:val="de-DE"/>
        </w:rPr>
        <w:t>やや</w:t>
      </w:r>
      <w:r w:rsidR="001208AC" w:rsidRPr="00475514">
        <w:rPr>
          <w:rFonts w:ascii="Times New Roman" w:eastAsiaTheme="minorEastAsia" w:hAnsi="Times New Roman" w:cs="Times New Roman"/>
          <w:lang w:val="de-DE"/>
        </w:rPr>
        <w:t>外れたもの</w:t>
      </w:r>
      <w:r w:rsidR="00FC0E74" w:rsidRPr="00475514">
        <w:rPr>
          <w:rFonts w:ascii="Times New Roman" w:eastAsiaTheme="minorEastAsia" w:hAnsi="Times New Roman" w:cs="Times New Roman"/>
          <w:lang w:val="de-DE"/>
        </w:rPr>
        <w:t>とな</w:t>
      </w:r>
      <w:r w:rsidR="001208AC" w:rsidRPr="00475514">
        <w:rPr>
          <w:rFonts w:ascii="Times New Roman" w:eastAsiaTheme="minorEastAsia" w:hAnsi="Times New Roman" w:cs="Times New Roman"/>
          <w:lang w:val="de-DE"/>
        </w:rPr>
        <w:t>るため</w:t>
      </w:r>
      <w:r w:rsidR="00D20B20" w:rsidRPr="00475514">
        <w:rPr>
          <w:rFonts w:ascii="Times New Roman" w:eastAsiaTheme="minorEastAsia" w:hAnsi="Times New Roman" w:cs="Times New Roman"/>
          <w:lang w:val="de-DE"/>
        </w:rPr>
        <w:t>、</w:t>
      </w:r>
      <w:r w:rsidR="000A1F7A" w:rsidRPr="00475514">
        <w:rPr>
          <w:rFonts w:ascii="Times New Roman" w:eastAsiaTheme="minorEastAsia" w:hAnsi="Times New Roman" w:cs="Times New Roman"/>
          <w:lang w:val="de-DE"/>
        </w:rPr>
        <w:t>自身</w:t>
      </w:r>
      <w:r w:rsidR="00FC0E74" w:rsidRPr="00475514">
        <w:rPr>
          <w:rFonts w:ascii="Times New Roman" w:eastAsiaTheme="minorEastAsia" w:hAnsi="Times New Roman" w:cs="Times New Roman"/>
          <w:lang w:val="de-DE"/>
        </w:rPr>
        <w:t>の責任で</w:t>
      </w:r>
      <w:r w:rsidR="00CA1642" w:rsidRPr="00475514">
        <w:rPr>
          <w:rFonts w:ascii="Times New Roman" w:eastAsiaTheme="minorEastAsia" w:hAnsi="Times New Roman" w:cs="Times New Roman"/>
          <w:lang w:val="de-DE"/>
        </w:rPr>
        <w:t>精神薄弱者の</w:t>
      </w:r>
      <w:r w:rsidR="001208AC" w:rsidRPr="00475514">
        <w:rPr>
          <w:rFonts w:ascii="Times New Roman" w:eastAsiaTheme="minorEastAsia" w:hAnsi="Times New Roman" w:cs="Times New Roman"/>
          <w:lang w:val="de-DE"/>
        </w:rPr>
        <w:t>断種</w:t>
      </w:r>
      <w:r w:rsidR="00CA1642" w:rsidRPr="00475514">
        <w:rPr>
          <w:rFonts w:ascii="Times New Roman" w:eastAsiaTheme="minorEastAsia" w:hAnsi="Times New Roman" w:cs="Times New Roman"/>
          <w:lang w:val="de-DE"/>
        </w:rPr>
        <w:t>を</w:t>
      </w:r>
      <w:r w:rsidR="001208AC" w:rsidRPr="00475514">
        <w:rPr>
          <w:rFonts w:ascii="Times New Roman" w:eastAsiaTheme="minorEastAsia" w:hAnsi="Times New Roman" w:cs="Times New Roman"/>
          <w:lang w:val="de-DE"/>
        </w:rPr>
        <w:t>実施</w:t>
      </w:r>
      <w:r w:rsidR="00CA1642" w:rsidRPr="00475514">
        <w:rPr>
          <w:rFonts w:ascii="Times New Roman" w:eastAsiaTheme="minorEastAsia" w:hAnsi="Times New Roman" w:cs="Times New Roman"/>
          <w:lang w:val="de-DE"/>
        </w:rPr>
        <w:t>することを医師が躊躇</w:t>
      </w:r>
      <w:r w:rsidR="00E4650F">
        <w:rPr>
          <w:rFonts w:ascii="Times New Roman" w:eastAsiaTheme="minorEastAsia" w:hAnsi="Times New Roman" w:cs="Times New Roman" w:hint="eastAsia"/>
          <w:lang w:val="de-DE"/>
        </w:rPr>
        <w:t>（ちゅうちょ）</w:t>
      </w:r>
      <w:r w:rsidR="00CA1642" w:rsidRPr="00475514">
        <w:rPr>
          <w:rFonts w:ascii="Times New Roman" w:eastAsiaTheme="minorEastAsia" w:hAnsi="Times New Roman" w:cs="Times New Roman"/>
          <w:lang w:val="de-DE"/>
        </w:rPr>
        <w:t>し、</w:t>
      </w:r>
      <w:r w:rsidR="002D20EF" w:rsidRPr="00475514">
        <w:rPr>
          <w:rFonts w:ascii="Times New Roman" w:eastAsiaTheme="minorEastAsia" w:hAnsi="Times New Roman" w:cs="Times New Roman"/>
          <w:lang w:val="de-DE"/>
        </w:rPr>
        <w:t>結果として</w:t>
      </w:r>
      <w:r w:rsidR="002D20EF" w:rsidRPr="00475514">
        <w:rPr>
          <w:rFonts w:ascii="Times New Roman" w:eastAsiaTheme="minorEastAsia" w:hAnsi="Times New Roman" w:cs="Times New Roman"/>
          <w:lang w:val="de-DE"/>
        </w:rPr>
        <w:t>1934</w:t>
      </w:r>
      <w:r w:rsidR="002D20EF" w:rsidRPr="00475514">
        <w:rPr>
          <w:rFonts w:ascii="Times New Roman" w:eastAsiaTheme="minorEastAsia" w:hAnsi="Times New Roman" w:cs="Times New Roman"/>
          <w:lang w:val="de-DE"/>
        </w:rPr>
        <w:t>年法第</w:t>
      </w:r>
      <w:r w:rsidR="002D20EF" w:rsidRPr="00475514">
        <w:rPr>
          <w:rFonts w:ascii="Times New Roman" w:eastAsiaTheme="minorEastAsia" w:hAnsi="Times New Roman" w:cs="Times New Roman"/>
          <w:lang w:val="de-DE"/>
        </w:rPr>
        <w:t>3</w:t>
      </w:r>
      <w:r w:rsidR="002D20EF" w:rsidRPr="00475514">
        <w:rPr>
          <w:rFonts w:ascii="Times New Roman" w:eastAsiaTheme="minorEastAsia" w:hAnsi="Times New Roman" w:cs="Times New Roman"/>
          <w:lang w:val="de-DE"/>
        </w:rPr>
        <w:t>条の例外措置の適用が正当とされる場合においても</w:t>
      </w:r>
      <w:r w:rsidR="000A1F7A" w:rsidRPr="00475514">
        <w:rPr>
          <w:rFonts w:ascii="Times New Roman" w:eastAsiaTheme="minorEastAsia" w:hAnsi="Times New Roman" w:cs="Times New Roman"/>
          <w:lang w:val="de-DE"/>
        </w:rPr>
        <w:t>断種手術が行われないケースが多く発生している状態を改め、</w:t>
      </w:r>
      <w:r w:rsidR="005C7970" w:rsidRPr="00475514">
        <w:rPr>
          <w:rFonts w:ascii="Times New Roman" w:eastAsiaTheme="minorEastAsia" w:hAnsi="Times New Roman" w:cs="Times New Roman"/>
          <w:lang w:val="de-DE"/>
        </w:rPr>
        <w:t>断種を望ましい規模で実施することがあったとされている</w:t>
      </w:r>
      <w:r w:rsidR="005C7970" w:rsidRPr="00475514">
        <w:rPr>
          <w:rStyle w:val="aa"/>
          <w:rFonts w:ascii="Times New Roman" w:eastAsiaTheme="minorEastAsia" w:hAnsi="Times New Roman" w:cs="Times New Roman"/>
          <w:lang w:val="de-DE"/>
        </w:rPr>
        <w:footnoteReference w:id="101"/>
      </w:r>
      <w:r w:rsidR="005C7970" w:rsidRPr="00475514">
        <w:rPr>
          <w:rFonts w:ascii="Times New Roman" w:eastAsiaTheme="minorEastAsia" w:hAnsi="Times New Roman" w:cs="Times New Roman"/>
          <w:lang w:val="de-DE"/>
        </w:rPr>
        <w:t>。</w:t>
      </w:r>
      <w:r w:rsidR="00FF6866" w:rsidRPr="00475514">
        <w:rPr>
          <w:rFonts w:ascii="Times New Roman" w:eastAsiaTheme="minorEastAsia" w:hAnsi="Times New Roman" w:cs="Times New Roman"/>
          <w:lang w:val="de-DE"/>
        </w:rPr>
        <w:t>したがって</w:t>
      </w:r>
      <w:r w:rsidR="00FF6866" w:rsidRPr="00475514">
        <w:rPr>
          <w:rFonts w:ascii="Times New Roman" w:eastAsiaTheme="minorEastAsia" w:hAnsi="Times New Roman" w:cs="Times New Roman"/>
          <w:lang w:val="de-DE"/>
        </w:rPr>
        <w:t>1934</w:t>
      </w:r>
      <w:r w:rsidR="00FF6866" w:rsidRPr="00475514">
        <w:rPr>
          <w:rFonts w:ascii="Times New Roman" w:eastAsiaTheme="minorEastAsia" w:hAnsi="Times New Roman" w:cs="Times New Roman"/>
          <w:lang w:val="de-DE"/>
        </w:rPr>
        <w:t>年法第</w:t>
      </w:r>
      <w:r w:rsidR="00FF6866" w:rsidRPr="00475514">
        <w:rPr>
          <w:rFonts w:ascii="Times New Roman" w:eastAsiaTheme="minorEastAsia" w:hAnsi="Times New Roman" w:cs="Times New Roman"/>
          <w:lang w:val="de-DE"/>
        </w:rPr>
        <w:t>3</w:t>
      </w:r>
      <w:r w:rsidR="00FF6866" w:rsidRPr="00475514">
        <w:rPr>
          <w:rFonts w:ascii="Times New Roman" w:eastAsiaTheme="minorEastAsia" w:hAnsi="Times New Roman" w:cs="Times New Roman"/>
          <w:lang w:val="de-DE"/>
        </w:rPr>
        <w:t>条の精神薄弱者に対する例外措置の規定を</w:t>
      </w:r>
      <w:r w:rsidR="00FF6866" w:rsidRPr="00475514">
        <w:rPr>
          <w:rFonts w:ascii="Times New Roman" w:eastAsiaTheme="minorEastAsia" w:hAnsi="Times New Roman" w:cs="Times New Roman"/>
          <w:lang w:val="de-DE"/>
        </w:rPr>
        <w:t>1941</w:t>
      </w:r>
      <w:r w:rsidR="00FF6866" w:rsidRPr="00475514">
        <w:rPr>
          <w:rFonts w:ascii="Times New Roman" w:eastAsiaTheme="minorEastAsia" w:hAnsi="Times New Roman" w:cs="Times New Roman"/>
          <w:lang w:val="de-DE"/>
        </w:rPr>
        <w:t>年法で撤廃したことは、断種許可を厳格化し断種を抑制するものではなく、むしろ統一的な判定基準の下で断種の実施を促進する意図があったと考えられる。</w:t>
      </w:r>
    </w:p>
    <w:p w14:paraId="035AB533" w14:textId="25BC6133" w:rsidR="00DD44C9" w:rsidRPr="00475514" w:rsidRDefault="006C3A0B" w:rsidP="00DD44C9">
      <w:pPr>
        <w:pStyle w:val="af2"/>
        <w:rPr>
          <w:rFonts w:ascii="Times New Roman" w:eastAsiaTheme="minorEastAsia" w:hAnsi="Times New Roman" w:cs="Times New Roman"/>
          <w:lang w:val="de-DE"/>
        </w:rPr>
      </w:pPr>
      <w:r w:rsidRPr="00475514">
        <w:rPr>
          <w:rFonts w:ascii="Times New Roman" w:eastAsiaTheme="minorEastAsia" w:hAnsi="Times New Roman" w:cs="Times New Roman"/>
          <w:lang w:val="de-DE"/>
        </w:rPr>
        <w:t xml:space="preserve">　</w:t>
      </w:r>
      <w:r w:rsidR="00CB0FDE">
        <w:rPr>
          <w:rFonts w:ascii="Times New Roman" w:eastAsiaTheme="minorEastAsia" w:hAnsi="Times New Roman" w:cs="Times New Roman" w:hint="eastAsia"/>
          <w:lang w:val="de-DE"/>
        </w:rPr>
        <w:t>さら</w:t>
      </w:r>
      <w:r w:rsidR="00DD44C9" w:rsidRPr="00475514">
        <w:rPr>
          <w:rFonts w:ascii="Times New Roman" w:eastAsiaTheme="minorEastAsia" w:hAnsi="Times New Roman" w:cs="Times New Roman"/>
          <w:lang w:val="de-DE"/>
        </w:rPr>
        <w:t>に医師は、女性の妊娠中絶の際に、当該女性の疾病又は身体の欠陥により、新たな妊娠の際の中絶手術が、当該女性の生命又は健康に重大な脅威をもたらすと推測させる</w:t>
      </w:r>
      <w:r w:rsidR="005C07C4" w:rsidRPr="00475514">
        <w:rPr>
          <w:rFonts w:ascii="Times New Roman" w:eastAsiaTheme="minorEastAsia" w:hAnsi="Times New Roman" w:cs="Times New Roman"/>
          <w:lang w:val="de-DE"/>
        </w:rPr>
        <w:t>合理的な</w:t>
      </w:r>
      <w:r w:rsidR="00DD44C9" w:rsidRPr="00475514">
        <w:rPr>
          <w:rFonts w:ascii="Times New Roman" w:eastAsiaTheme="minorEastAsia" w:hAnsi="Times New Roman" w:cs="Times New Roman"/>
          <w:lang w:val="de-DE"/>
        </w:rPr>
        <w:t>根拠が存在する場合、当該女性の同意を得て、スウェーデン医療庁の許可又はダブルドクター証</w:t>
      </w:r>
      <w:r w:rsidR="00DD44C9" w:rsidRPr="001152D0">
        <w:rPr>
          <w:rFonts w:ascii="Times New Roman" w:eastAsiaTheme="minorEastAsia" w:hAnsi="Times New Roman" w:cs="Times New Roman" w:hint="eastAsia"/>
          <w:spacing w:val="3"/>
          <w:lang w:val="de-DE"/>
        </w:rPr>
        <w:t>明書を得ることなく、当該女性を断種することができる（いわゆる</w:t>
      </w:r>
      <w:r w:rsidR="00CB0FDE" w:rsidRPr="001152D0">
        <w:rPr>
          <w:rFonts w:ascii="Times New Roman" w:eastAsiaTheme="minorEastAsia" w:hAnsi="Times New Roman" w:cs="Times New Roman" w:hint="eastAsia"/>
          <w:spacing w:val="3"/>
          <w:lang w:val="de-DE"/>
        </w:rPr>
        <w:t>「</w:t>
      </w:r>
      <w:r w:rsidR="00DD44C9" w:rsidRPr="001152D0">
        <w:rPr>
          <w:rFonts w:ascii="Times New Roman" w:eastAsiaTheme="minorEastAsia" w:hAnsi="Times New Roman" w:cs="Times New Roman" w:hint="eastAsia"/>
          <w:spacing w:val="3"/>
          <w:lang w:val="de-DE"/>
        </w:rPr>
        <w:t>緊急時規定（</w:t>
      </w:r>
      <w:r w:rsidR="00DD44C9" w:rsidRPr="001152D0">
        <w:rPr>
          <w:rFonts w:ascii="Times New Roman" w:eastAsiaTheme="minorEastAsia" w:hAnsi="Times New Roman" w:cs="Times New Roman"/>
          <w:spacing w:val="3"/>
          <w:lang w:val="de-DE"/>
        </w:rPr>
        <w:t>nödsfalls</w:t>
      </w:r>
      <w:r w:rsidR="0067692D" w:rsidRPr="001152D0">
        <w:rPr>
          <w:rFonts w:ascii="Times New Roman" w:eastAsiaTheme="minorEastAsia" w:hAnsi="Times New Roman" w:cs="Times New Roman"/>
          <w:spacing w:val="3"/>
          <w:lang w:val="de-DE"/>
        </w:rPr>
        <w:t>-</w:t>
      </w:r>
      <w:r w:rsidR="00DD44C9" w:rsidRPr="00475514">
        <w:rPr>
          <w:rFonts w:ascii="Times New Roman" w:eastAsiaTheme="minorEastAsia" w:hAnsi="Times New Roman" w:cs="Times New Roman"/>
          <w:lang w:val="de-DE"/>
        </w:rPr>
        <w:lastRenderedPageBreak/>
        <w:t>bestämmelsen</w:t>
      </w:r>
      <w:r w:rsidR="00DD44C9" w:rsidRPr="00475514">
        <w:rPr>
          <w:rFonts w:ascii="Times New Roman" w:eastAsiaTheme="minorEastAsia" w:hAnsi="Times New Roman" w:cs="Times New Roman"/>
          <w:lang w:val="de-DE"/>
        </w:rPr>
        <w:t>）</w:t>
      </w:r>
      <w:r w:rsidR="00CB0FDE">
        <w:rPr>
          <w:rFonts w:ascii="Times New Roman" w:eastAsiaTheme="minorEastAsia" w:hAnsi="Times New Roman" w:cs="Times New Roman" w:hint="eastAsia"/>
          <w:lang w:val="de-DE"/>
        </w:rPr>
        <w:t>」。</w:t>
      </w:r>
      <w:r w:rsidR="00DD44C9" w:rsidRPr="00475514">
        <w:rPr>
          <w:rFonts w:ascii="Times New Roman" w:eastAsiaTheme="minorEastAsia" w:hAnsi="Times New Roman" w:cs="Times New Roman"/>
          <w:lang w:val="de-DE"/>
        </w:rPr>
        <w:t>1941</w:t>
      </w:r>
      <w:r w:rsidR="00DD44C9" w:rsidRPr="00475514">
        <w:rPr>
          <w:rFonts w:ascii="Times New Roman" w:eastAsiaTheme="minorEastAsia" w:hAnsi="Times New Roman" w:cs="Times New Roman"/>
          <w:lang w:val="de-DE"/>
        </w:rPr>
        <w:t>年法第</w:t>
      </w:r>
      <w:r w:rsidR="00DD44C9" w:rsidRPr="00475514">
        <w:rPr>
          <w:rFonts w:ascii="Times New Roman" w:eastAsiaTheme="minorEastAsia" w:hAnsi="Times New Roman" w:cs="Times New Roman"/>
          <w:lang w:val="de-DE"/>
        </w:rPr>
        <w:t>5</w:t>
      </w:r>
      <w:r w:rsidR="00DD44C9" w:rsidRPr="00475514">
        <w:rPr>
          <w:rFonts w:ascii="Times New Roman" w:eastAsiaTheme="minorEastAsia" w:hAnsi="Times New Roman" w:cs="Times New Roman"/>
          <w:lang w:val="de-DE"/>
        </w:rPr>
        <w:t>条）。</w:t>
      </w:r>
      <w:r w:rsidR="005D754E" w:rsidRPr="00475514">
        <w:rPr>
          <w:rFonts w:ascii="Times New Roman" w:eastAsiaTheme="minorEastAsia" w:hAnsi="Times New Roman" w:cs="Times New Roman"/>
          <w:lang w:val="de-DE"/>
        </w:rPr>
        <w:t>当該女性が精神活動の混乱を理由として有効な同意を与える能力を欠いている場合</w:t>
      </w:r>
      <w:r w:rsidR="009560D0" w:rsidRPr="00475514">
        <w:rPr>
          <w:rFonts w:ascii="Times New Roman" w:eastAsiaTheme="minorEastAsia" w:hAnsi="Times New Roman" w:cs="Times New Roman"/>
          <w:lang w:val="de-DE"/>
        </w:rPr>
        <w:t>、</w:t>
      </w:r>
      <w:r w:rsidR="005D754E" w:rsidRPr="00475514">
        <w:rPr>
          <w:rFonts w:ascii="Times New Roman" w:eastAsiaTheme="minorEastAsia" w:hAnsi="Times New Roman" w:cs="Times New Roman"/>
          <w:lang w:val="de-DE"/>
        </w:rPr>
        <w:t>医師は、有害な遅延なしにそれを行うことができる場合</w:t>
      </w:r>
      <w:r w:rsidR="00F93502" w:rsidRPr="00475514">
        <w:rPr>
          <w:rFonts w:ascii="Times New Roman" w:eastAsiaTheme="minorEastAsia" w:hAnsi="Times New Roman" w:cs="Times New Roman"/>
          <w:lang w:val="de-DE"/>
        </w:rPr>
        <w:t>（当該女性の生命・健康に危険がある等の理由で時間的余裕がない、というわけではない場合）</w:t>
      </w:r>
      <w:r w:rsidR="005D754E" w:rsidRPr="00475514">
        <w:rPr>
          <w:rFonts w:ascii="Times New Roman" w:eastAsiaTheme="minorEastAsia" w:hAnsi="Times New Roman" w:cs="Times New Roman"/>
          <w:lang w:val="de-DE"/>
        </w:rPr>
        <w:t>には、同人の親族の同意を得なければならない（同上）</w:t>
      </w:r>
      <w:r w:rsidR="009560D0" w:rsidRPr="00475514">
        <w:rPr>
          <w:rFonts w:ascii="Times New Roman" w:eastAsiaTheme="minorEastAsia" w:hAnsi="Times New Roman" w:cs="Times New Roman"/>
          <w:lang w:val="de-DE"/>
        </w:rPr>
        <w:t>。</w:t>
      </w:r>
      <w:r w:rsidR="00DD44C9" w:rsidRPr="00475514">
        <w:rPr>
          <w:rFonts w:ascii="Times New Roman" w:eastAsiaTheme="minorEastAsia" w:hAnsi="Times New Roman" w:cs="Times New Roman"/>
          <w:lang w:val="de-DE"/>
        </w:rPr>
        <w:t>この</w:t>
      </w:r>
      <w:r w:rsidR="005D754E" w:rsidRPr="00475514">
        <w:rPr>
          <w:rFonts w:ascii="Times New Roman" w:eastAsiaTheme="minorEastAsia" w:hAnsi="Times New Roman" w:cs="Times New Roman"/>
          <w:lang w:val="de-DE"/>
        </w:rPr>
        <w:t>第</w:t>
      </w:r>
      <w:r w:rsidR="005D754E" w:rsidRPr="00475514">
        <w:rPr>
          <w:rFonts w:ascii="Times New Roman" w:eastAsiaTheme="minorEastAsia" w:hAnsi="Times New Roman" w:cs="Times New Roman"/>
          <w:lang w:val="de-DE"/>
        </w:rPr>
        <w:t>5</w:t>
      </w:r>
      <w:r w:rsidR="005D754E" w:rsidRPr="00475514">
        <w:rPr>
          <w:rFonts w:ascii="Times New Roman" w:eastAsiaTheme="minorEastAsia" w:hAnsi="Times New Roman" w:cs="Times New Roman"/>
          <w:lang w:val="de-DE"/>
        </w:rPr>
        <w:t>条の</w:t>
      </w:r>
      <w:r w:rsidR="00DD44C9" w:rsidRPr="00475514">
        <w:rPr>
          <w:rFonts w:ascii="Times New Roman" w:eastAsiaTheme="minorEastAsia" w:hAnsi="Times New Roman" w:cs="Times New Roman"/>
          <w:lang w:val="de-DE"/>
        </w:rPr>
        <w:t>内容の規定は</w:t>
      </w:r>
      <w:r w:rsidR="005D754E" w:rsidRPr="00475514">
        <w:rPr>
          <w:rFonts w:ascii="Times New Roman" w:eastAsiaTheme="minorEastAsia" w:hAnsi="Times New Roman" w:cs="Times New Roman"/>
          <w:lang w:val="de-DE"/>
        </w:rPr>
        <w:t>、</w:t>
      </w:r>
      <w:r w:rsidR="00DD44C9" w:rsidRPr="00475514">
        <w:rPr>
          <w:rFonts w:ascii="Times New Roman" w:eastAsiaTheme="minorEastAsia" w:hAnsi="Times New Roman" w:cs="Times New Roman"/>
          <w:lang w:val="de-DE"/>
        </w:rPr>
        <w:t>1934</w:t>
      </w:r>
      <w:r w:rsidR="00DD44C9" w:rsidRPr="00475514">
        <w:rPr>
          <w:rFonts w:ascii="Times New Roman" w:eastAsiaTheme="minorEastAsia" w:hAnsi="Times New Roman" w:cs="Times New Roman"/>
          <w:lang w:val="de-DE"/>
        </w:rPr>
        <w:t>年法には置かれていない。</w:t>
      </w:r>
    </w:p>
    <w:p w14:paraId="0B5F2242" w14:textId="11714065" w:rsidR="00515C4D" w:rsidRDefault="00515C4D">
      <w:pPr>
        <w:widowControl/>
        <w:wordWrap/>
        <w:topLinePunct w:val="0"/>
        <w:jc w:val="left"/>
        <w:rPr>
          <w:rFonts w:eastAsiaTheme="minorEastAsia" w:cs="Times New Roman"/>
          <w:lang w:val="de-DE"/>
        </w:rPr>
      </w:pPr>
      <w:r>
        <w:rPr>
          <w:rFonts w:eastAsiaTheme="minorEastAsia" w:cs="Times New Roman" w:hint="eastAsia"/>
          <w:lang w:val="de-DE"/>
        </w:rPr>
        <w:t>⑤断種の許可</w:t>
      </w:r>
    </w:p>
    <w:p w14:paraId="134648FB" w14:textId="295AA0B0" w:rsidR="00E53B5B" w:rsidRDefault="00380AA3" w:rsidP="00380AA3">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スウェーデン医療庁への断種許可の申請は、</w:t>
      </w:r>
      <w:r w:rsidR="002E6223">
        <w:rPr>
          <w:rFonts w:ascii="Times New Roman" w:eastAsiaTheme="minorEastAsia" w:hAnsi="Times New Roman" w:cs="Times New Roman" w:hint="eastAsia"/>
        </w:rPr>
        <w:t>被断種者本人のほか</w:t>
      </w:r>
      <w:r w:rsidR="000807E0">
        <w:rPr>
          <w:rFonts w:ascii="Times New Roman" w:eastAsiaTheme="minorEastAsia" w:hAnsi="Times New Roman" w:cs="Times New Roman" w:hint="eastAsia"/>
        </w:rPr>
        <w:t>1934</w:t>
      </w:r>
      <w:r w:rsidR="000807E0">
        <w:rPr>
          <w:rFonts w:ascii="Times New Roman" w:eastAsiaTheme="minorEastAsia" w:hAnsi="Times New Roman" w:cs="Times New Roman" w:hint="eastAsia"/>
        </w:rPr>
        <w:t>年法施行令</w:t>
      </w:r>
      <w:r w:rsidR="002E6223">
        <w:rPr>
          <w:rFonts w:ascii="Times New Roman" w:eastAsiaTheme="minorEastAsia" w:hAnsi="Times New Roman" w:cs="Times New Roman" w:hint="eastAsia"/>
        </w:rPr>
        <w:t>第</w:t>
      </w:r>
      <w:r w:rsidR="002E6223">
        <w:rPr>
          <w:rFonts w:ascii="Times New Roman" w:eastAsiaTheme="minorEastAsia" w:hAnsi="Times New Roman" w:cs="Times New Roman" w:hint="eastAsia"/>
        </w:rPr>
        <w:t>1</w:t>
      </w:r>
      <w:r w:rsidR="002E6223">
        <w:rPr>
          <w:rFonts w:ascii="Times New Roman" w:eastAsiaTheme="minorEastAsia" w:hAnsi="Times New Roman" w:cs="Times New Roman" w:hint="eastAsia"/>
        </w:rPr>
        <w:t>条第</w:t>
      </w:r>
      <w:r w:rsidR="002E6223">
        <w:rPr>
          <w:rFonts w:ascii="Times New Roman" w:eastAsiaTheme="minorEastAsia" w:hAnsi="Times New Roman" w:cs="Times New Roman" w:hint="eastAsia"/>
        </w:rPr>
        <w:t>1</w:t>
      </w:r>
      <w:r w:rsidR="002E6223">
        <w:rPr>
          <w:rFonts w:ascii="Times New Roman" w:eastAsiaTheme="minorEastAsia" w:hAnsi="Times New Roman" w:cs="Times New Roman" w:hint="eastAsia"/>
        </w:rPr>
        <w:t>項</w:t>
      </w:r>
      <w:r w:rsidR="000807E0">
        <w:rPr>
          <w:rFonts w:ascii="Times New Roman" w:eastAsiaTheme="minorEastAsia" w:hAnsi="Times New Roman" w:cs="Times New Roman" w:hint="eastAsia"/>
        </w:rPr>
        <w:t>に</w:t>
      </w:r>
      <w:r w:rsidR="002E6223">
        <w:rPr>
          <w:rFonts w:ascii="Times New Roman" w:eastAsiaTheme="minorEastAsia" w:hAnsi="Times New Roman" w:cs="Times New Roman" w:hint="eastAsia"/>
        </w:rPr>
        <w:t>掲げられ</w:t>
      </w:r>
      <w:r w:rsidR="000807E0">
        <w:rPr>
          <w:rFonts w:ascii="Times New Roman" w:eastAsiaTheme="minorEastAsia" w:hAnsi="Times New Roman" w:cs="Times New Roman" w:hint="eastAsia"/>
        </w:rPr>
        <w:t>ている者に加えて、</w:t>
      </w:r>
      <w:r w:rsidR="002E6223">
        <w:rPr>
          <w:rFonts w:ascii="Times New Roman" w:eastAsiaTheme="minorEastAsia" w:hAnsi="Times New Roman" w:cs="Times New Roman" w:hint="eastAsia"/>
        </w:rPr>
        <w:t>医師の治療を受けている者については当該治療に責任を有する医師、病院・診療所等に入院している者については当該病院・診療所等の医師も行うことが</w:t>
      </w:r>
      <w:r w:rsidR="002E6223" w:rsidRPr="001152D0">
        <w:rPr>
          <w:rFonts w:ascii="Times New Roman" w:eastAsiaTheme="minorEastAsia" w:hAnsi="Times New Roman" w:cs="Times New Roman" w:hint="eastAsia"/>
          <w:spacing w:val="-2"/>
        </w:rPr>
        <w:t>でき（</w:t>
      </w:r>
      <w:r w:rsidR="002E6223" w:rsidRPr="001152D0">
        <w:rPr>
          <w:rFonts w:ascii="Times New Roman" w:eastAsiaTheme="minorEastAsia" w:hAnsi="Times New Roman" w:cs="Times New Roman"/>
          <w:spacing w:val="-2"/>
        </w:rPr>
        <w:t>1941</w:t>
      </w:r>
      <w:r w:rsidR="002E6223" w:rsidRPr="001152D0">
        <w:rPr>
          <w:rFonts w:ascii="Times New Roman" w:eastAsiaTheme="minorEastAsia" w:hAnsi="Times New Roman" w:cs="Times New Roman" w:hint="eastAsia"/>
          <w:spacing w:val="-2"/>
        </w:rPr>
        <w:t>年法施行令第</w:t>
      </w:r>
      <w:r w:rsidR="002E6223" w:rsidRPr="001152D0">
        <w:rPr>
          <w:rFonts w:ascii="Times New Roman" w:eastAsiaTheme="minorEastAsia" w:hAnsi="Times New Roman" w:cs="Times New Roman"/>
          <w:spacing w:val="-2"/>
        </w:rPr>
        <w:t>1</w:t>
      </w:r>
      <w:r w:rsidR="002E6223" w:rsidRPr="001152D0">
        <w:rPr>
          <w:rFonts w:ascii="Times New Roman" w:eastAsiaTheme="minorEastAsia" w:hAnsi="Times New Roman" w:cs="Times New Roman" w:hint="eastAsia"/>
          <w:spacing w:val="-2"/>
        </w:rPr>
        <w:t>条第</w:t>
      </w:r>
      <w:r w:rsidR="002E6223" w:rsidRPr="001152D0">
        <w:rPr>
          <w:rFonts w:ascii="Times New Roman" w:eastAsiaTheme="minorEastAsia" w:hAnsi="Times New Roman" w:cs="Times New Roman"/>
          <w:spacing w:val="-2"/>
        </w:rPr>
        <w:t>1</w:t>
      </w:r>
      <w:r w:rsidR="002E6223" w:rsidRPr="001152D0">
        <w:rPr>
          <w:rFonts w:ascii="Times New Roman" w:eastAsiaTheme="minorEastAsia" w:hAnsi="Times New Roman" w:cs="Times New Roman" w:hint="eastAsia"/>
          <w:spacing w:val="-2"/>
        </w:rPr>
        <w:t>項）、</w:t>
      </w:r>
      <w:r w:rsidR="00210142" w:rsidRPr="001152D0">
        <w:rPr>
          <w:rFonts w:ascii="Times New Roman" w:eastAsiaTheme="minorEastAsia" w:hAnsi="Times New Roman" w:cs="Times New Roman" w:hint="eastAsia"/>
          <w:spacing w:val="-2"/>
        </w:rPr>
        <w:t>さら</w:t>
      </w:r>
      <w:r w:rsidR="00A149B1" w:rsidRPr="001152D0">
        <w:rPr>
          <w:rFonts w:ascii="Times New Roman" w:eastAsiaTheme="minorEastAsia" w:hAnsi="Times New Roman" w:cs="Times New Roman" w:hint="eastAsia"/>
          <w:spacing w:val="-2"/>
        </w:rPr>
        <w:t>に</w:t>
      </w:r>
      <w:r w:rsidR="00ED5B18" w:rsidRPr="001152D0">
        <w:rPr>
          <w:rFonts w:ascii="Times New Roman" w:eastAsiaTheme="minorEastAsia" w:hAnsi="Times New Roman" w:cs="Times New Roman" w:hint="eastAsia"/>
          <w:spacing w:val="-2"/>
        </w:rPr>
        <w:t>農村部で総合診療を担う</w:t>
      </w:r>
      <w:r w:rsidR="00613D4A" w:rsidRPr="001152D0">
        <w:rPr>
          <w:rFonts w:ascii="Times New Roman" w:eastAsiaTheme="minorEastAsia" w:hAnsi="Times New Roman" w:cs="Times New Roman" w:hint="eastAsia"/>
          <w:spacing w:val="-2"/>
        </w:rPr>
        <w:t>国の医療系公務員（</w:t>
      </w:r>
      <w:r w:rsidR="00613D4A" w:rsidRPr="001152D0">
        <w:rPr>
          <w:rFonts w:ascii="Times New Roman" w:eastAsiaTheme="minorEastAsia" w:hAnsi="Times New Roman" w:cs="Times New Roman"/>
          <w:spacing w:val="-2"/>
        </w:rPr>
        <w:t>1941</w:t>
      </w:r>
      <w:r w:rsidR="00613D4A">
        <w:rPr>
          <w:rFonts w:ascii="Times New Roman" w:eastAsiaTheme="minorEastAsia" w:hAnsi="Times New Roman" w:cs="Times New Roman" w:hint="eastAsia"/>
        </w:rPr>
        <w:t>年法制定当時）である</w:t>
      </w:r>
      <w:r w:rsidR="00ED5B18">
        <w:rPr>
          <w:rFonts w:ascii="Times New Roman" w:eastAsiaTheme="minorEastAsia" w:hAnsi="Times New Roman" w:cs="Times New Roman" w:hint="eastAsia"/>
        </w:rPr>
        <w:t>地方医師（</w:t>
      </w:r>
      <w:proofErr w:type="spellStart"/>
      <w:r w:rsidR="00ED5B18" w:rsidRPr="00ED5B18">
        <w:rPr>
          <w:rFonts w:ascii="Times New Roman" w:eastAsiaTheme="minorEastAsia" w:hAnsi="Times New Roman" w:cs="Times New Roman" w:hint="eastAsia"/>
        </w:rPr>
        <w:t>provinsialläkare</w:t>
      </w:r>
      <w:proofErr w:type="spellEnd"/>
      <w:r w:rsidR="00ED5B18" w:rsidRPr="00ED5B18">
        <w:rPr>
          <w:rFonts w:ascii="Times New Roman" w:eastAsiaTheme="minorEastAsia" w:hAnsi="Times New Roman" w:cs="Times New Roman" w:hint="eastAsia"/>
        </w:rPr>
        <w:t>）</w:t>
      </w:r>
      <w:r w:rsidR="00613D4A">
        <w:rPr>
          <w:rFonts w:ascii="Times New Roman" w:eastAsiaTheme="minorEastAsia" w:hAnsi="Times New Roman" w:cs="Times New Roman" w:hint="eastAsia"/>
        </w:rPr>
        <w:t>等、</w:t>
      </w:r>
      <w:r w:rsidR="00A149B1">
        <w:rPr>
          <w:rFonts w:ascii="Times New Roman" w:eastAsiaTheme="minorEastAsia" w:hAnsi="Times New Roman" w:cs="Times New Roman" w:hint="eastAsia"/>
        </w:rPr>
        <w:t>その他の医師も断種許可の申請を行うことが可能となり（</w:t>
      </w:r>
      <w:r w:rsidR="00A149B1">
        <w:rPr>
          <w:rFonts w:ascii="Times New Roman" w:eastAsiaTheme="minorEastAsia" w:hAnsi="Times New Roman" w:cs="Times New Roman" w:hint="eastAsia"/>
        </w:rPr>
        <w:t>1941</w:t>
      </w:r>
      <w:r w:rsidR="00A149B1">
        <w:rPr>
          <w:rFonts w:ascii="Times New Roman" w:eastAsiaTheme="minorEastAsia" w:hAnsi="Times New Roman" w:cs="Times New Roman" w:hint="eastAsia"/>
        </w:rPr>
        <w:t>年法施行令第</w:t>
      </w:r>
      <w:r w:rsidR="00A149B1">
        <w:rPr>
          <w:rFonts w:ascii="Times New Roman" w:eastAsiaTheme="minorEastAsia" w:hAnsi="Times New Roman" w:cs="Times New Roman" w:hint="eastAsia"/>
        </w:rPr>
        <w:t>1</w:t>
      </w:r>
      <w:r w:rsidR="00A149B1">
        <w:rPr>
          <w:rFonts w:ascii="Times New Roman" w:eastAsiaTheme="minorEastAsia" w:hAnsi="Times New Roman" w:cs="Times New Roman" w:hint="eastAsia"/>
        </w:rPr>
        <w:t>条第</w:t>
      </w:r>
      <w:r w:rsidR="00A149B1">
        <w:rPr>
          <w:rFonts w:ascii="Times New Roman" w:eastAsiaTheme="minorEastAsia" w:hAnsi="Times New Roman" w:cs="Times New Roman" w:hint="eastAsia"/>
        </w:rPr>
        <w:t>2</w:t>
      </w:r>
      <w:r w:rsidR="00A149B1">
        <w:rPr>
          <w:rFonts w:ascii="Times New Roman" w:eastAsiaTheme="minorEastAsia" w:hAnsi="Times New Roman" w:cs="Times New Roman" w:hint="eastAsia"/>
        </w:rPr>
        <w:t>項）、断種許可申請を行うことができる者の範囲は</w:t>
      </w:r>
      <w:r w:rsidR="00A149B1">
        <w:rPr>
          <w:rFonts w:ascii="Times New Roman" w:eastAsiaTheme="minorEastAsia" w:hAnsi="Times New Roman" w:cs="Times New Roman" w:hint="eastAsia"/>
        </w:rPr>
        <w:t>1934</w:t>
      </w:r>
      <w:r w:rsidR="00A149B1">
        <w:rPr>
          <w:rFonts w:ascii="Times New Roman" w:eastAsiaTheme="minorEastAsia" w:hAnsi="Times New Roman" w:cs="Times New Roman" w:hint="eastAsia"/>
        </w:rPr>
        <w:t>年法と比べて拡大された。</w:t>
      </w:r>
      <w:r w:rsidR="00613D4A">
        <w:rPr>
          <w:rFonts w:ascii="Times New Roman" w:eastAsiaTheme="minorEastAsia" w:hAnsi="Times New Roman" w:cs="Times New Roman" w:hint="eastAsia"/>
        </w:rPr>
        <w:t>ただし</w:t>
      </w:r>
      <w:r w:rsidR="00497799">
        <w:rPr>
          <w:rFonts w:ascii="Times New Roman" w:eastAsiaTheme="minorEastAsia" w:hAnsi="Times New Roman" w:cs="Times New Roman" w:hint="eastAsia"/>
        </w:rPr>
        <w:t>、前述のように</w:t>
      </w:r>
      <w:r w:rsidR="003211B1">
        <w:rPr>
          <w:rFonts w:ascii="Times New Roman" w:eastAsiaTheme="minorEastAsia" w:hAnsi="Times New Roman" w:cs="Times New Roman" w:hint="eastAsia"/>
        </w:rPr>
        <w:t>、</w:t>
      </w:r>
      <w:r w:rsidR="00497799">
        <w:rPr>
          <w:rFonts w:ascii="Times New Roman" w:eastAsiaTheme="minorEastAsia" w:hAnsi="Times New Roman" w:cs="Times New Roman" w:hint="eastAsia"/>
        </w:rPr>
        <w:t>1941</w:t>
      </w:r>
      <w:r w:rsidR="00497799">
        <w:rPr>
          <w:rFonts w:ascii="Times New Roman" w:eastAsiaTheme="minorEastAsia" w:hAnsi="Times New Roman" w:cs="Times New Roman" w:hint="eastAsia"/>
        </w:rPr>
        <w:t>年法においても</w:t>
      </w:r>
      <w:bookmarkStart w:id="15" w:name="_Hlk125481973"/>
      <w:r w:rsidR="00613D4A">
        <w:rPr>
          <w:rFonts w:ascii="Times New Roman" w:eastAsiaTheme="minorEastAsia" w:hAnsi="Times New Roman" w:cs="Times New Roman" w:hint="eastAsia"/>
          <w:lang w:val="de-DE"/>
        </w:rPr>
        <w:t>同意を与える能力を有する者（すなわち法的能力を有する者）については本人の同意のない断種を認めない</w:t>
      </w:r>
      <w:r w:rsidR="00497799">
        <w:rPr>
          <w:rFonts w:ascii="Times New Roman" w:eastAsiaTheme="minorEastAsia" w:hAnsi="Times New Roman" w:cs="Times New Roman" w:hint="eastAsia"/>
          <w:lang w:val="de-DE"/>
        </w:rPr>
        <w:t>という原則があるため</w:t>
      </w:r>
      <w:bookmarkEnd w:id="15"/>
      <w:r w:rsidR="00497799">
        <w:rPr>
          <w:rFonts w:ascii="Times New Roman" w:eastAsiaTheme="minorEastAsia" w:hAnsi="Times New Roman" w:cs="Times New Roman" w:hint="eastAsia"/>
          <w:lang w:val="de-DE"/>
        </w:rPr>
        <w:t>（同法第</w:t>
      </w:r>
      <w:r w:rsidR="00497799">
        <w:rPr>
          <w:rFonts w:ascii="Times New Roman" w:eastAsiaTheme="minorEastAsia" w:hAnsi="Times New Roman" w:cs="Times New Roman" w:hint="eastAsia"/>
          <w:lang w:val="de-DE"/>
        </w:rPr>
        <w:t>1</w:t>
      </w:r>
      <w:r w:rsidR="00497799">
        <w:rPr>
          <w:rFonts w:ascii="Times New Roman" w:eastAsiaTheme="minorEastAsia" w:hAnsi="Times New Roman" w:cs="Times New Roman" w:hint="eastAsia"/>
          <w:lang w:val="de-DE"/>
        </w:rPr>
        <w:t>条）、</w:t>
      </w:r>
      <w:r w:rsidR="00E53B5B" w:rsidRPr="00317276">
        <w:rPr>
          <w:rFonts w:ascii="Times New Roman" w:eastAsiaTheme="minorEastAsia" w:hAnsi="Times New Roman" w:cs="Times New Roman" w:hint="eastAsia"/>
        </w:rPr>
        <w:t>被断種者本人以外の者が断種許可申請を行</w:t>
      </w:r>
      <w:r w:rsidR="00847372" w:rsidRPr="00317276">
        <w:rPr>
          <w:rFonts w:ascii="Times New Roman" w:eastAsiaTheme="minorEastAsia" w:hAnsi="Times New Roman" w:cs="Times New Roman" w:hint="eastAsia"/>
        </w:rPr>
        <w:t>った場合でも</w:t>
      </w:r>
      <w:r w:rsidR="00E53B5B" w:rsidRPr="00317276">
        <w:rPr>
          <w:rFonts w:ascii="Times New Roman" w:eastAsiaTheme="minorEastAsia" w:hAnsi="Times New Roman" w:cs="Times New Roman" w:hint="eastAsia"/>
        </w:rPr>
        <w:t>、被断種者本人が</w:t>
      </w:r>
      <w:r w:rsidR="00847372" w:rsidRPr="00317276">
        <w:rPr>
          <w:rFonts w:ascii="Times New Roman" w:eastAsiaTheme="minorEastAsia" w:hAnsi="Times New Roman" w:cs="Times New Roman" w:hint="eastAsia"/>
        </w:rPr>
        <w:t>当該断種措置に有効な同意を与える能力を有しているならば、スウェーデン医療庁は、被断種者本人に当該断種措置に同意するか否かを表明する機会を与えなければならない（</w:t>
      </w:r>
      <w:r w:rsidR="00847372" w:rsidRPr="00317276">
        <w:rPr>
          <w:rFonts w:ascii="Times New Roman" w:eastAsiaTheme="minorEastAsia" w:hAnsi="Times New Roman" w:cs="Times New Roman"/>
        </w:rPr>
        <w:t>1941</w:t>
      </w:r>
      <w:r w:rsidR="00847372" w:rsidRPr="00317276">
        <w:rPr>
          <w:rFonts w:ascii="Times New Roman" w:eastAsiaTheme="minorEastAsia" w:hAnsi="Times New Roman" w:cs="Times New Roman" w:hint="eastAsia"/>
        </w:rPr>
        <w:t>年法施行令第</w:t>
      </w:r>
      <w:r w:rsidR="00847372" w:rsidRPr="00317276">
        <w:rPr>
          <w:rFonts w:ascii="Times New Roman" w:eastAsiaTheme="minorEastAsia" w:hAnsi="Times New Roman" w:cs="Times New Roman"/>
        </w:rPr>
        <w:t>4</w:t>
      </w:r>
      <w:r w:rsidR="00847372" w:rsidRPr="00317276">
        <w:rPr>
          <w:rFonts w:ascii="Times New Roman" w:eastAsiaTheme="minorEastAsia" w:hAnsi="Times New Roman" w:cs="Times New Roman" w:hint="eastAsia"/>
        </w:rPr>
        <w:t>条第</w:t>
      </w:r>
      <w:r w:rsidR="00847372" w:rsidRPr="00317276">
        <w:rPr>
          <w:rFonts w:ascii="Times New Roman" w:eastAsiaTheme="minorEastAsia" w:hAnsi="Times New Roman" w:cs="Times New Roman"/>
        </w:rPr>
        <w:t>2</w:t>
      </w:r>
      <w:r w:rsidR="00847372" w:rsidRPr="00317276">
        <w:rPr>
          <w:rFonts w:ascii="Times New Roman" w:eastAsiaTheme="minorEastAsia" w:hAnsi="Times New Roman" w:cs="Times New Roman" w:hint="eastAsia"/>
        </w:rPr>
        <w:t>項）。</w:t>
      </w:r>
    </w:p>
    <w:p w14:paraId="5F334ABE" w14:textId="325A1287" w:rsidR="00892959" w:rsidRDefault="00A149B1" w:rsidP="00847372">
      <w:pPr>
        <w:pStyle w:val="af2"/>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なお、</w:t>
      </w:r>
      <w:r>
        <w:rPr>
          <w:rFonts w:ascii="Times New Roman" w:eastAsiaTheme="minorEastAsia" w:hAnsi="Times New Roman" w:cs="Times New Roman" w:hint="eastAsia"/>
        </w:rPr>
        <w:t>1938</w:t>
      </w:r>
      <w:r>
        <w:rPr>
          <w:rFonts w:ascii="Times New Roman" w:eastAsiaTheme="minorEastAsia" w:hAnsi="Times New Roman" w:cs="Times New Roman" w:hint="eastAsia"/>
        </w:rPr>
        <w:t>年妊娠中絶法第</w:t>
      </w:r>
      <w:r>
        <w:rPr>
          <w:rFonts w:ascii="Times New Roman" w:eastAsiaTheme="minorEastAsia" w:hAnsi="Times New Roman" w:cs="Times New Roman" w:hint="eastAsia"/>
        </w:rPr>
        <w:t>2</w:t>
      </w:r>
      <w:r>
        <w:rPr>
          <w:rFonts w:ascii="Times New Roman" w:eastAsiaTheme="minorEastAsia" w:hAnsi="Times New Roman" w:cs="Times New Roman" w:hint="eastAsia"/>
        </w:rPr>
        <w:t>条第</w:t>
      </w:r>
      <w:r>
        <w:rPr>
          <w:rFonts w:ascii="Times New Roman" w:eastAsiaTheme="minorEastAsia" w:hAnsi="Times New Roman" w:cs="Times New Roman" w:hint="eastAsia"/>
        </w:rPr>
        <w:t>3</w:t>
      </w:r>
      <w:r>
        <w:rPr>
          <w:rFonts w:ascii="Times New Roman" w:eastAsiaTheme="minorEastAsia" w:hAnsi="Times New Roman" w:cs="Times New Roman" w:hint="eastAsia"/>
        </w:rPr>
        <w:t>項に伴って妊娠中絶と同時に断種が行われる場合には、断種についての改めての申請は不要とされた（</w:t>
      </w:r>
      <w:r>
        <w:rPr>
          <w:rFonts w:ascii="Times New Roman" w:eastAsiaTheme="minorEastAsia" w:hAnsi="Times New Roman" w:cs="Times New Roman" w:hint="eastAsia"/>
        </w:rPr>
        <w:t>1941</w:t>
      </w:r>
      <w:r>
        <w:rPr>
          <w:rFonts w:ascii="Times New Roman" w:eastAsiaTheme="minorEastAsia" w:hAnsi="Times New Roman" w:cs="Times New Roman" w:hint="eastAsia"/>
        </w:rPr>
        <w:t>年法施行令第</w:t>
      </w:r>
      <w:r>
        <w:rPr>
          <w:rFonts w:ascii="Times New Roman" w:eastAsiaTheme="minorEastAsia" w:hAnsi="Times New Roman" w:cs="Times New Roman" w:hint="eastAsia"/>
        </w:rPr>
        <w:t>1</w:t>
      </w:r>
      <w:r>
        <w:rPr>
          <w:rFonts w:ascii="Times New Roman" w:eastAsiaTheme="minorEastAsia" w:hAnsi="Times New Roman" w:cs="Times New Roman" w:hint="eastAsia"/>
        </w:rPr>
        <w:t>条第</w:t>
      </w:r>
      <w:r>
        <w:rPr>
          <w:rFonts w:ascii="Times New Roman" w:eastAsiaTheme="minorEastAsia" w:hAnsi="Times New Roman" w:cs="Times New Roman" w:hint="eastAsia"/>
        </w:rPr>
        <w:t>3</w:t>
      </w:r>
      <w:r>
        <w:rPr>
          <w:rFonts w:ascii="Times New Roman" w:eastAsiaTheme="minorEastAsia" w:hAnsi="Times New Roman" w:cs="Times New Roman" w:hint="eastAsia"/>
        </w:rPr>
        <w:t>項）。</w:t>
      </w:r>
    </w:p>
    <w:p w14:paraId="5FDFC3C1" w14:textId="1C23DFE4" w:rsidR="00A149B1" w:rsidRDefault="00892959" w:rsidP="00892959">
      <w:pPr>
        <w:pStyle w:val="af2"/>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また、</w:t>
      </w:r>
      <w:r>
        <w:rPr>
          <w:rFonts w:ascii="Times New Roman" w:eastAsiaTheme="minorEastAsia" w:hAnsi="Times New Roman" w:cs="Times New Roman" w:hint="eastAsia"/>
        </w:rPr>
        <w:t>1941</w:t>
      </w:r>
      <w:r>
        <w:rPr>
          <w:rFonts w:ascii="Times New Roman" w:eastAsiaTheme="minorEastAsia" w:hAnsi="Times New Roman" w:cs="Times New Roman" w:hint="eastAsia"/>
        </w:rPr>
        <w:t>年法施行令第</w:t>
      </w:r>
      <w:r>
        <w:rPr>
          <w:rFonts w:ascii="Times New Roman" w:eastAsiaTheme="minorEastAsia" w:hAnsi="Times New Roman" w:cs="Times New Roman" w:hint="eastAsia"/>
        </w:rPr>
        <w:t>1</w:t>
      </w:r>
      <w:r>
        <w:rPr>
          <w:rFonts w:ascii="Times New Roman" w:eastAsiaTheme="minorEastAsia" w:hAnsi="Times New Roman" w:cs="Times New Roman" w:hint="eastAsia"/>
        </w:rPr>
        <w:t>条に基づいて申請資格を有する医師に</w:t>
      </w:r>
      <w:r w:rsidR="00143041">
        <w:rPr>
          <w:rFonts w:ascii="Times New Roman" w:eastAsiaTheme="minorEastAsia" w:hAnsi="Times New Roman" w:cs="Times New Roman" w:hint="eastAsia"/>
        </w:rPr>
        <w:t>対して</w:t>
      </w:r>
      <w:r>
        <w:rPr>
          <w:rFonts w:ascii="Times New Roman" w:eastAsiaTheme="minorEastAsia" w:hAnsi="Times New Roman" w:cs="Times New Roman" w:hint="eastAsia"/>
        </w:rPr>
        <w:t>は、国又は</w:t>
      </w:r>
      <w:r w:rsidR="00EB2CDE">
        <w:rPr>
          <w:rFonts w:ascii="Times New Roman" w:eastAsiaTheme="minorEastAsia" w:hAnsi="Times New Roman" w:cs="Times New Roman" w:hint="eastAsia"/>
        </w:rPr>
        <w:t>地方</w:t>
      </w:r>
      <w:r>
        <w:rPr>
          <w:rFonts w:ascii="Times New Roman" w:eastAsiaTheme="minorEastAsia" w:hAnsi="Times New Roman" w:cs="Times New Roman" w:hint="eastAsia"/>
        </w:rPr>
        <w:t>自治体の</w:t>
      </w:r>
      <w:r w:rsidR="00BE7788">
        <w:rPr>
          <w:rFonts w:ascii="Times New Roman" w:eastAsiaTheme="minorEastAsia" w:hAnsi="Times New Roman" w:cs="Times New Roman" w:hint="eastAsia"/>
        </w:rPr>
        <w:t>官庁</w:t>
      </w:r>
      <w:r>
        <w:rPr>
          <w:rFonts w:ascii="Times New Roman" w:eastAsiaTheme="minorEastAsia" w:hAnsi="Times New Roman" w:cs="Times New Roman" w:hint="eastAsia"/>
        </w:rPr>
        <w:t>の要求</w:t>
      </w:r>
      <w:r w:rsidR="00143041">
        <w:rPr>
          <w:rFonts w:ascii="Times New Roman" w:eastAsiaTheme="minorEastAsia" w:hAnsi="Times New Roman" w:cs="Times New Roman" w:hint="eastAsia"/>
        </w:rPr>
        <w:t>があったとき</w:t>
      </w:r>
      <w:r>
        <w:rPr>
          <w:rFonts w:ascii="Times New Roman" w:eastAsiaTheme="minorEastAsia" w:hAnsi="Times New Roman" w:cs="Times New Roman" w:hint="eastAsia"/>
        </w:rPr>
        <w:t>又は一</w:t>
      </w:r>
      <w:r w:rsidR="00AA4838">
        <w:rPr>
          <w:rFonts w:ascii="Times New Roman" w:eastAsiaTheme="minorEastAsia" w:hAnsi="Times New Roman" w:cs="Times New Roman" w:hint="eastAsia"/>
        </w:rPr>
        <w:t>般的な観点から断種が必要であるとの</w:t>
      </w:r>
      <w:r w:rsidR="00E3379C">
        <w:rPr>
          <w:rFonts w:ascii="Times New Roman" w:eastAsiaTheme="minorEastAsia" w:hAnsi="Times New Roman" w:cs="Times New Roman" w:hint="eastAsia"/>
        </w:rPr>
        <w:t>事例に気付いた</w:t>
      </w:r>
      <w:r w:rsidR="00AA4838">
        <w:rPr>
          <w:rFonts w:ascii="Times New Roman" w:eastAsiaTheme="minorEastAsia" w:hAnsi="Times New Roman" w:cs="Times New Roman" w:hint="eastAsia"/>
        </w:rPr>
        <w:t>ときには、診察を行</w:t>
      </w:r>
      <w:r w:rsidR="00143041">
        <w:rPr>
          <w:rFonts w:ascii="Times New Roman" w:eastAsiaTheme="minorEastAsia" w:hAnsi="Times New Roman" w:cs="Times New Roman" w:hint="eastAsia"/>
        </w:rPr>
        <w:t>い</w:t>
      </w:r>
      <w:r w:rsidR="00E3379C">
        <w:rPr>
          <w:rFonts w:ascii="Times New Roman" w:eastAsiaTheme="minorEastAsia" w:hAnsi="Times New Roman" w:cs="Times New Roman" w:hint="eastAsia"/>
        </w:rPr>
        <w:t>必要</w:t>
      </w:r>
      <w:r w:rsidR="00143041">
        <w:rPr>
          <w:rFonts w:ascii="Times New Roman" w:eastAsiaTheme="minorEastAsia" w:hAnsi="Times New Roman" w:cs="Times New Roman" w:hint="eastAsia"/>
        </w:rPr>
        <w:t>に応じて</w:t>
      </w:r>
      <w:r>
        <w:rPr>
          <w:rFonts w:ascii="Times New Roman" w:eastAsiaTheme="minorEastAsia" w:hAnsi="Times New Roman" w:cs="Times New Roman" w:hint="eastAsia"/>
        </w:rPr>
        <w:t>断種を申請するよう配慮することが特に義務付けられ</w:t>
      </w:r>
      <w:r w:rsidR="00AA4838">
        <w:rPr>
          <w:rFonts w:ascii="Times New Roman" w:eastAsiaTheme="minorEastAsia" w:hAnsi="Times New Roman" w:cs="Times New Roman" w:hint="eastAsia"/>
        </w:rPr>
        <w:t>た</w:t>
      </w:r>
      <w:r>
        <w:rPr>
          <w:rFonts w:ascii="Times New Roman" w:eastAsiaTheme="minorEastAsia" w:hAnsi="Times New Roman" w:cs="Times New Roman" w:hint="eastAsia"/>
        </w:rPr>
        <w:t>（</w:t>
      </w:r>
      <w:r>
        <w:rPr>
          <w:rFonts w:ascii="Times New Roman" w:eastAsiaTheme="minorEastAsia" w:hAnsi="Times New Roman" w:cs="Times New Roman" w:hint="eastAsia"/>
        </w:rPr>
        <w:t>1941</w:t>
      </w:r>
      <w:r w:rsidRPr="001152D0">
        <w:rPr>
          <w:rFonts w:ascii="Times New Roman" w:eastAsiaTheme="minorEastAsia" w:hAnsi="Times New Roman" w:cs="Times New Roman" w:hint="eastAsia"/>
          <w:spacing w:val="2"/>
        </w:rPr>
        <w:t>年法施行令第</w:t>
      </w:r>
      <w:r w:rsidRPr="001152D0">
        <w:rPr>
          <w:rFonts w:ascii="Times New Roman" w:eastAsiaTheme="minorEastAsia" w:hAnsi="Times New Roman" w:cs="Times New Roman"/>
          <w:spacing w:val="2"/>
        </w:rPr>
        <w:t>2</w:t>
      </w:r>
      <w:r w:rsidRPr="001152D0">
        <w:rPr>
          <w:rFonts w:ascii="Times New Roman" w:eastAsiaTheme="minorEastAsia" w:hAnsi="Times New Roman" w:cs="Times New Roman" w:hint="eastAsia"/>
          <w:spacing w:val="2"/>
        </w:rPr>
        <w:t>条）</w:t>
      </w:r>
      <w:r w:rsidR="00AA4838" w:rsidRPr="001152D0">
        <w:rPr>
          <w:rFonts w:ascii="Times New Roman" w:eastAsiaTheme="minorEastAsia" w:hAnsi="Times New Roman" w:cs="Times New Roman" w:hint="eastAsia"/>
          <w:spacing w:val="2"/>
        </w:rPr>
        <w:t>。</w:t>
      </w:r>
      <w:r w:rsidRPr="001152D0">
        <w:rPr>
          <w:rFonts w:ascii="Times New Roman" w:eastAsiaTheme="minorEastAsia" w:hAnsi="Times New Roman" w:cs="Times New Roman" w:hint="eastAsia"/>
          <w:spacing w:val="2"/>
        </w:rPr>
        <w:t>上述の申請者の範囲の拡大と相まって、</w:t>
      </w:r>
      <w:r w:rsidRPr="001152D0">
        <w:rPr>
          <w:rFonts w:ascii="Times New Roman" w:eastAsiaTheme="minorEastAsia" w:hAnsi="Times New Roman" w:cs="Times New Roman"/>
          <w:spacing w:val="2"/>
        </w:rPr>
        <w:t>1941</w:t>
      </w:r>
      <w:r w:rsidRPr="001152D0">
        <w:rPr>
          <w:rFonts w:ascii="Times New Roman" w:eastAsiaTheme="minorEastAsia" w:hAnsi="Times New Roman" w:cs="Times New Roman" w:hint="eastAsia"/>
          <w:spacing w:val="2"/>
        </w:rPr>
        <w:t>年法の下での申請体制は、</w:t>
      </w:r>
      <w:r>
        <w:rPr>
          <w:rFonts w:ascii="Times New Roman" w:eastAsiaTheme="minorEastAsia" w:hAnsi="Times New Roman" w:cs="Times New Roman" w:hint="eastAsia"/>
        </w:rPr>
        <w:t>1934</w:t>
      </w:r>
      <w:r>
        <w:rPr>
          <w:rFonts w:ascii="Times New Roman" w:eastAsiaTheme="minorEastAsia" w:hAnsi="Times New Roman" w:cs="Times New Roman" w:hint="eastAsia"/>
        </w:rPr>
        <w:t>年法の</w:t>
      </w:r>
      <w:r w:rsidR="00AA4838">
        <w:rPr>
          <w:rFonts w:ascii="Times New Roman" w:eastAsiaTheme="minorEastAsia" w:hAnsi="Times New Roman" w:cs="Times New Roman" w:hint="eastAsia"/>
        </w:rPr>
        <w:t>下でのそれと比べて強化された。</w:t>
      </w:r>
    </w:p>
    <w:p w14:paraId="12EEA1F9" w14:textId="0E5C6F93" w:rsidR="00380AA3" w:rsidRDefault="00892959" w:rsidP="00A149B1">
      <w:pPr>
        <w:pStyle w:val="af2"/>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断種の</w:t>
      </w:r>
      <w:r w:rsidR="00A149B1">
        <w:rPr>
          <w:rFonts w:ascii="Times New Roman" w:eastAsiaTheme="minorEastAsia" w:hAnsi="Times New Roman" w:cs="Times New Roman" w:hint="eastAsia"/>
        </w:rPr>
        <w:t>申請は定められた</w:t>
      </w:r>
      <w:r>
        <w:rPr>
          <w:rFonts w:ascii="Times New Roman" w:eastAsiaTheme="minorEastAsia" w:hAnsi="Times New Roman" w:cs="Times New Roman" w:hint="eastAsia"/>
        </w:rPr>
        <w:t>様式に従って</w:t>
      </w:r>
      <w:r w:rsidR="00E3379C">
        <w:rPr>
          <w:rFonts w:ascii="Times New Roman" w:eastAsiaTheme="minorEastAsia" w:hAnsi="Times New Roman" w:cs="Times New Roman" w:hint="eastAsia"/>
        </w:rPr>
        <w:t>文書</w:t>
      </w:r>
      <w:r>
        <w:rPr>
          <w:rFonts w:ascii="Times New Roman" w:eastAsiaTheme="minorEastAsia" w:hAnsi="Times New Roman" w:cs="Times New Roman" w:hint="eastAsia"/>
        </w:rPr>
        <w:t>で行い、かつ申請者が自筆で署名していなければならない（</w:t>
      </w:r>
      <w:r>
        <w:rPr>
          <w:rFonts w:ascii="Times New Roman" w:eastAsiaTheme="minorEastAsia" w:hAnsi="Times New Roman" w:cs="Times New Roman" w:hint="eastAsia"/>
        </w:rPr>
        <w:t>1941</w:t>
      </w:r>
      <w:r>
        <w:rPr>
          <w:rFonts w:ascii="Times New Roman" w:eastAsiaTheme="minorEastAsia" w:hAnsi="Times New Roman" w:cs="Times New Roman" w:hint="eastAsia"/>
        </w:rPr>
        <w:t>年法施行令第</w:t>
      </w:r>
      <w:r>
        <w:rPr>
          <w:rFonts w:ascii="Times New Roman" w:eastAsiaTheme="minorEastAsia" w:hAnsi="Times New Roman" w:cs="Times New Roman" w:hint="eastAsia"/>
        </w:rPr>
        <w:t>3</w:t>
      </w:r>
      <w:r>
        <w:rPr>
          <w:rFonts w:ascii="Times New Roman" w:eastAsiaTheme="minorEastAsia" w:hAnsi="Times New Roman" w:cs="Times New Roman" w:hint="eastAsia"/>
        </w:rPr>
        <w:t>条第</w:t>
      </w:r>
      <w:r>
        <w:rPr>
          <w:rFonts w:ascii="Times New Roman" w:eastAsiaTheme="minorEastAsia" w:hAnsi="Times New Roman" w:cs="Times New Roman" w:hint="eastAsia"/>
        </w:rPr>
        <w:t>1</w:t>
      </w:r>
      <w:r>
        <w:rPr>
          <w:rFonts w:ascii="Times New Roman" w:eastAsiaTheme="minorEastAsia" w:hAnsi="Times New Roman" w:cs="Times New Roman" w:hint="eastAsia"/>
        </w:rPr>
        <w:t>項）。申請が被断種者本人以外による場合、可能であれば被断種者の文書による同意を添付する（</w:t>
      </w:r>
      <w:r>
        <w:rPr>
          <w:rFonts w:ascii="Times New Roman" w:eastAsiaTheme="minorEastAsia" w:hAnsi="Times New Roman" w:cs="Times New Roman" w:hint="eastAsia"/>
        </w:rPr>
        <w:t>1941</w:t>
      </w:r>
      <w:r>
        <w:rPr>
          <w:rFonts w:ascii="Times New Roman" w:eastAsiaTheme="minorEastAsia" w:hAnsi="Times New Roman" w:cs="Times New Roman" w:hint="eastAsia"/>
        </w:rPr>
        <w:t>年法施行令第</w:t>
      </w:r>
      <w:r>
        <w:rPr>
          <w:rFonts w:ascii="Times New Roman" w:eastAsiaTheme="minorEastAsia" w:hAnsi="Times New Roman" w:cs="Times New Roman" w:hint="eastAsia"/>
        </w:rPr>
        <w:t>3</w:t>
      </w:r>
      <w:r>
        <w:rPr>
          <w:rFonts w:ascii="Times New Roman" w:eastAsiaTheme="minorEastAsia" w:hAnsi="Times New Roman" w:cs="Times New Roman" w:hint="eastAsia"/>
        </w:rPr>
        <w:t>条第</w:t>
      </w:r>
      <w:r>
        <w:rPr>
          <w:rFonts w:ascii="Times New Roman" w:eastAsiaTheme="minorEastAsia" w:hAnsi="Times New Roman" w:cs="Times New Roman" w:hint="eastAsia"/>
        </w:rPr>
        <w:t>2</w:t>
      </w:r>
      <w:r>
        <w:rPr>
          <w:rFonts w:ascii="Times New Roman" w:eastAsiaTheme="minorEastAsia" w:hAnsi="Times New Roman" w:cs="Times New Roman" w:hint="eastAsia"/>
        </w:rPr>
        <w:t>項）</w:t>
      </w:r>
      <w:r w:rsidR="001E4BE2">
        <w:rPr>
          <w:rStyle w:val="aa"/>
          <w:rFonts w:ascii="Times New Roman" w:eastAsiaTheme="minorEastAsia" w:hAnsi="Times New Roman" w:cs="Times New Roman"/>
        </w:rPr>
        <w:footnoteReference w:id="102"/>
      </w:r>
      <w:r>
        <w:rPr>
          <w:rFonts w:ascii="Times New Roman" w:eastAsiaTheme="minorEastAsia" w:hAnsi="Times New Roman" w:cs="Times New Roman" w:hint="eastAsia"/>
        </w:rPr>
        <w:t>。</w:t>
      </w:r>
      <w:r w:rsidR="00EA4149">
        <w:rPr>
          <w:rFonts w:ascii="Times New Roman" w:eastAsiaTheme="minorEastAsia" w:hAnsi="Times New Roman" w:cs="Times New Roman" w:hint="eastAsia"/>
        </w:rPr>
        <w:t>申請に際しては、未成年者等の特定の者については、それぞれの状況に応じて</w:t>
      </w:r>
      <w:r w:rsidR="003422F2">
        <w:rPr>
          <w:rFonts w:ascii="Times New Roman" w:eastAsiaTheme="minorEastAsia" w:hAnsi="Times New Roman" w:cs="Times New Roman" w:hint="eastAsia"/>
        </w:rPr>
        <w:t>、</w:t>
      </w:r>
      <w:r w:rsidR="00EA4149">
        <w:rPr>
          <w:rFonts w:ascii="Times New Roman" w:eastAsiaTheme="minorEastAsia" w:hAnsi="Times New Roman" w:cs="Times New Roman" w:hint="eastAsia"/>
        </w:rPr>
        <w:t>監護権を有する者等の、当該申請についての</w:t>
      </w:r>
      <w:r w:rsidR="003422F2">
        <w:rPr>
          <w:rFonts w:ascii="Times New Roman" w:eastAsiaTheme="minorEastAsia" w:hAnsi="Times New Roman" w:cs="Times New Roman" w:hint="eastAsia"/>
        </w:rPr>
        <w:t>意見を付するものとする（</w:t>
      </w:r>
      <w:r w:rsidR="003422F2">
        <w:rPr>
          <w:rFonts w:ascii="Times New Roman" w:eastAsiaTheme="minorEastAsia" w:hAnsi="Times New Roman" w:cs="Times New Roman" w:hint="eastAsia"/>
        </w:rPr>
        <w:t>1941</w:t>
      </w:r>
      <w:r w:rsidR="003422F2">
        <w:rPr>
          <w:rFonts w:ascii="Times New Roman" w:eastAsiaTheme="minorEastAsia" w:hAnsi="Times New Roman" w:cs="Times New Roman" w:hint="eastAsia"/>
        </w:rPr>
        <w:t>年法施行令第</w:t>
      </w:r>
      <w:r w:rsidR="003422F2">
        <w:rPr>
          <w:rFonts w:ascii="Times New Roman" w:eastAsiaTheme="minorEastAsia" w:hAnsi="Times New Roman" w:cs="Times New Roman" w:hint="eastAsia"/>
        </w:rPr>
        <w:t>3</w:t>
      </w:r>
      <w:r w:rsidR="003422F2">
        <w:rPr>
          <w:rFonts w:ascii="Times New Roman" w:eastAsiaTheme="minorEastAsia" w:hAnsi="Times New Roman" w:cs="Times New Roman" w:hint="eastAsia"/>
        </w:rPr>
        <w:t>条第</w:t>
      </w:r>
      <w:r w:rsidR="003422F2">
        <w:rPr>
          <w:rFonts w:ascii="Times New Roman" w:eastAsiaTheme="minorEastAsia" w:hAnsi="Times New Roman" w:cs="Times New Roman" w:hint="eastAsia"/>
        </w:rPr>
        <w:t>3</w:t>
      </w:r>
      <w:r w:rsidR="003422F2">
        <w:rPr>
          <w:rFonts w:ascii="Times New Roman" w:eastAsiaTheme="minorEastAsia" w:hAnsi="Times New Roman" w:cs="Times New Roman" w:hint="eastAsia"/>
        </w:rPr>
        <w:t>項）。</w:t>
      </w:r>
    </w:p>
    <w:p w14:paraId="11DA95FF" w14:textId="065AB57B" w:rsidR="003422F2" w:rsidRDefault="003422F2" w:rsidP="003422F2">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断種許可の申請が正しく行われた場合、スウェーデン医療庁は断種の可否について速やかに審査を行わなければならない（</w:t>
      </w:r>
      <w:r>
        <w:rPr>
          <w:rFonts w:ascii="Times New Roman" w:eastAsiaTheme="minorEastAsia" w:hAnsi="Times New Roman" w:cs="Times New Roman" w:hint="eastAsia"/>
        </w:rPr>
        <w:t>1941</w:t>
      </w:r>
      <w:r>
        <w:rPr>
          <w:rFonts w:ascii="Times New Roman" w:eastAsiaTheme="minorEastAsia" w:hAnsi="Times New Roman" w:cs="Times New Roman" w:hint="eastAsia"/>
        </w:rPr>
        <w:t>年法施行令第</w:t>
      </w:r>
      <w:r>
        <w:rPr>
          <w:rFonts w:ascii="Times New Roman" w:eastAsiaTheme="minorEastAsia" w:hAnsi="Times New Roman" w:cs="Times New Roman" w:hint="eastAsia"/>
        </w:rPr>
        <w:t>4</w:t>
      </w:r>
      <w:r>
        <w:rPr>
          <w:rFonts w:ascii="Times New Roman" w:eastAsiaTheme="minorEastAsia" w:hAnsi="Times New Roman" w:cs="Times New Roman" w:hint="eastAsia"/>
        </w:rPr>
        <w:t>条第</w:t>
      </w:r>
      <w:r>
        <w:rPr>
          <w:rFonts w:ascii="Times New Roman" w:eastAsiaTheme="minorEastAsia" w:hAnsi="Times New Roman" w:cs="Times New Roman" w:hint="eastAsia"/>
        </w:rPr>
        <w:t>1</w:t>
      </w:r>
      <w:r>
        <w:rPr>
          <w:rFonts w:ascii="Times New Roman" w:eastAsiaTheme="minorEastAsia" w:hAnsi="Times New Roman" w:cs="Times New Roman" w:hint="eastAsia"/>
        </w:rPr>
        <w:t>項）。</w:t>
      </w:r>
    </w:p>
    <w:p w14:paraId="60F0F4EA" w14:textId="0F1184EC" w:rsidR="003422F2" w:rsidRDefault="003422F2" w:rsidP="003422F2">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断種許可の有効期間は</w:t>
      </w:r>
      <w:r>
        <w:rPr>
          <w:rFonts w:ascii="Times New Roman" w:eastAsiaTheme="minorEastAsia" w:hAnsi="Times New Roman" w:cs="Times New Roman" w:hint="eastAsia"/>
        </w:rPr>
        <w:t>1</w:t>
      </w:r>
      <w:r>
        <w:rPr>
          <w:rFonts w:ascii="Times New Roman" w:eastAsiaTheme="minorEastAsia" w:hAnsi="Times New Roman" w:cs="Times New Roman" w:hint="eastAsia"/>
        </w:rPr>
        <w:t>年間であり、</w:t>
      </w:r>
      <w:r>
        <w:rPr>
          <w:rFonts w:ascii="Times New Roman" w:eastAsiaTheme="minorEastAsia" w:hAnsi="Times New Roman" w:cs="Times New Roman" w:hint="eastAsia"/>
        </w:rPr>
        <w:t>1</w:t>
      </w:r>
      <w:r>
        <w:rPr>
          <w:rFonts w:ascii="Times New Roman" w:eastAsiaTheme="minorEastAsia" w:hAnsi="Times New Roman" w:cs="Times New Roman" w:hint="eastAsia"/>
        </w:rPr>
        <w:t>年以内に断種が行われない場合には当該許可は失効する（</w:t>
      </w:r>
      <w:r>
        <w:rPr>
          <w:rFonts w:ascii="Times New Roman" w:eastAsiaTheme="minorEastAsia" w:hAnsi="Times New Roman" w:cs="Times New Roman" w:hint="eastAsia"/>
        </w:rPr>
        <w:t>1941</w:t>
      </w:r>
      <w:r>
        <w:rPr>
          <w:rFonts w:ascii="Times New Roman" w:eastAsiaTheme="minorEastAsia" w:hAnsi="Times New Roman" w:cs="Times New Roman" w:hint="eastAsia"/>
        </w:rPr>
        <w:t>年法施行令第</w:t>
      </w:r>
      <w:r>
        <w:rPr>
          <w:rFonts w:ascii="Times New Roman" w:eastAsiaTheme="minorEastAsia" w:hAnsi="Times New Roman" w:cs="Times New Roman" w:hint="eastAsia"/>
        </w:rPr>
        <w:t>5</w:t>
      </w:r>
      <w:r>
        <w:rPr>
          <w:rFonts w:ascii="Times New Roman" w:eastAsiaTheme="minorEastAsia" w:hAnsi="Times New Roman" w:cs="Times New Roman" w:hint="eastAsia"/>
        </w:rPr>
        <w:t>条）。</w:t>
      </w:r>
    </w:p>
    <w:p w14:paraId="2E25194B" w14:textId="43817891" w:rsidR="003422F2" w:rsidRDefault="00D51096" w:rsidP="003422F2">
      <w:pPr>
        <w:pStyle w:val="af2"/>
        <w:rPr>
          <w:rFonts w:ascii="Times New Roman" w:eastAsiaTheme="minorEastAsia" w:hAnsi="Times New Roman" w:cs="Times New Roman"/>
        </w:rPr>
      </w:pPr>
      <w:r>
        <w:rPr>
          <w:rFonts w:ascii="Times New Roman" w:eastAsiaTheme="minorEastAsia" w:hAnsi="Times New Roman" w:cs="Times New Roman" w:hint="eastAsia"/>
        </w:rPr>
        <w:t>⑥断種の実施</w:t>
      </w:r>
    </w:p>
    <w:p w14:paraId="58FB2000" w14:textId="73BED046" w:rsidR="00D51096" w:rsidRDefault="00D51096" w:rsidP="003422F2">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女性の断種は、病院</w:t>
      </w:r>
      <w:r w:rsidR="00E3379C">
        <w:rPr>
          <w:rFonts w:ascii="Times New Roman" w:eastAsiaTheme="minorEastAsia" w:hAnsi="Times New Roman" w:cs="Times New Roman" w:hint="eastAsia"/>
        </w:rPr>
        <w:t>若しくは</w:t>
      </w:r>
      <w:r>
        <w:rPr>
          <w:rFonts w:ascii="Times New Roman" w:eastAsiaTheme="minorEastAsia" w:hAnsi="Times New Roman" w:cs="Times New Roman" w:hint="eastAsia"/>
        </w:rPr>
        <w:t>それと同等の</w:t>
      </w:r>
      <w:r w:rsidR="008755BB">
        <w:rPr>
          <w:rFonts w:ascii="Times New Roman" w:eastAsiaTheme="minorEastAsia" w:hAnsi="Times New Roman" w:cs="Times New Roman" w:hint="eastAsia"/>
        </w:rPr>
        <w:t>医療設備を有する</w:t>
      </w:r>
      <w:r w:rsidR="008F4399">
        <w:rPr>
          <w:rFonts w:ascii="Times New Roman" w:eastAsiaTheme="minorEastAsia" w:hAnsi="Times New Roman" w:cs="Times New Roman" w:hint="eastAsia"/>
        </w:rPr>
        <w:t>一般の施設</w:t>
      </w:r>
      <w:r w:rsidR="00FC2166">
        <w:rPr>
          <w:rFonts w:ascii="Times New Roman" w:eastAsiaTheme="minorEastAsia" w:hAnsi="Times New Roman" w:cs="Times New Roman" w:hint="eastAsia"/>
        </w:rPr>
        <w:t>（例</w:t>
      </w:r>
      <w:r w:rsidR="00204635">
        <w:rPr>
          <w:rFonts w:ascii="Times New Roman" w:eastAsiaTheme="minorEastAsia" w:hAnsi="Times New Roman" w:cs="Times New Roman" w:hint="eastAsia"/>
        </w:rPr>
        <w:t>：</w:t>
      </w:r>
      <w:r w:rsidR="00FC2166" w:rsidRPr="00FC2166">
        <w:rPr>
          <w:rFonts w:ascii="Times New Roman" w:eastAsiaTheme="minorEastAsia" w:hAnsi="Times New Roman" w:cs="Times New Roman" w:hint="eastAsia"/>
        </w:rPr>
        <w:t>精神薄弱者収容施設</w:t>
      </w:r>
      <w:r w:rsidR="00FC2166">
        <w:rPr>
          <w:rFonts w:ascii="Times New Roman" w:eastAsiaTheme="minorEastAsia" w:hAnsi="Times New Roman" w:cs="Times New Roman" w:hint="eastAsia"/>
        </w:rPr>
        <w:t>）</w:t>
      </w:r>
      <w:r w:rsidR="00E3379C">
        <w:rPr>
          <w:rFonts w:ascii="Times New Roman" w:eastAsiaTheme="minorEastAsia" w:hAnsi="Times New Roman" w:cs="Times New Roman" w:hint="eastAsia"/>
        </w:rPr>
        <w:t>又は</w:t>
      </w:r>
      <w:r w:rsidR="008F4399">
        <w:rPr>
          <w:rFonts w:ascii="Times New Roman" w:eastAsiaTheme="minorEastAsia" w:hAnsi="Times New Roman" w:cs="Times New Roman" w:hint="eastAsia"/>
        </w:rPr>
        <w:t>診療所で、そこで雇用されている医師により行われなければならない（</w:t>
      </w:r>
      <w:r w:rsidR="008F4399">
        <w:rPr>
          <w:rFonts w:ascii="Times New Roman" w:eastAsiaTheme="minorEastAsia" w:hAnsi="Times New Roman" w:cs="Times New Roman" w:hint="eastAsia"/>
        </w:rPr>
        <w:t>1941</w:t>
      </w:r>
      <w:r w:rsidR="008F4399">
        <w:rPr>
          <w:rFonts w:ascii="Times New Roman" w:eastAsiaTheme="minorEastAsia" w:hAnsi="Times New Roman" w:cs="Times New Roman" w:hint="eastAsia"/>
        </w:rPr>
        <w:t>年法</w:t>
      </w:r>
      <w:r w:rsidR="008F4399">
        <w:rPr>
          <w:rFonts w:ascii="Times New Roman" w:eastAsiaTheme="minorEastAsia" w:hAnsi="Times New Roman" w:cs="Times New Roman" w:hint="eastAsia"/>
        </w:rPr>
        <w:lastRenderedPageBreak/>
        <w:t>第</w:t>
      </w:r>
      <w:r w:rsidR="008F4399">
        <w:rPr>
          <w:rFonts w:ascii="Times New Roman" w:eastAsiaTheme="minorEastAsia" w:hAnsi="Times New Roman" w:cs="Times New Roman" w:hint="eastAsia"/>
        </w:rPr>
        <w:t>4</w:t>
      </w:r>
      <w:r w:rsidR="008F4399">
        <w:rPr>
          <w:rFonts w:ascii="Times New Roman" w:eastAsiaTheme="minorEastAsia" w:hAnsi="Times New Roman" w:cs="Times New Roman" w:hint="eastAsia"/>
        </w:rPr>
        <w:t>条第</w:t>
      </w:r>
      <w:r w:rsidR="008F4399">
        <w:rPr>
          <w:rFonts w:ascii="Times New Roman" w:eastAsiaTheme="minorEastAsia" w:hAnsi="Times New Roman" w:cs="Times New Roman" w:hint="eastAsia"/>
        </w:rPr>
        <w:t>1</w:t>
      </w:r>
      <w:r w:rsidR="008F4399">
        <w:rPr>
          <w:rFonts w:ascii="Times New Roman" w:eastAsiaTheme="minorEastAsia" w:hAnsi="Times New Roman" w:cs="Times New Roman" w:hint="eastAsia"/>
        </w:rPr>
        <w:t>項）。男性の断種は、資格を有する医師によって行われなければならない（</w:t>
      </w:r>
      <w:r w:rsidR="008F4399">
        <w:rPr>
          <w:rFonts w:ascii="Times New Roman" w:eastAsiaTheme="minorEastAsia" w:hAnsi="Times New Roman" w:cs="Times New Roman" w:hint="eastAsia"/>
        </w:rPr>
        <w:t>1941</w:t>
      </w:r>
      <w:r w:rsidR="008F4399">
        <w:rPr>
          <w:rFonts w:ascii="Times New Roman" w:eastAsiaTheme="minorEastAsia" w:hAnsi="Times New Roman" w:cs="Times New Roman" w:hint="eastAsia"/>
        </w:rPr>
        <w:t>年法第</w:t>
      </w:r>
      <w:r w:rsidR="008F4399">
        <w:rPr>
          <w:rFonts w:ascii="Times New Roman" w:eastAsiaTheme="minorEastAsia" w:hAnsi="Times New Roman" w:cs="Times New Roman" w:hint="eastAsia"/>
        </w:rPr>
        <w:t>4</w:t>
      </w:r>
      <w:r w:rsidR="008F4399">
        <w:rPr>
          <w:rFonts w:ascii="Times New Roman" w:eastAsiaTheme="minorEastAsia" w:hAnsi="Times New Roman" w:cs="Times New Roman" w:hint="eastAsia"/>
        </w:rPr>
        <w:t>条第</w:t>
      </w:r>
      <w:r w:rsidR="008F4399">
        <w:rPr>
          <w:rFonts w:ascii="Times New Roman" w:eastAsiaTheme="minorEastAsia" w:hAnsi="Times New Roman" w:cs="Times New Roman" w:hint="eastAsia"/>
        </w:rPr>
        <w:t>2</w:t>
      </w:r>
      <w:r w:rsidR="008F4399">
        <w:rPr>
          <w:rFonts w:ascii="Times New Roman" w:eastAsiaTheme="minorEastAsia" w:hAnsi="Times New Roman" w:cs="Times New Roman" w:hint="eastAsia"/>
        </w:rPr>
        <w:t>項）。なお、断種を実施し又はそれに関与した医師又はその他の者は、当該断種に関する秘密を守り、正当な理由なくそれを開示してはならない（</w:t>
      </w:r>
      <w:r w:rsidR="008F4399">
        <w:rPr>
          <w:rFonts w:ascii="Times New Roman" w:eastAsiaTheme="minorEastAsia" w:hAnsi="Times New Roman" w:cs="Times New Roman" w:hint="eastAsia"/>
        </w:rPr>
        <w:t>1941</w:t>
      </w:r>
      <w:r w:rsidR="008F4399">
        <w:rPr>
          <w:rFonts w:ascii="Times New Roman" w:eastAsiaTheme="minorEastAsia" w:hAnsi="Times New Roman" w:cs="Times New Roman" w:hint="eastAsia"/>
        </w:rPr>
        <w:t>年法第</w:t>
      </w:r>
      <w:r w:rsidR="008F4399">
        <w:rPr>
          <w:rFonts w:ascii="Times New Roman" w:eastAsiaTheme="minorEastAsia" w:hAnsi="Times New Roman" w:cs="Times New Roman" w:hint="eastAsia"/>
        </w:rPr>
        <w:t>6</w:t>
      </w:r>
      <w:r w:rsidR="008F4399">
        <w:rPr>
          <w:rFonts w:ascii="Times New Roman" w:eastAsiaTheme="minorEastAsia" w:hAnsi="Times New Roman" w:cs="Times New Roman" w:hint="eastAsia"/>
        </w:rPr>
        <w:t>条）。</w:t>
      </w:r>
    </w:p>
    <w:p w14:paraId="6EF1C834" w14:textId="781D45FF" w:rsidR="008F4399" w:rsidRDefault="008F4399" w:rsidP="003422F2">
      <w:pPr>
        <w:pStyle w:val="af2"/>
        <w:rPr>
          <w:rFonts w:ascii="Times New Roman" w:eastAsiaTheme="minorEastAsia" w:hAnsi="Times New Roman" w:cs="Times New Roman"/>
        </w:rPr>
      </w:pPr>
      <w:r>
        <w:rPr>
          <w:rFonts w:ascii="Times New Roman" w:eastAsiaTheme="minorEastAsia" w:hAnsi="Times New Roman" w:cs="Times New Roman" w:hint="eastAsia"/>
        </w:rPr>
        <w:t>⑦断種実施の報告義務</w:t>
      </w:r>
    </w:p>
    <w:p w14:paraId="16133A21" w14:textId="322ECE4B" w:rsidR="008F4399" w:rsidRDefault="008F4399" w:rsidP="003422F2">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断種を行った医師は、当該断種に関する報告を、所定の様式により、</w:t>
      </w:r>
      <w:r>
        <w:rPr>
          <w:rFonts w:ascii="Times New Roman" w:eastAsiaTheme="minorEastAsia" w:hAnsi="Times New Roman" w:cs="Times New Roman" w:hint="eastAsia"/>
        </w:rPr>
        <w:t>1</w:t>
      </w:r>
      <w:r>
        <w:rPr>
          <w:rFonts w:ascii="Times New Roman" w:eastAsiaTheme="minorEastAsia" w:hAnsi="Times New Roman" w:cs="Times New Roman" w:hint="eastAsia"/>
        </w:rPr>
        <w:t>か月以内にスウェーデン医療庁に行わなければならない（</w:t>
      </w:r>
      <w:r>
        <w:rPr>
          <w:rFonts w:ascii="Times New Roman" w:eastAsiaTheme="minorEastAsia" w:hAnsi="Times New Roman" w:cs="Times New Roman" w:hint="eastAsia"/>
        </w:rPr>
        <w:t>1941</w:t>
      </w:r>
      <w:r>
        <w:rPr>
          <w:rFonts w:ascii="Times New Roman" w:eastAsiaTheme="minorEastAsia" w:hAnsi="Times New Roman" w:cs="Times New Roman" w:hint="eastAsia"/>
        </w:rPr>
        <w:t>年法施行令第</w:t>
      </w:r>
      <w:r>
        <w:rPr>
          <w:rFonts w:ascii="Times New Roman" w:eastAsiaTheme="minorEastAsia" w:hAnsi="Times New Roman" w:cs="Times New Roman" w:hint="eastAsia"/>
        </w:rPr>
        <w:t>7</w:t>
      </w:r>
      <w:r>
        <w:rPr>
          <w:rFonts w:ascii="Times New Roman" w:eastAsiaTheme="minorEastAsia" w:hAnsi="Times New Roman" w:cs="Times New Roman" w:hint="eastAsia"/>
        </w:rPr>
        <w:t>条）。</w:t>
      </w:r>
      <w:r>
        <w:rPr>
          <w:rFonts w:ascii="Times New Roman" w:eastAsiaTheme="minorEastAsia" w:hAnsi="Times New Roman" w:cs="Times New Roman" w:hint="eastAsia"/>
        </w:rPr>
        <w:t>1941</w:t>
      </w:r>
      <w:r>
        <w:rPr>
          <w:rFonts w:ascii="Times New Roman" w:eastAsiaTheme="minorEastAsia" w:hAnsi="Times New Roman" w:cs="Times New Roman" w:hint="eastAsia"/>
        </w:rPr>
        <w:t>年法第</w:t>
      </w:r>
      <w:r>
        <w:rPr>
          <w:rFonts w:ascii="Times New Roman" w:eastAsiaTheme="minorEastAsia" w:hAnsi="Times New Roman" w:cs="Times New Roman" w:hint="eastAsia"/>
        </w:rPr>
        <w:t>3</w:t>
      </w:r>
      <w:r>
        <w:rPr>
          <w:rFonts w:ascii="Times New Roman" w:eastAsiaTheme="minorEastAsia" w:hAnsi="Times New Roman" w:cs="Times New Roman" w:hint="eastAsia"/>
        </w:rPr>
        <w:t>条のダブルドクター証明書又は</w:t>
      </w:r>
      <w:r>
        <w:rPr>
          <w:rFonts w:ascii="Times New Roman" w:eastAsiaTheme="minorEastAsia" w:hAnsi="Times New Roman" w:cs="Times New Roman" w:hint="eastAsia"/>
        </w:rPr>
        <w:t>1941</w:t>
      </w:r>
      <w:r>
        <w:rPr>
          <w:rFonts w:ascii="Times New Roman" w:eastAsiaTheme="minorEastAsia" w:hAnsi="Times New Roman" w:cs="Times New Roman" w:hint="eastAsia"/>
        </w:rPr>
        <w:t>年法第</w:t>
      </w:r>
      <w:r>
        <w:rPr>
          <w:rFonts w:ascii="Times New Roman" w:eastAsiaTheme="minorEastAsia" w:hAnsi="Times New Roman" w:cs="Times New Roman" w:hint="eastAsia"/>
        </w:rPr>
        <w:t>5</w:t>
      </w:r>
      <w:r>
        <w:rPr>
          <w:rFonts w:ascii="Times New Roman" w:eastAsiaTheme="minorEastAsia" w:hAnsi="Times New Roman" w:cs="Times New Roman" w:hint="eastAsia"/>
        </w:rPr>
        <w:t>条の緊急時規定により、スウェーデン医療庁の許可なく断種を行った場合には、当該案件に関する全ての文書も提出しなければならない（同）。</w:t>
      </w:r>
    </w:p>
    <w:p w14:paraId="48ACE3E8" w14:textId="5B55E6F5" w:rsidR="008F4399" w:rsidRDefault="008F4399" w:rsidP="003422F2">
      <w:pPr>
        <w:pStyle w:val="af2"/>
        <w:rPr>
          <w:rFonts w:ascii="Times New Roman" w:eastAsiaTheme="minorEastAsia" w:hAnsi="Times New Roman" w:cs="Times New Roman"/>
        </w:rPr>
      </w:pPr>
      <w:r>
        <w:rPr>
          <w:rFonts w:ascii="Times New Roman" w:eastAsiaTheme="minorEastAsia" w:hAnsi="Times New Roman" w:cs="Times New Roman" w:hint="eastAsia"/>
        </w:rPr>
        <w:t>⑧異議申立て</w:t>
      </w:r>
    </w:p>
    <w:p w14:paraId="3A11BB19" w14:textId="07974B61" w:rsidR="00866CD0" w:rsidRDefault="008F4399" w:rsidP="003422F2">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断種に関するスウェーデン医療庁の決定については、</w:t>
      </w:r>
      <w:r w:rsidR="009F2C6C">
        <w:rPr>
          <w:rFonts w:ascii="Times New Roman" w:eastAsiaTheme="minorEastAsia" w:hAnsi="Times New Roman" w:cs="Times New Roman" w:hint="eastAsia"/>
        </w:rPr>
        <w:t>断種を許可しない決定についてのみ、決定の</w:t>
      </w:r>
      <w:r w:rsidR="00E3379C">
        <w:rPr>
          <w:rFonts w:ascii="Times New Roman" w:eastAsiaTheme="minorEastAsia" w:hAnsi="Times New Roman" w:cs="Times New Roman" w:hint="eastAsia"/>
        </w:rPr>
        <w:t>通知の</w:t>
      </w:r>
      <w:r w:rsidR="009F2C6C">
        <w:rPr>
          <w:rFonts w:ascii="Times New Roman" w:eastAsiaTheme="minorEastAsia" w:hAnsi="Times New Roman" w:cs="Times New Roman" w:hint="eastAsia"/>
        </w:rPr>
        <w:t>日を含め</w:t>
      </w:r>
      <w:r w:rsidR="009F2C6C">
        <w:rPr>
          <w:rFonts w:ascii="Times New Roman" w:eastAsiaTheme="minorEastAsia" w:hAnsi="Times New Roman" w:cs="Times New Roman" w:hint="eastAsia"/>
        </w:rPr>
        <w:t>20</w:t>
      </w:r>
      <w:r w:rsidR="009F2C6C">
        <w:rPr>
          <w:rFonts w:ascii="Times New Roman" w:eastAsiaTheme="minorEastAsia" w:hAnsi="Times New Roman" w:cs="Times New Roman" w:hint="eastAsia"/>
        </w:rPr>
        <w:t>日以内（第</w:t>
      </w:r>
      <w:r w:rsidR="009F2C6C">
        <w:rPr>
          <w:rFonts w:ascii="Times New Roman" w:eastAsiaTheme="minorEastAsia" w:hAnsi="Times New Roman" w:cs="Times New Roman" w:hint="eastAsia"/>
        </w:rPr>
        <w:t>20</w:t>
      </w:r>
      <w:r w:rsidR="009F2C6C">
        <w:rPr>
          <w:rFonts w:ascii="Times New Roman" w:eastAsiaTheme="minorEastAsia" w:hAnsi="Times New Roman" w:cs="Times New Roman" w:hint="eastAsia"/>
        </w:rPr>
        <w:t>日目は正午まで）に、国王に異議申立てを行うことができる（</w:t>
      </w:r>
      <w:r w:rsidR="009F2C6C">
        <w:rPr>
          <w:rFonts w:ascii="Times New Roman" w:eastAsiaTheme="minorEastAsia" w:hAnsi="Times New Roman" w:cs="Times New Roman" w:hint="eastAsia"/>
        </w:rPr>
        <w:t>1941</w:t>
      </w:r>
      <w:r w:rsidR="009F2C6C">
        <w:rPr>
          <w:rFonts w:ascii="Times New Roman" w:eastAsiaTheme="minorEastAsia" w:hAnsi="Times New Roman" w:cs="Times New Roman" w:hint="eastAsia"/>
        </w:rPr>
        <w:t>年法第</w:t>
      </w:r>
      <w:r w:rsidR="009F2C6C">
        <w:rPr>
          <w:rFonts w:ascii="Times New Roman" w:eastAsiaTheme="minorEastAsia" w:hAnsi="Times New Roman" w:cs="Times New Roman" w:hint="eastAsia"/>
        </w:rPr>
        <w:t>7</w:t>
      </w:r>
      <w:r w:rsidR="009F2C6C">
        <w:rPr>
          <w:rFonts w:ascii="Times New Roman" w:eastAsiaTheme="minorEastAsia" w:hAnsi="Times New Roman" w:cs="Times New Roman" w:hint="eastAsia"/>
        </w:rPr>
        <w:t>条第</w:t>
      </w:r>
      <w:r w:rsidR="009F2C6C">
        <w:rPr>
          <w:rFonts w:ascii="Times New Roman" w:eastAsiaTheme="minorEastAsia" w:hAnsi="Times New Roman" w:cs="Times New Roman" w:hint="eastAsia"/>
        </w:rPr>
        <w:t>1</w:t>
      </w:r>
      <w:r w:rsidR="009F2C6C">
        <w:rPr>
          <w:rFonts w:ascii="Times New Roman" w:eastAsiaTheme="minorEastAsia" w:hAnsi="Times New Roman" w:cs="Times New Roman" w:hint="eastAsia"/>
        </w:rPr>
        <w:t>項）。</w:t>
      </w:r>
      <w:r w:rsidR="00CC5287">
        <w:rPr>
          <w:rFonts w:ascii="Times New Roman" w:eastAsiaTheme="minorEastAsia" w:hAnsi="Times New Roman" w:cs="Times New Roman" w:hint="eastAsia"/>
        </w:rPr>
        <w:t>1941</w:t>
      </w:r>
      <w:r w:rsidR="00CC5287">
        <w:rPr>
          <w:rFonts w:ascii="Times New Roman" w:eastAsiaTheme="minorEastAsia" w:hAnsi="Times New Roman" w:cs="Times New Roman" w:hint="eastAsia"/>
        </w:rPr>
        <w:t>年法に</w:t>
      </w:r>
      <w:r w:rsidR="00F16778">
        <w:rPr>
          <w:rFonts w:ascii="Times New Roman" w:eastAsiaTheme="minorEastAsia" w:hAnsi="Times New Roman" w:cs="Times New Roman" w:hint="eastAsia"/>
        </w:rPr>
        <w:t>従っての</w:t>
      </w:r>
      <w:r w:rsidR="009F2C6C">
        <w:rPr>
          <w:rFonts w:ascii="Times New Roman" w:eastAsiaTheme="minorEastAsia" w:hAnsi="Times New Roman" w:cs="Times New Roman" w:hint="eastAsia"/>
        </w:rPr>
        <w:t>その他の決定（断種</w:t>
      </w:r>
      <w:r w:rsidR="0029305C">
        <w:rPr>
          <w:rFonts w:ascii="Times New Roman" w:eastAsiaTheme="minorEastAsia" w:hAnsi="Times New Roman" w:cs="Times New Roman" w:hint="eastAsia"/>
        </w:rPr>
        <w:t>を</w:t>
      </w:r>
      <w:r w:rsidR="009F2C6C">
        <w:rPr>
          <w:rFonts w:ascii="Times New Roman" w:eastAsiaTheme="minorEastAsia" w:hAnsi="Times New Roman" w:cs="Times New Roman" w:hint="eastAsia"/>
        </w:rPr>
        <w:t>承認</w:t>
      </w:r>
      <w:r w:rsidR="0029305C">
        <w:rPr>
          <w:rFonts w:ascii="Times New Roman" w:eastAsiaTheme="minorEastAsia" w:hAnsi="Times New Roman" w:cs="Times New Roman" w:hint="eastAsia"/>
        </w:rPr>
        <w:t>した</w:t>
      </w:r>
      <w:r w:rsidR="009F2C6C">
        <w:rPr>
          <w:rFonts w:ascii="Times New Roman" w:eastAsiaTheme="minorEastAsia" w:hAnsi="Times New Roman" w:cs="Times New Roman" w:hint="eastAsia"/>
        </w:rPr>
        <w:t>決定等）については、異議申立てを行うことはできない（</w:t>
      </w:r>
      <w:r w:rsidR="009F2C6C">
        <w:rPr>
          <w:rFonts w:ascii="Times New Roman" w:eastAsiaTheme="minorEastAsia" w:hAnsi="Times New Roman" w:cs="Times New Roman" w:hint="eastAsia"/>
        </w:rPr>
        <w:t>1941</w:t>
      </w:r>
      <w:r w:rsidR="009F2C6C">
        <w:rPr>
          <w:rFonts w:ascii="Times New Roman" w:eastAsiaTheme="minorEastAsia" w:hAnsi="Times New Roman" w:cs="Times New Roman" w:hint="eastAsia"/>
        </w:rPr>
        <w:t>年法第</w:t>
      </w:r>
      <w:r w:rsidR="009F2C6C">
        <w:rPr>
          <w:rFonts w:ascii="Times New Roman" w:eastAsiaTheme="minorEastAsia" w:hAnsi="Times New Roman" w:cs="Times New Roman" w:hint="eastAsia"/>
        </w:rPr>
        <w:t>7</w:t>
      </w:r>
      <w:r w:rsidR="009F2C6C">
        <w:rPr>
          <w:rFonts w:ascii="Times New Roman" w:eastAsiaTheme="minorEastAsia" w:hAnsi="Times New Roman" w:cs="Times New Roman" w:hint="eastAsia"/>
        </w:rPr>
        <w:t>条第</w:t>
      </w:r>
      <w:r w:rsidR="009F2C6C">
        <w:rPr>
          <w:rFonts w:ascii="Times New Roman" w:eastAsiaTheme="minorEastAsia" w:hAnsi="Times New Roman" w:cs="Times New Roman" w:hint="eastAsia"/>
        </w:rPr>
        <w:t>2</w:t>
      </w:r>
      <w:r w:rsidR="009F2C6C">
        <w:rPr>
          <w:rFonts w:ascii="Times New Roman" w:eastAsiaTheme="minorEastAsia" w:hAnsi="Times New Roman" w:cs="Times New Roman" w:hint="eastAsia"/>
        </w:rPr>
        <w:t>項）。この点は</w:t>
      </w:r>
      <w:r w:rsidR="009F2C6C">
        <w:rPr>
          <w:rFonts w:ascii="Times New Roman" w:eastAsiaTheme="minorEastAsia" w:hAnsi="Times New Roman" w:cs="Times New Roman" w:hint="eastAsia"/>
        </w:rPr>
        <w:t>1934</w:t>
      </w:r>
      <w:r w:rsidR="009F2C6C">
        <w:rPr>
          <w:rFonts w:ascii="Times New Roman" w:eastAsiaTheme="minorEastAsia" w:hAnsi="Times New Roman" w:cs="Times New Roman" w:hint="eastAsia"/>
        </w:rPr>
        <w:t>年法とは異なる。</w:t>
      </w:r>
      <w:r w:rsidR="004203FB" w:rsidRPr="004203FB">
        <w:rPr>
          <w:rFonts w:ascii="Times New Roman" w:eastAsiaTheme="minorEastAsia" w:hAnsi="Times New Roman" w:cs="Times New Roman" w:hint="eastAsia"/>
        </w:rPr>
        <w:t>1941</w:t>
      </w:r>
      <w:r w:rsidR="004203FB" w:rsidRPr="004203FB">
        <w:rPr>
          <w:rFonts w:ascii="Times New Roman" w:eastAsiaTheme="minorEastAsia" w:hAnsi="Times New Roman" w:cs="Times New Roman" w:hint="eastAsia"/>
        </w:rPr>
        <w:t>年法の政府提出議案</w:t>
      </w:r>
      <w:r w:rsidR="004203FB">
        <w:rPr>
          <w:rFonts w:ascii="Times New Roman" w:eastAsiaTheme="minorEastAsia" w:hAnsi="Times New Roman" w:cs="Times New Roman" w:hint="eastAsia"/>
        </w:rPr>
        <w:t>は</w:t>
      </w:r>
      <w:r w:rsidR="004203FB" w:rsidRPr="004203FB">
        <w:rPr>
          <w:rFonts w:ascii="Times New Roman" w:eastAsiaTheme="minorEastAsia" w:hAnsi="Times New Roman" w:cs="Times New Roman" w:hint="eastAsia"/>
        </w:rPr>
        <w:t>、このような改正</w:t>
      </w:r>
      <w:r w:rsidR="004203FB">
        <w:rPr>
          <w:rFonts w:ascii="Times New Roman" w:eastAsiaTheme="minorEastAsia" w:hAnsi="Times New Roman" w:cs="Times New Roman" w:hint="eastAsia"/>
        </w:rPr>
        <w:t>を</w:t>
      </w:r>
      <w:r w:rsidR="00153758">
        <w:rPr>
          <w:rFonts w:ascii="Times New Roman" w:eastAsiaTheme="minorEastAsia" w:hAnsi="Times New Roman" w:cs="Times New Roman" w:hint="eastAsia"/>
        </w:rPr>
        <w:t>盛り込んだ</w:t>
      </w:r>
      <w:r w:rsidR="004203FB">
        <w:rPr>
          <w:rFonts w:ascii="Times New Roman" w:eastAsiaTheme="minorEastAsia" w:hAnsi="Times New Roman" w:cs="Times New Roman" w:hint="eastAsia"/>
        </w:rPr>
        <w:t>理由として</w:t>
      </w:r>
      <w:r w:rsidR="004203FB" w:rsidRPr="004203FB">
        <w:rPr>
          <w:rFonts w:ascii="Times New Roman" w:eastAsiaTheme="minorEastAsia" w:hAnsi="Times New Roman" w:cs="Times New Roman" w:hint="eastAsia"/>
        </w:rPr>
        <w:t>、同意を与える能力を有する者については本人の同意のない</w:t>
      </w:r>
      <w:r w:rsidR="0029305C">
        <w:rPr>
          <w:rFonts w:ascii="Times New Roman" w:eastAsiaTheme="minorEastAsia" w:hAnsi="Times New Roman" w:cs="Times New Roman" w:hint="eastAsia"/>
        </w:rPr>
        <w:t>限り</w:t>
      </w:r>
      <w:r w:rsidR="004203FB" w:rsidRPr="004203FB">
        <w:rPr>
          <w:rFonts w:ascii="Times New Roman" w:eastAsiaTheme="minorEastAsia" w:hAnsi="Times New Roman" w:cs="Times New Roman" w:hint="eastAsia"/>
        </w:rPr>
        <w:t>断種を認めないという原則があ</w:t>
      </w:r>
      <w:r w:rsidR="0029305C">
        <w:rPr>
          <w:rFonts w:ascii="Times New Roman" w:eastAsiaTheme="minorEastAsia" w:hAnsi="Times New Roman" w:cs="Times New Roman" w:hint="eastAsia"/>
        </w:rPr>
        <w:t>る以上、</w:t>
      </w:r>
      <w:r w:rsidR="00D02838" w:rsidRPr="00D02838">
        <w:rPr>
          <w:rFonts w:ascii="Times New Roman" w:eastAsiaTheme="minorEastAsia" w:hAnsi="Times New Roman" w:cs="Times New Roman" w:hint="eastAsia"/>
        </w:rPr>
        <w:t>被断種者本人の同意に基づき断種を承認した決定に対して、同人に異議申立ての機会を与えること</w:t>
      </w:r>
      <w:r w:rsidR="007C0AC6">
        <w:rPr>
          <w:rFonts w:ascii="Times New Roman" w:eastAsiaTheme="minorEastAsia" w:hAnsi="Times New Roman" w:cs="Times New Roman" w:hint="eastAsia"/>
        </w:rPr>
        <w:t>の</w:t>
      </w:r>
      <w:r w:rsidR="00D02838" w:rsidRPr="00D02838">
        <w:rPr>
          <w:rFonts w:ascii="Times New Roman" w:eastAsiaTheme="minorEastAsia" w:hAnsi="Times New Roman" w:cs="Times New Roman" w:hint="eastAsia"/>
        </w:rPr>
        <w:t>価値</w:t>
      </w:r>
      <w:r w:rsidR="007C0AC6">
        <w:rPr>
          <w:rFonts w:ascii="Times New Roman" w:eastAsiaTheme="minorEastAsia" w:hAnsi="Times New Roman" w:cs="Times New Roman" w:hint="eastAsia"/>
        </w:rPr>
        <w:t>は</w:t>
      </w:r>
      <w:r w:rsidR="00D02838" w:rsidRPr="00D02838">
        <w:rPr>
          <w:rFonts w:ascii="Times New Roman" w:eastAsiaTheme="minorEastAsia" w:hAnsi="Times New Roman" w:cs="Times New Roman" w:hint="eastAsia"/>
        </w:rPr>
        <w:t>少ない</w:t>
      </w:r>
      <w:r w:rsidR="00F16778">
        <w:rPr>
          <w:rFonts w:ascii="Times New Roman" w:eastAsiaTheme="minorEastAsia" w:hAnsi="Times New Roman" w:cs="Times New Roman" w:hint="eastAsia"/>
        </w:rPr>
        <w:t>こと、</w:t>
      </w:r>
      <w:r w:rsidR="00CA7BB9">
        <w:rPr>
          <w:rFonts w:ascii="Times New Roman" w:eastAsiaTheme="minorEastAsia" w:hAnsi="Times New Roman" w:cs="Times New Roman" w:hint="eastAsia"/>
        </w:rPr>
        <w:t>また、特に</w:t>
      </w:r>
      <w:r w:rsidR="00F16778">
        <w:rPr>
          <w:rFonts w:ascii="Times New Roman" w:eastAsiaTheme="minorEastAsia" w:hAnsi="Times New Roman" w:cs="Times New Roman" w:hint="eastAsia"/>
        </w:rPr>
        <w:t>妊娠中絶に関連して断種を行う場合には、異議申立期間の終了</w:t>
      </w:r>
      <w:r w:rsidR="00115E3D">
        <w:rPr>
          <w:rFonts w:ascii="Times New Roman" w:eastAsiaTheme="minorEastAsia" w:hAnsi="Times New Roman" w:cs="Times New Roman" w:hint="eastAsia"/>
        </w:rPr>
        <w:t>時点</w:t>
      </w:r>
      <w:r w:rsidR="00F16778">
        <w:rPr>
          <w:rFonts w:ascii="Times New Roman" w:eastAsiaTheme="minorEastAsia" w:hAnsi="Times New Roman" w:cs="Times New Roman" w:hint="eastAsia"/>
        </w:rPr>
        <w:t>まで断種</w:t>
      </w:r>
      <w:r w:rsidR="00115E3D">
        <w:rPr>
          <w:rFonts w:ascii="Times New Roman" w:eastAsiaTheme="minorEastAsia" w:hAnsi="Times New Roman" w:cs="Times New Roman" w:hint="eastAsia"/>
        </w:rPr>
        <w:t>の決定</w:t>
      </w:r>
      <w:r w:rsidR="00F16778">
        <w:rPr>
          <w:rFonts w:ascii="Times New Roman" w:eastAsiaTheme="minorEastAsia" w:hAnsi="Times New Roman" w:cs="Times New Roman" w:hint="eastAsia"/>
        </w:rPr>
        <w:t>が遅延することは</w:t>
      </w:r>
      <w:r w:rsidR="00115E3D">
        <w:rPr>
          <w:rFonts w:ascii="Times New Roman" w:eastAsiaTheme="minorEastAsia" w:hAnsi="Times New Roman" w:cs="Times New Roman" w:hint="eastAsia"/>
        </w:rPr>
        <w:t>妊娠中絶にとって</w:t>
      </w:r>
      <w:r w:rsidR="00F16778">
        <w:rPr>
          <w:rFonts w:ascii="Times New Roman" w:eastAsiaTheme="minorEastAsia" w:hAnsi="Times New Roman" w:cs="Times New Roman" w:hint="eastAsia"/>
        </w:rPr>
        <w:t>不適切であり、</w:t>
      </w:r>
      <w:r w:rsidR="00115E3D">
        <w:rPr>
          <w:rFonts w:ascii="Times New Roman" w:eastAsiaTheme="minorEastAsia" w:hAnsi="Times New Roman" w:cs="Times New Roman" w:hint="eastAsia"/>
        </w:rPr>
        <w:t>異議申立てに基づく断種の承認</w:t>
      </w:r>
      <w:r w:rsidR="00CA7BB9">
        <w:rPr>
          <w:rFonts w:ascii="Times New Roman" w:eastAsiaTheme="minorEastAsia" w:hAnsi="Times New Roman" w:cs="Times New Roman" w:hint="eastAsia"/>
        </w:rPr>
        <w:t>まで</w:t>
      </w:r>
      <w:r w:rsidR="00115E3D">
        <w:rPr>
          <w:rFonts w:ascii="Times New Roman" w:eastAsiaTheme="minorEastAsia" w:hAnsi="Times New Roman" w:cs="Times New Roman" w:hint="eastAsia"/>
        </w:rPr>
        <w:t>妊娠中絶を</w:t>
      </w:r>
      <w:r w:rsidR="00CA7BB9">
        <w:rPr>
          <w:rFonts w:ascii="Times New Roman" w:eastAsiaTheme="minorEastAsia" w:hAnsi="Times New Roman" w:cs="Times New Roman" w:hint="eastAsia"/>
        </w:rPr>
        <w:t>延期することができない場合には、（妊娠中絶手術と断種手術の）</w:t>
      </w:r>
      <w:r w:rsidR="00CA7BB9">
        <w:rPr>
          <w:rFonts w:ascii="Times New Roman" w:eastAsiaTheme="minorEastAsia" w:hAnsi="Times New Roman" w:cs="Times New Roman" w:hint="eastAsia"/>
        </w:rPr>
        <w:t>2</w:t>
      </w:r>
      <w:r w:rsidR="00CA7BB9">
        <w:rPr>
          <w:rFonts w:ascii="Times New Roman" w:eastAsiaTheme="minorEastAsia" w:hAnsi="Times New Roman" w:cs="Times New Roman" w:hint="eastAsia"/>
        </w:rPr>
        <w:t>度の手術を行うことになり、被断種者である女性のリスクが高まることを挙げている</w:t>
      </w:r>
      <w:r w:rsidR="007657E0">
        <w:rPr>
          <w:rStyle w:val="aa"/>
          <w:rFonts w:ascii="Times New Roman" w:eastAsiaTheme="minorEastAsia" w:hAnsi="Times New Roman" w:cs="Times New Roman"/>
        </w:rPr>
        <w:footnoteReference w:id="103"/>
      </w:r>
      <w:r w:rsidR="00CA7BB9">
        <w:rPr>
          <w:rFonts w:ascii="Times New Roman" w:eastAsiaTheme="minorEastAsia" w:hAnsi="Times New Roman" w:cs="Times New Roman" w:hint="eastAsia"/>
        </w:rPr>
        <w:t>。</w:t>
      </w:r>
    </w:p>
    <w:p w14:paraId="2B383DA6" w14:textId="17BAB31C" w:rsidR="009F2C6C" w:rsidRDefault="009F2C6C" w:rsidP="003422F2">
      <w:pPr>
        <w:pStyle w:val="af2"/>
        <w:rPr>
          <w:rFonts w:ascii="Times New Roman" w:eastAsiaTheme="minorEastAsia" w:hAnsi="Times New Roman" w:cs="Times New Roman"/>
        </w:rPr>
      </w:pPr>
      <w:r>
        <w:rPr>
          <w:rFonts w:ascii="Times New Roman" w:eastAsiaTheme="minorEastAsia" w:hAnsi="Times New Roman" w:cs="Times New Roman" w:hint="eastAsia"/>
        </w:rPr>
        <w:t>⑨罰則等</w:t>
      </w:r>
    </w:p>
    <w:p w14:paraId="7075F244" w14:textId="182F312B" w:rsidR="009F2C6C" w:rsidRDefault="00633028" w:rsidP="0052040A">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同法の規定に違反し又は</w:t>
      </w:r>
      <w:r w:rsidR="00C46684">
        <w:rPr>
          <w:rFonts w:ascii="Times New Roman" w:eastAsiaTheme="minorEastAsia" w:hAnsi="Times New Roman" w:cs="Times New Roman" w:hint="eastAsia"/>
        </w:rPr>
        <w:t>それを</w:t>
      </w:r>
      <w:r>
        <w:rPr>
          <w:rFonts w:ascii="Times New Roman" w:eastAsiaTheme="minorEastAsia" w:hAnsi="Times New Roman" w:cs="Times New Roman" w:hint="eastAsia"/>
        </w:rPr>
        <w:t>無視した者に対する罰則（</w:t>
      </w:r>
      <w:r>
        <w:rPr>
          <w:rFonts w:ascii="Times New Roman" w:eastAsiaTheme="minorEastAsia" w:hAnsi="Times New Roman" w:cs="Times New Roman" w:hint="eastAsia"/>
        </w:rPr>
        <w:t>1941</w:t>
      </w:r>
      <w:r>
        <w:rPr>
          <w:rFonts w:ascii="Times New Roman" w:eastAsiaTheme="minorEastAsia" w:hAnsi="Times New Roman" w:cs="Times New Roman" w:hint="eastAsia"/>
        </w:rPr>
        <w:t>年法第</w:t>
      </w:r>
      <w:r>
        <w:rPr>
          <w:rFonts w:ascii="Times New Roman" w:eastAsiaTheme="minorEastAsia" w:hAnsi="Times New Roman" w:cs="Times New Roman" w:hint="eastAsia"/>
        </w:rPr>
        <w:t>8</w:t>
      </w:r>
      <w:r>
        <w:rPr>
          <w:rFonts w:ascii="Times New Roman" w:eastAsiaTheme="minorEastAsia" w:hAnsi="Times New Roman" w:cs="Times New Roman" w:hint="eastAsia"/>
        </w:rPr>
        <w:t>条及び第</w:t>
      </w:r>
      <w:r>
        <w:rPr>
          <w:rFonts w:ascii="Times New Roman" w:eastAsiaTheme="minorEastAsia" w:hAnsi="Times New Roman" w:cs="Times New Roman" w:hint="eastAsia"/>
        </w:rPr>
        <w:t>9</w:t>
      </w:r>
      <w:r>
        <w:rPr>
          <w:rFonts w:ascii="Times New Roman" w:eastAsiaTheme="minorEastAsia" w:hAnsi="Times New Roman" w:cs="Times New Roman" w:hint="eastAsia"/>
        </w:rPr>
        <w:t>条）、国王が同法の適用に関して必要な規定を</w:t>
      </w:r>
      <w:r w:rsidR="00E3379C">
        <w:rPr>
          <w:rFonts w:ascii="Times New Roman" w:eastAsiaTheme="minorEastAsia" w:hAnsi="Times New Roman" w:cs="Times New Roman" w:hint="eastAsia"/>
        </w:rPr>
        <w:t>定める権限</w:t>
      </w:r>
      <w:r w:rsidR="00325D0F">
        <w:rPr>
          <w:rFonts w:ascii="Times New Roman" w:eastAsiaTheme="minorEastAsia" w:hAnsi="Times New Roman" w:cs="Times New Roman" w:hint="eastAsia"/>
        </w:rPr>
        <w:t>について</w:t>
      </w:r>
      <w:r w:rsidR="00E3379C">
        <w:rPr>
          <w:rFonts w:ascii="Times New Roman" w:eastAsiaTheme="minorEastAsia" w:hAnsi="Times New Roman" w:cs="Times New Roman" w:hint="eastAsia"/>
        </w:rPr>
        <w:t>規定さ</w:t>
      </w:r>
      <w:r w:rsidR="00325D0F">
        <w:rPr>
          <w:rFonts w:ascii="Times New Roman" w:eastAsiaTheme="minorEastAsia" w:hAnsi="Times New Roman" w:cs="Times New Roman" w:hint="eastAsia"/>
        </w:rPr>
        <w:t>れている（</w:t>
      </w:r>
      <w:r w:rsidR="00325D0F">
        <w:rPr>
          <w:rFonts w:ascii="Times New Roman" w:eastAsiaTheme="minorEastAsia" w:hAnsi="Times New Roman" w:cs="Times New Roman" w:hint="eastAsia"/>
        </w:rPr>
        <w:t>1941</w:t>
      </w:r>
      <w:r w:rsidR="00325D0F">
        <w:rPr>
          <w:rFonts w:ascii="Times New Roman" w:eastAsiaTheme="minorEastAsia" w:hAnsi="Times New Roman" w:cs="Times New Roman" w:hint="eastAsia"/>
        </w:rPr>
        <w:t>年法第</w:t>
      </w:r>
      <w:r w:rsidR="00325D0F">
        <w:rPr>
          <w:rFonts w:ascii="Times New Roman" w:eastAsiaTheme="minorEastAsia" w:hAnsi="Times New Roman" w:cs="Times New Roman" w:hint="eastAsia"/>
        </w:rPr>
        <w:t>10</w:t>
      </w:r>
      <w:r w:rsidR="00325D0F">
        <w:rPr>
          <w:rFonts w:ascii="Times New Roman" w:eastAsiaTheme="minorEastAsia" w:hAnsi="Times New Roman" w:cs="Times New Roman" w:hint="eastAsia"/>
        </w:rPr>
        <w:t>条）。</w:t>
      </w:r>
      <w:r w:rsidR="0052040A" w:rsidRPr="001152D0">
        <w:rPr>
          <w:rFonts w:ascii="Times New Roman" w:eastAsiaTheme="minorEastAsia" w:hAnsi="Times New Roman" w:cs="Times New Roman" w:hint="eastAsia"/>
          <w:spacing w:val="-2"/>
        </w:rPr>
        <w:t>なお、</w:t>
      </w:r>
      <w:r w:rsidR="00325D0F" w:rsidRPr="001152D0">
        <w:rPr>
          <w:rFonts w:ascii="Times New Roman" w:eastAsiaTheme="minorEastAsia" w:hAnsi="Times New Roman" w:cs="Times New Roman"/>
          <w:spacing w:val="-2"/>
        </w:rPr>
        <w:t>1941</w:t>
      </w:r>
      <w:r w:rsidR="00325D0F" w:rsidRPr="001152D0">
        <w:rPr>
          <w:rFonts w:ascii="Times New Roman" w:eastAsiaTheme="minorEastAsia" w:hAnsi="Times New Roman" w:cs="Times New Roman" w:hint="eastAsia"/>
          <w:spacing w:val="-2"/>
        </w:rPr>
        <w:t>年法及び</w:t>
      </w:r>
      <w:r w:rsidR="00325D0F" w:rsidRPr="001152D0">
        <w:rPr>
          <w:rFonts w:ascii="Times New Roman" w:eastAsiaTheme="minorEastAsia" w:hAnsi="Times New Roman" w:cs="Times New Roman"/>
          <w:spacing w:val="-2"/>
        </w:rPr>
        <w:t>1941</w:t>
      </w:r>
      <w:r w:rsidR="00325D0F" w:rsidRPr="001152D0">
        <w:rPr>
          <w:rFonts w:ascii="Times New Roman" w:eastAsiaTheme="minorEastAsia" w:hAnsi="Times New Roman" w:cs="Times New Roman" w:hint="eastAsia"/>
          <w:spacing w:val="-2"/>
        </w:rPr>
        <w:t>年法施行令は、スウェーデン医療庁の</w:t>
      </w:r>
      <w:r w:rsidR="00CE79B5" w:rsidRPr="001152D0">
        <w:rPr>
          <w:rFonts w:ascii="Times New Roman" w:eastAsiaTheme="minorEastAsia" w:hAnsi="Times New Roman" w:cs="Times New Roman" w:hint="eastAsia"/>
          <w:spacing w:val="-2"/>
        </w:rPr>
        <w:t>通知</w:t>
      </w:r>
      <w:r w:rsidR="0052040A" w:rsidRPr="001152D0">
        <w:rPr>
          <w:rFonts w:ascii="Times New Roman" w:eastAsiaTheme="minorEastAsia" w:hAnsi="Times New Roman" w:cs="Times New Roman" w:hint="eastAsia"/>
          <w:spacing w:val="-2"/>
        </w:rPr>
        <w:t>（</w:t>
      </w:r>
      <w:r w:rsidR="0052040A" w:rsidRPr="001152D0">
        <w:rPr>
          <w:rFonts w:ascii="Times New Roman" w:eastAsiaTheme="minorEastAsia" w:hAnsi="Times New Roman" w:cs="Times New Roman"/>
          <w:spacing w:val="-2"/>
        </w:rPr>
        <w:t>1942</w:t>
      </w:r>
      <w:r w:rsidR="0052040A" w:rsidRPr="001152D0">
        <w:rPr>
          <w:rFonts w:ascii="Times New Roman" w:eastAsiaTheme="minorEastAsia" w:hAnsi="Times New Roman" w:cs="Times New Roman" w:hint="eastAsia"/>
          <w:spacing w:val="-2"/>
        </w:rPr>
        <w:t>年第</w:t>
      </w:r>
      <w:r w:rsidR="0052040A" w:rsidRPr="001152D0">
        <w:rPr>
          <w:rFonts w:ascii="Times New Roman" w:eastAsiaTheme="minorEastAsia" w:hAnsi="Times New Roman" w:cs="Times New Roman"/>
          <w:spacing w:val="-2"/>
        </w:rPr>
        <w:t>88</w:t>
      </w:r>
      <w:r w:rsidR="0052040A" w:rsidRPr="001152D0">
        <w:rPr>
          <w:rFonts w:ascii="Times New Roman" w:eastAsiaTheme="minorEastAsia" w:hAnsi="Times New Roman" w:cs="Times New Roman" w:hint="eastAsia"/>
          <w:spacing w:val="-2"/>
        </w:rPr>
        <w:t>号及び</w:t>
      </w:r>
      <w:r w:rsidR="0052040A" w:rsidRPr="001152D0">
        <w:rPr>
          <w:rFonts w:ascii="Times New Roman" w:eastAsiaTheme="minorEastAsia" w:hAnsi="Times New Roman" w:cs="Times New Roman"/>
          <w:spacing w:val="-2"/>
        </w:rPr>
        <w:t>1947</w:t>
      </w:r>
      <w:r w:rsidR="0052040A" w:rsidRPr="00A47880">
        <w:rPr>
          <w:rFonts w:ascii="Times New Roman" w:eastAsiaTheme="minorEastAsia" w:hAnsi="Times New Roman" w:cs="Times New Roman" w:hint="eastAsia"/>
        </w:rPr>
        <w:t>年第</w:t>
      </w:r>
      <w:r w:rsidR="0052040A" w:rsidRPr="00A47880">
        <w:rPr>
          <w:rFonts w:ascii="Times New Roman" w:eastAsiaTheme="minorEastAsia" w:hAnsi="Times New Roman" w:cs="Times New Roman" w:hint="eastAsia"/>
        </w:rPr>
        <w:t>93</w:t>
      </w:r>
      <w:r w:rsidR="0052040A" w:rsidRPr="00A47880">
        <w:rPr>
          <w:rFonts w:ascii="Times New Roman" w:eastAsiaTheme="minorEastAsia" w:hAnsi="Times New Roman" w:cs="Times New Roman" w:hint="eastAsia"/>
        </w:rPr>
        <w:t>号</w:t>
      </w:r>
      <w:r w:rsidR="0052040A">
        <w:rPr>
          <w:rFonts w:ascii="Times New Roman" w:eastAsiaTheme="minorEastAsia" w:hAnsi="Times New Roman" w:cs="Times New Roman" w:hint="eastAsia"/>
        </w:rPr>
        <w:t>）により</w:t>
      </w:r>
      <w:r w:rsidR="00C16AB1">
        <w:rPr>
          <w:rFonts w:ascii="Times New Roman" w:eastAsiaTheme="minorEastAsia" w:hAnsi="Times New Roman" w:cs="Times New Roman" w:hint="eastAsia"/>
        </w:rPr>
        <w:t>、実施の詳細について</w:t>
      </w:r>
      <w:r w:rsidR="0052040A">
        <w:rPr>
          <w:rFonts w:ascii="Times New Roman" w:eastAsiaTheme="minorEastAsia" w:hAnsi="Times New Roman" w:cs="Times New Roman" w:hint="eastAsia"/>
        </w:rPr>
        <w:t>補足されている。</w:t>
      </w:r>
    </w:p>
    <w:p w14:paraId="657DF7F0" w14:textId="77777777" w:rsidR="006A3FD5" w:rsidRDefault="006A3FD5" w:rsidP="0052040A">
      <w:pPr>
        <w:pStyle w:val="af2"/>
        <w:rPr>
          <w:rFonts w:ascii="Times New Roman" w:eastAsiaTheme="minorEastAsia" w:hAnsi="Times New Roman" w:cs="Times New Roman"/>
        </w:rPr>
      </w:pPr>
    </w:p>
    <w:p w14:paraId="02E31992" w14:textId="14D34FAA" w:rsidR="00B30799" w:rsidRDefault="00B068CF" w:rsidP="001357DE">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w:t>
      </w:r>
      <w:r w:rsidRPr="001152D0">
        <w:rPr>
          <w:rFonts w:ascii="Times New Roman" w:eastAsiaTheme="minorEastAsia" w:hAnsi="Times New Roman" w:cs="Times New Roman" w:hint="eastAsia"/>
          <w:spacing w:val="-6"/>
        </w:rPr>
        <w:t>なお</w:t>
      </w:r>
      <w:r w:rsidR="00154EE8" w:rsidRPr="001152D0">
        <w:rPr>
          <w:rFonts w:ascii="Times New Roman" w:eastAsiaTheme="minorEastAsia" w:hAnsi="Times New Roman" w:cs="Times New Roman" w:hint="eastAsia"/>
          <w:spacing w:val="-6"/>
        </w:rPr>
        <w:t>前述のように</w:t>
      </w:r>
      <w:r w:rsidRPr="001152D0">
        <w:rPr>
          <w:rFonts w:ascii="Times New Roman" w:eastAsiaTheme="minorEastAsia" w:hAnsi="Times New Roman" w:cs="Times New Roman" w:hint="eastAsia"/>
          <w:spacing w:val="-6"/>
        </w:rPr>
        <w:t>、</w:t>
      </w:r>
      <w:r w:rsidRPr="001152D0">
        <w:rPr>
          <w:rFonts w:ascii="Times New Roman" w:eastAsiaTheme="minorEastAsia" w:hAnsi="Times New Roman" w:cs="Times New Roman"/>
          <w:spacing w:val="-6"/>
        </w:rPr>
        <w:t>1941</w:t>
      </w:r>
      <w:r w:rsidRPr="001152D0">
        <w:rPr>
          <w:rFonts w:ascii="Times New Roman" w:eastAsiaTheme="minorEastAsia" w:hAnsi="Times New Roman" w:cs="Times New Roman" w:hint="eastAsia"/>
          <w:spacing w:val="-6"/>
        </w:rPr>
        <w:t>年法の成立に際して、</w:t>
      </w:r>
      <w:r w:rsidRPr="001152D0">
        <w:rPr>
          <w:rFonts w:ascii="Times New Roman" w:eastAsiaTheme="minorEastAsia" w:hAnsi="Times New Roman" w:cs="Times New Roman"/>
          <w:spacing w:val="-6"/>
        </w:rPr>
        <w:t>1938</w:t>
      </w:r>
      <w:r w:rsidRPr="001152D0">
        <w:rPr>
          <w:rFonts w:ascii="Times New Roman" w:eastAsiaTheme="minorEastAsia" w:hAnsi="Times New Roman" w:cs="Times New Roman" w:hint="eastAsia"/>
          <w:spacing w:val="-6"/>
        </w:rPr>
        <w:t>年妊娠中絶法も併せて改正された（スウェー</w:t>
      </w:r>
      <w:r w:rsidRPr="00154EE8">
        <w:rPr>
          <w:rFonts w:ascii="Times New Roman" w:eastAsiaTheme="minorEastAsia" w:hAnsi="Times New Roman" w:cs="Times New Roman" w:hint="eastAsia"/>
        </w:rPr>
        <w:t>デン法令全書</w:t>
      </w:r>
      <w:r w:rsidRPr="00154EE8">
        <w:rPr>
          <w:rFonts w:ascii="Times New Roman" w:eastAsiaTheme="minorEastAsia" w:hAnsi="Times New Roman" w:cs="Times New Roman" w:hint="eastAsia"/>
        </w:rPr>
        <w:t>1941</w:t>
      </w:r>
      <w:r w:rsidRPr="00154EE8">
        <w:rPr>
          <w:rFonts w:ascii="Times New Roman" w:eastAsiaTheme="minorEastAsia" w:hAnsi="Times New Roman" w:cs="Times New Roman" w:hint="eastAsia"/>
        </w:rPr>
        <w:t>年第</w:t>
      </w:r>
      <w:r w:rsidR="00154EE8" w:rsidRPr="00154EE8">
        <w:rPr>
          <w:rFonts w:ascii="Times New Roman" w:eastAsiaTheme="minorEastAsia" w:hAnsi="Times New Roman" w:cs="Times New Roman" w:hint="eastAsia"/>
        </w:rPr>
        <w:t>283</w:t>
      </w:r>
      <w:r w:rsidRPr="00154EE8">
        <w:rPr>
          <w:rFonts w:ascii="Times New Roman" w:eastAsiaTheme="minorEastAsia" w:hAnsi="Times New Roman" w:cs="Times New Roman" w:hint="eastAsia"/>
        </w:rPr>
        <w:t>号）</w:t>
      </w:r>
      <w:r>
        <w:rPr>
          <w:rFonts w:ascii="Times New Roman" w:eastAsiaTheme="minorEastAsia" w:hAnsi="Times New Roman" w:cs="Times New Roman" w:hint="eastAsia"/>
        </w:rPr>
        <w:t>。妊娠中の女性</w:t>
      </w:r>
      <w:r w:rsidRPr="00B068CF">
        <w:rPr>
          <w:rFonts w:ascii="Times New Roman" w:eastAsiaTheme="minorEastAsia" w:hAnsi="Times New Roman" w:cs="Times New Roman" w:hint="eastAsia"/>
        </w:rPr>
        <w:t>又は</w:t>
      </w:r>
      <w:r w:rsidR="006E7696">
        <w:rPr>
          <w:rFonts w:ascii="Times New Roman" w:eastAsiaTheme="minorEastAsia" w:hAnsi="Times New Roman" w:cs="Times New Roman" w:hint="eastAsia"/>
        </w:rPr>
        <w:t>その胎内</w:t>
      </w:r>
      <w:r w:rsidRPr="00B068CF">
        <w:rPr>
          <w:rFonts w:ascii="Times New Roman" w:eastAsiaTheme="minorEastAsia" w:hAnsi="Times New Roman" w:cs="Times New Roman" w:hint="eastAsia"/>
        </w:rPr>
        <w:t>の子の父親が、遺伝子を通じて、精神疾患、精神薄弱又は重大な身体の疾病を子孫に移転（遺伝）することになると</w:t>
      </w:r>
      <w:r w:rsidR="008106D4">
        <w:rPr>
          <w:rFonts w:ascii="Times New Roman" w:eastAsiaTheme="minorEastAsia" w:hAnsi="Times New Roman" w:cs="Times New Roman" w:hint="eastAsia"/>
        </w:rPr>
        <w:t>合理的に</w:t>
      </w:r>
      <w:r w:rsidRPr="00B068CF">
        <w:rPr>
          <w:rFonts w:ascii="Times New Roman" w:eastAsiaTheme="minorEastAsia" w:hAnsi="Times New Roman" w:cs="Times New Roman" w:hint="eastAsia"/>
        </w:rPr>
        <w:t>推測</w:t>
      </w:r>
      <w:r w:rsidR="008106D4">
        <w:rPr>
          <w:rFonts w:ascii="Times New Roman" w:eastAsiaTheme="minorEastAsia" w:hAnsi="Times New Roman" w:cs="Times New Roman" w:hint="eastAsia"/>
        </w:rPr>
        <w:t>され</w:t>
      </w:r>
      <w:r w:rsidRPr="00B068CF">
        <w:rPr>
          <w:rFonts w:ascii="Times New Roman" w:eastAsiaTheme="minorEastAsia" w:hAnsi="Times New Roman" w:cs="Times New Roman" w:hint="eastAsia"/>
        </w:rPr>
        <w:t>得る場合</w:t>
      </w:r>
      <w:r>
        <w:rPr>
          <w:rFonts w:ascii="Times New Roman" w:eastAsiaTheme="minorEastAsia" w:hAnsi="Times New Roman" w:cs="Times New Roman" w:hint="eastAsia"/>
        </w:rPr>
        <w:t>には妊娠中絶を行うことができるが（</w:t>
      </w:r>
      <w:r>
        <w:rPr>
          <w:rFonts w:ascii="Times New Roman" w:eastAsiaTheme="minorEastAsia" w:hAnsi="Times New Roman" w:cs="Times New Roman" w:hint="eastAsia"/>
        </w:rPr>
        <w:t>1938</w:t>
      </w:r>
      <w:r>
        <w:rPr>
          <w:rFonts w:ascii="Times New Roman" w:eastAsiaTheme="minorEastAsia" w:hAnsi="Times New Roman" w:cs="Times New Roman" w:hint="eastAsia"/>
        </w:rPr>
        <w:t>年妊娠中絶法第</w:t>
      </w:r>
      <w:r>
        <w:rPr>
          <w:rFonts w:ascii="Times New Roman" w:eastAsiaTheme="minorEastAsia" w:hAnsi="Times New Roman" w:cs="Times New Roman" w:hint="eastAsia"/>
        </w:rPr>
        <w:t>1</w:t>
      </w:r>
      <w:r>
        <w:rPr>
          <w:rFonts w:ascii="Times New Roman" w:eastAsiaTheme="minorEastAsia" w:hAnsi="Times New Roman" w:cs="Times New Roman" w:hint="eastAsia"/>
        </w:rPr>
        <w:t>条第</w:t>
      </w:r>
      <w:r>
        <w:rPr>
          <w:rFonts w:ascii="Times New Roman" w:eastAsiaTheme="minorEastAsia" w:hAnsi="Times New Roman" w:cs="Times New Roman" w:hint="eastAsia"/>
        </w:rPr>
        <w:t>1</w:t>
      </w:r>
      <w:r>
        <w:rPr>
          <w:rFonts w:ascii="Times New Roman" w:eastAsiaTheme="minorEastAsia" w:hAnsi="Times New Roman" w:cs="Times New Roman" w:hint="eastAsia"/>
        </w:rPr>
        <w:t>項第</w:t>
      </w:r>
      <w:r>
        <w:rPr>
          <w:rFonts w:ascii="Times New Roman" w:eastAsiaTheme="minorEastAsia" w:hAnsi="Times New Roman" w:cs="Times New Roman" w:hint="eastAsia"/>
        </w:rPr>
        <w:t>3</w:t>
      </w:r>
      <w:r>
        <w:rPr>
          <w:rFonts w:ascii="Times New Roman" w:eastAsiaTheme="minorEastAsia" w:hAnsi="Times New Roman" w:cs="Times New Roman" w:hint="eastAsia"/>
        </w:rPr>
        <w:t>号）、</w:t>
      </w:r>
      <w:r w:rsidR="008106D4">
        <w:rPr>
          <w:rFonts w:ascii="Times New Roman" w:eastAsiaTheme="minorEastAsia" w:hAnsi="Times New Roman" w:cs="Times New Roman" w:hint="eastAsia"/>
        </w:rPr>
        <w:t>この</w:t>
      </w:r>
      <w:r w:rsidR="008106D4" w:rsidRPr="008106D4">
        <w:rPr>
          <w:rFonts w:ascii="Times New Roman" w:eastAsiaTheme="minorEastAsia" w:hAnsi="Times New Roman" w:cs="Times New Roman" w:hint="eastAsia"/>
        </w:rPr>
        <w:t>遺伝子を理由とする妊娠中絶は、断種を伴わずに行ってはならない</w:t>
      </w:r>
      <w:r w:rsidR="008106D4">
        <w:rPr>
          <w:rFonts w:ascii="Times New Roman" w:eastAsiaTheme="minorEastAsia" w:hAnsi="Times New Roman" w:cs="Times New Roman" w:hint="eastAsia"/>
        </w:rPr>
        <w:t>（</w:t>
      </w:r>
      <w:r w:rsidR="008106D4">
        <w:rPr>
          <w:rFonts w:ascii="Times New Roman" w:eastAsiaTheme="minorEastAsia" w:hAnsi="Times New Roman" w:cs="Times New Roman" w:hint="eastAsia"/>
        </w:rPr>
        <w:t>1938</w:t>
      </w:r>
      <w:r w:rsidR="008106D4">
        <w:rPr>
          <w:rFonts w:ascii="Times New Roman" w:eastAsiaTheme="minorEastAsia" w:hAnsi="Times New Roman" w:cs="Times New Roman" w:hint="eastAsia"/>
        </w:rPr>
        <w:t>年妊娠中絶法第</w:t>
      </w:r>
      <w:r w:rsidR="008106D4">
        <w:rPr>
          <w:rFonts w:ascii="Times New Roman" w:eastAsiaTheme="minorEastAsia" w:hAnsi="Times New Roman" w:cs="Times New Roman" w:hint="eastAsia"/>
        </w:rPr>
        <w:t>2</w:t>
      </w:r>
      <w:r w:rsidR="008106D4">
        <w:rPr>
          <w:rFonts w:ascii="Times New Roman" w:eastAsiaTheme="minorEastAsia" w:hAnsi="Times New Roman" w:cs="Times New Roman" w:hint="eastAsia"/>
        </w:rPr>
        <w:t>条第</w:t>
      </w:r>
      <w:r w:rsidR="008106D4">
        <w:rPr>
          <w:rFonts w:ascii="Times New Roman" w:eastAsiaTheme="minorEastAsia" w:hAnsi="Times New Roman" w:cs="Times New Roman" w:hint="eastAsia"/>
        </w:rPr>
        <w:t>3</w:t>
      </w:r>
      <w:r w:rsidR="008106D4">
        <w:rPr>
          <w:rFonts w:ascii="Times New Roman" w:eastAsiaTheme="minorEastAsia" w:hAnsi="Times New Roman" w:cs="Times New Roman" w:hint="eastAsia"/>
        </w:rPr>
        <w:t>項）。改正前には、</w:t>
      </w:r>
      <w:r w:rsidR="008106D4" w:rsidRPr="008106D4">
        <w:rPr>
          <w:rFonts w:ascii="Times New Roman" w:eastAsiaTheme="minorEastAsia" w:hAnsi="Times New Roman" w:cs="Times New Roman" w:hint="eastAsia"/>
        </w:rPr>
        <w:t>断種を行わなかった理由が</w:t>
      </w:r>
      <w:r w:rsidR="001357DE">
        <w:rPr>
          <w:rFonts w:ascii="Times New Roman" w:eastAsiaTheme="minorEastAsia" w:hAnsi="Times New Roman" w:cs="Times New Roman" w:hint="eastAsia"/>
        </w:rPr>
        <w:t>、</w:t>
      </w:r>
      <w:r w:rsidR="008106D4" w:rsidRPr="008106D4">
        <w:rPr>
          <w:rFonts w:ascii="Times New Roman" w:eastAsiaTheme="minorEastAsia" w:hAnsi="Times New Roman" w:cs="Times New Roman" w:hint="eastAsia"/>
        </w:rPr>
        <w:t>①</w:t>
      </w:r>
      <w:r w:rsidR="001357DE">
        <w:rPr>
          <w:rFonts w:ascii="Times New Roman" w:eastAsiaTheme="minorEastAsia" w:hAnsi="Times New Roman" w:cs="Times New Roman" w:hint="eastAsia"/>
        </w:rPr>
        <w:t>対象となる女性が断種について有効な</w:t>
      </w:r>
      <w:r w:rsidR="008106D4" w:rsidRPr="008106D4">
        <w:rPr>
          <w:rFonts w:ascii="Times New Roman" w:eastAsiaTheme="minorEastAsia" w:hAnsi="Times New Roman" w:cs="Times New Roman" w:hint="eastAsia"/>
        </w:rPr>
        <w:t>同意</w:t>
      </w:r>
      <w:r w:rsidR="001357DE">
        <w:rPr>
          <w:rFonts w:ascii="Times New Roman" w:eastAsiaTheme="minorEastAsia" w:hAnsi="Times New Roman" w:cs="Times New Roman" w:hint="eastAsia"/>
        </w:rPr>
        <w:t>を与える</w:t>
      </w:r>
      <w:r w:rsidR="008106D4" w:rsidRPr="008106D4">
        <w:rPr>
          <w:rFonts w:ascii="Times New Roman" w:eastAsiaTheme="minorEastAsia" w:hAnsi="Times New Roman" w:cs="Times New Roman" w:hint="eastAsia"/>
        </w:rPr>
        <w:t>能力</w:t>
      </w:r>
      <w:r w:rsidR="001357DE">
        <w:rPr>
          <w:rFonts w:ascii="Times New Roman" w:eastAsiaTheme="minorEastAsia" w:hAnsi="Times New Roman" w:cs="Times New Roman" w:hint="eastAsia"/>
        </w:rPr>
        <w:t>が</w:t>
      </w:r>
      <w:r w:rsidR="008106D4" w:rsidRPr="008106D4">
        <w:rPr>
          <w:rFonts w:ascii="Times New Roman" w:eastAsiaTheme="minorEastAsia" w:hAnsi="Times New Roman" w:cs="Times New Roman" w:hint="eastAsia"/>
        </w:rPr>
        <w:t>欠</w:t>
      </w:r>
      <w:r w:rsidR="001357DE">
        <w:rPr>
          <w:rFonts w:ascii="Times New Roman" w:eastAsiaTheme="minorEastAsia" w:hAnsi="Times New Roman" w:cs="Times New Roman" w:hint="eastAsia"/>
        </w:rPr>
        <w:t>けていることによるとき</w:t>
      </w:r>
      <w:r w:rsidR="008106D4" w:rsidRPr="008106D4">
        <w:rPr>
          <w:rFonts w:ascii="Times New Roman" w:eastAsiaTheme="minorEastAsia" w:hAnsi="Times New Roman" w:cs="Times New Roman" w:hint="eastAsia"/>
        </w:rPr>
        <w:t>、②特別の理由で不適切と判断されたことによるときはこの限りでない</w:t>
      </w:r>
      <w:r w:rsidR="001357DE">
        <w:rPr>
          <w:rFonts w:ascii="Times New Roman" w:eastAsiaTheme="minorEastAsia" w:hAnsi="Times New Roman" w:cs="Times New Roman" w:hint="eastAsia"/>
        </w:rPr>
        <w:t>とされ</w:t>
      </w:r>
      <w:r w:rsidR="00FC2166">
        <w:rPr>
          <w:rFonts w:ascii="Times New Roman" w:eastAsiaTheme="minorEastAsia" w:hAnsi="Times New Roman" w:cs="Times New Roman" w:hint="eastAsia"/>
        </w:rPr>
        <w:t>てい</w:t>
      </w:r>
      <w:r w:rsidR="001357DE">
        <w:rPr>
          <w:rFonts w:ascii="Times New Roman" w:eastAsiaTheme="minorEastAsia" w:hAnsi="Times New Roman" w:cs="Times New Roman" w:hint="eastAsia"/>
        </w:rPr>
        <w:t>たが（同）</w:t>
      </w:r>
      <w:r w:rsidR="008106D4" w:rsidRPr="008106D4">
        <w:rPr>
          <w:rFonts w:ascii="Times New Roman" w:eastAsiaTheme="minorEastAsia" w:hAnsi="Times New Roman" w:cs="Times New Roman" w:hint="eastAsia"/>
        </w:rPr>
        <w:t>、</w:t>
      </w:r>
      <w:r w:rsidR="00B30799">
        <w:rPr>
          <w:rFonts w:ascii="Times New Roman" w:eastAsiaTheme="minorEastAsia" w:hAnsi="Times New Roman" w:cs="Times New Roman" w:hint="eastAsia"/>
        </w:rPr>
        <w:t>法改正によってこのうちの</w:t>
      </w:r>
      <w:r w:rsidR="001357DE">
        <w:rPr>
          <w:rFonts w:ascii="Times New Roman" w:eastAsiaTheme="minorEastAsia" w:hAnsi="Times New Roman" w:cs="Times New Roman" w:hint="eastAsia"/>
        </w:rPr>
        <w:t>①</w:t>
      </w:r>
      <w:r w:rsidR="00B30799">
        <w:rPr>
          <w:rFonts w:ascii="Times New Roman" w:eastAsiaTheme="minorEastAsia" w:hAnsi="Times New Roman" w:cs="Times New Roman" w:hint="eastAsia"/>
        </w:rPr>
        <w:t>が削除され、上記の理由で妊娠中絶を行う場合には、断種を不適切とする特別な理由がない場合には、妊娠中絶に併せて断種も行うことが必要となった。</w:t>
      </w:r>
    </w:p>
    <w:p w14:paraId="6D95BE1B" w14:textId="001FE496" w:rsidR="001A400A" w:rsidRDefault="00B658A9" w:rsidP="0005510C">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以上で見たように、</w:t>
      </w:r>
      <w:r w:rsidR="0097211B">
        <w:rPr>
          <w:rFonts w:ascii="Times New Roman" w:eastAsiaTheme="minorEastAsia" w:hAnsi="Times New Roman" w:cs="Times New Roman" w:hint="eastAsia"/>
        </w:rPr>
        <w:t>1941</w:t>
      </w:r>
      <w:r w:rsidR="0097211B">
        <w:rPr>
          <w:rFonts w:ascii="Times New Roman" w:eastAsiaTheme="minorEastAsia" w:hAnsi="Times New Roman" w:cs="Times New Roman" w:hint="eastAsia"/>
        </w:rPr>
        <w:t>年法は、</w:t>
      </w:r>
      <w:r w:rsidR="0097211B">
        <w:rPr>
          <w:rFonts w:ascii="Times New Roman" w:eastAsiaTheme="minorEastAsia" w:hAnsi="Times New Roman" w:cs="Times New Roman" w:hint="eastAsia"/>
        </w:rPr>
        <w:t>1934</w:t>
      </w:r>
      <w:r w:rsidR="0097211B">
        <w:rPr>
          <w:rFonts w:ascii="Times New Roman" w:eastAsiaTheme="minorEastAsia" w:hAnsi="Times New Roman" w:cs="Times New Roman" w:hint="eastAsia"/>
        </w:rPr>
        <w:t>年法とは異なり</w:t>
      </w:r>
      <w:r>
        <w:rPr>
          <w:rFonts w:ascii="Times New Roman" w:eastAsiaTheme="minorEastAsia" w:hAnsi="Times New Roman" w:cs="Times New Roman" w:hint="eastAsia"/>
        </w:rPr>
        <w:t>、原則として</w:t>
      </w:r>
      <w:r w:rsidR="0097211B">
        <w:rPr>
          <w:rFonts w:ascii="Times New Roman" w:eastAsiaTheme="minorEastAsia" w:hAnsi="Times New Roman" w:cs="Times New Roman" w:hint="eastAsia"/>
        </w:rPr>
        <w:t>全ての断種を</w:t>
      </w:r>
      <w:r>
        <w:rPr>
          <w:rFonts w:ascii="Times New Roman" w:eastAsiaTheme="minorEastAsia" w:hAnsi="Times New Roman" w:cs="Times New Roman" w:hint="eastAsia"/>
        </w:rPr>
        <w:t>規制</w:t>
      </w:r>
      <w:r w:rsidR="0097211B">
        <w:rPr>
          <w:rFonts w:ascii="Times New Roman" w:eastAsiaTheme="minorEastAsia" w:hAnsi="Times New Roman" w:cs="Times New Roman" w:hint="eastAsia"/>
        </w:rPr>
        <w:t>するものであり、</w:t>
      </w:r>
      <w:r>
        <w:rPr>
          <w:rFonts w:ascii="Times New Roman" w:eastAsiaTheme="minorEastAsia" w:hAnsi="Times New Roman" w:cs="Times New Roman" w:hint="eastAsia"/>
        </w:rPr>
        <w:t>規制対象は大幅に拡大された。また、法第</w:t>
      </w:r>
      <w:r>
        <w:rPr>
          <w:rFonts w:ascii="Times New Roman" w:eastAsiaTheme="minorEastAsia" w:hAnsi="Times New Roman" w:cs="Times New Roman" w:hint="eastAsia"/>
        </w:rPr>
        <w:t>2</w:t>
      </w:r>
      <w:r>
        <w:rPr>
          <w:rFonts w:ascii="Times New Roman" w:eastAsiaTheme="minorEastAsia" w:hAnsi="Times New Roman" w:cs="Times New Roman" w:hint="eastAsia"/>
        </w:rPr>
        <w:t>条の規定を除き本人の同意による断種</w:t>
      </w:r>
      <w:r>
        <w:rPr>
          <w:rFonts w:ascii="Times New Roman" w:eastAsiaTheme="minorEastAsia" w:hAnsi="Times New Roman" w:cs="Times New Roman" w:hint="eastAsia"/>
        </w:rPr>
        <w:lastRenderedPageBreak/>
        <w:t>を原則としつつも、断種の実施体制は</w:t>
      </w:r>
      <w:r>
        <w:rPr>
          <w:rFonts w:ascii="Times New Roman" w:eastAsiaTheme="minorEastAsia" w:hAnsi="Times New Roman" w:cs="Times New Roman" w:hint="eastAsia"/>
        </w:rPr>
        <w:t>1934</w:t>
      </w:r>
      <w:r>
        <w:rPr>
          <w:rFonts w:ascii="Times New Roman" w:eastAsiaTheme="minorEastAsia" w:hAnsi="Times New Roman" w:cs="Times New Roman" w:hint="eastAsia"/>
        </w:rPr>
        <w:t>年法に比べて強化され、より積極的なものとなっている。こうした点</w:t>
      </w:r>
      <w:r w:rsidR="001D19FE">
        <w:rPr>
          <w:rFonts w:ascii="Times New Roman" w:eastAsiaTheme="minorEastAsia" w:hAnsi="Times New Roman" w:cs="Times New Roman" w:hint="eastAsia"/>
        </w:rPr>
        <w:t>も反映して</w:t>
      </w:r>
      <w:r>
        <w:rPr>
          <w:rFonts w:ascii="Times New Roman" w:eastAsiaTheme="minorEastAsia" w:hAnsi="Times New Roman" w:cs="Times New Roman" w:hint="eastAsia"/>
        </w:rPr>
        <w:t>、</w:t>
      </w:r>
      <w:r w:rsidR="00C7655A">
        <w:rPr>
          <w:rFonts w:ascii="Times New Roman" w:eastAsiaTheme="minorEastAsia" w:hAnsi="Times New Roman" w:cs="Times New Roman" w:hint="eastAsia"/>
        </w:rPr>
        <w:t>本章</w:t>
      </w:r>
      <w:r w:rsidR="001D19FE">
        <w:rPr>
          <w:rFonts w:ascii="Times New Roman" w:eastAsiaTheme="minorEastAsia" w:hAnsi="Times New Roman" w:cs="Times New Roman" w:hint="eastAsia"/>
        </w:rPr>
        <w:t>Ⅲで</w:t>
      </w:r>
      <w:r w:rsidR="0005510C">
        <w:rPr>
          <w:rFonts w:ascii="Times New Roman" w:eastAsiaTheme="minorEastAsia" w:hAnsi="Times New Roman" w:cs="Times New Roman" w:hint="eastAsia"/>
        </w:rPr>
        <w:t>示す</w:t>
      </w:r>
      <w:r w:rsidR="001D19FE">
        <w:rPr>
          <w:rFonts w:ascii="Times New Roman" w:eastAsiaTheme="minorEastAsia" w:hAnsi="Times New Roman" w:cs="Times New Roman" w:hint="eastAsia"/>
        </w:rPr>
        <w:t>ように、</w:t>
      </w:r>
      <w:r>
        <w:rPr>
          <w:rFonts w:ascii="Times New Roman" w:eastAsiaTheme="minorEastAsia" w:hAnsi="Times New Roman" w:cs="Times New Roman" w:hint="eastAsia"/>
        </w:rPr>
        <w:t>1941</w:t>
      </w:r>
      <w:r>
        <w:rPr>
          <w:rFonts w:ascii="Times New Roman" w:eastAsiaTheme="minorEastAsia" w:hAnsi="Times New Roman" w:cs="Times New Roman" w:hint="eastAsia"/>
        </w:rPr>
        <w:t>年法の適用</w:t>
      </w:r>
      <w:r w:rsidR="001D19FE">
        <w:rPr>
          <w:rFonts w:ascii="Times New Roman" w:eastAsiaTheme="minorEastAsia" w:hAnsi="Times New Roman" w:cs="Times New Roman" w:hint="eastAsia"/>
        </w:rPr>
        <w:t>開始</w:t>
      </w:r>
      <w:r>
        <w:rPr>
          <w:rFonts w:ascii="Times New Roman" w:eastAsiaTheme="minorEastAsia" w:hAnsi="Times New Roman" w:cs="Times New Roman" w:hint="eastAsia"/>
        </w:rPr>
        <w:t>と</w:t>
      </w:r>
      <w:r w:rsidR="00813BD1">
        <w:rPr>
          <w:rFonts w:ascii="Times New Roman" w:eastAsiaTheme="minorEastAsia" w:hAnsi="Times New Roman" w:cs="Times New Roman" w:hint="eastAsia"/>
        </w:rPr>
        <w:t>とも</w:t>
      </w:r>
      <w:r>
        <w:rPr>
          <w:rFonts w:ascii="Times New Roman" w:eastAsiaTheme="minorEastAsia" w:hAnsi="Times New Roman" w:cs="Times New Roman" w:hint="eastAsia"/>
        </w:rPr>
        <w:t>に断種の実施</w:t>
      </w:r>
      <w:r w:rsidRPr="001152D0">
        <w:rPr>
          <w:rFonts w:ascii="Times New Roman" w:eastAsiaTheme="minorEastAsia" w:hAnsi="Times New Roman" w:cs="Times New Roman" w:hint="eastAsia"/>
          <w:spacing w:val="-2"/>
        </w:rPr>
        <w:t>件数は</w:t>
      </w:r>
      <w:r w:rsidR="001D19FE" w:rsidRPr="001152D0">
        <w:rPr>
          <w:rFonts w:ascii="Times New Roman" w:eastAsiaTheme="minorEastAsia" w:hAnsi="Times New Roman" w:cs="Times New Roman" w:hint="eastAsia"/>
          <w:spacing w:val="-2"/>
        </w:rPr>
        <w:t>大幅に増加し、</w:t>
      </w:r>
      <w:r w:rsidR="00B52A27" w:rsidRPr="001152D0">
        <w:rPr>
          <w:rFonts w:ascii="Times New Roman" w:eastAsiaTheme="minorEastAsia" w:hAnsi="Times New Roman" w:cs="Times New Roman" w:hint="eastAsia"/>
          <w:spacing w:val="-2"/>
        </w:rPr>
        <w:t>スウェーデンの断種件数は、第二次世界大戦後の</w:t>
      </w:r>
      <w:r w:rsidR="00B52A27" w:rsidRPr="001152D0">
        <w:rPr>
          <w:rFonts w:ascii="Times New Roman" w:eastAsiaTheme="minorEastAsia" w:hAnsi="Times New Roman" w:cs="Times New Roman"/>
          <w:spacing w:val="-2"/>
        </w:rPr>
        <w:t>1940</w:t>
      </w:r>
      <w:r w:rsidR="00B52A27" w:rsidRPr="001152D0">
        <w:rPr>
          <w:rFonts w:ascii="Times New Roman" w:eastAsiaTheme="minorEastAsia" w:hAnsi="Times New Roman" w:cs="Times New Roman" w:hint="eastAsia"/>
          <w:spacing w:val="-2"/>
        </w:rPr>
        <w:t>年代後半から</w:t>
      </w:r>
      <w:r w:rsidR="00B52A27" w:rsidRPr="001152D0">
        <w:rPr>
          <w:rFonts w:ascii="Times New Roman" w:eastAsiaTheme="minorEastAsia" w:hAnsi="Times New Roman" w:cs="Times New Roman"/>
          <w:spacing w:val="-2"/>
        </w:rPr>
        <w:t>1950</w:t>
      </w:r>
      <w:r w:rsidR="00B52A27" w:rsidRPr="00B52A27">
        <w:rPr>
          <w:rFonts w:ascii="Times New Roman" w:eastAsiaTheme="minorEastAsia" w:hAnsi="Times New Roman" w:cs="Times New Roman" w:hint="eastAsia"/>
        </w:rPr>
        <w:t>年代前半にピークに達した。</w:t>
      </w:r>
    </w:p>
    <w:p w14:paraId="10C0C5BE" w14:textId="21DDA879" w:rsidR="0073085F" w:rsidRDefault="0005510C" w:rsidP="0098474E">
      <w:pPr>
        <w:pStyle w:val="af2"/>
        <w:ind w:firstLineChars="100" w:firstLine="212"/>
        <w:rPr>
          <w:rFonts w:ascii="Times New Roman" w:eastAsiaTheme="minorEastAsia" w:hAnsi="Times New Roman" w:cs="Times New Roman"/>
        </w:rPr>
      </w:pPr>
      <w:r w:rsidRPr="001152D0">
        <w:rPr>
          <w:rFonts w:ascii="Times New Roman" w:eastAsiaTheme="minorEastAsia" w:hAnsi="Times New Roman" w:cs="Times New Roman"/>
          <w:spacing w:val="-2"/>
        </w:rPr>
        <w:t>1941</w:t>
      </w:r>
      <w:r w:rsidRPr="001152D0">
        <w:rPr>
          <w:rFonts w:ascii="Times New Roman" w:eastAsiaTheme="minorEastAsia" w:hAnsi="Times New Roman" w:cs="Times New Roman" w:hint="eastAsia"/>
          <w:spacing w:val="-2"/>
        </w:rPr>
        <w:t>年法においても</w:t>
      </w:r>
      <w:r w:rsidRPr="001152D0">
        <w:rPr>
          <w:rFonts w:ascii="Times New Roman" w:eastAsiaTheme="minorEastAsia" w:hAnsi="Times New Roman" w:cs="Times New Roman"/>
          <w:spacing w:val="-2"/>
        </w:rPr>
        <w:t>1934</w:t>
      </w:r>
      <w:r w:rsidRPr="001152D0">
        <w:rPr>
          <w:rFonts w:ascii="Times New Roman" w:eastAsiaTheme="minorEastAsia" w:hAnsi="Times New Roman" w:cs="Times New Roman" w:hint="eastAsia"/>
          <w:spacing w:val="-2"/>
        </w:rPr>
        <w:t>年法と同様に、物理的強制を伴う断種の実施は認められていな</w:t>
      </w:r>
      <w:r w:rsidR="00961925" w:rsidRPr="001152D0">
        <w:rPr>
          <w:rFonts w:ascii="Times New Roman" w:eastAsiaTheme="minorEastAsia" w:hAnsi="Times New Roman" w:cs="Times New Roman" w:hint="eastAsia"/>
          <w:spacing w:val="-2"/>
        </w:rPr>
        <w:t>かっ</w:t>
      </w:r>
      <w:r w:rsidR="00961925">
        <w:rPr>
          <w:rFonts w:ascii="Times New Roman" w:eastAsiaTheme="minorEastAsia" w:hAnsi="Times New Roman" w:cs="Times New Roman" w:hint="eastAsia"/>
        </w:rPr>
        <w:t>た</w:t>
      </w:r>
      <w:r>
        <w:rPr>
          <w:rFonts w:ascii="Times New Roman" w:eastAsiaTheme="minorEastAsia" w:hAnsi="Times New Roman" w:cs="Times New Roman" w:hint="eastAsia"/>
        </w:rPr>
        <w:t>。しかし、</w:t>
      </w:r>
      <w:r w:rsidR="00961925">
        <w:rPr>
          <w:rFonts w:ascii="Times New Roman" w:eastAsiaTheme="minorEastAsia" w:hAnsi="Times New Roman" w:cs="Times New Roman" w:hint="eastAsia"/>
        </w:rPr>
        <w:t>詳しくは後述するように、</w:t>
      </w:r>
      <w:r>
        <w:rPr>
          <w:rFonts w:ascii="Times New Roman" w:eastAsiaTheme="minorEastAsia" w:hAnsi="Times New Roman" w:cs="Times New Roman" w:hint="eastAsia"/>
        </w:rPr>
        <w:t>1934</w:t>
      </w:r>
      <w:r>
        <w:rPr>
          <w:rFonts w:ascii="Times New Roman" w:eastAsiaTheme="minorEastAsia" w:hAnsi="Times New Roman" w:cs="Times New Roman" w:hint="eastAsia"/>
        </w:rPr>
        <w:t>年法及び</w:t>
      </w:r>
      <w:r>
        <w:rPr>
          <w:rFonts w:ascii="Times New Roman" w:eastAsiaTheme="minorEastAsia" w:hAnsi="Times New Roman" w:cs="Times New Roman" w:hint="eastAsia"/>
        </w:rPr>
        <w:t>1941</w:t>
      </w:r>
      <w:r>
        <w:rPr>
          <w:rFonts w:ascii="Times New Roman" w:eastAsiaTheme="minorEastAsia" w:hAnsi="Times New Roman" w:cs="Times New Roman" w:hint="eastAsia"/>
        </w:rPr>
        <w:t>年法を通じて本人の同意のない断種規定が存在したこと、</w:t>
      </w:r>
      <w:r w:rsidR="00852963" w:rsidRPr="00852963">
        <w:rPr>
          <w:rFonts w:ascii="Times New Roman" w:eastAsiaTheme="minorEastAsia" w:hAnsi="Times New Roman" w:cs="Times New Roman" w:hint="eastAsia"/>
        </w:rPr>
        <w:t>「精神薄弱者」</w:t>
      </w:r>
      <w:r w:rsidR="00961925">
        <w:rPr>
          <w:rFonts w:ascii="Times New Roman" w:eastAsiaTheme="minorEastAsia" w:hAnsi="Times New Roman" w:cs="Times New Roman" w:hint="eastAsia"/>
        </w:rPr>
        <w:t>等、断種対象となる者</w:t>
      </w:r>
      <w:r w:rsidR="00852963" w:rsidRPr="00852963">
        <w:rPr>
          <w:rFonts w:ascii="Times New Roman" w:eastAsiaTheme="minorEastAsia" w:hAnsi="Times New Roman" w:cs="Times New Roman" w:hint="eastAsia"/>
        </w:rPr>
        <w:t>の範囲</w:t>
      </w:r>
      <w:r w:rsidR="00852963">
        <w:rPr>
          <w:rFonts w:ascii="Times New Roman" w:eastAsiaTheme="minorEastAsia" w:hAnsi="Times New Roman" w:cs="Times New Roman" w:hint="eastAsia"/>
        </w:rPr>
        <w:t>が</w:t>
      </w:r>
      <w:r w:rsidR="00852963" w:rsidRPr="00852963">
        <w:rPr>
          <w:rFonts w:ascii="Times New Roman" w:eastAsiaTheme="minorEastAsia" w:hAnsi="Times New Roman" w:cs="Times New Roman" w:hint="eastAsia"/>
        </w:rPr>
        <w:t>曖昧であり広く解釈することが可能であった</w:t>
      </w:r>
      <w:r w:rsidR="00852963">
        <w:rPr>
          <w:rFonts w:ascii="Times New Roman" w:eastAsiaTheme="minorEastAsia" w:hAnsi="Times New Roman" w:cs="Times New Roman" w:hint="eastAsia"/>
        </w:rPr>
        <w:t>こと、</w:t>
      </w:r>
      <w:r w:rsidR="00961925">
        <w:rPr>
          <w:rFonts w:ascii="Times New Roman" w:eastAsiaTheme="minorEastAsia" w:hAnsi="Times New Roman" w:cs="Times New Roman" w:hint="eastAsia"/>
        </w:rPr>
        <w:t>「精神薄弱者」等の断種対象となる者の認定が正確でなかったこと、</w:t>
      </w:r>
      <w:r w:rsidRPr="0005510C">
        <w:rPr>
          <w:rFonts w:ascii="Times New Roman" w:eastAsiaTheme="minorEastAsia" w:hAnsi="Times New Roman" w:cs="Times New Roman" w:hint="eastAsia"/>
        </w:rPr>
        <w:t>断種を施設</w:t>
      </w:r>
      <w:r w:rsidR="00961925">
        <w:rPr>
          <w:rFonts w:ascii="Times New Roman" w:eastAsiaTheme="minorEastAsia" w:hAnsi="Times New Roman" w:cs="Times New Roman" w:hint="eastAsia"/>
        </w:rPr>
        <w:t>からの</w:t>
      </w:r>
      <w:r w:rsidRPr="0005510C">
        <w:rPr>
          <w:rFonts w:ascii="Times New Roman" w:eastAsiaTheme="minorEastAsia" w:hAnsi="Times New Roman" w:cs="Times New Roman" w:hint="eastAsia"/>
        </w:rPr>
        <w:t>退所の要件とする等物理的強制以外の様々な方法を用いて断種が</w:t>
      </w:r>
      <w:r w:rsidR="00961925">
        <w:rPr>
          <w:rFonts w:ascii="Times New Roman" w:eastAsiaTheme="minorEastAsia" w:hAnsi="Times New Roman" w:cs="Times New Roman" w:hint="eastAsia"/>
        </w:rPr>
        <w:t>促進された</w:t>
      </w:r>
      <w:r w:rsidR="00961925" w:rsidRPr="001152D0">
        <w:rPr>
          <w:rFonts w:ascii="Times New Roman" w:eastAsiaTheme="minorEastAsia" w:hAnsi="Times New Roman" w:cs="Times New Roman" w:hint="eastAsia"/>
          <w:spacing w:val="-3"/>
        </w:rPr>
        <w:t>こと等により、多くの強制断種が行われることとなった。</w:t>
      </w:r>
      <w:r w:rsidR="0098474E" w:rsidRPr="001152D0">
        <w:rPr>
          <w:rFonts w:ascii="Times New Roman" w:eastAsiaTheme="minorEastAsia" w:hAnsi="Times New Roman" w:cs="Times New Roman" w:hint="eastAsia"/>
          <w:spacing w:val="-3"/>
        </w:rPr>
        <w:t>スウェーデンの哲学者ハンソン（</w:t>
      </w:r>
      <w:r w:rsidR="0098474E" w:rsidRPr="001152D0">
        <w:rPr>
          <w:rFonts w:ascii="Times New Roman" w:eastAsiaTheme="minorEastAsia" w:hAnsi="Times New Roman" w:cs="Times New Roman"/>
          <w:spacing w:val="-3"/>
        </w:rPr>
        <w:t xml:space="preserve">Sven </w:t>
      </w:r>
      <w:r w:rsidR="0098474E" w:rsidRPr="00CF2AAF">
        <w:rPr>
          <w:rFonts w:ascii="Times New Roman" w:eastAsiaTheme="minorEastAsia" w:hAnsi="Times New Roman" w:cs="Times New Roman"/>
        </w:rPr>
        <w:t>Ove Hansson</w:t>
      </w:r>
      <w:r w:rsidR="0098474E">
        <w:rPr>
          <w:rFonts w:ascii="Times New Roman" w:eastAsiaTheme="minorEastAsia" w:hAnsi="Times New Roman" w:cs="Times New Roman" w:hint="eastAsia"/>
        </w:rPr>
        <w:t>）は、スウェーデンの人種衛生と断種に関する図書</w:t>
      </w:r>
      <w:r w:rsidR="008930B3">
        <w:rPr>
          <w:rStyle w:val="aa"/>
          <w:rFonts w:ascii="Times New Roman" w:eastAsiaTheme="minorEastAsia" w:hAnsi="Times New Roman" w:cs="Times New Roman"/>
        </w:rPr>
        <w:footnoteReference w:id="104"/>
      </w:r>
      <w:r w:rsidR="00B92303">
        <w:rPr>
          <w:rFonts w:ascii="Times New Roman" w:eastAsiaTheme="minorEastAsia" w:hAnsi="Times New Roman" w:cs="Times New Roman" w:hint="eastAsia"/>
        </w:rPr>
        <w:t>を</w:t>
      </w:r>
      <w:r w:rsidR="0098474E">
        <w:rPr>
          <w:rFonts w:ascii="Times New Roman" w:eastAsiaTheme="minorEastAsia" w:hAnsi="Times New Roman" w:cs="Times New Roman" w:hint="eastAsia"/>
        </w:rPr>
        <w:t>紹介する記事</w:t>
      </w:r>
      <w:r w:rsidR="00B92303">
        <w:rPr>
          <w:rFonts w:ascii="Times New Roman" w:eastAsiaTheme="minorEastAsia" w:hAnsi="Times New Roman" w:cs="Times New Roman" w:hint="eastAsia"/>
        </w:rPr>
        <w:t>で</w:t>
      </w:r>
      <w:r w:rsidR="0098474E">
        <w:rPr>
          <w:rFonts w:ascii="Times New Roman" w:eastAsiaTheme="minorEastAsia" w:hAnsi="Times New Roman" w:cs="Times New Roman" w:hint="eastAsia"/>
        </w:rPr>
        <w:t>、</w:t>
      </w:r>
      <w:r w:rsidR="00081DF5">
        <w:rPr>
          <w:rFonts w:ascii="Times New Roman" w:eastAsiaTheme="minorEastAsia" w:hAnsi="Times New Roman" w:cs="Times New Roman" w:hint="eastAsia"/>
        </w:rPr>
        <w:t>親ナチであったルンドボリを除き、</w:t>
      </w:r>
      <w:r w:rsidR="00081DF5">
        <w:rPr>
          <w:rFonts w:ascii="Times New Roman" w:eastAsiaTheme="minorEastAsia" w:hAnsi="Times New Roman" w:cs="Times New Roman" w:hint="eastAsia"/>
        </w:rPr>
        <w:t>1930</w:t>
      </w:r>
      <w:r w:rsidR="00081DF5">
        <w:rPr>
          <w:rFonts w:ascii="Times New Roman" w:eastAsiaTheme="minorEastAsia" w:hAnsi="Times New Roman" w:cs="Times New Roman" w:hint="eastAsia"/>
        </w:rPr>
        <w:t>年代</w:t>
      </w:r>
      <w:r w:rsidR="00B92303">
        <w:rPr>
          <w:rFonts w:ascii="Times New Roman" w:eastAsiaTheme="minorEastAsia" w:hAnsi="Times New Roman" w:cs="Times New Roman" w:hint="eastAsia"/>
        </w:rPr>
        <w:t>以降</w:t>
      </w:r>
      <w:r w:rsidR="00081DF5">
        <w:rPr>
          <w:rFonts w:ascii="Times New Roman" w:eastAsiaTheme="minorEastAsia" w:hAnsi="Times New Roman" w:cs="Times New Roman" w:hint="eastAsia"/>
        </w:rPr>
        <w:t>のスウェーデンにおける人種生物学者のほとんどは人種差別主義者ではなかったと</w:t>
      </w:r>
      <w:r w:rsidR="00D67CEE">
        <w:rPr>
          <w:rFonts w:ascii="Times New Roman" w:eastAsiaTheme="minorEastAsia" w:hAnsi="Times New Roman" w:cs="Times New Roman" w:hint="eastAsia"/>
        </w:rPr>
        <w:t>述べ</w:t>
      </w:r>
      <w:r w:rsidR="00A17D97">
        <w:rPr>
          <w:rFonts w:ascii="Times New Roman" w:eastAsiaTheme="minorEastAsia" w:hAnsi="Times New Roman" w:cs="Times New Roman" w:hint="eastAsia"/>
        </w:rPr>
        <w:t>る</w:t>
      </w:r>
      <w:r w:rsidR="00081DF5">
        <w:rPr>
          <w:rStyle w:val="aa"/>
          <w:rFonts w:ascii="Times New Roman" w:eastAsiaTheme="minorEastAsia" w:hAnsi="Times New Roman" w:cs="Times New Roman"/>
        </w:rPr>
        <w:footnoteReference w:id="105"/>
      </w:r>
      <w:r w:rsidR="00A17D97">
        <w:rPr>
          <w:rFonts w:ascii="Times New Roman" w:eastAsiaTheme="minorEastAsia" w:hAnsi="Times New Roman" w:cs="Times New Roman" w:hint="eastAsia"/>
        </w:rPr>
        <w:t>。</w:t>
      </w:r>
      <w:r w:rsidR="00C53909">
        <w:rPr>
          <w:rFonts w:ascii="Times New Roman" w:eastAsiaTheme="minorEastAsia" w:hAnsi="Times New Roman" w:cs="Times New Roman" w:hint="eastAsia"/>
        </w:rPr>
        <w:t>また、</w:t>
      </w:r>
      <w:r w:rsidR="00A17D97">
        <w:rPr>
          <w:rFonts w:ascii="Times New Roman" w:eastAsiaTheme="minorEastAsia" w:hAnsi="Times New Roman" w:cs="Times New Roman" w:hint="eastAsia"/>
        </w:rPr>
        <w:t>同氏は</w:t>
      </w:r>
      <w:r w:rsidR="00C53909">
        <w:rPr>
          <w:rFonts w:ascii="Times New Roman" w:eastAsiaTheme="minorEastAsia" w:hAnsi="Times New Roman" w:cs="Times New Roman" w:hint="eastAsia"/>
        </w:rPr>
        <w:t>、</w:t>
      </w:r>
      <w:r w:rsidR="007851A7">
        <w:rPr>
          <w:rFonts w:ascii="Times New Roman" w:eastAsiaTheme="minorEastAsia" w:hAnsi="Times New Roman" w:cs="Times New Roman" w:hint="eastAsia"/>
        </w:rPr>
        <w:t>人種差別主義者</w:t>
      </w:r>
      <w:r w:rsidR="001F4665">
        <w:rPr>
          <w:rFonts w:ascii="Times New Roman" w:eastAsiaTheme="minorEastAsia" w:hAnsi="Times New Roman" w:cs="Times New Roman" w:hint="eastAsia"/>
        </w:rPr>
        <w:t>の</w:t>
      </w:r>
      <w:r w:rsidR="00C15C22">
        <w:rPr>
          <w:rFonts w:ascii="Times New Roman" w:eastAsiaTheme="minorEastAsia" w:hAnsi="Times New Roman" w:cs="Times New Roman" w:hint="eastAsia"/>
        </w:rPr>
        <w:t>（すなわち</w:t>
      </w:r>
      <w:r w:rsidR="007851A7">
        <w:rPr>
          <w:rFonts w:ascii="Times New Roman" w:eastAsiaTheme="minorEastAsia" w:hAnsi="Times New Roman" w:cs="Times New Roman" w:hint="eastAsia"/>
        </w:rPr>
        <w:t>ナチの</w:t>
      </w:r>
      <w:r w:rsidR="00C15C22">
        <w:rPr>
          <w:rFonts w:ascii="Times New Roman" w:eastAsiaTheme="minorEastAsia" w:hAnsi="Times New Roman" w:cs="Times New Roman" w:hint="eastAsia"/>
        </w:rPr>
        <w:t>）</w:t>
      </w:r>
      <w:r w:rsidR="001F4665">
        <w:rPr>
          <w:rFonts w:ascii="Times New Roman" w:eastAsiaTheme="minorEastAsia" w:hAnsi="Times New Roman" w:cs="Times New Roman" w:hint="eastAsia"/>
        </w:rPr>
        <w:t>人種</w:t>
      </w:r>
      <w:r w:rsidR="00E559FD">
        <w:rPr>
          <w:rFonts w:ascii="Times New Roman" w:eastAsiaTheme="minorEastAsia" w:hAnsi="Times New Roman" w:cs="Times New Roman" w:hint="eastAsia"/>
        </w:rPr>
        <w:t>衛生</w:t>
      </w:r>
      <w:r w:rsidR="001F4665">
        <w:rPr>
          <w:rFonts w:ascii="Times New Roman" w:eastAsiaTheme="minorEastAsia" w:hAnsi="Times New Roman" w:cs="Times New Roman" w:hint="eastAsia"/>
        </w:rPr>
        <w:t>学とスウェーデンの人種生物学の違いは、前者</w:t>
      </w:r>
      <w:r w:rsidR="0095557C">
        <w:rPr>
          <w:rFonts w:ascii="Times New Roman" w:eastAsiaTheme="minorEastAsia" w:hAnsi="Times New Roman" w:cs="Times New Roman" w:hint="eastAsia"/>
        </w:rPr>
        <w:t>の懸念</w:t>
      </w:r>
      <w:r w:rsidR="001F4665">
        <w:rPr>
          <w:rFonts w:ascii="Times New Roman" w:eastAsiaTheme="minorEastAsia" w:hAnsi="Times New Roman" w:cs="Times New Roman" w:hint="eastAsia"/>
        </w:rPr>
        <w:t>が「</w:t>
      </w:r>
      <w:r w:rsidR="005B5465">
        <w:rPr>
          <w:rFonts w:ascii="Times New Roman" w:eastAsiaTheme="minorEastAsia" w:hAnsi="Times New Roman" w:cs="Times New Roman" w:hint="eastAsia"/>
        </w:rPr>
        <w:t>異質な</w:t>
      </w:r>
      <w:r w:rsidR="001F4665">
        <w:rPr>
          <w:rFonts w:ascii="Times New Roman" w:eastAsiaTheme="minorEastAsia" w:hAnsi="Times New Roman" w:cs="Times New Roman" w:hint="eastAsia"/>
        </w:rPr>
        <w:t>人種との</w:t>
      </w:r>
      <w:r w:rsidR="009A2F28">
        <w:rPr>
          <w:rFonts w:ascii="Times New Roman" w:eastAsiaTheme="minorEastAsia" w:hAnsi="Times New Roman" w:cs="Times New Roman" w:hint="eastAsia"/>
        </w:rPr>
        <w:t>混血」</w:t>
      </w:r>
      <w:r w:rsidR="0095557C">
        <w:rPr>
          <w:rFonts w:ascii="Times New Roman" w:eastAsiaTheme="minorEastAsia" w:hAnsi="Times New Roman" w:cs="Times New Roman" w:hint="eastAsia"/>
        </w:rPr>
        <w:t>にあるのに対して</w:t>
      </w:r>
      <w:r w:rsidR="00A17D97">
        <w:rPr>
          <w:rFonts w:ascii="Times New Roman" w:eastAsiaTheme="minorEastAsia" w:hAnsi="Times New Roman" w:cs="Times New Roman" w:hint="eastAsia"/>
        </w:rPr>
        <w:t>、</w:t>
      </w:r>
      <w:r w:rsidR="0095557C">
        <w:rPr>
          <w:rFonts w:ascii="Times New Roman" w:eastAsiaTheme="minorEastAsia" w:hAnsi="Times New Roman" w:cs="Times New Roman" w:hint="eastAsia"/>
        </w:rPr>
        <w:t>後者の懸念は「ネガティブ（良くない）と考えられるゲノム（遺伝情報の総体）の他者への流入」にあり、断種手術による介入も、前者が特定の「人種」</w:t>
      </w:r>
      <w:r w:rsidR="00020BB5">
        <w:rPr>
          <w:rFonts w:ascii="Times New Roman" w:eastAsiaTheme="minorEastAsia" w:hAnsi="Times New Roman" w:cs="Times New Roman" w:hint="eastAsia"/>
        </w:rPr>
        <w:t>を理由として行われ</w:t>
      </w:r>
      <w:r w:rsidR="00C53909">
        <w:rPr>
          <w:rFonts w:ascii="Times New Roman" w:eastAsiaTheme="minorEastAsia" w:hAnsi="Times New Roman" w:cs="Times New Roman" w:hint="eastAsia"/>
        </w:rPr>
        <w:t>た</w:t>
      </w:r>
      <w:r w:rsidR="00020BB5">
        <w:rPr>
          <w:rFonts w:ascii="Times New Roman" w:eastAsiaTheme="minorEastAsia" w:hAnsi="Times New Roman" w:cs="Times New Roman" w:hint="eastAsia"/>
        </w:rPr>
        <w:t>のに対して</w:t>
      </w:r>
      <w:r w:rsidR="00A17D97">
        <w:rPr>
          <w:rFonts w:ascii="Times New Roman" w:eastAsiaTheme="minorEastAsia" w:hAnsi="Times New Roman" w:cs="Times New Roman" w:hint="eastAsia"/>
        </w:rPr>
        <w:t>、</w:t>
      </w:r>
      <w:r w:rsidR="00020BB5">
        <w:rPr>
          <w:rFonts w:ascii="Times New Roman" w:eastAsiaTheme="minorEastAsia" w:hAnsi="Times New Roman" w:cs="Times New Roman" w:hint="eastAsia"/>
        </w:rPr>
        <w:t>後者は</w:t>
      </w:r>
      <w:r w:rsidR="007D61FF">
        <w:rPr>
          <w:rFonts w:ascii="Times New Roman" w:eastAsiaTheme="minorEastAsia" w:hAnsi="Times New Roman" w:cs="Times New Roman" w:hint="eastAsia"/>
        </w:rPr>
        <w:t>「劣悪である（</w:t>
      </w:r>
      <w:proofErr w:type="spellStart"/>
      <w:r w:rsidR="007D61FF">
        <w:rPr>
          <w:rFonts w:ascii="Times New Roman" w:eastAsiaTheme="minorEastAsia" w:hAnsi="Times New Roman" w:cs="Times New Roman" w:hint="eastAsia"/>
        </w:rPr>
        <w:t>underm</w:t>
      </w:r>
      <w:r w:rsidR="007D61FF">
        <w:rPr>
          <w:rFonts w:ascii="Times New Roman" w:eastAsiaTheme="minorEastAsia" w:hAnsi="Times New Roman" w:cs="Times New Roman"/>
        </w:rPr>
        <w:t>ålighet</w:t>
      </w:r>
      <w:proofErr w:type="spellEnd"/>
      <w:r w:rsidR="007D61FF">
        <w:rPr>
          <w:rFonts w:ascii="Times New Roman" w:eastAsiaTheme="minorEastAsia" w:hAnsi="Times New Roman" w:cs="Times New Roman" w:hint="eastAsia"/>
        </w:rPr>
        <w:t>）</w:t>
      </w:r>
      <w:r w:rsidR="00C53909">
        <w:rPr>
          <w:rFonts w:ascii="Times New Roman" w:eastAsiaTheme="minorEastAsia" w:hAnsi="Times New Roman" w:cs="Times New Roman" w:hint="eastAsia"/>
        </w:rPr>
        <w:t>」とされる別の形質を理由として行われ</w:t>
      </w:r>
      <w:r w:rsidR="0014239C">
        <w:rPr>
          <w:rFonts w:ascii="Times New Roman" w:eastAsiaTheme="minorEastAsia" w:hAnsi="Times New Roman" w:cs="Times New Roman" w:hint="eastAsia"/>
        </w:rPr>
        <w:t>た点にある</w:t>
      </w:r>
      <w:r w:rsidR="00C53909">
        <w:rPr>
          <w:rFonts w:ascii="Times New Roman" w:eastAsiaTheme="minorEastAsia" w:hAnsi="Times New Roman" w:cs="Times New Roman" w:hint="eastAsia"/>
        </w:rPr>
        <w:t>と述べて</w:t>
      </w:r>
      <w:r w:rsidR="0061042F">
        <w:rPr>
          <w:rFonts w:ascii="Times New Roman" w:eastAsiaTheme="minorEastAsia" w:hAnsi="Times New Roman" w:cs="Times New Roman" w:hint="eastAsia"/>
        </w:rPr>
        <w:t>いる</w:t>
      </w:r>
      <w:r w:rsidR="0061042F">
        <w:rPr>
          <w:rStyle w:val="aa"/>
          <w:rFonts w:ascii="Times New Roman" w:eastAsiaTheme="minorEastAsia" w:hAnsi="Times New Roman" w:cs="Times New Roman"/>
        </w:rPr>
        <w:footnoteReference w:id="106"/>
      </w:r>
      <w:r w:rsidR="0061042F">
        <w:rPr>
          <w:rFonts w:ascii="Times New Roman" w:eastAsiaTheme="minorEastAsia" w:hAnsi="Times New Roman" w:cs="Times New Roman" w:hint="eastAsia"/>
        </w:rPr>
        <w:t>。</w:t>
      </w:r>
    </w:p>
    <w:p w14:paraId="245F4A04" w14:textId="7C72B56C" w:rsidR="00CB763A" w:rsidRDefault="0061042F" w:rsidP="0061042F">
      <w:pPr>
        <w:pStyle w:val="af2"/>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その一方で、</w:t>
      </w:r>
      <w:r w:rsidR="005B63FA">
        <w:rPr>
          <w:rFonts w:ascii="Times New Roman" w:eastAsiaTheme="minorEastAsia" w:hAnsi="Times New Roman" w:cs="Times New Roman" w:hint="eastAsia"/>
        </w:rPr>
        <w:t>本人の同意なき断種を強制された点に変わりはなく、また既にドイツの事例で</w:t>
      </w:r>
      <w:r w:rsidR="00813BD1">
        <w:rPr>
          <w:rFonts w:ascii="Times New Roman" w:eastAsiaTheme="minorEastAsia" w:hAnsi="Times New Roman" w:cs="Times New Roman" w:hint="eastAsia"/>
        </w:rPr>
        <w:t>見</w:t>
      </w:r>
      <w:r w:rsidR="005B63FA">
        <w:rPr>
          <w:rFonts w:ascii="Times New Roman" w:eastAsiaTheme="minorEastAsia" w:hAnsi="Times New Roman" w:cs="Times New Roman" w:hint="eastAsia"/>
        </w:rPr>
        <w:t>たように、</w:t>
      </w:r>
      <w:r w:rsidR="00A87BEB">
        <w:rPr>
          <w:rFonts w:ascii="Times New Roman" w:eastAsiaTheme="minorEastAsia" w:hAnsi="Times New Roman" w:cs="Times New Roman" w:hint="eastAsia"/>
        </w:rPr>
        <w:t>ドイツにおいても</w:t>
      </w:r>
      <w:r>
        <w:rPr>
          <w:rFonts w:ascii="Times New Roman" w:eastAsiaTheme="minorEastAsia" w:hAnsi="Times New Roman" w:cs="Times New Roman" w:hint="eastAsia"/>
        </w:rPr>
        <w:t>人種的</w:t>
      </w:r>
      <w:r w:rsidR="00A87BEB">
        <w:rPr>
          <w:rFonts w:ascii="Times New Roman" w:eastAsiaTheme="minorEastAsia" w:hAnsi="Times New Roman" w:cs="Times New Roman" w:hint="eastAsia"/>
        </w:rPr>
        <w:t>理由による断種は一部に</w:t>
      </w:r>
      <w:r w:rsidR="00813BD1">
        <w:rPr>
          <w:rFonts w:ascii="Times New Roman" w:eastAsiaTheme="minorEastAsia" w:hAnsi="Times New Roman" w:cs="Times New Roman" w:hint="eastAsia"/>
        </w:rPr>
        <w:t>とど</w:t>
      </w:r>
      <w:r w:rsidR="00A87BEB">
        <w:rPr>
          <w:rFonts w:ascii="Times New Roman" w:eastAsiaTheme="minorEastAsia" w:hAnsi="Times New Roman" w:cs="Times New Roman" w:hint="eastAsia"/>
        </w:rPr>
        <w:t>まり、</w:t>
      </w:r>
      <w:r w:rsidR="00143BFF">
        <w:rPr>
          <w:rFonts w:ascii="Times New Roman" w:eastAsiaTheme="minorEastAsia" w:hAnsi="Times New Roman" w:cs="Times New Roman" w:hint="eastAsia"/>
        </w:rPr>
        <w:t>断種理由の相当部分は共通していることから、</w:t>
      </w:r>
      <w:r w:rsidR="00CB763A">
        <w:rPr>
          <w:rFonts w:ascii="Times New Roman" w:eastAsiaTheme="minorEastAsia" w:hAnsi="Times New Roman" w:cs="Times New Roman" w:hint="eastAsia"/>
        </w:rPr>
        <w:t>スウェーデンの人種生物学や断種政策をナチと同等であるとして</w:t>
      </w:r>
      <w:r w:rsidR="00F90AD6">
        <w:rPr>
          <w:rFonts w:ascii="Times New Roman" w:eastAsiaTheme="minorEastAsia" w:hAnsi="Times New Roman" w:cs="Times New Roman" w:hint="eastAsia"/>
        </w:rPr>
        <w:t>厳しく</w:t>
      </w:r>
      <w:r w:rsidR="00CB763A">
        <w:rPr>
          <w:rFonts w:ascii="Times New Roman" w:eastAsiaTheme="minorEastAsia" w:hAnsi="Times New Roman" w:cs="Times New Roman" w:hint="eastAsia"/>
        </w:rPr>
        <w:t>批判する見解もある</w:t>
      </w:r>
      <w:r w:rsidR="00CB763A">
        <w:rPr>
          <w:rStyle w:val="aa"/>
          <w:rFonts w:ascii="Times New Roman" w:eastAsiaTheme="minorEastAsia" w:hAnsi="Times New Roman" w:cs="Times New Roman"/>
        </w:rPr>
        <w:footnoteReference w:id="107"/>
      </w:r>
      <w:r w:rsidR="00CB763A">
        <w:rPr>
          <w:rFonts w:ascii="Times New Roman" w:eastAsiaTheme="minorEastAsia" w:hAnsi="Times New Roman" w:cs="Times New Roman" w:hint="eastAsia"/>
        </w:rPr>
        <w:t>。</w:t>
      </w:r>
    </w:p>
    <w:p w14:paraId="69EE6656" w14:textId="77777777" w:rsidR="00A47880" w:rsidRPr="00081DF5" w:rsidRDefault="00A47880" w:rsidP="00A47880">
      <w:pPr>
        <w:pStyle w:val="af2"/>
        <w:rPr>
          <w:rFonts w:ascii="Times New Roman" w:eastAsiaTheme="minorEastAsia" w:hAnsi="Times New Roman" w:cs="Times New Roman"/>
          <w:lang w:val="de-DE"/>
        </w:rPr>
      </w:pPr>
    </w:p>
    <w:p w14:paraId="380533C6" w14:textId="6BAF3F4E" w:rsidR="009C287A" w:rsidRPr="00AD5923" w:rsidRDefault="009C287A" w:rsidP="009C287A">
      <w:pPr>
        <w:pStyle w:val="af2"/>
        <w:rPr>
          <w:lang w:val="de-DE"/>
        </w:rPr>
      </w:pPr>
      <w:r w:rsidRPr="00AD5923">
        <w:rPr>
          <w:rFonts w:hint="eastAsia"/>
          <w:lang w:val="de-DE"/>
        </w:rPr>
        <w:t>４</w:t>
      </w:r>
      <w:r>
        <w:rPr>
          <w:rFonts w:hint="eastAsia"/>
        </w:rPr>
        <w:t xml:space="preserve">　現行断種法</w:t>
      </w:r>
      <w:r w:rsidRPr="00AD5923">
        <w:rPr>
          <w:rFonts w:hint="eastAsia"/>
          <w:lang w:val="de-DE"/>
        </w:rPr>
        <w:t>（</w:t>
      </w:r>
      <w:r w:rsidRPr="00AD5923">
        <w:rPr>
          <w:rFonts w:hint="eastAsia"/>
          <w:lang w:val="de-DE"/>
        </w:rPr>
        <w:t>1975</w:t>
      </w:r>
      <w:r w:rsidR="000C7C7D">
        <w:rPr>
          <w:rFonts w:hint="eastAsia"/>
        </w:rPr>
        <w:t>年法</w:t>
      </w:r>
      <w:r w:rsidR="000C7C7D" w:rsidRPr="00AD5923">
        <w:rPr>
          <w:rFonts w:hint="eastAsia"/>
          <w:lang w:val="de-DE"/>
        </w:rPr>
        <w:t>）</w:t>
      </w:r>
    </w:p>
    <w:p w14:paraId="0F40C2D1" w14:textId="09A3EA6D" w:rsidR="009F14D9" w:rsidRDefault="009310DF" w:rsidP="001152D0">
      <w:pPr>
        <w:widowControl/>
        <w:wordWrap/>
        <w:topLinePunct w:val="0"/>
        <w:rPr>
          <w:rFonts w:eastAsiaTheme="minorEastAsia" w:cs="Times New Roman"/>
          <w:lang w:val="de-DE"/>
        </w:rPr>
      </w:pPr>
      <w:r>
        <w:rPr>
          <w:rFonts w:eastAsiaTheme="minorEastAsia" w:cs="Times New Roman" w:hint="eastAsia"/>
          <w:lang w:val="de-DE"/>
        </w:rPr>
        <w:t xml:space="preserve">　</w:t>
      </w:r>
      <w:r w:rsidR="002646CE">
        <w:rPr>
          <w:rFonts w:eastAsiaTheme="minorEastAsia" w:cs="Times New Roman" w:hint="eastAsia"/>
          <w:lang w:val="de-DE"/>
        </w:rPr>
        <w:t>スウェーデンの</w:t>
      </w:r>
      <w:r w:rsidR="00F448C4">
        <w:rPr>
          <w:rFonts w:eastAsiaTheme="minorEastAsia" w:cs="Times New Roman" w:hint="eastAsia"/>
          <w:lang w:val="de-DE"/>
        </w:rPr>
        <w:t>強制</w:t>
      </w:r>
      <w:r w:rsidR="002646CE">
        <w:rPr>
          <w:rFonts w:eastAsiaTheme="minorEastAsia" w:cs="Times New Roman" w:hint="eastAsia"/>
          <w:lang w:val="de-DE"/>
        </w:rPr>
        <w:t>断種については、</w:t>
      </w:r>
      <w:r w:rsidR="00804D11">
        <w:rPr>
          <w:rFonts w:eastAsiaTheme="minorEastAsia" w:cs="Times New Roman" w:hint="eastAsia"/>
          <w:lang w:val="de-DE"/>
        </w:rPr>
        <w:t>既に</w:t>
      </w:r>
      <w:r w:rsidR="00804D11">
        <w:rPr>
          <w:rFonts w:eastAsiaTheme="minorEastAsia" w:cs="Times New Roman" w:hint="eastAsia"/>
          <w:lang w:val="de-DE"/>
        </w:rPr>
        <w:t>1947</w:t>
      </w:r>
      <w:r w:rsidR="00916B71">
        <w:rPr>
          <w:rFonts w:eastAsiaTheme="minorEastAsia" w:cs="Times New Roman" w:hint="eastAsia"/>
          <w:lang w:val="de-DE"/>
        </w:rPr>
        <w:t>年の段階で</w:t>
      </w:r>
      <w:r w:rsidR="002646CE">
        <w:rPr>
          <w:rFonts w:eastAsiaTheme="minorEastAsia" w:cs="Times New Roman" w:hint="eastAsia"/>
          <w:lang w:val="de-DE"/>
        </w:rPr>
        <w:t>、断種が精神病院等の施設からの退所要件とされている</w:t>
      </w:r>
      <w:r w:rsidR="00EA0B7F">
        <w:rPr>
          <w:rFonts w:eastAsiaTheme="minorEastAsia" w:cs="Times New Roman" w:hint="eastAsia"/>
          <w:lang w:val="de-DE"/>
        </w:rPr>
        <w:t>問題が</w:t>
      </w:r>
      <w:r w:rsidR="0090129E">
        <w:rPr>
          <w:rFonts w:eastAsiaTheme="minorEastAsia" w:cs="Times New Roman" w:hint="eastAsia"/>
          <w:lang w:val="de-DE"/>
        </w:rPr>
        <w:t>国会オンブズマン</w:t>
      </w:r>
      <w:r w:rsidR="000630B8">
        <w:rPr>
          <w:rStyle w:val="aa"/>
          <w:rFonts w:eastAsiaTheme="minorEastAsia" w:cs="Times New Roman"/>
          <w:lang w:val="de-DE"/>
        </w:rPr>
        <w:footnoteReference w:id="108"/>
      </w:r>
      <w:r w:rsidR="0090129E">
        <w:rPr>
          <w:rFonts w:eastAsiaTheme="minorEastAsia" w:cs="Times New Roman" w:hint="eastAsia"/>
          <w:lang w:val="de-DE"/>
        </w:rPr>
        <w:t>により</w:t>
      </w:r>
      <w:r w:rsidR="00916B71">
        <w:rPr>
          <w:rFonts w:eastAsiaTheme="minorEastAsia" w:cs="Times New Roman" w:hint="eastAsia"/>
          <w:lang w:val="de-DE"/>
        </w:rPr>
        <w:t>指摘されて</w:t>
      </w:r>
      <w:r w:rsidR="0090129E">
        <w:rPr>
          <w:rFonts w:eastAsiaTheme="minorEastAsia" w:cs="Times New Roman" w:hint="eastAsia"/>
          <w:lang w:val="de-DE"/>
        </w:rPr>
        <w:t>いた</w:t>
      </w:r>
      <w:r w:rsidR="00EA0B7F">
        <w:rPr>
          <w:rStyle w:val="aa"/>
          <w:rFonts w:eastAsiaTheme="minorEastAsia" w:cs="Times New Roman"/>
          <w:lang w:val="de-DE"/>
        </w:rPr>
        <w:footnoteReference w:id="109"/>
      </w:r>
      <w:r w:rsidR="0090129E">
        <w:rPr>
          <w:rFonts w:eastAsiaTheme="minorEastAsia" w:cs="Times New Roman" w:hint="eastAsia"/>
          <w:lang w:val="de-DE"/>
        </w:rPr>
        <w:t>。</w:t>
      </w:r>
      <w:r w:rsidR="003263E4">
        <w:rPr>
          <w:rFonts w:eastAsiaTheme="minorEastAsia" w:cs="Times New Roman" w:hint="eastAsia"/>
          <w:lang w:val="de-DE"/>
        </w:rPr>
        <w:t>1950</w:t>
      </w:r>
      <w:r w:rsidR="003263E4">
        <w:rPr>
          <w:rFonts w:eastAsiaTheme="minorEastAsia" w:cs="Times New Roman" w:hint="eastAsia"/>
          <w:lang w:val="de-DE"/>
        </w:rPr>
        <w:t>年代、</w:t>
      </w:r>
      <w:r w:rsidR="003263E4">
        <w:rPr>
          <w:rFonts w:eastAsiaTheme="minorEastAsia" w:cs="Times New Roman" w:hint="eastAsia"/>
          <w:lang w:val="de-DE"/>
        </w:rPr>
        <w:t>1960</w:t>
      </w:r>
      <w:r w:rsidR="003263E4">
        <w:rPr>
          <w:rFonts w:eastAsiaTheme="minorEastAsia" w:cs="Times New Roman" w:hint="eastAsia"/>
          <w:lang w:val="de-DE"/>
        </w:rPr>
        <w:t>年代になると、第二次世界大戦後の国家と個人の関係についての</w:t>
      </w:r>
      <w:r w:rsidR="000C4848">
        <w:rPr>
          <w:rFonts w:eastAsiaTheme="minorEastAsia" w:cs="Times New Roman" w:hint="eastAsia"/>
          <w:lang w:val="de-DE"/>
        </w:rPr>
        <w:t>意識</w:t>
      </w:r>
      <w:r w:rsidR="003263E4">
        <w:rPr>
          <w:rFonts w:eastAsiaTheme="minorEastAsia" w:cs="Times New Roman" w:hint="eastAsia"/>
          <w:lang w:val="de-DE"/>
        </w:rPr>
        <w:t>の変化を踏まえ、断種についての政治</w:t>
      </w:r>
      <w:r w:rsidR="009900DE">
        <w:rPr>
          <w:rFonts w:eastAsiaTheme="minorEastAsia" w:cs="Times New Roman" w:hint="eastAsia"/>
          <w:lang w:val="de-DE"/>
        </w:rPr>
        <w:t>の</w:t>
      </w:r>
      <w:r w:rsidR="007025DF">
        <w:rPr>
          <w:rFonts w:eastAsiaTheme="minorEastAsia" w:cs="Times New Roman" w:hint="eastAsia"/>
          <w:lang w:val="de-DE"/>
        </w:rPr>
        <w:t>側の</w:t>
      </w:r>
      <w:r w:rsidR="003263E4">
        <w:rPr>
          <w:rFonts w:eastAsiaTheme="minorEastAsia" w:cs="Times New Roman" w:hint="eastAsia"/>
          <w:lang w:val="de-DE"/>
        </w:rPr>
        <w:t>姿勢</w:t>
      </w:r>
      <w:r w:rsidR="000C4848">
        <w:rPr>
          <w:rFonts w:eastAsiaTheme="minorEastAsia" w:cs="Times New Roman" w:hint="eastAsia"/>
          <w:lang w:val="de-DE"/>
        </w:rPr>
        <w:t>に</w:t>
      </w:r>
      <w:r w:rsidR="003263E4">
        <w:rPr>
          <w:rFonts w:eastAsiaTheme="minorEastAsia" w:cs="Times New Roman" w:hint="eastAsia"/>
          <w:lang w:val="de-DE"/>
        </w:rPr>
        <w:t>変化が</w:t>
      </w:r>
      <w:r w:rsidR="008930B3">
        <w:rPr>
          <w:rFonts w:eastAsiaTheme="minorEastAsia" w:cs="Times New Roman" w:hint="eastAsia"/>
          <w:lang w:val="de-DE"/>
        </w:rPr>
        <w:t>見</w:t>
      </w:r>
      <w:r w:rsidR="003263E4">
        <w:rPr>
          <w:rFonts w:eastAsiaTheme="minorEastAsia" w:cs="Times New Roman" w:hint="eastAsia"/>
          <w:lang w:val="de-DE"/>
        </w:rPr>
        <w:t>られるようになった</w:t>
      </w:r>
      <w:r w:rsidR="003263E4">
        <w:rPr>
          <w:rStyle w:val="aa"/>
          <w:rFonts w:eastAsiaTheme="minorEastAsia" w:cs="Times New Roman"/>
          <w:lang w:val="de-DE"/>
        </w:rPr>
        <w:footnoteReference w:id="110"/>
      </w:r>
      <w:r w:rsidR="003263E4">
        <w:rPr>
          <w:rFonts w:eastAsiaTheme="minorEastAsia" w:cs="Times New Roman" w:hint="eastAsia"/>
          <w:lang w:val="de-DE"/>
        </w:rPr>
        <w:t>。</w:t>
      </w:r>
      <w:r w:rsidR="001E24E8">
        <w:rPr>
          <w:rFonts w:eastAsiaTheme="minorEastAsia" w:cs="Times New Roman" w:hint="eastAsia"/>
          <w:lang w:val="de-DE"/>
        </w:rPr>
        <w:t>また、全国的な観点からの人口政策もその重要性を減じ、政策の議論の対象も一般的なレベルからより特定の個人レベルに移行し、</w:t>
      </w:r>
      <w:r w:rsidR="001E24E8">
        <w:rPr>
          <w:rFonts w:eastAsiaTheme="minorEastAsia" w:cs="Times New Roman" w:hint="eastAsia"/>
          <w:lang w:val="de-DE"/>
        </w:rPr>
        <w:lastRenderedPageBreak/>
        <w:t>1950</w:t>
      </w:r>
      <w:r w:rsidR="001E24E8">
        <w:rPr>
          <w:rFonts w:eastAsiaTheme="minorEastAsia" w:cs="Times New Roman" w:hint="eastAsia"/>
          <w:lang w:val="de-DE"/>
        </w:rPr>
        <w:t>年代には「人口政策」の語も「家族政策」に置き換えられた</w:t>
      </w:r>
      <w:r w:rsidR="001E24E8">
        <w:rPr>
          <w:rStyle w:val="aa"/>
          <w:rFonts w:eastAsiaTheme="minorEastAsia" w:cs="Times New Roman"/>
          <w:lang w:val="de-DE"/>
        </w:rPr>
        <w:footnoteReference w:id="111"/>
      </w:r>
      <w:r w:rsidR="001E24E8">
        <w:rPr>
          <w:rFonts w:eastAsiaTheme="minorEastAsia" w:cs="Times New Roman" w:hint="eastAsia"/>
          <w:lang w:val="de-DE"/>
        </w:rPr>
        <w:t>。</w:t>
      </w:r>
      <w:r w:rsidR="00440729">
        <w:rPr>
          <w:rFonts w:eastAsiaTheme="minorEastAsia" w:cs="Times New Roman" w:hint="eastAsia"/>
          <w:lang w:val="de-DE"/>
        </w:rPr>
        <w:t>スウェーデンにおける障害者行政の最高責任者を務めた精神科医のカール・グリューネ</w:t>
      </w:r>
      <w:r w:rsidR="00725A03">
        <w:rPr>
          <w:rFonts w:eastAsiaTheme="minorEastAsia" w:cs="Times New Roman" w:hint="eastAsia"/>
          <w:lang w:val="de-DE"/>
        </w:rPr>
        <w:t>ヴァ</w:t>
      </w:r>
      <w:r w:rsidR="00440729">
        <w:rPr>
          <w:rFonts w:eastAsiaTheme="minorEastAsia" w:cs="Times New Roman" w:hint="eastAsia"/>
          <w:lang w:val="de-DE"/>
        </w:rPr>
        <w:t>ルド（</w:t>
      </w:r>
      <w:r w:rsidR="00440729" w:rsidRPr="00623336">
        <w:rPr>
          <w:rFonts w:eastAsiaTheme="minorEastAsia" w:cs="Times New Roman"/>
          <w:lang w:val="de-DE"/>
        </w:rPr>
        <w:t>Karl Grunewald</w:t>
      </w:r>
      <w:r w:rsidR="00440729">
        <w:rPr>
          <w:rFonts w:eastAsiaTheme="minorEastAsia" w:cs="Times New Roman" w:hint="eastAsia"/>
          <w:lang w:val="de-DE"/>
        </w:rPr>
        <w:t>）は、</w:t>
      </w:r>
      <w:r w:rsidR="008A634A">
        <w:rPr>
          <w:rFonts w:eastAsiaTheme="minorEastAsia" w:cs="Times New Roman" w:hint="eastAsia"/>
          <w:lang w:val="de-DE"/>
        </w:rPr>
        <w:t>1950</w:t>
      </w:r>
      <w:r w:rsidR="008A634A">
        <w:rPr>
          <w:rFonts w:eastAsiaTheme="minorEastAsia" w:cs="Times New Roman" w:hint="eastAsia"/>
          <w:lang w:val="de-DE"/>
        </w:rPr>
        <w:t>年代から強制断種廃止に向けた活動を開始し</w:t>
      </w:r>
      <w:r w:rsidR="008A634A">
        <w:rPr>
          <w:rStyle w:val="aa"/>
          <w:rFonts w:eastAsiaTheme="minorEastAsia" w:cs="Times New Roman"/>
          <w:lang w:val="de-DE"/>
        </w:rPr>
        <w:footnoteReference w:id="112"/>
      </w:r>
      <w:r w:rsidR="009F14D9">
        <w:rPr>
          <w:rFonts w:eastAsiaTheme="minorEastAsia" w:cs="Times New Roman" w:hint="eastAsia"/>
          <w:lang w:val="de-DE"/>
        </w:rPr>
        <w:t>、</w:t>
      </w:r>
      <w:r w:rsidR="009F14D9">
        <w:rPr>
          <w:rFonts w:eastAsiaTheme="minorEastAsia" w:cs="Times New Roman" w:hint="eastAsia"/>
          <w:lang w:val="de-DE"/>
        </w:rPr>
        <w:t>1970</w:t>
      </w:r>
      <w:r w:rsidR="009F14D9">
        <w:rPr>
          <w:rFonts w:eastAsiaTheme="minorEastAsia" w:cs="Times New Roman" w:hint="eastAsia"/>
          <w:lang w:val="de-DE"/>
        </w:rPr>
        <w:t>年には断種法改正を要求した</w:t>
      </w:r>
      <w:r w:rsidR="009F14D9">
        <w:rPr>
          <w:rStyle w:val="aa"/>
          <w:rFonts w:eastAsiaTheme="minorEastAsia" w:cs="Times New Roman"/>
          <w:lang w:val="de-DE"/>
        </w:rPr>
        <w:footnoteReference w:id="113"/>
      </w:r>
      <w:r w:rsidR="009F14D9">
        <w:rPr>
          <w:rFonts w:eastAsiaTheme="minorEastAsia" w:cs="Times New Roman" w:hint="eastAsia"/>
          <w:lang w:val="de-DE"/>
        </w:rPr>
        <w:t>。</w:t>
      </w:r>
    </w:p>
    <w:p w14:paraId="6982C0E3" w14:textId="48D707AC" w:rsidR="00A44AA5" w:rsidRDefault="008B7791" w:rsidP="001152D0">
      <w:pPr>
        <w:widowControl/>
        <w:wordWrap/>
        <w:rPr>
          <w:rFonts w:eastAsiaTheme="minorEastAsia" w:cs="Times New Roman"/>
          <w:lang w:val="de-DE"/>
        </w:rPr>
      </w:pPr>
      <w:r>
        <w:rPr>
          <w:rFonts w:eastAsiaTheme="minorEastAsia" w:cs="Times New Roman" w:hint="eastAsia"/>
          <w:lang w:val="de-DE"/>
        </w:rPr>
        <w:t xml:space="preserve">　他方、</w:t>
      </w:r>
      <w:r w:rsidR="002E0328">
        <w:rPr>
          <w:rFonts w:eastAsiaTheme="minorEastAsia" w:cs="Times New Roman" w:hint="eastAsia"/>
          <w:lang w:val="de-DE"/>
        </w:rPr>
        <w:t>1950</w:t>
      </w:r>
      <w:r w:rsidR="002E0328">
        <w:rPr>
          <w:rFonts w:eastAsiaTheme="minorEastAsia" w:cs="Times New Roman" w:hint="eastAsia"/>
          <w:lang w:val="de-DE"/>
        </w:rPr>
        <w:t>年代にデンマークの障害者行政官であ</w:t>
      </w:r>
      <w:r w:rsidR="000A06D6">
        <w:rPr>
          <w:rFonts w:eastAsiaTheme="minorEastAsia" w:cs="Times New Roman" w:hint="eastAsia"/>
          <w:lang w:val="de-DE"/>
        </w:rPr>
        <w:t>った</w:t>
      </w:r>
      <w:r w:rsidR="002E0328">
        <w:rPr>
          <w:rFonts w:eastAsiaTheme="minorEastAsia" w:cs="Times New Roman" w:hint="eastAsia"/>
          <w:lang w:val="de-DE"/>
        </w:rPr>
        <w:t>ニ</w:t>
      </w:r>
      <w:r w:rsidR="002E0328" w:rsidRPr="002E0328">
        <w:rPr>
          <w:rFonts w:eastAsiaTheme="minorEastAsia" w:cs="Times New Roman" w:hint="eastAsia"/>
          <w:lang w:val="de-DE"/>
        </w:rPr>
        <w:t>ルス・エリック・バンク</w:t>
      </w:r>
      <w:r w:rsidR="002E0328" w:rsidRPr="002E0328">
        <w:rPr>
          <w:rFonts w:eastAsiaTheme="minorEastAsia" w:cs="Times New Roman" w:hint="eastAsia"/>
          <w:lang w:val="de-DE"/>
        </w:rPr>
        <w:t>-</w:t>
      </w:r>
      <w:r w:rsidR="002E0328" w:rsidRPr="002E0328">
        <w:rPr>
          <w:rFonts w:eastAsiaTheme="minorEastAsia" w:cs="Times New Roman" w:hint="eastAsia"/>
          <w:lang w:val="de-DE"/>
        </w:rPr>
        <w:t>ミケルセン（</w:t>
      </w:r>
      <w:r w:rsidR="002E0328" w:rsidRPr="002E0328">
        <w:rPr>
          <w:rFonts w:eastAsiaTheme="minorEastAsia" w:cs="Times New Roman" w:hint="eastAsia"/>
          <w:lang w:val="de-DE"/>
        </w:rPr>
        <w:t>Niels Erik Bank-Mikkelsen</w:t>
      </w:r>
      <w:r w:rsidR="002E0328" w:rsidRPr="002E0328">
        <w:rPr>
          <w:rFonts w:eastAsiaTheme="minorEastAsia" w:cs="Times New Roman" w:hint="eastAsia"/>
          <w:lang w:val="de-DE"/>
        </w:rPr>
        <w:t>）</w:t>
      </w:r>
      <w:r w:rsidR="002E0328">
        <w:rPr>
          <w:rFonts w:eastAsiaTheme="minorEastAsia" w:cs="Times New Roman" w:hint="eastAsia"/>
          <w:lang w:val="de-DE"/>
        </w:rPr>
        <w:t>によって</w:t>
      </w:r>
      <w:r w:rsidR="00663A97">
        <w:rPr>
          <w:rFonts w:eastAsiaTheme="minorEastAsia" w:cs="Times New Roman" w:hint="eastAsia"/>
          <w:lang w:val="de-DE"/>
        </w:rPr>
        <w:t>策定されたノーマライゼーション（</w:t>
      </w:r>
      <w:r w:rsidR="00663A97">
        <w:rPr>
          <w:rFonts w:eastAsiaTheme="minorEastAsia" w:cs="Times New Roman" w:hint="eastAsia"/>
          <w:lang w:val="de-DE"/>
        </w:rPr>
        <w:t>normalisering</w:t>
      </w:r>
      <w:r w:rsidR="008930B3">
        <w:rPr>
          <w:rFonts w:eastAsiaTheme="minorEastAsia" w:cs="Times New Roman"/>
          <w:lang w:val="de-DE"/>
        </w:rPr>
        <w:t>.</w:t>
      </w:r>
      <w:r w:rsidR="00663A97">
        <w:rPr>
          <w:rFonts w:eastAsiaTheme="minorEastAsia" w:cs="Times New Roman" w:hint="eastAsia"/>
          <w:lang w:val="de-DE"/>
        </w:rPr>
        <w:t>〔英語〕</w:t>
      </w:r>
      <w:r w:rsidR="00663A97">
        <w:rPr>
          <w:rFonts w:eastAsiaTheme="minorEastAsia" w:cs="Times New Roman" w:hint="eastAsia"/>
          <w:lang w:val="de-DE"/>
        </w:rPr>
        <w:t>n</w:t>
      </w:r>
      <w:r w:rsidR="00663A97">
        <w:rPr>
          <w:rFonts w:eastAsiaTheme="minorEastAsia" w:cs="Times New Roman"/>
          <w:lang w:val="de-DE"/>
        </w:rPr>
        <w:t>ormalisation</w:t>
      </w:r>
      <w:r w:rsidR="00663A97">
        <w:rPr>
          <w:rFonts w:eastAsiaTheme="minorEastAsia" w:cs="Times New Roman" w:hint="eastAsia"/>
          <w:lang w:val="de-DE"/>
        </w:rPr>
        <w:t>）の</w:t>
      </w:r>
      <w:r w:rsidR="000305C1">
        <w:rPr>
          <w:rFonts w:eastAsiaTheme="minorEastAsia" w:cs="Times New Roman" w:hint="eastAsia"/>
          <w:lang w:val="de-DE"/>
        </w:rPr>
        <w:t>原理</w:t>
      </w:r>
      <w:r w:rsidR="009E4ABD">
        <w:rPr>
          <w:rStyle w:val="aa"/>
          <w:rFonts w:eastAsiaTheme="minorEastAsia" w:cs="Times New Roman"/>
          <w:lang w:val="de-DE"/>
        </w:rPr>
        <w:footnoteReference w:id="114"/>
      </w:r>
      <w:r w:rsidR="009E4ABD">
        <w:rPr>
          <w:rFonts w:eastAsiaTheme="minorEastAsia" w:cs="Times New Roman" w:hint="eastAsia"/>
          <w:lang w:val="de-DE"/>
        </w:rPr>
        <w:t>は</w:t>
      </w:r>
      <w:r w:rsidR="00663A97">
        <w:rPr>
          <w:rFonts w:eastAsiaTheme="minorEastAsia" w:cs="Times New Roman" w:hint="eastAsia"/>
          <w:lang w:val="de-DE"/>
        </w:rPr>
        <w:t>、</w:t>
      </w:r>
      <w:r w:rsidR="009E4ABD">
        <w:rPr>
          <w:rFonts w:eastAsiaTheme="minorEastAsia" w:cs="Times New Roman" w:hint="eastAsia"/>
          <w:lang w:val="de-DE"/>
        </w:rPr>
        <w:t>1960</w:t>
      </w:r>
      <w:r w:rsidR="009E4ABD">
        <w:rPr>
          <w:rFonts w:eastAsiaTheme="minorEastAsia" w:cs="Times New Roman" w:hint="eastAsia"/>
          <w:lang w:val="de-DE"/>
        </w:rPr>
        <w:t>年代には</w:t>
      </w:r>
      <w:r w:rsidR="00273750">
        <w:rPr>
          <w:rFonts w:eastAsiaTheme="minorEastAsia" w:cs="Times New Roman" w:hint="eastAsia"/>
          <w:lang w:val="de-DE"/>
        </w:rPr>
        <w:t>スウェーデン</w:t>
      </w:r>
      <w:r w:rsidR="009E4ABD">
        <w:rPr>
          <w:rFonts w:eastAsiaTheme="minorEastAsia" w:cs="Times New Roman" w:hint="eastAsia"/>
          <w:lang w:val="de-DE"/>
        </w:rPr>
        <w:t>に</w:t>
      </w:r>
      <w:r w:rsidR="0091683A">
        <w:rPr>
          <w:rFonts w:eastAsiaTheme="minorEastAsia" w:cs="Times New Roman" w:hint="eastAsia"/>
          <w:lang w:val="de-DE"/>
        </w:rPr>
        <w:t>も</w:t>
      </w:r>
      <w:r w:rsidR="009E4ABD">
        <w:rPr>
          <w:rFonts w:eastAsiaTheme="minorEastAsia" w:cs="Times New Roman" w:hint="eastAsia"/>
          <w:lang w:val="de-DE"/>
        </w:rPr>
        <w:t>普及し</w:t>
      </w:r>
      <w:r w:rsidR="00273750">
        <w:rPr>
          <w:rStyle w:val="aa"/>
          <w:rFonts w:eastAsiaTheme="minorEastAsia" w:cs="Times New Roman"/>
          <w:lang w:val="de-DE"/>
        </w:rPr>
        <w:footnoteReference w:id="115"/>
      </w:r>
      <w:r w:rsidR="009E4ABD">
        <w:rPr>
          <w:rFonts w:eastAsiaTheme="minorEastAsia" w:cs="Times New Roman" w:hint="eastAsia"/>
          <w:lang w:val="de-DE"/>
        </w:rPr>
        <w:t>、</w:t>
      </w:r>
      <w:r w:rsidR="0091683A">
        <w:rPr>
          <w:rFonts w:eastAsiaTheme="minorEastAsia" w:cs="Times New Roman" w:hint="eastAsia"/>
          <w:lang w:val="de-DE"/>
        </w:rPr>
        <w:t>1969</w:t>
      </w:r>
      <w:r w:rsidR="0091683A">
        <w:rPr>
          <w:rFonts w:eastAsiaTheme="minorEastAsia" w:cs="Times New Roman" w:hint="eastAsia"/>
          <w:lang w:val="de-DE"/>
        </w:rPr>
        <w:t>年には</w:t>
      </w:r>
      <w:r w:rsidR="00981845">
        <w:rPr>
          <w:rFonts w:eastAsiaTheme="minorEastAsia" w:cs="Times New Roman" w:hint="eastAsia"/>
          <w:lang w:val="de-DE"/>
        </w:rPr>
        <w:t>社会運動家・社会福祉行政官の</w:t>
      </w:r>
      <w:r w:rsidR="00D82F9B" w:rsidRPr="00906163">
        <w:rPr>
          <w:rFonts w:eastAsiaTheme="minorEastAsia" w:cs="Times New Roman" w:hint="eastAsia"/>
          <w:lang w:val="de-DE"/>
        </w:rPr>
        <w:t>ベン</w:t>
      </w:r>
      <w:r w:rsidR="00D82F9B">
        <w:rPr>
          <w:rFonts w:eastAsiaTheme="minorEastAsia" w:cs="Times New Roman" w:hint="eastAsia"/>
          <w:lang w:val="de-DE"/>
        </w:rPr>
        <w:t>グ</w:t>
      </w:r>
      <w:r w:rsidR="00D82F9B" w:rsidRPr="00906163">
        <w:rPr>
          <w:rFonts w:eastAsiaTheme="minorEastAsia" w:cs="Times New Roman" w:hint="eastAsia"/>
          <w:lang w:val="de-DE"/>
        </w:rPr>
        <w:t>ト・ニィ</w:t>
      </w:r>
      <w:r w:rsidR="00D82F9B">
        <w:rPr>
          <w:rFonts w:eastAsiaTheme="minorEastAsia" w:cs="Times New Roman" w:hint="eastAsia"/>
          <w:lang w:val="de-DE"/>
        </w:rPr>
        <w:t>リエ（</w:t>
      </w:r>
      <w:r w:rsidR="00D82F9B">
        <w:rPr>
          <w:rFonts w:eastAsiaTheme="minorEastAsia" w:cs="Times New Roman" w:hint="eastAsia"/>
          <w:lang w:val="de-DE"/>
        </w:rPr>
        <w:t>Bengt Nirje</w:t>
      </w:r>
      <w:r w:rsidR="00D82F9B">
        <w:rPr>
          <w:rFonts w:eastAsiaTheme="minorEastAsia" w:cs="Times New Roman" w:hint="eastAsia"/>
          <w:lang w:val="de-DE"/>
        </w:rPr>
        <w:t>）によって</w:t>
      </w:r>
      <w:r w:rsidR="00A44AA5">
        <w:rPr>
          <w:rFonts w:eastAsiaTheme="minorEastAsia" w:cs="Times New Roman" w:hint="eastAsia"/>
          <w:lang w:val="de-DE"/>
        </w:rPr>
        <w:t>展開</w:t>
      </w:r>
      <w:r w:rsidR="005A2A87">
        <w:rPr>
          <w:rFonts w:eastAsiaTheme="minorEastAsia" w:cs="Times New Roman" w:hint="eastAsia"/>
          <w:lang w:val="de-DE"/>
        </w:rPr>
        <w:t>・</w:t>
      </w:r>
      <w:r w:rsidR="00A44AA5">
        <w:rPr>
          <w:rFonts w:eastAsiaTheme="minorEastAsia" w:cs="Times New Roman" w:hint="eastAsia"/>
          <w:lang w:val="de-DE"/>
        </w:rPr>
        <w:t>整理された</w:t>
      </w:r>
      <w:r w:rsidR="00A44AA5">
        <w:rPr>
          <w:rStyle w:val="aa"/>
          <w:rFonts w:eastAsiaTheme="minorEastAsia" w:cs="Times New Roman"/>
          <w:lang w:val="de-DE"/>
        </w:rPr>
        <w:footnoteReference w:id="116"/>
      </w:r>
      <w:r w:rsidR="00A44AA5">
        <w:rPr>
          <w:rFonts w:eastAsiaTheme="minorEastAsia" w:cs="Times New Roman" w:hint="eastAsia"/>
          <w:lang w:val="de-DE"/>
        </w:rPr>
        <w:t>。</w:t>
      </w:r>
    </w:p>
    <w:p w14:paraId="0C966E77" w14:textId="1A0E3F6B" w:rsidR="00035BC0" w:rsidRDefault="00D5691E" w:rsidP="001152D0">
      <w:pPr>
        <w:widowControl/>
        <w:wordWrap/>
        <w:topLinePunct w:val="0"/>
        <w:rPr>
          <w:rFonts w:eastAsiaTheme="minorEastAsia" w:cs="Times New Roman"/>
          <w:lang w:val="de-DE"/>
        </w:rPr>
      </w:pPr>
      <w:r>
        <w:rPr>
          <w:rFonts w:eastAsiaTheme="minorEastAsia" w:cs="Times New Roman" w:hint="eastAsia"/>
          <w:lang w:val="de-DE"/>
        </w:rPr>
        <w:t xml:space="preserve">　</w:t>
      </w:r>
      <w:r w:rsidR="008A2E48">
        <w:rPr>
          <w:rFonts w:eastAsiaTheme="minorEastAsia" w:cs="Times New Roman" w:hint="eastAsia"/>
          <w:lang w:val="de-DE"/>
        </w:rPr>
        <w:t>こうした</w:t>
      </w:r>
      <w:r w:rsidR="009E3BFD">
        <w:rPr>
          <w:rFonts w:eastAsiaTheme="minorEastAsia" w:cs="Times New Roman" w:hint="eastAsia"/>
          <w:lang w:val="de-DE"/>
        </w:rPr>
        <w:t>政治・</w:t>
      </w:r>
      <w:r w:rsidR="008A2E48">
        <w:rPr>
          <w:rFonts w:eastAsiaTheme="minorEastAsia" w:cs="Times New Roman" w:hint="eastAsia"/>
          <w:lang w:val="de-DE"/>
        </w:rPr>
        <w:t>社会の動き</w:t>
      </w:r>
      <w:r w:rsidR="009E3BFD">
        <w:rPr>
          <w:rFonts w:eastAsiaTheme="minorEastAsia" w:cs="Times New Roman" w:hint="eastAsia"/>
          <w:lang w:val="de-DE"/>
        </w:rPr>
        <w:t>を</w:t>
      </w:r>
      <w:r w:rsidR="00030C81">
        <w:rPr>
          <w:rFonts w:eastAsiaTheme="minorEastAsia" w:cs="Times New Roman" w:hint="eastAsia"/>
          <w:lang w:val="de-DE"/>
        </w:rPr>
        <w:t>背景</w:t>
      </w:r>
      <w:r w:rsidR="00795E56">
        <w:rPr>
          <w:rFonts w:eastAsiaTheme="minorEastAsia" w:cs="Times New Roman" w:hint="eastAsia"/>
          <w:lang w:val="de-DE"/>
        </w:rPr>
        <w:t>の一つ</w:t>
      </w:r>
      <w:r w:rsidR="00030C81">
        <w:rPr>
          <w:rFonts w:eastAsiaTheme="minorEastAsia" w:cs="Times New Roman" w:hint="eastAsia"/>
          <w:lang w:val="de-DE"/>
        </w:rPr>
        <w:t>として、</w:t>
      </w:r>
      <w:r>
        <w:rPr>
          <w:rFonts w:eastAsiaTheme="minorEastAsia" w:cs="Times New Roman" w:hint="eastAsia"/>
          <w:lang w:val="de-DE"/>
        </w:rPr>
        <w:t>国会</w:t>
      </w:r>
      <w:r w:rsidR="00030C81">
        <w:rPr>
          <w:rFonts w:eastAsiaTheme="minorEastAsia" w:cs="Times New Roman" w:hint="eastAsia"/>
          <w:lang w:val="de-DE"/>
        </w:rPr>
        <w:t>でも強制断種</w:t>
      </w:r>
      <w:r w:rsidR="0061225F">
        <w:rPr>
          <w:rFonts w:eastAsiaTheme="minorEastAsia" w:cs="Times New Roman" w:hint="eastAsia"/>
          <w:lang w:val="de-DE"/>
        </w:rPr>
        <w:t>を抑制する</w:t>
      </w:r>
      <w:r w:rsidR="00795E56">
        <w:rPr>
          <w:rFonts w:eastAsiaTheme="minorEastAsia" w:cs="Times New Roman" w:hint="eastAsia"/>
          <w:lang w:val="de-DE"/>
        </w:rPr>
        <w:t>文脈での言及が見られる</w:t>
      </w:r>
      <w:r w:rsidR="00030C81">
        <w:rPr>
          <w:rFonts w:eastAsiaTheme="minorEastAsia" w:cs="Times New Roman" w:hint="eastAsia"/>
          <w:lang w:val="de-DE"/>
        </w:rPr>
        <w:t>ようになった。</w:t>
      </w:r>
      <w:r w:rsidR="00467112">
        <w:rPr>
          <w:rFonts w:eastAsiaTheme="minorEastAsia" w:cs="Times New Roman" w:hint="eastAsia"/>
          <w:lang w:val="de-DE"/>
        </w:rPr>
        <w:t>例えば</w:t>
      </w:r>
      <w:r w:rsidR="0060320E">
        <w:rPr>
          <w:rFonts w:eastAsiaTheme="minorEastAsia" w:cs="Times New Roman" w:hint="eastAsia"/>
          <w:lang w:val="de-DE"/>
        </w:rPr>
        <w:t>1955</w:t>
      </w:r>
      <w:r w:rsidR="0060320E">
        <w:rPr>
          <w:rFonts w:eastAsiaTheme="minorEastAsia" w:cs="Times New Roman" w:hint="eastAsia"/>
          <w:lang w:val="de-DE"/>
        </w:rPr>
        <w:t>年に国会の第一立法委員会は、</w:t>
      </w:r>
      <w:r w:rsidR="00795E56">
        <w:rPr>
          <w:rFonts w:eastAsiaTheme="minorEastAsia" w:cs="Times New Roman" w:hint="eastAsia"/>
          <w:lang w:val="de-DE"/>
        </w:rPr>
        <w:t>断種</w:t>
      </w:r>
      <w:r w:rsidR="0060320E">
        <w:rPr>
          <w:rFonts w:eastAsiaTheme="minorEastAsia" w:cs="Times New Roman" w:hint="eastAsia"/>
          <w:lang w:val="de-DE"/>
        </w:rPr>
        <w:t>法（</w:t>
      </w:r>
      <w:r w:rsidR="0060320E">
        <w:rPr>
          <w:rFonts w:eastAsiaTheme="minorEastAsia" w:cs="Times New Roman" w:hint="eastAsia"/>
          <w:lang w:val="de-DE"/>
        </w:rPr>
        <w:t>1941</w:t>
      </w:r>
      <w:r w:rsidR="0060320E">
        <w:rPr>
          <w:rFonts w:eastAsiaTheme="minorEastAsia" w:cs="Times New Roman" w:hint="eastAsia"/>
          <w:lang w:val="de-DE"/>
        </w:rPr>
        <w:t>年法）の</w:t>
      </w:r>
      <w:r w:rsidR="00467112">
        <w:rPr>
          <w:rFonts w:eastAsiaTheme="minorEastAsia" w:cs="Times New Roman" w:hint="eastAsia"/>
          <w:lang w:val="de-DE"/>
        </w:rPr>
        <w:t>見直し</w:t>
      </w:r>
      <w:r w:rsidR="00A42D1C">
        <w:rPr>
          <w:rFonts w:eastAsiaTheme="minorEastAsia" w:cs="Times New Roman" w:hint="eastAsia"/>
          <w:lang w:val="de-DE"/>
        </w:rPr>
        <w:t>の</w:t>
      </w:r>
      <w:r w:rsidR="00467112">
        <w:rPr>
          <w:rFonts w:eastAsiaTheme="minorEastAsia" w:cs="Times New Roman" w:hint="eastAsia"/>
          <w:lang w:val="de-DE"/>
        </w:rPr>
        <w:t>動議に関する</w:t>
      </w:r>
      <w:r w:rsidR="00A42D1C">
        <w:rPr>
          <w:rFonts w:eastAsiaTheme="minorEastAsia" w:cs="Times New Roman" w:hint="eastAsia"/>
          <w:lang w:val="de-DE"/>
        </w:rPr>
        <w:t>その</w:t>
      </w:r>
      <w:r w:rsidR="00467112">
        <w:rPr>
          <w:rFonts w:eastAsiaTheme="minorEastAsia" w:cs="Times New Roman" w:hint="eastAsia"/>
          <w:lang w:val="de-DE"/>
        </w:rPr>
        <w:t>報告書</w:t>
      </w:r>
      <w:r w:rsidR="0061225F">
        <w:rPr>
          <w:rFonts w:eastAsiaTheme="minorEastAsia" w:cs="Times New Roman" w:hint="eastAsia"/>
          <w:lang w:val="de-DE"/>
        </w:rPr>
        <w:t>において</w:t>
      </w:r>
      <w:r w:rsidR="00467112">
        <w:rPr>
          <w:rFonts w:eastAsiaTheme="minorEastAsia" w:cs="Times New Roman" w:hint="eastAsia"/>
          <w:lang w:val="de-DE"/>
        </w:rPr>
        <w:t>、</w:t>
      </w:r>
      <w:r w:rsidR="00800197" w:rsidRPr="00800197">
        <w:rPr>
          <w:rFonts w:eastAsiaTheme="minorEastAsia" w:cs="Times New Roman" w:hint="eastAsia"/>
          <w:lang w:val="de-DE"/>
        </w:rPr>
        <w:t>（特に男性に対して比較的簡単に実施することができ、また、生殖能力が失われるだけで性機能は損なわれないという）従来の理解とは異なり、断種手術は人間に重大な損傷を与えるものであり</w:t>
      </w:r>
      <w:r w:rsidR="00A42D1C">
        <w:rPr>
          <w:rFonts w:eastAsiaTheme="minorEastAsia" w:cs="Times New Roman" w:hint="eastAsia"/>
          <w:lang w:val="de-DE"/>
        </w:rPr>
        <w:t>、個人の尊重の点から</w:t>
      </w:r>
      <w:r w:rsidR="00893DA1">
        <w:rPr>
          <w:rFonts w:eastAsiaTheme="minorEastAsia" w:cs="Times New Roman" w:hint="eastAsia"/>
          <w:lang w:val="de-DE"/>
        </w:rPr>
        <w:t>、当該</w:t>
      </w:r>
      <w:r w:rsidR="004415F2">
        <w:rPr>
          <w:rFonts w:eastAsiaTheme="minorEastAsia" w:cs="Times New Roman" w:hint="eastAsia"/>
          <w:lang w:val="de-DE"/>
        </w:rPr>
        <w:t>手術</w:t>
      </w:r>
      <w:r w:rsidR="00893DA1">
        <w:rPr>
          <w:rFonts w:eastAsiaTheme="minorEastAsia" w:cs="Times New Roman" w:hint="eastAsia"/>
          <w:lang w:val="de-DE"/>
        </w:rPr>
        <w:t>が明らかに必要であ</w:t>
      </w:r>
      <w:r w:rsidR="006D694F">
        <w:rPr>
          <w:rFonts w:eastAsiaTheme="minorEastAsia" w:cs="Times New Roman" w:hint="eastAsia"/>
          <w:lang w:val="de-DE"/>
        </w:rPr>
        <w:t>り、</w:t>
      </w:r>
      <w:r w:rsidR="00893DA1">
        <w:rPr>
          <w:rFonts w:eastAsiaTheme="minorEastAsia" w:cs="Times New Roman" w:hint="eastAsia"/>
          <w:lang w:val="de-DE"/>
        </w:rPr>
        <w:t>かつ</w:t>
      </w:r>
      <w:r w:rsidR="004415F2">
        <w:rPr>
          <w:rFonts w:eastAsiaTheme="minorEastAsia" w:cs="Times New Roman" w:hint="eastAsia"/>
          <w:lang w:val="de-DE"/>
        </w:rPr>
        <w:t>他の</w:t>
      </w:r>
      <w:r w:rsidR="00F808A7">
        <w:rPr>
          <w:rFonts w:eastAsiaTheme="minorEastAsia" w:cs="Times New Roman" w:hint="eastAsia"/>
          <w:lang w:val="de-DE"/>
        </w:rPr>
        <w:t>（有効な）</w:t>
      </w:r>
      <w:r w:rsidR="004415F2">
        <w:rPr>
          <w:rFonts w:eastAsiaTheme="minorEastAsia" w:cs="Times New Roman" w:hint="eastAsia"/>
          <w:lang w:val="de-DE"/>
        </w:rPr>
        <w:t>措置</w:t>
      </w:r>
      <w:r w:rsidR="006D694F">
        <w:rPr>
          <w:rFonts w:eastAsiaTheme="minorEastAsia" w:cs="Times New Roman" w:hint="eastAsia"/>
          <w:lang w:val="de-DE"/>
        </w:rPr>
        <w:t>を講じ得る見込みがないと考えられるようになるまでは行ってはならないと</w:t>
      </w:r>
      <w:r w:rsidR="00B37AF7">
        <w:rPr>
          <w:rFonts w:eastAsiaTheme="minorEastAsia" w:cs="Times New Roman" w:hint="eastAsia"/>
          <w:lang w:val="de-DE"/>
        </w:rPr>
        <w:t>、断種手術の実施に</w:t>
      </w:r>
      <w:r w:rsidR="0092353D">
        <w:rPr>
          <w:rFonts w:eastAsiaTheme="minorEastAsia" w:cs="Times New Roman" w:hint="eastAsia"/>
          <w:lang w:val="de-DE"/>
        </w:rPr>
        <w:t>関する</w:t>
      </w:r>
      <w:r w:rsidR="00B37AF7">
        <w:rPr>
          <w:rFonts w:eastAsiaTheme="minorEastAsia" w:cs="Times New Roman" w:hint="eastAsia"/>
          <w:lang w:val="de-DE"/>
        </w:rPr>
        <w:t>同</w:t>
      </w:r>
      <w:r w:rsidR="006D694F">
        <w:rPr>
          <w:rFonts w:eastAsiaTheme="minorEastAsia" w:cs="Times New Roman" w:hint="eastAsia"/>
          <w:lang w:val="de-DE"/>
        </w:rPr>
        <w:t>委員会の見解を述べている</w:t>
      </w:r>
      <w:r w:rsidR="006D694F">
        <w:rPr>
          <w:rStyle w:val="aa"/>
          <w:rFonts w:eastAsiaTheme="minorEastAsia" w:cs="Times New Roman"/>
          <w:lang w:val="de-DE"/>
        </w:rPr>
        <w:footnoteReference w:id="117"/>
      </w:r>
      <w:r w:rsidR="006D694F">
        <w:rPr>
          <w:rFonts w:eastAsiaTheme="minorEastAsia" w:cs="Times New Roman" w:hint="eastAsia"/>
          <w:lang w:val="de-DE"/>
        </w:rPr>
        <w:t>。</w:t>
      </w:r>
      <w:r w:rsidR="0092353D">
        <w:rPr>
          <w:rFonts w:eastAsiaTheme="minorEastAsia" w:cs="Times New Roman" w:hint="eastAsia"/>
          <w:lang w:val="de-DE"/>
        </w:rPr>
        <w:t>さらに</w:t>
      </w:r>
      <w:r w:rsidR="00B37AF7">
        <w:rPr>
          <w:rFonts w:eastAsiaTheme="minorEastAsia" w:cs="Times New Roman" w:hint="eastAsia"/>
          <w:lang w:val="de-DE"/>
        </w:rPr>
        <w:t>同</w:t>
      </w:r>
      <w:r w:rsidR="0092353D">
        <w:rPr>
          <w:rFonts w:eastAsiaTheme="minorEastAsia" w:cs="Times New Roman" w:hint="eastAsia"/>
          <w:lang w:val="de-DE"/>
        </w:rPr>
        <w:t>委員会</w:t>
      </w:r>
      <w:r w:rsidR="00B37AF7">
        <w:rPr>
          <w:rFonts w:eastAsiaTheme="minorEastAsia" w:cs="Times New Roman" w:hint="eastAsia"/>
          <w:lang w:val="de-DE"/>
        </w:rPr>
        <w:t>は</w:t>
      </w:r>
      <w:r w:rsidR="0092353D">
        <w:rPr>
          <w:rFonts w:eastAsiaTheme="minorEastAsia" w:cs="Times New Roman" w:hint="eastAsia"/>
          <w:lang w:val="de-DE"/>
        </w:rPr>
        <w:t>当該報告書において</w:t>
      </w:r>
      <w:r w:rsidR="00B37AF7">
        <w:rPr>
          <w:rFonts w:eastAsiaTheme="minorEastAsia" w:cs="Times New Roman" w:hint="eastAsia"/>
          <w:lang w:val="de-DE"/>
        </w:rPr>
        <w:t>、（自分が）断種された</w:t>
      </w:r>
      <w:r w:rsidR="0092353D">
        <w:rPr>
          <w:rFonts w:eastAsiaTheme="minorEastAsia" w:cs="Times New Roman" w:hint="eastAsia"/>
          <w:lang w:val="de-DE"/>
        </w:rPr>
        <w:t>ことを知る</w:t>
      </w:r>
      <w:r w:rsidR="00231729">
        <w:rPr>
          <w:rFonts w:eastAsiaTheme="minorEastAsia" w:cs="Times New Roman" w:hint="eastAsia"/>
          <w:lang w:val="de-DE"/>
        </w:rPr>
        <w:t>ことは</w:t>
      </w:r>
      <w:r w:rsidR="0092353D">
        <w:rPr>
          <w:rFonts w:eastAsiaTheme="minorEastAsia" w:cs="Times New Roman" w:hint="eastAsia"/>
          <w:lang w:val="de-DE"/>
        </w:rPr>
        <w:t>多くの人（特に女性）</w:t>
      </w:r>
      <w:r w:rsidR="00231729">
        <w:rPr>
          <w:rFonts w:eastAsiaTheme="minorEastAsia" w:cs="Times New Roman" w:hint="eastAsia"/>
          <w:lang w:val="de-DE"/>
        </w:rPr>
        <w:t>に深刻な</w:t>
      </w:r>
      <w:r w:rsidR="0092353D">
        <w:rPr>
          <w:rFonts w:eastAsiaTheme="minorEastAsia" w:cs="Times New Roman" w:hint="eastAsia"/>
          <w:lang w:val="de-DE"/>
        </w:rPr>
        <w:t>心理的</w:t>
      </w:r>
      <w:r w:rsidR="00231729">
        <w:rPr>
          <w:rFonts w:eastAsiaTheme="minorEastAsia" w:cs="Times New Roman" w:hint="eastAsia"/>
          <w:lang w:val="de-DE"/>
        </w:rPr>
        <w:t>障害</w:t>
      </w:r>
      <w:r w:rsidR="0092353D">
        <w:rPr>
          <w:rFonts w:eastAsiaTheme="minorEastAsia" w:cs="Times New Roman" w:hint="eastAsia"/>
          <w:lang w:val="de-DE"/>
        </w:rPr>
        <w:t>又は心身</w:t>
      </w:r>
      <w:r w:rsidR="00231729">
        <w:rPr>
          <w:rFonts w:eastAsiaTheme="minorEastAsia" w:cs="Times New Roman" w:hint="eastAsia"/>
          <w:lang w:val="de-DE"/>
        </w:rPr>
        <w:t>双方の</w:t>
      </w:r>
      <w:r w:rsidR="0092353D">
        <w:rPr>
          <w:rFonts w:eastAsiaTheme="minorEastAsia" w:cs="Times New Roman" w:hint="eastAsia"/>
          <w:lang w:val="de-DE"/>
        </w:rPr>
        <w:t>障害</w:t>
      </w:r>
      <w:r w:rsidR="00231729">
        <w:rPr>
          <w:rFonts w:eastAsiaTheme="minorEastAsia" w:cs="Times New Roman" w:hint="eastAsia"/>
          <w:lang w:val="de-DE"/>
        </w:rPr>
        <w:t>を引き起こす可能性があることに鑑みると、断種を人口政策の手段</w:t>
      </w:r>
      <w:r w:rsidR="00C37EED">
        <w:rPr>
          <w:rFonts w:eastAsiaTheme="minorEastAsia" w:cs="Times New Roman" w:hint="eastAsia"/>
          <w:lang w:val="de-DE"/>
        </w:rPr>
        <w:t>として</w:t>
      </w:r>
      <w:r w:rsidR="00231729">
        <w:rPr>
          <w:rFonts w:eastAsiaTheme="minorEastAsia" w:cs="Times New Roman" w:hint="eastAsia"/>
          <w:lang w:val="de-DE"/>
        </w:rPr>
        <w:t>又は社会的</w:t>
      </w:r>
      <w:r w:rsidR="00C37EED">
        <w:rPr>
          <w:rFonts w:eastAsiaTheme="minorEastAsia" w:cs="Times New Roman" w:hint="eastAsia"/>
          <w:lang w:val="de-DE"/>
        </w:rPr>
        <w:t>な不調和を防止するために使用する際には</w:t>
      </w:r>
      <w:r w:rsidR="00E97BE9">
        <w:rPr>
          <w:rFonts w:eastAsiaTheme="minorEastAsia" w:cs="Times New Roman" w:hint="eastAsia"/>
          <w:lang w:val="de-DE"/>
        </w:rPr>
        <w:t>、</w:t>
      </w:r>
      <w:r w:rsidR="001F2503">
        <w:rPr>
          <w:rFonts w:eastAsiaTheme="minorEastAsia" w:cs="Times New Roman" w:hint="eastAsia"/>
          <w:lang w:val="de-DE"/>
        </w:rPr>
        <w:t>最大限の注意を払って進める必要があるとも述べている</w:t>
      </w:r>
      <w:r w:rsidR="001F2503">
        <w:rPr>
          <w:rStyle w:val="aa"/>
          <w:rFonts w:eastAsiaTheme="minorEastAsia" w:cs="Times New Roman"/>
          <w:lang w:val="de-DE"/>
        </w:rPr>
        <w:footnoteReference w:id="118"/>
      </w:r>
      <w:r w:rsidR="001F2503">
        <w:rPr>
          <w:rFonts w:eastAsiaTheme="minorEastAsia" w:cs="Times New Roman" w:hint="eastAsia"/>
          <w:lang w:val="de-DE"/>
        </w:rPr>
        <w:t>。</w:t>
      </w:r>
    </w:p>
    <w:p w14:paraId="2FC53E97" w14:textId="70651DE1" w:rsidR="00CE7E1F" w:rsidRDefault="00035BC0" w:rsidP="001152D0">
      <w:pPr>
        <w:widowControl/>
        <w:wordWrap/>
        <w:ind w:firstLineChars="100" w:firstLine="216"/>
        <w:rPr>
          <w:rFonts w:eastAsiaTheme="minorEastAsia" w:cs="Times New Roman"/>
          <w:lang w:val="de-DE"/>
        </w:rPr>
      </w:pPr>
      <w:r>
        <w:rPr>
          <w:rFonts w:eastAsiaTheme="minorEastAsia" w:cs="Times New Roman" w:hint="eastAsia"/>
          <w:lang w:val="de-DE"/>
        </w:rPr>
        <w:t>1</w:t>
      </w:r>
      <w:r>
        <w:rPr>
          <w:rFonts w:eastAsiaTheme="minorEastAsia" w:cs="Times New Roman"/>
          <w:lang w:val="de-DE"/>
        </w:rPr>
        <w:t>970</w:t>
      </w:r>
      <w:r>
        <w:rPr>
          <w:rFonts w:eastAsiaTheme="minorEastAsia" w:cs="Times New Roman" w:hint="eastAsia"/>
          <w:lang w:val="de-DE"/>
        </w:rPr>
        <w:t>年代に入ると、</w:t>
      </w:r>
      <w:r>
        <w:rPr>
          <w:rFonts w:eastAsiaTheme="minorEastAsia" w:cs="Times New Roman" w:hint="eastAsia"/>
          <w:lang w:val="de-DE"/>
        </w:rPr>
        <w:t>1941</w:t>
      </w:r>
      <w:r>
        <w:rPr>
          <w:rFonts w:eastAsiaTheme="minorEastAsia" w:cs="Times New Roman" w:hint="eastAsia"/>
          <w:lang w:val="de-DE"/>
        </w:rPr>
        <w:t>年法の改正に向けた動きが具体化した。</w:t>
      </w:r>
      <w:r w:rsidR="009A1C4A">
        <w:rPr>
          <w:rFonts w:eastAsiaTheme="minorEastAsia" w:cs="Times New Roman" w:hint="eastAsia"/>
          <w:lang w:val="de-DE"/>
        </w:rPr>
        <w:t>1970</w:t>
      </w:r>
      <w:r w:rsidR="009A1C4A">
        <w:rPr>
          <w:rFonts w:eastAsiaTheme="minorEastAsia" w:cs="Times New Roman" w:hint="eastAsia"/>
          <w:lang w:val="de-DE"/>
        </w:rPr>
        <w:t>年</w:t>
      </w:r>
      <w:r w:rsidR="009A1C4A">
        <w:rPr>
          <w:rFonts w:eastAsiaTheme="minorEastAsia" w:cs="Times New Roman" w:hint="eastAsia"/>
          <w:lang w:val="de-DE"/>
        </w:rPr>
        <w:t>1</w:t>
      </w:r>
      <w:r w:rsidR="009A1C4A">
        <w:rPr>
          <w:rFonts w:eastAsiaTheme="minorEastAsia" w:cs="Times New Roman" w:hint="eastAsia"/>
          <w:lang w:val="de-DE"/>
        </w:rPr>
        <w:t>月</w:t>
      </w:r>
      <w:r w:rsidR="009A1C4A">
        <w:rPr>
          <w:rFonts w:eastAsiaTheme="minorEastAsia" w:cs="Times New Roman" w:hint="eastAsia"/>
          <w:lang w:val="de-DE"/>
        </w:rPr>
        <w:t>28</w:t>
      </w:r>
      <w:r w:rsidR="009A1C4A">
        <w:rPr>
          <w:rFonts w:eastAsiaTheme="minorEastAsia" w:cs="Times New Roman" w:hint="eastAsia"/>
          <w:lang w:val="de-DE"/>
        </w:rPr>
        <w:t>日の</w:t>
      </w:r>
      <w:r w:rsidR="002865D8">
        <w:rPr>
          <w:rFonts w:eastAsiaTheme="minorEastAsia" w:cs="Times New Roman" w:hint="eastAsia"/>
          <w:lang w:val="de-DE"/>
        </w:rPr>
        <w:t>第一院</w:t>
      </w:r>
      <w:r w:rsidR="00325138">
        <w:rPr>
          <w:rFonts w:eastAsiaTheme="minorEastAsia" w:cs="Times New Roman" w:hint="eastAsia"/>
          <w:lang w:val="de-DE"/>
        </w:rPr>
        <w:t>（上院）</w:t>
      </w:r>
      <w:r w:rsidR="002865D8">
        <w:rPr>
          <w:rFonts w:eastAsiaTheme="minorEastAsia" w:cs="Times New Roman" w:hint="eastAsia"/>
          <w:lang w:val="de-DE"/>
        </w:rPr>
        <w:t>動議第</w:t>
      </w:r>
      <w:r w:rsidR="002865D8">
        <w:rPr>
          <w:rFonts w:eastAsiaTheme="minorEastAsia" w:cs="Times New Roman" w:hint="eastAsia"/>
          <w:lang w:val="de-DE"/>
        </w:rPr>
        <w:t>509</w:t>
      </w:r>
      <w:r w:rsidR="002865D8">
        <w:rPr>
          <w:rFonts w:eastAsiaTheme="minorEastAsia" w:cs="Times New Roman" w:hint="eastAsia"/>
          <w:lang w:val="de-DE"/>
        </w:rPr>
        <w:t>号</w:t>
      </w:r>
      <w:r w:rsidR="003C4A08">
        <w:rPr>
          <w:rStyle w:val="aa"/>
          <w:rFonts w:eastAsiaTheme="minorEastAsia" w:cs="Times New Roman"/>
          <w:lang w:val="de-DE"/>
        </w:rPr>
        <w:footnoteReference w:id="119"/>
      </w:r>
      <w:r w:rsidR="002865D8">
        <w:rPr>
          <w:rFonts w:eastAsiaTheme="minorEastAsia" w:cs="Times New Roman" w:hint="eastAsia"/>
          <w:lang w:val="de-DE"/>
        </w:rPr>
        <w:t>及び</w:t>
      </w:r>
      <w:r w:rsidR="00651FF0">
        <w:rPr>
          <w:rFonts w:eastAsiaTheme="minorEastAsia" w:cs="Times New Roman" w:hint="eastAsia"/>
          <w:lang w:val="de-DE"/>
        </w:rPr>
        <w:t>1</w:t>
      </w:r>
      <w:r w:rsidR="000C5564">
        <w:rPr>
          <w:rFonts w:eastAsiaTheme="minorEastAsia" w:cs="Times New Roman"/>
          <w:lang w:val="de-DE"/>
        </w:rPr>
        <w:t>9</w:t>
      </w:r>
      <w:r w:rsidR="000C5564">
        <w:rPr>
          <w:rFonts w:eastAsiaTheme="minorEastAsia" w:cs="Times New Roman" w:hint="eastAsia"/>
          <w:lang w:val="de-DE"/>
        </w:rPr>
        <w:t>70</w:t>
      </w:r>
      <w:r w:rsidR="000C5564">
        <w:rPr>
          <w:rFonts w:eastAsiaTheme="minorEastAsia" w:cs="Times New Roman" w:hint="eastAsia"/>
          <w:lang w:val="de-DE"/>
        </w:rPr>
        <w:t>年</w:t>
      </w:r>
      <w:r w:rsidR="000C5564">
        <w:rPr>
          <w:rFonts w:eastAsiaTheme="minorEastAsia" w:cs="Times New Roman" w:hint="eastAsia"/>
          <w:lang w:val="de-DE"/>
        </w:rPr>
        <w:t>1</w:t>
      </w:r>
      <w:r w:rsidR="000C5564">
        <w:rPr>
          <w:rFonts w:eastAsiaTheme="minorEastAsia" w:cs="Times New Roman" w:hint="eastAsia"/>
          <w:lang w:val="de-DE"/>
        </w:rPr>
        <w:t>月</w:t>
      </w:r>
      <w:r w:rsidR="000C5564">
        <w:rPr>
          <w:rFonts w:eastAsiaTheme="minorEastAsia" w:cs="Times New Roman" w:hint="eastAsia"/>
          <w:lang w:val="de-DE"/>
        </w:rPr>
        <w:t>27</w:t>
      </w:r>
      <w:r w:rsidR="000C5564">
        <w:rPr>
          <w:rFonts w:eastAsiaTheme="minorEastAsia" w:cs="Times New Roman" w:hint="eastAsia"/>
          <w:lang w:val="de-DE"/>
        </w:rPr>
        <w:t>日の</w:t>
      </w:r>
      <w:r w:rsidR="002865D8">
        <w:rPr>
          <w:rFonts w:eastAsiaTheme="minorEastAsia" w:cs="Times New Roman" w:hint="eastAsia"/>
          <w:lang w:val="de-DE"/>
        </w:rPr>
        <w:t>第二院</w:t>
      </w:r>
      <w:r w:rsidR="00325138">
        <w:rPr>
          <w:rFonts w:eastAsiaTheme="minorEastAsia" w:cs="Times New Roman" w:hint="eastAsia"/>
          <w:lang w:val="de-DE"/>
        </w:rPr>
        <w:t>（下院）</w:t>
      </w:r>
      <w:r w:rsidR="002865D8">
        <w:rPr>
          <w:rFonts w:eastAsiaTheme="minorEastAsia" w:cs="Times New Roman" w:hint="eastAsia"/>
          <w:lang w:val="de-DE"/>
        </w:rPr>
        <w:t>動議第</w:t>
      </w:r>
      <w:r w:rsidR="002865D8">
        <w:rPr>
          <w:rFonts w:eastAsiaTheme="minorEastAsia" w:cs="Times New Roman" w:hint="eastAsia"/>
          <w:lang w:val="de-DE"/>
        </w:rPr>
        <w:t>437</w:t>
      </w:r>
      <w:r w:rsidR="002865D8">
        <w:rPr>
          <w:rFonts w:eastAsiaTheme="minorEastAsia" w:cs="Times New Roman" w:hint="eastAsia"/>
          <w:lang w:val="de-DE"/>
        </w:rPr>
        <w:t>号</w:t>
      </w:r>
      <w:r w:rsidR="00325138">
        <w:rPr>
          <w:rStyle w:val="aa"/>
          <w:rFonts w:eastAsiaTheme="minorEastAsia" w:cs="Times New Roman"/>
          <w:lang w:val="de-DE"/>
        </w:rPr>
        <w:footnoteReference w:id="120"/>
      </w:r>
      <w:r w:rsidR="005A03C3">
        <w:rPr>
          <w:rFonts w:eastAsiaTheme="minorEastAsia" w:cs="Times New Roman" w:hint="eastAsia"/>
          <w:lang w:val="de-DE"/>
        </w:rPr>
        <w:t>はいずれも</w:t>
      </w:r>
      <w:r w:rsidR="00092A35">
        <w:rPr>
          <w:rFonts w:eastAsiaTheme="minorEastAsia" w:cs="Times New Roman" w:hint="eastAsia"/>
          <w:lang w:val="de-DE"/>
        </w:rPr>
        <w:t>、</w:t>
      </w:r>
      <w:r w:rsidR="00092A35" w:rsidRPr="0011370E">
        <w:rPr>
          <w:rFonts w:cs="Times New Roman" w:hint="eastAsia"/>
        </w:rPr>
        <w:t>国会が</w:t>
      </w:r>
      <w:r w:rsidR="00092A35">
        <w:rPr>
          <w:rFonts w:cs="Times New Roman" w:hint="eastAsia"/>
        </w:rPr>
        <w:t>、</w:t>
      </w:r>
      <w:r w:rsidR="00092A35" w:rsidRPr="0011370E">
        <w:rPr>
          <w:rFonts w:cs="Times New Roman" w:hint="eastAsia"/>
        </w:rPr>
        <w:t>政府への通知によ</w:t>
      </w:r>
      <w:r w:rsidR="00092A35">
        <w:rPr>
          <w:rFonts w:cs="Times New Roman" w:hint="eastAsia"/>
        </w:rPr>
        <w:t>り</w:t>
      </w:r>
      <w:r w:rsidR="00092A35" w:rsidRPr="0011370E">
        <w:rPr>
          <w:rFonts w:cs="Times New Roman" w:hint="eastAsia"/>
        </w:rPr>
        <w:t>、</w:t>
      </w:r>
      <w:r w:rsidR="00092A35">
        <w:rPr>
          <w:rFonts w:cs="Times New Roman" w:hint="eastAsia"/>
        </w:rPr>
        <w:t>断種法（</w:t>
      </w:r>
      <w:r w:rsidR="00092A35">
        <w:rPr>
          <w:rFonts w:cs="Times New Roman" w:hint="eastAsia"/>
        </w:rPr>
        <w:t>1941</w:t>
      </w:r>
      <w:r w:rsidR="00092A35">
        <w:rPr>
          <w:rFonts w:cs="Times New Roman" w:hint="eastAsia"/>
        </w:rPr>
        <w:t>年法）を見直しの対象</w:t>
      </w:r>
      <w:r w:rsidR="00FF7593">
        <w:rPr>
          <w:rFonts w:cs="Times New Roman" w:hint="eastAsia"/>
        </w:rPr>
        <w:t>とするよう</w:t>
      </w:r>
      <w:r w:rsidR="00092A35" w:rsidRPr="0011370E">
        <w:rPr>
          <w:rFonts w:cs="Times New Roman" w:hint="eastAsia"/>
        </w:rPr>
        <w:t>政府に要求するこ</w:t>
      </w:r>
      <w:r w:rsidR="00092A35" w:rsidRPr="0011370E">
        <w:rPr>
          <w:rFonts w:cs="Times New Roman" w:hint="eastAsia"/>
        </w:rPr>
        <w:lastRenderedPageBreak/>
        <w:t>とを提議するものであった</w:t>
      </w:r>
      <w:r w:rsidR="00FF7593">
        <w:rPr>
          <w:rStyle w:val="aa"/>
          <w:rFonts w:cs="Times New Roman"/>
        </w:rPr>
        <w:footnoteReference w:id="121"/>
      </w:r>
      <w:r w:rsidR="00092A35" w:rsidRPr="0011370E">
        <w:rPr>
          <w:rFonts w:cs="Times New Roman" w:hint="eastAsia"/>
        </w:rPr>
        <w:t>。</w:t>
      </w:r>
      <w:r w:rsidR="008D509B">
        <w:rPr>
          <w:rFonts w:eastAsiaTheme="minorEastAsia" w:cs="Times New Roman" w:hint="eastAsia"/>
          <w:lang w:val="de-DE"/>
        </w:rPr>
        <w:t>当該動議を</w:t>
      </w:r>
      <w:r w:rsidR="009A3E82">
        <w:rPr>
          <w:rFonts w:eastAsiaTheme="minorEastAsia" w:cs="Times New Roman" w:hint="eastAsia"/>
          <w:lang w:val="de-DE"/>
        </w:rPr>
        <w:t>審査</w:t>
      </w:r>
      <w:r w:rsidR="008D509B">
        <w:rPr>
          <w:rFonts w:eastAsiaTheme="minorEastAsia" w:cs="Times New Roman" w:hint="eastAsia"/>
          <w:lang w:val="de-DE"/>
        </w:rPr>
        <w:t>した第一立法委員会は</w:t>
      </w:r>
      <w:r w:rsidR="002865D8">
        <w:rPr>
          <w:rFonts w:eastAsiaTheme="minorEastAsia" w:cs="Times New Roman" w:hint="eastAsia"/>
          <w:lang w:val="de-DE"/>
        </w:rPr>
        <w:t>1970</w:t>
      </w:r>
      <w:r w:rsidR="002865D8">
        <w:rPr>
          <w:rFonts w:eastAsiaTheme="minorEastAsia" w:cs="Times New Roman" w:hint="eastAsia"/>
          <w:lang w:val="de-DE"/>
        </w:rPr>
        <w:t>年</w:t>
      </w:r>
      <w:r w:rsidR="002865D8">
        <w:rPr>
          <w:rFonts w:eastAsiaTheme="minorEastAsia" w:cs="Times New Roman" w:hint="eastAsia"/>
          <w:lang w:val="de-DE"/>
        </w:rPr>
        <w:t>10</w:t>
      </w:r>
      <w:r w:rsidR="002865D8">
        <w:rPr>
          <w:rFonts w:eastAsiaTheme="minorEastAsia" w:cs="Times New Roman" w:hint="eastAsia"/>
          <w:lang w:val="de-DE"/>
        </w:rPr>
        <w:t>月</w:t>
      </w:r>
      <w:r w:rsidR="002865D8">
        <w:rPr>
          <w:rFonts w:eastAsiaTheme="minorEastAsia" w:cs="Times New Roman" w:hint="eastAsia"/>
          <w:lang w:val="de-DE"/>
        </w:rPr>
        <w:t>20</w:t>
      </w:r>
      <w:r w:rsidR="002865D8">
        <w:rPr>
          <w:rFonts w:eastAsiaTheme="minorEastAsia" w:cs="Times New Roman" w:hint="eastAsia"/>
          <w:lang w:val="de-DE"/>
        </w:rPr>
        <w:t>日</w:t>
      </w:r>
      <w:r w:rsidR="00001DD4">
        <w:rPr>
          <w:rFonts w:eastAsiaTheme="minorEastAsia" w:cs="Times New Roman" w:hint="eastAsia"/>
          <w:lang w:val="de-DE"/>
        </w:rPr>
        <w:t>にこれを承認し（第一立法委員会報告書第</w:t>
      </w:r>
      <w:r w:rsidR="00001DD4">
        <w:rPr>
          <w:rFonts w:eastAsiaTheme="minorEastAsia" w:cs="Times New Roman" w:hint="eastAsia"/>
          <w:lang w:val="de-DE"/>
        </w:rPr>
        <w:t>60</w:t>
      </w:r>
      <w:r w:rsidR="00001DD4">
        <w:rPr>
          <w:rFonts w:eastAsiaTheme="minorEastAsia" w:cs="Times New Roman" w:hint="eastAsia"/>
          <w:lang w:val="de-DE"/>
        </w:rPr>
        <w:t>号）</w:t>
      </w:r>
      <w:r w:rsidR="00001DD4">
        <w:rPr>
          <w:rStyle w:val="aa"/>
          <w:rFonts w:eastAsiaTheme="minorEastAsia" w:cs="Times New Roman"/>
          <w:lang w:val="de-DE"/>
        </w:rPr>
        <w:footnoteReference w:id="122"/>
      </w:r>
      <w:r w:rsidR="00001DD4">
        <w:rPr>
          <w:rFonts w:eastAsiaTheme="minorEastAsia" w:cs="Times New Roman" w:hint="eastAsia"/>
          <w:lang w:val="de-DE"/>
        </w:rPr>
        <w:t>、</w:t>
      </w:r>
      <w:r w:rsidR="00530BDC" w:rsidRPr="00530BDC">
        <w:rPr>
          <w:rFonts w:eastAsiaTheme="minorEastAsia" w:cs="Times New Roman" w:hint="eastAsia"/>
          <w:lang w:val="de-DE"/>
        </w:rPr>
        <w:t>1970</w:t>
      </w:r>
      <w:r w:rsidR="00530BDC" w:rsidRPr="00530BDC">
        <w:rPr>
          <w:rFonts w:eastAsiaTheme="minorEastAsia" w:cs="Times New Roman" w:hint="eastAsia"/>
          <w:lang w:val="de-DE"/>
        </w:rPr>
        <w:t>年</w:t>
      </w:r>
      <w:r w:rsidR="00530BDC" w:rsidRPr="00530BDC">
        <w:rPr>
          <w:rFonts w:eastAsiaTheme="minorEastAsia" w:cs="Times New Roman" w:hint="eastAsia"/>
          <w:lang w:val="de-DE"/>
        </w:rPr>
        <w:t>11</w:t>
      </w:r>
      <w:r w:rsidR="00530BDC" w:rsidRPr="00530BDC">
        <w:rPr>
          <w:rFonts w:eastAsiaTheme="minorEastAsia" w:cs="Times New Roman" w:hint="eastAsia"/>
          <w:lang w:val="de-DE"/>
        </w:rPr>
        <w:t>月</w:t>
      </w:r>
      <w:r w:rsidR="00F278E4">
        <w:rPr>
          <w:rFonts w:eastAsiaTheme="minorEastAsia" w:cs="Times New Roman" w:hint="eastAsia"/>
          <w:lang w:val="de-DE"/>
        </w:rPr>
        <w:t>10</w:t>
      </w:r>
      <w:r w:rsidR="00530BDC" w:rsidRPr="00530BDC">
        <w:rPr>
          <w:rFonts w:eastAsiaTheme="minorEastAsia" w:cs="Times New Roman" w:hint="eastAsia"/>
          <w:lang w:val="de-DE"/>
        </w:rPr>
        <w:t>日、国会は</w:t>
      </w:r>
      <w:r w:rsidR="00CE7E1F">
        <w:rPr>
          <w:rFonts w:eastAsiaTheme="minorEastAsia" w:cs="Times New Roman" w:hint="eastAsia"/>
          <w:lang w:val="de-DE"/>
        </w:rPr>
        <w:t>第一立法委員会の当該報告書を承認し、断種法を見直しの対象とするよう政府に要求した（国会議決通知</w:t>
      </w:r>
      <w:r w:rsidR="004A5338">
        <w:rPr>
          <w:rFonts w:eastAsiaTheme="minorEastAsia" w:cs="Times New Roman" w:hint="eastAsia"/>
          <w:lang w:val="de-DE"/>
        </w:rPr>
        <w:t>1</w:t>
      </w:r>
      <w:r w:rsidR="004A5338">
        <w:rPr>
          <w:rFonts w:eastAsiaTheme="minorEastAsia" w:cs="Times New Roman"/>
          <w:lang w:val="de-DE"/>
        </w:rPr>
        <w:t>975</w:t>
      </w:r>
      <w:r w:rsidR="004A5338">
        <w:rPr>
          <w:rFonts w:eastAsiaTheme="minorEastAsia" w:cs="Times New Roman" w:hint="eastAsia"/>
          <w:lang w:val="de-DE"/>
        </w:rPr>
        <w:t>年</w:t>
      </w:r>
      <w:r w:rsidR="00CE7E1F">
        <w:rPr>
          <w:rFonts w:eastAsiaTheme="minorEastAsia" w:cs="Times New Roman" w:hint="eastAsia"/>
          <w:lang w:val="de-DE"/>
        </w:rPr>
        <w:t>第</w:t>
      </w:r>
      <w:r w:rsidR="00CE7E1F">
        <w:rPr>
          <w:rFonts w:eastAsiaTheme="minorEastAsia" w:cs="Times New Roman" w:hint="eastAsia"/>
          <w:lang w:val="de-DE"/>
        </w:rPr>
        <w:t>346</w:t>
      </w:r>
      <w:r w:rsidR="00CE7E1F">
        <w:rPr>
          <w:rFonts w:eastAsiaTheme="minorEastAsia" w:cs="Times New Roman" w:hint="eastAsia"/>
          <w:lang w:val="de-DE"/>
        </w:rPr>
        <w:t>号）</w:t>
      </w:r>
      <w:r w:rsidR="00CE7E1F">
        <w:rPr>
          <w:rStyle w:val="aa"/>
          <w:rFonts w:eastAsiaTheme="minorEastAsia" w:cs="Times New Roman"/>
          <w:lang w:val="de-DE"/>
        </w:rPr>
        <w:footnoteReference w:id="123"/>
      </w:r>
      <w:r w:rsidR="00CE7E1F">
        <w:rPr>
          <w:rFonts w:eastAsiaTheme="minorEastAsia" w:cs="Times New Roman" w:hint="eastAsia"/>
          <w:lang w:val="de-DE"/>
        </w:rPr>
        <w:t>。</w:t>
      </w:r>
    </w:p>
    <w:p w14:paraId="0A39672E" w14:textId="5A9120A5" w:rsidR="007C485D" w:rsidRPr="007C485D" w:rsidRDefault="007C485D" w:rsidP="007C485D">
      <w:pPr>
        <w:pStyle w:val="af2"/>
        <w:rPr>
          <w:rFonts w:ascii="Times New Roman" w:eastAsiaTheme="minorEastAsia" w:hAnsi="Times New Roman" w:cs="Times New Roman"/>
        </w:rPr>
      </w:pPr>
      <w:r>
        <w:rPr>
          <w:rFonts w:ascii="Times New Roman" w:eastAsiaTheme="minorEastAsia" w:hAnsi="Times New Roman" w:cs="Times New Roman" w:hint="eastAsia"/>
          <w:lang w:val="de-DE"/>
        </w:rPr>
        <w:t xml:space="preserve">　</w:t>
      </w:r>
      <w:r w:rsidRPr="00530BDC">
        <w:rPr>
          <w:rFonts w:eastAsiaTheme="minorEastAsia" w:cs="Times New Roman" w:hint="eastAsia"/>
        </w:rPr>
        <w:t>上述の国会議決通知を踏まえて、政府は</w:t>
      </w:r>
      <w:r w:rsidRPr="00AD5923">
        <w:rPr>
          <w:rFonts w:ascii="Times New Roman" w:eastAsiaTheme="minorEastAsia" w:hAnsi="Times New Roman" w:cs="Times New Roman" w:hint="eastAsia"/>
          <w:lang w:val="de-DE"/>
        </w:rPr>
        <w:t>1972</w:t>
      </w:r>
      <w:r>
        <w:rPr>
          <w:rFonts w:ascii="Times New Roman" w:eastAsiaTheme="minorEastAsia" w:hAnsi="Times New Roman" w:cs="Times New Roman" w:hint="eastAsia"/>
        </w:rPr>
        <w:t>年</w:t>
      </w:r>
      <w:r w:rsidRPr="00AD5923">
        <w:rPr>
          <w:rFonts w:ascii="Times New Roman" w:eastAsiaTheme="minorEastAsia" w:hAnsi="Times New Roman" w:cs="Times New Roman" w:hint="eastAsia"/>
          <w:lang w:val="de-DE"/>
        </w:rPr>
        <w:t>12</w:t>
      </w:r>
      <w:r>
        <w:rPr>
          <w:rFonts w:ascii="Times New Roman" w:eastAsiaTheme="minorEastAsia" w:hAnsi="Times New Roman" w:cs="Times New Roman" w:hint="eastAsia"/>
        </w:rPr>
        <w:t>月</w:t>
      </w:r>
      <w:r w:rsidRPr="00AD5923">
        <w:rPr>
          <w:rFonts w:ascii="Times New Roman" w:eastAsiaTheme="minorEastAsia" w:hAnsi="Times New Roman" w:cs="Times New Roman" w:hint="eastAsia"/>
          <w:lang w:val="de-DE"/>
        </w:rPr>
        <w:t>15</w:t>
      </w:r>
      <w:r>
        <w:rPr>
          <w:rFonts w:ascii="Times New Roman" w:eastAsiaTheme="minorEastAsia" w:hAnsi="Times New Roman" w:cs="Times New Roman" w:hint="eastAsia"/>
        </w:rPr>
        <w:t>日の決定により、</w:t>
      </w:r>
      <w:r w:rsidR="00A455B2">
        <w:rPr>
          <w:rFonts w:ascii="Times New Roman" w:eastAsiaTheme="minorEastAsia" w:hAnsi="Times New Roman" w:cs="Times New Roman" w:hint="eastAsia"/>
        </w:rPr>
        <w:t>断種法（</w:t>
      </w:r>
      <w:r w:rsidR="00A455B2">
        <w:rPr>
          <w:rFonts w:ascii="Times New Roman" w:eastAsiaTheme="minorEastAsia" w:hAnsi="Times New Roman" w:cs="Times New Roman" w:hint="eastAsia"/>
        </w:rPr>
        <w:t>1941</w:t>
      </w:r>
      <w:r w:rsidR="00A455B2">
        <w:rPr>
          <w:rFonts w:ascii="Times New Roman" w:eastAsiaTheme="minorEastAsia" w:hAnsi="Times New Roman" w:cs="Times New Roman" w:hint="eastAsia"/>
        </w:rPr>
        <w:t>年法）</w:t>
      </w:r>
      <w:r w:rsidR="008E00CF">
        <w:rPr>
          <w:rFonts w:ascii="Times New Roman" w:eastAsiaTheme="minorEastAsia" w:hAnsi="Times New Roman" w:cs="Times New Roman" w:hint="eastAsia"/>
        </w:rPr>
        <w:t>見直し</w:t>
      </w:r>
      <w:r w:rsidR="00A455B2">
        <w:rPr>
          <w:rFonts w:ascii="Times New Roman" w:eastAsiaTheme="minorEastAsia" w:hAnsi="Times New Roman" w:cs="Times New Roman" w:hint="eastAsia"/>
        </w:rPr>
        <w:t>を調査するために専門家を</w:t>
      </w:r>
      <w:r w:rsidR="00012781">
        <w:rPr>
          <w:rFonts w:ascii="Times New Roman" w:eastAsiaTheme="minorEastAsia" w:hAnsi="Times New Roman" w:cs="Times New Roman" w:hint="eastAsia"/>
        </w:rPr>
        <w:t>招集</w:t>
      </w:r>
      <w:r w:rsidR="00A455B2">
        <w:rPr>
          <w:rFonts w:ascii="Times New Roman" w:eastAsiaTheme="minorEastAsia" w:hAnsi="Times New Roman" w:cs="Times New Roman" w:hint="eastAsia"/>
        </w:rPr>
        <w:t>することを</w:t>
      </w:r>
      <w:r w:rsidR="00143217">
        <w:rPr>
          <w:rFonts w:ascii="Times New Roman" w:eastAsiaTheme="minorEastAsia" w:hAnsi="Times New Roman" w:cs="Times New Roman" w:hint="eastAsia"/>
        </w:rPr>
        <w:t>司法大臣に</w:t>
      </w:r>
      <w:r w:rsidR="00A455B2">
        <w:rPr>
          <w:rFonts w:ascii="Times New Roman" w:eastAsiaTheme="minorEastAsia" w:hAnsi="Times New Roman" w:cs="Times New Roman" w:hint="eastAsia"/>
        </w:rPr>
        <w:t>委任し</w:t>
      </w:r>
      <w:r w:rsidR="00E22A30">
        <w:rPr>
          <w:rFonts w:ascii="Times New Roman" w:eastAsiaTheme="minorEastAsia" w:hAnsi="Times New Roman" w:cs="Times New Roman" w:hint="eastAsia"/>
        </w:rPr>
        <w:t>、</w:t>
      </w:r>
      <w:r w:rsidR="00A455B2">
        <w:rPr>
          <w:rFonts w:ascii="Times New Roman" w:eastAsiaTheme="minorEastAsia" w:hAnsi="Times New Roman" w:cs="Times New Roman" w:hint="eastAsia"/>
        </w:rPr>
        <w:t>この委任に基づいて</w:t>
      </w:r>
      <w:r>
        <w:rPr>
          <w:rFonts w:ascii="Times New Roman" w:eastAsiaTheme="minorEastAsia" w:hAnsi="Times New Roman" w:cs="Times New Roman" w:hint="eastAsia"/>
        </w:rPr>
        <w:t>断種法</w:t>
      </w:r>
      <w:r w:rsidRPr="007C485D">
        <w:rPr>
          <w:rFonts w:ascii="Times New Roman" w:eastAsiaTheme="minorEastAsia" w:hAnsi="Times New Roman" w:cs="Times New Roman" w:hint="eastAsia"/>
        </w:rPr>
        <w:t>（</w:t>
      </w:r>
      <w:r w:rsidRPr="007C485D">
        <w:rPr>
          <w:rFonts w:ascii="Times New Roman" w:eastAsiaTheme="minorEastAsia" w:hAnsi="Times New Roman" w:cs="Times New Roman" w:hint="eastAsia"/>
        </w:rPr>
        <w:t>1941</w:t>
      </w:r>
      <w:r>
        <w:rPr>
          <w:rFonts w:ascii="Times New Roman" w:eastAsiaTheme="minorEastAsia" w:hAnsi="Times New Roman" w:cs="Times New Roman" w:hint="eastAsia"/>
        </w:rPr>
        <w:t>年法</w:t>
      </w:r>
      <w:r w:rsidRPr="007C485D">
        <w:rPr>
          <w:rFonts w:ascii="Times New Roman" w:eastAsiaTheme="minorEastAsia" w:hAnsi="Times New Roman" w:cs="Times New Roman" w:hint="eastAsia"/>
        </w:rPr>
        <w:t>）</w:t>
      </w:r>
      <w:r>
        <w:rPr>
          <w:rFonts w:ascii="Times New Roman" w:eastAsiaTheme="minorEastAsia" w:hAnsi="Times New Roman" w:cs="Times New Roman" w:hint="eastAsia"/>
        </w:rPr>
        <w:t>見直しのための調査委員会</w:t>
      </w:r>
      <w:r w:rsidRPr="007C485D">
        <w:rPr>
          <w:rFonts w:ascii="Times New Roman" w:eastAsiaTheme="minorEastAsia" w:hAnsi="Times New Roman" w:cs="Times New Roman" w:hint="eastAsia"/>
        </w:rPr>
        <w:t>（</w:t>
      </w:r>
      <w:r>
        <w:rPr>
          <w:rFonts w:ascii="Times New Roman" w:eastAsiaTheme="minorEastAsia" w:hAnsi="Times New Roman" w:cs="Times New Roman" w:hint="eastAsia"/>
        </w:rPr>
        <w:t>「断種調査委員会</w:t>
      </w:r>
      <w:r w:rsidRPr="007C485D">
        <w:rPr>
          <w:rFonts w:ascii="Times New Roman" w:eastAsiaTheme="minorEastAsia" w:hAnsi="Times New Roman" w:cs="Times New Roman" w:hint="eastAsia"/>
        </w:rPr>
        <w:t>（</w:t>
      </w:r>
      <w:proofErr w:type="spellStart"/>
      <w:r w:rsidRPr="007C485D">
        <w:rPr>
          <w:rFonts w:ascii="Times New Roman" w:eastAsiaTheme="minorEastAsia" w:hAnsi="Times New Roman" w:cs="Times New Roman"/>
        </w:rPr>
        <w:t>Steriliseringsutredningen</w:t>
      </w:r>
      <w:proofErr w:type="spellEnd"/>
      <w:r w:rsidRPr="007C485D">
        <w:rPr>
          <w:rFonts w:ascii="Times New Roman" w:eastAsiaTheme="minorEastAsia" w:hAnsi="Times New Roman" w:cs="Times New Roman" w:hint="eastAsia"/>
        </w:rPr>
        <w:t>）</w:t>
      </w:r>
      <w:r>
        <w:rPr>
          <w:rFonts w:ascii="Times New Roman" w:eastAsiaTheme="minorEastAsia" w:hAnsi="Times New Roman" w:cs="Times New Roman" w:hint="eastAsia"/>
        </w:rPr>
        <w:t>」</w:t>
      </w:r>
      <w:r w:rsidRPr="007C485D">
        <w:rPr>
          <w:rFonts w:ascii="Times New Roman" w:eastAsiaTheme="minorEastAsia" w:hAnsi="Times New Roman" w:cs="Times New Roman" w:hint="eastAsia"/>
        </w:rPr>
        <w:t>）</w:t>
      </w:r>
      <w:r w:rsidR="008F464D">
        <w:rPr>
          <w:rFonts w:ascii="Times New Roman" w:eastAsiaTheme="minorEastAsia" w:hAnsi="Times New Roman" w:cs="Times New Roman" w:hint="eastAsia"/>
        </w:rPr>
        <w:t>が</w:t>
      </w:r>
      <w:r>
        <w:rPr>
          <w:rFonts w:ascii="Times New Roman" w:eastAsiaTheme="minorEastAsia" w:hAnsi="Times New Roman" w:cs="Times New Roman" w:hint="eastAsia"/>
        </w:rPr>
        <w:t>設置</w:t>
      </w:r>
      <w:r w:rsidR="008F464D">
        <w:rPr>
          <w:rFonts w:ascii="Times New Roman" w:eastAsiaTheme="minorEastAsia" w:hAnsi="Times New Roman" w:cs="Times New Roman" w:hint="eastAsia"/>
        </w:rPr>
        <w:t>された</w:t>
      </w:r>
      <w:r w:rsidR="008F464D">
        <w:rPr>
          <w:rStyle w:val="aa"/>
          <w:rFonts w:ascii="Times New Roman" w:eastAsiaTheme="minorEastAsia" w:hAnsi="Times New Roman" w:cs="Times New Roman"/>
        </w:rPr>
        <w:footnoteReference w:id="124"/>
      </w:r>
      <w:r w:rsidR="008F464D">
        <w:rPr>
          <w:rFonts w:ascii="Times New Roman" w:eastAsiaTheme="minorEastAsia" w:hAnsi="Times New Roman" w:cs="Times New Roman" w:hint="eastAsia"/>
        </w:rPr>
        <w:t>。</w:t>
      </w:r>
      <w:r>
        <w:rPr>
          <w:rFonts w:ascii="Times New Roman" w:eastAsiaTheme="minorEastAsia" w:hAnsi="Times New Roman" w:cs="Times New Roman" w:hint="eastAsia"/>
        </w:rPr>
        <w:t>同委員会は</w:t>
      </w:r>
      <w:r w:rsidRPr="007C485D">
        <w:rPr>
          <w:rFonts w:ascii="Times New Roman" w:eastAsiaTheme="minorEastAsia" w:hAnsi="Times New Roman" w:cs="Times New Roman" w:hint="eastAsia"/>
        </w:rPr>
        <w:t>1974</w:t>
      </w:r>
      <w:r>
        <w:rPr>
          <w:rFonts w:ascii="Times New Roman" w:eastAsiaTheme="minorEastAsia" w:hAnsi="Times New Roman" w:cs="Times New Roman" w:hint="eastAsia"/>
        </w:rPr>
        <w:t>年</w:t>
      </w:r>
      <w:r w:rsidRPr="007C485D">
        <w:rPr>
          <w:rFonts w:ascii="Times New Roman" w:eastAsiaTheme="minorEastAsia" w:hAnsi="Times New Roman" w:cs="Times New Roman" w:hint="eastAsia"/>
        </w:rPr>
        <w:t>6</w:t>
      </w:r>
      <w:r>
        <w:rPr>
          <w:rFonts w:ascii="Times New Roman" w:eastAsiaTheme="minorEastAsia" w:hAnsi="Times New Roman" w:cs="Times New Roman" w:hint="eastAsia"/>
        </w:rPr>
        <w:t>月、</w:t>
      </w:r>
      <w:r w:rsidR="008E00CF">
        <w:rPr>
          <w:rFonts w:ascii="Times New Roman" w:eastAsiaTheme="minorEastAsia" w:hAnsi="Times New Roman" w:cs="Times New Roman" w:hint="eastAsia"/>
        </w:rPr>
        <w:t>断種</w:t>
      </w:r>
      <w:r>
        <w:rPr>
          <w:rFonts w:ascii="Times New Roman" w:eastAsiaTheme="minorEastAsia" w:hAnsi="Times New Roman" w:cs="Times New Roman" w:hint="eastAsia"/>
        </w:rPr>
        <w:t>法案</w:t>
      </w:r>
      <w:r w:rsidR="008E00CF">
        <w:rPr>
          <w:rFonts w:ascii="Times New Roman" w:eastAsiaTheme="minorEastAsia" w:hAnsi="Times New Roman" w:cs="Times New Roman" w:hint="eastAsia"/>
        </w:rPr>
        <w:t>の草案</w:t>
      </w:r>
      <w:r>
        <w:rPr>
          <w:rFonts w:ascii="Times New Roman" w:eastAsiaTheme="minorEastAsia" w:hAnsi="Times New Roman" w:cs="Times New Roman" w:hint="eastAsia"/>
        </w:rPr>
        <w:t>を含む調査委員会報告書「自由断種」</w:t>
      </w:r>
      <w:r w:rsidRPr="007C485D">
        <w:rPr>
          <w:rFonts w:ascii="Times New Roman" w:eastAsiaTheme="minorEastAsia" w:hAnsi="Times New Roman" w:cs="Times New Roman"/>
        </w:rPr>
        <w:t>（</w:t>
      </w:r>
      <w:r w:rsidRPr="007C485D">
        <w:rPr>
          <w:rFonts w:ascii="Times New Roman" w:eastAsiaTheme="minorEastAsia" w:hAnsi="Times New Roman" w:cs="Times New Roman"/>
        </w:rPr>
        <w:t>SOU197</w:t>
      </w:r>
      <w:r w:rsidRPr="007C485D">
        <w:rPr>
          <w:rFonts w:ascii="Times New Roman" w:eastAsiaTheme="minorEastAsia" w:hAnsi="Times New Roman" w:cs="Times New Roman" w:hint="eastAsia"/>
        </w:rPr>
        <w:t>4</w:t>
      </w:r>
      <w:r w:rsidRPr="007C485D">
        <w:rPr>
          <w:rFonts w:ascii="Times New Roman" w:eastAsiaTheme="minorEastAsia" w:hAnsi="Times New Roman" w:cs="Times New Roman"/>
        </w:rPr>
        <w:t>：</w:t>
      </w:r>
      <w:r w:rsidRPr="007C485D">
        <w:rPr>
          <w:rFonts w:ascii="Times New Roman" w:eastAsiaTheme="minorEastAsia" w:hAnsi="Times New Roman" w:cs="Times New Roman"/>
        </w:rPr>
        <w:t>25</w:t>
      </w:r>
      <w:r w:rsidRPr="007C485D">
        <w:rPr>
          <w:rFonts w:ascii="Times New Roman" w:eastAsiaTheme="minorEastAsia" w:hAnsi="Times New Roman" w:cs="Times New Roman"/>
        </w:rPr>
        <w:t>）</w:t>
      </w:r>
      <w:r>
        <w:rPr>
          <w:rStyle w:val="aa"/>
          <w:rFonts w:ascii="Times New Roman" w:eastAsiaTheme="minorEastAsia" w:hAnsi="Times New Roman" w:cs="Times New Roman"/>
          <w:lang w:val="de-DE"/>
        </w:rPr>
        <w:footnoteReference w:id="125"/>
      </w:r>
      <w:r>
        <w:rPr>
          <w:rFonts w:ascii="Times New Roman" w:eastAsiaTheme="minorEastAsia" w:hAnsi="Times New Roman" w:cs="Times New Roman" w:hint="eastAsia"/>
        </w:rPr>
        <w:t>を提出した。</w:t>
      </w:r>
    </w:p>
    <w:p w14:paraId="5737FD0B" w14:textId="7238291C" w:rsidR="007C485D" w:rsidRDefault="007C485D" w:rsidP="007C485D">
      <w:pPr>
        <w:pStyle w:val="af2"/>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政府は</w:t>
      </w:r>
      <w:r w:rsidR="008F464D">
        <w:rPr>
          <w:rFonts w:ascii="Times New Roman" w:eastAsiaTheme="minorEastAsia" w:hAnsi="Times New Roman" w:cs="Times New Roman" w:hint="eastAsia"/>
        </w:rPr>
        <w:t>この調査結果を踏まえて</w:t>
      </w:r>
      <w:r>
        <w:rPr>
          <w:rFonts w:ascii="Times New Roman" w:eastAsiaTheme="minorEastAsia" w:hAnsi="Times New Roman" w:cs="Times New Roman" w:hint="eastAsia"/>
        </w:rPr>
        <w:t>、</w:t>
      </w:r>
      <w:r>
        <w:rPr>
          <w:rFonts w:ascii="Times New Roman" w:eastAsiaTheme="minorEastAsia" w:hAnsi="Times New Roman" w:cs="Times New Roman" w:hint="eastAsia"/>
        </w:rPr>
        <w:t>1975</w:t>
      </w:r>
      <w:r>
        <w:rPr>
          <w:rFonts w:ascii="Times New Roman" w:eastAsiaTheme="minorEastAsia" w:hAnsi="Times New Roman" w:cs="Times New Roman" w:hint="eastAsia"/>
        </w:rPr>
        <w:t>年</w:t>
      </w:r>
      <w:r>
        <w:rPr>
          <w:rFonts w:ascii="Times New Roman" w:eastAsiaTheme="minorEastAsia" w:hAnsi="Times New Roman" w:cs="Times New Roman" w:hint="eastAsia"/>
        </w:rPr>
        <w:t>2</w:t>
      </w:r>
      <w:r>
        <w:rPr>
          <w:rFonts w:ascii="Times New Roman" w:eastAsiaTheme="minorEastAsia" w:hAnsi="Times New Roman" w:cs="Times New Roman" w:hint="eastAsia"/>
        </w:rPr>
        <w:t>月</w:t>
      </w:r>
      <w:r>
        <w:rPr>
          <w:rFonts w:ascii="Times New Roman" w:eastAsiaTheme="minorEastAsia" w:hAnsi="Times New Roman" w:cs="Times New Roman" w:hint="eastAsia"/>
        </w:rPr>
        <w:t>27</w:t>
      </w:r>
      <w:r>
        <w:rPr>
          <w:rFonts w:ascii="Times New Roman" w:eastAsiaTheme="minorEastAsia" w:hAnsi="Times New Roman" w:cs="Times New Roman" w:hint="eastAsia"/>
        </w:rPr>
        <w:t>日、新しい断種法案等を含む政府提出議案</w:t>
      </w:r>
      <w:bookmarkStart w:id="22" w:name="_Hlk125655231"/>
      <w:r>
        <w:rPr>
          <w:rFonts w:ascii="Times New Roman" w:eastAsiaTheme="minorEastAsia" w:hAnsi="Times New Roman" w:cs="Times New Roman" w:hint="eastAsia"/>
        </w:rPr>
        <w:t>1975</w:t>
      </w:r>
      <w:r>
        <w:rPr>
          <w:rFonts w:ascii="Times New Roman" w:eastAsiaTheme="minorEastAsia" w:hAnsi="Times New Roman" w:cs="Times New Roman" w:hint="eastAsia"/>
        </w:rPr>
        <w:t>年第</w:t>
      </w:r>
      <w:r>
        <w:rPr>
          <w:rFonts w:ascii="Times New Roman" w:eastAsiaTheme="minorEastAsia" w:hAnsi="Times New Roman" w:cs="Times New Roman" w:hint="eastAsia"/>
        </w:rPr>
        <w:t>18</w:t>
      </w:r>
      <w:r>
        <w:rPr>
          <w:rFonts w:ascii="Times New Roman" w:eastAsiaTheme="minorEastAsia" w:hAnsi="Times New Roman" w:cs="Times New Roman" w:hint="eastAsia"/>
        </w:rPr>
        <w:t>号</w:t>
      </w:r>
      <w:bookmarkEnd w:id="22"/>
      <w:r>
        <w:rPr>
          <w:rStyle w:val="aa"/>
          <w:rFonts w:ascii="Times New Roman" w:eastAsiaTheme="minorEastAsia" w:hAnsi="Times New Roman" w:cs="Times New Roman"/>
        </w:rPr>
        <w:footnoteReference w:id="126"/>
      </w:r>
      <w:r>
        <w:rPr>
          <w:rFonts w:ascii="Times New Roman" w:eastAsiaTheme="minorEastAsia" w:hAnsi="Times New Roman" w:cs="Times New Roman" w:hint="eastAsia"/>
        </w:rPr>
        <w:t>を決定し、国会に提出した。</w:t>
      </w:r>
      <w:r>
        <w:rPr>
          <w:rFonts w:ascii="Times New Roman" w:eastAsiaTheme="minorEastAsia" w:hAnsi="Times New Roman" w:cs="Times New Roman" w:hint="eastAsia"/>
        </w:rPr>
        <w:t>1975</w:t>
      </w:r>
      <w:r>
        <w:rPr>
          <w:rFonts w:ascii="Times New Roman" w:eastAsiaTheme="minorEastAsia" w:hAnsi="Times New Roman" w:cs="Times New Roman" w:hint="eastAsia"/>
        </w:rPr>
        <w:t>年</w:t>
      </w:r>
      <w:r>
        <w:rPr>
          <w:rFonts w:ascii="Times New Roman" w:eastAsiaTheme="minorEastAsia" w:hAnsi="Times New Roman" w:cs="Times New Roman" w:hint="eastAsia"/>
        </w:rPr>
        <w:t>4</w:t>
      </w:r>
      <w:r>
        <w:rPr>
          <w:rFonts w:ascii="Times New Roman" w:eastAsiaTheme="minorEastAsia" w:hAnsi="Times New Roman" w:cs="Times New Roman" w:hint="eastAsia"/>
        </w:rPr>
        <w:t>月</w:t>
      </w:r>
      <w:r>
        <w:rPr>
          <w:rFonts w:ascii="Times New Roman" w:eastAsiaTheme="minorEastAsia" w:hAnsi="Times New Roman" w:cs="Times New Roman" w:hint="eastAsia"/>
        </w:rPr>
        <w:t>29</w:t>
      </w:r>
      <w:r>
        <w:rPr>
          <w:rFonts w:ascii="Times New Roman" w:eastAsiaTheme="minorEastAsia" w:hAnsi="Times New Roman" w:cs="Times New Roman" w:hint="eastAsia"/>
        </w:rPr>
        <w:t>日、当該議案を</w:t>
      </w:r>
      <w:r w:rsidR="009A3E82">
        <w:rPr>
          <w:rFonts w:ascii="Times New Roman" w:eastAsiaTheme="minorEastAsia" w:hAnsi="Times New Roman" w:cs="Times New Roman" w:hint="eastAsia"/>
        </w:rPr>
        <w:t>審査</w:t>
      </w:r>
      <w:r>
        <w:rPr>
          <w:rFonts w:ascii="Times New Roman" w:eastAsiaTheme="minorEastAsia" w:hAnsi="Times New Roman" w:cs="Times New Roman" w:hint="eastAsia"/>
        </w:rPr>
        <w:t>した国会の社</w:t>
      </w:r>
      <w:r w:rsidRPr="001152D0">
        <w:rPr>
          <w:rFonts w:ascii="Times New Roman" w:eastAsiaTheme="minorEastAsia" w:hAnsi="Times New Roman" w:cs="Times New Roman" w:hint="eastAsia"/>
          <w:spacing w:val="-2"/>
        </w:rPr>
        <w:t>会委員会（</w:t>
      </w:r>
      <w:proofErr w:type="spellStart"/>
      <w:r w:rsidRPr="001152D0">
        <w:rPr>
          <w:rFonts w:ascii="Times New Roman" w:eastAsiaTheme="minorEastAsia" w:hAnsi="Times New Roman" w:cs="Times New Roman"/>
          <w:spacing w:val="-2"/>
        </w:rPr>
        <w:t>Socialutskottet</w:t>
      </w:r>
      <w:proofErr w:type="spellEnd"/>
      <w:r w:rsidRPr="001152D0">
        <w:rPr>
          <w:rFonts w:ascii="Times New Roman" w:eastAsiaTheme="minorEastAsia" w:hAnsi="Times New Roman" w:cs="Times New Roman" w:hint="eastAsia"/>
          <w:spacing w:val="-2"/>
        </w:rPr>
        <w:t>）は、政府提出の断種法案を採択するよう要請する旨の委員会報告書</w:t>
      </w:r>
      <w:r w:rsidRPr="001152D0">
        <w:rPr>
          <w:rStyle w:val="aa"/>
          <w:rFonts w:ascii="Times New Roman" w:eastAsiaTheme="minorEastAsia" w:hAnsi="Times New Roman" w:cs="Times New Roman"/>
          <w:spacing w:val="-2"/>
        </w:rPr>
        <w:footnoteReference w:id="127"/>
      </w:r>
      <w:r>
        <w:rPr>
          <w:rFonts w:ascii="Times New Roman" w:eastAsiaTheme="minorEastAsia" w:hAnsi="Times New Roman" w:cs="Times New Roman" w:hint="eastAsia"/>
        </w:rPr>
        <w:t>を提出し、国会は当該法案を議決した（国会議決</w:t>
      </w:r>
      <w:r w:rsidR="003E3788">
        <w:rPr>
          <w:rFonts w:ascii="Times New Roman" w:eastAsiaTheme="minorEastAsia" w:hAnsi="Times New Roman" w:cs="Times New Roman" w:hint="eastAsia"/>
        </w:rPr>
        <w:t>通知</w:t>
      </w:r>
      <w:r>
        <w:rPr>
          <w:rFonts w:ascii="Times New Roman" w:eastAsiaTheme="minorEastAsia" w:hAnsi="Times New Roman" w:cs="Times New Roman" w:hint="eastAsia"/>
        </w:rPr>
        <w:t>1975</w:t>
      </w:r>
      <w:r>
        <w:rPr>
          <w:rFonts w:ascii="Times New Roman" w:eastAsiaTheme="minorEastAsia" w:hAnsi="Times New Roman" w:cs="Times New Roman" w:hint="eastAsia"/>
        </w:rPr>
        <w:t>年第</w:t>
      </w:r>
      <w:r>
        <w:rPr>
          <w:rFonts w:ascii="Times New Roman" w:eastAsiaTheme="minorEastAsia" w:hAnsi="Times New Roman" w:cs="Times New Roman" w:hint="eastAsia"/>
        </w:rPr>
        <w:t>190</w:t>
      </w:r>
      <w:r>
        <w:rPr>
          <w:rFonts w:ascii="Times New Roman" w:eastAsiaTheme="minorEastAsia" w:hAnsi="Times New Roman" w:cs="Times New Roman" w:hint="eastAsia"/>
        </w:rPr>
        <w:t>号）。これが（</w:t>
      </w:r>
      <w:r>
        <w:rPr>
          <w:rFonts w:ascii="Times New Roman" w:eastAsiaTheme="minorEastAsia" w:hAnsi="Times New Roman" w:cs="Times New Roman" w:hint="eastAsia"/>
        </w:rPr>
        <w:t>2022</w:t>
      </w:r>
      <w:r>
        <w:rPr>
          <w:rFonts w:ascii="Times New Roman" w:eastAsiaTheme="minorEastAsia" w:hAnsi="Times New Roman" w:cs="Times New Roman" w:hint="eastAsia"/>
        </w:rPr>
        <w:t>年現在の）現行の断種法である。この新しい断種法（「</w:t>
      </w:r>
      <w:r w:rsidRPr="008A0EDE">
        <w:rPr>
          <w:rFonts w:ascii="Times New Roman" w:eastAsiaTheme="minorEastAsia" w:hAnsi="Times New Roman" w:cs="Times New Roman" w:hint="eastAsia"/>
        </w:rPr>
        <w:t>断種法</w:t>
      </w:r>
      <w:r>
        <w:rPr>
          <w:rFonts w:ascii="Times New Roman" w:eastAsiaTheme="minorEastAsia" w:hAnsi="Times New Roman" w:cs="Times New Roman" w:hint="eastAsia"/>
        </w:rPr>
        <w:t>」</w:t>
      </w:r>
      <w:r w:rsidRPr="008A0EDE">
        <w:rPr>
          <w:rFonts w:ascii="Times New Roman" w:eastAsiaTheme="minorEastAsia" w:hAnsi="Times New Roman" w:cs="Times New Roman" w:hint="eastAsia"/>
        </w:rPr>
        <w:t>（スウェーデン法令全書</w:t>
      </w:r>
      <w:r w:rsidRPr="008A0EDE">
        <w:rPr>
          <w:rFonts w:ascii="Times New Roman" w:eastAsiaTheme="minorEastAsia" w:hAnsi="Times New Roman" w:cs="Times New Roman" w:hint="eastAsia"/>
        </w:rPr>
        <w:t>1975</w:t>
      </w:r>
      <w:r w:rsidRPr="008A0EDE">
        <w:rPr>
          <w:rFonts w:ascii="Times New Roman" w:eastAsiaTheme="minorEastAsia" w:hAnsi="Times New Roman" w:cs="Times New Roman" w:hint="eastAsia"/>
        </w:rPr>
        <w:t>年第</w:t>
      </w:r>
      <w:r w:rsidRPr="008A0EDE">
        <w:rPr>
          <w:rFonts w:ascii="Times New Roman" w:eastAsiaTheme="minorEastAsia" w:hAnsi="Times New Roman" w:cs="Times New Roman" w:hint="eastAsia"/>
        </w:rPr>
        <w:t>580</w:t>
      </w:r>
      <w:r w:rsidRPr="008A0EDE">
        <w:rPr>
          <w:rFonts w:ascii="Times New Roman" w:eastAsiaTheme="minorEastAsia" w:hAnsi="Times New Roman" w:cs="Times New Roman" w:hint="eastAsia"/>
        </w:rPr>
        <w:t>号）</w:t>
      </w:r>
      <w:r w:rsidR="00C403F4">
        <w:rPr>
          <w:rStyle w:val="aa"/>
          <w:rFonts w:ascii="Times New Roman" w:eastAsiaTheme="minorEastAsia" w:hAnsi="Times New Roman" w:cs="Times New Roman"/>
        </w:rPr>
        <w:footnoteReference w:id="128"/>
      </w:r>
      <w:r>
        <w:rPr>
          <w:rFonts w:ascii="Times New Roman" w:eastAsiaTheme="minorEastAsia" w:hAnsi="Times New Roman" w:cs="Times New Roman" w:hint="eastAsia"/>
        </w:rPr>
        <w:t>。本</w:t>
      </w:r>
      <w:r w:rsidR="00C66E50">
        <w:rPr>
          <w:rFonts w:ascii="Times New Roman" w:eastAsiaTheme="minorEastAsia" w:hAnsi="Times New Roman" w:cs="Times New Roman" w:hint="eastAsia"/>
        </w:rPr>
        <w:t>章</w:t>
      </w:r>
      <w:r>
        <w:rPr>
          <w:rFonts w:ascii="Times New Roman" w:eastAsiaTheme="minorEastAsia" w:hAnsi="Times New Roman" w:cs="Times New Roman" w:hint="eastAsia"/>
        </w:rPr>
        <w:t>では「</w:t>
      </w:r>
      <w:r>
        <w:rPr>
          <w:rFonts w:ascii="Times New Roman" w:eastAsiaTheme="minorEastAsia" w:hAnsi="Times New Roman" w:cs="Times New Roman" w:hint="eastAsia"/>
        </w:rPr>
        <w:t>1975</w:t>
      </w:r>
      <w:r>
        <w:rPr>
          <w:rFonts w:ascii="Times New Roman" w:eastAsiaTheme="minorEastAsia" w:hAnsi="Times New Roman" w:cs="Times New Roman" w:hint="eastAsia"/>
        </w:rPr>
        <w:t>年法」又は「現行断種法」という。）は</w:t>
      </w:r>
      <w:r w:rsidRPr="008A0EDE">
        <w:rPr>
          <w:rFonts w:ascii="Times New Roman" w:eastAsiaTheme="minorEastAsia" w:hAnsi="Times New Roman" w:cs="Times New Roman" w:hint="eastAsia"/>
        </w:rPr>
        <w:t>1975</w:t>
      </w:r>
      <w:r w:rsidRPr="008A0EDE">
        <w:rPr>
          <w:rFonts w:ascii="Times New Roman" w:eastAsiaTheme="minorEastAsia" w:hAnsi="Times New Roman" w:cs="Times New Roman" w:hint="eastAsia"/>
        </w:rPr>
        <w:t>年</w:t>
      </w:r>
      <w:r w:rsidRPr="008A0EDE">
        <w:rPr>
          <w:rFonts w:ascii="Times New Roman" w:eastAsiaTheme="minorEastAsia" w:hAnsi="Times New Roman" w:cs="Times New Roman" w:hint="eastAsia"/>
        </w:rPr>
        <w:t>6</w:t>
      </w:r>
      <w:r w:rsidRPr="008A0EDE">
        <w:rPr>
          <w:rFonts w:ascii="Times New Roman" w:eastAsiaTheme="minorEastAsia" w:hAnsi="Times New Roman" w:cs="Times New Roman" w:hint="eastAsia"/>
        </w:rPr>
        <w:t>月</w:t>
      </w:r>
      <w:r w:rsidRPr="008A0EDE">
        <w:rPr>
          <w:rFonts w:ascii="Times New Roman" w:eastAsiaTheme="minorEastAsia" w:hAnsi="Times New Roman" w:cs="Times New Roman" w:hint="eastAsia"/>
        </w:rPr>
        <w:t>12</w:t>
      </w:r>
      <w:r w:rsidRPr="008A0EDE">
        <w:rPr>
          <w:rFonts w:ascii="Times New Roman" w:eastAsiaTheme="minorEastAsia" w:hAnsi="Times New Roman" w:cs="Times New Roman" w:hint="eastAsia"/>
        </w:rPr>
        <w:t>日</w:t>
      </w:r>
      <w:r>
        <w:rPr>
          <w:rFonts w:ascii="Times New Roman" w:eastAsiaTheme="minorEastAsia" w:hAnsi="Times New Roman" w:cs="Times New Roman" w:hint="eastAsia"/>
        </w:rPr>
        <w:t>に</w:t>
      </w:r>
      <w:r w:rsidRPr="008A0EDE">
        <w:rPr>
          <w:rFonts w:ascii="Times New Roman" w:eastAsiaTheme="minorEastAsia" w:hAnsi="Times New Roman" w:cs="Times New Roman" w:hint="eastAsia"/>
        </w:rPr>
        <w:t>公布</w:t>
      </w:r>
      <w:r>
        <w:rPr>
          <w:rFonts w:ascii="Times New Roman" w:eastAsiaTheme="minorEastAsia" w:hAnsi="Times New Roman" w:cs="Times New Roman" w:hint="eastAsia"/>
        </w:rPr>
        <w:t>され、</w:t>
      </w:r>
      <w:r>
        <w:rPr>
          <w:rFonts w:ascii="Times New Roman" w:eastAsiaTheme="minorEastAsia" w:hAnsi="Times New Roman" w:cs="Times New Roman" w:hint="eastAsia"/>
        </w:rPr>
        <w:t>1976</w:t>
      </w:r>
      <w:r>
        <w:rPr>
          <w:rFonts w:ascii="Times New Roman" w:eastAsiaTheme="minorEastAsia" w:hAnsi="Times New Roman" w:cs="Times New Roman" w:hint="eastAsia"/>
        </w:rPr>
        <w:t>年</w:t>
      </w:r>
      <w:r>
        <w:rPr>
          <w:rFonts w:ascii="Times New Roman" w:eastAsiaTheme="minorEastAsia" w:hAnsi="Times New Roman" w:cs="Times New Roman" w:hint="eastAsia"/>
        </w:rPr>
        <w:t>1</w:t>
      </w:r>
      <w:r>
        <w:rPr>
          <w:rFonts w:ascii="Times New Roman" w:eastAsiaTheme="minorEastAsia" w:hAnsi="Times New Roman" w:cs="Times New Roman" w:hint="eastAsia"/>
        </w:rPr>
        <w:t>月</w:t>
      </w:r>
      <w:r>
        <w:rPr>
          <w:rFonts w:ascii="Times New Roman" w:eastAsiaTheme="minorEastAsia" w:hAnsi="Times New Roman" w:cs="Times New Roman" w:hint="eastAsia"/>
        </w:rPr>
        <w:t>1</w:t>
      </w:r>
      <w:r>
        <w:rPr>
          <w:rFonts w:ascii="Times New Roman" w:eastAsiaTheme="minorEastAsia" w:hAnsi="Times New Roman" w:cs="Times New Roman" w:hint="eastAsia"/>
        </w:rPr>
        <w:t>日から施行された。</w:t>
      </w:r>
    </w:p>
    <w:p w14:paraId="571AE28B" w14:textId="6F8E186C" w:rsidR="002D7886" w:rsidRDefault="007C485D" w:rsidP="007C485D">
      <w:pPr>
        <w:pStyle w:val="af2"/>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現行断種法（</w:t>
      </w:r>
      <w:r>
        <w:rPr>
          <w:rFonts w:ascii="Times New Roman" w:eastAsiaTheme="minorEastAsia" w:hAnsi="Times New Roman" w:cs="Times New Roman" w:hint="eastAsia"/>
        </w:rPr>
        <w:t>1975</w:t>
      </w:r>
      <w:r>
        <w:rPr>
          <w:rFonts w:ascii="Times New Roman" w:eastAsiaTheme="minorEastAsia" w:hAnsi="Times New Roman" w:cs="Times New Roman" w:hint="eastAsia"/>
        </w:rPr>
        <w:t>年法）の特徴は、完全に任意性に基づいている点にある（</w:t>
      </w:r>
      <w:r>
        <w:rPr>
          <w:rFonts w:ascii="Times New Roman" w:eastAsiaTheme="minorEastAsia" w:hAnsi="Times New Roman" w:cs="Times New Roman" w:hint="eastAsia"/>
        </w:rPr>
        <w:t>1975</w:t>
      </w:r>
      <w:r>
        <w:rPr>
          <w:rFonts w:ascii="Times New Roman" w:eastAsiaTheme="minorEastAsia" w:hAnsi="Times New Roman" w:cs="Times New Roman" w:hint="eastAsia"/>
        </w:rPr>
        <w:t>年法第</w:t>
      </w:r>
      <w:r>
        <w:rPr>
          <w:rFonts w:ascii="Times New Roman" w:eastAsiaTheme="minorEastAsia" w:hAnsi="Times New Roman" w:cs="Times New Roman" w:hint="eastAsia"/>
        </w:rPr>
        <w:t>2</w:t>
      </w:r>
      <w:r>
        <w:rPr>
          <w:rFonts w:ascii="Times New Roman" w:eastAsiaTheme="minorEastAsia" w:hAnsi="Times New Roman" w:cs="Times New Roman" w:hint="eastAsia"/>
        </w:rPr>
        <w:t>条）。要件は</w:t>
      </w:r>
      <w:r>
        <w:rPr>
          <w:rFonts w:ascii="Times New Roman" w:eastAsiaTheme="minorEastAsia" w:hAnsi="Times New Roman" w:cs="Times New Roman" w:hint="eastAsia"/>
        </w:rPr>
        <w:t>25</w:t>
      </w:r>
      <w:r>
        <w:rPr>
          <w:rFonts w:ascii="Times New Roman" w:eastAsiaTheme="minorEastAsia" w:hAnsi="Times New Roman" w:cs="Times New Roman" w:hint="eastAsia"/>
        </w:rPr>
        <w:t>歳に達していること（</w:t>
      </w:r>
      <w:r>
        <w:rPr>
          <w:rFonts w:ascii="Times New Roman" w:eastAsiaTheme="minorEastAsia" w:hAnsi="Times New Roman" w:cs="Times New Roman" w:hint="eastAsia"/>
        </w:rPr>
        <w:t>1975</w:t>
      </w:r>
      <w:r>
        <w:rPr>
          <w:rFonts w:ascii="Times New Roman" w:eastAsiaTheme="minorEastAsia" w:hAnsi="Times New Roman" w:cs="Times New Roman" w:hint="eastAsia"/>
        </w:rPr>
        <w:t>年法第</w:t>
      </w:r>
      <w:r>
        <w:rPr>
          <w:rFonts w:ascii="Times New Roman" w:eastAsiaTheme="minorEastAsia" w:hAnsi="Times New Roman" w:cs="Times New Roman" w:hint="eastAsia"/>
        </w:rPr>
        <w:t>2</w:t>
      </w:r>
      <w:r>
        <w:rPr>
          <w:rFonts w:ascii="Times New Roman" w:eastAsiaTheme="minorEastAsia" w:hAnsi="Times New Roman" w:cs="Times New Roman" w:hint="eastAsia"/>
        </w:rPr>
        <w:t>条）、スウェーデン</w:t>
      </w:r>
      <w:r w:rsidR="002057A7">
        <w:rPr>
          <w:rFonts w:ascii="Times New Roman" w:eastAsiaTheme="minorEastAsia" w:hAnsi="Times New Roman" w:cs="Times New Roman" w:hint="eastAsia"/>
        </w:rPr>
        <w:t>国</w:t>
      </w:r>
      <w:r>
        <w:rPr>
          <w:rFonts w:ascii="Times New Roman" w:eastAsiaTheme="minorEastAsia" w:hAnsi="Times New Roman" w:cs="Times New Roman" w:hint="eastAsia"/>
        </w:rPr>
        <w:t>民又はスウェーデン王国に居住していること</w:t>
      </w:r>
      <w:r w:rsidR="002A36AD">
        <w:rPr>
          <w:rStyle w:val="aa"/>
          <w:rFonts w:ascii="Times New Roman" w:eastAsiaTheme="minorEastAsia" w:hAnsi="Times New Roman" w:cs="Times New Roman"/>
        </w:rPr>
        <w:footnoteReference w:id="129"/>
      </w:r>
      <w:r>
        <w:rPr>
          <w:rFonts w:ascii="Times New Roman" w:eastAsiaTheme="minorEastAsia" w:hAnsi="Times New Roman" w:cs="Times New Roman" w:hint="eastAsia"/>
        </w:rPr>
        <w:t>（同）、断種手術の</w:t>
      </w:r>
      <w:r w:rsidR="002B1410">
        <w:rPr>
          <w:rFonts w:ascii="Times New Roman" w:eastAsiaTheme="minorEastAsia" w:hAnsi="Times New Roman" w:cs="Times New Roman" w:hint="eastAsia"/>
        </w:rPr>
        <w:t>内容</w:t>
      </w:r>
      <w:r>
        <w:rPr>
          <w:rFonts w:ascii="Times New Roman" w:eastAsiaTheme="minorEastAsia" w:hAnsi="Times New Roman" w:cs="Times New Roman" w:hint="eastAsia"/>
        </w:rPr>
        <w:t>と結果（及び</w:t>
      </w:r>
      <w:r w:rsidR="002B1410">
        <w:rPr>
          <w:rFonts w:ascii="Times New Roman" w:eastAsiaTheme="minorEastAsia" w:hAnsi="Times New Roman" w:cs="Times New Roman" w:hint="eastAsia"/>
        </w:rPr>
        <w:t>場合によって</w:t>
      </w:r>
      <w:r>
        <w:rPr>
          <w:rFonts w:ascii="Times New Roman" w:eastAsiaTheme="minorEastAsia" w:hAnsi="Times New Roman" w:cs="Times New Roman" w:hint="eastAsia"/>
        </w:rPr>
        <w:t>は妊娠を防止する他の</w:t>
      </w:r>
      <w:r w:rsidR="002B1410">
        <w:rPr>
          <w:rFonts w:ascii="Times New Roman" w:eastAsiaTheme="minorEastAsia" w:hAnsi="Times New Roman" w:cs="Times New Roman" w:hint="eastAsia"/>
        </w:rPr>
        <w:t>手段</w:t>
      </w:r>
      <w:r>
        <w:rPr>
          <w:rFonts w:ascii="Times New Roman" w:eastAsiaTheme="minorEastAsia" w:hAnsi="Times New Roman" w:cs="Times New Roman" w:hint="eastAsia"/>
        </w:rPr>
        <w:t>）について入念に知らされていることである（</w:t>
      </w:r>
      <w:r>
        <w:rPr>
          <w:rFonts w:ascii="Times New Roman" w:eastAsiaTheme="minorEastAsia" w:hAnsi="Times New Roman" w:cs="Times New Roman" w:hint="eastAsia"/>
        </w:rPr>
        <w:t>1975</w:t>
      </w:r>
      <w:r>
        <w:rPr>
          <w:rFonts w:ascii="Times New Roman" w:eastAsiaTheme="minorEastAsia" w:hAnsi="Times New Roman" w:cs="Times New Roman" w:hint="eastAsia"/>
        </w:rPr>
        <w:t>年法第</w:t>
      </w:r>
      <w:r>
        <w:rPr>
          <w:rFonts w:ascii="Times New Roman" w:eastAsiaTheme="minorEastAsia" w:hAnsi="Times New Roman" w:cs="Times New Roman" w:hint="eastAsia"/>
        </w:rPr>
        <w:t>5</w:t>
      </w:r>
      <w:r>
        <w:rPr>
          <w:rFonts w:ascii="Times New Roman" w:eastAsiaTheme="minorEastAsia" w:hAnsi="Times New Roman" w:cs="Times New Roman" w:hint="eastAsia"/>
        </w:rPr>
        <w:t>条）</w:t>
      </w:r>
      <w:r w:rsidR="00FF1B43">
        <w:rPr>
          <w:rStyle w:val="aa"/>
          <w:rFonts w:ascii="Times New Roman" w:eastAsiaTheme="minorEastAsia" w:hAnsi="Times New Roman" w:cs="Times New Roman"/>
        </w:rPr>
        <w:footnoteReference w:id="130"/>
      </w:r>
      <w:r>
        <w:rPr>
          <w:rFonts w:ascii="Times New Roman" w:eastAsiaTheme="minorEastAsia" w:hAnsi="Times New Roman" w:cs="Times New Roman" w:hint="eastAsia"/>
        </w:rPr>
        <w:t>。</w:t>
      </w:r>
      <w:r>
        <w:rPr>
          <w:rFonts w:ascii="Times New Roman" w:eastAsiaTheme="minorEastAsia" w:hAnsi="Times New Roman" w:cs="Times New Roman" w:hint="eastAsia"/>
        </w:rPr>
        <w:t>18</w:t>
      </w:r>
      <w:r>
        <w:rPr>
          <w:rFonts w:ascii="Times New Roman" w:eastAsiaTheme="minorEastAsia" w:hAnsi="Times New Roman" w:cs="Times New Roman" w:hint="eastAsia"/>
        </w:rPr>
        <w:t>歳以上</w:t>
      </w:r>
      <w:r>
        <w:rPr>
          <w:rFonts w:ascii="Times New Roman" w:eastAsiaTheme="minorEastAsia" w:hAnsi="Times New Roman" w:cs="Times New Roman" w:hint="eastAsia"/>
        </w:rPr>
        <w:t>25</w:t>
      </w:r>
      <w:r>
        <w:rPr>
          <w:rFonts w:ascii="Times New Roman" w:eastAsiaTheme="minorEastAsia" w:hAnsi="Times New Roman" w:cs="Times New Roman" w:hint="eastAsia"/>
        </w:rPr>
        <w:t>歳</w:t>
      </w:r>
      <w:r w:rsidRPr="001152D0">
        <w:rPr>
          <w:rFonts w:ascii="Times New Roman" w:eastAsiaTheme="minorEastAsia" w:hAnsi="Times New Roman" w:cs="Times New Roman" w:hint="eastAsia"/>
          <w:spacing w:val="-3"/>
        </w:rPr>
        <w:t>未満の者の断種には、スウェーデン社会庁の許可が必要であり、当該許可が付与される場合は</w:t>
      </w:r>
      <w:r w:rsidR="00D00E4B" w:rsidRPr="001152D0">
        <w:rPr>
          <w:rFonts w:ascii="Times New Roman" w:eastAsiaTheme="minorEastAsia" w:hAnsi="Times New Roman" w:cs="Times New Roman" w:hint="eastAsia"/>
          <w:spacing w:val="-3"/>
        </w:rPr>
        <w:t>遺伝的適応、医学的適応、性別</w:t>
      </w:r>
      <w:r w:rsidR="00C32E4B" w:rsidRPr="001152D0">
        <w:rPr>
          <w:rFonts w:ascii="Times New Roman" w:eastAsiaTheme="minorEastAsia" w:hAnsi="Times New Roman" w:cs="Times New Roman" w:hint="eastAsia"/>
          <w:spacing w:val="-3"/>
        </w:rPr>
        <w:t>変更</w:t>
      </w:r>
      <w:r w:rsidR="00D00E4B" w:rsidRPr="001152D0">
        <w:rPr>
          <w:rFonts w:ascii="Times New Roman" w:eastAsiaTheme="minorEastAsia" w:hAnsi="Times New Roman" w:cs="Times New Roman" w:hint="eastAsia"/>
          <w:spacing w:val="-3"/>
        </w:rPr>
        <w:t>（</w:t>
      </w:r>
      <w:r w:rsidR="00B7110C">
        <w:rPr>
          <w:rFonts w:ascii="Times New Roman" w:eastAsiaTheme="minorEastAsia" w:hAnsi="Times New Roman" w:cs="Times New Roman" w:hint="eastAsia"/>
          <w:spacing w:val="-3"/>
        </w:rPr>
        <w:t>「</w:t>
      </w:r>
      <w:r w:rsidR="0094298F" w:rsidRPr="001152D0">
        <w:rPr>
          <w:rFonts w:ascii="Times New Roman" w:eastAsiaTheme="minorEastAsia" w:hAnsi="Times New Roman" w:cs="Times New Roman" w:hint="eastAsia"/>
          <w:spacing w:val="-3"/>
        </w:rPr>
        <w:t>本章Ⅰ</w:t>
      </w:r>
      <w:r w:rsidR="0094298F" w:rsidRPr="001152D0">
        <w:rPr>
          <w:rFonts w:ascii="Times New Roman" w:eastAsiaTheme="minorEastAsia" w:hAnsi="Times New Roman" w:cs="Times New Roman"/>
          <w:spacing w:val="-3"/>
        </w:rPr>
        <w:t xml:space="preserve">5 </w:t>
      </w:r>
      <w:r w:rsidR="0094298F" w:rsidRPr="001152D0">
        <w:rPr>
          <w:rFonts w:ascii="Times New Roman" w:eastAsiaTheme="minorEastAsia" w:hAnsi="Times New Roman" w:cs="Times New Roman" w:hint="eastAsia"/>
          <w:spacing w:val="-3"/>
        </w:rPr>
        <w:t>性別変更の要件としての断種</w:t>
      </w:r>
      <w:r w:rsidR="00B7110C">
        <w:rPr>
          <w:rFonts w:ascii="Times New Roman" w:eastAsiaTheme="minorEastAsia" w:hAnsi="Times New Roman" w:cs="Times New Roman" w:hint="eastAsia"/>
          <w:spacing w:val="-3"/>
        </w:rPr>
        <w:t>」</w:t>
      </w:r>
      <w:r w:rsidR="00D00E4B" w:rsidRPr="001152D0">
        <w:rPr>
          <w:rFonts w:ascii="Times New Roman" w:eastAsiaTheme="minorEastAsia" w:hAnsi="Times New Roman" w:cs="Times New Roman" w:hint="eastAsia"/>
          <w:spacing w:val="-3"/>
        </w:rPr>
        <w:t>及び</w:t>
      </w:r>
      <w:r w:rsidR="00B7110C">
        <w:rPr>
          <w:rFonts w:ascii="Times New Roman" w:eastAsiaTheme="minorEastAsia" w:hAnsi="Times New Roman" w:cs="Times New Roman" w:hint="eastAsia"/>
          <w:spacing w:val="-3"/>
        </w:rPr>
        <w:t>「</w:t>
      </w:r>
      <w:r w:rsidR="0094298F" w:rsidRPr="001152D0">
        <w:rPr>
          <w:rFonts w:ascii="Times New Roman" w:eastAsiaTheme="minorEastAsia" w:hAnsi="Times New Roman" w:cs="Times New Roman" w:hint="eastAsia"/>
          <w:spacing w:val="-3"/>
        </w:rPr>
        <w:t>本章Ⅴ</w:t>
      </w:r>
      <w:r w:rsidR="0094298F" w:rsidRPr="001152D0">
        <w:rPr>
          <w:rFonts w:ascii="Times New Roman" w:eastAsiaTheme="minorEastAsia" w:hAnsi="Times New Roman" w:cs="Times New Roman"/>
          <w:spacing w:val="-3"/>
        </w:rPr>
        <w:t>5 2018</w:t>
      </w:r>
      <w:r w:rsidR="0094298F" w:rsidRPr="001152D0">
        <w:rPr>
          <w:rFonts w:ascii="Times New Roman" w:eastAsiaTheme="minorEastAsia" w:hAnsi="Times New Roman" w:cs="Times New Roman" w:hint="eastAsia"/>
          <w:spacing w:val="-3"/>
        </w:rPr>
        <w:t>年性別決定関連断種補償法に至る経緯</w:t>
      </w:r>
      <w:r w:rsidR="00B7110C">
        <w:rPr>
          <w:rFonts w:ascii="Times New Roman" w:eastAsiaTheme="minorEastAsia" w:hAnsi="Times New Roman" w:cs="Times New Roman" w:hint="eastAsia"/>
          <w:spacing w:val="-3"/>
        </w:rPr>
        <w:t>」</w:t>
      </w:r>
      <w:r w:rsidR="00D00E4B" w:rsidRPr="001152D0">
        <w:rPr>
          <w:rFonts w:ascii="Times New Roman" w:eastAsiaTheme="minorEastAsia" w:hAnsi="Times New Roman" w:cs="Times New Roman" w:hint="eastAsia"/>
          <w:spacing w:val="-3"/>
        </w:rPr>
        <w:t>で後述）の場合に</w:t>
      </w:r>
      <w:r w:rsidRPr="001152D0">
        <w:rPr>
          <w:rFonts w:ascii="Times New Roman" w:eastAsiaTheme="minorEastAsia" w:hAnsi="Times New Roman" w:cs="Times New Roman" w:hint="eastAsia"/>
          <w:spacing w:val="-3"/>
        </w:rPr>
        <w:t>限定されている（</w:t>
      </w:r>
      <w:r w:rsidRPr="001152D0">
        <w:rPr>
          <w:rFonts w:ascii="Times New Roman" w:eastAsiaTheme="minorEastAsia" w:hAnsi="Times New Roman" w:cs="Times New Roman"/>
          <w:spacing w:val="-3"/>
        </w:rPr>
        <w:t>1975</w:t>
      </w:r>
      <w:r w:rsidRPr="001152D0">
        <w:rPr>
          <w:rFonts w:ascii="Times New Roman" w:eastAsiaTheme="minorEastAsia" w:hAnsi="Times New Roman" w:cs="Times New Roman" w:hint="eastAsia"/>
          <w:spacing w:val="-3"/>
        </w:rPr>
        <w:t>年法第</w:t>
      </w:r>
      <w:r w:rsidRPr="001152D0">
        <w:rPr>
          <w:rFonts w:ascii="Times New Roman" w:eastAsiaTheme="minorEastAsia" w:hAnsi="Times New Roman" w:cs="Times New Roman"/>
          <w:spacing w:val="-3"/>
        </w:rPr>
        <w:t>3</w:t>
      </w:r>
      <w:r w:rsidRPr="001152D0">
        <w:rPr>
          <w:rFonts w:ascii="Times New Roman" w:eastAsiaTheme="minorEastAsia" w:hAnsi="Times New Roman" w:cs="Times New Roman" w:hint="eastAsia"/>
          <w:spacing w:val="-3"/>
        </w:rPr>
        <w:t>条）</w:t>
      </w:r>
      <w:r w:rsidR="007804F1" w:rsidRPr="001152D0">
        <w:rPr>
          <w:rStyle w:val="aa"/>
          <w:rFonts w:ascii="Times New Roman" w:eastAsiaTheme="minorEastAsia" w:hAnsi="Times New Roman" w:cs="Times New Roman"/>
          <w:spacing w:val="-3"/>
        </w:rPr>
        <w:footnoteReference w:id="131"/>
      </w:r>
      <w:r w:rsidRPr="001152D0">
        <w:rPr>
          <w:rFonts w:ascii="Times New Roman" w:eastAsiaTheme="minorEastAsia" w:hAnsi="Times New Roman" w:cs="Times New Roman" w:hint="eastAsia"/>
          <w:spacing w:val="-3"/>
        </w:rPr>
        <w:t>。</w:t>
      </w:r>
      <w:r w:rsidR="002D7886">
        <w:rPr>
          <w:rFonts w:ascii="Times New Roman" w:eastAsiaTheme="minorEastAsia" w:hAnsi="Times New Roman" w:cs="Times New Roman" w:hint="eastAsia"/>
        </w:rPr>
        <w:lastRenderedPageBreak/>
        <w:t>ただし</w:t>
      </w:r>
      <w:r w:rsidR="00D00E4B">
        <w:rPr>
          <w:rFonts w:ascii="Times New Roman" w:eastAsiaTheme="minorEastAsia" w:hAnsi="Times New Roman" w:cs="Times New Roman" w:hint="eastAsia"/>
        </w:rPr>
        <w:t>いずれの場合も</w:t>
      </w:r>
      <w:r w:rsidR="00C32E4B">
        <w:rPr>
          <w:rFonts w:ascii="Times New Roman" w:eastAsiaTheme="minorEastAsia" w:hAnsi="Times New Roman" w:cs="Times New Roman" w:hint="eastAsia"/>
        </w:rPr>
        <w:t>断種手術を受ける本人</w:t>
      </w:r>
      <w:r w:rsidR="005769F5">
        <w:rPr>
          <w:rFonts w:ascii="Times New Roman" w:eastAsiaTheme="minorEastAsia" w:hAnsi="Times New Roman" w:cs="Times New Roman" w:hint="eastAsia"/>
        </w:rPr>
        <w:t>の申請</w:t>
      </w:r>
      <w:r w:rsidR="00130E52">
        <w:rPr>
          <w:rFonts w:ascii="Times New Roman" w:eastAsiaTheme="minorEastAsia" w:hAnsi="Times New Roman" w:cs="Times New Roman" w:hint="eastAsia"/>
        </w:rPr>
        <w:t>が</w:t>
      </w:r>
      <w:r w:rsidR="002D7886">
        <w:rPr>
          <w:rFonts w:ascii="Times New Roman" w:eastAsiaTheme="minorEastAsia" w:hAnsi="Times New Roman" w:cs="Times New Roman" w:hint="eastAsia"/>
        </w:rPr>
        <w:t>許可の前提であり（</w:t>
      </w:r>
      <w:r w:rsidR="002D7886">
        <w:rPr>
          <w:rFonts w:ascii="Times New Roman" w:eastAsiaTheme="minorEastAsia" w:hAnsi="Times New Roman" w:cs="Times New Roman" w:hint="eastAsia"/>
        </w:rPr>
        <w:t>1975</w:t>
      </w:r>
      <w:r w:rsidR="002D7886">
        <w:rPr>
          <w:rFonts w:ascii="Times New Roman" w:eastAsiaTheme="minorEastAsia" w:hAnsi="Times New Roman" w:cs="Times New Roman" w:hint="eastAsia"/>
        </w:rPr>
        <w:t>年法第</w:t>
      </w:r>
      <w:r w:rsidR="005769F5">
        <w:rPr>
          <w:rFonts w:ascii="Times New Roman" w:eastAsiaTheme="minorEastAsia" w:hAnsi="Times New Roman" w:cs="Times New Roman" w:hint="eastAsia"/>
        </w:rPr>
        <w:t>3</w:t>
      </w:r>
      <w:r w:rsidR="002D7886">
        <w:rPr>
          <w:rFonts w:ascii="Times New Roman" w:eastAsiaTheme="minorEastAsia" w:hAnsi="Times New Roman" w:cs="Times New Roman" w:hint="eastAsia"/>
        </w:rPr>
        <w:t>条）、強制断種の</w:t>
      </w:r>
      <w:r w:rsidR="007D72D8">
        <w:rPr>
          <w:rFonts w:ascii="Times New Roman" w:eastAsiaTheme="minorEastAsia" w:hAnsi="Times New Roman" w:cs="Times New Roman" w:hint="eastAsia"/>
        </w:rPr>
        <w:t>規定は</w:t>
      </w:r>
      <w:r w:rsidR="00A63CA0">
        <w:rPr>
          <w:rFonts w:ascii="Times New Roman" w:eastAsiaTheme="minorEastAsia" w:hAnsi="Times New Roman" w:cs="Times New Roman" w:hint="eastAsia"/>
        </w:rPr>
        <w:t>、</w:t>
      </w:r>
      <w:r w:rsidR="007D72D8">
        <w:rPr>
          <w:rFonts w:ascii="Times New Roman" w:eastAsiaTheme="minorEastAsia" w:hAnsi="Times New Roman" w:cs="Times New Roman" w:hint="eastAsia"/>
        </w:rPr>
        <w:t>現行断種法からは</w:t>
      </w:r>
      <w:r w:rsidR="00E05957">
        <w:rPr>
          <w:rFonts w:ascii="Times New Roman" w:eastAsiaTheme="minorEastAsia" w:hAnsi="Times New Roman" w:cs="Times New Roman" w:hint="eastAsia"/>
        </w:rPr>
        <w:t>外されて</w:t>
      </w:r>
      <w:r w:rsidR="007D72D8">
        <w:rPr>
          <w:rFonts w:ascii="Times New Roman" w:eastAsiaTheme="minorEastAsia" w:hAnsi="Times New Roman" w:cs="Times New Roman" w:hint="eastAsia"/>
        </w:rPr>
        <w:t>いる。</w:t>
      </w:r>
    </w:p>
    <w:p w14:paraId="7CAC4809" w14:textId="70A4723C" w:rsidR="0067420C" w:rsidRDefault="0067420C" w:rsidP="008D6414">
      <w:pPr>
        <w:pStyle w:val="af2"/>
        <w:ind w:firstLineChars="100" w:firstLine="216"/>
        <w:rPr>
          <w:rFonts w:eastAsiaTheme="minorEastAsia" w:cs="Times New Roman"/>
        </w:rPr>
      </w:pPr>
      <w:r>
        <w:rPr>
          <w:rFonts w:ascii="Times New Roman" w:eastAsiaTheme="minorEastAsia" w:hAnsi="Times New Roman" w:cs="Times New Roman" w:hint="eastAsia"/>
          <w:lang w:val="sv-SE"/>
        </w:rPr>
        <w:t>このため</w:t>
      </w:r>
      <w:r w:rsidRPr="0067420C">
        <w:rPr>
          <w:rFonts w:ascii="Times New Roman" w:eastAsiaTheme="minorEastAsia" w:hAnsi="Times New Roman" w:cs="Times New Roman"/>
        </w:rPr>
        <w:t>1975</w:t>
      </w:r>
      <w:r w:rsidRPr="0067420C">
        <w:rPr>
          <w:rFonts w:ascii="Times New Roman" w:eastAsiaTheme="minorEastAsia" w:hAnsi="Times New Roman" w:cs="Times New Roman" w:hint="eastAsia"/>
        </w:rPr>
        <w:t>年法の施行（</w:t>
      </w:r>
      <w:r w:rsidRPr="0067420C">
        <w:rPr>
          <w:rFonts w:ascii="Times New Roman" w:eastAsiaTheme="minorEastAsia" w:hAnsi="Times New Roman" w:cs="Times New Roman"/>
        </w:rPr>
        <w:t>1976</w:t>
      </w:r>
      <w:r w:rsidRPr="0067420C">
        <w:rPr>
          <w:rFonts w:ascii="Times New Roman" w:eastAsiaTheme="minorEastAsia" w:hAnsi="Times New Roman" w:cs="Times New Roman" w:hint="eastAsia"/>
        </w:rPr>
        <w:t>年</w:t>
      </w:r>
      <w:r w:rsidRPr="0067420C">
        <w:rPr>
          <w:rFonts w:ascii="Times New Roman" w:eastAsiaTheme="minorEastAsia" w:hAnsi="Times New Roman" w:cs="Times New Roman"/>
        </w:rPr>
        <w:t>1</w:t>
      </w:r>
      <w:r w:rsidRPr="0067420C">
        <w:rPr>
          <w:rFonts w:ascii="Times New Roman" w:eastAsiaTheme="minorEastAsia" w:hAnsi="Times New Roman" w:cs="Times New Roman" w:hint="eastAsia"/>
        </w:rPr>
        <w:t>月</w:t>
      </w:r>
      <w:r w:rsidRPr="0067420C">
        <w:rPr>
          <w:rFonts w:ascii="Times New Roman" w:eastAsiaTheme="minorEastAsia" w:hAnsi="Times New Roman" w:cs="Times New Roman"/>
        </w:rPr>
        <w:t>1</w:t>
      </w:r>
      <w:r w:rsidRPr="0067420C">
        <w:rPr>
          <w:rFonts w:ascii="Times New Roman" w:eastAsiaTheme="minorEastAsia" w:hAnsi="Times New Roman" w:cs="Times New Roman" w:hint="eastAsia"/>
        </w:rPr>
        <w:t>日）により、</w:t>
      </w:r>
      <w:r>
        <w:rPr>
          <w:rFonts w:eastAsiaTheme="minorEastAsia" w:cs="Times New Roman" w:hint="eastAsia"/>
        </w:rPr>
        <w:t>法律に基づく強制断種の問題は（後述する性別変更の場合の断種を除き）解消された。上述のように、現行法の下では、断種手術は本人のイニシアティブにより要求されなければならず、また、断種の</w:t>
      </w:r>
      <w:r w:rsidRPr="00C32B64">
        <w:rPr>
          <w:rFonts w:eastAsiaTheme="minorEastAsia" w:cs="Times New Roman" w:hint="eastAsia"/>
        </w:rPr>
        <w:t>影響を</w:t>
      </w:r>
      <w:r>
        <w:rPr>
          <w:rFonts w:eastAsiaTheme="minorEastAsia" w:cs="Times New Roman" w:hint="eastAsia"/>
        </w:rPr>
        <w:t>本人が</w:t>
      </w:r>
      <w:r w:rsidRPr="00C32B64">
        <w:rPr>
          <w:rFonts w:eastAsiaTheme="minorEastAsia" w:cs="Times New Roman" w:hint="eastAsia"/>
        </w:rPr>
        <w:t>完全に理解している必要がある</w:t>
      </w:r>
      <w:r w:rsidRPr="0067420C">
        <w:rPr>
          <w:rStyle w:val="aa"/>
          <w:rFonts w:ascii="Times New Roman" w:eastAsiaTheme="minorEastAsia" w:hAnsi="Times New Roman" w:cs="Times New Roman"/>
        </w:rPr>
        <w:footnoteReference w:id="132"/>
      </w:r>
      <w:r w:rsidRPr="00C32B64">
        <w:rPr>
          <w:rFonts w:eastAsiaTheme="minorEastAsia" w:cs="Times New Roman" w:hint="eastAsia"/>
        </w:rPr>
        <w:t>。</w:t>
      </w:r>
    </w:p>
    <w:p w14:paraId="59758410" w14:textId="2C2371AA" w:rsidR="00F14FA9" w:rsidRDefault="00CF3176" w:rsidP="002D7886">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断種に</w:t>
      </w:r>
      <w:r w:rsidR="008C26A5">
        <w:rPr>
          <w:rFonts w:ascii="Times New Roman" w:eastAsiaTheme="minorEastAsia" w:hAnsi="Times New Roman" w:cs="Times New Roman" w:hint="eastAsia"/>
        </w:rPr>
        <w:t>有効な</w:t>
      </w:r>
      <w:r>
        <w:rPr>
          <w:rFonts w:ascii="Times New Roman" w:eastAsiaTheme="minorEastAsia" w:hAnsi="Times New Roman" w:cs="Times New Roman" w:hint="eastAsia"/>
        </w:rPr>
        <w:t>同意</w:t>
      </w:r>
      <w:r w:rsidR="008C26A5">
        <w:rPr>
          <w:rFonts w:ascii="Times New Roman" w:eastAsiaTheme="minorEastAsia" w:hAnsi="Times New Roman" w:cs="Times New Roman" w:hint="eastAsia"/>
        </w:rPr>
        <w:t>を与える能力の</w:t>
      </w:r>
      <w:r w:rsidR="003E196D">
        <w:rPr>
          <w:rFonts w:ascii="Times New Roman" w:eastAsiaTheme="minorEastAsia" w:hAnsi="Times New Roman" w:cs="Times New Roman" w:hint="eastAsia"/>
        </w:rPr>
        <w:t>な</w:t>
      </w:r>
      <w:r w:rsidR="008C26A5">
        <w:rPr>
          <w:rFonts w:ascii="Times New Roman" w:eastAsiaTheme="minorEastAsia" w:hAnsi="Times New Roman" w:cs="Times New Roman" w:hint="eastAsia"/>
        </w:rPr>
        <w:t>い者について、本人の</w:t>
      </w:r>
      <w:r w:rsidR="003A137D">
        <w:rPr>
          <w:rFonts w:ascii="Times New Roman" w:eastAsiaTheme="minorEastAsia" w:hAnsi="Times New Roman" w:cs="Times New Roman" w:hint="eastAsia"/>
        </w:rPr>
        <w:t>同意</w:t>
      </w:r>
      <w:r w:rsidR="003E196D">
        <w:rPr>
          <w:rFonts w:ascii="Times New Roman" w:eastAsiaTheme="minorEastAsia" w:hAnsi="Times New Roman" w:cs="Times New Roman" w:hint="eastAsia"/>
        </w:rPr>
        <w:t>な</w:t>
      </w:r>
      <w:r w:rsidR="008C26A5">
        <w:rPr>
          <w:rFonts w:ascii="Times New Roman" w:eastAsiaTheme="minorEastAsia" w:hAnsi="Times New Roman" w:cs="Times New Roman" w:hint="eastAsia"/>
        </w:rPr>
        <w:t>しに</w:t>
      </w:r>
      <w:r w:rsidR="003A137D">
        <w:rPr>
          <w:rFonts w:ascii="Times New Roman" w:eastAsiaTheme="minorEastAsia" w:hAnsi="Times New Roman" w:cs="Times New Roman" w:hint="eastAsia"/>
        </w:rPr>
        <w:t>断種を実施</w:t>
      </w:r>
      <w:r w:rsidR="008C26A5">
        <w:rPr>
          <w:rFonts w:ascii="Times New Roman" w:eastAsiaTheme="minorEastAsia" w:hAnsi="Times New Roman" w:cs="Times New Roman" w:hint="eastAsia"/>
        </w:rPr>
        <w:t>し得る場合の</w:t>
      </w:r>
      <w:r w:rsidR="003A137D">
        <w:rPr>
          <w:rFonts w:ascii="Times New Roman" w:eastAsiaTheme="minorEastAsia" w:hAnsi="Times New Roman" w:cs="Times New Roman" w:hint="eastAsia"/>
        </w:rPr>
        <w:t>規定を</w:t>
      </w:r>
      <w:r w:rsidR="008C26A5">
        <w:rPr>
          <w:rFonts w:ascii="Times New Roman" w:eastAsiaTheme="minorEastAsia" w:hAnsi="Times New Roman" w:cs="Times New Roman" w:hint="eastAsia"/>
        </w:rPr>
        <w:t>置くか否かは、</w:t>
      </w:r>
      <w:r w:rsidR="00E77B2E">
        <w:rPr>
          <w:rFonts w:ascii="Times New Roman" w:eastAsiaTheme="minorEastAsia" w:hAnsi="Times New Roman" w:cs="Times New Roman" w:hint="eastAsia"/>
        </w:rPr>
        <w:t>現行断種法への改正に際しての論点の一つであった。前述の断種調査委員会報告書（</w:t>
      </w:r>
      <w:r w:rsidR="00E77B2E">
        <w:rPr>
          <w:rFonts w:ascii="Times New Roman" w:eastAsiaTheme="minorEastAsia" w:hAnsi="Times New Roman" w:cs="Times New Roman" w:hint="eastAsia"/>
        </w:rPr>
        <w:t>SOU1974:25</w:t>
      </w:r>
      <w:r w:rsidR="00E77B2E">
        <w:rPr>
          <w:rFonts w:ascii="Times New Roman" w:eastAsiaTheme="minorEastAsia" w:hAnsi="Times New Roman" w:cs="Times New Roman" w:hint="eastAsia"/>
        </w:rPr>
        <w:t>）は、</w:t>
      </w:r>
      <w:r w:rsidR="006B6ED8">
        <w:rPr>
          <w:rFonts w:ascii="Times New Roman" w:eastAsiaTheme="minorEastAsia" w:hAnsi="Times New Roman" w:cs="Times New Roman" w:hint="eastAsia"/>
        </w:rPr>
        <w:t>「人は原則として自分自身の身体について決定する</w:t>
      </w:r>
      <w:r w:rsidR="00581819">
        <w:rPr>
          <w:rFonts w:ascii="Times New Roman" w:eastAsiaTheme="minorEastAsia" w:hAnsi="Times New Roman" w:cs="Times New Roman" w:hint="eastAsia"/>
        </w:rPr>
        <w:t>権利を有していなければならない」と</w:t>
      </w:r>
      <w:r w:rsidR="006965A5">
        <w:rPr>
          <w:rFonts w:ascii="Times New Roman" w:eastAsiaTheme="minorEastAsia" w:hAnsi="Times New Roman" w:cs="Times New Roman" w:hint="eastAsia"/>
        </w:rPr>
        <w:t>断種についての基本的見解を述べる</w:t>
      </w:r>
      <w:r w:rsidR="006965A5">
        <w:rPr>
          <w:rStyle w:val="aa"/>
          <w:rFonts w:ascii="Times New Roman" w:eastAsiaTheme="minorEastAsia" w:hAnsi="Times New Roman" w:cs="Times New Roman"/>
        </w:rPr>
        <w:footnoteReference w:id="133"/>
      </w:r>
      <w:r w:rsidR="006965A5">
        <w:rPr>
          <w:rFonts w:ascii="Times New Roman" w:eastAsiaTheme="minorEastAsia" w:hAnsi="Times New Roman" w:cs="Times New Roman" w:hint="eastAsia"/>
        </w:rPr>
        <w:t>一方で、</w:t>
      </w:r>
      <w:r w:rsidR="00D62C92">
        <w:rPr>
          <w:rFonts w:ascii="Times New Roman" w:eastAsiaTheme="minorEastAsia" w:hAnsi="Times New Roman" w:cs="Times New Roman" w:hint="eastAsia"/>
        </w:rPr>
        <w:t>同調査報告書</w:t>
      </w:r>
      <w:r w:rsidR="00816927">
        <w:rPr>
          <w:rFonts w:ascii="Times New Roman" w:eastAsiaTheme="minorEastAsia" w:hAnsi="Times New Roman" w:cs="Times New Roman" w:hint="eastAsia"/>
        </w:rPr>
        <w:t>に盛り込まれた</w:t>
      </w:r>
      <w:r w:rsidR="00D62C92">
        <w:rPr>
          <w:rFonts w:ascii="Times New Roman" w:eastAsiaTheme="minorEastAsia" w:hAnsi="Times New Roman" w:cs="Times New Roman" w:hint="eastAsia"/>
        </w:rPr>
        <w:t>断種法改正草案では、精神活動の</w:t>
      </w:r>
      <w:r w:rsidR="00B75FC2">
        <w:rPr>
          <w:rFonts w:ascii="Times New Roman" w:eastAsiaTheme="minorEastAsia" w:hAnsi="Times New Roman" w:cs="Times New Roman" w:hint="eastAsia"/>
        </w:rPr>
        <w:t>混乱を理由として</w:t>
      </w:r>
      <w:r w:rsidR="00B71CF4">
        <w:rPr>
          <w:rFonts w:ascii="Times New Roman" w:eastAsiaTheme="minorEastAsia" w:hAnsi="Times New Roman" w:cs="Times New Roman" w:hint="eastAsia"/>
        </w:rPr>
        <w:t>自ら法的に有効な断種を要求し又はそれ〔断種〕についての有効な同意を与える能力を</w:t>
      </w:r>
      <w:r w:rsidR="0056206D">
        <w:rPr>
          <w:rFonts w:ascii="Times New Roman" w:eastAsiaTheme="minorEastAsia" w:hAnsi="Times New Roman" w:cs="Times New Roman" w:hint="eastAsia"/>
        </w:rPr>
        <w:t>永続的に</w:t>
      </w:r>
      <w:r w:rsidR="00B71CF4">
        <w:rPr>
          <w:rFonts w:ascii="Times New Roman" w:eastAsiaTheme="minorEastAsia" w:hAnsi="Times New Roman" w:cs="Times New Roman" w:hint="eastAsia"/>
        </w:rPr>
        <w:t>欠く者については、同人が</w:t>
      </w:r>
      <w:r w:rsidR="00B71CF4">
        <w:rPr>
          <w:rFonts w:ascii="Times New Roman" w:eastAsiaTheme="minorEastAsia" w:hAnsi="Times New Roman" w:cs="Times New Roman" w:hint="eastAsia"/>
        </w:rPr>
        <w:t>18</w:t>
      </w:r>
      <w:r w:rsidR="00B71CF4">
        <w:rPr>
          <w:rFonts w:ascii="Times New Roman" w:eastAsiaTheme="minorEastAsia" w:hAnsi="Times New Roman" w:cs="Times New Roman" w:hint="eastAsia"/>
        </w:rPr>
        <w:t>歳に達しかつ遺伝的適応、医学的適応又は性別変更のいずれかの状況が存在するか又は同人が</w:t>
      </w:r>
      <w:r w:rsidR="00B71CF4">
        <w:rPr>
          <w:rFonts w:ascii="Times New Roman" w:eastAsiaTheme="minorEastAsia" w:hAnsi="Times New Roman" w:cs="Times New Roman" w:hint="eastAsia"/>
        </w:rPr>
        <w:t>25</w:t>
      </w:r>
      <w:r w:rsidR="00B71CF4">
        <w:rPr>
          <w:rFonts w:ascii="Times New Roman" w:eastAsiaTheme="minorEastAsia" w:hAnsi="Times New Roman" w:cs="Times New Roman" w:hint="eastAsia"/>
        </w:rPr>
        <w:t>歳に達しかつ</w:t>
      </w:r>
      <w:r w:rsidR="00E368C6" w:rsidRPr="00E368C6">
        <w:rPr>
          <w:rFonts w:ascii="Times New Roman" w:eastAsiaTheme="minorEastAsia" w:hAnsi="Times New Roman" w:cs="Times New Roman" w:hint="eastAsia"/>
        </w:rPr>
        <w:t>当該のいずれかの状況が存在するか若しくは</w:t>
      </w:r>
      <w:r w:rsidR="00B71CF4">
        <w:rPr>
          <w:rFonts w:ascii="Times New Roman" w:eastAsiaTheme="minorEastAsia" w:hAnsi="Times New Roman" w:cs="Times New Roman" w:hint="eastAsia"/>
        </w:rPr>
        <w:t>その者にとって断種が</w:t>
      </w:r>
      <w:r w:rsidR="002E45E0">
        <w:rPr>
          <w:rFonts w:ascii="Times New Roman" w:eastAsiaTheme="minorEastAsia" w:hAnsi="Times New Roman" w:cs="Times New Roman" w:hint="eastAsia"/>
        </w:rPr>
        <w:t>重要な</w:t>
      </w:r>
      <w:r w:rsidR="00450C25">
        <w:rPr>
          <w:rFonts w:ascii="Times New Roman" w:eastAsiaTheme="minorEastAsia" w:hAnsi="Times New Roman" w:cs="Times New Roman" w:hint="eastAsia"/>
        </w:rPr>
        <w:t>利点</w:t>
      </w:r>
      <w:r w:rsidR="002E45E0">
        <w:rPr>
          <w:rFonts w:ascii="Times New Roman" w:eastAsiaTheme="minorEastAsia" w:hAnsi="Times New Roman" w:cs="Times New Roman" w:hint="eastAsia"/>
        </w:rPr>
        <w:t>を有すると推測し得る理由がある場合</w:t>
      </w:r>
      <w:r w:rsidR="00193FF1" w:rsidRPr="00193FF1">
        <w:rPr>
          <w:rFonts w:ascii="Times New Roman" w:eastAsiaTheme="minorEastAsia" w:hAnsi="Times New Roman" w:cs="Times New Roman" w:hint="eastAsia"/>
        </w:rPr>
        <w:t>（例えば、避妊具を使用する能力又は可能性を持たない発達障害者が、断種を受けなければ、通常の性生活を伴う同居生活を控えざるを得ないよう</w:t>
      </w:r>
      <w:r w:rsidR="00193FF1" w:rsidRPr="001152D0">
        <w:rPr>
          <w:rFonts w:ascii="Times New Roman" w:eastAsiaTheme="minorEastAsia" w:hAnsi="Times New Roman" w:cs="Times New Roman" w:hint="eastAsia"/>
          <w:spacing w:val="-4"/>
        </w:rPr>
        <w:t>な場合）</w:t>
      </w:r>
      <w:r w:rsidR="002E45E0" w:rsidRPr="001152D0">
        <w:rPr>
          <w:rFonts w:ascii="Times New Roman" w:eastAsiaTheme="minorEastAsia" w:hAnsi="Times New Roman" w:cs="Times New Roman" w:hint="eastAsia"/>
          <w:spacing w:val="-4"/>
        </w:rPr>
        <w:t>には、</w:t>
      </w:r>
      <w:r w:rsidR="00816927" w:rsidRPr="001152D0">
        <w:rPr>
          <w:rFonts w:ascii="Times New Roman" w:eastAsiaTheme="minorEastAsia" w:hAnsi="Times New Roman" w:cs="Times New Roman" w:hint="eastAsia"/>
          <w:spacing w:val="-4"/>
        </w:rPr>
        <w:t>特別に</w:t>
      </w:r>
      <w:r w:rsidR="00450C25" w:rsidRPr="001152D0">
        <w:rPr>
          <w:rFonts w:ascii="Times New Roman" w:eastAsiaTheme="minorEastAsia" w:hAnsi="Times New Roman" w:cs="Times New Roman" w:hint="eastAsia"/>
          <w:spacing w:val="-4"/>
        </w:rPr>
        <w:t>任命された</w:t>
      </w:r>
      <w:r w:rsidR="00816927" w:rsidRPr="001152D0">
        <w:rPr>
          <w:rFonts w:ascii="Times New Roman" w:eastAsiaTheme="minorEastAsia" w:hAnsi="Times New Roman" w:cs="Times New Roman" w:hint="eastAsia"/>
          <w:spacing w:val="-4"/>
        </w:rPr>
        <w:t>保佐人</w:t>
      </w:r>
      <w:r w:rsidR="00816927" w:rsidRPr="001152D0">
        <w:rPr>
          <w:rFonts w:ascii="Times New Roman" w:eastAsiaTheme="minorEastAsia" w:hAnsi="Times New Roman" w:cs="Times New Roman" w:hint="eastAsia"/>
          <w:spacing w:val="-4"/>
          <w:lang w:val="sv-SE"/>
        </w:rPr>
        <w:t>（</w:t>
      </w:r>
      <w:r w:rsidR="00816927" w:rsidRPr="001152D0">
        <w:rPr>
          <w:rFonts w:ascii="Times New Roman" w:eastAsiaTheme="minorEastAsia" w:hAnsi="Times New Roman" w:cs="Times New Roman"/>
          <w:spacing w:val="-4"/>
          <w:lang w:val="sv-SE"/>
        </w:rPr>
        <w:t>god man</w:t>
      </w:r>
      <w:r w:rsidR="00816927" w:rsidRPr="001152D0">
        <w:rPr>
          <w:rFonts w:ascii="Times New Roman" w:eastAsiaTheme="minorEastAsia" w:hAnsi="Times New Roman" w:cs="Times New Roman" w:hint="eastAsia"/>
          <w:spacing w:val="-4"/>
          <w:lang w:val="sv-SE"/>
        </w:rPr>
        <w:t>）</w:t>
      </w:r>
      <w:r w:rsidR="00450C25" w:rsidRPr="001152D0">
        <w:rPr>
          <w:rFonts w:ascii="Times New Roman" w:eastAsiaTheme="minorEastAsia" w:hAnsi="Times New Roman" w:cs="Times New Roman" w:hint="eastAsia"/>
          <w:spacing w:val="-4"/>
          <w:lang w:val="sv-SE"/>
        </w:rPr>
        <w:t>の申請の後に</w:t>
      </w:r>
      <w:r w:rsidR="00866CD0" w:rsidRPr="001152D0">
        <w:rPr>
          <w:rFonts w:ascii="Times New Roman" w:eastAsiaTheme="minorEastAsia" w:hAnsi="Times New Roman" w:cs="Times New Roman" w:hint="eastAsia"/>
          <w:spacing w:val="-4"/>
          <w:lang w:val="sv-SE"/>
        </w:rPr>
        <w:t>、</w:t>
      </w:r>
      <w:r w:rsidR="00F14FA9" w:rsidRPr="001152D0">
        <w:rPr>
          <w:rFonts w:ascii="Times New Roman" w:eastAsiaTheme="minorEastAsia" w:hAnsi="Times New Roman" w:cs="Times New Roman" w:hint="eastAsia"/>
          <w:spacing w:val="-4"/>
        </w:rPr>
        <w:t>（スウェーデン社会庁が）断種の許可を与えることができる旨の</w:t>
      </w:r>
      <w:r w:rsidR="00816927" w:rsidRPr="001152D0">
        <w:rPr>
          <w:rFonts w:ascii="Times New Roman" w:eastAsiaTheme="minorEastAsia" w:hAnsi="Times New Roman" w:cs="Times New Roman" w:hint="eastAsia"/>
          <w:spacing w:val="-4"/>
        </w:rPr>
        <w:t>規定を置いていた（同草案第</w:t>
      </w:r>
      <w:r w:rsidR="00816927" w:rsidRPr="001152D0">
        <w:rPr>
          <w:rFonts w:ascii="Times New Roman" w:eastAsiaTheme="minorEastAsia" w:hAnsi="Times New Roman" w:cs="Times New Roman"/>
          <w:spacing w:val="-4"/>
        </w:rPr>
        <w:t>4</w:t>
      </w:r>
      <w:r w:rsidR="00816927" w:rsidRPr="001152D0">
        <w:rPr>
          <w:rFonts w:ascii="Times New Roman" w:eastAsiaTheme="minorEastAsia" w:hAnsi="Times New Roman" w:cs="Times New Roman" w:hint="eastAsia"/>
          <w:spacing w:val="-4"/>
        </w:rPr>
        <w:t>条）</w:t>
      </w:r>
      <w:r w:rsidR="00816927" w:rsidRPr="001152D0">
        <w:rPr>
          <w:rStyle w:val="aa"/>
          <w:rFonts w:ascii="Times New Roman" w:eastAsiaTheme="minorEastAsia" w:hAnsi="Times New Roman" w:cs="Times New Roman"/>
          <w:spacing w:val="-4"/>
        </w:rPr>
        <w:footnoteReference w:id="134"/>
      </w:r>
      <w:r w:rsidR="00816927" w:rsidRPr="001152D0">
        <w:rPr>
          <w:rFonts w:ascii="Times New Roman" w:eastAsiaTheme="minorEastAsia" w:hAnsi="Times New Roman" w:cs="Times New Roman" w:hint="eastAsia"/>
          <w:spacing w:val="-4"/>
        </w:rPr>
        <w:t>。</w:t>
      </w:r>
      <w:r w:rsidR="007A4477" w:rsidRPr="001152D0">
        <w:rPr>
          <w:rFonts w:ascii="Times New Roman" w:eastAsiaTheme="minorEastAsia" w:hAnsi="Times New Roman" w:cs="Times New Roman" w:hint="eastAsia"/>
          <w:spacing w:val="-4"/>
        </w:rPr>
        <w:t>すなわち、</w:t>
      </w:r>
      <w:r w:rsidR="00855E1A" w:rsidRPr="001152D0">
        <w:rPr>
          <w:rFonts w:ascii="Times New Roman" w:eastAsiaTheme="minorEastAsia" w:hAnsi="Times New Roman" w:cs="Times New Roman"/>
          <w:spacing w:val="-4"/>
        </w:rPr>
        <w:t>1941</w:t>
      </w:r>
      <w:r w:rsidR="00855E1A" w:rsidRPr="001152D0">
        <w:rPr>
          <w:rFonts w:ascii="Times New Roman" w:eastAsiaTheme="minorEastAsia" w:hAnsi="Times New Roman" w:cs="Times New Roman" w:hint="eastAsia"/>
          <w:spacing w:val="-4"/>
        </w:rPr>
        <w:t>年法</w:t>
      </w:r>
      <w:r w:rsidR="00866CD0" w:rsidRPr="001152D0">
        <w:rPr>
          <w:rFonts w:ascii="Times New Roman" w:eastAsiaTheme="minorEastAsia" w:hAnsi="Times New Roman" w:cs="Times New Roman" w:hint="eastAsia"/>
          <w:spacing w:val="-4"/>
        </w:rPr>
        <w:t>第</w:t>
      </w:r>
      <w:r w:rsidR="00866CD0" w:rsidRPr="001152D0">
        <w:rPr>
          <w:rFonts w:ascii="Times New Roman" w:eastAsiaTheme="minorEastAsia" w:hAnsi="Times New Roman" w:cs="Times New Roman"/>
          <w:spacing w:val="-4"/>
        </w:rPr>
        <w:t>2</w:t>
      </w:r>
      <w:r w:rsidR="00866CD0" w:rsidRPr="001152D0">
        <w:rPr>
          <w:rFonts w:ascii="Times New Roman" w:eastAsiaTheme="minorEastAsia" w:hAnsi="Times New Roman" w:cs="Times New Roman" w:hint="eastAsia"/>
          <w:spacing w:val="-4"/>
        </w:rPr>
        <w:t>条</w:t>
      </w:r>
      <w:r w:rsidR="00855E1A" w:rsidRPr="001152D0">
        <w:rPr>
          <w:rFonts w:ascii="Times New Roman" w:eastAsiaTheme="minorEastAsia" w:hAnsi="Times New Roman" w:cs="Times New Roman" w:hint="eastAsia"/>
          <w:spacing w:val="-4"/>
        </w:rPr>
        <w:t>の規定と比較して</w:t>
      </w:r>
      <w:r w:rsidR="00F453BE" w:rsidRPr="001152D0">
        <w:rPr>
          <w:rFonts w:ascii="Times New Roman" w:eastAsiaTheme="minorEastAsia" w:hAnsi="Times New Roman" w:cs="Times New Roman" w:hint="eastAsia"/>
          <w:spacing w:val="-4"/>
        </w:rPr>
        <w:t>要件が厳格化されていた</w:t>
      </w:r>
      <w:r w:rsidR="007A4477" w:rsidRPr="001152D0">
        <w:rPr>
          <w:rFonts w:ascii="Times New Roman" w:eastAsiaTheme="minorEastAsia" w:hAnsi="Times New Roman" w:cs="Times New Roman" w:hint="eastAsia"/>
          <w:spacing w:val="-4"/>
        </w:rPr>
        <w:t>ものの、</w:t>
      </w:r>
      <w:r w:rsidR="00065C41" w:rsidRPr="001152D0">
        <w:rPr>
          <w:rFonts w:ascii="Times New Roman" w:eastAsiaTheme="minorEastAsia" w:hAnsi="Times New Roman" w:cs="Times New Roman" w:hint="eastAsia"/>
          <w:spacing w:val="-4"/>
        </w:rPr>
        <w:t>断種</w:t>
      </w:r>
      <w:r w:rsidR="007A4477" w:rsidRPr="001152D0">
        <w:rPr>
          <w:rFonts w:ascii="Times New Roman" w:eastAsiaTheme="minorEastAsia" w:hAnsi="Times New Roman" w:cs="Times New Roman" w:hint="eastAsia"/>
          <w:spacing w:val="-4"/>
        </w:rPr>
        <w:t>調査委員会報告書</w:t>
      </w:r>
      <w:r w:rsidR="00065C41" w:rsidRPr="001152D0">
        <w:rPr>
          <w:rFonts w:ascii="Times New Roman" w:eastAsiaTheme="minorEastAsia" w:hAnsi="Times New Roman" w:cs="Times New Roman" w:hint="eastAsia"/>
          <w:spacing w:val="-4"/>
        </w:rPr>
        <w:t>（</w:t>
      </w:r>
      <w:r w:rsidR="00065C41" w:rsidRPr="001152D0">
        <w:rPr>
          <w:rFonts w:ascii="Times New Roman" w:eastAsiaTheme="minorEastAsia" w:hAnsi="Times New Roman" w:cs="Times New Roman"/>
          <w:spacing w:val="-4"/>
        </w:rPr>
        <w:t>SOU1974:25</w:t>
      </w:r>
      <w:r w:rsidR="00065C41" w:rsidRPr="001152D0">
        <w:rPr>
          <w:rFonts w:ascii="Times New Roman" w:eastAsiaTheme="minorEastAsia" w:hAnsi="Times New Roman" w:cs="Times New Roman" w:hint="eastAsia"/>
          <w:spacing w:val="-4"/>
        </w:rPr>
        <w:t>）</w:t>
      </w:r>
      <w:r w:rsidR="00780A28">
        <w:rPr>
          <w:rFonts w:ascii="Times New Roman" w:eastAsiaTheme="minorEastAsia" w:hAnsi="Times New Roman" w:cs="Times New Roman" w:hint="eastAsia"/>
        </w:rPr>
        <w:t>においては</w:t>
      </w:r>
      <w:r w:rsidR="007A4477">
        <w:rPr>
          <w:rFonts w:ascii="Times New Roman" w:eastAsiaTheme="minorEastAsia" w:hAnsi="Times New Roman" w:cs="Times New Roman" w:hint="eastAsia"/>
        </w:rPr>
        <w:t>、本人の同意のない</w:t>
      </w:r>
      <w:r w:rsidR="00866CD0">
        <w:rPr>
          <w:rFonts w:ascii="Times New Roman" w:eastAsiaTheme="minorEastAsia" w:hAnsi="Times New Roman" w:cs="Times New Roman" w:hint="eastAsia"/>
        </w:rPr>
        <w:t>断種の</w:t>
      </w:r>
      <w:r w:rsidR="007A4477">
        <w:rPr>
          <w:rFonts w:ascii="Times New Roman" w:eastAsiaTheme="minorEastAsia" w:hAnsi="Times New Roman" w:cs="Times New Roman" w:hint="eastAsia"/>
        </w:rPr>
        <w:t>規定が依然として残されていた。</w:t>
      </w:r>
    </w:p>
    <w:p w14:paraId="1AC58976" w14:textId="66CC5D13" w:rsidR="00816927" w:rsidRDefault="002A5005" w:rsidP="002D7886">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しかし政府提出議案</w:t>
      </w:r>
      <w:r w:rsidR="008A4AC5">
        <w:rPr>
          <w:rFonts w:ascii="Times New Roman" w:eastAsiaTheme="minorEastAsia" w:hAnsi="Times New Roman" w:cs="Times New Roman" w:hint="eastAsia"/>
        </w:rPr>
        <w:t>（</w:t>
      </w:r>
      <w:r w:rsidR="008A4AC5">
        <w:rPr>
          <w:rFonts w:ascii="Times New Roman" w:eastAsiaTheme="minorEastAsia" w:hAnsi="Times New Roman" w:cs="Times New Roman" w:hint="eastAsia"/>
        </w:rPr>
        <w:t>1975</w:t>
      </w:r>
      <w:r w:rsidR="008A4AC5">
        <w:rPr>
          <w:rFonts w:ascii="Times New Roman" w:eastAsiaTheme="minorEastAsia" w:hAnsi="Times New Roman" w:cs="Times New Roman" w:hint="eastAsia"/>
        </w:rPr>
        <w:t>年第</w:t>
      </w:r>
      <w:r w:rsidR="008A4AC5">
        <w:rPr>
          <w:rFonts w:ascii="Times New Roman" w:eastAsiaTheme="minorEastAsia" w:hAnsi="Times New Roman" w:cs="Times New Roman" w:hint="eastAsia"/>
        </w:rPr>
        <w:t>18</w:t>
      </w:r>
      <w:r w:rsidR="008A4AC5">
        <w:rPr>
          <w:rFonts w:ascii="Times New Roman" w:eastAsiaTheme="minorEastAsia" w:hAnsi="Times New Roman" w:cs="Times New Roman" w:hint="eastAsia"/>
        </w:rPr>
        <w:t>号）</w:t>
      </w:r>
      <w:r>
        <w:rPr>
          <w:rFonts w:ascii="Times New Roman" w:eastAsiaTheme="minorEastAsia" w:hAnsi="Times New Roman" w:cs="Times New Roman" w:hint="eastAsia"/>
        </w:rPr>
        <w:t>の段階</w:t>
      </w:r>
      <w:r w:rsidR="008A4AC5">
        <w:rPr>
          <w:rFonts w:ascii="Times New Roman" w:eastAsiaTheme="minorEastAsia" w:hAnsi="Times New Roman" w:cs="Times New Roman" w:hint="eastAsia"/>
        </w:rPr>
        <w:t>では</w:t>
      </w:r>
      <w:r>
        <w:rPr>
          <w:rFonts w:ascii="Times New Roman" w:eastAsiaTheme="minorEastAsia" w:hAnsi="Times New Roman" w:cs="Times New Roman" w:hint="eastAsia"/>
        </w:rPr>
        <w:t>、この本人の同意のない断種の規定は削除された。その理由として当該議案では、</w:t>
      </w:r>
      <w:r w:rsidR="004725F0">
        <w:rPr>
          <w:rFonts w:ascii="Times New Roman" w:eastAsiaTheme="minorEastAsia" w:hAnsi="Times New Roman" w:cs="Times New Roman" w:hint="eastAsia"/>
        </w:rPr>
        <w:t>法的能力の</w:t>
      </w:r>
      <w:r w:rsidR="002C6337">
        <w:rPr>
          <w:rFonts w:ascii="Times New Roman" w:eastAsiaTheme="minorEastAsia" w:hAnsi="Times New Roman" w:cs="Times New Roman" w:hint="eastAsia"/>
        </w:rPr>
        <w:t>な</w:t>
      </w:r>
      <w:r w:rsidR="004725F0">
        <w:rPr>
          <w:rFonts w:ascii="Times New Roman" w:eastAsiaTheme="minorEastAsia" w:hAnsi="Times New Roman" w:cs="Times New Roman" w:hint="eastAsia"/>
        </w:rPr>
        <w:t>い者に同人の同意なく断種手術を実施し得るとした断種調査委員会報告書の草案に対して</w:t>
      </w:r>
      <w:r w:rsidR="00290D12">
        <w:rPr>
          <w:rFonts w:ascii="Times New Roman" w:eastAsiaTheme="minorEastAsia" w:hAnsi="Times New Roman" w:cs="Times New Roman" w:hint="eastAsia"/>
        </w:rPr>
        <w:t>、</w:t>
      </w:r>
      <w:r w:rsidR="00747CEC">
        <w:rPr>
          <w:rFonts w:ascii="Times New Roman" w:eastAsiaTheme="minorEastAsia" w:hAnsi="Times New Roman" w:cs="Times New Roman" w:hint="eastAsia"/>
        </w:rPr>
        <w:t>意見照会（レミス）の段階で</w:t>
      </w:r>
      <w:r w:rsidR="00B81054">
        <w:rPr>
          <w:rFonts w:ascii="Times New Roman" w:eastAsiaTheme="minorEastAsia" w:hAnsi="Times New Roman" w:cs="Times New Roman" w:hint="eastAsia"/>
        </w:rPr>
        <w:t>多くの照会機関</w:t>
      </w:r>
      <w:r w:rsidR="008706C6">
        <w:rPr>
          <w:rFonts w:ascii="Times New Roman" w:eastAsiaTheme="minorEastAsia" w:hAnsi="Times New Roman" w:cs="Times New Roman" w:hint="eastAsia"/>
        </w:rPr>
        <w:t>から</w:t>
      </w:r>
      <w:r w:rsidR="00B81054">
        <w:rPr>
          <w:rFonts w:ascii="Times New Roman" w:eastAsiaTheme="minorEastAsia" w:hAnsi="Times New Roman" w:cs="Times New Roman" w:hint="eastAsia"/>
        </w:rPr>
        <w:t>疑問</w:t>
      </w:r>
      <w:r w:rsidR="008706C6">
        <w:rPr>
          <w:rFonts w:ascii="Times New Roman" w:eastAsiaTheme="minorEastAsia" w:hAnsi="Times New Roman" w:cs="Times New Roman" w:hint="eastAsia"/>
        </w:rPr>
        <w:t>が</w:t>
      </w:r>
      <w:r w:rsidR="00B81054">
        <w:rPr>
          <w:rFonts w:ascii="Times New Roman" w:eastAsiaTheme="minorEastAsia" w:hAnsi="Times New Roman" w:cs="Times New Roman" w:hint="eastAsia"/>
        </w:rPr>
        <w:t>呈</w:t>
      </w:r>
      <w:r w:rsidR="008706C6">
        <w:rPr>
          <w:rFonts w:ascii="Times New Roman" w:eastAsiaTheme="minorEastAsia" w:hAnsi="Times New Roman" w:cs="Times New Roman" w:hint="eastAsia"/>
        </w:rPr>
        <w:t>された</w:t>
      </w:r>
      <w:r w:rsidR="00B81054">
        <w:rPr>
          <w:rFonts w:ascii="Times New Roman" w:eastAsiaTheme="minorEastAsia" w:hAnsi="Times New Roman" w:cs="Times New Roman" w:hint="eastAsia"/>
        </w:rPr>
        <w:t>こと</w:t>
      </w:r>
      <w:r w:rsidR="00290D12">
        <w:rPr>
          <w:rFonts w:ascii="Times New Roman" w:eastAsiaTheme="minorEastAsia" w:hAnsi="Times New Roman" w:cs="Times New Roman" w:hint="eastAsia"/>
        </w:rPr>
        <w:t>等を挙げている</w:t>
      </w:r>
      <w:r w:rsidR="008B4571">
        <w:rPr>
          <w:rStyle w:val="aa"/>
          <w:rFonts w:ascii="Times New Roman" w:eastAsiaTheme="minorEastAsia" w:hAnsi="Times New Roman" w:cs="Times New Roman"/>
        </w:rPr>
        <w:footnoteReference w:id="135"/>
      </w:r>
      <w:r w:rsidR="00290D12">
        <w:rPr>
          <w:rFonts w:ascii="Times New Roman" w:eastAsiaTheme="minorEastAsia" w:hAnsi="Times New Roman" w:cs="Times New Roman" w:hint="eastAsia"/>
        </w:rPr>
        <w:t>。</w:t>
      </w:r>
    </w:p>
    <w:p w14:paraId="62BD703B" w14:textId="77777777" w:rsidR="00371AD4" w:rsidRPr="008D6414" w:rsidRDefault="00371AD4" w:rsidP="00371AD4">
      <w:pPr>
        <w:pStyle w:val="af2"/>
        <w:rPr>
          <w:rFonts w:ascii="Times New Roman" w:eastAsiaTheme="minorEastAsia" w:hAnsi="Times New Roman" w:cs="Times New Roman"/>
          <w:lang w:val="sv-SE"/>
        </w:rPr>
      </w:pPr>
    </w:p>
    <w:p w14:paraId="21DF17C3" w14:textId="2AB91696" w:rsidR="009C287A" w:rsidRPr="008D6414" w:rsidRDefault="009C287A" w:rsidP="003E6DC0">
      <w:pPr>
        <w:rPr>
          <w:rFonts w:asciiTheme="majorEastAsia" w:eastAsiaTheme="majorEastAsia" w:hAnsiTheme="majorEastAsia"/>
          <w:lang w:val="sv-SE"/>
        </w:rPr>
      </w:pPr>
      <w:r w:rsidRPr="008D6414">
        <w:rPr>
          <w:rFonts w:asciiTheme="majorEastAsia" w:eastAsiaTheme="majorEastAsia" w:hAnsiTheme="majorEastAsia" w:hint="eastAsia"/>
          <w:lang w:val="sv-SE"/>
        </w:rPr>
        <w:t>５</w:t>
      </w:r>
      <w:r w:rsidRPr="000C7C7D">
        <w:rPr>
          <w:rFonts w:asciiTheme="majorEastAsia" w:eastAsiaTheme="majorEastAsia" w:hAnsiTheme="majorEastAsia" w:hint="eastAsia"/>
        </w:rPr>
        <w:t xml:space="preserve">　性別変更の要件としての断種</w:t>
      </w:r>
    </w:p>
    <w:p w14:paraId="71ACAA1E" w14:textId="6C66A820" w:rsidR="00E05957" w:rsidRDefault="003E6DC0" w:rsidP="00325D63">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w:t>
      </w:r>
      <w:r w:rsidR="00E05957">
        <w:rPr>
          <w:rFonts w:ascii="Times New Roman" w:eastAsiaTheme="minorEastAsia" w:hAnsi="Times New Roman" w:cs="Times New Roman" w:hint="eastAsia"/>
        </w:rPr>
        <w:t>上述のように、</w:t>
      </w:r>
      <w:r w:rsidR="00E05957">
        <w:rPr>
          <w:rFonts w:ascii="Times New Roman" w:eastAsiaTheme="minorEastAsia" w:hAnsi="Times New Roman" w:cs="Times New Roman" w:hint="eastAsia"/>
        </w:rPr>
        <w:t>1976</w:t>
      </w:r>
      <w:r w:rsidR="00E05957">
        <w:rPr>
          <w:rFonts w:ascii="Times New Roman" w:eastAsiaTheme="minorEastAsia" w:hAnsi="Times New Roman" w:cs="Times New Roman" w:hint="eastAsia"/>
        </w:rPr>
        <w:t>年</w:t>
      </w:r>
      <w:r w:rsidR="00E05957">
        <w:rPr>
          <w:rFonts w:ascii="Times New Roman" w:eastAsiaTheme="minorEastAsia" w:hAnsi="Times New Roman" w:cs="Times New Roman" w:hint="eastAsia"/>
        </w:rPr>
        <w:t>1</w:t>
      </w:r>
      <w:r w:rsidR="00E05957">
        <w:rPr>
          <w:rFonts w:ascii="Times New Roman" w:eastAsiaTheme="minorEastAsia" w:hAnsi="Times New Roman" w:cs="Times New Roman" w:hint="eastAsia"/>
        </w:rPr>
        <w:t>月</w:t>
      </w:r>
      <w:r w:rsidR="00E05957">
        <w:rPr>
          <w:rFonts w:ascii="Times New Roman" w:eastAsiaTheme="minorEastAsia" w:hAnsi="Times New Roman" w:cs="Times New Roman" w:hint="eastAsia"/>
        </w:rPr>
        <w:t>1</w:t>
      </w:r>
      <w:r w:rsidR="00E05957">
        <w:rPr>
          <w:rFonts w:ascii="Times New Roman" w:eastAsiaTheme="minorEastAsia" w:hAnsi="Times New Roman" w:cs="Times New Roman" w:hint="eastAsia"/>
        </w:rPr>
        <w:t>日の現行断種法の施行により、スウェーデンにおける強制断種の規定は、性別変更の要件としての断種が残るのみとなった。</w:t>
      </w:r>
    </w:p>
    <w:p w14:paraId="332AC4BF" w14:textId="491B8555" w:rsidR="007E7CB0" w:rsidRDefault="00E05957" w:rsidP="00325D63">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w:t>
      </w:r>
      <w:r w:rsidR="0077598C">
        <w:rPr>
          <w:rFonts w:ascii="Times New Roman" w:eastAsiaTheme="minorEastAsia" w:hAnsi="Times New Roman" w:cs="Times New Roman" w:hint="eastAsia"/>
        </w:rPr>
        <w:t>1972</w:t>
      </w:r>
      <w:r w:rsidR="0077598C">
        <w:rPr>
          <w:rFonts w:ascii="Times New Roman" w:eastAsiaTheme="minorEastAsia" w:hAnsi="Times New Roman" w:cs="Times New Roman" w:hint="eastAsia"/>
        </w:rPr>
        <w:t>年</w:t>
      </w:r>
      <w:r w:rsidR="0077598C">
        <w:rPr>
          <w:rFonts w:ascii="Times New Roman" w:eastAsiaTheme="minorEastAsia" w:hAnsi="Times New Roman" w:cs="Times New Roman" w:hint="eastAsia"/>
        </w:rPr>
        <w:t>7</w:t>
      </w:r>
      <w:r w:rsidR="0077598C">
        <w:rPr>
          <w:rFonts w:ascii="Times New Roman" w:eastAsiaTheme="minorEastAsia" w:hAnsi="Times New Roman" w:cs="Times New Roman" w:hint="eastAsia"/>
        </w:rPr>
        <w:t>月</w:t>
      </w:r>
      <w:r w:rsidR="0077598C">
        <w:rPr>
          <w:rFonts w:ascii="Times New Roman" w:eastAsiaTheme="minorEastAsia" w:hAnsi="Times New Roman" w:cs="Times New Roman" w:hint="eastAsia"/>
        </w:rPr>
        <w:t>1</w:t>
      </w:r>
      <w:r w:rsidR="0077598C">
        <w:rPr>
          <w:rFonts w:ascii="Times New Roman" w:eastAsiaTheme="minorEastAsia" w:hAnsi="Times New Roman" w:cs="Times New Roman" w:hint="eastAsia"/>
        </w:rPr>
        <w:t>日から施行された「</w:t>
      </w:r>
      <w:r w:rsidR="0077598C" w:rsidRPr="00325D63">
        <w:rPr>
          <w:rFonts w:ascii="Times New Roman" w:eastAsiaTheme="minorEastAsia" w:hAnsi="Times New Roman" w:cs="Times New Roman" w:hint="eastAsia"/>
        </w:rPr>
        <w:t>特定の場合の性別の決定に関する法律</w:t>
      </w:r>
      <w:r w:rsidR="002C6337">
        <w:rPr>
          <w:rFonts w:ascii="Times New Roman" w:eastAsiaTheme="minorEastAsia" w:hAnsi="Times New Roman" w:cs="Times New Roman" w:hint="eastAsia"/>
        </w:rPr>
        <w:t>」</w:t>
      </w:r>
      <w:r w:rsidR="0077598C" w:rsidRPr="00325D63">
        <w:rPr>
          <w:rFonts w:ascii="Times New Roman" w:eastAsiaTheme="minorEastAsia" w:hAnsi="Times New Roman" w:cs="Times New Roman" w:hint="eastAsia"/>
        </w:rPr>
        <w:t>（スウェーデン法</w:t>
      </w:r>
      <w:r w:rsidR="0077598C" w:rsidRPr="00325D63">
        <w:rPr>
          <w:rFonts w:ascii="Times New Roman" w:eastAsiaTheme="minorEastAsia" w:hAnsi="Times New Roman" w:cs="Times New Roman" w:hint="eastAsia"/>
        </w:rPr>
        <w:lastRenderedPageBreak/>
        <w:t>令全書</w:t>
      </w:r>
      <w:r w:rsidR="0077598C" w:rsidRPr="00325D63">
        <w:rPr>
          <w:rFonts w:ascii="Times New Roman" w:eastAsiaTheme="minorEastAsia" w:hAnsi="Times New Roman" w:cs="Times New Roman" w:hint="eastAsia"/>
        </w:rPr>
        <w:t>1972</w:t>
      </w:r>
      <w:r w:rsidR="0077598C" w:rsidRPr="00325D63">
        <w:rPr>
          <w:rFonts w:ascii="Times New Roman" w:eastAsiaTheme="minorEastAsia" w:hAnsi="Times New Roman" w:cs="Times New Roman" w:hint="eastAsia"/>
        </w:rPr>
        <w:t>年第</w:t>
      </w:r>
      <w:r w:rsidR="0077598C" w:rsidRPr="00325D63">
        <w:rPr>
          <w:rFonts w:ascii="Times New Roman" w:eastAsiaTheme="minorEastAsia" w:hAnsi="Times New Roman" w:cs="Times New Roman" w:hint="eastAsia"/>
        </w:rPr>
        <w:t>119</w:t>
      </w:r>
      <w:r w:rsidR="0077598C" w:rsidRPr="00325D63">
        <w:rPr>
          <w:rFonts w:ascii="Times New Roman" w:eastAsiaTheme="minorEastAsia" w:hAnsi="Times New Roman" w:cs="Times New Roman" w:hint="eastAsia"/>
        </w:rPr>
        <w:t>号</w:t>
      </w:r>
      <w:r w:rsidR="00267BE6">
        <w:rPr>
          <w:rFonts w:ascii="Times New Roman" w:eastAsiaTheme="minorEastAsia" w:hAnsi="Times New Roman" w:cs="Times New Roman" w:hint="eastAsia"/>
        </w:rPr>
        <w:t>。</w:t>
      </w:r>
      <w:r w:rsidR="0077598C">
        <w:rPr>
          <w:rFonts w:ascii="Times New Roman" w:eastAsiaTheme="minorEastAsia" w:hAnsi="Times New Roman" w:cs="Times New Roman" w:hint="eastAsia"/>
        </w:rPr>
        <w:t>以下「</w:t>
      </w:r>
      <w:r w:rsidR="0077598C" w:rsidRPr="00325D63">
        <w:rPr>
          <w:rFonts w:ascii="Times New Roman" w:eastAsiaTheme="minorEastAsia" w:hAnsi="Times New Roman" w:cs="Times New Roman" w:hint="eastAsia"/>
        </w:rPr>
        <w:t>1972</w:t>
      </w:r>
      <w:r w:rsidR="0077598C" w:rsidRPr="00325D63">
        <w:rPr>
          <w:rFonts w:ascii="Times New Roman" w:eastAsiaTheme="minorEastAsia" w:hAnsi="Times New Roman" w:cs="Times New Roman" w:hint="eastAsia"/>
        </w:rPr>
        <w:t>年性別決定法</w:t>
      </w:r>
      <w:r w:rsidR="0077598C">
        <w:rPr>
          <w:rFonts w:ascii="Times New Roman" w:eastAsiaTheme="minorEastAsia" w:hAnsi="Times New Roman" w:cs="Times New Roman" w:hint="eastAsia"/>
        </w:rPr>
        <w:t>」という。）</w:t>
      </w:r>
      <w:r w:rsidR="00C4779A">
        <w:rPr>
          <w:rStyle w:val="aa"/>
          <w:rFonts w:ascii="Times New Roman" w:eastAsiaTheme="minorEastAsia" w:hAnsi="Times New Roman" w:cs="Times New Roman"/>
        </w:rPr>
        <w:footnoteReference w:id="136"/>
      </w:r>
      <w:r w:rsidR="0077598C">
        <w:rPr>
          <w:rFonts w:ascii="Times New Roman" w:eastAsiaTheme="minorEastAsia" w:hAnsi="Times New Roman" w:cs="Times New Roman" w:hint="eastAsia"/>
        </w:rPr>
        <w:t>は、その第</w:t>
      </w:r>
      <w:r w:rsidR="0077598C">
        <w:rPr>
          <w:rFonts w:ascii="Times New Roman" w:eastAsiaTheme="minorEastAsia" w:hAnsi="Times New Roman" w:cs="Times New Roman" w:hint="eastAsia"/>
        </w:rPr>
        <w:t>1</w:t>
      </w:r>
      <w:r w:rsidR="0077598C">
        <w:rPr>
          <w:rFonts w:ascii="Times New Roman" w:eastAsiaTheme="minorEastAsia" w:hAnsi="Times New Roman" w:cs="Times New Roman" w:hint="eastAsia"/>
        </w:rPr>
        <w:t>条</w:t>
      </w:r>
      <w:r w:rsidR="007E7CB0">
        <w:rPr>
          <w:rFonts w:ascii="Times New Roman" w:eastAsiaTheme="minorEastAsia" w:hAnsi="Times New Roman" w:cs="Times New Roman" w:hint="eastAsia"/>
        </w:rPr>
        <w:t>第</w:t>
      </w:r>
      <w:r w:rsidR="007E7CB0">
        <w:rPr>
          <w:rFonts w:ascii="Times New Roman" w:eastAsiaTheme="minorEastAsia" w:hAnsi="Times New Roman" w:cs="Times New Roman" w:hint="eastAsia"/>
        </w:rPr>
        <w:t>2</w:t>
      </w:r>
      <w:r w:rsidR="007E7CB0">
        <w:rPr>
          <w:rFonts w:ascii="Times New Roman" w:eastAsiaTheme="minorEastAsia" w:hAnsi="Times New Roman" w:cs="Times New Roman" w:hint="eastAsia"/>
        </w:rPr>
        <w:t>項で、性別を変更する要件として、変更を申請する者が</w:t>
      </w:r>
      <w:r w:rsidR="007E7CB0">
        <w:rPr>
          <w:rFonts w:ascii="Times New Roman" w:eastAsiaTheme="minorEastAsia" w:hAnsi="Times New Roman" w:cs="Times New Roman" w:hint="eastAsia"/>
        </w:rPr>
        <w:t>18</w:t>
      </w:r>
      <w:r w:rsidR="007E7CB0">
        <w:rPr>
          <w:rFonts w:ascii="Times New Roman" w:eastAsiaTheme="minorEastAsia" w:hAnsi="Times New Roman" w:cs="Times New Roman" w:hint="eastAsia"/>
        </w:rPr>
        <w:t>歳以上であり、かつ断種を受けた</w:t>
      </w:r>
      <w:r w:rsidR="00C12A8D">
        <w:rPr>
          <w:rFonts w:ascii="Times New Roman" w:eastAsiaTheme="minorEastAsia" w:hAnsi="Times New Roman" w:cs="Times New Roman" w:hint="eastAsia"/>
        </w:rPr>
        <w:t>こと</w:t>
      </w:r>
      <w:r w:rsidR="007E7CB0">
        <w:rPr>
          <w:rFonts w:ascii="Times New Roman" w:eastAsiaTheme="minorEastAsia" w:hAnsi="Times New Roman" w:cs="Times New Roman" w:hint="eastAsia"/>
        </w:rPr>
        <w:t>又はその他の理由で生殖能力が欠如している</w:t>
      </w:r>
      <w:r w:rsidR="00B94D9E">
        <w:rPr>
          <w:rFonts w:ascii="Times New Roman" w:eastAsiaTheme="minorEastAsia" w:hAnsi="Times New Roman" w:cs="Times New Roman" w:hint="eastAsia"/>
        </w:rPr>
        <w:t>場合であること</w:t>
      </w:r>
      <w:r w:rsidR="007E7CB0">
        <w:rPr>
          <w:rFonts w:ascii="Times New Roman" w:eastAsiaTheme="minorEastAsia" w:hAnsi="Times New Roman" w:cs="Times New Roman" w:hint="eastAsia"/>
        </w:rPr>
        <w:t>を規定している。</w:t>
      </w:r>
    </w:p>
    <w:p w14:paraId="0680F573" w14:textId="66966214" w:rsidR="0077598C" w:rsidRDefault="007E7CB0" w:rsidP="00325D63">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w:t>
      </w:r>
      <w:r w:rsidRPr="00AC457B">
        <w:rPr>
          <w:rFonts w:ascii="Times New Roman" w:eastAsiaTheme="minorEastAsia" w:hAnsi="Times New Roman" w:cs="Times New Roman" w:hint="eastAsia"/>
        </w:rPr>
        <w:t>この性別変更の際の断種・生殖能力欠如要件は、</w:t>
      </w:r>
      <w:r w:rsidR="000E77A0" w:rsidRPr="00AC457B">
        <w:rPr>
          <w:rFonts w:ascii="Times New Roman" w:eastAsiaTheme="minorEastAsia" w:hAnsi="Times New Roman" w:cs="Times New Roman" w:hint="eastAsia"/>
        </w:rPr>
        <w:t>断種法改正（</w:t>
      </w:r>
      <w:r w:rsidRPr="00AC457B">
        <w:rPr>
          <w:rFonts w:ascii="Times New Roman" w:eastAsiaTheme="minorEastAsia" w:hAnsi="Times New Roman" w:cs="Times New Roman" w:hint="eastAsia"/>
        </w:rPr>
        <w:t>1975</w:t>
      </w:r>
      <w:r w:rsidRPr="00AC457B">
        <w:rPr>
          <w:rFonts w:ascii="Times New Roman" w:eastAsiaTheme="minorEastAsia" w:hAnsi="Times New Roman" w:cs="Times New Roman" w:hint="eastAsia"/>
        </w:rPr>
        <w:t>年法</w:t>
      </w:r>
      <w:r w:rsidR="000E77A0" w:rsidRPr="00AC457B">
        <w:rPr>
          <w:rFonts w:ascii="Times New Roman" w:eastAsiaTheme="minorEastAsia" w:hAnsi="Times New Roman" w:cs="Times New Roman" w:hint="eastAsia"/>
        </w:rPr>
        <w:t>の</w:t>
      </w:r>
      <w:r w:rsidRPr="00AC457B">
        <w:rPr>
          <w:rFonts w:ascii="Times New Roman" w:eastAsiaTheme="minorEastAsia" w:hAnsi="Times New Roman" w:cs="Times New Roman" w:hint="eastAsia"/>
        </w:rPr>
        <w:t>施行</w:t>
      </w:r>
      <w:r w:rsidR="000E77A0" w:rsidRPr="00AC457B">
        <w:rPr>
          <w:rFonts w:ascii="Times New Roman" w:eastAsiaTheme="minorEastAsia" w:hAnsi="Times New Roman" w:cs="Times New Roman" w:hint="eastAsia"/>
        </w:rPr>
        <w:t>）により強制断種の規定が断種法から解消されても</w:t>
      </w:r>
      <w:r w:rsidRPr="00AC457B">
        <w:rPr>
          <w:rFonts w:ascii="Times New Roman" w:eastAsiaTheme="minorEastAsia" w:hAnsi="Times New Roman" w:cs="Times New Roman" w:hint="eastAsia"/>
        </w:rPr>
        <w:t>削除されず、</w:t>
      </w:r>
      <w:r w:rsidRPr="00AC457B">
        <w:rPr>
          <w:rFonts w:ascii="Times New Roman" w:eastAsiaTheme="minorEastAsia" w:hAnsi="Times New Roman" w:cs="Times New Roman" w:hint="eastAsia"/>
        </w:rPr>
        <w:t>1975</w:t>
      </w:r>
      <w:r w:rsidRPr="00AC457B">
        <w:rPr>
          <w:rFonts w:ascii="Times New Roman" w:eastAsiaTheme="minorEastAsia" w:hAnsi="Times New Roman" w:cs="Times New Roman" w:hint="eastAsia"/>
        </w:rPr>
        <w:t>年法に</w:t>
      </w:r>
      <w:r w:rsidR="000E77A0" w:rsidRPr="00AC457B">
        <w:rPr>
          <w:rFonts w:ascii="Times New Roman" w:eastAsiaTheme="minorEastAsia" w:hAnsi="Times New Roman" w:cs="Times New Roman" w:hint="eastAsia"/>
        </w:rPr>
        <w:t>は</w:t>
      </w:r>
      <w:r w:rsidRPr="00AC457B">
        <w:rPr>
          <w:rFonts w:ascii="Times New Roman" w:eastAsiaTheme="minorEastAsia" w:hAnsi="Times New Roman" w:cs="Times New Roman" w:hint="eastAsia"/>
        </w:rPr>
        <w:t>、スウェーデン社会庁が</w:t>
      </w:r>
      <w:r w:rsidRPr="00AC457B">
        <w:rPr>
          <w:rFonts w:ascii="Times New Roman" w:eastAsiaTheme="minorEastAsia" w:hAnsi="Times New Roman" w:cs="Times New Roman" w:hint="eastAsia"/>
        </w:rPr>
        <w:t>18</w:t>
      </w:r>
      <w:r w:rsidRPr="00AC457B">
        <w:rPr>
          <w:rFonts w:ascii="Times New Roman" w:eastAsiaTheme="minorEastAsia" w:hAnsi="Times New Roman" w:cs="Times New Roman" w:hint="eastAsia"/>
        </w:rPr>
        <w:t>歳以上</w:t>
      </w:r>
      <w:r w:rsidRPr="00AC457B">
        <w:rPr>
          <w:rFonts w:ascii="Times New Roman" w:eastAsiaTheme="minorEastAsia" w:hAnsi="Times New Roman" w:cs="Times New Roman" w:hint="eastAsia"/>
        </w:rPr>
        <w:t>25</w:t>
      </w:r>
      <w:r w:rsidRPr="00AC457B">
        <w:rPr>
          <w:rFonts w:ascii="Times New Roman" w:eastAsiaTheme="minorEastAsia" w:hAnsi="Times New Roman" w:cs="Times New Roman" w:hint="eastAsia"/>
        </w:rPr>
        <w:t>歳未満の者に</w:t>
      </w:r>
      <w:r w:rsidR="006B02FB" w:rsidRPr="00AC457B">
        <w:rPr>
          <w:rFonts w:ascii="Times New Roman" w:eastAsiaTheme="minorEastAsia" w:hAnsi="Times New Roman" w:cs="Times New Roman" w:hint="eastAsia"/>
        </w:rPr>
        <w:t>断種を許可する</w:t>
      </w:r>
      <w:r w:rsidR="0019456B" w:rsidRPr="00AC457B">
        <w:rPr>
          <w:rFonts w:ascii="Times New Roman" w:eastAsiaTheme="minorEastAsia" w:hAnsi="Times New Roman" w:cs="Times New Roman" w:hint="eastAsia"/>
        </w:rPr>
        <w:t>ケース</w:t>
      </w:r>
      <w:r w:rsidR="006B02FB" w:rsidRPr="00AC457B">
        <w:rPr>
          <w:rFonts w:ascii="Times New Roman" w:eastAsiaTheme="minorEastAsia" w:hAnsi="Times New Roman" w:cs="Times New Roman" w:hint="eastAsia"/>
        </w:rPr>
        <w:t>の一つとして、</w:t>
      </w:r>
      <w:r w:rsidR="000E77A0" w:rsidRPr="00AC457B">
        <w:rPr>
          <w:rFonts w:ascii="Times New Roman" w:eastAsiaTheme="minorEastAsia" w:hAnsi="Times New Roman" w:cs="Times New Roman" w:hint="eastAsia"/>
        </w:rPr>
        <w:t>同人の要求により、かつ</w:t>
      </w:r>
      <w:r w:rsidR="000E77A0" w:rsidRPr="00AC457B">
        <w:rPr>
          <w:rFonts w:ascii="Times New Roman" w:eastAsiaTheme="minorEastAsia" w:hAnsi="Times New Roman" w:cs="Times New Roman" w:hint="eastAsia"/>
        </w:rPr>
        <w:t>1972</w:t>
      </w:r>
      <w:r w:rsidR="000E77A0" w:rsidRPr="00AC457B">
        <w:rPr>
          <w:rFonts w:ascii="Times New Roman" w:eastAsiaTheme="minorEastAsia" w:hAnsi="Times New Roman" w:cs="Times New Roman" w:hint="eastAsia"/>
        </w:rPr>
        <w:t>年性別決定法第</w:t>
      </w:r>
      <w:r w:rsidR="000E77A0" w:rsidRPr="00AC457B">
        <w:rPr>
          <w:rFonts w:ascii="Times New Roman" w:eastAsiaTheme="minorEastAsia" w:hAnsi="Times New Roman" w:cs="Times New Roman" w:hint="eastAsia"/>
        </w:rPr>
        <w:t>1</w:t>
      </w:r>
      <w:r w:rsidR="000E77A0" w:rsidRPr="00AC457B">
        <w:rPr>
          <w:rFonts w:ascii="Times New Roman" w:eastAsiaTheme="minorEastAsia" w:hAnsi="Times New Roman" w:cs="Times New Roman" w:hint="eastAsia"/>
        </w:rPr>
        <w:t>条に基づく性別変更の決定に関</w:t>
      </w:r>
      <w:r w:rsidR="00AC457B" w:rsidRPr="00AC457B">
        <w:rPr>
          <w:rFonts w:ascii="Times New Roman" w:eastAsiaTheme="minorEastAsia" w:hAnsi="Times New Roman" w:cs="Times New Roman" w:hint="eastAsia"/>
        </w:rPr>
        <w:t>して断種以外の要件が備わっている場合を明記している（</w:t>
      </w:r>
      <w:r w:rsidR="00AC457B" w:rsidRPr="00AC457B">
        <w:rPr>
          <w:rFonts w:ascii="Times New Roman" w:eastAsiaTheme="minorEastAsia" w:hAnsi="Times New Roman" w:cs="Times New Roman" w:hint="eastAsia"/>
        </w:rPr>
        <w:t>1975</w:t>
      </w:r>
      <w:r w:rsidR="00AC457B" w:rsidRPr="00AC457B">
        <w:rPr>
          <w:rFonts w:ascii="Times New Roman" w:eastAsiaTheme="minorEastAsia" w:hAnsi="Times New Roman" w:cs="Times New Roman" w:hint="eastAsia"/>
        </w:rPr>
        <w:t>年法第</w:t>
      </w:r>
      <w:r w:rsidR="00AC457B" w:rsidRPr="00AC457B">
        <w:rPr>
          <w:rFonts w:ascii="Times New Roman" w:eastAsiaTheme="minorEastAsia" w:hAnsi="Times New Roman" w:cs="Times New Roman" w:hint="eastAsia"/>
        </w:rPr>
        <w:t>3</w:t>
      </w:r>
      <w:r w:rsidR="00AC457B" w:rsidRPr="00AC457B">
        <w:rPr>
          <w:rFonts w:ascii="Times New Roman" w:eastAsiaTheme="minorEastAsia" w:hAnsi="Times New Roman" w:cs="Times New Roman" w:hint="eastAsia"/>
        </w:rPr>
        <w:t>条第</w:t>
      </w:r>
      <w:r w:rsidR="00AC457B" w:rsidRPr="00AC457B">
        <w:rPr>
          <w:rFonts w:ascii="Times New Roman" w:eastAsiaTheme="minorEastAsia" w:hAnsi="Times New Roman" w:cs="Times New Roman" w:hint="eastAsia"/>
        </w:rPr>
        <w:t>3</w:t>
      </w:r>
      <w:r w:rsidR="00AC457B" w:rsidRPr="00AC457B">
        <w:rPr>
          <w:rFonts w:ascii="Times New Roman" w:eastAsiaTheme="minorEastAsia" w:hAnsi="Times New Roman" w:cs="Times New Roman" w:hint="eastAsia"/>
        </w:rPr>
        <w:t>号）。</w:t>
      </w:r>
      <w:r w:rsidR="00E1646B" w:rsidRPr="00AC457B">
        <w:rPr>
          <w:rFonts w:eastAsiaTheme="minorEastAsia" w:cs="Times New Roman"/>
        </w:rPr>
        <w:t>詳細</w:t>
      </w:r>
      <w:r w:rsidR="00E1646B" w:rsidRPr="00E1646B">
        <w:rPr>
          <w:rFonts w:ascii="Times New Roman" w:eastAsiaTheme="minorEastAsia" w:hAnsi="Times New Roman" w:cs="Times New Roman"/>
        </w:rPr>
        <w:t>は</w:t>
      </w:r>
      <w:r w:rsidR="00572539" w:rsidRPr="00572539">
        <w:rPr>
          <w:rFonts w:ascii="Times New Roman" w:eastAsiaTheme="minorEastAsia" w:hAnsi="Times New Roman" w:cs="Times New Roman" w:hint="eastAsia"/>
        </w:rPr>
        <w:t>本章Ⅴ</w:t>
      </w:r>
      <w:r w:rsidR="00572539" w:rsidRPr="00572539">
        <w:rPr>
          <w:rFonts w:ascii="Times New Roman" w:eastAsiaTheme="minorEastAsia" w:hAnsi="Times New Roman" w:cs="Times New Roman" w:hint="eastAsia"/>
        </w:rPr>
        <w:t>5</w:t>
      </w:r>
      <w:r w:rsidR="00E1646B">
        <w:rPr>
          <w:rFonts w:ascii="Times New Roman" w:eastAsiaTheme="minorEastAsia" w:hAnsi="Times New Roman" w:cs="Times New Roman"/>
        </w:rPr>
        <w:t>以下</w:t>
      </w:r>
      <w:r w:rsidR="00E1646B">
        <w:rPr>
          <w:rFonts w:ascii="Times New Roman" w:eastAsiaTheme="minorEastAsia" w:hAnsi="Times New Roman" w:cs="Times New Roman" w:hint="eastAsia"/>
        </w:rPr>
        <w:t>で述べる</w:t>
      </w:r>
      <w:r w:rsidR="00E1646B" w:rsidRPr="00AC457B">
        <w:rPr>
          <w:rFonts w:eastAsiaTheme="minorEastAsia" w:cs="Times New Roman"/>
        </w:rPr>
        <w:t>。</w:t>
      </w:r>
    </w:p>
    <w:p w14:paraId="1E0F8CA6" w14:textId="77777777" w:rsidR="009C287A" w:rsidRPr="00D74D8A" w:rsidRDefault="009C287A" w:rsidP="009C287A"/>
    <w:p w14:paraId="5593916C" w14:textId="59C66EFA" w:rsidR="009C287A" w:rsidRPr="00AC457B" w:rsidRDefault="009C287A" w:rsidP="009C287A">
      <w:pPr>
        <w:pStyle w:val="af1"/>
        <w:rPr>
          <w:rFonts w:asciiTheme="minorEastAsia" w:eastAsiaTheme="minorEastAsia" w:hAnsiTheme="minorEastAsia"/>
          <w:sz w:val="22"/>
          <w:szCs w:val="22"/>
        </w:rPr>
      </w:pPr>
      <w:r w:rsidRPr="00D57B55">
        <w:rPr>
          <w:rFonts w:cs="Arial" w:hint="eastAsia"/>
          <w:color w:val="000000"/>
        </w:rPr>
        <w:t>Ⅱ</w:t>
      </w:r>
      <w:r w:rsidRPr="00D57B55">
        <w:rPr>
          <w:rFonts w:ascii="ＭＳ ゴシック" w:hAnsi="ＭＳ ゴシック" w:cs="Times New Roman" w:hint="eastAsia"/>
          <w:color w:val="000000"/>
        </w:rPr>
        <w:t xml:space="preserve">　優生手術の対象範囲</w:t>
      </w:r>
    </w:p>
    <w:p w14:paraId="193EC343" w14:textId="5ACB5708" w:rsidR="009C287A" w:rsidRPr="00690E2A" w:rsidRDefault="009C287A" w:rsidP="009C287A"/>
    <w:p w14:paraId="45D6B4B5" w14:textId="10FAC48D" w:rsidR="00690E2A" w:rsidRDefault="00690E2A" w:rsidP="009C287A">
      <w:r>
        <w:rPr>
          <w:rFonts w:hint="eastAsia"/>
        </w:rPr>
        <w:t xml:space="preserve">　本</w:t>
      </w:r>
      <w:r w:rsidR="00267BE6">
        <w:rPr>
          <w:rFonts w:hint="eastAsia"/>
        </w:rPr>
        <w:t>項</w:t>
      </w:r>
      <w:r>
        <w:rPr>
          <w:rFonts w:hint="eastAsia"/>
        </w:rPr>
        <w:t>に係る内容は他で述べているため、ここでは</w:t>
      </w:r>
      <w:r w:rsidR="00B83428">
        <w:rPr>
          <w:rFonts w:hint="eastAsia"/>
        </w:rPr>
        <w:t>記述がなされている</w:t>
      </w:r>
      <w:r>
        <w:rPr>
          <w:rFonts w:hint="eastAsia"/>
        </w:rPr>
        <w:t>箇所を記す</w:t>
      </w:r>
      <w:r w:rsidR="00B83428">
        <w:rPr>
          <w:rFonts w:hint="eastAsia"/>
        </w:rPr>
        <w:t>に</w:t>
      </w:r>
      <w:r w:rsidR="00267BE6">
        <w:rPr>
          <w:rFonts w:hint="eastAsia"/>
        </w:rPr>
        <w:t>とど</w:t>
      </w:r>
      <w:r w:rsidR="00B83428">
        <w:rPr>
          <w:rFonts w:hint="eastAsia"/>
        </w:rPr>
        <w:t>める</w:t>
      </w:r>
      <w:r>
        <w:rPr>
          <w:rFonts w:hint="eastAsia"/>
        </w:rPr>
        <w:t>。</w:t>
      </w:r>
    </w:p>
    <w:p w14:paraId="04E80B57" w14:textId="77777777" w:rsidR="00B83428" w:rsidRPr="00AB0AD7" w:rsidRDefault="00B83428" w:rsidP="009C287A"/>
    <w:p w14:paraId="17D5B1D1" w14:textId="3F65D256" w:rsidR="009C287A" w:rsidRDefault="009C287A" w:rsidP="009C287A">
      <w:pPr>
        <w:pStyle w:val="af2"/>
      </w:pPr>
      <w:r w:rsidRPr="00D74D8A">
        <w:rPr>
          <w:rFonts w:hint="eastAsia"/>
        </w:rPr>
        <w:t xml:space="preserve">１　</w:t>
      </w:r>
      <w:r>
        <w:rPr>
          <w:rFonts w:hint="eastAsia"/>
        </w:rPr>
        <w:t>1934</w:t>
      </w:r>
      <w:r>
        <w:rPr>
          <w:rFonts w:hint="eastAsia"/>
        </w:rPr>
        <w:t>年法制定前</w:t>
      </w:r>
    </w:p>
    <w:p w14:paraId="40430DFA" w14:textId="27D08632" w:rsidR="00B83428" w:rsidRDefault="009C2FA8" w:rsidP="009C2FA8">
      <w:pPr>
        <w:pStyle w:val="af2"/>
        <w:ind w:firstLineChars="100" w:firstLine="216"/>
      </w:pPr>
      <w:r>
        <w:rPr>
          <w:rFonts w:ascii="Times New Roman" w:eastAsiaTheme="minorEastAsia" w:hAnsi="Times New Roman" w:cs="Times New Roman" w:hint="eastAsia"/>
        </w:rPr>
        <w:t>「</w:t>
      </w:r>
      <w:r w:rsidR="00FB0027" w:rsidRPr="00FB0027">
        <w:rPr>
          <w:rFonts w:ascii="Times New Roman" w:eastAsiaTheme="minorEastAsia" w:hAnsi="Times New Roman" w:cs="Times New Roman" w:hint="eastAsia"/>
        </w:rPr>
        <w:t>本章Ⅰ</w:t>
      </w:r>
      <w:r w:rsidR="00FB0027" w:rsidRPr="00FB0027">
        <w:rPr>
          <w:rFonts w:ascii="Times New Roman" w:eastAsiaTheme="minorEastAsia" w:hAnsi="Times New Roman" w:cs="Times New Roman" w:hint="eastAsia"/>
        </w:rPr>
        <w:t>2(2) 1934</w:t>
      </w:r>
      <w:r w:rsidR="00FB0027" w:rsidRPr="00FB0027">
        <w:rPr>
          <w:rFonts w:ascii="Times New Roman" w:eastAsiaTheme="minorEastAsia" w:hAnsi="Times New Roman" w:cs="Times New Roman" w:hint="eastAsia"/>
        </w:rPr>
        <w:t>年法の概要</w:t>
      </w:r>
      <w:r>
        <w:rPr>
          <w:rFonts w:ascii="Times New Roman" w:eastAsiaTheme="minorEastAsia" w:hAnsi="Times New Roman" w:cs="Times New Roman" w:hint="eastAsia"/>
        </w:rPr>
        <w:t>」</w:t>
      </w:r>
      <w:r w:rsidR="0051685D">
        <w:rPr>
          <w:rFonts w:ascii="Times New Roman" w:eastAsiaTheme="minorEastAsia" w:hAnsi="Times New Roman" w:cs="Times New Roman" w:hint="eastAsia"/>
        </w:rPr>
        <w:t>及び</w:t>
      </w:r>
      <w:r>
        <w:rPr>
          <w:rFonts w:ascii="Times New Roman" w:eastAsiaTheme="minorEastAsia" w:hAnsi="Times New Roman" w:cs="Times New Roman" w:hint="eastAsia"/>
        </w:rPr>
        <w:t>「</w:t>
      </w:r>
      <w:r w:rsidR="00FB0027" w:rsidRPr="00FB0027">
        <w:rPr>
          <w:rFonts w:ascii="Times New Roman" w:eastAsiaTheme="minorEastAsia" w:hAnsi="Times New Roman" w:cs="Times New Roman" w:hint="eastAsia"/>
        </w:rPr>
        <w:t>本章Ⅴ</w:t>
      </w:r>
      <w:r w:rsidR="00FB0027" w:rsidRPr="00FB0027">
        <w:rPr>
          <w:rFonts w:ascii="Times New Roman" w:eastAsiaTheme="minorEastAsia" w:hAnsi="Times New Roman" w:cs="Times New Roman" w:hint="eastAsia"/>
        </w:rPr>
        <w:t xml:space="preserve">2(1) </w:t>
      </w:r>
      <w:r w:rsidR="00FB0027" w:rsidRPr="00FB0027">
        <w:rPr>
          <w:rFonts w:ascii="Times New Roman" w:eastAsiaTheme="minorEastAsia" w:hAnsi="Times New Roman" w:cs="Times New Roman" w:hint="eastAsia"/>
        </w:rPr>
        <w:t>補償対象となる者</w:t>
      </w:r>
      <w:r>
        <w:rPr>
          <w:rFonts w:ascii="Times New Roman" w:eastAsiaTheme="minorEastAsia" w:hAnsi="Times New Roman" w:cs="Times New Roman" w:hint="eastAsia"/>
        </w:rPr>
        <w:t>」</w:t>
      </w:r>
      <w:r w:rsidR="00B83428">
        <w:rPr>
          <w:rFonts w:ascii="Times New Roman" w:eastAsiaTheme="minorEastAsia" w:hAnsi="Times New Roman" w:cs="Times New Roman" w:hint="eastAsia"/>
        </w:rPr>
        <w:t>を参照。</w:t>
      </w:r>
    </w:p>
    <w:p w14:paraId="428D6C25" w14:textId="1A975720" w:rsidR="009C287A" w:rsidRDefault="009C287A" w:rsidP="009C287A">
      <w:pPr>
        <w:pStyle w:val="af2"/>
        <w:rPr>
          <w:rFonts w:eastAsia="PMingLiU"/>
        </w:rPr>
      </w:pPr>
      <w:r>
        <w:rPr>
          <w:rFonts w:hint="eastAsia"/>
        </w:rPr>
        <w:t>２</w:t>
      </w:r>
      <w:r w:rsidRPr="00D74D8A">
        <w:rPr>
          <w:rFonts w:hint="eastAsia"/>
        </w:rPr>
        <w:t xml:space="preserve">　</w:t>
      </w:r>
      <w:r>
        <w:rPr>
          <w:rFonts w:hint="eastAsia"/>
        </w:rPr>
        <w:t>1934</w:t>
      </w:r>
      <w:r>
        <w:rPr>
          <w:rFonts w:hint="eastAsia"/>
        </w:rPr>
        <w:t>年法</w:t>
      </w:r>
    </w:p>
    <w:p w14:paraId="3AF615C1" w14:textId="3FD6E924" w:rsidR="00E1646B" w:rsidRPr="00690E2A" w:rsidRDefault="009C2FA8" w:rsidP="001152D0">
      <w:pPr>
        <w:pStyle w:val="af2"/>
        <w:ind w:firstLineChars="100" w:firstLine="216"/>
        <w:rPr>
          <w:rFonts w:ascii="Times New Roman" w:eastAsia="PMingLiU" w:hAnsi="Times New Roman" w:cs="Times New Roman"/>
        </w:rPr>
      </w:pPr>
      <w:r>
        <w:rPr>
          <w:rFonts w:ascii="Times New Roman" w:eastAsiaTheme="minorEastAsia" w:hAnsi="Times New Roman" w:cs="Times New Roman" w:hint="eastAsia"/>
        </w:rPr>
        <w:t>「</w:t>
      </w:r>
      <w:r w:rsidR="006F222B" w:rsidRPr="006F222B">
        <w:rPr>
          <w:rFonts w:ascii="Times New Roman" w:eastAsiaTheme="minorEastAsia" w:hAnsi="Times New Roman" w:cs="Times New Roman" w:hint="eastAsia"/>
        </w:rPr>
        <w:t>本章Ⅰ</w:t>
      </w:r>
      <w:r w:rsidR="006F222B" w:rsidRPr="006F222B">
        <w:rPr>
          <w:rFonts w:ascii="Times New Roman" w:eastAsiaTheme="minorEastAsia" w:hAnsi="Times New Roman" w:cs="Times New Roman" w:hint="eastAsia"/>
        </w:rPr>
        <w:t>2(2) 1934</w:t>
      </w:r>
      <w:r w:rsidR="006F222B" w:rsidRPr="006F222B">
        <w:rPr>
          <w:rFonts w:ascii="Times New Roman" w:eastAsiaTheme="minorEastAsia" w:hAnsi="Times New Roman" w:cs="Times New Roman" w:hint="eastAsia"/>
        </w:rPr>
        <w:t>年法の概要</w:t>
      </w:r>
      <w:r>
        <w:rPr>
          <w:rFonts w:ascii="Times New Roman" w:eastAsiaTheme="minorEastAsia" w:hAnsi="Times New Roman" w:cs="Times New Roman" w:hint="eastAsia"/>
        </w:rPr>
        <w:t>」</w:t>
      </w:r>
      <w:r w:rsidR="00690E2A">
        <w:rPr>
          <w:rFonts w:ascii="Times New Roman" w:eastAsiaTheme="minorEastAsia" w:hAnsi="Times New Roman" w:cs="Times New Roman" w:hint="eastAsia"/>
        </w:rPr>
        <w:t>を参照。</w:t>
      </w:r>
    </w:p>
    <w:p w14:paraId="131CEFFF" w14:textId="35F65DD8" w:rsidR="009C287A" w:rsidRDefault="009C287A" w:rsidP="009C287A">
      <w:pPr>
        <w:pStyle w:val="af2"/>
        <w:rPr>
          <w:rFonts w:eastAsia="PMingLiU"/>
        </w:rPr>
      </w:pPr>
      <w:r>
        <w:rPr>
          <w:rFonts w:hint="eastAsia"/>
        </w:rPr>
        <w:t>３</w:t>
      </w:r>
      <w:r w:rsidRPr="00D74D8A">
        <w:rPr>
          <w:rFonts w:hint="eastAsia"/>
        </w:rPr>
        <w:t xml:space="preserve">　</w:t>
      </w:r>
      <w:r>
        <w:rPr>
          <w:rFonts w:hint="eastAsia"/>
        </w:rPr>
        <w:t>1941</w:t>
      </w:r>
      <w:r>
        <w:rPr>
          <w:rFonts w:hint="eastAsia"/>
        </w:rPr>
        <w:t>年法</w:t>
      </w:r>
    </w:p>
    <w:p w14:paraId="477AF1F3" w14:textId="196523E5" w:rsidR="00690E2A" w:rsidRPr="00690E2A" w:rsidRDefault="009C2FA8" w:rsidP="009C2FA8">
      <w:pPr>
        <w:pStyle w:val="af2"/>
        <w:ind w:firstLineChars="100" w:firstLine="216"/>
        <w:rPr>
          <w:rFonts w:eastAsia="PMingLiU"/>
        </w:rPr>
      </w:pPr>
      <w:r>
        <w:rPr>
          <w:rFonts w:ascii="Times New Roman" w:eastAsiaTheme="minorEastAsia" w:hAnsi="Times New Roman" w:cs="Times New Roman" w:hint="eastAsia"/>
        </w:rPr>
        <w:t>「</w:t>
      </w:r>
      <w:r w:rsidR="0009045F" w:rsidRPr="006F222B">
        <w:rPr>
          <w:rFonts w:ascii="Times New Roman" w:eastAsiaTheme="minorEastAsia" w:hAnsi="Times New Roman" w:cs="Times New Roman" w:hint="eastAsia"/>
        </w:rPr>
        <w:t>本章Ⅰ</w:t>
      </w:r>
      <w:r w:rsidR="0009045F">
        <w:rPr>
          <w:rFonts w:ascii="Times New Roman" w:eastAsiaTheme="minorEastAsia" w:hAnsi="Times New Roman" w:cs="Times New Roman" w:hint="eastAsia"/>
        </w:rPr>
        <w:t>3</w:t>
      </w:r>
      <w:r w:rsidR="0009045F" w:rsidRPr="006F222B">
        <w:rPr>
          <w:rFonts w:ascii="Times New Roman" w:eastAsiaTheme="minorEastAsia" w:hAnsi="Times New Roman" w:cs="Times New Roman" w:hint="eastAsia"/>
        </w:rPr>
        <w:t>(2) 19</w:t>
      </w:r>
      <w:r w:rsidR="0009045F">
        <w:rPr>
          <w:rFonts w:ascii="Times New Roman" w:eastAsiaTheme="minorEastAsia" w:hAnsi="Times New Roman" w:cs="Times New Roman" w:hint="eastAsia"/>
        </w:rPr>
        <w:t>41</w:t>
      </w:r>
      <w:r w:rsidR="0009045F" w:rsidRPr="006F222B">
        <w:rPr>
          <w:rFonts w:ascii="Times New Roman" w:eastAsiaTheme="minorEastAsia" w:hAnsi="Times New Roman" w:cs="Times New Roman" w:hint="eastAsia"/>
        </w:rPr>
        <w:t>年法の概要</w:t>
      </w:r>
      <w:r>
        <w:rPr>
          <w:rFonts w:ascii="Times New Roman" w:eastAsiaTheme="minorEastAsia" w:hAnsi="Times New Roman" w:cs="Times New Roman" w:hint="eastAsia"/>
        </w:rPr>
        <w:t>」</w:t>
      </w:r>
      <w:r w:rsidR="0009045F">
        <w:rPr>
          <w:rFonts w:ascii="Times New Roman" w:eastAsiaTheme="minorEastAsia" w:hAnsi="Times New Roman" w:cs="Times New Roman" w:hint="eastAsia"/>
        </w:rPr>
        <w:t>を参照。</w:t>
      </w:r>
    </w:p>
    <w:p w14:paraId="49CAB65E" w14:textId="7C38BB90" w:rsidR="009C287A" w:rsidRDefault="009C287A" w:rsidP="009C287A">
      <w:pPr>
        <w:pStyle w:val="af2"/>
        <w:rPr>
          <w:rFonts w:eastAsia="PMingLiU"/>
        </w:rPr>
      </w:pPr>
      <w:r>
        <w:rPr>
          <w:rFonts w:hint="eastAsia"/>
        </w:rPr>
        <w:t>４　現行断種法（</w:t>
      </w:r>
      <w:r>
        <w:rPr>
          <w:rFonts w:hint="eastAsia"/>
        </w:rPr>
        <w:t>1975</w:t>
      </w:r>
      <w:r>
        <w:rPr>
          <w:rFonts w:hint="eastAsia"/>
        </w:rPr>
        <w:t>年法）</w:t>
      </w:r>
    </w:p>
    <w:p w14:paraId="27806E16" w14:textId="32BAED0F" w:rsidR="005353F0" w:rsidRPr="005353F0" w:rsidRDefault="009C2FA8" w:rsidP="001152D0">
      <w:pPr>
        <w:pStyle w:val="af2"/>
        <w:ind w:firstLineChars="100" w:firstLine="216"/>
        <w:rPr>
          <w:rFonts w:ascii="Times New Roman" w:eastAsia="PMingLiU" w:hAnsi="Times New Roman" w:cs="Times New Roman"/>
        </w:rPr>
      </w:pPr>
      <w:r>
        <w:rPr>
          <w:rFonts w:asciiTheme="minorEastAsia" w:eastAsiaTheme="minorEastAsia" w:hAnsiTheme="minorEastAsia" w:hint="eastAsia"/>
        </w:rPr>
        <w:t>「</w:t>
      </w:r>
      <w:r w:rsidR="0009045F" w:rsidRPr="00A73F7D">
        <w:rPr>
          <w:rFonts w:ascii="Times New Roman" w:eastAsiaTheme="minorEastAsia" w:hAnsi="Times New Roman" w:cs="Times New Roman" w:hint="eastAsia"/>
        </w:rPr>
        <w:t>本章Ⅰ</w:t>
      </w:r>
      <w:r w:rsidR="0009045F" w:rsidRPr="00A73F7D">
        <w:rPr>
          <w:rFonts w:ascii="Times New Roman" w:eastAsiaTheme="minorEastAsia" w:hAnsi="Times New Roman" w:cs="Times New Roman" w:hint="eastAsia"/>
        </w:rPr>
        <w:t xml:space="preserve">4 </w:t>
      </w:r>
      <w:r w:rsidR="0009045F" w:rsidRPr="00A73F7D">
        <w:rPr>
          <w:rFonts w:ascii="Times New Roman" w:eastAsiaTheme="minorEastAsia" w:hAnsi="Times New Roman" w:cs="Times New Roman" w:hint="eastAsia"/>
        </w:rPr>
        <w:t>現行断種法（</w:t>
      </w:r>
      <w:r w:rsidR="0009045F" w:rsidRPr="00A73F7D">
        <w:rPr>
          <w:rFonts w:ascii="Times New Roman" w:eastAsiaTheme="minorEastAsia" w:hAnsi="Times New Roman" w:cs="Times New Roman" w:hint="eastAsia"/>
        </w:rPr>
        <w:t>1975</w:t>
      </w:r>
      <w:r w:rsidR="0009045F" w:rsidRPr="00A73F7D">
        <w:rPr>
          <w:rFonts w:ascii="Times New Roman" w:eastAsiaTheme="minorEastAsia" w:hAnsi="Times New Roman" w:cs="Times New Roman" w:hint="eastAsia"/>
        </w:rPr>
        <w:t>年法）</w:t>
      </w:r>
      <w:r>
        <w:rPr>
          <w:rFonts w:ascii="Times New Roman" w:eastAsiaTheme="minorEastAsia" w:hAnsi="Times New Roman" w:cs="Times New Roman" w:hint="eastAsia"/>
        </w:rPr>
        <w:t>」</w:t>
      </w:r>
      <w:r w:rsidR="005353F0" w:rsidRPr="005353F0">
        <w:rPr>
          <w:rFonts w:ascii="Times New Roman" w:eastAsia="ＭＳ 明朝" w:hAnsi="Times New Roman" w:cs="Times New Roman"/>
        </w:rPr>
        <w:t>を参照。</w:t>
      </w:r>
    </w:p>
    <w:p w14:paraId="2A065B9D" w14:textId="326D7BA2" w:rsidR="009C287A" w:rsidRDefault="009C287A" w:rsidP="009C287A">
      <w:pPr>
        <w:pStyle w:val="af2"/>
      </w:pPr>
      <w:r>
        <w:rPr>
          <w:rFonts w:hint="eastAsia"/>
        </w:rPr>
        <w:t>５　性別変更の要件としての断種</w:t>
      </w:r>
    </w:p>
    <w:p w14:paraId="6618107A" w14:textId="48253044" w:rsidR="009C287A" w:rsidRPr="001152D0" w:rsidRDefault="009C2FA8" w:rsidP="001152D0">
      <w:pPr>
        <w:ind w:firstLineChars="100" w:firstLine="200"/>
        <w:rPr>
          <w:rFonts w:cs="Times New Roman"/>
          <w:spacing w:val="-8"/>
        </w:rPr>
      </w:pPr>
      <w:r w:rsidRPr="001152D0">
        <w:rPr>
          <w:rFonts w:cs="Times New Roman" w:hint="eastAsia"/>
          <w:spacing w:val="-8"/>
        </w:rPr>
        <w:t>「</w:t>
      </w:r>
      <w:r w:rsidR="00AA6435" w:rsidRPr="001152D0">
        <w:rPr>
          <w:rFonts w:cs="Times New Roman" w:hint="eastAsia"/>
          <w:spacing w:val="-8"/>
        </w:rPr>
        <w:t>本章Ⅰ</w:t>
      </w:r>
      <w:r w:rsidR="00AA6435" w:rsidRPr="001152D0">
        <w:rPr>
          <w:rFonts w:cs="Times New Roman"/>
          <w:spacing w:val="-8"/>
        </w:rPr>
        <w:t xml:space="preserve">5 </w:t>
      </w:r>
      <w:r w:rsidR="00AA6435" w:rsidRPr="001152D0">
        <w:rPr>
          <w:rFonts w:cs="Times New Roman" w:hint="eastAsia"/>
          <w:spacing w:val="-8"/>
        </w:rPr>
        <w:t>性別変更の要件としての断種</w:t>
      </w:r>
      <w:r w:rsidRPr="001152D0">
        <w:rPr>
          <w:rFonts w:cs="Times New Roman" w:hint="eastAsia"/>
          <w:spacing w:val="-8"/>
        </w:rPr>
        <w:t>」</w:t>
      </w:r>
      <w:r w:rsidR="00AA6435" w:rsidRPr="001152D0">
        <w:rPr>
          <w:rFonts w:cs="Times New Roman" w:hint="eastAsia"/>
          <w:spacing w:val="-8"/>
        </w:rPr>
        <w:t>及び</w:t>
      </w:r>
      <w:r w:rsidRPr="001152D0">
        <w:rPr>
          <w:rFonts w:cs="Times New Roman" w:hint="eastAsia"/>
          <w:spacing w:val="-8"/>
        </w:rPr>
        <w:t>「</w:t>
      </w:r>
      <w:r w:rsidR="00AA6435" w:rsidRPr="001152D0">
        <w:rPr>
          <w:rFonts w:cs="Times New Roman" w:hint="eastAsia"/>
          <w:spacing w:val="-8"/>
        </w:rPr>
        <w:t>本章Ⅴ</w:t>
      </w:r>
      <w:r w:rsidR="00AA6435" w:rsidRPr="001152D0">
        <w:rPr>
          <w:rFonts w:cs="Times New Roman"/>
          <w:spacing w:val="-8"/>
        </w:rPr>
        <w:t>5(1) 1972</w:t>
      </w:r>
      <w:r w:rsidR="00AA6435" w:rsidRPr="001152D0">
        <w:rPr>
          <w:rFonts w:cs="Times New Roman" w:hint="eastAsia"/>
          <w:spacing w:val="-8"/>
        </w:rPr>
        <w:t>年性別決定法の断種要件</w:t>
      </w:r>
      <w:r w:rsidRPr="001152D0">
        <w:rPr>
          <w:rFonts w:cs="Times New Roman" w:hint="eastAsia"/>
          <w:spacing w:val="-8"/>
        </w:rPr>
        <w:t>」</w:t>
      </w:r>
      <w:r w:rsidR="005353F0" w:rsidRPr="001152D0">
        <w:rPr>
          <w:rFonts w:cs="Times New Roman" w:hint="eastAsia"/>
          <w:spacing w:val="-8"/>
        </w:rPr>
        <w:t>を参照。</w:t>
      </w:r>
    </w:p>
    <w:p w14:paraId="7F613F85" w14:textId="77777777" w:rsidR="005353F0" w:rsidRPr="00360D18" w:rsidRDefault="005353F0" w:rsidP="009C287A"/>
    <w:p w14:paraId="6F5DC9F6" w14:textId="0B679A76" w:rsidR="00D57B55" w:rsidRPr="00D57B55" w:rsidRDefault="00D57B55" w:rsidP="00D57B55">
      <w:pPr>
        <w:widowControl/>
        <w:wordWrap/>
        <w:topLinePunct w:val="0"/>
        <w:rPr>
          <w:rFonts w:ascii="ＭＳ ゴシック" w:eastAsia="ＭＳ ゴシック" w:hAnsi="ＭＳ ゴシック" w:cs="Times New Roman"/>
          <w:color w:val="000000"/>
          <w:sz w:val="26"/>
          <w:szCs w:val="26"/>
        </w:rPr>
      </w:pPr>
      <w:r w:rsidRPr="00D57B55">
        <w:rPr>
          <w:rFonts w:ascii="Arial" w:eastAsia="ＭＳ ゴシック" w:hAnsi="Arial" w:cs="Arial" w:hint="eastAsia"/>
          <w:color w:val="000000"/>
          <w:sz w:val="26"/>
          <w:szCs w:val="26"/>
        </w:rPr>
        <w:t>Ⅲ</w:t>
      </w:r>
      <w:r w:rsidR="00A221E4">
        <w:rPr>
          <w:rFonts w:ascii="Arial" w:eastAsia="ＭＳ ゴシック" w:hAnsi="Arial" w:cs="Arial" w:hint="eastAsia"/>
          <w:color w:val="000000"/>
          <w:sz w:val="26"/>
          <w:szCs w:val="26"/>
        </w:rPr>
        <w:t xml:space="preserve">　</w:t>
      </w:r>
      <w:r w:rsidRPr="00D57B55">
        <w:rPr>
          <w:rFonts w:ascii="ＭＳ ゴシック" w:eastAsia="ＭＳ ゴシック" w:hAnsi="ＭＳ ゴシック" w:cs="Times New Roman" w:hint="eastAsia"/>
          <w:color w:val="000000"/>
          <w:sz w:val="26"/>
          <w:szCs w:val="26"/>
        </w:rPr>
        <w:t>優生手術の実施状況</w:t>
      </w:r>
    </w:p>
    <w:p w14:paraId="075AF545" w14:textId="407CC77F" w:rsidR="00ED22BD" w:rsidRPr="002F4587" w:rsidRDefault="00ED22BD" w:rsidP="00ED22BD">
      <w:pPr>
        <w:pStyle w:val="af2"/>
        <w:rPr>
          <w:rFonts w:asciiTheme="minorEastAsia" w:eastAsiaTheme="minorEastAsia" w:hAnsiTheme="minorEastAsia"/>
        </w:rPr>
      </w:pPr>
    </w:p>
    <w:p w14:paraId="1379DF88" w14:textId="55B9760C" w:rsidR="009B6A74" w:rsidRPr="008C4159" w:rsidRDefault="002F4587" w:rsidP="00ED22BD">
      <w:pPr>
        <w:pStyle w:val="af2"/>
        <w:rPr>
          <w:rFonts w:ascii="Times New Roman" w:eastAsiaTheme="minorEastAsia" w:hAnsi="Times New Roman" w:cs="Times New Roman"/>
        </w:rPr>
      </w:pPr>
      <w:r w:rsidRPr="002F4587">
        <w:rPr>
          <w:rFonts w:asciiTheme="minorEastAsia" w:eastAsiaTheme="minorEastAsia" w:hAnsiTheme="minorEastAsia" w:hint="eastAsia"/>
        </w:rPr>
        <w:t xml:space="preserve">　スウェーデンに</w:t>
      </w:r>
      <w:r>
        <w:rPr>
          <w:rFonts w:asciiTheme="minorEastAsia" w:eastAsiaTheme="minorEastAsia" w:hAnsiTheme="minorEastAsia" w:hint="eastAsia"/>
        </w:rPr>
        <w:t>おける</w:t>
      </w:r>
      <w:r w:rsidR="008C4159" w:rsidRPr="008D6414">
        <w:rPr>
          <w:rFonts w:ascii="Times New Roman" w:eastAsiaTheme="minorEastAsia" w:hAnsi="Times New Roman" w:cs="Times New Roman"/>
        </w:rPr>
        <w:t>1935</w:t>
      </w:r>
      <w:r w:rsidR="008C4159" w:rsidRPr="008D6414">
        <w:rPr>
          <w:rFonts w:ascii="Times New Roman" w:eastAsiaTheme="minorEastAsia" w:hAnsi="Times New Roman" w:cs="Times New Roman" w:hint="eastAsia"/>
        </w:rPr>
        <w:t>年から</w:t>
      </w:r>
      <w:r w:rsidR="008C4159" w:rsidRPr="008D6414">
        <w:rPr>
          <w:rFonts w:ascii="Times New Roman" w:eastAsiaTheme="minorEastAsia" w:hAnsi="Times New Roman" w:cs="Times New Roman"/>
        </w:rPr>
        <w:t>1975</w:t>
      </w:r>
      <w:r w:rsidR="008C4159" w:rsidRPr="008D6414">
        <w:rPr>
          <w:rFonts w:ascii="Times New Roman" w:eastAsiaTheme="minorEastAsia" w:hAnsi="Times New Roman" w:cs="Times New Roman" w:hint="eastAsia"/>
        </w:rPr>
        <w:t>年の（すなわち</w:t>
      </w:r>
      <w:r w:rsidR="008C4159" w:rsidRPr="008D6414">
        <w:rPr>
          <w:rFonts w:ascii="Times New Roman" w:eastAsiaTheme="minorEastAsia" w:hAnsi="Times New Roman" w:cs="Times New Roman"/>
        </w:rPr>
        <w:t>1934</w:t>
      </w:r>
      <w:r w:rsidR="008C4159" w:rsidRPr="008D6414">
        <w:rPr>
          <w:rFonts w:ascii="Times New Roman" w:eastAsiaTheme="minorEastAsia" w:hAnsi="Times New Roman" w:cs="Times New Roman" w:hint="eastAsia"/>
        </w:rPr>
        <w:t>年法及び</w:t>
      </w:r>
      <w:r w:rsidR="008C4159" w:rsidRPr="008D6414">
        <w:rPr>
          <w:rFonts w:ascii="Times New Roman" w:eastAsiaTheme="minorEastAsia" w:hAnsi="Times New Roman" w:cs="Times New Roman"/>
        </w:rPr>
        <w:t>1941</w:t>
      </w:r>
      <w:r w:rsidR="008C4159" w:rsidRPr="008D6414">
        <w:rPr>
          <w:rFonts w:ascii="Times New Roman" w:eastAsiaTheme="minorEastAsia" w:hAnsi="Times New Roman" w:cs="Times New Roman" w:hint="eastAsia"/>
        </w:rPr>
        <w:t>年法施行時の）</w:t>
      </w:r>
      <w:r w:rsidRPr="008C4159">
        <w:rPr>
          <w:rFonts w:ascii="Times New Roman" w:eastAsiaTheme="minorEastAsia" w:hAnsi="Times New Roman" w:cs="Times New Roman" w:hint="eastAsia"/>
        </w:rPr>
        <w:t>断</w:t>
      </w:r>
      <w:r w:rsidRPr="008D6414">
        <w:rPr>
          <w:rFonts w:ascii="Times New Roman" w:eastAsiaTheme="minorEastAsia" w:hAnsi="Times New Roman" w:cs="Times New Roman" w:hint="eastAsia"/>
        </w:rPr>
        <w:t>種手術の実施状況は</w:t>
      </w:r>
      <w:r w:rsidR="009B6A74" w:rsidRPr="008D6414">
        <w:rPr>
          <w:rFonts w:ascii="Times New Roman" w:eastAsiaTheme="minorEastAsia" w:hAnsi="Times New Roman" w:cs="Times New Roman" w:hint="eastAsia"/>
        </w:rPr>
        <w:t>、</w:t>
      </w:r>
      <w:r w:rsidRPr="008D6414">
        <w:rPr>
          <w:rFonts w:ascii="Times New Roman" w:eastAsiaTheme="minorEastAsia" w:hAnsi="Times New Roman" w:cs="Times New Roman" w:hint="eastAsia"/>
        </w:rPr>
        <w:t>表</w:t>
      </w:r>
      <w:r w:rsidR="00BE322F">
        <w:rPr>
          <w:rFonts w:ascii="Times New Roman" w:eastAsiaTheme="minorEastAsia" w:hAnsi="Times New Roman" w:cs="Times New Roman" w:hint="eastAsia"/>
        </w:rPr>
        <w:t>1</w:t>
      </w:r>
      <w:r w:rsidRPr="008D6414">
        <w:rPr>
          <w:rFonts w:ascii="Times New Roman" w:eastAsiaTheme="minorEastAsia" w:hAnsi="Times New Roman" w:cs="Times New Roman" w:hint="eastAsia"/>
        </w:rPr>
        <w:t>のとおりであ</w:t>
      </w:r>
      <w:r w:rsidRPr="008C4159">
        <w:rPr>
          <w:rFonts w:ascii="Times New Roman" w:eastAsiaTheme="minorEastAsia" w:hAnsi="Times New Roman" w:cs="Times New Roman"/>
        </w:rPr>
        <w:t>る。</w:t>
      </w:r>
      <w:r w:rsidR="00E33C4F" w:rsidRPr="008C4159">
        <w:rPr>
          <w:rFonts w:ascii="Times New Roman" w:eastAsiaTheme="minorEastAsia" w:hAnsi="Times New Roman" w:cs="Times New Roman"/>
        </w:rPr>
        <w:t>1935</w:t>
      </w:r>
      <w:r w:rsidR="00E33C4F" w:rsidRPr="008C4159">
        <w:rPr>
          <w:rFonts w:ascii="Times New Roman" w:eastAsiaTheme="minorEastAsia" w:hAnsi="Times New Roman" w:cs="Times New Roman"/>
        </w:rPr>
        <w:t>年から</w:t>
      </w:r>
      <w:r w:rsidR="00E33C4F" w:rsidRPr="008C4159">
        <w:rPr>
          <w:rFonts w:ascii="Times New Roman" w:eastAsiaTheme="minorEastAsia" w:hAnsi="Times New Roman" w:cs="Times New Roman"/>
        </w:rPr>
        <w:t>1975</w:t>
      </w:r>
      <w:r w:rsidR="00E33C4F" w:rsidRPr="008C4159">
        <w:rPr>
          <w:rFonts w:ascii="Times New Roman" w:eastAsiaTheme="minorEastAsia" w:hAnsi="Times New Roman" w:cs="Times New Roman" w:hint="eastAsia"/>
        </w:rPr>
        <w:t>年までの間に、約</w:t>
      </w:r>
      <w:r w:rsidR="00E33C4F" w:rsidRPr="008C4159">
        <w:rPr>
          <w:rFonts w:ascii="Times New Roman" w:eastAsiaTheme="minorEastAsia" w:hAnsi="Times New Roman" w:cs="Times New Roman"/>
        </w:rPr>
        <w:t>6</w:t>
      </w:r>
      <w:r w:rsidR="00E33C4F" w:rsidRPr="008C4159">
        <w:rPr>
          <w:rFonts w:ascii="Times New Roman" w:eastAsiaTheme="minorEastAsia" w:hAnsi="Times New Roman" w:cs="Times New Roman" w:hint="eastAsia"/>
        </w:rPr>
        <w:t>万</w:t>
      </w:r>
      <w:r w:rsidR="00E33C4F" w:rsidRPr="008C4159">
        <w:rPr>
          <w:rFonts w:ascii="Times New Roman" w:eastAsiaTheme="minorEastAsia" w:hAnsi="Times New Roman" w:cs="Times New Roman"/>
        </w:rPr>
        <w:t>3</w:t>
      </w:r>
      <w:r w:rsidR="00E33C4F" w:rsidRPr="008C4159">
        <w:rPr>
          <w:rFonts w:ascii="Times New Roman" w:eastAsiaTheme="minorEastAsia" w:hAnsi="Times New Roman" w:cs="Times New Roman" w:hint="eastAsia"/>
        </w:rPr>
        <w:t>千人に断種が</w:t>
      </w:r>
      <w:r w:rsidR="00097A92" w:rsidRPr="008C4159">
        <w:rPr>
          <w:rFonts w:ascii="Times New Roman" w:eastAsiaTheme="minorEastAsia" w:hAnsi="Times New Roman" w:cs="Times New Roman" w:hint="eastAsia"/>
        </w:rPr>
        <w:t>行われている。</w:t>
      </w:r>
    </w:p>
    <w:p w14:paraId="26DCA1F2" w14:textId="79583B2A" w:rsidR="009B6A74" w:rsidRDefault="00961642" w:rsidP="009B6A74">
      <w:pPr>
        <w:pStyle w:val="af2"/>
        <w:ind w:firstLineChars="100" w:firstLine="216"/>
        <w:rPr>
          <w:rFonts w:asciiTheme="minorEastAsia" w:eastAsiaTheme="minorEastAsia" w:hAnsiTheme="minorEastAsia"/>
        </w:rPr>
      </w:pPr>
      <w:r>
        <w:rPr>
          <w:rFonts w:asciiTheme="minorEastAsia" w:eastAsiaTheme="minorEastAsia" w:hAnsiTheme="minorEastAsia" w:hint="eastAsia"/>
        </w:rPr>
        <w:t>男女比では圧倒的に女性の比率が高く、スウェーデンの断種手術の特徴となっている。一般に女性の断種手術は男性のそれに比べて複雑であるとされていることを考慮すると、その</w:t>
      </w:r>
      <w:r w:rsidR="001402DC">
        <w:rPr>
          <w:rFonts w:asciiTheme="minorEastAsia" w:eastAsiaTheme="minorEastAsia" w:hAnsiTheme="minorEastAsia" w:hint="eastAsia"/>
        </w:rPr>
        <w:t>特徴</w:t>
      </w:r>
      <w:r>
        <w:rPr>
          <w:rFonts w:asciiTheme="minorEastAsia" w:eastAsiaTheme="minorEastAsia" w:hAnsiTheme="minorEastAsia" w:hint="eastAsia"/>
        </w:rPr>
        <w:t>が</w:t>
      </w:r>
      <w:r w:rsidR="005F4BB6">
        <w:rPr>
          <w:rFonts w:asciiTheme="minorEastAsia" w:eastAsiaTheme="minorEastAsia" w:hAnsiTheme="minorEastAsia" w:hint="eastAsia"/>
        </w:rPr>
        <w:t>一層</w:t>
      </w:r>
      <w:r w:rsidR="009B6A74">
        <w:rPr>
          <w:rFonts w:asciiTheme="minorEastAsia" w:eastAsiaTheme="minorEastAsia" w:hAnsiTheme="minorEastAsia" w:hint="eastAsia"/>
        </w:rPr>
        <w:t>顕著</w:t>
      </w:r>
      <w:r w:rsidR="005F4BB6">
        <w:rPr>
          <w:rFonts w:asciiTheme="minorEastAsia" w:eastAsiaTheme="minorEastAsia" w:hAnsiTheme="minorEastAsia" w:hint="eastAsia"/>
        </w:rPr>
        <w:t>になる。</w:t>
      </w:r>
    </w:p>
    <w:p w14:paraId="68319DBF" w14:textId="2E43A408" w:rsidR="009B6A74" w:rsidRDefault="009B6A74" w:rsidP="009B6A74">
      <w:pPr>
        <w:pStyle w:val="af2"/>
        <w:ind w:firstLineChars="100" w:firstLine="216"/>
        <w:rPr>
          <w:rFonts w:ascii="Times New Roman" w:eastAsiaTheme="minorEastAsia" w:hAnsi="Times New Roman" w:cs="Times New Roman"/>
        </w:rPr>
      </w:pPr>
      <w:r>
        <w:rPr>
          <w:rFonts w:asciiTheme="minorEastAsia" w:eastAsiaTheme="minorEastAsia" w:hAnsiTheme="minorEastAsia" w:hint="eastAsia"/>
        </w:rPr>
        <w:t>人</w:t>
      </w:r>
      <w:r w:rsidRPr="009B6A74">
        <w:rPr>
          <w:rFonts w:ascii="Times New Roman" w:eastAsiaTheme="minorEastAsia" w:hAnsi="Times New Roman" w:cs="Times New Roman"/>
        </w:rPr>
        <w:t>数的には、</w:t>
      </w:r>
      <w:r>
        <w:rPr>
          <w:rFonts w:ascii="Times New Roman" w:eastAsiaTheme="minorEastAsia" w:hAnsi="Times New Roman" w:cs="Times New Roman" w:hint="eastAsia"/>
        </w:rPr>
        <w:t>1941</w:t>
      </w:r>
      <w:r>
        <w:rPr>
          <w:rFonts w:ascii="Times New Roman" w:eastAsiaTheme="minorEastAsia" w:hAnsi="Times New Roman" w:cs="Times New Roman" w:hint="eastAsia"/>
        </w:rPr>
        <w:t>年法の適用開始（</w:t>
      </w:r>
      <w:r>
        <w:rPr>
          <w:rFonts w:ascii="Times New Roman" w:eastAsiaTheme="minorEastAsia" w:hAnsi="Times New Roman" w:cs="Times New Roman" w:hint="eastAsia"/>
        </w:rPr>
        <w:t>1941</w:t>
      </w:r>
      <w:r>
        <w:rPr>
          <w:rFonts w:ascii="Times New Roman" w:eastAsiaTheme="minorEastAsia" w:hAnsi="Times New Roman" w:cs="Times New Roman" w:hint="eastAsia"/>
        </w:rPr>
        <w:t>年</w:t>
      </w:r>
      <w:r>
        <w:rPr>
          <w:rFonts w:ascii="Times New Roman" w:eastAsiaTheme="minorEastAsia" w:hAnsi="Times New Roman" w:cs="Times New Roman" w:hint="eastAsia"/>
        </w:rPr>
        <w:t>7</w:t>
      </w:r>
      <w:r>
        <w:rPr>
          <w:rFonts w:ascii="Times New Roman" w:eastAsiaTheme="minorEastAsia" w:hAnsi="Times New Roman" w:cs="Times New Roman" w:hint="eastAsia"/>
        </w:rPr>
        <w:t>月</w:t>
      </w:r>
      <w:r>
        <w:rPr>
          <w:rFonts w:ascii="Times New Roman" w:eastAsiaTheme="minorEastAsia" w:hAnsi="Times New Roman" w:cs="Times New Roman" w:hint="eastAsia"/>
        </w:rPr>
        <w:t>1</w:t>
      </w:r>
      <w:r>
        <w:rPr>
          <w:rFonts w:ascii="Times New Roman" w:eastAsiaTheme="minorEastAsia" w:hAnsi="Times New Roman" w:cs="Times New Roman" w:hint="eastAsia"/>
        </w:rPr>
        <w:t>日）以降顕著に増加し、第二次世界大戦後の</w:t>
      </w:r>
      <w:r>
        <w:rPr>
          <w:rFonts w:ascii="Times New Roman" w:eastAsiaTheme="minorEastAsia" w:hAnsi="Times New Roman" w:cs="Times New Roman" w:hint="eastAsia"/>
        </w:rPr>
        <w:t>1940</w:t>
      </w:r>
      <w:r>
        <w:rPr>
          <w:rFonts w:ascii="Times New Roman" w:eastAsiaTheme="minorEastAsia" w:hAnsi="Times New Roman" w:cs="Times New Roman" w:hint="eastAsia"/>
        </w:rPr>
        <w:t>年代後半から</w:t>
      </w:r>
      <w:r>
        <w:rPr>
          <w:rFonts w:ascii="Times New Roman" w:eastAsiaTheme="minorEastAsia" w:hAnsi="Times New Roman" w:cs="Times New Roman" w:hint="eastAsia"/>
        </w:rPr>
        <w:t>1950</w:t>
      </w:r>
      <w:r>
        <w:rPr>
          <w:rFonts w:ascii="Times New Roman" w:eastAsiaTheme="minorEastAsia" w:hAnsi="Times New Roman" w:cs="Times New Roman" w:hint="eastAsia"/>
        </w:rPr>
        <w:t>年代前半にかけてピークに達した（最高は</w:t>
      </w:r>
      <w:r w:rsidRPr="009B6A74">
        <w:rPr>
          <w:rFonts w:ascii="Times New Roman" w:eastAsiaTheme="minorEastAsia" w:hAnsi="Times New Roman" w:cs="Times New Roman"/>
        </w:rPr>
        <w:t>1949</w:t>
      </w:r>
      <w:r w:rsidRPr="009B6A74">
        <w:rPr>
          <w:rFonts w:ascii="Times New Roman" w:eastAsiaTheme="minorEastAsia" w:hAnsi="Times New Roman" w:cs="Times New Roman"/>
        </w:rPr>
        <w:t>年の</w:t>
      </w:r>
      <w:r>
        <w:rPr>
          <w:rFonts w:ascii="Times New Roman" w:eastAsiaTheme="minorEastAsia" w:hAnsi="Times New Roman" w:cs="Times New Roman" w:hint="eastAsia"/>
        </w:rPr>
        <w:t>2</w:t>
      </w:r>
      <w:r w:rsidR="00BD2988">
        <w:rPr>
          <w:rFonts w:ascii="Times New Roman" w:eastAsiaTheme="minorEastAsia" w:hAnsi="Times New Roman" w:cs="Times New Roman"/>
        </w:rPr>
        <w:t>,</w:t>
      </w:r>
      <w:r>
        <w:rPr>
          <w:rFonts w:ascii="Times New Roman" w:eastAsiaTheme="minorEastAsia" w:hAnsi="Times New Roman" w:cs="Times New Roman" w:hint="eastAsia"/>
        </w:rPr>
        <w:t>351</w:t>
      </w:r>
      <w:r>
        <w:rPr>
          <w:rFonts w:ascii="Times New Roman" w:eastAsiaTheme="minorEastAsia" w:hAnsi="Times New Roman" w:cs="Times New Roman" w:hint="eastAsia"/>
        </w:rPr>
        <w:t>人）。</w:t>
      </w:r>
    </w:p>
    <w:p w14:paraId="5AD093E9" w14:textId="7A2F5C5A" w:rsidR="009B6A74" w:rsidRDefault="009B6A74" w:rsidP="00ED22BD">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理由別では、</w:t>
      </w:r>
      <w:r>
        <w:rPr>
          <w:rFonts w:ascii="Times New Roman" w:eastAsiaTheme="minorEastAsia" w:hAnsi="Times New Roman" w:cs="Times New Roman" w:hint="eastAsia"/>
        </w:rPr>
        <w:t>1941</w:t>
      </w:r>
      <w:r>
        <w:rPr>
          <w:rFonts w:ascii="Times New Roman" w:eastAsiaTheme="minorEastAsia" w:hAnsi="Times New Roman" w:cs="Times New Roman" w:hint="eastAsia"/>
        </w:rPr>
        <w:t>年法の適用開始当初は優生学的適応が圧倒的に多かったが、第二次世界大戦後に顕著に減少し、入れ替わりに医学的適応が増加して、</w:t>
      </w:r>
      <w:r w:rsidR="00710513">
        <w:rPr>
          <w:rFonts w:ascii="Times New Roman" w:eastAsiaTheme="minorEastAsia" w:hAnsi="Times New Roman" w:cs="Times New Roman" w:hint="eastAsia"/>
        </w:rPr>
        <w:t>1940</w:t>
      </w:r>
      <w:r w:rsidR="00710513">
        <w:rPr>
          <w:rFonts w:ascii="Times New Roman" w:eastAsiaTheme="minorEastAsia" w:hAnsi="Times New Roman" w:cs="Times New Roman" w:hint="eastAsia"/>
        </w:rPr>
        <w:t>年代末以降は最大の理由となっている。</w:t>
      </w:r>
    </w:p>
    <w:p w14:paraId="05670E0A" w14:textId="3204EB14" w:rsidR="002F4587" w:rsidRPr="009B6A74" w:rsidRDefault="0080207E" w:rsidP="00ED22BD">
      <w:pPr>
        <w:pStyle w:val="af2"/>
        <w:rPr>
          <w:rFonts w:ascii="Times New Roman" w:eastAsiaTheme="minorEastAsia" w:hAnsi="Times New Roman" w:cs="Times New Roman"/>
        </w:rPr>
      </w:pPr>
      <w:r>
        <w:rPr>
          <w:rFonts w:ascii="Times New Roman" w:eastAsiaTheme="minorEastAsia" w:hAnsi="Times New Roman" w:cs="Times New Roman" w:hint="eastAsia"/>
        </w:rPr>
        <w:t xml:space="preserve">　</w:t>
      </w:r>
    </w:p>
    <w:p w14:paraId="039ED940" w14:textId="77777777" w:rsidR="00BD2988" w:rsidRPr="00350050" w:rsidRDefault="00BD2988" w:rsidP="00BD2988">
      <w:pPr>
        <w:pStyle w:val="af2"/>
        <w:rPr>
          <w:rFonts w:asciiTheme="majorEastAsia" w:eastAsiaTheme="majorEastAsia" w:hAnsiTheme="majorEastAsia"/>
          <w:sz w:val="20"/>
          <w:szCs w:val="20"/>
        </w:rPr>
      </w:pPr>
      <w:r w:rsidRPr="00350050">
        <w:rPr>
          <w:rFonts w:asciiTheme="majorEastAsia" w:eastAsiaTheme="majorEastAsia" w:hAnsiTheme="majorEastAsia" w:hint="eastAsia"/>
          <w:sz w:val="20"/>
          <w:szCs w:val="20"/>
        </w:rPr>
        <w:lastRenderedPageBreak/>
        <w:t>表１　スウェーデンにおける断種の実施状況（</w:t>
      </w:r>
      <w:r w:rsidRPr="00350050">
        <w:rPr>
          <w:rFonts w:asciiTheme="majorHAnsi" w:eastAsiaTheme="majorEastAsia" w:hAnsiTheme="majorHAnsi" w:cstheme="majorHAnsi"/>
          <w:sz w:val="20"/>
          <w:szCs w:val="20"/>
        </w:rPr>
        <w:t>1935</w:t>
      </w:r>
      <w:r>
        <w:rPr>
          <w:rFonts w:asciiTheme="majorEastAsia" w:eastAsiaTheme="majorEastAsia" w:hAnsiTheme="majorEastAsia" w:hint="eastAsia"/>
          <w:sz w:val="20"/>
          <w:szCs w:val="20"/>
        </w:rPr>
        <w:t>～</w:t>
      </w:r>
      <w:r w:rsidRPr="00350050">
        <w:rPr>
          <w:rFonts w:asciiTheme="majorHAnsi" w:eastAsiaTheme="majorEastAsia" w:hAnsiTheme="majorHAnsi" w:cstheme="majorHAnsi"/>
          <w:sz w:val="20"/>
          <w:szCs w:val="20"/>
        </w:rPr>
        <w:t>1975</w:t>
      </w:r>
      <w:r w:rsidRPr="00350050">
        <w:rPr>
          <w:rFonts w:asciiTheme="majorEastAsia" w:eastAsiaTheme="majorEastAsia" w:hAnsiTheme="majorEastAsia" w:hint="eastAsia"/>
          <w:sz w:val="20"/>
          <w:szCs w:val="20"/>
        </w:rPr>
        <w:t>年）</w:t>
      </w:r>
    </w:p>
    <w:tbl>
      <w:tblPr>
        <w:tblStyle w:val="aff0"/>
        <w:tblW w:w="0" w:type="auto"/>
        <w:tblLook w:val="04A0" w:firstRow="1" w:lastRow="0" w:firstColumn="1" w:lastColumn="0" w:noHBand="0" w:noVBand="1"/>
      </w:tblPr>
      <w:tblGrid>
        <w:gridCol w:w="1510"/>
        <w:gridCol w:w="1510"/>
        <w:gridCol w:w="1510"/>
        <w:gridCol w:w="1510"/>
        <w:gridCol w:w="1510"/>
        <w:gridCol w:w="1510"/>
      </w:tblGrid>
      <w:tr w:rsidR="00BD2988" w14:paraId="0C364B3F" w14:textId="77777777" w:rsidTr="00350050">
        <w:tc>
          <w:tcPr>
            <w:tcW w:w="1510" w:type="dxa"/>
          </w:tcPr>
          <w:p w14:paraId="000123ED" w14:textId="77777777" w:rsidR="00BD2988" w:rsidRPr="00350050" w:rsidRDefault="00BD2988" w:rsidP="001152D0">
            <w:pPr>
              <w:pStyle w:val="af2"/>
              <w:wordWrap/>
              <w:spacing w:line="240" w:lineRule="exact"/>
              <w:jc w:val="center"/>
              <w:rPr>
                <w:sz w:val="18"/>
                <w:szCs w:val="18"/>
              </w:rPr>
            </w:pPr>
            <w:r w:rsidRPr="00350050">
              <w:rPr>
                <w:rFonts w:hint="eastAsia"/>
                <w:sz w:val="18"/>
                <w:szCs w:val="18"/>
              </w:rPr>
              <w:t>年</w:t>
            </w:r>
          </w:p>
        </w:tc>
        <w:tc>
          <w:tcPr>
            <w:tcW w:w="1510" w:type="dxa"/>
          </w:tcPr>
          <w:p w14:paraId="46CBED00" w14:textId="77777777" w:rsidR="00BD2988" w:rsidRPr="00A80D83" w:rsidRDefault="00BD2988" w:rsidP="001152D0">
            <w:pPr>
              <w:pStyle w:val="af2"/>
              <w:wordWrap/>
              <w:spacing w:line="240" w:lineRule="exact"/>
              <w:jc w:val="center"/>
              <w:rPr>
                <w:sz w:val="18"/>
                <w:szCs w:val="18"/>
              </w:rPr>
            </w:pPr>
            <w:r w:rsidRPr="00A80D83">
              <w:rPr>
                <w:rFonts w:hint="eastAsia"/>
                <w:sz w:val="18"/>
                <w:szCs w:val="18"/>
              </w:rPr>
              <w:t>優生学的適応</w:t>
            </w:r>
          </w:p>
          <w:p w14:paraId="184FF1CB" w14:textId="77777777" w:rsidR="00BD2988" w:rsidRPr="00A80D83" w:rsidRDefault="00BD2988" w:rsidP="001152D0">
            <w:pPr>
              <w:pStyle w:val="af2"/>
              <w:wordWrap/>
              <w:spacing w:line="240" w:lineRule="exact"/>
              <w:jc w:val="center"/>
              <w:rPr>
                <w:sz w:val="18"/>
                <w:szCs w:val="18"/>
              </w:rPr>
            </w:pPr>
            <w:r w:rsidRPr="00A80D83">
              <w:rPr>
                <w:rFonts w:hint="eastAsia"/>
                <w:sz w:val="18"/>
                <w:szCs w:val="18"/>
              </w:rPr>
              <w:t>（人）</w:t>
            </w:r>
          </w:p>
        </w:tc>
        <w:tc>
          <w:tcPr>
            <w:tcW w:w="1510" w:type="dxa"/>
          </w:tcPr>
          <w:p w14:paraId="4DFBC373" w14:textId="77777777" w:rsidR="00BD2988" w:rsidRPr="00A80D83" w:rsidRDefault="00BD2988" w:rsidP="001152D0">
            <w:pPr>
              <w:pStyle w:val="af2"/>
              <w:wordWrap/>
              <w:spacing w:line="240" w:lineRule="exact"/>
              <w:jc w:val="center"/>
              <w:rPr>
                <w:sz w:val="18"/>
                <w:szCs w:val="18"/>
              </w:rPr>
            </w:pPr>
            <w:r w:rsidRPr="00A80D83">
              <w:rPr>
                <w:rFonts w:hint="eastAsia"/>
                <w:sz w:val="18"/>
                <w:szCs w:val="18"/>
              </w:rPr>
              <w:t>社会的適応</w:t>
            </w:r>
          </w:p>
          <w:p w14:paraId="4E85F04A" w14:textId="77777777" w:rsidR="00BD2988" w:rsidRPr="00A80D83" w:rsidRDefault="00BD2988" w:rsidP="001152D0">
            <w:pPr>
              <w:pStyle w:val="af2"/>
              <w:wordWrap/>
              <w:spacing w:line="240" w:lineRule="exact"/>
              <w:jc w:val="center"/>
              <w:rPr>
                <w:sz w:val="18"/>
                <w:szCs w:val="18"/>
              </w:rPr>
            </w:pPr>
            <w:r w:rsidRPr="00A80D83">
              <w:rPr>
                <w:rFonts w:hint="eastAsia"/>
                <w:sz w:val="18"/>
                <w:szCs w:val="18"/>
              </w:rPr>
              <w:t>（人）</w:t>
            </w:r>
          </w:p>
        </w:tc>
        <w:tc>
          <w:tcPr>
            <w:tcW w:w="1510" w:type="dxa"/>
          </w:tcPr>
          <w:p w14:paraId="036014BD" w14:textId="77777777" w:rsidR="00BD2988" w:rsidRPr="00A80D83" w:rsidRDefault="00BD2988" w:rsidP="001152D0">
            <w:pPr>
              <w:pStyle w:val="af2"/>
              <w:wordWrap/>
              <w:spacing w:line="240" w:lineRule="exact"/>
              <w:jc w:val="center"/>
              <w:rPr>
                <w:sz w:val="18"/>
                <w:szCs w:val="18"/>
              </w:rPr>
            </w:pPr>
            <w:r w:rsidRPr="00A80D83">
              <w:rPr>
                <w:rFonts w:hint="eastAsia"/>
                <w:sz w:val="18"/>
                <w:szCs w:val="18"/>
              </w:rPr>
              <w:t>医学的適応</w:t>
            </w:r>
          </w:p>
          <w:p w14:paraId="18083F93" w14:textId="77777777" w:rsidR="00BD2988" w:rsidRPr="00A80D83" w:rsidRDefault="00BD2988" w:rsidP="001152D0">
            <w:pPr>
              <w:pStyle w:val="af2"/>
              <w:wordWrap/>
              <w:spacing w:line="240" w:lineRule="exact"/>
              <w:jc w:val="center"/>
              <w:rPr>
                <w:sz w:val="18"/>
                <w:szCs w:val="18"/>
              </w:rPr>
            </w:pPr>
            <w:r w:rsidRPr="00A80D83">
              <w:rPr>
                <w:rFonts w:hint="eastAsia"/>
                <w:sz w:val="18"/>
                <w:szCs w:val="18"/>
              </w:rPr>
              <w:t>（人）</w:t>
            </w:r>
          </w:p>
        </w:tc>
        <w:tc>
          <w:tcPr>
            <w:tcW w:w="1510" w:type="dxa"/>
          </w:tcPr>
          <w:p w14:paraId="0F7BA4A0" w14:textId="77777777" w:rsidR="00BD2988" w:rsidRPr="00A80D83" w:rsidRDefault="00BD2988" w:rsidP="001152D0">
            <w:pPr>
              <w:pStyle w:val="af2"/>
              <w:wordWrap/>
              <w:spacing w:line="240" w:lineRule="exact"/>
              <w:jc w:val="center"/>
              <w:rPr>
                <w:sz w:val="18"/>
                <w:szCs w:val="18"/>
              </w:rPr>
            </w:pPr>
            <w:r w:rsidRPr="00A80D83">
              <w:rPr>
                <w:rFonts w:hint="eastAsia"/>
                <w:sz w:val="18"/>
                <w:szCs w:val="18"/>
              </w:rPr>
              <w:t>合計人数</w:t>
            </w:r>
          </w:p>
          <w:p w14:paraId="156746C6" w14:textId="77777777" w:rsidR="00BD2988" w:rsidRPr="00A80D83" w:rsidRDefault="00BD2988" w:rsidP="001152D0">
            <w:pPr>
              <w:pStyle w:val="af2"/>
              <w:wordWrap/>
              <w:spacing w:line="240" w:lineRule="exact"/>
              <w:jc w:val="center"/>
              <w:rPr>
                <w:sz w:val="18"/>
                <w:szCs w:val="18"/>
              </w:rPr>
            </w:pPr>
            <w:r w:rsidRPr="00A80D83">
              <w:rPr>
                <w:rFonts w:hint="eastAsia"/>
                <w:sz w:val="18"/>
                <w:szCs w:val="18"/>
              </w:rPr>
              <w:t>（人）</w:t>
            </w:r>
          </w:p>
        </w:tc>
        <w:tc>
          <w:tcPr>
            <w:tcW w:w="1510" w:type="dxa"/>
          </w:tcPr>
          <w:p w14:paraId="3612D9B2" w14:textId="77777777" w:rsidR="00BD2988" w:rsidRPr="00A80D83" w:rsidRDefault="00BD2988" w:rsidP="001152D0">
            <w:pPr>
              <w:pStyle w:val="af2"/>
              <w:wordWrap/>
              <w:spacing w:line="240" w:lineRule="exact"/>
              <w:jc w:val="center"/>
              <w:rPr>
                <w:sz w:val="18"/>
                <w:szCs w:val="18"/>
              </w:rPr>
            </w:pPr>
            <w:r w:rsidRPr="00A80D83">
              <w:rPr>
                <w:rFonts w:hint="eastAsia"/>
                <w:sz w:val="18"/>
                <w:szCs w:val="18"/>
              </w:rPr>
              <w:t>うち女性比率（</w:t>
            </w:r>
            <w:r w:rsidRPr="00A80D83">
              <w:rPr>
                <w:sz w:val="18"/>
                <w:szCs w:val="18"/>
              </w:rPr>
              <w:t>%</w:t>
            </w:r>
            <w:r w:rsidRPr="00A80D83">
              <w:rPr>
                <w:rFonts w:hint="eastAsia"/>
                <w:sz w:val="18"/>
                <w:szCs w:val="18"/>
              </w:rPr>
              <w:t>）</w:t>
            </w:r>
          </w:p>
        </w:tc>
      </w:tr>
      <w:tr w:rsidR="00BD2988" w14:paraId="69D8E9AC" w14:textId="77777777" w:rsidTr="00350050">
        <w:tc>
          <w:tcPr>
            <w:tcW w:w="1510" w:type="dxa"/>
          </w:tcPr>
          <w:p w14:paraId="19F1719A"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1935</w:t>
            </w:r>
          </w:p>
        </w:tc>
        <w:tc>
          <w:tcPr>
            <w:tcW w:w="1510" w:type="dxa"/>
          </w:tcPr>
          <w:p w14:paraId="5E9FDFE2"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hint="eastAsia"/>
                <w:sz w:val="18"/>
                <w:szCs w:val="18"/>
              </w:rPr>
              <w:t>―</w:t>
            </w:r>
          </w:p>
        </w:tc>
        <w:tc>
          <w:tcPr>
            <w:tcW w:w="1510" w:type="dxa"/>
          </w:tcPr>
          <w:p w14:paraId="365CD11F"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hint="eastAsia"/>
                <w:sz w:val="18"/>
                <w:szCs w:val="18"/>
              </w:rPr>
              <w:t>―</w:t>
            </w:r>
          </w:p>
        </w:tc>
        <w:tc>
          <w:tcPr>
            <w:tcW w:w="1510" w:type="dxa"/>
          </w:tcPr>
          <w:p w14:paraId="21CF5AF2"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hint="eastAsia"/>
                <w:sz w:val="18"/>
                <w:szCs w:val="18"/>
              </w:rPr>
              <w:t>―</w:t>
            </w:r>
          </w:p>
        </w:tc>
        <w:tc>
          <w:tcPr>
            <w:tcW w:w="1510" w:type="dxa"/>
          </w:tcPr>
          <w:p w14:paraId="2AE0B0BC"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250</w:t>
            </w:r>
          </w:p>
        </w:tc>
        <w:tc>
          <w:tcPr>
            <w:tcW w:w="1510" w:type="dxa"/>
          </w:tcPr>
          <w:p w14:paraId="08E8E654"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94</w:t>
            </w:r>
          </w:p>
        </w:tc>
      </w:tr>
      <w:tr w:rsidR="00BD2988" w14:paraId="52D4B118" w14:textId="77777777" w:rsidTr="00350050">
        <w:tc>
          <w:tcPr>
            <w:tcW w:w="1510" w:type="dxa"/>
          </w:tcPr>
          <w:p w14:paraId="41895E6D"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1936</w:t>
            </w:r>
          </w:p>
        </w:tc>
        <w:tc>
          <w:tcPr>
            <w:tcW w:w="1510" w:type="dxa"/>
          </w:tcPr>
          <w:p w14:paraId="4DF84780"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hint="eastAsia"/>
                <w:sz w:val="18"/>
                <w:szCs w:val="18"/>
              </w:rPr>
              <w:t>―</w:t>
            </w:r>
          </w:p>
        </w:tc>
        <w:tc>
          <w:tcPr>
            <w:tcW w:w="1510" w:type="dxa"/>
          </w:tcPr>
          <w:p w14:paraId="48DBD36A"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hint="eastAsia"/>
                <w:sz w:val="18"/>
                <w:szCs w:val="18"/>
              </w:rPr>
              <w:t>―</w:t>
            </w:r>
          </w:p>
        </w:tc>
        <w:tc>
          <w:tcPr>
            <w:tcW w:w="1510" w:type="dxa"/>
          </w:tcPr>
          <w:p w14:paraId="344A6226"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hint="eastAsia"/>
                <w:sz w:val="18"/>
                <w:szCs w:val="18"/>
              </w:rPr>
              <w:t>―</w:t>
            </w:r>
          </w:p>
        </w:tc>
        <w:tc>
          <w:tcPr>
            <w:tcW w:w="1510" w:type="dxa"/>
          </w:tcPr>
          <w:p w14:paraId="24A42113"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293</w:t>
            </w:r>
          </w:p>
        </w:tc>
        <w:tc>
          <w:tcPr>
            <w:tcW w:w="1510" w:type="dxa"/>
          </w:tcPr>
          <w:p w14:paraId="4795A481"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93</w:t>
            </w:r>
          </w:p>
        </w:tc>
      </w:tr>
      <w:tr w:rsidR="00BD2988" w14:paraId="2D547DBF" w14:textId="77777777" w:rsidTr="00350050">
        <w:tc>
          <w:tcPr>
            <w:tcW w:w="1510" w:type="dxa"/>
          </w:tcPr>
          <w:p w14:paraId="449AC374"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1937</w:t>
            </w:r>
          </w:p>
        </w:tc>
        <w:tc>
          <w:tcPr>
            <w:tcW w:w="1510" w:type="dxa"/>
          </w:tcPr>
          <w:p w14:paraId="00491BE6"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hint="eastAsia"/>
                <w:sz w:val="18"/>
                <w:szCs w:val="18"/>
              </w:rPr>
              <w:t>―</w:t>
            </w:r>
          </w:p>
        </w:tc>
        <w:tc>
          <w:tcPr>
            <w:tcW w:w="1510" w:type="dxa"/>
          </w:tcPr>
          <w:p w14:paraId="0FC00978"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hint="eastAsia"/>
                <w:sz w:val="18"/>
                <w:szCs w:val="18"/>
              </w:rPr>
              <w:t>―</w:t>
            </w:r>
          </w:p>
        </w:tc>
        <w:tc>
          <w:tcPr>
            <w:tcW w:w="1510" w:type="dxa"/>
          </w:tcPr>
          <w:p w14:paraId="5537FBF0"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hint="eastAsia"/>
                <w:sz w:val="18"/>
                <w:szCs w:val="18"/>
              </w:rPr>
              <w:t>―</w:t>
            </w:r>
          </w:p>
        </w:tc>
        <w:tc>
          <w:tcPr>
            <w:tcW w:w="1510" w:type="dxa"/>
          </w:tcPr>
          <w:p w14:paraId="5FC908FF"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410</w:t>
            </w:r>
          </w:p>
        </w:tc>
        <w:tc>
          <w:tcPr>
            <w:tcW w:w="1510" w:type="dxa"/>
          </w:tcPr>
          <w:p w14:paraId="3E6B16BF"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91</w:t>
            </w:r>
          </w:p>
        </w:tc>
      </w:tr>
      <w:tr w:rsidR="00BD2988" w14:paraId="0BFC9F7A" w14:textId="77777777" w:rsidTr="00350050">
        <w:tc>
          <w:tcPr>
            <w:tcW w:w="1510" w:type="dxa"/>
          </w:tcPr>
          <w:p w14:paraId="1D68D27E"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1938</w:t>
            </w:r>
          </w:p>
        </w:tc>
        <w:tc>
          <w:tcPr>
            <w:tcW w:w="1510" w:type="dxa"/>
          </w:tcPr>
          <w:p w14:paraId="595FF7E6"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hint="eastAsia"/>
                <w:sz w:val="18"/>
                <w:szCs w:val="18"/>
              </w:rPr>
              <w:t>―</w:t>
            </w:r>
          </w:p>
        </w:tc>
        <w:tc>
          <w:tcPr>
            <w:tcW w:w="1510" w:type="dxa"/>
          </w:tcPr>
          <w:p w14:paraId="51B6215F"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hint="eastAsia"/>
                <w:sz w:val="18"/>
                <w:szCs w:val="18"/>
              </w:rPr>
              <w:t>―</w:t>
            </w:r>
          </w:p>
        </w:tc>
        <w:tc>
          <w:tcPr>
            <w:tcW w:w="1510" w:type="dxa"/>
          </w:tcPr>
          <w:p w14:paraId="532B2C27"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hint="eastAsia"/>
                <w:sz w:val="18"/>
                <w:szCs w:val="18"/>
              </w:rPr>
              <w:t>―</w:t>
            </w:r>
          </w:p>
        </w:tc>
        <w:tc>
          <w:tcPr>
            <w:tcW w:w="1510" w:type="dxa"/>
          </w:tcPr>
          <w:p w14:paraId="3A49AA90"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440</w:t>
            </w:r>
          </w:p>
        </w:tc>
        <w:tc>
          <w:tcPr>
            <w:tcW w:w="1510" w:type="dxa"/>
          </w:tcPr>
          <w:p w14:paraId="37211A59"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93</w:t>
            </w:r>
          </w:p>
        </w:tc>
      </w:tr>
      <w:tr w:rsidR="00BD2988" w14:paraId="66219527" w14:textId="77777777" w:rsidTr="00350050">
        <w:tc>
          <w:tcPr>
            <w:tcW w:w="1510" w:type="dxa"/>
          </w:tcPr>
          <w:p w14:paraId="757EC84F"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1939</w:t>
            </w:r>
          </w:p>
        </w:tc>
        <w:tc>
          <w:tcPr>
            <w:tcW w:w="1510" w:type="dxa"/>
          </w:tcPr>
          <w:p w14:paraId="1BD7795C"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hint="eastAsia"/>
                <w:sz w:val="18"/>
                <w:szCs w:val="18"/>
              </w:rPr>
              <w:t>―</w:t>
            </w:r>
          </w:p>
        </w:tc>
        <w:tc>
          <w:tcPr>
            <w:tcW w:w="1510" w:type="dxa"/>
          </w:tcPr>
          <w:p w14:paraId="34577F3C"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hint="eastAsia"/>
                <w:sz w:val="18"/>
                <w:szCs w:val="18"/>
              </w:rPr>
              <w:t>―</w:t>
            </w:r>
          </w:p>
        </w:tc>
        <w:tc>
          <w:tcPr>
            <w:tcW w:w="1510" w:type="dxa"/>
          </w:tcPr>
          <w:p w14:paraId="1BB8FF36"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hint="eastAsia"/>
                <w:sz w:val="18"/>
                <w:szCs w:val="18"/>
              </w:rPr>
              <w:t>―</w:t>
            </w:r>
          </w:p>
        </w:tc>
        <w:tc>
          <w:tcPr>
            <w:tcW w:w="1510" w:type="dxa"/>
          </w:tcPr>
          <w:p w14:paraId="23236900"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523</w:t>
            </w:r>
          </w:p>
        </w:tc>
        <w:tc>
          <w:tcPr>
            <w:tcW w:w="1510" w:type="dxa"/>
          </w:tcPr>
          <w:p w14:paraId="207FE930"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94</w:t>
            </w:r>
          </w:p>
        </w:tc>
      </w:tr>
      <w:tr w:rsidR="00BD2988" w14:paraId="7E6F0610" w14:textId="77777777" w:rsidTr="00350050">
        <w:tc>
          <w:tcPr>
            <w:tcW w:w="1510" w:type="dxa"/>
          </w:tcPr>
          <w:p w14:paraId="3163D448"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1940</w:t>
            </w:r>
          </w:p>
        </w:tc>
        <w:tc>
          <w:tcPr>
            <w:tcW w:w="1510" w:type="dxa"/>
          </w:tcPr>
          <w:p w14:paraId="5DD3A333"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hint="eastAsia"/>
                <w:sz w:val="18"/>
                <w:szCs w:val="18"/>
              </w:rPr>
              <w:t>―</w:t>
            </w:r>
          </w:p>
        </w:tc>
        <w:tc>
          <w:tcPr>
            <w:tcW w:w="1510" w:type="dxa"/>
          </w:tcPr>
          <w:p w14:paraId="1B28BB97"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hint="eastAsia"/>
                <w:sz w:val="18"/>
                <w:szCs w:val="18"/>
              </w:rPr>
              <w:t>―</w:t>
            </w:r>
          </w:p>
        </w:tc>
        <w:tc>
          <w:tcPr>
            <w:tcW w:w="1510" w:type="dxa"/>
          </w:tcPr>
          <w:p w14:paraId="04B13E17"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hint="eastAsia"/>
                <w:sz w:val="18"/>
                <w:szCs w:val="18"/>
              </w:rPr>
              <w:t>―</w:t>
            </w:r>
          </w:p>
        </w:tc>
        <w:tc>
          <w:tcPr>
            <w:tcW w:w="1510" w:type="dxa"/>
          </w:tcPr>
          <w:p w14:paraId="1EA7AE9B"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581</w:t>
            </w:r>
          </w:p>
        </w:tc>
        <w:tc>
          <w:tcPr>
            <w:tcW w:w="1510" w:type="dxa"/>
            <w:shd w:val="clear" w:color="auto" w:fill="auto"/>
          </w:tcPr>
          <w:p w14:paraId="21E23745"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83</w:t>
            </w:r>
          </w:p>
        </w:tc>
      </w:tr>
      <w:tr w:rsidR="00BD2988" w14:paraId="5A158440" w14:textId="77777777" w:rsidTr="00350050">
        <w:tc>
          <w:tcPr>
            <w:tcW w:w="1510" w:type="dxa"/>
          </w:tcPr>
          <w:p w14:paraId="04489644"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1941</w:t>
            </w:r>
          </w:p>
        </w:tc>
        <w:tc>
          <w:tcPr>
            <w:tcW w:w="1510" w:type="dxa"/>
          </w:tcPr>
          <w:p w14:paraId="6FB96B51"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hint="eastAsia"/>
                <w:sz w:val="18"/>
                <w:szCs w:val="18"/>
              </w:rPr>
              <w:t>―</w:t>
            </w:r>
          </w:p>
        </w:tc>
        <w:tc>
          <w:tcPr>
            <w:tcW w:w="1510" w:type="dxa"/>
          </w:tcPr>
          <w:p w14:paraId="3757009B"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hint="eastAsia"/>
                <w:sz w:val="18"/>
                <w:szCs w:val="18"/>
              </w:rPr>
              <w:t>―</w:t>
            </w:r>
          </w:p>
        </w:tc>
        <w:tc>
          <w:tcPr>
            <w:tcW w:w="1510" w:type="dxa"/>
          </w:tcPr>
          <w:p w14:paraId="1FBF0FA7"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hint="eastAsia"/>
                <w:sz w:val="18"/>
                <w:szCs w:val="18"/>
              </w:rPr>
              <w:t>―</w:t>
            </w:r>
          </w:p>
        </w:tc>
        <w:tc>
          <w:tcPr>
            <w:tcW w:w="1510" w:type="dxa"/>
          </w:tcPr>
          <w:p w14:paraId="7FC84F3C"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746</w:t>
            </w:r>
          </w:p>
        </w:tc>
        <w:tc>
          <w:tcPr>
            <w:tcW w:w="1510" w:type="dxa"/>
            <w:shd w:val="clear" w:color="auto" w:fill="auto"/>
          </w:tcPr>
          <w:p w14:paraId="42949B45"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69</w:t>
            </w:r>
          </w:p>
        </w:tc>
      </w:tr>
      <w:tr w:rsidR="00BD2988" w14:paraId="6BFFDADE" w14:textId="77777777" w:rsidTr="00350050">
        <w:tc>
          <w:tcPr>
            <w:tcW w:w="1510" w:type="dxa"/>
          </w:tcPr>
          <w:p w14:paraId="067F7175"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1942</w:t>
            </w:r>
          </w:p>
        </w:tc>
        <w:tc>
          <w:tcPr>
            <w:tcW w:w="1510" w:type="dxa"/>
          </w:tcPr>
          <w:p w14:paraId="62303FB0"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959</w:t>
            </w:r>
          </w:p>
        </w:tc>
        <w:tc>
          <w:tcPr>
            <w:tcW w:w="1510" w:type="dxa"/>
          </w:tcPr>
          <w:p w14:paraId="700826E4"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67</w:t>
            </w:r>
          </w:p>
        </w:tc>
        <w:tc>
          <w:tcPr>
            <w:tcW w:w="1510" w:type="dxa"/>
          </w:tcPr>
          <w:p w14:paraId="03C8DE83"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135</w:t>
            </w:r>
          </w:p>
        </w:tc>
        <w:tc>
          <w:tcPr>
            <w:tcW w:w="1510" w:type="dxa"/>
          </w:tcPr>
          <w:p w14:paraId="4C0CE76F"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161</w:t>
            </w:r>
          </w:p>
        </w:tc>
        <w:tc>
          <w:tcPr>
            <w:tcW w:w="1510" w:type="dxa"/>
            <w:shd w:val="clear" w:color="auto" w:fill="auto"/>
          </w:tcPr>
          <w:p w14:paraId="26176EBC"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63</w:t>
            </w:r>
          </w:p>
        </w:tc>
      </w:tr>
      <w:tr w:rsidR="00BD2988" w14:paraId="42DB453B" w14:textId="77777777" w:rsidTr="00350050">
        <w:tc>
          <w:tcPr>
            <w:tcW w:w="1510" w:type="dxa"/>
          </w:tcPr>
          <w:p w14:paraId="517C55CF"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1943</w:t>
            </w:r>
          </w:p>
        </w:tc>
        <w:tc>
          <w:tcPr>
            <w:tcW w:w="1510" w:type="dxa"/>
          </w:tcPr>
          <w:p w14:paraId="29F4B40D"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094</w:t>
            </w:r>
          </w:p>
        </w:tc>
        <w:tc>
          <w:tcPr>
            <w:tcW w:w="1510" w:type="dxa"/>
          </w:tcPr>
          <w:p w14:paraId="2BAC2600"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52</w:t>
            </w:r>
          </w:p>
        </w:tc>
        <w:tc>
          <w:tcPr>
            <w:tcW w:w="1510" w:type="dxa"/>
          </w:tcPr>
          <w:p w14:paraId="063A8839"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181</w:t>
            </w:r>
          </w:p>
        </w:tc>
        <w:tc>
          <w:tcPr>
            <w:tcW w:w="1510" w:type="dxa"/>
          </w:tcPr>
          <w:p w14:paraId="0E88AB5B"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327</w:t>
            </w:r>
          </w:p>
        </w:tc>
        <w:tc>
          <w:tcPr>
            <w:tcW w:w="1510" w:type="dxa"/>
            <w:shd w:val="clear" w:color="auto" w:fill="auto"/>
          </w:tcPr>
          <w:p w14:paraId="2C2281D3"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65</w:t>
            </w:r>
          </w:p>
        </w:tc>
      </w:tr>
      <w:tr w:rsidR="00BD2988" w14:paraId="52067E6D" w14:textId="77777777" w:rsidTr="00350050">
        <w:tc>
          <w:tcPr>
            <w:tcW w:w="1510" w:type="dxa"/>
          </w:tcPr>
          <w:p w14:paraId="70FBD082"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1944</w:t>
            </w:r>
          </w:p>
        </w:tc>
        <w:tc>
          <w:tcPr>
            <w:tcW w:w="1510" w:type="dxa"/>
          </w:tcPr>
          <w:p w14:paraId="077AF089"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437</w:t>
            </w:r>
          </w:p>
        </w:tc>
        <w:tc>
          <w:tcPr>
            <w:tcW w:w="1510" w:type="dxa"/>
          </w:tcPr>
          <w:p w14:paraId="126A5B10"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21</w:t>
            </w:r>
          </w:p>
        </w:tc>
        <w:tc>
          <w:tcPr>
            <w:tcW w:w="1510" w:type="dxa"/>
          </w:tcPr>
          <w:p w14:paraId="15343D7F"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233</w:t>
            </w:r>
          </w:p>
        </w:tc>
        <w:tc>
          <w:tcPr>
            <w:tcW w:w="1510" w:type="dxa"/>
          </w:tcPr>
          <w:p w14:paraId="1027EBF5"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691</w:t>
            </w:r>
          </w:p>
        </w:tc>
        <w:tc>
          <w:tcPr>
            <w:tcW w:w="1510" w:type="dxa"/>
            <w:shd w:val="clear" w:color="auto" w:fill="auto"/>
          </w:tcPr>
          <w:p w14:paraId="6693E008"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65</w:t>
            </w:r>
          </w:p>
        </w:tc>
      </w:tr>
      <w:tr w:rsidR="00BD2988" w14:paraId="5831F224" w14:textId="77777777" w:rsidTr="00350050">
        <w:tc>
          <w:tcPr>
            <w:tcW w:w="1510" w:type="dxa"/>
          </w:tcPr>
          <w:p w14:paraId="5E2D0E89"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1945</w:t>
            </w:r>
          </w:p>
        </w:tc>
        <w:tc>
          <w:tcPr>
            <w:tcW w:w="1510" w:type="dxa"/>
          </w:tcPr>
          <w:p w14:paraId="0193900A"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318</w:t>
            </w:r>
          </w:p>
        </w:tc>
        <w:tc>
          <w:tcPr>
            <w:tcW w:w="1510" w:type="dxa"/>
          </w:tcPr>
          <w:p w14:paraId="15098330"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78</w:t>
            </w:r>
          </w:p>
        </w:tc>
        <w:tc>
          <w:tcPr>
            <w:tcW w:w="1510" w:type="dxa"/>
          </w:tcPr>
          <w:p w14:paraId="28FA7AB8"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351</w:t>
            </w:r>
          </w:p>
        </w:tc>
        <w:tc>
          <w:tcPr>
            <w:tcW w:w="1510" w:type="dxa"/>
          </w:tcPr>
          <w:p w14:paraId="2C429F40"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747</w:t>
            </w:r>
          </w:p>
        </w:tc>
        <w:tc>
          <w:tcPr>
            <w:tcW w:w="1510" w:type="dxa"/>
            <w:shd w:val="clear" w:color="auto" w:fill="auto"/>
          </w:tcPr>
          <w:p w14:paraId="12E43780"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73</w:t>
            </w:r>
          </w:p>
        </w:tc>
      </w:tr>
      <w:tr w:rsidR="00BD2988" w14:paraId="3937E825" w14:textId="77777777" w:rsidTr="00350050">
        <w:tc>
          <w:tcPr>
            <w:tcW w:w="1510" w:type="dxa"/>
          </w:tcPr>
          <w:p w14:paraId="0F233FF6"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1946</w:t>
            </w:r>
          </w:p>
        </w:tc>
        <w:tc>
          <w:tcPr>
            <w:tcW w:w="1510" w:type="dxa"/>
          </w:tcPr>
          <w:p w14:paraId="56597950" w14:textId="77777777" w:rsidR="00BD2988" w:rsidRPr="00350050" w:rsidRDefault="00BD2988" w:rsidP="001152D0">
            <w:pPr>
              <w:pStyle w:val="af2"/>
              <w:wordWrap/>
              <w:spacing w:line="240" w:lineRule="exact"/>
              <w:ind w:right="108"/>
              <w:jc w:val="center"/>
              <w:rPr>
                <w:rFonts w:ascii="Times New Roman" w:hAnsi="Times New Roman" w:cs="Times New Roman"/>
                <w:sz w:val="18"/>
                <w:szCs w:val="18"/>
              </w:rPr>
            </w:pPr>
            <w:r w:rsidRPr="00350050">
              <w:rPr>
                <w:rFonts w:ascii="Times New Roman" w:hAnsi="Times New Roman" w:cs="Times New Roman" w:hint="eastAsia"/>
                <w:sz w:val="18"/>
                <w:szCs w:val="18"/>
              </w:rPr>
              <w:t>―</w:t>
            </w:r>
          </w:p>
        </w:tc>
        <w:tc>
          <w:tcPr>
            <w:tcW w:w="1510" w:type="dxa"/>
          </w:tcPr>
          <w:p w14:paraId="418FCDB3"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hint="eastAsia"/>
                <w:sz w:val="18"/>
                <w:szCs w:val="18"/>
              </w:rPr>
              <w:t>―</w:t>
            </w:r>
          </w:p>
        </w:tc>
        <w:tc>
          <w:tcPr>
            <w:tcW w:w="1510" w:type="dxa"/>
          </w:tcPr>
          <w:p w14:paraId="44D32B7C"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hint="eastAsia"/>
                <w:sz w:val="18"/>
                <w:szCs w:val="18"/>
              </w:rPr>
              <w:t>―</w:t>
            </w:r>
          </w:p>
        </w:tc>
        <w:tc>
          <w:tcPr>
            <w:tcW w:w="1510" w:type="dxa"/>
          </w:tcPr>
          <w:p w14:paraId="74381D9E"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847</w:t>
            </w:r>
          </w:p>
        </w:tc>
        <w:tc>
          <w:tcPr>
            <w:tcW w:w="1510" w:type="dxa"/>
            <w:shd w:val="clear" w:color="auto" w:fill="auto"/>
          </w:tcPr>
          <w:p w14:paraId="27D533FB"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w:t>
            </w:r>
          </w:p>
        </w:tc>
      </w:tr>
      <w:tr w:rsidR="00BD2988" w14:paraId="2E0AA05A" w14:textId="77777777" w:rsidTr="00350050">
        <w:tc>
          <w:tcPr>
            <w:tcW w:w="1510" w:type="dxa"/>
          </w:tcPr>
          <w:p w14:paraId="30D1A39E"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1947</w:t>
            </w:r>
          </w:p>
        </w:tc>
        <w:tc>
          <w:tcPr>
            <w:tcW w:w="1510" w:type="dxa"/>
          </w:tcPr>
          <w:p w14:paraId="757EA582"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210</w:t>
            </w:r>
          </w:p>
        </w:tc>
        <w:tc>
          <w:tcPr>
            <w:tcW w:w="1510" w:type="dxa"/>
          </w:tcPr>
          <w:p w14:paraId="16A06683"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65</w:t>
            </w:r>
          </w:p>
        </w:tc>
        <w:tc>
          <w:tcPr>
            <w:tcW w:w="1510" w:type="dxa"/>
          </w:tcPr>
          <w:p w14:paraId="228973DA"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845</w:t>
            </w:r>
          </w:p>
        </w:tc>
        <w:tc>
          <w:tcPr>
            <w:tcW w:w="1510" w:type="dxa"/>
          </w:tcPr>
          <w:p w14:paraId="0E2E37E2"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2</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120</w:t>
            </w:r>
          </w:p>
        </w:tc>
        <w:tc>
          <w:tcPr>
            <w:tcW w:w="1510" w:type="dxa"/>
            <w:shd w:val="clear" w:color="auto" w:fill="auto"/>
          </w:tcPr>
          <w:p w14:paraId="1E2289BB"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86</w:t>
            </w:r>
          </w:p>
        </w:tc>
      </w:tr>
      <w:tr w:rsidR="00BD2988" w14:paraId="360BF130" w14:textId="77777777" w:rsidTr="00350050">
        <w:tc>
          <w:tcPr>
            <w:tcW w:w="1510" w:type="dxa"/>
          </w:tcPr>
          <w:p w14:paraId="68B6793B"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1948</w:t>
            </w:r>
          </w:p>
        </w:tc>
        <w:tc>
          <w:tcPr>
            <w:tcW w:w="1510" w:type="dxa"/>
          </w:tcPr>
          <w:p w14:paraId="3B55B2C9"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188</w:t>
            </w:r>
          </w:p>
        </w:tc>
        <w:tc>
          <w:tcPr>
            <w:tcW w:w="1510" w:type="dxa"/>
          </w:tcPr>
          <w:p w14:paraId="61B8A781"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53</w:t>
            </w:r>
          </w:p>
        </w:tc>
        <w:tc>
          <w:tcPr>
            <w:tcW w:w="1510" w:type="dxa"/>
          </w:tcPr>
          <w:p w14:paraId="03FEDB94"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023</w:t>
            </w:r>
          </w:p>
        </w:tc>
        <w:tc>
          <w:tcPr>
            <w:tcW w:w="1510" w:type="dxa"/>
          </w:tcPr>
          <w:p w14:paraId="633A7CD4"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2</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264</w:t>
            </w:r>
          </w:p>
        </w:tc>
        <w:tc>
          <w:tcPr>
            <w:tcW w:w="1510" w:type="dxa"/>
            <w:shd w:val="clear" w:color="auto" w:fill="auto"/>
          </w:tcPr>
          <w:p w14:paraId="55D3B678"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87</w:t>
            </w:r>
          </w:p>
        </w:tc>
      </w:tr>
      <w:tr w:rsidR="00BD2988" w14:paraId="2384A146" w14:textId="77777777" w:rsidTr="00350050">
        <w:tc>
          <w:tcPr>
            <w:tcW w:w="1510" w:type="dxa"/>
          </w:tcPr>
          <w:p w14:paraId="03307EE1"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1949</w:t>
            </w:r>
          </w:p>
        </w:tc>
        <w:tc>
          <w:tcPr>
            <w:tcW w:w="1510" w:type="dxa"/>
          </w:tcPr>
          <w:p w14:paraId="7680394E"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078</w:t>
            </w:r>
          </w:p>
        </w:tc>
        <w:tc>
          <w:tcPr>
            <w:tcW w:w="1510" w:type="dxa"/>
          </w:tcPr>
          <w:p w14:paraId="30234EB0"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44</w:t>
            </w:r>
          </w:p>
        </w:tc>
        <w:tc>
          <w:tcPr>
            <w:tcW w:w="1510" w:type="dxa"/>
          </w:tcPr>
          <w:p w14:paraId="558E8F53"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229</w:t>
            </w:r>
          </w:p>
        </w:tc>
        <w:tc>
          <w:tcPr>
            <w:tcW w:w="1510" w:type="dxa"/>
          </w:tcPr>
          <w:p w14:paraId="591D57BD"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2</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351</w:t>
            </w:r>
          </w:p>
        </w:tc>
        <w:tc>
          <w:tcPr>
            <w:tcW w:w="1510" w:type="dxa"/>
          </w:tcPr>
          <w:p w14:paraId="55BBDFC6"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91</w:t>
            </w:r>
          </w:p>
        </w:tc>
      </w:tr>
      <w:tr w:rsidR="00BD2988" w14:paraId="7A8A126B" w14:textId="77777777" w:rsidTr="00350050">
        <w:tc>
          <w:tcPr>
            <w:tcW w:w="1510" w:type="dxa"/>
          </w:tcPr>
          <w:p w14:paraId="322BB4F3"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1950</w:t>
            </w:r>
          </w:p>
        </w:tc>
        <w:tc>
          <w:tcPr>
            <w:tcW w:w="1510" w:type="dxa"/>
          </w:tcPr>
          <w:p w14:paraId="51C9A2CC"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858</w:t>
            </w:r>
          </w:p>
        </w:tc>
        <w:tc>
          <w:tcPr>
            <w:tcW w:w="1510" w:type="dxa"/>
          </w:tcPr>
          <w:p w14:paraId="3F7741C1"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17</w:t>
            </w:r>
          </w:p>
        </w:tc>
        <w:tc>
          <w:tcPr>
            <w:tcW w:w="1510" w:type="dxa"/>
          </w:tcPr>
          <w:p w14:paraId="5D225431"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473</w:t>
            </w:r>
          </w:p>
        </w:tc>
        <w:tc>
          <w:tcPr>
            <w:tcW w:w="1510" w:type="dxa"/>
          </w:tcPr>
          <w:p w14:paraId="0904B5CB"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2</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348</w:t>
            </w:r>
          </w:p>
        </w:tc>
        <w:tc>
          <w:tcPr>
            <w:tcW w:w="1510" w:type="dxa"/>
          </w:tcPr>
          <w:p w14:paraId="14BEE5FF"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94</w:t>
            </w:r>
          </w:p>
        </w:tc>
      </w:tr>
      <w:tr w:rsidR="00BD2988" w14:paraId="46D48484" w14:textId="77777777" w:rsidTr="00350050">
        <w:tc>
          <w:tcPr>
            <w:tcW w:w="1510" w:type="dxa"/>
          </w:tcPr>
          <w:p w14:paraId="1DF18836"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1951</w:t>
            </w:r>
          </w:p>
        </w:tc>
        <w:tc>
          <w:tcPr>
            <w:tcW w:w="1510" w:type="dxa"/>
          </w:tcPr>
          <w:p w14:paraId="5603447A"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629</w:t>
            </w:r>
          </w:p>
        </w:tc>
        <w:tc>
          <w:tcPr>
            <w:tcW w:w="1510" w:type="dxa"/>
          </w:tcPr>
          <w:p w14:paraId="5666D363"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48</w:t>
            </w:r>
          </w:p>
        </w:tc>
        <w:tc>
          <w:tcPr>
            <w:tcW w:w="1510" w:type="dxa"/>
          </w:tcPr>
          <w:p w14:paraId="41C8595A"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657</w:t>
            </w:r>
          </w:p>
        </w:tc>
        <w:tc>
          <w:tcPr>
            <w:tcW w:w="1510" w:type="dxa"/>
          </w:tcPr>
          <w:p w14:paraId="3E18AA1C"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2</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334</w:t>
            </w:r>
          </w:p>
        </w:tc>
        <w:tc>
          <w:tcPr>
            <w:tcW w:w="1510" w:type="dxa"/>
          </w:tcPr>
          <w:p w14:paraId="5342DAE6"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95</w:t>
            </w:r>
          </w:p>
        </w:tc>
      </w:tr>
      <w:tr w:rsidR="00BD2988" w14:paraId="5FE5F530" w14:textId="77777777" w:rsidTr="00350050">
        <w:tc>
          <w:tcPr>
            <w:tcW w:w="1510" w:type="dxa"/>
          </w:tcPr>
          <w:p w14:paraId="61ECA96C"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1952</w:t>
            </w:r>
          </w:p>
        </w:tc>
        <w:tc>
          <w:tcPr>
            <w:tcW w:w="1510" w:type="dxa"/>
          </w:tcPr>
          <w:p w14:paraId="4F2C7C89"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405</w:t>
            </w:r>
          </w:p>
        </w:tc>
        <w:tc>
          <w:tcPr>
            <w:tcW w:w="1510" w:type="dxa"/>
          </w:tcPr>
          <w:p w14:paraId="78B2679C"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73</w:t>
            </w:r>
          </w:p>
        </w:tc>
        <w:tc>
          <w:tcPr>
            <w:tcW w:w="1510" w:type="dxa"/>
          </w:tcPr>
          <w:p w14:paraId="6F3DD5B0"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635</w:t>
            </w:r>
          </w:p>
        </w:tc>
        <w:tc>
          <w:tcPr>
            <w:tcW w:w="1510" w:type="dxa"/>
          </w:tcPr>
          <w:p w14:paraId="323BB142"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2</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113</w:t>
            </w:r>
          </w:p>
        </w:tc>
        <w:tc>
          <w:tcPr>
            <w:tcW w:w="1510" w:type="dxa"/>
          </w:tcPr>
          <w:p w14:paraId="370BEF3E"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95</w:t>
            </w:r>
          </w:p>
        </w:tc>
      </w:tr>
      <w:tr w:rsidR="00BD2988" w14:paraId="41DC9444" w14:textId="77777777" w:rsidTr="00350050">
        <w:tc>
          <w:tcPr>
            <w:tcW w:w="1510" w:type="dxa"/>
          </w:tcPr>
          <w:p w14:paraId="13FC2036"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1953</w:t>
            </w:r>
          </w:p>
        </w:tc>
        <w:tc>
          <w:tcPr>
            <w:tcW w:w="1510" w:type="dxa"/>
          </w:tcPr>
          <w:p w14:paraId="4A6C6F10"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330</w:t>
            </w:r>
          </w:p>
        </w:tc>
        <w:tc>
          <w:tcPr>
            <w:tcW w:w="1510" w:type="dxa"/>
          </w:tcPr>
          <w:p w14:paraId="3CEDA289"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75</w:t>
            </w:r>
          </w:p>
        </w:tc>
        <w:tc>
          <w:tcPr>
            <w:tcW w:w="1510" w:type="dxa"/>
          </w:tcPr>
          <w:p w14:paraId="038146ED"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434</w:t>
            </w:r>
          </w:p>
        </w:tc>
        <w:tc>
          <w:tcPr>
            <w:tcW w:w="1510" w:type="dxa"/>
          </w:tcPr>
          <w:p w14:paraId="118AADD2"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839</w:t>
            </w:r>
          </w:p>
        </w:tc>
        <w:tc>
          <w:tcPr>
            <w:tcW w:w="1510" w:type="dxa"/>
          </w:tcPr>
          <w:p w14:paraId="103AFBDA"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96</w:t>
            </w:r>
          </w:p>
        </w:tc>
      </w:tr>
      <w:tr w:rsidR="00BD2988" w14:paraId="002351C1" w14:textId="77777777" w:rsidTr="00350050">
        <w:tc>
          <w:tcPr>
            <w:tcW w:w="1510" w:type="dxa"/>
          </w:tcPr>
          <w:p w14:paraId="4630C5C7"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1954</w:t>
            </w:r>
          </w:p>
        </w:tc>
        <w:tc>
          <w:tcPr>
            <w:tcW w:w="1510" w:type="dxa"/>
          </w:tcPr>
          <w:p w14:paraId="58202B4C"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204</w:t>
            </w:r>
          </w:p>
        </w:tc>
        <w:tc>
          <w:tcPr>
            <w:tcW w:w="1510" w:type="dxa"/>
          </w:tcPr>
          <w:p w14:paraId="6529F1CD"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72</w:t>
            </w:r>
          </w:p>
        </w:tc>
        <w:tc>
          <w:tcPr>
            <w:tcW w:w="1510" w:type="dxa"/>
          </w:tcPr>
          <w:p w14:paraId="152E3498"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571</w:t>
            </w:r>
          </w:p>
        </w:tc>
        <w:tc>
          <w:tcPr>
            <w:tcW w:w="1510" w:type="dxa"/>
          </w:tcPr>
          <w:p w14:paraId="28A46D02"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847</w:t>
            </w:r>
          </w:p>
        </w:tc>
        <w:tc>
          <w:tcPr>
            <w:tcW w:w="1510" w:type="dxa"/>
          </w:tcPr>
          <w:p w14:paraId="46F6ABA2"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96</w:t>
            </w:r>
          </w:p>
        </w:tc>
      </w:tr>
      <w:tr w:rsidR="00BD2988" w14:paraId="115F5765" w14:textId="77777777" w:rsidTr="00350050">
        <w:tc>
          <w:tcPr>
            <w:tcW w:w="1510" w:type="dxa"/>
          </w:tcPr>
          <w:p w14:paraId="6603FBCE"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1955</w:t>
            </w:r>
          </w:p>
        </w:tc>
        <w:tc>
          <w:tcPr>
            <w:tcW w:w="1510" w:type="dxa"/>
          </w:tcPr>
          <w:p w14:paraId="41DFEB7F"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159</w:t>
            </w:r>
          </w:p>
        </w:tc>
        <w:tc>
          <w:tcPr>
            <w:tcW w:w="1510" w:type="dxa"/>
          </w:tcPr>
          <w:p w14:paraId="465A514F"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76</w:t>
            </w:r>
          </w:p>
        </w:tc>
        <w:tc>
          <w:tcPr>
            <w:tcW w:w="1510" w:type="dxa"/>
          </w:tcPr>
          <w:p w14:paraId="11EE2C4D"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602</w:t>
            </w:r>
          </w:p>
        </w:tc>
        <w:tc>
          <w:tcPr>
            <w:tcW w:w="1510" w:type="dxa"/>
          </w:tcPr>
          <w:p w14:paraId="79264F53"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837</w:t>
            </w:r>
          </w:p>
        </w:tc>
        <w:tc>
          <w:tcPr>
            <w:tcW w:w="1510" w:type="dxa"/>
          </w:tcPr>
          <w:p w14:paraId="4DBE1CAF"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97</w:t>
            </w:r>
          </w:p>
        </w:tc>
      </w:tr>
      <w:tr w:rsidR="00BD2988" w14:paraId="1C338842" w14:textId="77777777" w:rsidTr="00350050">
        <w:tc>
          <w:tcPr>
            <w:tcW w:w="1510" w:type="dxa"/>
          </w:tcPr>
          <w:p w14:paraId="11A86DCC"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1956</w:t>
            </w:r>
          </w:p>
        </w:tc>
        <w:tc>
          <w:tcPr>
            <w:tcW w:w="1510" w:type="dxa"/>
          </w:tcPr>
          <w:p w14:paraId="0588F61E"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172</w:t>
            </w:r>
          </w:p>
        </w:tc>
        <w:tc>
          <w:tcPr>
            <w:tcW w:w="1510" w:type="dxa"/>
          </w:tcPr>
          <w:p w14:paraId="7256898E"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76</w:t>
            </w:r>
          </w:p>
        </w:tc>
        <w:tc>
          <w:tcPr>
            <w:tcW w:w="1510" w:type="dxa"/>
          </w:tcPr>
          <w:p w14:paraId="7CE7F050"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520</w:t>
            </w:r>
          </w:p>
        </w:tc>
        <w:tc>
          <w:tcPr>
            <w:tcW w:w="1510" w:type="dxa"/>
          </w:tcPr>
          <w:p w14:paraId="68FB2445"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768</w:t>
            </w:r>
          </w:p>
        </w:tc>
        <w:tc>
          <w:tcPr>
            <w:tcW w:w="1510" w:type="dxa"/>
          </w:tcPr>
          <w:p w14:paraId="05AB6AF9"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97</w:t>
            </w:r>
          </w:p>
        </w:tc>
      </w:tr>
      <w:tr w:rsidR="00BD2988" w14:paraId="69312BD4" w14:textId="77777777" w:rsidTr="00350050">
        <w:tc>
          <w:tcPr>
            <w:tcW w:w="1510" w:type="dxa"/>
          </w:tcPr>
          <w:p w14:paraId="7FFF0F7C"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1957</w:t>
            </w:r>
          </w:p>
        </w:tc>
        <w:tc>
          <w:tcPr>
            <w:tcW w:w="1510" w:type="dxa"/>
          </w:tcPr>
          <w:p w14:paraId="7701FB22"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149</w:t>
            </w:r>
          </w:p>
        </w:tc>
        <w:tc>
          <w:tcPr>
            <w:tcW w:w="1510" w:type="dxa"/>
          </w:tcPr>
          <w:p w14:paraId="220C478E"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90</w:t>
            </w:r>
          </w:p>
        </w:tc>
        <w:tc>
          <w:tcPr>
            <w:tcW w:w="1510" w:type="dxa"/>
          </w:tcPr>
          <w:p w14:paraId="4C21E455"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546</w:t>
            </w:r>
          </w:p>
        </w:tc>
        <w:tc>
          <w:tcPr>
            <w:tcW w:w="1510" w:type="dxa"/>
          </w:tcPr>
          <w:p w14:paraId="4B41713C"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785</w:t>
            </w:r>
          </w:p>
        </w:tc>
        <w:tc>
          <w:tcPr>
            <w:tcW w:w="1510" w:type="dxa"/>
          </w:tcPr>
          <w:p w14:paraId="28A1FB44"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97</w:t>
            </w:r>
          </w:p>
        </w:tc>
      </w:tr>
      <w:tr w:rsidR="00BD2988" w14:paraId="0C072DE2" w14:textId="77777777" w:rsidTr="00350050">
        <w:tc>
          <w:tcPr>
            <w:tcW w:w="1510" w:type="dxa"/>
          </w:tcPr>
          <w:p w14:paraId="1E6B52D6"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1958</w:t>
            </w:r>
          </w:p>
        </w:tc>
        <w:tc>
          <w:tcPr>
            <w:tcW w:w="1510" w:type="dxa"/>
          </w:tcPr>
          <w:p w14:paraId="1655A806"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hint="eastAsia"/>
                <w:sz w:val="18"/>
                <w:szCs w:val="18"/>
              </w:rPr>
              <w:t>―</w:t>
            </w:r>
          </w:p>
        </w:tc>
        <w:tc>
          <w:tcPr>
            <w:tcW w:w="1510" w:type="dxa"/>
          </w:tcPr>
          <w:p w14:paraId="6F1B9E35"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hint="eastAsia"/>
                <w:sz w:val="18"/>
                <w:szCs w:val="18"/>
              </w:rPr>
              <w:t>―</w:t>
            </w:r>
          </w:p>
        </w:tc>
        <w:tc>
          <w:tcPr>
            <w:tcW w:w="1510" w:type="dxa"/>
          </w:tcPr>
          <w:p w14:paraId="119141A8"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hint="eastAsia"/>
                <w:sz w:val="18"/>
                <w:szCs w:val="18"/>
              </w:rPr>
              <w:t>―</w:t>
            </w:r>
          </w:p>
        </w:tc>
        <w:tc>
          <w:tcPr>
            <w:tcW w:w="1510" w:type="dxa"/>
          </w:tcPr>
          <w:p w14:paraId="0C907AD0"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786</w:t>
            </w:r>
          </w:p>
        </w:tc>
        <w:tc>
          <w:tcPr>
            <w:tcW w:w="1510" w:type="dxa"/>
          </w:tcPr>
          <w:p w14:paraId="1DC43A8E"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96</w:t>
            </w:r>
          </w:p>
        </w:tc>
      </w:tr>
      <w:tr w:rsidR="00BD2988" w14:paraId="085E0C1E" w14:textId="77777777" w:rsidTr="00350050">
        <w:tc>
          <w:tcPr>
            <w:tcW w:w="1510" w:type="dxa"/>
          </w:tcPr>
          <w:p w14:paraId="0A77F7D8"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1959</w:t>
            </w:r>
          </w:p>
        </w:tc>
        <w:tc>
          <w:tcPr>
            <w:tcW w:w="1510" w:type="dxa"/>
          </w:tcPr>
          <w:p w14:paraId="376BCA8C"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hint="eastAsia"/>
                <w:sz w:val="18"/>
                <w:szCs w:val="18"/>
              </w:rPr>
              <w:t>―</w:t>
            </w:r>
          </w:p>
        </w:tc>
        <w:tc>
          <w:tcPr>
            <w:tcW w:w="1510" w:type="dxa"/>
          </w:tcPr>
          <w:p w14:paraId="3D4635BA"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hint="eastAsia"/>
                <w:sz w:val="18"/>
                <w:szCs w:val="18"/>
              </w:rPr>
              <w:t>―</w:t>
            </w:r>
          </w:p>
        </w:tc>
        <w:tc>
          <w:tcPr>
            <w:tcW w:w="1510" w:type="dxa"/>
          </w:tcPr>
          <w:p w14:paraId="4987E461"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hint="eastAsia"/>
                <w:sz w:val="18"/>
                <w:szCs w:val="18"/>
              </w:rPr>
              <w:t>―</w:t>
            </w:r>
          </w:p>
        </w:tc>
        <w:tc>
          <w:tcPr>
            <w:tcW w:w="1510" w:type="dxa"/>
          </w:tcPr>
          <w:p w14:paraId="7D5145D6"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849</w:t>
            </w:r>
          </w:p>
        </w:tc>
        <w:tc>
          <w:tcPr>
            <w:tcW w:w="1510" w:type="dxa"/>
          </w:tcPr>
          <w:p w14:paraId="31F11276"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95</w:t>
            </w:r>
          </w:p>
        </w:tc>
      </w:tr>
      <w:tr w:rsidR="00BD2988" w14:paraId="1B8A2019" w14:textId="77777777" w:rsidTr="00350050">
        <w:tc>
          <w:tcPr>
            <w:tcW w:w="1510" w:type="dxa"/>
          </w:tcPr>
          <w:p w14:paraId="1B0386CF"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1960</w:t>
            </w:r>
          </w:p>
        </w:tc>
        <w:tc>
          <w:tcPr>
            <w:tcW w:w="1510" w:type="dxa"/>
          </w:tcPr>
          <w:p w14:paraId="7157779B"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75</w:t>
            </w:r>
          </w:p>
        </w:tc>
        <w:tc>
          <w:tcPr>
            <w:tcW w:w="1510" w:type="dxa"/>
          </w:tcPr>
          <w:p w14:paraId="43946F4B"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120</w:t>
            </w:r>
          </w:p>
        </w:tc>
        <w:tc>
          <w:tcPr>
            <w:tcW w:w="1510" w:type="dxa"/>
          </w:tcPr>
          <w:p w14:paraId="307E5EFF"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455</w:t>
            </w:r>
          </w:p>
        </w:tc>
        <w:tc>
          <w:tcPr>
            <w:tcW w:w="1510" w:type="dxa"/>
          </w:tcPr>
          <w:p w14:paraId="7B0F32CD"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650</w:t>
            </w:r>
          </w:p>
        </w:tc>
        <w:tc>
          <w:tcPr>
            <w:tcW w:w="1510" w:type="dxa"/>
          </w:tcPr>
          <w:p w14:paraId="111CDE55"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96</w:t>
            </w:r>
          </w:p>
        </w:tc>
      </w:tr>
      <w:tr w:rsidR="00BD2988" w14:paraId="179FE7E0" w14:textId="77777777" w:rsidTr="00350050">
        <w:tc>
          <w:tcPr>
            <w:tcW w:w="1510" w:type="dxa"/>
          </w:tcPr>
          <w:p w14:paraId="1CFE21EC"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1961</w:t>
            </w:r>
          </w:p>
        </w:tc>
        <w:tc>
          <w:tcPr>
            <w:tcW w:w="1510" w:type="dxa"/>
          </w:tcPr>
          <w:p w14:paraId="5C680F1C"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62</w:t>
            </w:r>
          </w:p>
        </w:tc>
        <w:tc>
          <w:tcPr>
            <w:tcW w:w="1510" w:type="dxa"/>
          </w:tcPr>
          <w:p w14:paraId="1F187DBD"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118</w:t>
            </w:r>
          </w:p>
        </w:tc>
        <w:tc>
          <w:tcPr>
            <w:tcW w:w="1510" w:type="dxa"/>
          </w:tcPr>
          <w:p w14:paraId="099C89F7"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619</w:t>
            </w:r>
          </w:p>
        </w:tc>
        <w:tc>
          <w:tcPr>
            <w:tcW w:w="1510" w:type="dxa"/>
          </w:tcPr>
          <w:p w14:paraId="55657516"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799</w:t>
            </w:r>
          </w:p>
        </w:tc>
        <w:tc>
          <w:tcPr>
            <w:tcW w:w="1510" w:type="dxa"/>
          </w:tcPr>
          <w:p w14:paraId="3049BB37"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96</w:t>
            </w:r>
          </w:p>
        </w:tc>
      </w:tr>
      <w:tr w:rsidR="00BD2988" w14:paraId="7B6E652B" w14:textId="77777777" w:rsidTr="00350050">
        <w:tc>
          <w:tcPr>
            <w:tcW w:w="1510" w:type="dxa"/>
          </w:tcPr>
          <w:p w14:paraId="6C8F4D5F"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1962</w:t>
            </w:r>
          </w:p>
        </w:tc>
        <w:tc>
          <w:tcPr>
            <w:tcW w:w="1510" w:type="dxa"/>
          </w:tcPr>
          <w:p w14:paraId="50981CE9"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33</w:t>
            </w:r>
          </w:p>
        </w:tc>
        <w:tc>
          <w:tcPr>
            <w:tcW w:w="1510" w:type="dxa"/>
          </w:tcPr>
          <w:p w14:paraId="769A09F5"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94</w:t>
            </w:r>
          </w:p>
        </w:tc>
        <w:tc>
          <w:tcPr>
            <w:tcW w:w="1510" w:type="dxa"/>
          </w:tcPr>
          <w:p w14:paraId="0E7CEAC0"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558</w:t>
            </w:r>
          </w:p>
        </w:tc>
        <w:tc>
          <w:tcPr>
            <w:tcW w:w="1510" w:type="dxa"/>
          </w:tcPr>
          <w:p w14:paraId="69468D35"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685</w:t>
            </w:r>
          </w:p>
        </w:tc>
        <w:tc>
          <w:tcPr>
            <w:tcW w:w="1510" w:type="dxa"/>
          </w:tcPr>
          <w:p w14:paraId="52A412B4"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98</w:t>
            </w:r>
          </w:p>
        </w:tc>
      </w:tr>
      <w:tr w:rsidR="00BD2988" w14:paraId="1C070BFD" w14:textId="77777777" w:rsidTr="00350050">
        <w:tc>
          <w:tcPr>
            <w:tcW w:w="1510" w:type="dxa"/>
          </w:tcPr>
          <w:p w14:paraId="552C2465"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1963</w:t>
            </w:r>
          </w:p>
        </w:tc>
        <w:tc>
          <w:tcPr>
            <w:tcW w:w="1510" w:type="dxa"/>
          </w:tcPr>
          <w:p w14:paraId="197D279C"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48</w:t>
            </w:r>
          </w:p>
        </w:tc>
        <w:tc>
          <w:tcPr>
            <w:tcW w:w="1510" w:type="dxa"/>
          </w:tcPr>
          <w:p w14:paraId="71655B3E"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96</w:t>
            </w:r>
          </w:p>
        </w:tc>
        <w:tc>
          <w:tcPr>
            <w:tcW w:w="1510" w:type="dxa"/>
          </w:tcPr>
          <w:p w14:paraId="586A55FA"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605</w:t>
            </w:r>
          </w:p>
        </w:tc>
        <w:tc>
          <w:tcPr>
            <w:tcW w:w="1510" w:type="dxa"/>
          </w:tcPr>
          <w:p w14:paraId="02714CCA"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749</w:t>
            </w:r>
          </w:p>
        </w:tc>
        <w:tc>
          <w:tcPr>
            <w:tcW w:w="1510" w:type="dxa"/>
          </w:tcPr>
          <w:p w14:paraId="4F9B8340"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97</w:t>
            </w:r>
          </w:p>
        </w:tc>
      </w:tr>
      <w:tr w:rsidR="00BD2988" w14:paraId="68E0CFFD" w14:textId="77777777" w:rsidTr="00350050">
        <w:tc>
          <w:tcPr>
            <w:tcW w:w="1510" w:type="dxa"/>
          </w:tcPr>
          <w:p w14:paraId="5563BC4E"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1964</w:t>
            </w:r>
          </w:p>
        </w:tc>
        <w:tc>
          <w:tcPr>
            <w:tcW w:w="1510" w:type="dxa"/>
          </w:tcPr>
          <w:p w14:paraId="6E3BDC8B"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34</w:t>
            </w:r>
          </w:p>
        </w:tc>
        <w:tc>
          <w:tcPr>
            <w:tcW w:w="1510" w:type="dxa"/>
          </w:tcPr>
          <w:p w14:paraId="0988A308"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70</w:t>
            </w:r>
          </w:p>
        </w:tc>
        <w:tc>
          <w:tcPr>
            <w:tcW w:w="1510" w:type="dxa"/>
          </w:tcPr>
          <w:p w14:paraId="59E317FC"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655</w:t>
            </w:r>
          </w:p>
        </w:tc>
        <w:tc>
          <w:tcPr>
            <w:tcW w:w="1510" w:type="dxa"/>
          </w:tcPr>
          <w:p w14:paraId="781C1395"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759</w:t>
            </w:r>
          </w:p>
        </w:tc>
        <w:tc>
          <w:tcPr>
            <w:tcW w:w="1510" w:type="dxa"/>
          </w:tcPr>
          <w:p w14:paraId="682830B0"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98</w:t>
            </w:r>
          </w:p>
        </w:tc>
      </w:tr>
      <w:tr w:rsidR="00BD2988" w14:paraId="147D0284" w14:textId="77777777" w:rsidTr="00350050">
        <w:tc>
          <w:tcPr>
            <w:tcW w:w="1510" w:type="dxa"/>
          </w:tcPr>
          <w:p w14:paraId="13980703"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1965</w:t>
            </w:r>
          </w:p>
        </w:tc>
        <w:tc>
          <w:tcPr>
            <w:tcW w:w="1510" w:type="dxa"/>
          </w:tcPr>
          <w:p w14:paraId="4A51B95C"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11</w:t>
            </w:r>
          </w:p>
        </w:tc>
        <w:tc>
          <w:tcPr>
            <w:tcW w:w="1510" w:type="dxa"/>
          </w:tcPr>
          <w:p w14:paraId="3C40CBE6"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22</w:t>
            </w:r>
          </w:p>
        </w:tc>
        <w:tc>
          <w:tcPr>
            <w:tcW w:w="1510" w:type="dxa"/>
          </w:tcPr>
          <w:p w14:paraId="1CDB095A"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475</w:t>
            </w:r>
          </w:p>
        </w:tc>
        <w:tc>
          <w:tcPr>
            <w:tcW w:w="1510" w:type="dxa"/>
          </w:tcPr>
          <w:p w14:paraId="1A029086"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508</w:t>
            </w:r>
          </w:p>
        </w:tc>
        <w:tc>
          <w:tcPr>
            <w:tcW w:w="1510" w:type="dxa"/>
          </w:tcPr>
          <w:p w14:paraId="6F6F1B73"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99</w:t>
            </w:r>
          </w:p>
        </w:tc>
      </w:tr>
      <w:tr w:rsidR="00BD2988" w14:paraId="2353B525" w14:textId="77777777" w:rsidTr="00350050">
        <w:tc>
          <w:tcPr>
            <w:tcW w:w="1510" w:type="dxa"/>
          </w:tcPr>
          <w:p w14:paraId="1AD63F9F"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1966</w:t>
            </w:r>
          </w:p>
        </w:tc>
        <w:tc>
          <w:tcPr>
            <w:tcW w:w="1510" w:type="dxa"/>
          </w:tcPr>
          <w:p w14:paraId="28537D0C"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w:t>
            </w:r>
          </w:p>
        </w:tc>
        <w:tc>
          <w:tcPr>
            <w:tcW w:w="1510" w:type="dxa"/>
          </w:tcPr>
          <w:p w14:paraId="25F0F760"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26</w:t>
            </w:r>
          </w:p>
        </w:tc>
        <w:tc>
          <w:tcPr>
            <w:tcW w:w="1510" w:type="dxa"/>
          </w:tcPr>
          <w:p w14:paraId="284ED254"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500</w:t>
            </w:r>
          </w:p>
        </w:tc>
        <w:tc>
          <w:tcPr>
            <w:tcW w:w="1510" w:type="dxa"/>
          </w:tcPr>
          <w:p w14:paraId="72E799AF"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535</w:t>
            </w:r>
          </w:p>
        </w:tc>
        <w:tc>
          <w:tcPr>
            <w:tcW w:w="1510" w:type="dxa"/>
          </w:tcPr>
          <w:p w14:paraId="39FFBF1E"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99</w:t>
            </w:r>
          </w:p>
        </w:tc>
      </w:tr>
      <w:tr w:rsidR="00BD2988" w14:paraId="6CE0356A" w14:textId="77777777" w:rsidTr="00350050">
        <w:tc>
          <w:tcPr>
            <w:tcW w:w="1510" w:type="dxa"/>
          </w:tcPr>
          <w:p w14:paraId="5D591EB6"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1967</w:t>
            </w:r>
          </w:p>
        </w:tc>
        <w:tc>
          <w:tcPr>
            <w:tcW w:w="1510" w:type="dxa"/>
          </w:tcPr>
          <w:p w14:paraId="3EFC16E4"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p>
        </w:tc>
        <w:tc>
          <w:tcPr>
            <w:tcW w:w="1510" w:type="dxa"/>
          </w:tcPr>
          <w:p w14:paraId="6806FC72"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42</w:t>
            </w:r>
          </w:p>
        </w:tc>
        <w:tc>
          <w:tcPr>
            <w:tcW w:w="1510" w:type="dxa"/>
          </w:tcPr>
          <w:p w14:paraId="6F0F9686"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465</w:t>
            </w:r>
          </w:p>
        </w:tc>
        <w:tc>
          <w:tcPr>
            <w:tcW w:w="1510" w:type="dxa"/>
          </w:tcPr>
          <w:p w14:paraId="440E8F36"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508</w:t>
            </w:r>
          </w:p>
        </w:tc>
        <w:tc>
          <w:tcPr>
            <w:tcW w:w="1510" w:type="dxa"/>
          </w:tcPr>
          <w:p w14:paraId="7D98E042"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99</w:t>
            </w:r>
          </w:p>
        </w:tc>
      </w:tr>
      <w:tr w:rsidR="00BD2988" w14:paraId="74807FE9" w14:textId="77777777" w:rsidTr="00350050">
        <w:tc>
          <w:tcPr>
            <w:tcW w:w="1510" w:type="dxa"/>
          </w:tcPr>
          <w:p w14:paraId="706E2402"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1968</w:t>
            </w:r>
          </w:p>
        </w:tc>
        <w:tc>
          <w:tcPr>
            <w:tcW w:w="1510" w:type="dxa"/>
          </w:tcPr>
          <w:p w14:paraId="4C684E59"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13</w:t>
            </w:r>
          </w:p>
        </w:tc>
        <w:tc>
          <w:tcPr>
            <w:tcW w:w="1510" w:type="dxa"/>
          </w:tcPr>
          <w:p w14:paraId="58927C48"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20</w:t>
            </w:r>
          </w:p>
        </w:tc>
        <w:tc>
          <w:tcPr>
            <w:tcW w:w="1510" w:type="dxa"/>
          </w:tcPr>
          <w:p w14:paraId="06B6A8BB"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545</w:t>
            </w:r>
          </w:p>
        </w:tc>
        <w:tc>
          <w:tcPr>
            <w:tcW w:w="1510" w:type="dxa"/>
          </w:tcPr>
          <w:p w14:paraId="2873C7DB"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578</w:t>
            </w:r>
          </w:p>
        </w:tc>
        <w:tc>
          <w:tcPr>
            <w:tcW w:w="1510" w:type="dxa"/>
          </w:tcPr>
          <w:p w14:paraId="7CC6DFB1"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99</w:t>
            </w:r>
          </w:p>
        </w:tc>
      </w:tr>
      <w:tr w:rsidR="00BD2988" w14:paraId="7250E803" w14:textId="77777777" w:rsidTr="00350050">
        <w:tc>
          <w:tcPr>
            <w:tcW w:w="1510" w:type="dxa"/>
          </w:tcPr>
          <w:p w14:paraId="00B7FC2B"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1969</w:t>
            </w:r>
          </w:p>
        </w:tc>
        <w:tc>
          <w:tcPr>
            <w:tcW w:w="1510" w:type="dxa"/>
          </w:tcPr>
          <w:p w14:paraId="2D51AE1A"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19</w:t>
            </w:r>
          </w:p>
        </w:tc>
        <w:tc>
          <w:tcPr>
            <w:tcW w:w="1510" w:type="dxa"/>
          </w:tcPr>
          <w:p w14:paraId="3190E2EE"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58</w:t>
            </w:r>
          </w:p>
        </w:tc>
        <w:tc>
          <w:tcPr>
            <w:tcW w:w="1510" w:type="dxa"/>
          </w:tcPr>
          <w:p w14:paraId="1E5E8E61"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496</w:t>
            </w:r>
          </w:p>
        </w:tc>
        <w:tc>
          <w:tcPr>
            <w:tcW w:w="1510" w:type="dxa"/>
          </w:tcPr>
          <w:p w14:paraId="2C88ED21"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573</w:t>
            </w:r>
          </w:p>
        </w:tc>
        <w:tc>
          <w:tcPr>
            <w:tcW w:w="1510" w:type="dxa"/>
          </w:tcPr>
          <w:p w14:paraId="1BFDCA91"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99</w:t>
            </w:r>
          </w:p>
        </w:tc>
      </w:tr>
      <w:tr w:rsidR="00BD2988" w14:paraId="7B2DBBDC" w14:textId="77777777" w:rsidTr="00350050">
        <w:tc>
          <w:tcPr>
            <w:tcW w:w="1510" w:type="dxa"/>
          </w:tcPr>
          <w:p w14:paraId="24E1C0A7"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1970</w:t>
            </w:r>
          </w:p>
        </w:tc>
        <w:tc>
          <w:tcPr>
            <w:tcW w:w="1510" w:type="dxa"/>
          </w:tcPr>
          <w:p w14:paraId="03A884CA"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20</w:t>
            </w:r>
          </w:p>
        </w:tc>
        <w:tc>
          <w:tcPr>
            <w:tcW w:w="1510" w:type="dxa"/>
          </w:tcPr>
          <w:p w14:paraId="72FADCBF"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46</w:t>
            </w:r>
          </w:p>
        </w:tc>
        <w:tc>
          <w:tcPr>
            <w:tcW w:w="1510" w:type="dxa"/>
          </w:tcPr>
          <w:p w14:paraId="1CF38167"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797</w:t>
            </w:r>
          </w:p>
        </w:tc>
        <w:tc>
          <w:tcPr>
            <w:tcW w:w="1510" w:type="dxa"/>
          </w:tcPr>
          <w:p w14:paraId="44B80331"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863</w:t>
            </w:r>
          </w:p>
        </w:tc>
        <w:tc>
          <w:tcPr>
            <w:tcW w:w="1510" w:type="dxa"/>
          </w:tcPr>
          <w:p w14:paraId="625F402C"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99</w:t>
            </w:r>
          </w:p>
        </w:tc>
      </w:tr>
      <w:tr w:rsidR="00BD2988" w14:paraId="0D44646A" w14:textId="77777777" w:rsidTr="00350050">
        <w:tc>
          <w:tcPr>
            <w:tcW w:w="1510" w:type="dxa"/>
          </w:tcPr>
          <w:p w14:paraId="248CEBFF"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1971</w:t>
            </w:r>
          </w:p>
        </w:tc>
        <w:tc>
          <w:tcPr>
            <w:tcW w:w="1510" w:type="dxa"/>
          </w:tcPr>
          <w:p w14:paraId="4D465FE4"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13</w:t>
            </w:r>
          </w:p>
        </w:tc>
        <w:tc>
          <w:tcPr>
            <w:tcW w:w="1510" w:type="dxa"/>
          </w:tcPr>
          <w:p w14:paraId="1FD987E5"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63</w:t>
            </w:r>
          </w:p>
        </w:tc>
        <w:tc>
          <w:tcPr>
            <w:tcW w:w="1510" w:type="dxa"/>
          </w:tcPr>
          <w:p w14:paraId="773F1C67"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826</w:t>
            </w:r>
          </w:p>
        </w:tc>
        <w:tc>
          <w:tcPr>
            <w:tcW w:w="1510" w:type="dxa"/>
          </w:tcPr>
          <w:p w14:paraId="4B318ECF"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902</w:t>
            </w:r>
          </w:p>
        </w:tc>
        <w:tc>
          <w:tcPr>
            <w:tcW w:w="1510" w:type="dxa"/>
          </w:tcPr>
          <w:p w14:paraId="47406A8C"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99</w:t>
            </w:r>
          </w:p>
        </w:tc>
      </w:tr>
      <w:tr w:rsidR="00BD2988" w14:paraId="34012405" w14:textId="77777777" w:rsidTr="00350050">
        <w:tc>
          <w:tcPr>
            <w:tcW w:w="1510" w:type="dxa"/>
          </w:tcPr>
          <w:p w14:paraId="13CCEB09"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1972</w:t>
            </w:r>
          </w:p>
        </w:tc>
        <w:tc>
          <w:tcPr>
            <w:tcW w:w="1510" w:type="dxa"/>
          </w:tcPr>
          <w:p w14:paraId="37617869"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12</w:t>
            </w:r>
          </w:p>
        </w:tc>
        <w:tc>
          <w:tcPr>
            <w:tcW w:w="1510" w:type="dxa"/>
          </w:tcPr>
          <w:p w14:paraId="31551A34"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45</w:t>
            </w:r>
          </w:p>
        </w:tc>
        <w:tc>
          <w:tcPr>
            <w:tcW w:w="1510" w:type="dxa"/>
          </w:tcPr>
          <w:p w14:paraId="28DB105D"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559</w:t>
            </w:r>
          </w:p>
        </w:tc>
        <w:tc>
          <w:tcPr>
            <w:tcW w:w="1510" w:type="dxa"/>
          </w:tcPr>
          <w:p w14:paraId="770F8098"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616</w:t>
            </w:r>
          </w:p>
        </w:tc>
        <w:tc>
          <w:tcPr>
            <w:tcW w:w="1510" w:type="dxa"/>
          </w:tcPr>
          <w:p w14:paraId="28C54BFE"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99</w:t>
            </w:r>
          </w:p>
        </w:tc>
      </w:tr>
      <w:tr w:rsidR="00BD2988" w14:paraId="3D0E9117" w14:textId="77777777" w:rsidTr="00350050">
        <w:tc>
          <w:tcPr>
            <w:tcW w:w="1510" w:type="dxa"/>
          </w:tcPr>
          <w:p w14:paraId="2ACF9801"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1973</w:t>
            </w:r>
          </w:p>
        </w:tc>
        <w:tc>
          <w:tcPr>
            <w:tcW w:w="1510" w:type="dxa"/>
          </w:tcPr>
          <w:p w14:paraId="79071D13"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17</w:t>
            </w:r>
          </w:p>
        </w:tc>
        <w:tc>
          <w:tcPr>
            <w:tcW w:w="1510" w:type="dxa"/>
          </w:tcPr>
          <w:p w14:paraId="20F36361"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19</w:t>
            </w:r>
          </w:p>
        </w:tc>
        <w:tc>
          <w:tcPr>
            <w:tcW w:w="1510" w:type="dxa"/>
          </w:tcPr>
          <w:p w14:paraId="34385548"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328</w:t>
            </w:r>
          </w:p>
        </w:tc>
        <w:tc>
          <w:tcPr>
            <w:tcW w:w="1510" w:type="dxa"/>
          </w:tcPr>
          <w:p w14:paraId="702C8B36"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364</w:t>
            </w:r>
          </w:p>
        </w:tc>
        <w:tc>
          <w:tcPr>
            <w:tcW w:w="1510" w:type="dxa"/>
          </w:tcPr>
          <w:p w14:paraId="77E59192"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99</w:t>
            </w:r>
          </w:p>
        </w:tc>
      </w:tr>
      <w:tr w:rsidR="00BD2988" w14:paraId="62FC3981" w14:textId="77777777" w:rsidTr="00350050">
        <w:tc>
          <w:tcPr>
            <w:tcW w:w="1510" w:type="dxa"/>
          </w:tcPr>
          <w:p w14:paraId="72E0ED5A"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1974</w:t>
            </w:r>
          </w:p>
        </w:tc>
        <w:tc>
          <w:tcPr>
            <w:tcW w:w="1510" w:type="dxa"/>
          </w:tcPr>
          <w:p w14:paraId="39FE9945"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21</w:t>
            </w:r>
          </w:p>
        </w:tc>
        <w:tc>
          <w:tcPr>
            <w:tcW w:w="1510" w:type="dxa"/>
          </w:tcPr>
          <w:p w14:paraId="774AC467"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6</w:t>
            </w:r>
          </w:p>
        </w:tc>
        <w:tc>
          <w:tcPr>
            <w:tcW w:w="1510" w:type="dxa"/>
          </w:tcPr>
          <w:p w14:paraId="0A5DA98B"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Pr>
                <w:rFonts w:ascii="Times New Roman" w:hAnsi="Times New Roman" w:cs="Times New Roman"/>
                <w:sz w:val="18"/>
                <w:szCs w:val="18"/>
              </w:rPr>
              <w:t>,</w:t>
            </w:r>
            <w:r w:rsidRPr="00350050">
              <w:rPr>
                <w:rFonts w:ascii="Times New Roman" w:hAnsi="Times New Roman" w:cs="Times New Roman"/>
                <w:sz w:val="18"/>
                <w:szCs w:val="18"/>
              </w:rPr>
              <w:t>487</w:t>
            </w:r>
          </w:p>
        </w:tc>
        <w:tc>
          <w:tcPr>
            <w:tcW w:w="1510" w:type="dxa"/>
          </w:tcPr>
          <w:p w14:paraId="463DF25E"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514</w:t>
            </w:r>
          </w:p>
        </w:tc>
        <w:tc>
          <w:tcPr>
            <w:tcW w:w="1510" w:type="dxa"/>
          </w:tcPr>
          <w:p w14:paraId="5187D4D1"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99</w:t>
            </w:r>
          </w:p>
        </w:tc>
      </w:tr>
      <w:tr w:rsidR="00BD2988" w14:paraId="6996EB8C" w14:textId="77777777" w:rsidTr="00350050">
        <w:tc>
          <w:tcPr>
            <w:tcW w:w="1510" w:type="dxa"/>
          </w:tcPr>
          <w:p w14:paraId="0136F311" w14:textId="77777777" w:rsidR="00BD2988" w:rsidRPr="00350050" w:rsidRDefault="00BD2988" w:rsidP="001152D0">
            <w:pPr>
              <w:pStyle w:val="af2"/>
              <w:wordWrap/>
              <w:spacing w:line="240" w:lineRule="exact"/>
              <w:jc w:val="center"/>
              <w:rPr>
                <w:rFonts w:ascii="Times New Roman" w:hAnsi="Times New Roman" w:cs="Times New Roman"/>
                <w:sz w:val="18"/>
                <w:szCs w:val="18"/>
              </w:rPr>
            </w:pPr>
            <w:r w:rsidRPr="00350050">
              <w:rPr>
                <w:rFonts w:ascii="Times New Roman" w:hAnsi="Times New Roman" w:cs="Times New Roman"/>
                <w:sz w:val="18"/>
                <w:szCs w:val="18"/>
              </w:rPr>
              <w:t>1975</w:t>
            </w:r>
          </w:p>
        </w:tc>
        <w:tc>
          <w:tcPr>
            <w:tcW w:w="1510" w:type="dxa"/>
          </w:tcPr>
          <w:p w14:paraId="3417878D"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14</w:t>
            </w:r>
          </w:p>
        </w:tc>
        <w:tc>
          <w:tcPr>
            <w:tcW w:w="1510" w:type="dxa"/>
          </w:tcPr>
          <w:p w14:paraId="05B804CB"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3</w:t>
            </w:r>
          </w:p>
        </w:tc>
        <w:tc>
          <w:tcPr>
            <w:tcW w:w="1510" w:type="dxa"/>
          </w:tcPr>
          <w:p w14:paraId="7F9C932E" w14:textId="30741BEC"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1</w:t>
            </w:r>
            <w:r w:rsidR="00F25791">
              <w:rPr>
                <w:rFonts w:ascii="Times New Roman" w:hAnsi="Times New Roman" w:cs="Times New Roman"/>
                <w:sz w:val="18"/>
                <w:szCs w:val="18"/>
              </w:rPr>
              <w:t>,</w:t>
            </w:r>
            <w:r w:rsidRPr="00350050">
              <w:rPr>
                <w:rFonts w:ascii="Times New Roman" w:hAnsi="Times New Roman" w:cs="Times New Roman"/>
                <w:sz w:val="18"/>
                <w:szCs w:val="18"/>
              </w:rPr>
              <w:t>011</w:t>
            </w:r>
          </w:p>
        </w:tc>
        <w:tc>
          <w:tcPr>
            <w:tcW w:w="1510" w:type="dxa"/>
          </w:tcPr>
          <w:p w14:paraId="34C75372"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1</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028</w:t>
            </w:r>
          </w:p>
        </w:tc>
        <w:tc>
          <w:tcPr>
            <w:tcW w:w="1510" w:type="dxa"/>
          </w:tcPr>
          <w:p w14:paraId="5DD904B8" w14:textId="77777777" w:rsidR="00BD2988" w:rsidRPr="00350050" w:rsidRDefault="00BD2988" w:rsidP="001152D0">
            <w:pPr>
              <w:pStyle w:val="af2"/>
              <w:wordWrap/>
              <w:spacing w:line="240" w:lineRule="exact"/>
              <w:jc w:val="right"/>
              <w:rPr>
                <w:rFonts w:ascii="Times New Roman" w:hAnsi="Times New Roman" w:cs="Times New Roman"/>
                <w:sz w:val="18"/>
                <w:szCs w:val="18"/>
              </w:rPr>
            </w:pPr>
            <w:r w:rsidRPr="00350050">
              <w:rPr>
                <w:rFonts w:ascii="Times New Roman" w:hAnsi="Times New Roman" w:cs="Times New Roman"/>
                <w:sz w:val="18"/>
                <w:szCs w:val="18"/>
              </w:rPr>
              <w:t>99</w:t>
            </w:r>
          </w:p>
        </w:tc>
      </w:tr>
      <w:tr w:rsidR="00BD2988" w14:paraId="75078E9C" w14:textId="77777777" w:rsidTr="00350050">
        <w:tc>
          <w:tcPr>
            <w:tcW w:w="1510" w:type="dxa"/>
          </w:tcPr>
          <w:p w14:paraId="5DD7387E" w14:textId="77777777" w:rsidR="00BD2988" w:rsidRPr="00350050" w:rsidRDefault="00BD2988" w:rsidP="001152D0">
            <w:pPr>
              <w:pStyle w:val="af2"/>
              <w:wordWrap/>
              <w:spacing w:line="240" w:lineRule="exact"/>
              <w:jc w:val="center"/>
              <w:rPr>
                <w:sz w:val="18"/>
                <w:szCs w:val="18"/>
              </w:rPr>
            </w:pPr>
            <w:r w:rsidRPr="00350050">
              <w:rPr>
                <w:rFonts w:hint="eastAsia"/>
                <w:sz w:val="18"/>
                <w:szCs w:val="18"/>
              </w:rPr>
              <w:t>計</w:t>
            </w:r>
          </w:p>
        </w:tc>
        <w:tc>
          <w:tcPr>
            <w:tcW w:w="1510" w:type="dxa"/>
          </w:tcPr>
          <w:p w14:paraId="249F236D" w14:textId="77777777" w:rsidR="00BD2988" w:rsidRPr="00350050" w:rsidRDefault="00BD2988" w:rsidP="001152D0">
            <w:pPr>
              <w:pStyle w:val="af2"/>
              <w:wordWrap/>
              <w:spacing w:line="240" w:lineRule="exact"/>
              <w:jc w:val="right"/>
              <w:rPr>
                <w:rFonts w:ascii="Times New Roman" w:hAnsi="Times New Roman" w:cs="Times New Roman"/>
                <w:sz w:val="18"/>
                <w:szCs w:val="18"/>
              </w:rPr>
            </w:pPr>
          </w:p>
        </w:tc>
        <w:tc>
          <w:tcPr>
            <w:tcW w:w="1510" w:type="dxa"/>
          </w:tcPr>
          <w:p w14:paraId="081EC46C" w14:textId="77777777" w:rsidR="00BD2988" w:rsidRPr="00350050" w:rsidRDefault="00BD2988" w:rsidP="001152D0">
            <w:pPr>
              <w:pStyle w:val="af2"/>
              <w:wordWrap/>
              <w:spacing w:line="240" w:lineRule="exact"/>
              <w:jc w:val="right"/>
              <w:rPr>
                <w:rFonts w:ascii="Times New Roman" w:hAnsi="Times New Roman" w:cs="Times New Roman"/>
                <w:sz w:val="18"/>
                <w:szCs w:val="18"/>
              </w:rPr>
            </w:pPr>
          </w:p>
        </w:tc>
        <w:tc>
          <w:tcPr>
            <w:tcW w:w="1510" w:type="dxa"/>
          </w:tcPr>
          <w:p w14:paraId="1F622313" w14:textId="77777777" w:rsidR="00BD2988" w:rsidRPr="00350050" w:rsidRDefault="00BD2988" w:rsidP="001152D0">
            <w:pPr>
              <w:pStyle w:val="af2"/>
              <w:wordWrap/>
              <w:spacing w:line="240" w:lineRule="exact"/>
              <w:jc w:val="right"/>
              <w:rPr>
                <w:rFonts w:ascii="Times New Roman" w:hAnsi="Times New Roman" w:cs="Times New Roman"/>
                <w:sz w:val="18"/>
                <w:szCs w:val="18"/>
              </w:rPr>
            </w:pPr>
          </w:p>
        </w:tc>
        <w:tc>
          <w:tcPr>
            <w:tcW w:w="1510" w:type="dxa"/>
          </w:tcPr>
          <w:p w14:paraId="12E86074" w14:textId="77777777" w:rsidR="00BD2988" w:rsidRPr="00350050" w:rsidRDefault="00BD2988" w:rsidP="001152D0">
            <w:pPr>
              <w:pStyle w:val="af2"/>
              <w:wordWrap/>
              <w:spacing w:line="240" w:lineRule="exact"/>
              <w:jc w:val="right"/>
              <w:rPr>
                <w:rFonts w:ascii="Times New Roman" w:eastAsiaTheme="majorEastAsia" w:hAnsi="Times New Roman" w:cs="Times New Roman"/>
                <w:b/>
                <w:sz w:val="18"/>
                <w:szCs w:val="18"/>
              </w:rPr>
            </w:pPr>
            <w:r w:rsidRPr="00350050">
              <w:rPr>
                <w:rFonts w:ascii="Times New Roman" w:eastAsiaTheme="majorEastAsia" w:hAnsi="Times New Roman" w:cs="Times New Roman"/>
                <w:b/>
                <w:sz w:val="18"/>
                <w:szCs w:val="18"/>
              </w:rPr>
              <w:t>62</w:t>
            </w:r>
            <w:r>
              <w:rPr>
                <w:rFonts w:ascii="Times New Roman" w:eastAsiaTheme="majorEastAsia" w:hAnsi="Times New Roman" w:cs="Times New Roman"/>
                <w:b/>
                <w:sz w:val="18"/>
                <w:szCs w:val="18"/>
              </w:rPr>
              <w:t>,</w:t>
            </w:r>
            <w:r w:rsidRPr="00350050">
              <w:rPr>
                <w:rFonts w:ascii="Times New Roman" w:eastAsiaTheme="majorEastAsia" w:hAnsi="Times New Roman" w:cs="Times New Roman"/>
                <w:b/>
                <w:sz w:val="18"/>
                <w:szCs w:val="18"/>
              </w:rPr>
              <w:t>888</w:t>
            </w:r>
          </w:p>
        </w:tc>
        <w:tc>
          <w:tcPr>
            <w:tcW w:w="1510" w:type="dxa"/>
          </w:tcPr>
          <w:p w14:paraId="77C8FFBB" w14:textId="77777777" w:rsidR="00BD2988" w:rsidRPr="00350050" w:rsidRDefault="00BD2988" w:rsidP="001152D0">
            <w:pPr>
              <w:pStyle w:val="af2"/>
              <w:wordWrap/>
              <w:spacing w:line="240" w:lineRule="exact"/>
              <w:jc w:val="right"/>
              <w:rPr>
                <w:rFonts w:ascii="Times New Roman" w:hAnsi="Times New Roman" w:cs="Times New Roman"/>
                <w:sz w:val="18"/>
                <w:szCs w:val="18"/>
              </w:rPr>
            </w:pPr>
          </w:p>
        </w:tc>
      </w:tr>
    </w:tbl>
    <w:p w14:paraId="3DF6E33E" w14:textId="77777777" w:rsidR="00BD2988" w:rsidRDefault="00BD2988" w:rsidP="00BD2988">
      <w:pPr>
        <w:pStyle w:val="af2"/>
        <w:spacing w:line="0" w:lineRule="atLeast"/>
        <w:ind w:left="176" w:hangingChars="100" w:hanging="176"/>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（注</w:t>
      </w:r>
      <w:r>
        <w:rPr>
          <w:rFonts w:ascii="Times New Roman" w:eastAsiaTheme="minorEastAsia" w:hAnsi="Times New Roman" w:cs="Times New Roman" w:hint="eastAsia"/>
          <w:sz w:val="18"/>
          <w:szCs w:val="18"/>
        </w:rPr>
        <w:t>1</w:t>
      </w:r>
      <w:r>
        <w:rPr>
          <w:rFonts w:ascii="Times New Roman" w:eastAsiaTheme="minorEastAsia" w:hAnsi="Times New Roman" w:cs="Times New Roman" w:hint="eastAsia"/>
          <w:sz w:val="18"/>
          <w:szCs w:val="18"/>
        </w:rPr>
        <w:t>）表の人数はスウェーデン医療庁が受理した断種に関する報告数であり、したがって</w:t>
      </w:r>
      <w:r>
        <w:rPr>
          <w:rFonts w:ascii="Times New Roman" w:eastAsiaTheme="minorEastAsia" w:hAnsi="Times New Roman" w:cs="Times New Roman" w:hint="eastAsia"/>
          <w:sz w:val="18"/>
          <w:szCs w:val="18"/>
        </w:rPr>
        <w:t>1934</w:t>
      </w:r>
      <w:r>
        <w:rPr>
          <w:rFonts w:ascii="Times New Roman" w:eastAsiaTheme="minorEastAsia" w:hAnsi="Times New Roman" w:cs="Times New Roman" w:hint="eastAsia"/>
          <w:sz w:val="18"/>
          <w:szCs w:val="18"/>
        </w:rPr>
        <w:t>年法の施行期間においては、同法に直接基づかない断種（</w:t>
      </w:r>
      <w:r w:rsidRPr="00C306CC">
        <w:rPr>
          <w:rFonts w:ascii="Times New Roman" w:eastAsiaTheme="minorEastAsia" w:hAnsi="Times New Roman" w:cs="Times New Roman" w:hint="eastAsia"/>
          <w:sz w:val="18"/>
          <w:szCs w:val="18"/>
        </w:rPr>
        <w:t>法的能力を有する者の任意断種</w:t>
      </w:r>
      <w:r>
        <w:rPr>
          <w:rFonts w:ascii="Times New Roman" w:eastAsiaTheme="minorEastAsia" w:hAnsi="Times New Roman" w:cs="Times New Roman" w:hint="eastAsia"/>
          <w:sz w:val="18"/>
          <w:szCs w:val="18"/>
        </w:rPr>
        <w:t>等）の人数も含まれている（</w:t>
      </w:r>
      <w:r>
        <w:rPr>
          <w:rFonts w:ascii="Times New Roman" w:eastAsiaTheme="minorEastAsia" w:hAnsi="Times New Roman" w:cs="Times New Roman" w:hint="eastAsia"/>
          <w:sz w:val="18"/>
          <w:szCs w:val="18"/>
        </w:rPr>
        <w:t>1934</w:t>
      </w:r>
      <w:r>
        <w:rPr>
          <w:rFonts w:ascii="Times New Roman" w:eastAsiaTheme="minorEastAsia" w:hAnsi="Times New Roman" w:cs="Times New Roman" w:hint="eastAsia"/>
          <w:sz w:val="18"/>
          <w:szCs w:val="18"/>
        </w:rPr>
        <w:t>年法に直接基づかない断種についても、当該断種を行った医師はスウェーデン医療庁に報告する義務があった（</w:t>
      </w:r>
      <w:r>
        <w:rPr>
          <w:rFonts w:ascii="Times New Roman" w:eastAsiaTheme="minorEastAsia" w:hAnsi="Times New Roman" w:cs="Times New Roman" w:hint="eastAsia"/>
          <w:sz w:val="18"/>
          <w:szCs w:val="18"/>
        </w:rPr>
        <w:t>1934</w:t>
      </w:r>
      <w:r>
        <w:rPr>
          <w:rFonts w:ascii="Times New Roman" w:eastAsiaTheme="minorEastAsia" w:hAnsi="Times New Roman" w:cs="Times New Roman" w:hint="eastAsia"/>
          <w:sz w:val="18"/>
          <w:szCs w:val="18"/>
        </w:rPr>
        <w:t>年特定断種報告令第</w:t>
      </w:r>
      <w:r>
        <w:rPr>
          <w:rFonts w:ascii="Times New Roman" w:eastAsiaTheme="minorEastAsia" w:hAnsi="Times New Roman" w:cs="Times New Roman" w:hint="eastAsia"/>
          <w:sz w:val="18"/>
          <w:szCs w:val="18"/>
        </w:rPr>
        <w:t>1</w:t>
      </w:r>
      <w:r>
        <w:rPr>
          <w:rFonts w:ascii="Times New Roman" w:eastAsiaTheme="minorEastAsia" w:hAnsi="Times New Roman" w:cs="Times New Roman" w:hint="eastAsia"/>
          <w:sz w:val="18"/>
          <w:szCs w:val="18"/>
        </w:rPr>
        <w:t>条））。</w:t>
      </w:r>
    </w:p>
    <w:p w14:paraId="4378A301" w14:textId="77777777" w:rsidR="00BD2988" w:rsidRDefault="00BD2988" w:rsidP="00BD2988">
      <w:pPr>
        <w:pStyle w:val="af2"/>
        <w:spacing w:line="0" w:lineRule="atLeast"/>
        <w:ind w:left="176" w:hangingChars="100" w:hanging="176"/>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w:t>
      </w:r>
      <w:r w:rsidRPr="008B6198">
        <w:rPr>
          <w:rFonts w:ascii="Times New Roman" w:eastAsiaTheme="minorEastAsia" w:hAnsi="Times New Roman" w:cs="Times New Roman" w:hint="eastAsia"/>
          <w:sz w:val="18"/>
          <w:szCs w:val="18"/>
        </w:rPr>
        <w:t>注</w:t>
      </w:r>
      <w:r>
        <w:rPr>
          <w:rFonts w:ascii="Times New Roman" w:eastAsiaTheme="minorEastAsia" w:hAnsi="Times New Roman" w:cs="Times New Roman" w:hint="eastAsia"/>
          <w:sz w:val="18"/>
          <w:szCs w:val="18"/>
        </w:rPr>
        <w:t>2</w:t>
      </w:r>
      <w:r>
        <w:rPr>
          <w:rFonts w:ascii="Times New Roman" w:eastAsiaTheme="minorEastAsia" w:hAnsi="Times New Roman" w:cs="Times New Roman" w:hint="eastAsia"/>
          <w:sz w:val="18"/>
          <w:szCs w:val="18"/>
        </w:rPr>
        <w:t>）</w:t>
      </w:r>
      <w:r w:rsidRPr="008B6198">
        <w:rPr>
          <w:rFonts w:ascii="Times New Roman" w:eastAsiaTheme="minorEastAsia" w:hAnsi="Times New Roman" w:cs="Times New Roman"/>
          <w:sz w:val="18"/>
          <w:szCs w:val="18"/>
        </w:rPr>
        <w:t>1934</w:t>
      </w:r>
      <w:r w:rsidRPr="008B6198">
        <w:rPr>
          <w:rFonts w:ascii="Times New Roman" w:eastAsiaTheme="minorEastAsia" w:hAnsi="Times New Roman" w:cs="Times New Roman" w:hint="eastAsia"/>
          <w:sz w:val="18"/>
          <w:szCs w:val="18"/>
        </w:rPr>
        <w:t>年法の</w:t>
      </w:r>
      <w:r>
        <w:rPr>
          <w:rFonts w:ascii="Times New Roman" w:eastAsiaTheme="minorEastAsia" w:hAnsi="Times New Roman" w:cs="Times New Roman" w:hint="eastAsia"/>
          <w:sz w:val="18"/>
          <w:szCs w:val="18"/>
        </w:rPr>
        <w:t>施行期間は</w:t>
      </w:r>
      <w:r>
        <w:rPr>
          <w:rFonts w:ascii="Times New Roman" w:eastAsiaTheme="minorEastAsia" w:hAnsi="Times New Roman" w:cs="Times New Roman" w:hint="eastAsia"/>
          <w:sz w:val="18"/>
          <w:szCs w:val="18"/>
        </w:rPr>
        <w:t>1935</w:t>
      </w:r>
      <w:r>
        <w:rPr>
          <w:rFonts w:ascii="Times New Roman" w:eastAsiaTheme="minorEastAsia" w:hAnsi="Times New Roman" w:cs="Times New Roman" w:hint="eastAsia"/>
          <w:sz w:val="18"/>
          <w:szCs w:val="18"/>
        </w:rPr>
        <w:t>年</w:t>
      </w:r>
      <w:r>
        <w:rPr>
          <w:rFonts w:ascii="Times New Roman" w:eastAsiaTheme="minorEastAsia" w:hAnsi="Times New Roman" w:cs="Times New Roman" w:hint="eastAsia"/>
          <w:sz w:val="18"/>
          <w:szCs w:val="18"/>
        </w:rPr>
        <w:t>1</w:t>
      </w:r>
      <w:r>
        <w:rPr>
          <w:rFonts w:ascii="Times New Roman" w:eastAsiaTheme="minorEastAsia" w:hAnsi="Times New Roman" w:cs="Times New Roman" w:hint="eastAsia"/>
          <w:sz w:val="18"/>
          <w:szCs w:val="18"/>
        </w:rPr>
        <w:t>月</w:t>
      </w:r>
      <w:r>
        <w:rPr>
          <w:rFonts w:ascii="Times New Roman" w:eastAsiaTheme="minorEastAsia" w:hAnsi="Times New Roman" w:cs="Times New Roman" w:hint="eastAsia"/>
          <w:sz w:val="18"/>
          <w:szCs w:val="18"/>
        </w:rPr>
        <w:t>1</w:t>
      </w:r>
      <w:r>
        <w:rPr>
          <w:rFonts w:ascii="Times New Roman" w:eastAsiaTheme="minorEastAsia" w:hAnsi="Times New Roman" w:cs="Times New Roman" w:hint="eastAsia"/>
          <w:sz w:val="18"/>
          <w:szCs w:val="18"/>
        </w:rPr>
        <w:t>日から</w:t>
      </w:r>
      <w:r>
        <w:rPr>
          <w:rFonts w:ascii="Times New Roman" w:eastAsiaTheme="minorEastAsia" w:hAnsi="Times New Roman" w:cs="Times New Roman" w:hint="eastAsia"/>
          <w:sz w:val="18"/>
          <w:szCs w:val="18"/>
        </w:rPr>
        <w:t>1941</w:t>
      </w:r>
      <w:r>
        <w:rPr>
          <w:rFonts w:ascii="Times New Roman" w:eastAsiaTheme="minorEastAsia" w:hAnsi="Times New Roman" w:cs="Times New Roman" w:hint="eastAsia"/>
          <w:sz w:val="18"/>
          <w:szCs w:val="18"/>
        </w:rPr>
        <w:t>年</w:t>
      </w:r>
      <w:r>
        <w:rPr>
          <w:rFonts w:ascii="Times New Roman" w:eastAsiaTheme="minorEastAsia" w:hAnsi="Times New Roman" w:cs="Times New Roman" w:hint="eastAsia"/>
          <w:sz w:val="18"/>
          <w:szCs w:val="18"/>
        </w:rPr>
        <w:t>6</w:t>
      </w:r>
      <w:r>
        <w:rPr>
          <w:rFonts w:ascii="Times New Roman" w:eastAsiaTheme="minorEastAsia" w:hAnsi="Times New Roman" w:cs="Times New Roman" w:hint="eastAsia"/>
          <w:sz w:val="18"/>
          <w:szCs w:val="18"/>
        </w:rPr>
        <w:t>月</w:t>
      </w:r>
      <w:r>
        <w:rPr>
          <w:rFonts w:ascii="Times New Roman" w:eastAsiaTheme="minorEastAsia" w:hAnsi="Times New Roman" w:cs="Times New Roman" w:hint="eastAsia"/>
          <w:sz w:val="18"/>
          <w:szCs w:val="18"/>
        </w:rPr>
        <w:t>30</w:t>
      </w:r>
      <w:r>
        <w:rPr>
          <w:rFonts w:ascii="Times New Roman" w:eastAsiaTheme="minorEastAsia" w:hAnsi="Times New Roman" w:cs="Times New Roman" w:hint="eastAsia"/>
          <w:sz w:val="18"/>
          <w:szCs w:val="18"/>
        </w:rPr>
        <w:t>日まで、</w:t>
      </w:r>
      <w:r>
        <w:rPr>
          <w:rFonts w:ascii="Times New Roman" w:eastAsiaTheme="minorEastAsia" w:hAnsi="Times New Roman" w:cs="Times New Roman" w:hint="eastAsia"/>
          <w:sz w:val="18"/>
          <w:szCs w:val="18"/>
        </w:rPr>
        <w:t>1941</w:t>
      </w:r>
      <w:r>
        <w:rPr>
          <w:rFonts w:ascii="Times New Roman" w:eastAsiaTheme="minorEastAsia" w:hAnsi="Times New Roman" w:cs="Times New Roman" w:hint="eastAsia"/>
          <w:sz w:val="18"/>
          <w:szCs w:val="18"/>
        </w:rPr>
        <w:t>年法の施行期間は</w:t>
      </w:r>
      <w:r>
        <w:rPr>
          <w:rFonts w:ascii="Times New Roman" w:eastAsiaTheme="minorEastAsia" w:hAnsi="Times New Roman" w:cs="Times New Roman" w:hint="eastAsia"/>
          <w:sz w:val="18"/>
          <w:szCs w:val="18"/>
        </w:rPr>
        <w:t>1941</w:t>
      </w:r>
      <w:r>
        <w:rPr>
          <w:rFonts w:ascii="Times New Roman" w:eastAsiaTheme="minorEastAsia" w:hAnsi="Times New Roman" w:cs="Times New Roman" w:hint="eastAsia"/>
          <w:sz w:val="18"/>
          <w:szCs w:val="18"/>
        </w:rPr>
        <w:t>年</w:t>
      </w:r>
      <w:r>
        <w:rPr>
          <w:rFonts w:ascii="Times New Roman" w:eastAsiaTheme="minorEastAsia" w:hAnsi="Times New Roman" w:cs="Times New Roman" w:hint="eastAsia"/>
          <w:sz w:val="18"/>
          <w:szCs w:val="18"/>
        </w:rPr>
        <w:t>7</w:t>
      </w:r>
      <w:r>
        <w:rPr>
          <w:rFonts w:ascii="Times New Roman" w:eastAsiaTheme="minorEastAsia" w:hAnsi="Times New Roman" w:cs="Times New Roman" w:hint="eastAsia"/>
          <w:sz w:val="18"/>
          <w:szCs w:val="18"/>
        </w:rPr>
        <w:t>月</w:t>
      </w:r>
      <w:r>
        <w:rPr>
          <w:rFonts w:ascii="Times New Roman" w:eastAsiaTheme="minorEastAsia" w:hAnsi="Times New Roman" w:cs="Times New Roman" w:hint="eastAsia"/>
          <w:sz w:val="18"/>
          <w:szCs w:val="18"/>
        </w:rPr>
        <w:t>1</w:t>
      </w:r>
      <w:r>
        <w:rPr>
          <w:rFonts w:ascii="Times New Roman" w:eastAsiaTheme="minorEastAsia" w:hAnsi="Times New Roman" w:cs="Times New Roman" w:hint="eastAsia"/>
          <w:sz w:val="18"/>
          <w:szCs w:val="18"/>
        </w:rPr>
        <w:t>日から</w:t>
      </w:r>
      <w:r>
        <w:rPr>
          <w:rFonts w:ascii="Times New Roman" w:eastAsiaTheme="minorEastAsia" w:hAnsi="Times New Roman" w:cs="Times New Roman" w:hint="eastAsia"/>
          <w:sz w:val="18"/>
          <w:szCs w:val="18"/>
        </w:rPr>
        <w:t>1975</w:t>
      </w:r>
      <w:r>
        <w:rPr>
          <w:rFonts w:ascii="Times New Roman" w:eastAsiaTheme="minorEastAsia" w:hAnsi="Times New Roman" w:cs="Times New Roman" w:hint="eastAsia"/>
          <w:sz w:val="18"/>
          <w:szCs w:val="18"/>
        </w:rPr>
        <w:t>年</w:t>
      </w:r>
      <w:r>
        <w:rPr>
          <w:rFonts w:ascii="Times New Roman" w:eastAsiaTheme="minorEastAsia" w:hAnsi="Times New Roman" w:cs="Times New Roman" w:hint="eastAsia"/>
          <w:sz w:val="18"/>
          <w:szCs w:val="18"/>
        </w:rPr>
        <w:t>12</w:t>
      </w:r>
      <w:r>
        <w:rPr>
          <w:rFonts w:ascii="Times New Roman" w:eastAsiaTheme="minorEastAsia" w:hAnsi="Times New Roman" w:cs="Times New Roman" w:hint="eastAsia"/>
          <w:sz w:val="18"/>
          <w:szCs w:val="18"/>
        </w:rPr>
        <w:t>月</w:t>
      </w:r>
      <w:r>
        <w:rPr>
          <w:rFonts w:ascii="Times New Roman" w:eastAsiaTheme="minorEastAsia" w:hAnsi="Times New Roman" w:cs="Times New Roman" w:hint="eastAsia"/>
          <w:sz w:val="18"/>
          <w:szCs w:val="18"/>
        </w:rPr>
        <w:t>31</w:t>
      </w:r>
      <w:r>
        <w:rPr>
          <w:rFonts w:ascii="Times New Roman" w:eastAsiaTheme="minorEastAsia" w:hAnsi="Times New Roman" w:cs="Times New Roman" w:hint="eastAsia"/>
          <w:sz w:val="18"/>
          <w:szCs w:val="18"/>
        </w:rPr>
        <w:t>日までである。したがって</w:t>
      </w:r>
      <w:r>
        <w:rPr>
          <w:rFonts w:ascii="Times New Roman" w:eastAsiaTheme="minorEastAsia" w:hAnsi="Times New Roman" w:cs="Times New Roman" w:hint="eastAsia"/>
          <w:sz w:val="18"/>
          <w:szCs w:val="18"/>
        </w:rPr>
        <w:t>1941</w:t>
      </w:r>
      <w:r>
        <w:rPr>
          <w:rFonts w:ascii="Times New Roman" w:eastAsiaTheme="minorEastAsia" w:hAnsi="Times New Roman" w:cs="Times New Roman" w:hint="eastAsia"/>
          <w:sz w:val="18"/>
          <w:szCs w:val="18"/>
        </w:rPr>
        <w:t>年の断種人数には、</w:t>
      </w:r>
      <w:r>
        <w:rPr>
          <w:rFonts w:ascii="Times New Roman" w:eastAsiaTheme="minorEastAsia" w:hAnsi="Times New Roman" w:cs="Times New Roman" w:hint="eastAsia"/>
          <w:sz w:val="18"/>
          <w:szCs w:val="18"/>
        </w:rPr>
        <w:t>1934</w:t>
      </w:r>
      <w:r>
        <w:rPr>
          <w:rFonts w:ascii="Times New Roman" w:eastAsiaTheme="minorEastAsia" w:hAnsi="Times New Roman" w:cs="Times New Roman" w:hint="eastAsia"/>
          <w:sz w:val="18"/>
          <w:szCs w:val="18"/>
        </w:rPr>
        <w:t>年法の下での断種実施体制によるものと、</w:t>
      </w:r>
      <w:r>
        <w:rPr>
          <w:rFonts w:ascii="Times New Roman" w:eastAsiaTheme="minorEastAsia" w:hAnsi="Times New Roman" w:cs="Times New Roman" w:hint="eastAsia"/>
          <w:sz w:val="18"/>
          <w:szCs w:val="18"/>
        </w:rPr>
        <w:t>1941</w:t>
      </w:r>
      <w:r>
        <w:rPr>
          <w:rFonts w:ascii="Times New Roman" w:eastAsiaTheme="minorEastAsia" w:hAnsi="Times New Roman" w:cs="Times New Roman" w:hint="eastAsia"/>
          <w:sz w:val="18"/>
          <w:szCs w:val="18"/>
        </w:rPr>
        <w:t>年法の下での断種実施体制によるものが混在している。</w:t>
      </w:r>
    </w:p>
    <w:p w14:paraId="06124345" w14:textId="77777777" w:rsidR="00BD2988" w:rsidRPr="008B6198" w:rsidRDefault="00BD2988" w:rsidP="00BD2988">
      <w:pPr>
        <w:pStyle w:val="af2"/>
        <w:spacing w:line="0" w:lineRule="atLeast"/>
        <w:ind w:left="176" w:hangingChars="100" w:hanging="176"/>
        <w:rPr>
          <w:rFonts w:ascii="Times New Roman" w:eastAsiaTheme="minorEastAsia" w:hAnsi="Times New Roman" w:cs="Times New Roman"/>
          <w:sz w:val="18"/>
          <w:szCs w:val="18"/>
        </w:rPr>
      </w:pPr>
      <w:r>
        <w:rPr>
          <w:rFonts w:ascii="Times New Roman" w:eastAsiaTheme="minorEastAsia" w:hAnsi="Times New Roman" w:cs="Times New Roman" w:hint="eastAsia"/>
          <w:sz w:val="18"/>
          <w:szCs w:val="18"/>
        </w:rPr>
        <w:t>（注</w:t>
      </w:r>
      <w:r>
        <w:rPr>
          <w:rFonts w:ascii="Times New Roman" w:eastAsiaTheme="minorEastAsia" w:hAnsi="Times New Roman" w:cs="Times New Roman" w:hint="eastAsia"/>
          <w:sz w:val="18"/>
          <w:szCs w:val="18"/>
        </w:rPr>
        <w:t>3</w:t>
      </w:r>
      <w:r>
        <w:rPr>
          <w:rFonts w:ascii="Times New Roman" w:eastAsiaTheme="minorEastAsia" w:hAnsi="Times New Roman" w:cs="Times New Roman" w:hint="eastAsia"/>
          <w:sz w:val="18"/>
          <w:szCs w:val="18"/>
        </w:rPr>
        <w:t>）</w:t>
      </w:r>
      <w:r>
        <w:rPr>
          <w:rFonts w:ascii="Times New Roman" w:eastAsiaTheme="minorEastAsia" w:hAnsi="Times New Roman" w:cs="Times New Roman" w:hint="eastAsia"/>
          <w:sz w:val="18"/>
          <w:szCs w:val="18"/>
        </w:rPr>
        <w:t>1934</w:t>
      </w:r>
      <w:r>
        <w:rPr>
          <w:rFonts w:ascii="Times New Roman" w:eastAsiaTheme="minorEastAsia" w:hAnsi="Times New Roman" w:cs="Times New Roman" w:hint="eastAsia"/>
          <w:sz w:val="18"/>
          <w:szCs w:val="18"/>
        </w:rPr>
        <w:t>年法の施行期間における断種については、適応理由別の内訳のデータは見当たらない。</w:t>
      </w:r>
    </w:p>
    <w:p w14:paraId="05AB62BF" w14:textId="77777777" w:rsidR="00BD2988" w:rsidRPr="00350050" w:rsidRDefault="00BD2988" w:rsidP="00BD2988">
      <w:pPr>
        <w:pStyle w:val="af2"/>
        <w:spacing w:line="240" w:lineRule="exact"/>
        <w:ind w:left="176" w:hangingChars="100" w:hanging="176"/>
        <w:rPr>
          <w:rFonts w:ascii="Times New Roman" w:hAnsi="Times New Roman" w:cs="Times New Roman"/>
          <w:sz w:val="18"/>
          <w:szCs w:val="18"/>
        </w:rPr>
      </w:pPr>
      <w:r>
        <w:rPr>
          <w:rFonts w:asciiTheme="minorEastAsia" w:eastAsiaTheme="minorEastAsia" w:hAnsiTheme="minorEastAsia" w:cs="Times New Roman" w:hint="eastAsia"/>
          <w:sz w:val="18"/>
          <w:szCs w:val="18"/>
        </w:rPr>
        <w:t>（</w:t>
      </w:r>
      <w:r w:rsidRPr="008B6198">
        <w:rPr>
          <w:rFonts w:asciiTheme="minorEastAsia" w:eastAsiaTheme="minorEastAsia" w:hAnsiTheme="minorEastAsia" w:cs="Times New Roman" w:hint="eastAsia"/>
          <w:sz w:val="18"/>
          <w:szCs w:val="18"/>
        </w:rPr>
        <w:t>出典</w:t>
      </w:r>
      <w:r>
        <w:rPr>
          <w:rFonts w:asciiTheme="minorEastAsia" w:eastAsiaTheme="minorEastAsia" w:hAnsiTheme="minorEastAsia" w:cs="Times New Roman" w:hint="eastAsia"/>
          <w:sz w:val="18"/>
          <w:szCs w:val="18"/>
        </w:rPr>
        <w:t>）</w:t>
      </w:r>
      <w:r w:rsidRPr="00350050">
        <w:rPr>
          <w:rFonts w:ascii="Times New Roman" w:hAnsi="Times New Roman" w:cs="Times New Roman"/>
          <w:sz w:val="18"/>
          <w:szCs w:val="18"/>
        </w:rPr>
        <w:t xml:space="preserve">Gunner </w:t>
      </w:r>
      <w:proofErr w:type="spellStart"/>
      <w:r w:rsidRPr="00350050">
        <w:rPr>
          <w:rFonts w:ascii="Times New Roman" w:hAnsi="Times New Roman" w:cs="Times New Roman"/>
          <w:sz w:val="18"/>
          <w:szCs w:val="18"/>
        </w:rPr>
        <w:t>Broberg</w:t>
      </w:r>
      <w:proofErr w:type="spellEnd"/>
      <w:r w:rsidRPr="00350050">
        <w:rPr>
          <w:rFonts w:ascii="Times New Roman" w:hAnsi="Times New Roman" w:cs="Times New Roman"/>
          <w:sz w:val="18"/>
          <w:szCs w:val="18"/>
        </w:rPr>
        <w:t xml:space="preserve"> and Mattias </w:t>
      </w:r>
      <w:proofErr w:type="spellStart"/>
      <w:r w:rsidRPr="00350050">
        <w:rPr>
          <w:rFonts w:ascii="Times New Roman" w:hAnsi="Times New Roman" w:cs="Times New Roman"/>
          <w:sz w:val="18"/>
          <w:szCs w:val="18"/>
        </w:rPr>
        <w:t>Tydén</w:t>
      </w:r>
      <w:proofErr w:type="spellEnd"/>
      <w:r w:rsidRPr="00350050">
        <w:rPr>
          <w:rFonts w:ascii="Times New Roman" w:hAnsi="Times New Roman" w:cs="Times New Roman"/>
          <w:sz w:val="18"/>
          <w:szCs w:val="18"/>
        </w:rPr>
        <w:t xml:space="preserve">, </w:t>
      </w:r>
      <w:proofErr w:type="spellStart"/>
      <w:r w:rsidRPr="00350050">
        <w:rPr>
          <w:rFonts w:ascii="Times New Roman" w:hAnsi="Times New Roman" w:cs="Times New Roman"/>
          <w:i/>
          <w:sz w:val="18"/>
          <w:szCs w:val="18"/>
        </w:rPr>
        <w:t>Oönskade</w:t>
      </w:r>
      <w:proofErr w:type="spellEnd"/>
      <w:r w:rsidRPr="00350050">
        <w:rPr>
          <w:rFonts w:ascii="Times New Roman" w:hAnsi="Times New Roman" w:cs="Times New Roman"/>
          <w:i/>
          <w:sz w:val="18"/>
          <w:szCs w:val="18"/>
        </w:rPr>
        <w:t xml:space="preserve"> </w:t>
      </w:r>
      <w:proofErr w:type="spellStart"/>
      <w:r w:rsidRPr="00350050">
        <w:rPr>
          <w:rFonts w:ascii="Times New Roman" w:hAnsi="Times New Roman" w:cs="Times New Roman"/>
          <w:i/>
          <w:sz w:val="18"/>
          <w:szCs w:val="18"/>
        </w:rPr>
        <w:t>i</w:t>
      </w:r>
      <w:proofErr w:type="spellEnd"/>
      <w:r w:rsidRPr="00350050">
        <w:rPr>
          <w:rFonts w:ascii="Times New Roman" w:hAnsi="Times New Roman" w:cs="Times New Roman"/>
          <w:i/>
          <w:sz w:val="18"/>
          <w:szCs w:val="18"/>
        </w:rPr>
        <w:t xml:space="preserve"> </w:t>
      </w:r>
      <w:proofErr w:type="spellStart"/>
      <w:r w:rsidRPr="00350050">
        <w:rPr>
          <w:rFonts w:ascii="Times New Roman" w:hAnsi="Times New Roman" w:cs="Times New Roman"/>
          <w:i/>
          <w:sz w:val="18"/>
          <w:szCs w:val="18"/>
        </w:rPr>
        <w:t>folkhemmet</w:t>
      </w:r>
      <w:proofErr w:type="spellEnd"/>
      <w:r w:rsidRPr="00350050">
        <w:rPr>
          <w:rFonts w:ascii="Times New Roman" w:hAnsi="Times New Roman" w:cs="Times New Roman"/>
          <w:i/>
          <w:sz w:val="18"/>
          <w:szCs w:val="18"/>
        </w:rPr>
        <w:t xml:space="preserve">: </w:t>
      </w:r>
      <w:proofErr w:type="spellStart"/>
      <w:r w:rsidRPr="00350050">
        <w:rPr>
          <w:rFonts w:ascii="Times New Roman" w:hAnsi="Times New Roman" w:cs="Times New Roman"/>
          <w:i/>
          <w:sz w:val="18"/>
          <w:szCs w:val="18"/>
        </w:rPr>
        <w:t>rashygien</w:t>
      </w:r>
      <w:proofErr w:type="spellEnd"/>
      <w:r w:rsidRPr="00350050">
        <w:rPr>
          <w:rFonts w:ascii="Times New Roman" w:hAnsi="Times New Roman" w:cs="Times New Roman"/>
          <w:i/>
          <w:sz w:val="18"/>
          <w:szCs w:val="18"/>
        </w:rPr>
        <w:t xml:space="preserve"> </w:t>
      </w:r>
      <w:proofErr w:type="spellStart"/>
      <w:r w:rsidRPr="00350050">
        <w:rPr>
          <w:rFonts w:ascii="Times New Roman" w:hAnsi="Times New Roman" w:cs="Times New Roman"/>
          <w:i/>
          <w:sz w:val="18"/>
          <w:szCs w:val="18"/>
        </w:rPr>
        <w:t>och</w:t>
      </w:r>
      <w:proofErr w:type="spellEnd"/>
      <w:r w:rsidRPr="00350050">
        <w:rPr>
          <w:rFonts w:ascii="Times New Roman" w:hAnsi="Times New Roman" w:cs="Times New Roman"/>
          <w:i/>
          <w:sz w:val="18"/>
          <w:szCs w:val="18"/>
        </w:rPr>
        <w:t xml:space="preserve"> </w:t>
      </w:r>
      <w:proofErr w:type="spellStart"/>
      <w:r w:rsidRPr="00350050">
        <w:rPr>
          <w:rFonts w:ascii="Times New Roman" w:hAnsi="Times New Roman" w:cs="Times New Roman"/>
          <w:i/>
          <w:sz w:val="18"/>
          <w:szCs w:val="18"/>
        </w:rPr>
        <w:t>sterilisering</w:t>
      </w:r>
      <w:proofErr w:type="spellEnd"/>
      <w:r w:rsidRPr="00350050">
        <w:rPr>
          <w:rFonts w:ascii="Times New Roman" w:hAnsi="Times New Roman" w:cs="Times New Roman"/>
          <w:i/>
          <w:sz w:val="18"/>
          <w:szCs w:val="18"/>
        </w:rPr>
        <w:t xml:space="preserve"> </w:t>
      </w:r>
      <w:proofErr w:type="spellStart"/>
      <w:r w:rsidRPr="00350050">
        <w:rPr>
          <w:rFonts w:ascii="Times New Roman" w:hAnsi="Times New Roman" w:cs="Times New Roman"/>
          <w:i/>
          <w:sz w:val="18"/>
          <w:szCs w:val="18"/>
        </w:rPr>
        <w:t>i</w:t>
      </w:r>
      <w:proofErr w:type="spellEnd"/>
      <w:r w:rsidRPr="00350050">
        <w:rPr>
          <w:rFonts w:ascii="Times New Roman" w:hAnsi="Times New Roman" w:cs="Times New Roman"/>
          <w:i/>
          <w:sz w:val="18"/>
          <w:szCs w:val="18"/>
        </w:rPr>
        <w:t xml:space="preserve"> Sverige</w:t>
      </w:r>
      <w:r w:rsidRPr="00350050">
        <w:rPr>
          <w:rFonts w:ascii="Times New Roman" w:hAnsi="Times New Roman" w:cs="Times New Roman"/>
          <w:sz w:val="18"/>
          <w:szCs w:val="18"/>
        </w:rPr>
        <w:t xml:space="preserve">, Stockholm: </w:t>
      </w:r>
      <w:proofErr w:type="spellStart"/>
      <w:r w:rsidRPr="00350050">
        <w:rPr>
          <w:rFonts w:ascii="Times New Roman" w:hAnsi="Times New Roman" w:cs="Times New Roman"/>
          <w:sz w:val="18"/>
          <w:szCs w:val="18"/>
        </w:rPr>
        <w:t>Dialogos</w:t>
      </w:r>
      <w:proofErr w:type="spellEnd"/>
      <w:r w:rsidRPr="00350050">
        <w:rPr>
          <w:rFonts w:ascii="Times New Roman" w:hAnsi="Times New Roman" w:cs="Times New Roman"/>
          <w:sz w:val="18"/>
          <w:szCs w:val="18"/>
        </w:rPr>
        <w:t>, 2005, p.99</w:t>
      </w:r>
      <w:r w:rsidRPr="00350050">
        <w:rPr>
          <w:rFonts w:asciiTheme="minorEastAsia" w:eastAsiaTheme="minorEastAsia" w:hAnsiTheme="minorEastAsia" w:cs="Times New Roman" w:hint="eastAsia"/>
          <w:sz w:val="18"/>
          <w:szCs w:val="18"/>
          <w:lang w:val="sv-SE"/>
        </w:rPr>
        <w:t>を基に作成。</w:t>
      </w:r>
    </w:p>
    <w:p w14:paraId="15F9329D" w14:textId="2E7CA8DB" w:rsidR="00D57B55" w:rsidRPr="00021EF5" w:rsidRDefault="00D57B55" w:rsidP="00E7024F"/>
    <w:p w14:paraId="2B586286" w14:textId="77777777" w:rsidR="00BE322F" w:rsidRPr="0005510C" w:rsidRDefault="00BE322F" w:rsidP="001152D0">
      <w:pPr>
        <w:pStyle w:val="af2"/>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前述のように、スウェーデンでは</w:t>
      </w:r>
      <w:r>
        <w:rPr>
          <w:rFonts w:ascii="Times New Roman" w:eastAsiaTheme="minorEastAsia" w:hAnsi="Times New Roman" w:cs="Times New Roman" w:hint="eastAsia"/>
        </w:rPr>
        <w:t>1934</w:t>
      </w:r>
      <w:r>
        <w:rPr>
          <w:rFonts w:ascii="Times New Roman" w:eastAsiaTheme="minorEastAsia" w:hAnsi="Times New Roman" w:cs="Times New Roman" w:hint="eastAsia"/>
        </w:rPr>
        <w:t>年法及び</w:t>
      </w:r>
      <w:r>
        <w:rPr>
          <w:rFonts w:ascii="Times New Roman" w:eastAsiaTheme="minorEastAsia" w:hAnsi="Times New Roman" w:cs="Times New Roman" w:hint="eastAsia"/>
        </w:rPr>
        <w:t>1941</w:t>
      </w:r>
      <w:r>
        <w:rPr>
          <w:rFonts w:ascii="Times New Roman" w:eastAsiaTheme="minorEastAsia" w:hAnsi="Times New Roman" w:cs="Times New Roman" w:hint="eastAsia"/>
        </w:rPr>
        <w:t>年法の施行期間を通じて</w:t>
      </w:r>
      <w:r w:rsidRPr="0005510C">
        <w:rPr>
          <w:rFonts w:ascii="Times New Roman" w:eastAsiaTheme="minorEastAsia" w:hAnsi="Times New Roman" w:cs="Times New Roman" w:hint="eastAsia"/>
        </w:rPr>
        <w:t>物理的強制を伴う断種の実施は認められていな</w:t>
      </w:r>
      <w:r>
        <w:rPr>
          <w:rFonts w:ascii="Times New Roman" w:eastAsiaTheme="minorEastAsia" w:hAnsi="Times New Roman" w:cs="Times New Roman" w:hint="eastAsia"/>
        </w:rPr>
        <w:t>かったが、本人の同意のない断種規定の存在、断種対象となる者</w:t>
      </w:r>
      <w:r w:rsidRPr="00852963">
        <w:rPr>
          <w:rFonts w:ascii="Times New Roman" w:eastAsiaTheme="minorEastAsia" w:hAnsi="Times New Roman" w:cs="Times New Roman" w:hint="eastAsia"/>
        </w:rPr>
        <w:t>の範囲</w:t>
      </w:r>
      <w:r>
        <w:rPr>
          <w:rFonts w:ascii="Times New Roman" w:eastAsiaTheme="minorEastAsia" w:hAnsi="Times New Roman" w:cs="Times New Roman" w:hint="eastAsia"/>
        </w:rPr>
        <w:t>の</w:t>
      </w:r>
      <w:r w:rsidRPr="00852963">
        <w:rPr>
          <w:rFonts w:ascii="Times New Roman" w:eastAsiaTheme="minorEastAsia" w:hAnsi="Times New Roman" w:cs="Times New Roman" w:hint="eastAsia"/>
        </w:rPr>
        <w:t>曖昧</w:t>
      </w:r>
      <w:r>
        <w:rPr>
          <w:rFonts w:ascii="Times New Roman" w:eastAsiaTheme="minorEastAsia" w:hAnsi="Times New Roman" w:cs="Times New Roman" w:hint="eastAsia"/>
        </w:rPr>
        <w:t>さや認定の不正確さ、</w:t>
      </w:r>
      <w:r w:rsidRPr="0005510C">
        <w:rPr>
          <w:rFonts w:ascii="Times New Roman" w:eastAsiaTheme="minorEastAsia" w:hAnsi="Times New Roman" w:cs="Times New Roman" w:hint="eastAsia"/>
        </w:rPr>
        <w:t>断種を施設</w:t>
      </w:r>
      <w:r>
        <w:rPr>
          <w:rFonts w:ascii="Times New Roman" w:eastAsiaTheme="minorEastAsia" w:hAnsi="Times New Roman" w:cs="Times New Roman" w:hint="eastAsia"/>
        </w:rPr>
        <w:t>からの</w:t>
      </w:r>
      <w:r w:rsidRPr="0005510C">
        <w:rPr>
          <w:rFonts w:ascii="Times New Roman" w:eastAsiaTheme="minorEastAsia" w:hAnsi="Times New Roman" w:cs="Times New Roman" w:hint="eastAsia"/>
        </w:rPr>
        <w:t>退所要件とする等</w:t>
      </w:r>
      <w:r>
        <w:rPr>
          <w:rFonts w:ascii="Times New Roman" w:eastAsiaTheme="minorEastAsia" w:hAnsi="Times New Roman" w:cs="Times New Roman" w:hint="eastAsia"/>
        </w:rPr>
        <w:t>の</w:t>
      </w:r>
      <w:r w:rsidRPr="0005510C">
        <w:rPr>
          <w:rFonts w:ascii="Times New Roman" w:eastAsiaTheme="minorEastAsia" w:hAnsi="Times New Roman" w:cs="Times New Roman" w:hint="eastAsia"/>
        </w:rPr>
        <w:t>物理的強制以外の方法</w:t>
      </w:r>
      <w:r>
        <w:rPr>
          <w:rFonts w:ascii="Times New Roman" w:eastAsiaTheme="minorEastAsia" w:hAnsi="Times New Roman" w:cs="Times New Roman" w:hint="eastAsia"/>
        </w:rPr>
        <w:t>による</w:t>
      </w:r>
      <w:r w:rsidRPr="0005510C">
        <w:rPr>
          <w:rFonts w:ascii="Times New Roman" w:eastAsiaTheme="minorEastAsia" w:hAnsi="Times New Roman" w:cs="Times New Roman" w:hint="eastAsia"/>
        </w:rPr>
        <w:t>断種</w:t>
      </w:r>
      <w:r>
        <w:rPr>
          <w:rFonts w:ascii="Times New Roman" w:eastAsiaTheme="minorEastAsia" w:hAnsi="Times New Roman" w:cs="Times New Roman" w:hint="eastAsia"/>
        </w:rPr>
        <w:t>の促進等により、実際には多くの強制断種が行われることとなった。</w:t>
      </w:r>
    </w:p>
    <w:p w14:paraId="7F66926D" w14:textId="1D697BEA" w:rsidR="00AC457B" w:rsidRDefault="00941EDB" w:rsidP="00941EDB">
      <w:pPr>
        <w:ind w:firstLineChars="100" w:firstLine="220"/>
      </w:pPr>
      <w:r w:rsidRPr="001152D0">
        <w:rPr>
          <w:rFonts w:hint="eastAsia"/>
          <w:spacing w:val="2"/>
        </w:rPr>
        <w:t>この</w:t>
      </w:r>
      <w:r w:rsidR="00981407" w:rsidRPr="001152D0">
        <w:rPr>
          <w:rFonts w:hint="eastAsia"/>
          <w:spacing w:val="2"/>
        </w:rPr>
        <w:t>ほか</w:t>
      </w:r>
      <w:r w:rsidRPr="001152D0">
        <w:rPr>
          <w:rFonts w:hint="eastAsia"/>
          <w:spacing w:val="2"/>
        </w:rPr>
        <w:t>に、</w:t>
      </w:r>
      <w:r w:rsidRPr="001152D0">
        <w:rPr>
          <w:spacing w:val="2"/>
        </w:rPr>
        <w:t>1972</w:t>
      </w:r>
      <w:r w:rsidRPr="001152D0">
        <w:rPr>
          <w:rFonts w:hint="eastAsia"/>
          <w:spacing w:val="2"/>
        </w:rPr>
        <w:t>年</w:t>
      </w:r>
      <w:r w:rsidR="00AC457B" w:rsidRPr="001152D0">
        <w:rPr>
          <w:rFonts w:hint="eastAsia"/>
          <w:spacing w:val="2"/>
        </w:rPr>
        <w:t>性別決定法</w:t>
      </w:r>
      <w:r w:rsidRPr="001152D0">
        <w:rPr>
          <w:rFonts w:hint="eastAsia"/>
          <w:spacing w:val="2"/>
        </w:rPr>
        <w:t>の断種要件に基づいて断種が行われた者が</w:t>
      </w:r>
      <w:r w:rsidR="00AB0AD7" w:rsidRPr="001152D0">
        <w:rPr>
          <w:rFonts w:hint="eastAsia"/>
          <w:spacing w:val="2"/>
        </w:rPr>
        <w:t>、</w:t>
      </w:r>
      <w:r w:rsidR="00AC457B" w:rsidRPr="001152D0">
        <w:rPr>
          <w:rFonts w:hint="eastAsia"/>
          <w:spacing w:val="2"/>
        </w:rPr>
        <w:t>約</w:t>
      </w:r>
      <w:r w:rsidR="00971763" w:rsidRPr="001152D0">
        <w:rPr>
          <w:spacing w:val="2"/>
        </w:rPr>
        <w:t>1</w:t>
      </w:r>
      <w:r w:rsidR="00981407" w:rsidRPr="001152D0">
        <w:rPr>
          <w:spacing w:val="2"/>
        </w:rPr>
        <w:t>,</w:t>
      </w:r>
      <w:r w:rsidR="00971763" w:rsidRPr="001152D0">
        <w:rPr>
          <w:spacing w:val="2"/>
        </w:rPr>
        <w:t>000</w:t>
      </w:r>
      <w:r w:rsidR="00AC457B" w:rsidRPr="001152D0">
        <w:rPr>
          <w:rFonts w:hint="eastAsia"/>
          <w:spacing w:val="2"/>
        </w:rPr>
        <w:t>人</w:t>
      </w:r>
      <w:r w:rsidR="00971763" w:rsidRPr="001152D0">
        <w:rPr>
          <w:rFonts w:hint="eastAsia"/>
          <w:spacing w:val="2"/>
        </w:rPr>
        <w:t>弱</w:t>
      </w:r>
      <w:r w:rsidR="00BE7AF9">
        <w:rPr>
          <w:rFonts w:hint="eastAsia"/>
        </w:rPr>
        <w:t>（</w:t>
      </w:r>
      <w:r w:rsidR="00BE7AF9">
        <w:rPr>
          <w:rFonts w:hint="eastAsia"/>
        </w:rPr>
        <w:t>961</w:t>
      </w:r>
      <w:r w:rsidR="00BE7AF9">
        <w:rPr>
          <w:rFonts w:hint="eastAsia"/>
        </w:rPr>
        <w:t>人）</w:t>
      </w:r>
      <w:r>
        <w:rPr>
          <w:rFonts w:hint="eastAsia"/>
        </w:rPr>
        <w:t>存在する</w:t>
      </w:r>
      <w:r w:rsidR="00EF32E9">
        <w:rPr>
          <w:rFonts w:hint="eastAsia"/>
        </w:rPr>
        <w:t>と推計されている</w:t>
      </w:r>
      <w:r>
        <w:rPr>
          <w:rFonts w:hint="eastAsia"/>
        </w:rPr>
        <w:t>。（詳細は</w:t>
      </w:r>
      <w:r w:rsidR="00BE322F">
        <w:rPr>
          <w:rFonts w:hint="eastAsia"/>
        </w:rPr>
        <w:t>「</w:t>
      </w:r>
      <w:r w:rsidR="004F4990" w:rsidRPr="004F4990">
        <w:rPr>
          <w:rFonts w:hint="eastAsia"/>
        </w:rPr>
        <w:t>本章Ⅴ</w:t>
      </w:r>
      <w:r w:rsidR="004F4990" w:rsidRPr="004F4990">
        <w:rPr>
          <w:rFonts w:hint="eastAsia"/>
        </w:rPr>
        <w:t>6 2018</w:t>
      </w:r>
      <w:r w:rsidR="004F4990" w:rsidRPr="004F4990">
        <w:rPr>
          <w:rFonts w:hint="eastAsia"/>
        </w:rPr>
        <w:t>年性別決定関連断種補償法の概要</w:t>
      </w:r>
      <w:r w:rsidR="00BE322F">
        <w:rPr>
          <w:rFonts w:hint="eastAsia"/>
        </w:rPr>
        <w:t>」</w:t>
      </w:r>
      <w:r w:rsidR="004F4990">
        <w:rPr>
          <w:rFonts w:hint="eastAsia"/>
        </w:rPr>
        <w:t>を</w:t>
      </w:r>
      <w:r w:rsidR="00AC457B">
        <w:rPr>
          <w:rFonts w:hint="eastAsia"/>
        </w:rPr>
        <w:t>参照</w:t>
      </w:r>
      <w:r w:rsidR="004F4990">
        <w:rPr>
          <w:rFonts w:hint="eastAsia"/>
        </w:rPr>
        <w:t>。</w:t>
      </w:r>
      <w:r w:rsidR="00AC457B">
        <w:rPr>
          <w:rFonts w:hint="eastAsia"/>
        </w:rPr>
        <w:t>）</w:t>
      </w:r>
    </w:p>
    <w:p w14:paraId="35FF8F7B" w14:textId="77777777" w:rsidR="00AC457B" w:rsidRDefault="00AC457B" w:rsidP="00E7024F"/>
    <w:p w14:paraId="141772C0" w14:textId="77777777" w:rsidR="00D57B55" w:rsidRPr="00D57B55" w:rsidRDefault="00D57B55" w:rsidP="00D57B55">
      <w:pPr>
        <w:widowControl/>
        <w:wordWrap/>
        <w:topLinePunct w:val="0"/>
        <w:rPr>
          <w:rFonts w:ascii="ＭＳ ゴシック" w:eastAsia="ＭＳ ゴシック" w:hAnsi="ＭＳ ゴシック" w:cs="Arial"/>
          <w:color w:val="000000"/>
          <w:sz w:val="26"/>
          <w:szCs w:val="26"/>
        </w:rPr>
      </w:pPr>
      <w:r w:rsidRPr="00D57B55">
        <w:rPr>
          <w:rFonts w:ascii="ＭＳ ゴシック" w:eastAsia="ＭＳ ゴシック" w:hAnsi="ＭＳ ゴシック" w:cs="ＭＳ ゴシック" w:hint="eastAsia"/>
          <w:color w:val="000000"/>
          <w:sz w:val="26"/>
          <w:szCs w:val="26"/>
        </w:rPr>
        <w:t>Ⅳ</w:t>
      </w:r>
      <w:r w:rsidRPr="00D57B55">
        <w:rPr>
          <w:rFonts w:ascii="ＭＳ ゴシック" w:eastAsia="ＭＳ ゴシック" w:hAnsi="ＭＳ ゴシック" w:cs="Arial"/>
          <w:color w:val="000000"/>
          <w:sz w:val="26"/>
          <w:szCs w:val="26"/>
        </w:rPr>
        <w:t xml:space="preserve">　</w:t>
      </w:r>
      <w:r w:rsidR="00983BC7" w:rsidRPr="00D57B55">
        <w:rPr>
          <w:rFonts w:ascii="ＭＳ ゴシック" w:eastAsia="ＭＳ ゴシック" w:hAnsi="ＭＳ ゴシック" w:cs="Times New Roman" w:hint="eastAsia"/>
          <w:color w:val="000000"/>
          <w:sz w:val="26"/>
          <w:szCs w:val="26"/>
        </w:rPr>
        <w:t>社会の反応</w:t>
      </w:r>
    </w:p>
    <w:p w14:paraId="6299EEB0" w14:textId="77777777" w:rsidR="00D57B55" w:rsidRPr="00D57B55" w:rsidRDefault="00D57B55" w:rsidP="00E7024F"/>
    <w:p w14:paraId="4407EB87" w14:textId="32EBD60C" w:rsidR="0086431E" w:rsidRDefault="006B5E2A" w:rsidP="00E7024F">
      <w:pPr>
        <w:rPr>
          <w:rFonts w:eastAsiaTheme="minorEastAsia" w:cs="Times New Roman"/>
        </w:rPr>
      </w:pPr>
      <w:r>
        <w:rPr>
          <w:rFonts w:eastAsiaTheme="minorEastAsia" w:cs="Times New Roman" w:hint="eastAsia"/>
        </w:rPr>
        <w:t xml:space="preserve">　スウェーデンの強制断種に関しては、既に</w:t>
      </w:r>
      <w:r>
        <w:rPr>
          <w:rFonts w:eastAsiaTheme="minorEastAsia" w:cs="Times New Roman" w:hint="eastAsia"/>
        </w:rPr>
        <w:t>1950</w:t>
      </w:r>
      <w:r>
        <w:rPr>
          <w:rFonts w:eastAsiaTheme="minorEastAsia" w:cs="Times New Roman" w:hint="eastAsia"/>
        </w:rPr>
        <w:t>年代初頭の段階で、</w:t>
      </w:r>
      <w:r>
        <w:rPr>
          <w:rFonts w:eastAsiaTheme="minorEastAsia" w:cs="Times New Roman" w:hint="eastAsia"/>
        </w:rPr>
        <w:t>1941</w:t>
      </w:r>
      <w:r>
        <w:rPr>
          <w:rFonts w:eastAsiaTheme="minorEastAsia" w:cs="Times New Roman" w:hint="eastAsia"/>
        </w:rPr>
        <w:t>年法の適用に関する記事が集中的に報道され、また</w:t>
      </w:r>
      <w:r w:rsidRPr="006B5E2A">
        <w:rPr>
          <w:rFonts w:eastAsiaTheme="minorEastAsia" w:cs="Times New Roman" w:hint="eastAsia"/>
        </w:rPr>
        <w:t>1970</w:t>
      </w:r>
      <w:r w:rsidRPr="006B5E2A">
        <w:rPr>
          <w:rFonts w:eastAsiaTheme="minorEastAsia" w:cs="Times New Roman" w:hint="eastAsia"/>
        </w:rPr>
        <w:t>年代から</w:t>
      </w:r>
      <w:r w:rsidRPr="006B5E2A">
        <w:rPr>
          <w:rFonts w:eastAsiaTheme="minorEastAsia" w:cs="Times New Roman" w:hint="eastAsia"/>
        </w:rPr>
        <w:t>1980</w:t>
      </w:r>
      <w:r w:rsidRPr="006B5E2A">
        <w:rPr>
          <w:rFonts w:eastAsiaTheme="minorEastAsia" w:cs="Times New Roman" w:hint="eastAsia"/>
        </w:rPr>
        <w:t>年代にかけて、</w:t>
      </w:r>
      <w:r>
        <w:rPr>
          <w:rFonts w:eastAsiaTheme="minorEastAsia" w:cs="Times New Roman" w:hint="eastAsia"/>
        </w:rPr>
        <w:t>断種の方針を解説し批判する様々な</w:t>
      </w:r>
      <w:r w:rsidRPr="006B5E2A">
        <w:rPr>
          <w:rFonts w:eastAsiaTheme="minorEastAsia" w:cs="Times New Roman" w:hint="eastAsia"/>
        </w:rPr>
        <w:t>記事がメディア</w:t>
      </w:r>
      <w:r>
        <w:rPr>
          <w:rFonts w:eastAsiaTheme="minorEastAsia" w:cs="Times New Roman" w:hint="eastAsia"/>
        </w:rPr>
        <w:t>で報じられており</w:t>
      </w:r>
      <w:r>
        <w:rPr>
          <w:rStyle w:val="aa"/>
          <w:rFonts w:eastAsiaTheme="minorEastAsia" w:cs="Times New Roman"/>
        </w:rPr>
        <w:footnoteReference w:id="137"/>
      </w:r>
      <w:r w:rsidR="0086431E">
        <w:rPr>
          <w:rFonts w:eastAsiaTheme="minorEastAsia" w:cs="Times New Roman" w:hint="eastAsia"/>
        </w:rPr>
        <w:t>、</w:t>
      </w:r>
      <w:r w:rsidR="00714EEB">
        <w:rPr>
          <w:rFonts w:eastAsiaTheme="minorEastAsia" w:cs="Times New Roman" w:hint="eastAsia"/>
        </w:rPr>
        <w:t>特に</w:t>
      </w:r>
      <w:r w:rsidR="0086431E">
        <w:rPr>
          <w:rFonts w:eastAsiaTheme="minorEastAsia" w:cs="Times New Roman" w:hint="eastAsia"/>
        </w:rPr>
        <w:t>強く秘匿されてい</w:t>
      </w:r>
      <w:r w:rsidR="00750F80">
        <w:rPr>
          <w:rFonts w:eastAsiaTheme="minorEastAsia" w:cs="Times New Roman" w:hint="eastAsia"/>
        </w:rPr>
        <w:t>た</w:t>
      </w:r>
      <w:r w:rsidR="0086431E">
        <w:rPr>
          <w:rFonts w:eastAsiaTheme="minorEastAsia" w:cs="Times New Roman" w:hint="eastAsia"/>
        </w:rPr>
        <w:t>わけではなかった。</w:t>
      </w:r>
    </w:p>
    <w:p w14:paraId="2529B5CC" w14:textId="62969AF7" w:rsidR="00F60286" w:rsidRDefault="0086431E" w:rsidP="0086431E">
      <w:pPr>
        <w:ind w:firstLineChars="100" w:firstLine="204"/>
        <w:rPr>
          <w:rFonts w:eastAsiaTheme="minorEastAsia" w:cs="Times New Roman"/>
        </w:rPr>
      </w:pPr>
      <w:r w:rsidRPr="001152D0">
        <w:rPr>
          <w:rFonts w:eastAsiaTheme="minorEastAsia" w:cs="Times New Roman" w:hint="eastAsia"/>
          <w:spacing w:val="-6"/>
        </w:rPr>
        <w:t>しかし</w:t>
      </w:r>
      <w:r w:rsidR="00085423" w:rsidRPr="001152D0">
        <w:rPr>
          <w:rFonts w:eastAsiaTheme="minorEastAsia" w:cs="Times New Roman"/>
          <w:spacing w:val="-6"/>
        </w:rPr>
        <w:t>1997</w:t>
      </w:r>
      <w:r w:rsidR="00085423" w:rsidRPr="001152D0">
        <w:rPr>
          <w:rFonts w:eastAsiaTheme="minorEastAsia" w:cs="Times New Roman" w:hint="eastAsia"/>
          <w:spacing w:val="-6"/>
        </w:rPr>
        <w:t>年</w:t>
      </w:r>
      <w:r w:rsidR="00E33C4F" w:rsidRPr="001152D0">
        <w:rPr>
          <w:rFonts w:eastAsiaTheme="minorEastAsia" w:cs="Times New Roman"/>
          <w:spacing w:val="-6"/>
        </w:rPr>
        <w:t>8</w:t>
      </w:r>
      <w:r w:rsidR="00E33C4F" w:rsidRPr="001152D0">
        <w:rPr>
          <w:rFonts w:eastAsiaTheme="minorEastAsia" w:cs="Times New Roman" w:hint="eastAsia"/>
          <w:spacing w:val="-6"/>
        </w:rPr>
        <w:t>月</w:t>
      </w:r>
      <w:r w:rsidR="00E33C4F" w:rsidRPr="001152D0">
        <w:rPr>
          <w:rFonts w:eastAsiaTheme="minorEastAsia" w:cs="Times New Roman"/>
          <w:spacing w:val="-6"/>
        </w:rPr>
        <w:t>20</w:t>
      </w:r>
      <w:r w:rsidR="00E33C4F" w:rsidRPr="001152D0">
        <w:rPr>
          <w:rFonts w:eastAsiaTheme="minorEastAsia" w:cs="Times New Roman" w:hint="eastAsia"/>
          <w:spacing w:val="-6"/>
        </w:rPr>
        <w:t>日</w:t>
      </w:r>
      <w:r w:rsidRPr="001152D0">
        <w:rPr>
          <w:rFonts w:eastAsiaTheme="minorEastAsia" w:cs="Times New Roman" w:hint="eastAsia"/>
          <w:spacing w:val="-6"/>
        </w:rPr>
        <w:t>に</w:t>
      </w:r>
      <w:r w:rsidR="00E33C4F" w:rsidRPr="001152D0">
        <w:rPr>
          <w:rFonts w:eastAsiaTheme="minorEastAsia" w:cs="Times New Roman" w:hint="eastAsia"/>
          <w:spacing w:val="-6"/>
        </w:rPr>
        <w:t>、スウェーデンの日刊紙ダーゲンス・ニーヘーテル（</w:t>
      </w:r>
      <w:proofErr w:type="spellStart"/>
      <w:r w:rsidR="00097A92" w:rsidRPr="001152D0">
        <w:rPr>
          <w:rFonts w:eastAsiaTheme="minorEastAsia" w:cs="Times New Roman"/>
          <w:spacing w:val="-6"/>
        </w:rPr>
        <w:t>Dagens</w:t>
      </w:r>
      <w:proofErr w:type="spellEnd"/>
      <w:r w:rsidR="00097A92" w:rsidRPr="001152D0">
        <w:rPr>
          <w:rFonts w:eastAsiaTheme="minorEastAsia" w:cs="Times New Roman"/>
          <w:spacing w:val="-6"/>
        </w:rPr>
        <w:t xml:space="preserve"> </w:t>
      </w:r>
      <w:proofErr w:type="spellStart"/>
      <w:r w:rsidR="00097A92" w:rsidRPr="001152D0">
        <w:rPr>
          <w:rFonts w:eastAsiaTheme="minorEastAsia" w:cs="Times New Roman"/>
          <w:spacing w:val="-6"/>
        </w:rPr>
        <w:t>Nyheter</w:t>
      </w:r>
      <w:proofErr w:type="spellEnd"/>
      <w:r w:rsidR="00E33C4F" w:rsidRPr="001152D0">
        <w:rPr>
          <w:rFonts w:eastAsiaTheme="minorEastAsia" w:cs="Times New Roman" w:hint="eastAsia"/>
          <w:spacing w:val="-6"/>
        </w:rPr>
        <w:t>）</w:t>
      </w:r>
      <w:r>
        <w:rPr>
          <w:rFonts w:eastAsiaTheme="minorEastAsia" w:cs="Times New Roman" w:hint="eastAsia"/>
        </w:rPr>
        <w:t>が</w:t>
      </w:r>
      <w:r w:rsidR="00097A92">
        <w:rPr>
          <w:rFonts w:eastAsiaTheme="minorEastAsia" w:cs="Times New Roman" w:hint="eastAsia"/>
        </w:rPr>
        <w:t>、</w:t>
      </w:r>
      <w:r w:rsidR="008A761C" w:rsidRPr="008A761C">
        <w:rPr>
          <w:rFonts w:eastAsiaTheme="minorEastAsia" w:cs="Times New Roman" w:hint="eastAsia"/>
        </w:rPr>
        <w:t>マチェイ・ザレンバ</w:t>
      </w:r>
      <w:r w:rsidR="008A761C">
        <w:rPr>
          <w:rFonts w:eastAsiaTheme="minorEastAsia" w:cs="Times New Roman" w:hint="eastAsia"/>
        </w:rPr>
        <w:t>（</w:t>
      </w:r>
      <w:r w:rsidR="008A761C" w:rsidRPr="008A761C">
        <w:rPr>
          <w:rFonts w:eastAsiaTheme="minorEastAsia" w:cs="Times New Roman"/>
        </w:rPr>
        <w:t>M</w:t>
      </w:r>
      <w:r w:rsidR="008A761C">
        <w:rPr>
          <w:rFonts w:eastAsiaTheme="minorEastAsia" w:cs="Times New Roman"/>
        </w:rPr>
        <w:t>aciej Zaremba</w:t>
      </w:r>
      <w:r w:rsidR="008A761C">
        <w:rPr>
          <w:rFonts w:eastAsiaTheme="minorEastAsia" w:cs="Times New Roman" w:hint="eastAsia"/>
        </w:rPr>
        <w:t>）</w:t>
      </w:r>
      <w:r>
        <w:rPr>
          <w:rFonts w:eastAsiaTheme="minorEastAsia" w:cs="Times New Roman" w:hint="eastAsia"/>
        </w:rPr>
        <w:t>記者に</w:t>
      </w:r>
      <w:r w:rsidR="00714F29">
        <w:rPr>
          <w:rFonts w:eastAsiaTheme="minorEastAsia" w:cs="Times New Roman" w:hint="eastAsia"/>
        </w:rPr>
        <w:t>よる</w:t>
      </w:r>
      <w:r w:rsidR="00EE67CD">
        <w:rPr>
          <w:rFonts w:eastAsiaTheme="minorEastAsia" w:cs="Times New Roman" w:hint="eastAsia"/>
        </w:rPr>
        <w:t>「福祉における人種純化</w:t>
      </w:r>
      <w:r w:rsidR="00327392">
        <w:rPr>
          <w:rFonts w:eastAsiaTheme="minorEastAsia" w:cs="Times New Roman" w:hint="eastAsia"/>
        </w:rPr>
        <w:t>：</w:t>
      </w:r>
      <w:r w:rsidR="00EE67CD">
        <w:rPr>
          <w:rFonts w:eastAsiaTheme="minorEastAsia" w:cs="Times New Roman" w:hint="eastAsia"/>
        </w:rPr>
        <w:t>国民の家の</w:t>
      </w:r>
      <w:r w:rsidR="00714F29">
        <w:rPr>
          <w:rFonts w:eastAsiaTheme="minorEastAsia" w:cs="Times New Roman" w:hint="eastAsia"/>
        </w:rPr>
        <w:t>抑圧された遺産</w:t>
      </w:r>
      <w:r w:rsidR="00EE67CD">
        <w:rPr>
          <w:rFonts w:eastAsiaTheme="minorEastAsia" w:cs="Times New Roman" w:hint="eastAsia"/>
        </w:rPr>
        <w:t>」</w:t>
      </w:r>
      <w:r w:rsidR="00714F29">
        <w:rPr>
          <w:rFonts w:eastAsiaTheme="minorEastAsia" w:cs="Times New Roman" w:hint="eastAsia"/>
        </w:rPr>
        <w:t>と題する記事</w:t>
      </w:r>
      <w:r w:rsidR="00714F29">
        <w:rPr>
          <w:rStyle w:val="aa"/>
          <w:rFonts w:eastAsiaTheme="minorEastAsia" w:cs="Times New Roman"/>
        </w:rPr>
        <w:footnoteReference w:id="138"/>
      </w:r>
      <w:r w:rsidR="00714F29">
        <w:rPr>
          <w:rFonts w:eastAsiaTheme="minorEastAsia" w:cs="Times New Roman" w:hint="eastAsia"/>
        </w:rPr>
        <w:t>を掲載し、</w:t>
      </w:r>
      <w:r w:rsidR="00864069">
        <w:rPr>
          <w:rFonts w:eastAsiaTheme="minorEastAsia" w:cs="Times New Roman" w:hint="eastAsia"/>
        </w:rPr>
        <w:t>スウェーデンにおける強制断種について</w:t>
      </w:r>
      <w:r w:rsidR="00497AF7">
        <w:rPr>
          <w:rFonts w:eastAsiaTheme="minorEastAsia" w:cs="Times New Roman" w:hint="eastAsia"/>
        </w:rPr>
        <w:t>ナチ</w:t>
      </w:r>
      <w:r w:rsidR="009E30B6">
        <w:rPr>
          <w:rFonts w:eastAsiaTheme="minorEastAsia" w:cs="Times New Roman" w:hint="eastAsia"/>
        </w:rPr>
        <w:t>・</w:t>
      </w:r>
      <w:r w:rsidR="00497AF7">
        <w:rPr>
          <w:rFonts w:eastAsiaTheme="minorEastAsia" w:cs="Times New Roman" w:hint="eastAsia"/>
        </w:rPr>
        <w:t>ドイツと</w:t>
      </w:r>
      <w:r w:rsidR="00321506">
        <w:rPr>
          <w:rFonts w:eastAsiaTheme="minorEastAsia" w:cs="Times New Roman" w:hint="eastAsia"/>
        </w:rPr>
        <w:t>の</w:t>
      </w:r>
      <w:r w:rsidR="00497AF7">
        <w:rPr>
          <w:rFonts w:eastAsiaTheme="minorEastAsia" w:cs="Times New Roman" w:hint="eastAsia"/>
        </w:rPr>
        <w:t>比較</w:t>
      </w:r>
      <w:r w:rsidR="00321506">
        <w:rPr>
          <w:rFonts w:eastAsiaTheme="minorEastAsia" w:cs="Times New Roman" w:hint="eastAsia"/>
        </w:rPr>
        <w:t>で</w:t>
      </w:r>
      <w:r w:rsidR="00497AF7">
        <w:rPr>
          <w:rFonts w:eastAsiaTheme="minorEastAsia" w:cs="Times New Roman" w:hint="eastAsia"/>
        </w:rPr>
        <w:t>報じると</w:t>
      </w:r>
      <w:r w:rsidR="001F79CE">
        <w:rPr>
          <w:rFonts w:eastAsiaTheme="minorEastAsia" w:cs="Times New Roman" w:hint="eastAsia"/>
        </w:rPr>
        <w:t>、</w:t>
      </w:r>
      <w:r w:rsidR="00C85909">
        <w:rPr>
          <w:rFonts w:eastAsiaTheme="minorEastAsia" w:cs="Times New Roman" w:hint="eastAsia"/>
        </w:rPr>
        <w:t>強制断種の事実を知らなかった</w:t>
      </w:r>
      <w:r w:rsidR="00B97F5A">
        <w:rPr>
          <w:rFonts w:eastAsiaTheme="minorEastAsia" w:cs="Times New Roman" w:hint="eastAsia"/>
        </w:rPr>
        <w:t>大半のスウェーデン国民</w:t>
      </w:r>
      <w:r w:rsidR="00C85909">
        <w:rPr>
          <w:rFonts w:eastAsiaTheme="minorEastAsia" w:cs="Times New Roman" w:hint="eastAsia"/>
        </w:rPr>
        <w:t>の間で</w:t>
      </w:r>
      <w:r w:rsidR="00750F80">
        <w:rPr>
          <w:rFonts w:eastAsiaTheme="minorEastAsia" w:cs="Times New Roman" w:hint="eastAsia"/>
        </w:rPr>
        <w:t>全国的な議論を引き起こし</w:t>
      </w:r>
      <w:r w:rsidR="000124DB">
        <w:rPr>
          <w:rFonts w:eastAsiaTheme="minorEastAsia" w:cs="Times New Roman" w:hint="eastAsia"/>
        </w:rPr>
        <w:t>た</w:t>
      </w:r>
      <w:r w:rsidR="000124DB">
        <w:rPr>
          <w:rStyle w:val="aa"/>
          <w:rFonts w:eastAsiaTheme="minorEastAsia" w:cs="Times New Roman"/>
        </w:rPr>
        <w:footnoteReference w:id="139"/>
      </w:r>
      <w:r w:rsidR="000124DB">
        <w:rPr>
          <w:rFonts w:eastAsiaTheme="minorEastAsia" w:cs="Times New Roman" w:hint="eastAsia"/>
        </w:rPr>
        <w:t>。</w:t>
      </w:r>
      <w:r w:rsidR="00B97F5A">
        <w:rPr>
          <w:rFonts w:eastAsiaTheme="minorEastAsia" w:cs="Times New Roman" w:hint="eastAsia"/>
        </w:rPr>
        <w:t>また、当該記事を契機として各国のメディアも報道を行い、</w:t>
      </w:r>
      <w:r w:rsidR="00015F9C">
        <w:rPr>
          <w:rFonts w:eastAsiaTheme="minorEastAsia" w:cs="Times New Roman" w:hint="eastAsia"/>
        </w:rPr>
        <w:t>国民の最も弱い層</w:t>
      </w:r>
      <w:r w:rsidR="00DB66BB">
        <w:rPr>
          <w:rFonts w:eastAsiaTheme="minorEastAsia" w:cs="Times New Roman" w:hint="eastAsia"/>
        </w:rPr>
        <w:t>に対して良識</w:t>
      </w:r>
      <w:r w:rsidR="00C85909">
        <w:rPr>
          <w:rFonts w:eastAsiaTheme="minorEastAsia" w:cs="Times New Roman" w:hint="eastAsia"/>
        </w:rPr>
        <w:t>を持った</w:t>
      </w:r>
      <w:r w:rsidR="00DB66BB">
        <w:rPr>
          <w:rFonts w:eastAsiaTheme="minorEastAsia" w:cs="Times New Roman" w:hint="eastAsia"/>
        </w:rPr>
        <w:t>態度で接する国であるとみなされていたスウェーデン</w:t>
      </w:r>
      <w:r w:rsidR="00545C49">
        <w:rPr>
          <w:rFonts w:eastAsiaTheme="minorEastAsia" w:cs="Times New Roman" w:hint="eastAsia"/>
        </w:rPr>
        <w:t>にお</w:t>
      </w:r>
      <w:r w:rsidR="00545C49" w:rsidRPr="001152D0">
        <w:rPr>
          <w:rFonts w:eastAsiaTheme="minorEastAsia" w:cs="Times New Roman" w:hint="eastAsia"/>
          <w:spacing w:val="-2"/>
        </w:rPr>
        <w:t>いて、本人の意思に反する断種が国家の手で</w:t>
      </w:r>
      <w:r w:rsidR="00FE490A" w:rsidRPr="001152D0">
        <w:rPr>
          <w:rFonts w:eastAsiaTheme="minorEastAsia" w:cs="Times New Roman" w:hint="eastAsia"/>
          <w:spacing w:val="-2"/>
        </w:rPr>
        <w:t>行われていたという事実は</w:t>
      </w:r>
      <w:r w:rsidR="008C619E" w:rsidRPr="001152D0">
        <w:rPr>
          <w:rFonts w:eastAsiaTheme="minorEastAsia" w:cs="Times New Roman" w:hint="eastAsia"/>
          <w:spacing w:val="-2"/>
        </w:rPr>
        <w:t>国際的な注目を集めた</w:t>
      </w:r>
      <w:r w:rsidR="008C619E" w:rsidRPr="001152D0">
        <w:rPr>
          <w:rStyle w:val="aa"/>
          <w:rFonts w:eastAsiaTheme="minorEastAsia" w:cs="Times New Roman"/>
          <w:spacing w:val="-2"/>
        </w:rPr>
        <w:footnoteReference w:id="140"/>
      </w:r>
      <w:r w:rsidR="008C619E" w:rsidRPr="001152D0">
        <w:rPr>
          <w:rFonts w:eastAsiaTheme="minorEastAsia" w:cs="Times New Roman" w:hint="eastAsia"/>
          <w:spacing w:val="-2"/>
        </w:rPr>
        <w:t>。</w:t>
      </w:r>
      <w:r w:rsidR="00F60286" w:rsidRPr="001152D0">
        <w:rPr>
          <w:rFonts w:eastAsiaTheme="minorEastAsia" w:cs="Times New Roman" w:hint="eastAsia"/>
          <w:spacing w:val="-2"/>
        </w:rPr>
        <w:t>ダーゲンス・ニーヘーテル紙は</w:t>
      </w:r>
      <w:r w:rsidR="00F60286" w:rsidRPr="001152D0">
        <w:rPr>
          <w:rFonts w:eastAsiaTheme="minorEastAsia" w:cs="Times New Roman"/>
          <w:spacing w:val="-2"/>
        </w:rPr>
        <w:t>1997</w:t>
      </w:r>
      <w:r w:rsidR="00F60286" w:rsidRPr="001152D0">
        <w:rPr>
          <w:rFonts w:eastAsiaTheme="minorEastAsia" w:cs="Times New Roman" w:hint="eastAsia"/>
          <w:spacing w:val="-2"/>
        </w:rPr>
        <w:t>年</w:t>
      </w:r>
      <w:r w:rsidR="00F60286" w:rsidRPr="001152D0">
        <w:rPr>
          <w:rFonts w:eastAsiaTheme="minorEastAsia" w:cs="Times New Roman"/>
          <w:spacing w:val="-2"/>
        </w:rPr>
        <w:t>10</w:t>
      </w:r>
      <w:r w:rsidR="00F60286" w:rsidRPr="001152D0">
        <w:rPr>
          <w:rFonts w:eastAsiaTheme="minorEastAsia" w:cs="Times New Roman" w:hint="eastAsia"/>
          <w:spacing w:val="-2"/>
        </w:rPr>
        <w:t>月初旬まで、強制断種関連の記事を継続して掲載した。</w:t>
      </w:r>
    </w:p>
    <w:p w14:paraId="2ED4DC59" w14:textId="77777777" w:rsidR="00D57B55" w:rsidRPr="002F4587" w:rsidRDefault="00D57B55" w:rsidP="00D57B55">
      <w:pPr>
        <w:wordWrap/>
        <w:topLinePunct w:val="0"/>
        <w:rPr>
          <w:rFonts w:cs="Times New Roman"/>
          <w:color w:val="000000"/>
          <w:szCs w:val="22"/>
          <w:lang w:val="de-DE"/>
        </w:rPr>
      </w:pPr>
    </w:p>
    <w:p w14:paraId="158F674F" w14:textId="233152BC" w:rsidR="00D57B55" w:rsidRPr="00D57B55" w:rsidRDefault="00D238FC" w:rsidP="00D57B55">
      <w:pPr>
        <w:wordWrap/>
        <w:topLinePunct w:val="0"/>
        <w:rPr>
          <w:rFonts w:ascii="ＭＳ ゴシック" w:eastAsia="ＭＳ ゴシック" w:hAnsi="ＭＳ ゴシック" w:cs="Times New Roman"/>
          <w:color w:val="000000"/>
          <w:sz w:val="26"/>
          <w:szCs w:val="26"/>
        </w:rPr>
      </w:pPr>
      <w:r w:rsidRPr="00350050">
        <w:rPr>
          <w:rFonts w:asciiTheme="majorEastAsia" w:eastAsiaTheme="majorEastAsia" w:hAnsiTheme="majorEastAsia" w:cs="Times New Roman" w:hint="eastAsia"/>
          <w:color w:val="000000"/>
          <w:sz w:val="26"/>
          <w:szCs w:val="26"/>
        </w:rPr>
        <w:t>Ⅴ</w:t>
      </w:r>
      <w:r>
        <w:rPr>
          <w:rFonts w:cs="Times New Roman" w:hint="eastAsia"/>
          <w:color w:val="000000"/>
          <w:sz w:val="26"/>
          <w:szCs w:val="26"/>
        </w:rPr>
        <w:t xml:space="preserve">　</w:t>
      </w:r>
      <w:r w:rsidRPr="00D57B55">
        <w:rPr>
          <w:rFonts w:ascii="ＭＳ ゴシック" w:eastAsia="ＭＳ ゴシック" w:hAnsi="ＭＳ ゴシック" w:cs="Arial"/>
          <w:color w:val="000000"/>
          <w:sz w:val="26"/>
          <w:szCs w:val="26"/>
        </w:rPr>
        <w:t>被害者に対する補償</w:t>
      </w:r>
    </w:p>
    <w:p w14:paraId="397B0B21" w14:textId="77777777" w:rsidR="00D57B55" w:rsidRDefault="00D57B55" w:rsidP="00D57B55">
      <w:pPr>
        <w:wordWrap/>
        <w:topLinePunct w:val="0"/>
        <w:rPr>
          <w:rFonts w:ascii="ＭＳ ゴシック" w:eastAsia="ＭＳ ゴシック" w:hAnsi="ＭＳ ゴシック" w:cs="Times New Roman"/>
          <w:color w:val="000000"/>
          <w:szCs w:val="22"/>
        </w:rPr>
      </w:pPr>
    </w:p>
    <w:p w14:paraId="4066CB21" w14:textId="3A24F53D" w:rsidR="00BA534D" w:rsidRDefault="00BA534D" w:rsidP="00D57B55">
      <w:pPr>
        <w:wordWrap/>
        <w:topLinePunct w:val="0"/>
        <w:rPr>
          <w:rFonts w:ascii="Arial" w:eastAsia="ＭＳ ゴシック" w:hAnsi="Arial" w:cs="Arial"/>
          <w:color w:val="000000"/>
          <w:szCs w:val="22"/>
        </w:rPr>
      </w:pPr>
      <w:r w:rsidRPr="00BA534D">
        <w:rPr>
          <w:rFonts w:ascii="ＭＳ ゴシック" w:eastAsia="ＭＳ ゴシック" w:hAnsi="ＭＳ ゴシック" w:cs="Times New Roman" w:hint="eastAsia"/>
          <w:color w:val="000000"/>
          <w:szCs w:val="22"/>
        </w:rPr>
        <w:t xml:space="preserve">１　</w:t>
      </w:r>
      <w:r w:rsidRPr="00BA534D">
        <w:rPr>
          <w:rFonts w:ascii="Arial" w:eastAsia="ＭＳ ゴシック" w:hAnsi="Arial" w:cs="Arial"/>
          <w:color w:val="000000"/>
          <w:szCs w:val="22"/>
        </w:rPr>
        <w:t>1999</w:t>
      </w:r>
      <w:r w:rsidRPr="00BA534D">
        <w:rPr>
          <w:rFonts w:ascii="Arial" w:eastAsia="ＭＳ ゴシック" w:hAnsi="Arial" w:cs="Arial"/>
          <w:color w:val="000000"/>
          <w:szCs w:val="22"/>
        </w:rPr>
        <w:t>年補償法</w:t>
      </w:r>
      <w:r>
        <w:rPr>
          <w:rFonts w:ascii="Arial" w:eastAsia="ＭＳ ゴシック" w:hAnsi="Arial" w:cs="Arial" w:hint="eastAsia"/>
          <w:color w:val="000000"/>
          <w:szCs w:val="22"/>
        </w:rPr>
        <w:t>に至る経緯</w:t>
      </w:r>
    </w:p>
    <w:p w14:paraId="4FF97C02" w14:textId="663D352E" w:rsidR="007A6DE0" w:rsidRPr="00D74D8A" w:rsidRDefault="007A6DE0" w:rsidP="007A6DE0">
      <w:pPr>
        <w:pStyle w:val="af3"/>
      </w:pPr>
      <w:r w:rsidRPr="00D74D8A">
        <w:rPr>
          <w:rFonts w:hint="eastAsia"/>
        </w:rPr>
        <w:t>（</w:t>
      </w:r>
      <w:r>
        <w:rPr>
          <w:rFonts w:hint="eastAsia"/>
        </w:rPr>
        <w:t>1</w:t>
      </w:r>
      <w:r w:rsidRPr="00D74D8A">
        <w:rPr>
          <w:rFonts w:hint="eastAsia"/>
        </w:rPr>
        <w:t>）</w:t>
      </w:r>
      <w:r>
        <w:rPr>
          <w:rFonts w:hint="eastAsia"/>
        </w:rPr>
        <w:t>調査委員会の</w:t>
      </w:r>
      <w:r w:rsidR="00AD447C">
        <w:rPr>
          <w:rFonts w:hint="eastAsia"/>
        </w:rPr>
        <w:t>設置</w:t>
      </w:r>
    </w:p>
    <w:p w14:paraId="5E8A0AD0" w14:textId="638043F3" w:rsidR="00F45C6C" w:rsidRPr="007A6DE0" w:rsidRDefault="0073656B" w:rsidP="00F45C6C">
      <w:pPr>
        <w:wordWrap/>
        <w:topLinePunct w:val="0"/>
        <w:rPr>
          <w:rFonts w:eastAsiaTheme="minorEastAsia" w:cs="Times New Roman"/>
          <w:color w:val="000000"/>
          <w:szCs w:val="22"/>
        </w:rPr>
      </w:pPr>
      <w:r w:rsidRPr="007A6DE0">
        <w:rPr>
          <w:rFonts w:eastAsiaTheme="minorEastAsia" w:cs="Times New Roman"/>
          <w:color w:val="000000"/>
          <w:szCs w:val="22"/>
        </w:rPr>
        <w:t xml:space="preserve">　ダーゲンス・ニーヘーテル紙の報道</w:t>
      </w:r>
      <w:r w:rsidR="00F45C6C" w:rsidRPr="007A6DE0">
        <w:rPr>
          <w:rFonts w:eastAsiaTheme="minorEastAsia" w:cs="Times New Roman"/>
          <w:color w:val="000000"/>
          <w:szCs w:val="22"/>
        </w:rPr>
        <w:t>及びそれについての国内外の反響</w:t>
      </w:r>
      <w:r w:rsidR="005006E1" w:rsidRPr="007A6DE0">
        <w:rPr>
          <w:rFonts w:eastAsiaTheme="minorEastAsia" w:cs="Times New Roman"/>
          <w:color w:val="000000"/>
          <w:szCs w:val="22"/>
        </w:rPr>
        <w:t>に対して、スウェーデン政府は</w:t>
      </w:r>
      <w:r w:rsidR="005006E1" w:rsidRPr="007A6DE0">
        <w:rPr>
          <w:rFonts w:eastAsiaTheme="minorEastAsia" w:cs="Times New Roman"/>
          <w:color w:val="000000"/>
          <w:szCs w:val="22"/>
        </w:rPr>
        <w:t>1997</w:t>
      </w:r>
      <w:r w:rsidR="005006E1" w:rsidRPr="007A6DE0">
        <w:rPr>
          <w:rFonts w:eastAsiaTheme="minorEastAsia" w:cs="Times New Roman"/>
          <w:color w:val="000000"/>
          <w:szCs w:val="22"/>
        </w:rPr>
        <w:t>年</w:t>
      </w:r>
      <w:r w:rsidR="005006E1" w:rsidRPr="007A6DE0">
        <w:rPr>
          <w:rFonts w:eastAsiaTheme="minorEastAsia" w:cs="Times New Roman"/>
          <w:color w:val="000000"/>
          <w:szCs w:val="22"/>
        </w:rPr>
        <w:t>8</w:t>
      </w:r>
      <w:r w:rsidR="005006E1" w:rsidRPr="007A6DE0">
        <w:rPr>
          <w:rFonts w:eastAsiaTheme="minorEastAsia" w:cs="Times New Roman"/>
          <w:color w:val="000000"/>
          <w:szCs w:val="22"/>
        </w:rPr>
        <w:t>月</w:t>
      </w:r>
      <w:r w:rsidR="005006E1" w:rsidRPr="007A6DE0">
        <w:rPr>
          <w:rFonts w:eastAsiaTheme="minorEastAsia" w:cs="Times New Roman"/>
          <w:color w:val="000000"/>
          <w:szCs w:val="22"/>
        </w:rPr>
        <w:t>27</w:t>
      </w:r>
      <w:r w:rsidR="005006E1" w:rsidRPr="007A6DE0">
        <w:rPr>
          <w:rFonts w:eastAsiaTheme="minorEastAsia" w:cs="Times New Roman"/>
          <w:color w:val="000000"/>
          <w:szCs w:val="22"/>
        </w:rPr>
        <w:t>日、</w:t>
      </w:r>
      <w:r w:rsidR="00AA45F1" w:rsidRPr="007A6DE0">
        <w:rPr>
          <w:rFonts w:eastAsiaTheme="minorEastAsia" w:cs="Times New Roman"/>
          <w:color w:val="000000"/>
          <w:szCs w:val="22"/>
        </w:rPr>
        <w:t>スウェーデンで行われた強制断種に関する調査委員会を</w:t>
      </w:r>
      <w:r w:rsidR="00AD447C">
        <w:rPr>
          <w:rFonts w:eastAsiaTheme="minorEastAsia" w:cs="Times New Roman" w:hint="eastAsia"/>
          <w:color w:val="000000"/>
          <w:szCs w:val="22"/>
        </w:rPr>
        <w:t>設置</w:t>
      </w:r>
      <w:r w:rsidR="00AA45F1" w:rsidRPr="007A6DE0">
        <w:rPr>
          <w:rFonts w:eastAsiaTheme="minorEastAsia" w:cs="Times New Roman"/>
          <w:color w:val="000000"/>
          <w:szCs w:val="22"/>
        </w:rPr>
        <w:t>する意向を表明し</w:t>
      </w:r>
      <w:r w:rsidR="00AA45F1" w:rsidRPr="007A6DE0">
        <w:rPr>
          <w:rStyle w:val="aa"/>
          <w:rFonts w:eastAsiaTheme="minorEastAsia" w:cs="Times New Roman"/>
          <w:color w:val="000000"/>
          <w:szCs w:val="22"/>
        </w:rPr>
        <w:footnoteReference w:id="141"/>
      </w:r>
      <w:r w:rsidR="00AA45F1" w:rsidRPr="007A6DE0">
        <w:rPr>
          <w:rFonts w:eastAsiaTheme="minorEastAsia" w:cs="Times New Roman"/>
          <w:color w:val="000000"/>
          <w:szCs w:val="22"/>
        </w:rPr>
        <w:t>、</w:t>
      </w:r>
      <w:r w:rsidRPr="007A6DE0">
        <w:rPr>
          <w:rFonts w:eastAsiaTheme="minorEastAsia" w:cs="Times New Roman"/>
          <w:color w:val="000000"/>
          <w:szCs w:val="22"/>
        </w:rPr>
        <w:t>1997</w:t>
      </w:r>
      <w:r w:rsidRPr="007A6DE0">
        <w:rPr>
          <w:rFonts w:eastAsiaTheme="minorEastAsia" w:cs="Times New Roman"/>
          <w:color w:val="000000"/>
          <w:szCs w:val="22"/>
        </w:rPr>
        <w:t>年</w:t>
      </w:r>
      <w:r w:rsidRPr="007A6DE0">
        <w:rPr>
          <w:rFonts w:eastAsiaTheme="minorEastAsia" w:cs="Times New Roman"/>
          <w:color w:val="000000"/>
          <w:szCs w:val="22"/>
        </w:rPr>
        <w:t>9</w:t>
      </w:r>
      <w:r w:rsidRPr="007A6DE0">
        <w:rPr>
          <w:rFonts w:eastAsiaTheme="minorEastAsia" w:cs="Times New Roman"/>
          <w:color w:val="000000"/>
          <w:szCs w:val="22"/>
        </w:rPr>
        <w:t>月</w:t>
      </w:r>
      <w:r w:rsidRPr="007A6DE0">
        <w:rPr>
          <w:rFonts w:eastAsiaTheme="minorEastAsia" w:cs="Times New Roman"/>
          <w:color w:val="000000"/>
          <w:szCs w:val="22"/>
        </w:rPr>
        <w:t>4</w:t>
      </w:r>
      <w:r w:rsidRPr="007A6DE0">
        <w:rPr>
          <w:rFonts w:eastAsiaTheme="minorEastAsia" w:cs="Times New Roman"/>
          <w:color w:val="000000"/>
          <w:szCs w:val="22"/>
        </w:rPr>
        <w:t>日</w:t>
      </w:r>
      <w:r w:rsidR="00B05DB7" w:rsidRPr="007A6DE0">
        <w:rPr>
          <w:rFonts w:eastAsiaTheme="minorEastAsia" w:cs="Times New Roman"/>
          <w:color w:val="000000"/>
          <w:szCs w:val="22"/>
        </w:rPr>
        <w:t>の閣議で、</w:t>
      </w:r>
      <w:r w:rsidR="00E872C2" w:rsidRPr="007A6DE0">
        <w:rPr>
          <w:rFonts w:eastAsiaTheme="minorEastAsia" w:cs="Times New Roman"/>
          <w:color w:val="000000"/>
          <w:szCs w:val="22"/>
        </w:rPr>
        <w:t>1930</w:t>
      </w:r>
      <w:r w:rsidR="00E872C2" w:rsidRPr="007A6DE0">
        <w:rPr>
          <w:rFonts w:eastAsiaTheme="minorEastAsia" w:cs="Times New Roman"/>
          <w:color w:val="000000"/>
          <w:szCs w:val="22"/>
        </w:rPr>
        <w:t>年代から現行断種法が</w:t>
      </w:r>
      <w:r w:rsidR="00E872C2" w:rsidRPr="007A6DE0">
        <w:rPr>
          <w:rFonts w:eastAsiaTheme="minorEastAsia" w:cs="Times New Roman"/>
          <w:color w:val="000000"/>
          <w:szCs w:val="22"/>
        </w:rPr>
        <w:t>1976</w:t>
      </w:r>
      <w:r w:rsidR="00E872C2" w:rsidRPr="007A6DE0">
        <w:rPr>
          <w:rFonts w:eastAsiaTheme="minorEastAsia" w:cs="Times New Roman"/>
          <w:color w:val="000000"/>
          <w:szCs w:val="22"/>
        </w:rPr>
        <w:t>年に施行されるまでの期間にスウェーデンで施行されていた</w:t>
      </w:r>
      <w:r w:rsidR="00B05DB7" w:rsidRPr="007A6DE0">
        <w:rPr>
          <w:rFonts w:eastAsiaTheme="minorEastAsia" w:cs="Times New Roman"/>
          <w:color w:val="000000"/>
          <w:szCs w:val="22"/>
        </w:rPr>
        <w:t>断種</w:t>
      </w:r>
      <w:r w:rsidR="00E872C2" w:rsidRPr="007A6DE0">
        <w:rPr>
          <w:rFonts w:eastAsiaTheme="minorEastAsia" w:cs="Times New Roman"/>
          <w:color w:val="000000"/>
          <w:szCs w:val="22"/>
        </w:rPr>
        <w:t>法制</w:t>
      </w:r>
      <w:r w:rsidR="00B05DB7" w:rsidRPr="007A6DE0">
        <w:rPr>
          <w:rFonts w:eastAsiaTheme="minorEastAsia" w:cs="Times New Roman"/>
          <w:color w:val="000000"/>
          <w:szCs w:val="22"/>
        </w:rPr>
        <w:t>の</w:t>
      </w:r>
      <w:r w:rsidR="00E872C2" w:rsidRPr="007A6DE0">
        <w:rPr>
          <w:rFonts w:eastAsiaTheme="minorEastAsia" w:cs="Times New Roman"/>
          <w:color w:val="000000"/>
          <w:szCs w:val="22"/>
        </w:rPr>
        <w:t>制定と適用に関する政治的な意思決定</w:t>
      </w:r>
      <w:r w:rsidR="00E872C2" w:rsidRPr="007A6DE0">
        <w:rPr>
          <w:rFonts w:eastAsiaTheme="minorEastAsia" w:cs="Times New Roman"/>
          <w:color w:val="000000"/>
          <w:szCs w:val="22"/>
        </w:rPr>
        <w:lastRenderedPageBreak/>
        <w:t>者、公的機関、</w:t>
      </w:r>
      <w:r w:rsidR="002264AB" w:rsidRPr="007A6DE0">
        <w:rPr>
          <w:rFonts w:eastAsiaTheme="minorEastAsia" w:cs="Times New Roman"/>
          <w:color w:val="000000"/>
          <w:szCs w:val="22"/>
        </w:rPr>
        <w:t>学界及び医療専門家の立場と責任を包括的に明らかにするため</w:t>
      </w:r>
      <w:r w:rsidR="00037B17" w:rsidRPr="007A6DE0">
        <w:rPr>
          <w:rFonts w:eastAsiaTheme="minorEastAsia" w:cs="Times New Roman"/>
          <w:color w:val="000000"/>
          <w:szCs w:val="22"/>
        </w:rPr>
        <w:t>、</w:t>
      </w:r>
      <w:r w:rsidR="002264AB" w:rsidRPr="007A6DE0">
        <w:rPr>
          <w:rFonts w:eastAsiaTheme="minorEastAsia" w:cs="Times New Roman"/>
          <w:color w:val="000000"/>
          <w:szCs w:val="22"/>
        </w:rPr>
        <w:t>特別の調査委員を</w:t>
      </w:r>
      <w:r w:rsidR="00A11602">
        <w:rPr>
          <w:rFonts w:eastAsiaTheme="minorEastAsia" w:cs="Times New Roman" w:hint="eastAsia"/>
          <w:color w:val="000000"/>
          <w:szCs w:val="22"/>
        </w:rPr>
        <w:t>招集</w:t>
      </w:r>
      <w:r w:rsidR="002264AB" w:rsidRPr="007A6DE0">
        <w:rPr>
          <w:rFonts w:eastAsiaTheme="minorEastAsia" w:cs="Times New Roman"/>
          <w:color w:val="000000"/>
          <w:szCs w:val="22"/>
        </w:rPr>
        <w:t>することを決定した</w:t>
      </w:r>
      <w:r w:rsidR="002264AB" w:rsidRPr="007A6DE0">
        <w:rPr>
          <w:rStyle w:val="aa"/>
          <w:rFonts w:eastAsiaTheme="minorEastAsia" w:cs="Times New Roman"/>
          <w:color w:val="000000"/>
          <w:szCs w:val="22"/>
        </w:rPr>
        <w:footnoteReference w:id="142"/>
      </w:r>
      <w:r w:rsidR="002264AB" w:rsidRPr="007A6DE0">
        <w:rPr>
          <w:rFonts w:eastAsiaTheme="minorEastAsia" w:cs="Times New Roman"/>
          <w:color w:val="000000"/>
          <w:szCs w:val="22"/>
        </w:rPr>
        <w:t>。</w:t>
      </w:r>
    </w:p>
    <w:p w14:paraId="44714E68" w14:textId="24D5FFA0" w:rsidR="004C0BFD" w:rsidRDefault="00345658" w:rsidP="00F45C6C">
      <w:pPr>
        <w:wordWrap/>
        <w:topLinePunct w:val="0"/>
        <w:ind w:firstLineChars="100" w:firstLine="216"/>
        <w:rPr>
          <w:rFonts w:eastAsiaTheme="minorEastAsia" w:cs="Times New Roman"/>
          <w:color w:val="000000"/>
          <w:szCs w:val="22"/>
        </w:rPr>
      </w:pPr>
      <w:r w:rsidRPr="007A6DE0">
        <w:rPr>
          <w:rFonts w:eastAsiaTheme="minorEastAsia" w:cs="Times New Roman"/>
          <w:color w:val="000000"/>
          <w:szCs w:val="22"/>
        </w:rPr>
        <w:t>当該調査委員会に対する委員会指令（</w:t>
      </w:r>
      <w:proofErr w:type="spellStart"/>
      <w:r w:rsidR="00662C61">
        <w:rPr>
          <w:rFonts w:eastAsiaTheme="minorEastAsia" w:cs="Times New Roman"/>
          <w:color w:val="000000"/>
          <w:szCs w:val="22"/>
        </w:rPr>
        <w:t>k</w:t>
      </w:r>
      <w:r w:rsidRPr="007A6DE0">
        <w:rPr>
          <w:rFonts w:eastAsiaTheme="minorEastAsia" w:cs="Times New Roman"/>
          <w:color w:val="000000"/>
          <w:szCs w:val="22"/>
        </w:rPr>
        <w:t>ommittédirektiv</w:t>
      </w:r>
      <w:proofErr w:type="spellEnd"/>
      <w:r w:rsidRPr="007A6DE0">
        <w:rPr>
          <w:rFonts w:eastAsiaTheme="minorEastAsia" w:cs="Times New Roman"/>
          <w:color w:val="000000"/>
          <w:szCs w:val="22"/>
        </w:rPr>
        <w:t xml:space="preserve"> 1997:100</w:t>
      </w:r>
      <w:r w:rsidRPr="007A6DE0">
        <w:rPr>
          <w:rFonts w:eastAsiaTheme="minorEastAsia" w:cs="Times New Roman"/>
          <w:color w:val="000000"/>
          <w:szCs w:val="22"/>
        </w:rPr>
        <w:t>）</w:t>
      </w:r>
      <w:r w:rsidRPr="007A6DE0">
        <w:rPr>
          <w:rStyle w:val="aa"/>
          <w:rFonts w:eastAsiaTheme="minorEastAsia" w:cs="Times New Roman"/>
          <w:color w:val="000000"/>
          <w:szCs w:val="22"/>
        </w:rPr>
        <w:footnoteReference w:id="143"/>
      </w:r>
      <w:r w:rsidR="00F45C6C" w:rsidRPr="007A6DE0">
        <w:rPr>
          <w:rFonts w:eastAsiaTheme="minorEastAsia" w:cs="Times New Roman"/>
          <w:color w:val="000000"/>
          <w:szCs w:val="22"/>
        </w:rPr>
        <w:t>では、調査委員会の任務として、</w:t>
      </w:r>
      <w:r w:rsidR="00037B17" w:rsidRPr="007A6DE0">
        <w:rPr>
          <w:rFonts w:eastAsiaTheme="minorEastAsia" w:cs="Times New Roman"/>
          <w:color w:val="000000"/>
          <w:szCs w:val="22"/>
        </w:rPr>
        <w:t>上記のほか、断種が行われた対象の範囲と適応、自身の意思に反して又は他の誰かの主導で断種された</w:t>
      </w:r>
      <w:r w:rsidR="00A9149D" w:rsidRPr="007A6DE0">
        <w:rPr>
          <w:rFonts w:eastAsiaTheme="minorEastAsia" w:cs="Times New Roman"/>
          <w:color w:val="000000"/>
          <w:szCs w:val="22"/>
        </w:rPr>
        <w:t>者に対する社会の補償の原則</w:t>
      </w:r>
      <w:r w:rsidR="00370BA9">
        <w:rPr>
          <w:rFonts w:eastAsiaTheme="minorEastAsia" w:cs="Times New Roman" w:hint="eastAsia"/>
          <w:color w:val="000000"/>
          <w:szCs w:val="22"/>
        </w:rPr>
        <w:t>的な</w:t>
      </w:r>
      <w:r w:rsidR="00B9374D">
        <w:rPr>
          <w:rFonts w:eastAsiaTheme="minorEastAsia" w:cs="Times New Roman" w:hint="eastAsia"/>
          <w:color w:val="000000"/>
          <w:szCs w:val="22"/>
        </w:rPr>
        <w:t>在</w:t>
      </w:r>
      <w:r w:rsidR="00370BA9">
        <w:rPr>
          <w:rFonts w:eastAsiaTheme="minorEastAsia" w:cs="Times New Roman" w:hint="eastAsia"/>
          <w:color w:val="000000"/>
          <w:szCs w:val="22"/>
        </w:rPr>
        <w:t>り方</w:t>
      </w:r>
      <w:r w:rsidR="00A9149D" w:rsidRPr="007A6DE0">
        <w:rPr>
          <w:rFonts w:eastAsiaTheme="minorEastAsia" w:cs="Times New Roman"/>
          <w:color w:val="000000"/>
          <w:szCs w:val="22"/>
        </w:rPr>
        <w:t>も検討することとされ</w:t>
      </w:r>
      <w:r w:rsidR="008C4C2B" w:rsidRPr="007A6DE0">
        <w:rPr>
          <w:rFonts w:eastAsiaTheme="minorEastAsia" w:cs="Times New Roman"/>
          <w:color w:val="000000"/>
          <w:szCs w:val="22"/>
        </w:rPr>
        <w:t>た</w:t>
      </w:r>
      <w:r w:rsidR="008C4C2B" w:rsidRPr="007A6DE0">
        <w:rPr>
          <w:rStyle w:val="aa"/>
          <w:rFonts w:eastAsiaTheme="minorEastAsia" w:cs="Times New Roman"/>
          <w:color w:val="000000"/>
          <w:szCs w:val="22"/>
        </w:rPr>
        <w:footnoteReference w:id="144"/>
      </w:r>
      <w:r w:rsidR="008C4C2B" w:rsidRPr="007A6DE0">
        <w:rPr>
          <w:rFonts w:eastAsiaTheme="minorEastAsia" w:cs="Times New Roman"/>
          <w:color w:val="000000"/>
          <w:szCs w:val="22"/>
        </w:rPr>
        <w:t>。また、</w:t>
      </w:r>
      <w:r w:rsidR="003E339E" w:rsidRPr="007A6DE0">
        <w:rPr>
          <w:rFonts w:eastAsiaTheme="minorEastAsia" w:cs="Times New Roman"/>
          <w:color w:val="000000"/>
          <w:szCs w:val="22"/>
        </w:rPr>
        <w:t>当該指令では、</w:t>
      </w:r>
      <w:r w:rsidR="008C4C2B" w:rsidRPr="007A6DE0">
        <w:rPr>
          <w:rFonts w:eastAsiaTheme="minorEastAsia" w:cs="Times New Roman"/>
          <w:color w:val="000000"/>
          <w:szCs w:val="22"/>
        </w:rPr>
        <w:t>調査</w:t>
      </w:r>
      <w:r w:rsidR="00A9149D" w:rsidRPr="007A6DE0">
        <w:rPr>
          <w:rFonts w:eastAsiaTheme="minorEastAsia" w:cs="Times New Roman"/>
          <w:color w:val="000000"/>
          <w:szCs w:val="22"/>
        </w:rPr>
        <w:t>は</w:t>
      </w:r>
      <w:r w:rsidR="008C4C2B" w:rsidRPr="007A6DE0">
        <w:rPr>
          <w:rFonts w:eastAsiaTheme="minorEastAsia" w:cs="Times New Roman"/>
          <w:color w:val="000000"/>
          <w:szCs w:val="22"/>
        </w:rPr>
        <w:t>迅速に行い</w:t>
      </w:r>
      <w:r w:rsidR="008C4C2B" w:rsidRPr="007A6DE0">
        <w:rPr>
          <w:rFonts w:eastAsiaTheme="minorEastAsia" w:cs="Times New Roman"/>
          <w:color w:val="000000"/>
          <w:szCs w:val="22"/>
        </w:rPr>
        <w:t>1999</w:t>
      </w:r>
      <w:r w:rsidR="008C4C2B" w:rsidRPr="007A6DE0">
        <w:rPr>
          <w:rFonts w:eastAsiaTheme="minorEastAsia" w:cs="Times New Roman"/>
          <w:color w:val="000000"/>
          <w:szCs w:val="22"/>
        </w:rPr>
        <w:t>年</w:t>
      </w:r>
      <w:r w:rsidR="008C4C2B" w:rsidRPr="007A6DE0">
        <w:rPr>
          <w:rFonts w:eastAsiaTheme="minorEastAsia" w:cs="Times New Roman"/>
          <w:color w:val="000000"/>
          <w:szCs w:val="22"/>
        </w:rPr>
        <w:t>7</w:t>
      </w:r>
      <w:r w:rsidR="008C4C2B" w:rsidRPr="007A6DE0">
        <w:rPr>
          <w:rFonts w:eastAsiaTheme="minorEastAsia" w:cs="Times New Roman"/>
          <w:color w:val="000000"/>
          <w:szCs w:val="22"/>
        </w:rPr>
        <w:t>月</w:t>
      </w:r>
      <w:r w:rsidR="008C4C2B" w:rsidRPr="007A6DE0">
        <w:rPr>
          <w:rFonts w:eastAsiaTheme="minorEastAsia" w:cs="Times New Roman"/>
          <w:color w:val="000000"/>
          <w:szCs w:val="22"/>
        </w:rPr>
        <w:t>1</w:t>
      </w:r>
      <w:r w:rsidR="008C4C2B" w:rsidRPr="007A6DE0">
        <w:rPr>
          <w:rFonts w:eastAsiaTheme="minorEastAsia" w:cs="Times New Roman"/>
          <w:color w:val="000000"/>
          <w:szCs w:val="22"/>
        </w:rPr>
        <w:t>日までに完了しなければならないこと、</w:t>
      </w:r>
      <w:r w:rsidR="003E339E" w:rsidRPr="007A6DE0">
        <w:rPr>
          <w:rFonts w:eastAsiaTheme="minorEastAsia" w:cs="Times New Roman"/>
          <w:color w:val="000000"/>
          <w:szCs w:val="22"/>
        </w:rPr>
        <w:t>被害</w:t>
      </w:r>
      <w:r w:rsidR="003E339E" w:rsidRPr="001152D0">
        <w:rPr>
          <w:rFonts w:eastAsiaTheme="minorEastAsia" w:cs="Times New Roman" w:hint="eastAsia"/>
          <w:color w:val="000000"/>
          <w:spacing w:val="-4"/>
          <w:szCs w:val="22"/>
        </w:rPr>
        <w:t>者への補償及びそれに関連する問題についての提案を優先的に報告することも併せて示された</w:t>
      </w:r>
      <w:r w:rsidR="000A0019" w:rsidRPr="001152D0">
        <w:rPr>
          <w:rStyle w:val="aa"/>
          <w:rFonts w:eastAsiaTheme="minorEastAsia" w:cs="Times New Roman"/>
          <w:color w:val="000000"/>
          <w:spacing w:val="-4"/>
          <w:szCs w:val="22"/>
        </w:rPr>
        <w:footnoteReference w:id="145"/>
      </w:r>
      <w:r w:rsidR="003E339E" w:rsidRPr="001152D0">
        <w:rPr>
          <w:rFonts w:eastAsiaTheme="minorEastAsia" w:cs="Times New Roman" w:hint="eastAsia"/>
          <w:color w:val="000000"/>
          <w:spacing w:val="-4"/>
          <w:szCs w:val="22"/>
        </w:rPr>
        <w:t>。</w:t>
      </w:r>
    </w:p>
    <w:p w14:paraId="3B1012B4" w14:textId="54CC80AD" w:rsidR="007A6DE0" w:rsidRDefault="007A6DE0" w:rsidP="00F45C6C">
      <w:pPr>
        <w:wordWrap/>
        <w:topLinePunct w:val="0"/>
        <w:ind w:firstLineChars="100" w:firstLine="216"/>
        <w:rPr>
          <w:rFonts w:eastAsiaTheme="minorEastAsia" w:cs="Times New Roman"/>
          <w:color w:val="000000"/>
          <w:szCs w:val="22"/>
        </w:rPr>
      </w:pPr>
      <w:r>
        <w:rPr>
          <w:rFonts w:eastAsiaTheme="minorEastAsia" w:cs="Times New Roman" w:hint="eastAsia"/>
          <w:color w:val="000000"/>
          <w:szCs w:val="22"/>
        </w:rPr>
        <w:t>この調査委員会指令には、強制断種問題に対するスウェーデン政府の</w:t>
      </w:r>
      <w:r w:rsidR="00CB63FE">
        <w:rPr>
          <w:rFonts w:eastAsiaTheme="minorEastAsia" w:cs="Times New Roman" w:hint="eastAsia"/>
          <w:color w:val="000000"/>
          <w:szCs w:val="22"/>
        </w:rPr>
        <w:t>認識</w:t>
      </w:r>
      <w:r>
        <w:rPr>
          <w:rFonts w:eastAsiaTheme="minorEastAsia" w:cs="Times New Roman" w:hint="eastAsia"/>
          <w:color w:val="000000"/>
          <w:szCs w:val="22"/>
        </w:rPr>
        <w:t>が次のように明記されている</w:t>
      </w:r>
      <w:r w:rsidR="00365B89">
        <w:rPr>
          <w:rStyle w:val="aa"/>
          <w:rFonts w:eastAsiaTheme="minorEastAsia" w:cs="Times New Roman"/>
          <w:color w:val="000000"/>
          <w:szCs w:val="22"/>
        </w:rPr>
        <w:footnoteReference w:id="146"/>
      </w:r>
      <w:r>
        <w:rPr>
          <w:rFonts w:eastAsiaTheme="minorEastAsia" w:cs="Times New Roman" w:hint="eastAsia"/>
          <w:color w:val="000000"/>
          <w:szCs w:val="22"/>
        </w:rPr>
        <w:t>。</w:t>
      </w:r>
    </w:p>
    <w:p w14:paraId="55CF3C38" w14:textId="2DB639B3" w:rsidR="007A6DE0" w:rsidRDefault="007A6DE0" w:rsidP="00365B89">
      <w:pPr>
        <w:wordWrap/>
        <w:topLinePunct w:val="0"/>
        <w:ind w:left="216" w:hangingChars="100" w:hanging="216"/>
        <w:rPr>
          <w:rFonts w:eastAsiaTheme="minorEastAsia" w:cs="Times New Roman"/>
          <w:color w:val="000000"/>
          <w:szCs w:val="22"/>
        </w:rPr>
      </w:pPr>
      <w:r>
        <w:rPr>
          <w:rFonts w:eastAsiaTheme="minorEastAsia" w:cs="Times New Roman" w:hint="eastAsia"/>
          <w:color w:val="000000"/>
          <w:szCs w:val="22"/>
        </w:rPr>
        <w:t>・断種法制</w:t>
      </w:r>
      <w:r w:rsidRPr="007A6DE0">
        <w:rPr>
          <w:rFonts w:eastAsiaTheme="minorEastAsia" w:cs="Times New Roman" w:hint="eastAsia"/>
          <w:color w:val="000000"/>
          <w:szCs w:val="22"/>
        </w:rPr>
        <w:t>の</w:t>
      </w:r>
      <w:r>
        <w:rPr>
          <w:rFonts w:eastAsiaTheme="minorEastAsia" w:cs="Times New Roman" w:hint="eastAsia"/>
          <w:color w:val="000000"/>
          <w:szCs w:val="22"/>
        </w:rPr>
        <w:t>制定</w:t>
      </w:r>
      <w:r w:rsidRPr="007A6DE0">
        <w:rPr>
          <w:rFonts w:eastAsiaTheme="minorEastAsia" w:cs="Times New Roman" w:hint="eastAsia"/>
          <w:color w:val="000000"/>
          <w:szCs w:val="22"/>
        </w:rPr>
        <w:t>と実際の適用は、</w:t>
      </w:r>
      <w:r w:rsidR="006F5A6C">
        <w:rPr>
          <w:rFonts w:eastAsiaTheme="minorEastAsia" w:cs="Times New Roman" w:hint="eastAsia"/>
          <w:color w:val="000000"/>
          <w:szCs w:val="22"/>
        </w:rPr>
        <w:t>特に、</w:t>
      </w:r>
      <w:r w:rsidR="00FA4385" w:rsidRPr="007A6DE0">
        <w:rPr>
          <w:rFonts w:eastAsiaTheme="minorEastAsia" w:cs="Times New Roman" w:hint="eastAsia"/>
          <w:color w:val="000000"/>
          <w:szCs w:val="22"/>
        </w:rPr>
        <w:t>他国</w:t>
      </w:r>
      <w:r w:rsidR="00FA4385">
        <w:rPr>
          <w:rFonts w:eastAsiaTheme="minorEastAsia" w:cs="Times New Roman" w:hint="eastAsia"/>
          <w:color w:val="000000"/>
          <w:szCs w:val="22"/>
        </w:rPr>
        <w:t>と同様に</w:t>
      </w:r>
      <w:r w:rsidR="00AF0EE9" w:rsidRPr="007A6DE0">
        <w:rPr>
          <w:rFonts w:eastAsiaTheme="minorEastAsia" w:cs="Times New Roman" w:hint="eastAsia"/>
          <w:color w:val="000000"/>
          <w:szCs w:val="22"/>
        </w:rPr>
        <w:t>スウェーデン</w:t>
      </w:r>
      <w:r w:rsidR="00AF0EE9">
        <w:rPr>
          <w:rFonts w:eastAsiaTheme="minorEastAsia" w:cs="Times New Roman" w:hint="eastAsia"/>
          <w:color w:val="000000"/>
          <w:szCs w:val="22"/>
        </w:rPr>
        <w:t>においても</w:t>
      </w:r>
      <w:r w:rsidR="00FA4385">
        <w:rPr>
          <w:rFonts w:eastAsiaTheme="minorEastAsia" w:cs="Times New Roman" w:hint="eastAsia"/>
          <w:color w:val="000000"/>
          <w:szCs w:val="22"/>
        </w:rPr>
        <w:t>2</w:t>
      </w:r>
      <w:r w:rsidR="00FA4385">
        <w:rPr>
          <w:rFonts w:eastAsiaTheme="minorEastAsia" w:cs="Times New Roman"/>
          <w:color w:val="000000"/>
          <w:szCs w:val="22"/>
        </w:rPr>
        <w:t>0</w:t>
      </w:r>
      <w:r w:rsidR="00AF0EE9">
        <w:rPr>
          <w:rFonts w:eastAsiaTheme="minorEastAsia" w:cs="Times New Roman" w:hint="eastAsia"/>
          <w:color w:val="000000"/>
          <w:szCs w:val="22"/>
        </w:rPr>
        <w:t>世紀前半に</w:t>
      </w:r>
      <w:r>
        <w:rPr>
          <w:rFonts w:eastAsiaTheme="minorEastAsia" w:cs="Times New Roman" w:hint="eastAsia"/>
          <w:color w:val="000000"/>
          <w:szCs w:val="22"/>
        </w:rPr>
        <w:t>多くの</w:t>
      </w:r>
      <w:r w:rsidR="006F5A6C">
        <w:rPr>
          <w:rFonts w:eastAsiaTheme="minorEastAsia" w:cs="Times New Roman" w:hint="eastAsia"/>
          <w:color w:val="000000"/>
          <w:szCs w:val="22"/>
        </w:rPr>
        <w:t>政策</w:t>
      </w:r>
      <w:r>
        <w:rPr>
          <w:rFonts w:eastAsiaTheme="minorEastAsia" w:cs="Times New Roman" w:hint="eastAsia"/>
          <w:color w:val="000000"/>
          <w:szCs w:val="22"/>
        </w:rPr>
        <w:t>決定者、</w:t>
      </w:r>
      <w:r w:rsidR="006F5A6C">
        <w:rPr>
          <w:rFonts w:eastAsiaTheme="minorEastAsia" w:cs="Times New Roman" w:hint="eastAsia"/>
          <w:color w:val="000000"/>
          <w:szCs w:val="22"/>
        </w:rPr>
        <w:t>研究者、医師の間で支配的であった人種衛生学的</w:t>
      </w:r>
      <w:r w:rsidR="0051592A">
        <w:rPr>
          <w:rFonts w:eastAsiaTheme="minorEastAsia" w:cs="Times New Roman" w:hint="eastAsia"/>
          <w:color w:val="000000"/>
          <w:szCs w:val="22"/>
        </w:rPr>
        <w:t>アプローチ</w:t>
      </w:r>
      <w:r w:rsidR="00E41FCB">
        <w:rPr>
          <w:rFonts w:eastAsiaTheme="minorEastAsia" w:cs="Times New Roman" w:hint="eastAsia"/>
          <w:color w:val="000000"/>
          <w:szCs w:val="22"/>
        </w:rPr>
        <w:t>と民族浄化の信念</w:t>
      </w:r>
      <w:r w:rsidR="0051592A">
        <w:rPr>
          <w:rStyle w:val="aa"/>
          <w:rFonts w:eastAsiaTheme="minorEastAsia" w:cs="Times New Roman"/>
          <w:color w:val="000000"/>
          <w:szCs w:val="22"/>
        </w:rPr>
        <w:footnoteReference w:id="147"/>
      </w:r>
      <w:r w:rsidR="006F5A6C">
        <w:rPr>
          <w:rFonts w:eastAsiaTheme="minorEastAsia" w:cs="Times New Roman" w:hint="eastAsia"/>
          <w:color w:val="000000"/>
          <w:szCs w:val="22"/>
        </w:rPr>
        <w:t>によって形作られた。</w:t>
      </w:r>
      <w:r w:rsidR="00E1730C">
        <w:rPr>
          <w:rFonts w:eastAsiaTheme="minorEastAsia" w:cs="Times New Roman" w:hint="eastAsia"/>
          <w:color w:val="000000"/>
          <w:szCs w:val="22"/>
        </w:rPr>
        <w:t>断種された者の多くは、断種法制とその適用を形作った</w:t>
      </w:r>
      <w:r w:rsidR="00AF0EE9">
        <w:rPr>
          <w:rFonts w:eastAsiaTheme="minorEastAsia" w:cs="Times New Roman" w:hint="eastAsia"/>
          <w:color w:val="000000"/>
          <w:szCs w:val="22"/>
        </w:rPr>
        <w:t>この</w:t>
      </w:r>
      <w:r w:rsidR="0051592A">
        <w:rPr>
          <w:rFonts w:eastAsiaTheme="minorEastAsia" w:cs="Times New Roman" w:hint="eastAsia"/>
          <w:color w:val="000000"/>
          <w:szCs w:val="22"/>
        </w:rPr>
        <w:t>アプローチ</w:t>
      </w:r>
      <w:r w:rsidR="00E1730C">
        <w:rPr>
          <w:rFonts w:eastAsiaTheme="minorEastAsia" w:cs="Times New Roman" w:hint="eastAsia"/>
          <w:color w:val="000000"/>
          <w:szCs w:val="22"/>
        </w:rPr>
        <w:t>の犠牲となった。こ</w:t>
      </w:r>
      <w:r w:rsidR="00365B89">
        <w:rPr>
          <w:rFonts w:eastAsiaTheme="minorEastAsia" w:cs="Times New Roman" w:hint="eastAsia"/>
          <w:color w:val="000000"/>
          <w:szCs w:val="22"/>
        </w:rPr>
        <w:t>れ</w:t>
      </w:r>
      <w:r w:rsidR="00E1730C">
        <w:rPr>
          <w:rFonts w:eastAsiaTheme="minorEastAsia" w:cs="Times New Roman" w:hint="eastAsia"/>
          <w:color w:val="000000"/>
          <w:szCs w:val="22"/>
        </w:rPr>
        <w:t>は長い間、スウェーデン社会が強く距離を置いてきたことであった。</w:t>
      </w:r>
    </w:p>
    <w:p w14:paraId="2F537A9B" w14:textId="4ABB9B6A" w:rsidR="00806C38" w:rsidRDefault="00806C38" w:rsidP="008B6198">
      <w:pPr>
        <w:wordWrap/>
        <w:topLinePunct w:val="0"/>
        <w:ind w:left="216" w:hangingChars="100" w:hanging="216"/>
        <w:rPr>
          <w:rFonts w:eastAsiaTheme="minorEastAsia" w:cs="Times New Roman"/>
          <w:color w:val="000000"/>
          <w:szCs w:val="22"/>
        </w:rPr>
      </w:pPr>
      <w:r>
        <w:rPr>
          <w:rFonts w:eastAsiaTheme="minorEastAsia" w:cs="Times New Roman" w:hint="eastAsia"/>
          <w:color w:val="000000"/>
          <w:szCs w:val="22"/>
        </w:rPr>
        <w:t>・</w:t>
      </w:r>
      <w:r w:rsidRPr="00806C38">
        <w:rPr>
          <w:rFonts w:eastAsiaTheme="minorEastAsia" w:cs="Times New Roman" w:hint="eastAsia"/>
          <w:color w:val="000000"/>
          <w:szCs w:val="22"/>
        </w:rPr>
        <w:t>国が補償を支払う</w:t>
      </w:r>
      <w:r>
        <w:rPr>
          <w:rFonts w:eastAsiaTheme="minorEastAsia" w:cs="Times New Roman" w:hint="eastAsia"/>
          <w:color w:val="000000"/>
          <w:szCs w:val="22"/>
        </w:rPr>
        <w:t>いかなる</w:t>
      </w:r>
      <w:r w:rsidRPr="00806C38">
        <w:rPr>
          <w:rFonts w:eastAsiaTheme="minorEastAsia" w:cs="Times New Roman" w:hint="eastAsia"/>
          <w:color w:val="000000"/>
          <w:szCs w:val="22"/>
        </w:rPr>
        <w:t>正式な義務</w:t>
      </w:r>
      <w:r>
        <w:rPr>
          <w:rFonts w:eastAsiaTheme="minorEastAsia" w:cs="Times New Roman" w:hint="eastAsia"/>
          <w:color w:val="000000"/>
          <w:szCs w:val="22"/>
        </w:rPr>
        <w:t>も存在しないにもかかわらず</w:t>
      </w:r>
      <w:r w:rsidR="00A74ADF">
        <w:rPr>
          <w:rStyle w:val="aa"/>
          <w:rFonts w:eastAsiaTheme="minorEastAsia" w:cs="Times New Roman"/>
          <w:color w:val="000000"/>
          <w:szCs w:val="22"/>
        </w:rPr>
        <w:footnoteReference w:id="148"/>
      </w:r>
      <w:r>
        <w:rPr>
          <w:rFonts w:eastAsiaTheme="minorEastAsia" w:cs="Times New Roman" w:hint="eastAsia"/>
          <w:color w:val="000000"/>
          <w:szCs w:val="22"/>
        </w:rPr>
        <w:t>、</w:t>
      </w:r>
      <w:r w:rsidRPr="00806C38">
        <w:rPr>
          <w:rFonts w:eastAsiaTheme="minorEastAsia" w:cs="Times New Roman" w:hint="eastAsia"/>
          <w:color w:val="000000"/>
          <w:szCs w:val="22"/>
        </w:rPr>
        <w:t>この期間中に自分の意</w:t>
      </w:r>
      <w:r w:rsidR="005922F7">
        <w:rPr>
          <w:rFonts w:eastAsiaTheme="minorEastAsia" w:cs="Times New Roman" w:hint="eastAsia"/>
          <w:color w:val="000000"/>
          <w:szCs w:val="22"/>
        </w:rPr>
        <w:t>思</w:t>
      </w:r>
      <w:r w:rsidRPr="00806C38">
        <w:rPr>
          <w:rFonts w:eastAsiaTheme="minorEastAsia" w:cs="Times New Roman" w:hint="eastAsia"/>
          <w:color w:val="000000"/>
          <w:szCs w:val="22"/>
        </w:rPr>
        <w:t>に反して</w:t>
      </w:r>
      <w:r>
        <w:rPr>
          <w:rFonts w:eastAsiaTheme="minorEastAsia" w:cs="Times New Roman" w:hint="eastAsia"/>
          <w:color w:val="000000"/>
          <w:szCs w:val="22"/>
        </w:rPr>
        <w:t>又は</w:t>
      </w:r>
      <w:r w:rsidRPr="00806C38">
        <w:rPr>
          <w:rFonts w:eastAsiaTheme="minorEastAsia" w:cs="Times New Roman" w:hint="eastAsia"/>
          <w:color w:val="000000"/>
          <w:szCs w:val="22"/>
        </w:rPr>
        <w:t>他の</w:t>
      </w:r>
      <w:r>
        <w:rPr>
          <w:rFonts w:eastAsiaTheme="minorEastAsia" w:cs="Times New Roman" w:hint="eastAsia"/>
          <w:color w:val="000000"/>
          <w:szCs w:val="22"/>
        </w:rPr>
        <w:t>者の</w:t>
      </w:r>
      <w:r w:rsidRPr="00806C38">
        <w:rPr>
          <w:rFonts w:eastAsiaTheme="minorEastAsia" w:cs="Times New Roman" w:hint="eastAsia"/>
          <w:color w:val="000000"/>
          <w:szCs w:val="22"/>
        </w:rPr>
        <w:t>主導で</w:t>
      </w:r>
      <w:r>
        <w:rPr>
          <w:rFonts w:eastAsiaTheme="minorEastAsia" w:cs="Times New Roman" w:hint="eastAsia"/>
          <w:color w:val="000000"/>
          <w:szCs w:val="22"/>
        </w:rPr>
        <w:t>断種された者が補償を受けることが重要である。</w:t>
      </w:r>
    </w:p>
    <w:p w14:paraId="21BF9DA9" w14:textId="01EC75FF" w:rsidR="0098290A" w:rsidRPr="007A6DE0" w:rsidRDefault="0098290A" w:rsidP="001152D0">
      <w:pPr>
        <w:wordWrap/>
        <w:ind w:firstLineChars="100" w:firstLine="216"/>
        <w:rPr>
          <w:rFonts w:eastAsiaTheme="minorEastAsia" w:cs="Times New Roman"/>
          <w:color w:val="000000"/>
          <w:szCs w:val="22"/>
          <w:lang w:val="de-DE"/>
        </w:rPr>
      </w:pPr>
      <w:r w:rsidRPr="007A6DE0">
        <w:rPr>
          <w:rFonts w:eastAsiaTheme="minorEastAsia" w:cs="Times New Roman"/>
          <w:color w:val="000000"/>
          <w:szCs w:val="22"/>
        </w:rPr>
        <w:t>1997</w:t>
      </w:r>
      <w:r w:rsidRPr="007A6DE0">
        <w:rPr>
          <w:rFonts w:eastAsiaTheme="minorEastAsia" w:cs="Times New Roman"/>
          <w:color w:val="000000"/>
          <w:szCs w:val="22"/>
        </w:rPr>
        <w:t>年</w:t>
      </w:r>
      <w:r w:rsidRPr="007A6DE0">
        <w:rPr>
          <w:rFonts w:eastAsiaTheme="minorEastAsia" w:cs="Times New Roman"/>
          <w:color w:val="000000"/>
          <w:szCs w:val="22"/>
        </w:rPr>
        <w:t>9</w:t>
      </w:r>
      <w:r w:rsidRPr="007A6DE0">
        <w:rPr>
          <w:rFonts w:eastAsiaTheme="minorEastAsia" w:cs="Times New Roman"/>
          <w:color w:val="000000"/>
          <w:szCs w:val="22"/>
        </w:rPr>
        <w:t>月</w:t>
      </w:r>
      <w:r w:rsidRPr="007A6DE0">
        <w:rPr>
          <w:rFonts w:eastAsiaTheme="minorEastAsia" w:cs="Times New Roman"/>
          <w:color w:val="000000"/>
          <w:szCs w:val="22"/>
        </w:rPr>
        <w:t>4</w:t>
      </w:r>
      <w:r w:rsidRPr="007A6DE0">
        <w:rPr>
          <w:rFonts w:eastAsiaTheme="minorEastAsia" w:cs="Times New Roman"/>
          <w:color w:val="000000"/>
          <w:szCs w:val="22"/>
        </w:rPr>
        <w:t>日、政府はルンド大学の学長を務めた神学者のカール</w:t>
      </w:r>
      <w:r w:rsidRPr="007A6DE0">
        <w:rPr>
          <w:rFonts w:eastAsiaTheme="minorEastAsia" w:cs="Times New Roman"/>
          <w:color w:val="000000"/>
          <w:szCs w:val="22"/>
        </w:rPr>
        <w:t>-</w:t>
      </w:r>
      <w:r w:rsidRPr="007A6DE0">
        <w:rPr>
          <w:rFonts w:eastAsiaTheme="minorEastAsia" w:cs="Times New Roman"/>
          <w:color w:val="000000"/>
          <w:szCs w:val="22"/>
        </w:rPr>
        <w:t>グスタフ・アンドレン（</w:t>
      </w:r>
      <w:r w:rsidRPr="007A6DE0">
        <w:rPr>
          <w:rFonts w:eastAsiaTheme="minorEastAsia" w:cs="Times New Roman"/>
          <w:color w:val="000000"/>
          <w:szCs w:val="22"/>
        </w:rPr>
        <w:t xml:space="preserve">Carl-Gustaf </w:t>
      </w:r>
      <w:proofErr w:type="spellStart"/>
      <w:r w:rsidRPr="007A6DE0">
        <w:rPr>
          <w:rFonts w:eastAsiaTheme="minorEastAsia" w:cs="Times New Roman"/>
          <w:color w:val="000000"/>
          <w:szCs w:val="22"/>
        </w:rPr>
        <w:t>Andrén</w:t>
      </w:r>
      <w:proofErr w:type="spellEnd"/>
      <w:r w:rsidRPr="007A6DE0">
        <w:rPr>
          <w:rFonts w:eastAsiaTheme="minorEastAsia" w:cs="Times New Roman"/>
          <w:color w:val="000000"/>
          <w:szCs w:val="22"/>
        </w:rPr>
        <w:t>）を特別調査委員（</w:t>
      </w:r>
      <w:proofErr w:type="spellStart"/>
      <w:r w:rsidRPr="007A6DE0">
        <w:rPr>
          <w:rFonts w:eastAsiaTheme="minorEastAsia" w:cs="Times New Roman"/>
          <w:color w:val="000000"/>
          <w:szCs w:val="22"/>
        </w:rPr>
        <w:t>särskild</w:t>
      </w:r>
      <w:proofErr w:type="spellEnd"/>
      <w:r w:rsidRPr="007A6DE0">
        <w:rPr>
          <w:rFonts w:eastAsiaTheme="minorEastAsia" w:cs="Times New Roman"/>
          <w:color w:val="000000"/>
          <w:szCs w:val="22"/>
        </w:rPr>
        <w:t xml:space="preserve"> </w:t>
      </w:r>
      <w:proofErr w:type="spellStart"/>
      <w:r w:rsidRPr="007A6DE0">
        <w:rPr>
          <w:rFonts w:eastAsiaTheme="minorEastAsia" w:cs="Times New Roman"/>
          <w:color w:val="000000"/>
          <w:szCs w:val="22"/>
        </w:rPr>
        <w:t>utredare</w:t>
      </w:r>
      <w:proofErr w:type="spellEnd"/>
      <w:r w:rsidRPr="007A6DE0">
        <w:rPr>
          <w:rFonts w:eastAsiaTheme="minorEastAsia" w:cs="Times New Roman"/>
          <w:color w:val="000000"/>
          <w:szCs w:val="22"/>
        </w:rPr>
        <w:t>）として任命し、また</w:t>
      </w:r>
      <w:r w:rsidR="000E51F0">
        <w:rPr>
          <w:rFonts w:eastAsiaTheme="minorEastAsia" w:cs="Times New Roman" w:hint="eastAsia"/>
          <w:color w:val="000000"/>
          <w:szCs w:val="22"/>
        </w:rPr>
        <w:t>協力して</w:t>
      </w:r>
      <w:r w:rsidR="000E51F0" w:rsidRPr="007A6DE0">
        <w:rPr>
          <w:rFonts w:eastAsiaTheme="minorEastAsia" w:cs="Times New Roman"/>
          <w:color w:val="000000"/>
          <w:szCs w:val="22"/>
        </w:rPr>
        <w:t>作業</w:t>
      </w:r>
      <w:r w:rsidR="000E51F0">
        <w:rPr>
          <w:rFonts w:eastAsiaTheme="minorEastAsia" w:cs="Times New Roman" w:hint="eastAsia"/>
          <w:color w:val="000000"/>
          <w:szCs w:val="22"/>
        </w:rPr>
        <w:t>を行う</w:t>
      </w:r>
      <w:r w:rsidRPr="007A6DE0">
        <w:rPr>
          <w:rFonts w:eastAsiaTheme="minorEastAsia" w:cs="Times New Roman"/>
          <w:color w:val="000000"/>
          <w:szCs w:val="22"/>
        </w:rPr>
        <w:t>専門知識を有する委員（</w:t>
      </w:r>
      <w:proofErr w:type="spellStart"/>
      <w:r w:rsidRPr="007A6DE0">
        <w:rPr>
          <w:rFonts w:eastAsiaTheme="minorEastAsia" w:cs="Times New Roman"/>
          <w:color w:val="000000"/>
          <w:szCs w:val="22"/>
        </w:rPr>
        <w:t>sakkunniga</w:t>
      </w:r>
      <w:proofErr w:type="spellEnd"/>
      <w:r w:rsidRPr="007A6DE0">
        <w:rPr>
          <w:rFonts w:eastAsiaTheme="minorEastAsia" w:cs="Times New Roman"/>
          <w:color w:val="000000"/>
          <w:szCs w:val="22"/>
        </w:rPr>
        <w:t>）として、最高裁判所判事を務めた民法学者のベルティル・ベングトソン（</w:t>
      </w:r>
      <w:proofErr w:type="spellStart"/>
      <w:r w:rsidRPr="007A6DE0">
        <w:rPr>
          <w:rFonts w:eastAsiaTheme="minorEastAsia" w:cs="Times New Roman"/>
          <w:color w:val="000000"/>
          <w:szCs w:val="22"/>
        </w:rPr>
        <w:t>Bertil</w:t>
      </w:r>
      <w:proofErr w:type="spellEnd"/>
      <w:r w:rsidRPr="007A6DE0">
        <w:rPr>
          <w:rFonts w:eastAsiaTheme="minorEastAsia" w:cs="Times New Roman"/>
          <w:color w:val="000000"/>
          <w:szCs w:val="22"/>
        </w:rPr>
        <w:t xml:space="preserve"> Bengtsson</w:t>
      </w:r>
      <w:r w:rsidRPr="007A6DE0">
        <w:rPr>
          <w:rFonts w:eastAsiaTheme="minorEastAsia" w:cs="Times New Roman"/>
          <w:color w:val="000000"/>
          <w:szCs w:val="22"/>
        </w:rPr>
        <w:t>）、後に行政最高裁判所判事（</w:t>
      </w:r>
      <w:proofErr w:type="spellStart"/>
      <w:r w:rsidRPr="007A6DE0">
        <w:rPr>
          <w:rFonts w:eastAsiaTheme="minorEastAsia" w:cs="Times New Roman"/>
          <w:color w:val="000000"/>
          <w:szCs w:val="22"/>
        </w:rPr>
        <w:t>regeringsråd</w:t>
      </w:r>
      <w:proofErr w:type="spellEnd"/>
      <w:r w:rsidRPr="007A6DE0">
        <w:rPr>
          <w:rFonts w:eastAsiaTheme="minorEastAsia" w:cs="Times New Roman"/>
          <w:color w:val="000000"/>
          <w:szCs w:val="22"/>
        </w:rPr>
        <w:t>）を務めたスサンネ・ビルム</w:t>
      </w:r>
      <w:r w:rsidRPr="007A6DE0">
        <w:rPr>
          <w:rFonts w:eastAsiaTheme="minorEastAsia" w:cs="Times New Roman"/>
          <w:color w:val="000000"/>
          <w:szCs w:val="22"/>
          <w:lang w:val="de-DE"/>
        </w:rPr>
        <w:t>（</w:t>
      </w:r>
      <w:r w:rsidRPr="007A6DE0">
        <w:rPr>
          <w:rFonts w:eastAsiaTheme="minorEastAsia" w:cs="Times New Roman"/>
          <w:color w:val="000000"/>
          <w:szCs w:val="22"/>
          <w:lang w:val="de-DE"/>
        </w:rPr>
        <w:t>Susanne Billum</w:t>
      </w:r>
      <w:r w:rsidRPr="007A6DE0">
        <w:rPr>
          <w:rFonts w:eastAsiaTheme="minorEastAsia" w:cs="Times New Roman"/>
          <w:color w:val="000000"/>
          <w:szCs w:val="22"/>
          <w:lang w:val="de-DE"/>
        </w:rPr>
        <w:t>（</w:t>
      </w:r>
      <w:r w:rsidRPr="007A6DE0">
        <w:rPr>
          <w:rFonts w:eastAsiaTheme="minorEastAsia" w:cs="Times New Roman"/>
          <w:color w:val="000000"/>
          <w:szCs w:val="22"/>
          <w:lang w:val="de-DE"/>
        </w:rPr>
        <w:t>1998</w:t>
      </w:r>
      <w:r w:rsidRPr="007A6DE0">
        <w:rPr>
          <w:rFonts w:eastAsiaTheme="minorEastAsia" w:cs="Times New Roman"/>
          <w:color w:val="000000"/>
          <w:szCs w:val="22"/>
          <w:lang w:val="de-DE"/>
        </w:rPr>
        <w:t>年</w:t>
      </w:r>
      <w:r w:rsidRPr="007A6DE0">
        <w:rPr>
          <w:rFonts w:eastAsiaTheme="minorEastAsia" w:cs="Times New Roman"/>
          <w:color w:val="000000"/>
          <w:szCs w:val="22"/>
          <w:lang w:val="de-DE"/>
        </w:rPr>
        <w:t>11</w:t>
      </w:r>
      <w:r w:rsidRPr="007A6DE0">
        <w:rPr>
          <w:rFonts w:eastAsiaTheme="minorEastAsia" w:cs="Times New Roman"/>
          <w:color w:val="000000"/>
          <w:szCs w:val="22"/>
          <w:lang w:val="de-DE"/>
        </w:rPr>
        <w:t>月</w:t>
      </w:r>
      <w:r w:rsidRPr="007A6DE0">
        <w:rPr>
          <w:rFonts w:eastAsiaTheme="minorEastAsia" w:cs="Times New Roman"/>
          <w:color w:val="000000"/>
          <w:szCs w:val="22"/>
          <w:lang w:val="de-DE"/>
        </w:rPr>
        <w:t>1</w:t>
      </w:r>
      <w:r w:rsidRPr="007A6DE0">
        <w:rPr>
          <w:rFonts w:eastAsiaTheme="minorEastAsia" w:cs="Times New Roman"/>
          <w:color w:val="000000"/>
          <w:szCs w:val="22"/>
          <w:lang w:val="de-DE"/>
        </w:rPr>
        <w:t>日離任））、ルンド大学教授で科学史・思想史学者のグンナル・ブローベリ（</w:t>
      </w:r>
      <w:r w:rsidRPr="007A6DE0">
        <w:rPr>
          <w:rFonts w:eastAsiaTheme="minorEastAsia" w:cs="Times New Roman"/>
          <w:color w:val="000000"/>
          <w:szCs w:val="22"/>
          <w:lang w:val="de-DE"/>
        </w:rPr>
        <w:t>Gunnar Broberg</w:t>
      </w:r>
      <w:r w:rsidRPr="007A6DE0">
        <w:rPr>
          <w:rFonts w:eastAsiaTheme="minorEastAsia" w:cs="Times New Roman"/>
          <w:color w:val="000000"/>
          <w:szCs w:val="22"/>
          <w:lang w:val="de-DE"/>
        </w:rPr>
        <w:t>）、ウプサラ大学教授で科学史・思想史学者のカーリン・ヨーハニッソン（</w:t>
      </w:r>
      <w:r w:rsidRPr="007A6DE0">
        <w:rPr>
          <w:rFonts w:eastAsiaTheme="minorEastAsia" w:cs="Times New Roman"/>
          <w:color w:val="000000"/>
          <w:szCs w:val="22"/>
          <w:lang w:val="de-DE"/>
        </w:rPr>
        <w:t>Karin Johannisson</w:t>
      </w:r>
      <w:r w:rsidRPr="007A6DE0">
        <w:rPr>
          <w:rFonts w:eastAsiaTheme="minorEastAsia" w:cs="Times New Roman"/>
          <w:color w:val="000000"/>
          <w:szCs w:val="22"/>
          <w:lang w:val="de-DE"/>
        </w:rPr>
        <w:t>）、カロリンスカ大学病院教授で婦人科医のシェスティン・ハーゲンフェルト（</w:t>
      </w:r>
      <w:r w:rsidRPr="007A6DE0">
        <w:rPr>
          <w:rFonts w:eastAsiaTheme="minorEastAsia" w:cs="Times New Roman"/>
          <w:color w:val="000000"/>
          <w:szCs w:val="22"/>
          <w:lang w:val="de-DE"/>
        </w:rPr>
        <w:t>Kerstin Hagenfeldt</w:t>
      </w:r>
      <w:r w:rsidRPr="007A6DE0">
        <w:rPr>
          <w:rFonts w:eastAsiaTheme="minorEastAsia" w:cs="Times New Roman"/>
          <w:color w:val="000000"/>
          <w:szCs w:val="22"/>
          <w:lang w:val="de-DE"/>
        </w:rPr>
        <w:t>）、ウプサラ大学名誉教授で社会医学者のクラース</w:t>
      </w:r>
      <w:r w:rsidRPr="007A6DE0">
        <w:rPr>
          <w:rFonts w:eastAsiaTheme="minorEastAsia" w:cs="Times New Roman"/>
          <w:color w:val="000000"/>
          <w:szCs w:val="22"/>
          <w:lang w:val="de-DE"/>
        </w:rPr>
        <w:t>-</w:t>
      </w:r>
      <w:r w:rsidRPr="007A6DE0">
        <w:rPr>
          <w:rFonts w:eastAsiaTheme="minorEastAsia" w:cs="Times New Roman"/>
          <w:color w:val="000000"/>
          <w:szCs w:val="22"/>
          <w:lang w:val="de-DE"/>
        </w:rPr>
        <w:t>イェーラン・ヴェストリン（</w:t>
      </w:r>
      <w:r w:rsidRPr="007A6DE0">
        <w:rPr>
          <w:rFonts w:eastAsiaTheme="minorEastAsia" w:cs="Times New Roman"/>
          <w:color w:val="000000"/>
          <w:szCs w:val="22"/>
          <w:lang w:val="de-DE"/>
        </w:rPr>
        <w:t>Claes-Göran Westrin</w:t>
      </w:r>
      <w:r w:rsidRPr="007A6DE0">
        <w:rPr>
          <w:rFonts w:eastAsiaTheme="minorEastAsia" w:cs="Times New Roman"/>
          <w:color w:val="000000"/>
          <w:szCs w:val="22"/>
          <w:lang w:val="de-DE"/>
        </w:rPr>
        <w:t>）の</w:t>
      </w:r>
      <w:r w:rsidRPr="007A6DE0">
        <w:rPr>
          <w:rFonts w:eastAsiaTheme="minorEastAsia" w:cs="Times New Roman"/>
          <w:color w:val="000000"/>
          <w:szCs w:val="22"/>
          <w:lang w:val="de-DE"/>
        </w:rPr>
        <w:t>6</w:t>
      </w:r>
      <w:r w:rsidRPr="007A6DE0">
        <w:rPr>
          <w:rFonts w:eastAsiaTheme="minorEastAsia" w:cs="Times New Roman"/>
          <w:color w:val="000000"/>
          <w:szCs w:val="22"/>
          <w:lang w:val="de-DE"/>
        </w:rPr>
        <w:t>名が任命され、「</w:t>
      </w:r>
      <w:r w:rsidRPr="007A6DE0">
        <w:rPr>
          <w:rFonts w:eastAsiaTheme="minorEastAsia" w:cs="Times New Roman"/>
          <w:color w:val="000000"/>
          <w:szCs w:val="22"/>
        </w:rPr>
        <w:t>1997</w:t>
      </w:r>
      <w:r w:rsidRPr="007A6DE0">
        <w:rPr>
          <w:rFonts w:eastAsiaTheme="minorEastAsia" w:cs="Times New Roman"/>
          <w:color w:val="000000"/>
          <w:szCs w:val="22"/>
          <w:lang w:val="de-DE"/>
        </w:rPr>
        <w:t>年断種調査委員会</w:t>
      </w:r>
      <w:r w:rsidRPr="007A6DE0">
        <w:rPr>
          <w:rFonts w:eastAsiaTheme="minorEastAsia" w:cs="Times New Roman"/>
          <w:color w:val="000000"/>
          <w:szCs w:val="22"/>
        </w:rPr>
        <w:t>（</w:t>
      </w:r>
      <w:r w:rsidRPr="007A6DE0">
        <w:rPr>
          <w:rFonts w:eastAsiaTheme="minorEastAsia" w:cs="Times New Roman"/>
          <w:color w:val="000000"/>
          <w:szCs w:val="22"/>
        </w:rPr>
        <w:t xml:space="preserve">1997 </w:t>
      </w:r>
      <w:proofErr w:type="spellStart"/>
      <w:r w:rsidRPr="001152D0">
        <w:rPr>
          <w:rFonts w:eastAsiaTheme="minorEastAsia" w:cs="Times New Roman"/>
          <w:color w:val="000000"/>
          <w:spacing w:val="-2"/>
          <w:szCs w:val="22"/>
        </w:rPr>
        <w:t>års</w:t>
      </w:r>
      <w:proofErr w:type="spellEnd"/>
      <w:r w:rsidRPr="001152D0">
        <w:rPr>
          <w:rFonts w:eastAsiaTheme="minorEastAsia" w:cs="Times New Roman"/>
          <w:color w:val="000000"/>
          <w:spacing w:val="-2"/>
          <w:szCs w:val="22"/>
        </w:rPr>
        <w:t xml:space="preserve"> </w:t>
      </w:r>
      <w:proofErr w:type="spellStart"/>
      <w:r w:rsidRPr="001152D0">
        <w:rPr>
          <w:rFonts w:eastAsiaTheme="minorEastAsia" w:cs="Times New Roman"/>
          <w:color w:val="000000"/>
          <w:spacing w:val="-2"/>
          <w:szCs w:val="22"/>
        </w:rPr>
        <w:t>steriliseringsutredning</w:t>
      </w:r>
      <w:proofErr w:type="spellEnd"/>
      <w:r w:rsidRPr="001152D0">
        <w:rPr>
          <w:rFonts w:eastAsiaTheme="minorEastAsia" w:cs="Times New Roman" w:hint="eastAsia"/>
          <w:color w:val="000000"/>
          <w:spacing w:val="-2"/>
          <w:szCs w:val="22"/>
        </w:rPr>
        <w:t>）</w:t>
      </w:r>
      <w:r w:rsidRPr="001152D0">
        <w:rPr>
          <w:rFonts w:eastAsiaTheme="minorEastAsia" w:cs="Times New Roman" w:hint="eastAsia"/>
          <w:color w:val="000000"/>
          <w:spacing w:val="-2"/>
          <w:szCs w:val="22"/>
          <w:lang w:val="de-DE"/>
        </w:rPr>
        <w:t>」が組織された</w:t>
      </w:r>
      <w:r w:rsidRPr="001152D0">
        <w:rPr>
          <w:rStyle w:val="aa"/>
          <w:rFonts w:eastAsiaTheme="minorEastAsia" w:cs="Times New Roman"/>
          <w:color w:val="000000"/>
          <w:spacing w:val="-2"/>
          <w:szCs w:val="22"/>
          <w:lang w:val="de-DE"/>
        </w:rPr>
        <w:footnoteReference w:id="149"/>
      </w:r>
      <w:r w:rsidRPr="001152D0">
        <w:rPr>
          <w:rFonts w:eastAsiaTheme="minorEastAsia" w:cs="Times New Roman" w:hint="eastAsia"/>
          <w:color w:val="000000"/>
          <w:spacing w:val="-2"/>
          <w:szCs w:val="22"/>
          <w:lang w:val="de-DE"/>
        </w:rPr>
        <w:t>。後に専門委員（</w:t>
      </w:r>
      <w:r w:rsidRPr="001152D0">
        <w:rPr>
          <w:rFonts w:eastAsiaTheme="minorEastAsia" w:cs="Times New Roman"/>
          <w:color w:val="000000"/>
          <w:spacing w:val="-2"/>
          <w:szCs w:val="22"/>
          <w:lang w:val="de-DE"/>
        </w:rPr>
        <w:t>expert</w:t>
      </w:r>
      <w:r w:rsidRPr="001152D0">
        <w:rPr>
          <w:rFonts w:eastAsiaTheme="minorEastAsia" w:cs="Times New Roman" w:hint="eastAsia"/>
          <w:color w:val="000000"/>
          <w:spacing w:val="-2"/>
          <w:szCs w:val="22"/>
          <w:lang w:val="de-DE"/>
        </w:rPr>
        <w:t>）として、歴史学者のマティー</w:t>
      </w:r>
      <w:r w:rsidRPr="007A6DE0">
        <w:rPr>
          <w:rFonts w:eastAsiaTheme="minorEastAsia" w:cs="Times New Roman"/>
          <w:color w:val="000000"/>
          <w:szCs w:val="22"/>
          <w:lang w:val="de-DE"/>
        </w:rPr>
        <w:t>アス・ティデーン（</w:t>
      </w:r>
      <w:r w:rsidRPr="007A6DE0">
        <w:rPr>
          <w:rFonts w:eastAsiaTheme="minorEastAsia" w:cs="Times New Roman"/>
          <w:color w:val="000000"/>
          <w:szCs w:val="22"/>
          <w:lang w:val="de-DE"/>
        </w:rPr>
        <w:t>Mattias Tydén</w:t>
      </w:r>
      <w:r w:rsidRPr="007A6DE0">
        <w:rPr>
          <w:rFonts w:eastAsiaTheme="minorEastAsia" w:cs="Times New Roman"/>
          <w:color w:val="000000"/>
          <w:szCs w:val="22"/>
          <w:lang w:val="de-DE"/>
        </w:rPr>
        <w:t>（</w:t>
      </w:r>
      <w:r w:rsidRPr="007A6DE0">
        <w:rPr>
          <w:rFonts w:eastAsiaTheme="minorEastAsia" w:cs="Times New Roman"/>
          <w:color w:val="000000"/>
          <w:szCs w:val="22"/>
          <w:lang w:val="de-DE"/>
        </w:rPr>
        <w:t>1997</w:t>
      </w:r>
      <w:r w:rsidRPr="007A6DE0">
        <w:rPr>
          <w:rFonts w:eastAsiaTheme="minorEastAsia" w:cs="Times New Roman"/>
          <w:color w:val="000000"/>
          <w:szCs w:val="22"/>
          <w:lang w:val="de-DE"/>
        </w:rPr>
        <w:t>年</w:t>
      </w:r>
      <w:r w:rsidRPr="007A6DE0">
        <w:rPr>
          <w:rFonts w:eastAsiaTheme="minorEastAsia" w:cs="Times New Roman"/>
          <w:color w:val="000000"/>
          <w:szCs w:val="22"/>
          <w:lang w:val="de-DE"/>
        </w:rPr>
        <w:t>12</w:t>
      </w:r>
      <w:r w:rsidRPr="007A6DE0">
        <w:rPr>
          <w:rFonts w:eastAsiaTheme="minorEastAsia" w:cs="Times New Roman"/>
          <w:color w:val="000000"/>
          <w:szCs w:val="22"/>
          <w:lang w:val="de-DE"/>
        </w:rPr>
        <w:t>月</w:t>
      </w:r>
      <w:r w:rsidRPr="007A6DE0">
        <w:rPr>
          <w:rFonts w:eastAsiaTheme="minorEastAsia" w:cs="Times New Roman"/>
          <w:color w:val="000000"/>
          <w:szCs w:val="22"/>
          <w:lang w:val="de-DE"/>
        </w:rPr>
        <w:t>1</w:t>
      </w:r>
      <w:r w:rsidRPr="007A6DE0">
        <w:rPr>
          <w:rFonts w:eastAsiaTheme="minorEastAsia" w:cs="Times New Roman"/>
          <w:color w:val="000000"/>
          <w:szCs w:val="22"/>
          <w:lang w:val="de-DE"/>
        </w:rPr>
        <w:t>日着任））、児童・青年精神医学を専門とする精神科医のモニカ・ブコヴスカ・ヤーコブソン（</w:t>
      </w:r>
      <w:r w:rsidRPr="007A6DE0">
        <w:rPr>
          <w:rFonts w:eastAsiaTheme="minorEastAsia" w:cs="Times New Roman"/>
          <w:color w:val="000000"/>
          <w:szCs w:val="22"/>
          <w:lang w:val="de-DE"/>
        </w:rPr>
        <w:t>Monika Bukowska Jacobsson</w:t>
      </w:r>
      <w:r w:rsidRPr="007A6DE0">
        <w:rPr>
          <w:rFonts w:eastAsiaTheme="minorEastAsia" w:cs="Times New Roman"/>
          <w:color w:val="000000"/>
          <w:szCs w:val="22"/>
          <w:lang w:val="de-DE"/>
        </w:rPr>
        <w:t>（</w:t>
      </w:r>
      <w:r w:rsidRPr="007A6DE0">
        <w:rPr>
          <w:rFonts w:eastAsiaTheme="minorEastAsia" w:cs="Times New Roman"/>
          <w:color w:val="000000"/>
          <w:szCs w:val="22"/>
          <w:lang w:val="de-DE"/>
        </w:rPr>
        <w:t>1998</w:t>
      </w:r>
      <w:r w:rsidRPr="007A6DE0">
        <w:rPr>
          <w:rFonts w:eastAsiaTheme="minorEastAsia" w:cs="Times New Roman"/>
          <w:color w:val="000000"/>
          <w:szCs w:val="22"/>
          <w:lang w:val="de-DE"/>
        </w:rPr>
        <w:t>年</w:t>
      </w:r>
      <w:r w:rsidRPr="007A6DE0">
        <w:rPr>
          <w:rFonts w:eastAsiaTheme="minorEastAsia" w:cs="Times New Roman"/>
          <w:color w:val="000000"/>
          <w:szCs w:val="22"/>
          <w:lang w:val="de-DE"/>
        </w:rPr>
        <w:t>2</w:t>
      </w:r>
      <w:r w:rsidRPr="007A6DE0">
        <w:rPr>
          <w:rFonts w:eastAsiaTheme="minorEastAsia" w:cs="Times New Roman"/>
          <w:color w:val="000000"/>
          <w:szCs w:val="22"/>
          <w:lang w:val="de-DE"/>
        </w:rPr>
        <w:t>月</w:t>
      </w:r>
      <w:r w:rsidRPr="007A6DE0">
        <w:rPr>
          <w:rFonts w:eastAsiaTheme="minorEastAsia" w:cs="Times New Roman"/>
          <w:color w:val="000000"/>
          <w:szCs w:val="22"/>
          <w:lang w:val="de-DE"/>
        </w:rPr>
        <w:t>1</w:t>
      </w:r>
      <w:r w:rsidRPr="007A6DE0">
        <w:rPr>
          <w:rFonts w:eastAsiaTheme="minorEastAsia" w:cs="Times New Roman"/>
          <w:color w:val="000000"/>
          <w:szCs w:val="22"/>
          <w:lang w:val="de-DE"/>
        </w:rPr>
        <w:t>日</w:t>
      </w:r>
      <w:r w:rsidRPr="007A6DE0">
        <w:rPr>
          <w:rFonts w:eastAsiaTheme="minorEastAsia" w:cs="Times New Roman"/>
          <w:color w:val="000000"/>
          <w:szCs w:val="22"/>
          <w:lang w:val="de-DE"/>
        </w:rPr>
        <w:lastRenderedPageBreak/>
        <w:t>着任））が同委員会に加わった</w:t>
      </w:r>
      <w:r w:rsidRPr="007A6DE0">
        <w:rPr>
          <w:rStyle w:val="aa"/>
          <w:rFonts w:eastAsiaTheme="minorEastAsia" w:cs="Times New Roman"/>
          <w:color w:val="000000"/>
          <w:szCs w:val="22"/>
          <w:lang w:val="de-DE"/>
        </w:rPr>
        <w:footnoteReference w:id="150"/>
      </w:r>
      <w:r w:rsidRPr="007A6DE0">
        <w:rPr>
          <w:rFonts w:eastAsiaTheme="minorEastAsia" w:cs="Times New Roman"/>
          <w:color w:val="000000"/>
          <w:szCs w:val="22"/>
          <w:lang w:val="de-DE"/>
        </w:rPr>
        <w:t>。</w:t>
      </w:r>
    </w:p>
    <w:p w14:paraId="1444C698" w14:textId="2D8E4EB1" w:rsidR="0098290A" w:rsidRDefault="0098290A" w:rsidP="00806C38">
      <w:pPr>
        <w:wordWrap/>
        <w:topLinePunct w:val="0"/>
        <w:rPr>
          <w:rFonts w:eastAsiaTheme="minorEastAsia" w:cs="Times New Roman"/>
          <w:color w:val="000000"/>
          <w:szCs w:val="22"/>
        </w:rPr>
      </w:pPr>
    </w:p>
    <w:p w14:paraId="0C6F1973" w14:textId="4A891314" w:rsidR="0098290A" w:rsidRPr="00D74D8A" w:rsidRDefault="0098290A" w:rsidP="0098290A">
      <w:pPr>
        <w:pStyle w:val="af3"/>
      </w:pPr>
      <w:r w:rsidRPr="00D74D8A">
        <w:rPr>
          <w:rFonts w:hint="eastAsia"/>
        </w:rPr>
        <w:t>（</w:t>
      </w:r>
      <w:r>
        <w:rPr>
          <w:rFonts w:hint="eastAsia"/>
        </w:rPr>
        <w:t>2</w:t>
      </w:r>
      <w:r w:rsidRPr="00D74D8A">
        <w:rPr>
          <w:rFonts w:hint="eastAsia"/>
        </w:rPr>
        <w:t>）</w:t>
      </w:r>
      <w:r w:rsidR="00CF0A9E">
        <w:rPr>
          <w:rFonts w:hint="eastAsia"/>
        </w:rPr>
        <w:t>調査報告書</w:t>
      </w:r>
    </w:p>
    <w:p w14:paraId="4F4482CF" w14:textId="75B3DC19" w:rsidR="00CF0A9E" w:rsidRDefault="00CF0A9E" w:rsidP="005A0B04">
      <w:pPr>
        <w:wordWrap/>
        <w:topLinePunct w:val="0"/>
        <w:ind w:firstLineChars="100" w:firstLine="216"/>
        <w:rPr>
          <w:rFonts w:eastAsiaTheme="minorEastAsia" w:cs="Times New Roman"/>
          <w:color w:val="000000"/>
          <w:szCs w:val="22"/>
          <w:lang w:val="de-DE"/>
        </w:rPr>
      </w:pPr>
      <w:r>
        <w:rPr>
          <w:rFonts w:eastAsiaTheme="minorEastAsia" w:cs="Times New Roman" w:hint="eastAsia"/>
          <w:color w:val="000000"/>
          <w:szCs w:val="22"/>
          <w:lang w:val="de-DE"/>
        </w:rPr>
        <w:t>1997</w:t>
      </w:r>
      <w:r>
        <w:rPr>
          <w:rFonts w:eastAsiaTheme="minorEastAsia" w:cs="Times New Roman" w:hint="eastAsia"/>
          <w:color w:val="000000"/>
          <w:szCs w:val="22"/>
          <w:lang w:val="de-DE"/>
        </w:rPr>
        <w:t>年断種</w:t>
      </w:r>
      <w:r w:rsidR="000F18B0" w:rsidRPr="007A6DE0">
        <w:rPr>
          <w:rFonts w:eastAsiaTheme="minorEastAsia" w:cs="Times New Roman"/>
          <w:color w:val="000000"/>
          <w:szCs w:val="22"/>
          <w:lang w:val="de-DE"/>
        </w:rPr>
        <w:t>調査委員会は、</w:t>
      </w:r>
      <w:r w:rsidR="00AF12DD" w:rsidRPr="007A6DE0">
        <w:rPr>
          <w:rFonts w:eastAsiaTheme="minorEastAsia" w:cs="Times New Roman"/>
          <w:color w:val="000000"/>
          <w:szCs w:val="22"/>
          <w:lang w:val="de-DE"/>
        </w:rPr>
        <w:t>1999</w:t>
      </w:r>
      <w:r w:rsidR="00AF12DD" w:rsidRPr="007A6DE0">
        <w:rPr>
          <w:rFonts w:eastAsiaTheme="minorEastAsia" w:cs="Times New Roman"/>
          <w:color w:val="000000"/>
          <w:szCs w:val="22"/>
          <w:lang w:val="de-DE"/>
        </w:rPr>
        <w:t>年</w:t>
      </w:r>
      <w:r w:rsidR="00AF12DD" w:rsidRPr="007A6DE0">
        <w:rPr>
          <w:rFonts w:eastAsiaTheme="minorEastAsia" w:cs="Times New Roman"/>
          <w:color w:val="000000"/>
          <w:szCs w:val="22"/>
          <w:lang w:val="de-DE"/>
        </w:rPr>
        <w:t>1</w:t>
      </w:r>
      <w:r w:rsidR="00AF12DD" w:rsidRPr="007A6DE0">
        <w:rPr>
          <w:rFonts w:eastAsiaTheme="minorEastAsia" w:cs="Times New Roman"/>
          <w:color w:val="000000"/>
          <w:szCs w:val="22"/>
          <w:lang w:val="de-DE"/>
        </w:rPr>
        <w:t>月</w:t>
      </w:r>
      <w:r w:rsidR="00BF50EF" w:rsidRPr="007A6DE0">
        <w:rPr>
          <w:rFonts w:eastAsiaTheme="minorEastAsia" w:cs="Times New Roman"/>
          <w:color w:val="000000"/>
          <w:szCs w:val="22"/>
          <w:lang w:val="de-DE"/>
        </w:rPr>
        <w:t>26</w:t>
      </w:r>
      <w:r w:rsidR="00BF50EF" w:rsidRPr="007A6DE0">
        <w:rPr>
          <w:rFonts w:eastAsiaTheme="minorEastAsia" w:cs="Times New Roman"/>
          <w:color w:val="000000"/>
          <w:szCs w:val="22"/>
          <w:lang w:val="de-DE"/>
        </w:rPr>
        <w:t>日に</w:t>
      </w:r>
      <w:r w:rsidR="00A34068" w:rsidRPr="007A6DE0">
        <w:rPr>
          <w:rFonts w:eastAsiaTheme="minorEastAsia" w:cs="Times New Roman"/>
          <w:color w:val="000000"/>
          <w:szCs w:val="22"/>
          <w:lang w:val="de-DE"/>
        </w:rPr>
        <w:t>、断種補償</w:t>
      </w:r>
      <w:r w:rsidR="00C10CE9">
        <w:rPr>
          <w:rFonts w:eastAsiaTheme="minorEastAsia" w:cs="Times New Roman" w:hint="eastAsia"/>
          <w:color w:val="000000"/>
          <w:szCs w:val="22"/>
          <w:lang w:val="de-DE"/>
        </w:rPr>
        <w:t>関連</w:t>
      </w:r>
      <w:r w:rsidR="00A34068" w:rsidRPr="007A6DE0">
        <w:rPr>
          <w:rFonts w:eastAsiaTheme="minorEastAsia" w:cs="Times New Roman"/>
          <w:color w:val="000000"/>
          <w:szCs w:val="22"/>
          <w:lang w:val="de-DE"/>
        </w:rPr>
        <w:t>法案の草案を含む</w:t>
      </w:r>
      <w:r w:rsidR="00BF50EF" w:rsidRPr="007A6DE0">
        <w:rPr>
          <w:rFonts w:eastAsiaTheme="minorEastAsia" w:cs="Times New Roman"/>
          <w:color w:val="000000"/>
          <w:szCs w:val="22"/>
          <w:lang w:val="de-DE"/>
        </w:rPr>
        <w:t>中間報告書「</w:t>
      </w:r>
      <w:r w:rsidR="00BF50EF" w:rsidRPr="007A6DE0">
        <w:rPr>
          <w:rFonts w:eastAsiaTheme="minorEastAsia" w:cs="Times New Roman"/>
          <w:color w:val="000000"/>
          <w:szCs w:val="22"/>
          <w:lang w:val="de-DE"/>
        </w:rPr>
        <w:t>1935</w:t>
      </w:r>
      <w:r w:rsidR="00BF50EF" w:rsidRPr="007A6DE0">
        <w:rPr>
          <w:rFonts w:eastAsiaTheme="minorEastAsia" w:cs="Times New Roman"/>
          <w:color w:val="000000"/>
          <w:szCs w:val="22"/>
          <w:lang w:val="de-DE"/>
        </w:rPr>
        <w:t>年から</w:t>
      </w:r>
      <w:r w:rsidR="00BF50EF" w:rsidRPr="007A6DE0">
        <w:rPr>
          <w:rFonts w:eastAsiaTheme="minorEastAsia" w:cs="Times New Roman"/>
          <w:color w:val="000000"/>
          <w:szCs w:val="22"/>
          <w:lang w:val="de-DE"/>
        </w:rPr>
        <w:t>1975</w:t>
      </w:r>
      <w:r w:rsidR="00BF50EF" w:rsidRPr="007A6DE0">
        <w:rPr>
          <w:rFonts w:eastAsiaTheme="minorEastAsia" w:cs="Times New Roman"/>
          <w:color w:val="000000"/>
          <w:szCs w:val="22"/>
          <w:lang w:val="de-DE"/>
        </w:rPr>
        <w:t>年のスウェーデンにおける断種問題</w:t>
      </w:r>
      <w:r w:rsidR="00BF50EF" w:rsidRPr="007A6DE0">
        <w:rPr>
          <w:rFonts w:eastAsiaTheme="minorEastAsia" w:cs="Times New Roman"/>
          <w:color w:val="000000"/>
          <w:szCs w:val="22"/>
          <w:lang w:val="de-DE"/>
        </w:rPr>
        <w:t>:</w:t>
      </w:r>
      <w:r w:rsidR="00BF50EF" w:rsidRPr="007A6DE0">
        <w:rPr>
          <w:rFonts w:eastAsiaTheme="minorEastAsia" w:cs="Times New Roman"/>
          <w:color w:val="000000"/>
          <w:szCs w:val="22"/>
          <w:lang w:val="de-DE"/>
        </w:rPr>
        <w:t>経済的補償」（</w:t>
      </w:r>
      <w:r w:rsidR="00BF50EF" w:rsidRPr="007A6DE0">
        <w:rPr>
          <w:rFonts w:eastAsiaTheme="minorEastAsia" w:cs="Times New Roman"/>
          <w:color w:val="000000"/>
          <w:szCs w:val="22"/>
          <w:lang w:val="de-DE"/>
        </w:rPr>
        <w:t>SOU1999:2</w:t>
      </w:r>
      <w:r w:rsidR="00BF50EF" w:rsidRPr="007A6DE0">
        <w:rPr>
          <w:rFonts w:eastAsiaTheme="minorEastAsia" w:cs="Times New Roman"/>
          <w:color w:val="000000"/>
          <w:szCs w:val="22"/>
          <w:lang w:val="de-DE"/>
        </w:rPr>
        <w:t>）</w:t>
      </w:r>
      <w:r w:rsidR="00205A0D" w:rsidRPr="007A6DE0">
        <w:rPr>
          <w:rStyle w:val="aa"/>
          <w:rFonts w:eastAsiaTheme="minorEastAsia" w:cs="Times New Roman"/>
          <w:color w:val="000000"/>
          <w:szCs w:val="22"/>
          <w:lang w:val="de-DE"/>
        </w:rPr>
        <w:footnoteReference w:id="151"/>
      </w:r>
      <w:r w:rsidR="00BF50EF" w:rsidRPr="007A6DE0">
        <w:rPr>
          <w:rFonts w:eastAsiaTheme="minorEastAsia" w:cs="Times New Roman"/>
          <w:color w:val="000000"/>
          <w:szCs w:val="22"/>
          <w:lang w:val="de-DE"/>
        </w:rPr>
        <w:t>を公表し、これが</w:t>
      </w:r>
      <w:r w:rsidR="00BF50EF" w:rsidRPr="007A6DE0">
        <w:rPr>
          <w:rFonts w:eastAsiaTheme="minorEastAsia" w:cs="Times New Roman"/>
          <w:color w:val="000000"/>
          <w:szCs w:val="22"/>
          <w:lang w:val="de-DE"/>
        </w:rPr>
        <w:t>1999</w:t>
      </w:r>
      <w:r w:rsidR="00BF50EF" w:rsidRPr="007A6DE0">
        <w:rPr>
          <w:rFonts w:eastAsiaTheme="minorEastAsia" w:cs="Times New Roman"/>
          <w:color w:val="000000"/>
          <w:szCs w:val="22"/>
          <w:lang w:val="de-DE"/>
        </w:rPr>
        <w:t>年断種補償法の</w:t>
      </w:r>
      <w:r w:rsidR="00A34068" w:rsidRPr="007A6DE0">
        <w:rPr>
          <w:rFonts w:eastAsiaTheme="minorEastAsia" w:cs="Times New Roman"/>
          <w:color w:val="000000"/>
          <w:szCs w:val="22"/>
          <w:lang w:val="de-DE"/>
        </w:rPr>
        <w:t>基礎となった。</w:t>
      </w:r>
    </w:p>
    <w:p w14:paraId="29E95B84" w14:textId="16EAED66" w:rsidR="00F9034C" w:rsidRDefault="00A34068" w:rsidP="005A0B04">
      <w:pPr>
        <w:wordWrap/>
        <w:topLinePunct w:val="0"/>
        <w:ind w:firstLineChars="100" w:firstLine="216"/>
        <w:rPr>
          <w:rFonts w:eastAsiaTheme="minorEastAsia" w:cs="Times New Roman"/>
          <w:color w:val="000000"/>
          <w:szCs w:val="22"/>
          <w:lang w:val="de-DE"/>
        </w:rPr>
      </w:pPr>
      <w:r w:rsidRPr="007A6DE0">
        <w:rPr>
          <w:rFonts w:eastAsiaTheme="minorEastAsia" w:cs="Times New Roman"/>
          <w:color w:val="000000"/>
          <w:szCs w:val="22"/>
          <w:lang w:val="de-DE"/>
        </w:rPr>
        <w:t>同委員会は更に調査を継続し、</w:t>
      </w:r>
      <w:r w:rsidRPr="007A6DE0">
        <w:rPr>
          <w:rFonts w:eastAsiaTheme="minorEastAsia" w:cs="Times New Roman"/>
          <w:color w:val="000000"/>
          <w:szCs w:val="22"/>
          <w:lang w:val="de-DE"/>
        </w:rPr>
        <w:t>2000</w:t>
      </w:r>
      <w:r w:rsidRPr="007A6DE0">
        <w:rPr>
          <w:rFonts w:eastAsiaTheme="minorEastAsia" w:cs="Times New Roman"/>
          <w:color w:val="000000"/>
          <w:szCs w:val="22"/>
          <w:lang w:val="de-DE"/>
        </w:rPr>
        <w:t>年</w:t>
      </w:r>
      <w:r w:rsidRPr="007A6DE0">
        <w:rPr>
          <w:rFonts w:eastAsiaTheme="minorEastAsia" w:cs="Times New Roman"/>
          <w:color w:val="000000"/>
          <w:szCs w:val="22"/>
          <w:lang w:val="de-DE"/>
        </w:rPr>
        <w:t>3</w:t>
      </w:r>
      <w:r w:rsidRPr="007A6DE0">
        <w:rPr>
          <w:rFonts w:eastAsiaTheme="minorEastAsia" w:cs="Times New Roman"/>
          <w:color w:val="000000"/>
          <w:szCs w:val="22"/>
          <w:lang w:val="de-DE"/>
        </w:rPr>
        <w:t>月に最終報告書「</w:t>
      </w:r>
      <w:r w:rsidR="008D2788" w:rsidRPr="007A6DE0">
        <w:rPr>
          <w:rFonts w:eastAsiaTheme="minorEastAsia" w:cs="Times New Roman"/>
          <w:color w:val="000000"/>
          <w:szCs w:val="22"/>
          <w:lang w:val="de-DE"/>
        </w:rPr>
        <w:t>1935</w:t>
      </w:r>
      <w:r w:rsidR="008D2788" w:rsidRPr="007A6DE0">
        <w:rPr>
          <w:rFonts w:eastAsiaTheme="minorEastAsia" w:cs="Times New Roman"/>
          <w:color w:val="000000"/>
          <w:szCs w:val="22"/>
          <w:lang w:val="de-DE"/>
        </w:rPr>
        <w:t>年から</w:t>
      </w:r>
      <w:r w:rsidR="008D2788" w:rsidRPr="007A6DE0">
        <w:rPr>
          <w:rFonts w:eastAsiaTheme="minorEastAsia" w:cs="Times New Roman"/>
          <w:color w:val="000000"/>
          <w:szCs w:val="22"/>
          <w:lang w:val="de-DE"/>
        </w:rPr>
        <w:t>1975</w:t>
      </w:r>
      <w:r w:rsidR="008D2788" w:rsidRPr="007A6DE0">
        <w:rPr>
          <w:rFonts w:eastAsiaTheme="minorEastAsia" w:cs="Times New Roman"/>
          <w:color w:val="000000"/>
          <w:szCs w:val="22"/>
          <w:lang w:val="de-DE"/>
        </w:rPr>
        <w:t>年のスウェーデンにおける断種問題</w:t>
      </w:r>
      <w:r w:rsidR="00F52DE2">
        <w:rPr>
          <w:rFonts w:eastAsiaTheme="minorEastAsia" w:cs="Times New Roman" w:hint="eastAsia"/>
          <w:color w:val="000000"/>
          <w:szCs w:val="22"/>
          <w:lang w:val="de-DE"/>
        </w:rPr>
        <w:t>：</w:t>
      </w:r>
      <w:r w:rsidR="008D2788" w:rsidRPr="007A6DE0">
        <w:rPr>
          <w:rFonts w:eastAsiaTheme="minorEastAsia" w:cs="Times New Roman"/>
          <w:color w:val="000000"/>
          <w:szCs w:val="22"/>
          <w:lang w:val="de-DE"/>
        </w:rPr>
        <w:t>歴史的</w:t>
      </w:r>
      <w:r w:rsidR="008C14BD" w:rsidRPr="007A6DE0">
        <w:rPr>
          <w:rFonts w:eastAsiaTheme="minorEastAsia" w:cs="Times New Roman"/>
          <w:color w:val="000000"/>
          <w:szCs w:val="22"/>
          <w:lang w:val="de-DE"/>
        </w:rPr>
        <w:t>解明</w:t>
      </w:r>
      <w:r w:rsidR="008D2788" w:rsidRPr="007A6DE0">
        <w:rPr>
          <w:rFonts w:eastAsiaTheme="minorEastAsia" w:cs="Times New Roman"/>
          <w:color w:val="000000"/>
          <w:szCs w:val="22"/>
          <w:lang w:val="de-DE"/>
        </w:rPr>
        <w:t>、</w:t>
      </w:r>
      <w:r w:rsidR="005412D4" w:rsidRPr="007A6DE0">
        <w:rPr>
          <w:rFonts w:eastAsiaTheme="minorEastAsia" w:cs="Times New Roman"/>
          <w:color w:val="000000"/>
          <w:szCs w:val="22"/>
          <w:lang w:val="de-DE"/>
        </w:rPr>
        <w:t>データ</w:t>
      </w:r>
      <w:r w:rsidR="008C14BD" w:rsidRPr="007A6DE0">
        <w:rPr>
          <w:rFonts w:eastAsiaTheme="minorEastAsia" w:cs="Times New Roman"/>
          <w:color w:val="000000"/>
          <w:szCs w:val="22"/>
          <w:lang w:val="de-DE"/>
        </w:rPr>
        <w:t>調査、</w:t>
      </w:r>
      <w:r w:rsidR="00CB63FE">
        <w:rPr>
          <w:rFonts w:eastAsiaTheme="minorEastAsia" w:cs="Times New Roman" w:hint="eastAsia"/>
          <w:color w:val="000000"/>
          <w:szCs w:val="22"/>
          <w:lang w:val="de-DE"/>
        </w:rPr>
        <w:t>インタビュー</w:t>
      </w:r>
      <w:r w:rsidRPr="007A6DE0">
        <w:rPr>
          <w:rFonts w:eastAsiaTheme="minorEastAsia" w:cs="Times New Roman"/>
          <w:color w:val="000000"/>
          <w:szCs w:val="22"/>
          <w:lang w:val="de-DE"/>
        </w:rPr>
        <w:t>」（</w:t>
      </w:r>
      <w:r w:rsidRPr="007A6DE0">
        <w:rPr>
          <w:rFonts w:eastAsiaTheme="minorEastAsia" w:cs="Times New Roman"/>
          <w:color w:val="000000"/>
          <w:szCs w:val="22"/>
          <w:lang w:val="de-DE"/>
        </w:rPr>
        <w:t>SOU2000:20</w:t>
      </w:r>
      <w:r w:rsidRPr="007A6DE0">
        <w:rPr>
          <w:rFonts w:eastAsiaTheme="minorEastAsia" w:cs="Times New Roman"/>
          <w:color w:val="000000"/>
          <w:szCs w:val="22"/>
          <w:lang w:val="de-DE"/>
        </w:rPr>
        <w:t>）</w:t>
      </w:r>
      <w:r w:rsidRPr="007A6DE0">
        <w:rPr>
          <w:rStyle w:val="aa"/>
          <w:rFonts w:eastAsiaTheme="minorEastAsia" w:cs="Times New Roman"/>
          <w:color w:val="000000"/>
          <w:szCs w:val="22"/>
          <w:lang w:val="de-DE"/>
        </w:rPr>
        <w:footnoteReference w:id="152"/>
      </w:r>
      <w:r w:rsidR="008D2788" w:rsidRPr="007A6DE0">
        <w:rPr>
          <w:rFonts w:eastAsiaTheme="minorEastAsia" w:cs="Times New Roman"/>
          <w:color w:val="000000"/>
          <w:szCs w:val="22"/>
          <w:lang w:val="de-DE"/>
        </w:rPr>
        <w:t>を公表し、</w:t>
      </w:r>
      <w:r w:rsidR="0098290A">
        <w:rPr>
          <w:rFonts w:eastAsiaTheme="minorEastAsia" w:cs="Times New Roman" w:hint="eastAsia"/>
          <w:color w:val="000000"/>
          <w:szCs w:val="22"/>
          <w:lang w:val="de-DE"/>
        </w:rPr>
        <w:t>同年</w:t>
      </w:r>
      <w:r w:rsidR="0098290A">
        <w:rPr>
          <w:rFonts w:eastAsiaTheme="minorEastAsia" w:cs="Times New Roman" w:hint="eastAsia"/>
          <w:color w:val="000000"/>
          <w:szCs w:val="22"/>
          <w:lang w:val="de-DE"/>
        </w:rPr>
        <w:t>4</w:t>
      </w:r>
      <w:r w:rsidR="0098290A">
        <w:rPr>
          <w:rFonts w:eastAsiaTheme="minorEastAsia" w:cs="Times New Roman" w:hint="eastAsia"/>
          <w:color w:val="000000"/>
          <w:szCs w:val="22"/>
          <w:lang w:val="de-DE"/>
        </w:rPr>
        <w:t>月に</w:t>
      </w:r>
      <w:r w:rsidR="0098290A" w:rsidRPr="0098290A">
        <w:rPr>
          <w:rFonts w:eastAsiaTheme="minorEastAsia" w:cs="Times New Roman" w:hint="eastAsia"/>
          <w:color w:val="000000"/>
          <w:szCs w:val="22"/>
          <w:lang w:val="de-DE"/>
        </w:rPr>
        <w:t>マティーアス・ティデーン</w:t>
      </w:r>
      <w:r w:rsidR="0098290A">
        <w:rPr>
          <w:rFonts w:eastAsiaTheme="minorEastAsia" w:cs="Times New Roman" w:hint="eastAsia"/>
          <w:color w:val="000000"/>
          <w:szCs w:val="22"/>
          <w:lang w:val="de-DE"/>
        </w:rPr>
        <w:t>専門委員が執筆した関連報告書「</w:t>
      </w:r>
      <w:r w:rsidR="00CF0A9E">
        <w:rPr>
          <w:rFonts w:eastAsiaTheme="minorEastAsia" w:cs="Times New Roman" w:hint="eastAsia"/>
          <w:color w:val="000000"/>
          <w:szCs w:val="22"/>
          <w:lang w:val="de-DE"/>
        </w:rPr>
        <w:t>政治から実践へ</w:t>
      </w:r>
      <w:r w:rsidR="00F52DE2">
        <w:rPr>
          <w:rFonts w:eastAsiaTheme="minorEastAsia" w:cs="Times New Roman" w:hint="eastAsia"/>
          <w:color w:val="000000"/>
          <w:szCs w:val="22"/>
          <w:lang w:val="de-DE"/>
        </w:rPr>
        <w:t>：</w:t>
      </w:r>
      <w:r w:rsidR="00CF0A9E">
        <w:rPr>
          <w:rFonts w:eastAsiaTheme="minorEastAsia" w:cs="Times New Roman" w:hint="eastAsia"/>
          <w:color w:val="000000"/>
          <w:szCs w:val="22"/>
          <w:lang w:val="de-DE"/>
        </w:rPr>
        <w:t>1935</w:t>
      </w:r>
      <w:r w:rsidR="00CF0A9E">
        <w:rPr>
          <w:rFonts w:eastAsiaTheme="minorEastAsia" w:cs="Times New Roman" w:hint="eastAsia"/>
          <w:color w:val="000000"/>
          <w:szCs w:val="22"/>
          <w:lang w:val="de-DE"/>
        </w:rPr>
        <w:t>年から</w:t>
      </w:r>
      <w:r w:rsidR="00CF0A9E">
        <w:rPr>
          <w:rFonts w:eastAsiaTheme="minorEastAsia" w:cs="Times New Roman" w:hint="eastAsia"/>
          <w:color w:val="000000"/>
          <w:szCs w:val="22"/>
          <w:lang w:val="de-DE"/>
        </w:rPr>
        <w:t>1975</w:t>
      </w:r>
      <w:r w:rsidR="00CF0A9E">
        <w:rPr>
          <w:rFonts w:eastAsiaTheme="minorEastAsia" w:cs="Times New Roman" w:hint="eastAsia"/>
          <w:color w:val="000000"/>
          <w:szCs w:val="22"/>
          <w:lang w:val="de-DE"/>
        </w:rPr>
        <w:t>年におけるスウェーデンの断種法</w:t>
      </w:r>
      <w:r w:rsidR="0098290A">
        <w:rPr>
          <w:rFonts w:eastAsiaTheme="minorEastAsia" w:cs="Times New Roman" w:hint="eastAsia"/>
          <w:color w:val="000000"/>
          <w:szCs w:val="22"/>
          <w:lang w:val="de-DE"/>
        </w:rPr>
        <w:t>」</w:t>
      </w:r>
      <w:r w:rsidR="00CF0A9E">
        <w:rPr>
          <w:rFonts w:eastAsiaTheme="minorEastAsia" w:cs="Times New Roman" w:hint="eastAsia"/>
          <w:color w:val="000000"/>
          <w:szCs w:val="22"/>
          <w:lang w:val="de-DE"/>
        </w:rPr>
        <w:t>（</w:t>
      </w:r>
      <w:r w:rsidR="00CF0A9E">
        <w:rPr>
          <w:rFonts w:eastAsiaTheme="minorEastAsia" w:cs="Times New Roman" w:hint="eastAsia"/>
          <w:color w:val="000000"/>
          <w:szCs w:val="22"/>
          <w:lang w:val="de-DE"/>
        </w:rPr>
        <w:t>SOU2000:22</w:t>
      </w:r>
      <w:r w:rsidR="00CF0A9E">
        <w:rPr>
          <w:rFonts w:eastAsiaTheme="minorEastAsia" w:cs="Times New Roman" w:hint="eastAsia"/>
          <w:color w:val="000000"/>
          <w:szCs w:val="22"/>
          <w:lang w:val="de-DE"/>
        </w:rPr>
        <w:t>）</w:t>
      </w:r>
      <w:r w:rsidR="00CF0A9E">
        <w:rPr>
          <w:rStyle w:val="aa"/>
          <w:rFonts w:eastAsiaTheme="minorEastAsia" w:cs="Times New Roman"/>
          <w:color w:val="000000"/>
          <w:szCs w:val="22"/>
          <w:lang w:val="de-DE"/>
        </w:rPr>
        <w:footnoteReference w:id="153"/>
      </w:r>
      <w:r w:rsidR="00F9034C">
        <w:rPr>
          <w:rFonts w:eastAsiaTheme="minorEastAsia" w:cs="Times New Roman" w:hint="eastAsia"/>
          <w:color w:val="000000"/>
          <w:szCs w:val="22"/>
          <w:lang w:val="de-DE"/>
        </w:rPr>
        <w:t>を公表して任務を終えた。</w:t>
      </w:r>
    </w:p>
    <w:p w14:paraId="63B3D34B" w14:textId="769E81DD" w:rsidR="0098290A" w:rsidRDefault="00F9034C" w:rsidP="005A0B04">
      <w:pPr>
        <w:wordWrap/>
        <w:topLinePunct w:val="0"/>
        <w:ind w:firstLineChars="100" w:firstLine="216"/>
        <w:rPr>
          <w:rFonts w:eastAsiaTheme="minorEastAsia" w:cs="Times New Roman"/>
          <w:color w:val="000000"/>
          <w:szCs w:val="22"/>
          <w:lang w:val="de-DE"/>
        </w:rPr>
      </w:pPr>
      <w:r>
        <w:rPr>
          <w:rFonts w:eastAsiaTheme="minorEastAsia" w:cs="Times New Roman" w:hint="eastAsia"/>
          <w:color w:val="000000"/>
          <w:szCs w:val="22"/>
          <w:lang w:val="de-DE"/>
        </w:rPr>
        <w:t>中間報告書の記述の中心が被断種者に対する補償問題の検討に置かれ、断種補償法案の草案を含んでいるのに対し、最終報告書及び関連報告書の記述の中心は、強制断種の経緯及び実態の紹介に置かれて</w:t>
      </w:r>
      <w:r w:rsidR="00AC25A3">
        <w:rPr>
          <w:rFonts w:eastAsiaTheme="minorEastAsia" w:cs="Times New Roman" w:hint="eastAsia"/>
          <w:color w:val="000000"/>
          <w:szCs w:val="22"/>
          <w:lang w:val="de-DE"/>
        </w:rPr>
        <w:t>おり、</w:t>
      </w:r>
      <w:r>
        <w:rPr>
          <w:rFonts w:eastAsiaTheme="minorEastAsia" w:cs="Times New Roman" w:hint="eastAsia"/>
          <w:color w:val="000000"/>
          <w:szCs w:val="22"/>
          <w:lang w:val="de-DE"/>
        </w:rPr>
        <w:t>経済的補償の対応を</w:t>
      </w:r>
      <w:r w:rsidR="001D2FF9">
        <w:rPr>
          <w:rFonts w:eastAsiaTheme="minorEastAsia" w:cs="Times New Roman" w:hint="eastAsia"/>
          <w:color w:val="000000"/>
          <w:szCs w:val="22"/>
          <w:lang w:val="de-DE"/>
        </w:rPr>
        <w:t>急ぎ</w:t>
      </w:r>
      <w:r w:rsidR="00F44ADC">
        <w:rPr>
          <w:rFonts w:eastAsiaTheme="minorEastAsia" w:cs="Times New Roman" w:hint="eastAsia"/>
          <w:color w:val="000000"/>
          <w:szCs w:val="22"/>
          <w:lang w:val="de-DE"/>
        </w:rPr>
        <w:t>先行</w:t>
      </w:r>
      <w:r>
        <w:rPr>
          <w:rFonts w:eastAsiaTheme="minorEastAsia" w:cs="Times New Roman" w:hint="eastAsia"/>
          <w:color w:val="000000"/>
          <w:szCs w:val="22"/>
          <w:lang w:val="de-DE"/>
        </w:rPr>
        <w:t>させるという</w:t>
      </w:r>
      <w:r w:rsidR="00F44ADC">
        <w:rPr>
          <w:rFonts w:eastAsiaTheme="minorEastAsia" w:cs="Times New Roman" w:hint="eastAsia"/>
          <w:color w:val="000000"/>
          <w:szCs w:val="22"/>
          <w:lang w:val="de-DE"/>
        </w:rPr>
        <w:t>スウェーデン政府の姿勢が看取できる。</w:t>
      </w:r>
      <w:r w:rsidR="00E83BB3">
        <w:rPr>
          <w:rFonts w:eastAsiaTheme="minorEastAsia" w:cs="Times New Roman" w:hint="eastAsia"/>
          <w:color w:val="000000"/>
          <w:szCs w:val="22"/>
          <w:lang w:val="de-DE"/>
        </w:rPr>
        <w:t>中間報告書は関係団体等への</w:t>
      </w:r>
      <w:r w:rsidR="00E83BB3" w:rsidRPr="00E83BB3">
        <w:rPr>
          <w:rFonts w:eastAsiaTheme="minorEastAsia" w:cs="Times New Roman" w:hint="eastAsia"/>
          <w:color w:val="000000"/>
          <w:szCs w:val="22"/>
          <w:lang w:val="de-DE"/>
        </w:rPr>
        <w:t>意見照会</w:t>
      </w:r>
      <w:r w:rsidR="00262B62">
        <w:rPr>
          <w:rFonts w:eastAsiaTheme="minorEastAsia" w:cs="Times New Roman" w:hint="eastAsia"/>
          <w:color w:val="000000"/>
          <w:szCs w:val="22"/>
          <w:lang w:val="de-DE"/>
        </w:rPr>
        <w:t>に付されたが、最終報告書及び関連報告書</w:t>
      </w:r>
      <w:r w:rsidR="006A7D50">
        <w:rPr>
          <w:rFonts w:eastAsiaTheme="minorEastAsia" w:cs="Times New Roman" w:hint="eastAsia"/>
          <w:color w:val="000000"/>
          <w:szCs w:val="22"/>
          <w:lang w:val="de-DE"/>
        </w:rPr>
        <w:t>について</w:t>
      </w:r>
      <w:r w:rsidR="001D2FF9">
        <w:rPr>
          <w:rFonts w:eastAsiaTheme="minorEastAsia" w:cs="Times New Roman" w:hint="eastAsia"/>
          <w:color w:val="000000"/>
          <w:szCs w:val="22"/>
          <w:lang w:val="de-DE"/>
        </w:rPr>
        <w:t>の</w:t>
      </w:r>
      <w:r w:rsidR="006A7D50">
        <w:rPr>
          <w:rFonts w:eastAsiaTheme="minorEastAsia" w:cs="Times New Roman" w:hint="eastAsia"/>
          <w:color w:val="000000"/>
          <w:szCs w:val="22"/>
          <w:lang w:val="de-DE"/>
        </w:rPr>
        <w:t>意見照会</w:t>
      </w:r>
      <w:r w:rsidR="00C565AB">
        <w:rPr>
          <w:rFonts w:eastAsiaTheme="minorEastAsia" w:cs="Times New Roman" w:hint="eastAsia"/>
          <w:color w:val="000000"/>
          <w:szCs w:val="22"/>
          <w:lang w:val="de-DE"/>
        </w:rPr>
        <w:t>は</w:t>
      </w:r>
      <w:r w:rsidR="006A7D50">
        <w:rPr>
          <w:rFonts w:eastAsiaTheme="minorEastAsia" w:cs="Times New Roman" w:hint="eastAsia"/>
          <w:color w:val="000000"/>
          <w:szCs w:val="22"/>
          <w:lang w:val="de-DE"/>
        </w:rPr>
        <w:t>行われなかった</w:t>
      </w:r>
      <w:r w:rsidR="00931E1D">
        <w:rPr>
          <w:rStyle w:val="aa"/>
          <w:rFonts w:eastAsiaTheme="minorEastAsia" w:cs="Times New Roman"/>
          <w:color w:val="000000"/>
          <w:szCs w:val="22"/>
          <w:lang w:val="de-DE"/>
        </w:rPr>
        <w:footnoteReference w:id="154"/>
      </w:r>
      <w:r w:rsidR="006A7D50">
        <w:rPr>
          <w:rFonts w:eastAsiaTheme="minorEastAsia" w:cs="Times New Roman" w:hint="eastAsia"/>
          <w:color w:val="000000"/>
          <w:szCs w:val="22"/>
          <w:lang w:val="de-DE"/>
        </w:rPr>
        <w:t>。</w:t>
      </w:r>
    </w:p>
    <w:p w14:paraId="3740239D" w14:textId="77777777" w:rsidR="006A7D50" w:rsidRDefault="006A7D50" w:rsidP="005A0B04">
      <w:pPr>
        <w:wordWrap/>
        <w:topLinePunct w:val="0"/>
        <w:ind w:firstLineChars="100" w:firstLine="216"/>
        <w:rPr>
          <w:rFonts w:eastAsiaTheme="minorEastAsia" w:cs="Times New Roman"/>
          <w:color w:val="000000"/>
          <w:szCs w:val="22"/>
          <w:lang w:val="de-DE"/>
        </w:rPr>
      </w:pPr>
    </w:p>
    <w:p w14:paraId="47F92EBD" w14:textId="0261F67B" w:rsidR="003645DB" w:rsidRPr="00D74D8A" w:rsidRDefault="003645DB" w:rsidP="003645DB">
      <w:pPr>
        <w:pStyle w:val="af3"/>
      </w:pPr>
      <w:r w:rsidRPr="00D74D8A">
        <w:rPr>
          <w:rFonts w:hint="eastAsia"/>
        </w:rPr>
        <w:t>（</w:t>
      </w:r>
      <w:r>
        <w:t>3</w:t>
      </w:r>
      <w:r w:rsidRPr="00D74D8A">
        <w:rPr>
          <w:rFonts w:hint="eastAsia"/>
        </w:rPr>
        <w:t>）</w:t>
      </w:r>
      <w:r>
        <w:rPr>
          <w:rFonts w:hint="eastAsia"/>
        </w:rPr>
        <w:t>政府提出議案と国会審議</w:t>
      </w:r>
    </w:p>
    <w:p w14:paraId="6F7B4F44" w14:textId="77777777" w:rsidR="002C79ED" w:rsidRDefault="00843F53" w:rsidP="00843F53">
      <w:pPr>
        <w:wordWrap/>
        <w:topLinePunct w:val="0"/>
        <w:ind w:firstLineChars="100" w:firstLine="216"/>
        <w:rPr>
          <w:rFonts w:eastAsiaTheme="minorEastAsia" w:cs="Times New Roman"/>
          <w:color w:val="000000"/>
          <w:szCs w:val="22"/>
          <w:lang w:val="de-DE"/>
        </w:rPr>
      </w:pPr>
      <w:r w:rsidRPr="00843F53">
        <w:rPr>
          <w:rFonts w:eastAsiaTheme="minorEastAsia" w:cs="Times New Roman" w:hint="eastAsia"/>
          <w:color w:val="000000"/>
          <w:szCs w:val="22"/>
          <w:lang w:val="de-DE"/>
        </w:rPr>
        <w:t>政府は基本的に、</w:t>
      </w:r>
      <w:r>
        <w:rPr>
          <w:rFonts w:eastAsiaTheme="minorEastAsia" w:cs="Times New Roman" w:hint="eastAsia"/>
          <w:color w:val="000000"/>
          <w:szCs w:val="22"/>
          <w:lang w:val="de-DE"/>
        </w:rPr>
        <w:t>1997</w:t>
      </w:r>
      <w:r>
        <w:rPr>
          <w:rFonts w:eastAsiaTheme="minorEastAsia" w:cs="Times New Roman" w:hint="eastAsia"/>
          <w:color w:val="000000"/>
          <w:szCs w:val="22"/>
          <w:lang w:val="de-DE"/>
        </w:rPr>
        <w:t>年断種調査委員会の中間</w:t>
      </w:r>
      <w:r w:rsidRPr="00843F53">
        <w:rPr>
          <w:rFonts w:eastAsiaTheme="minorEastAsia" w:cs="Times New Roman" w:hint="eastAsia"/>
          <w:color w:val="000000"/>
          <w:szCs w:val="22"/>
          <w:lang w:val="de-DE"/>
        </w:rPr>
        <w:t>報告書に示されている補償、</w:t>
      </w:r>
      <w:r>
        <w:rPr>
          <w:rFonts w:eastAsiaTheme="minorEastAsia" w:cs="Times New Roman" w:hint="eastAsia"/>
          <w:color w:val="000000"/>
          <w:szCs w:val="22"/>
          <w:lang w:val="de-DE"/>
        </w:rPr>
        <w:t>補償</w:t>
      </w:r>
      <w:r w:rsidRPr="00843F53">
        <w:rPr>
          <w:rFonts w:eastAsiaTheme="minorEastAsia" w:cs="Times New Roman" w:hint="eastAsia"/>
          <w:color w:val="000000"/>
          <w:szCs w:val="22"/>
          <w:lang w:val="de-DE"/>
        </w:rPr>
        <w:t>組織の問題</w:t>
      </w:r>
      <w:r>
        <w:rPr>
          <w:rFonts w:eastAsiaTheme="minorEastAsia" w:cs="Times New Roman" w:hint="eastAsia"/>
          <w:color w:val="000000"/>
          <w:szCs w:val="22"/>
          <w:lang w:val="de-DE"/>
        </w:rPr>
        <w:t>及びその他の検討</w:t>
      </w:r>
      <w:r w:rsidRPr="00843F53">
        <w:rPr>
          <w:rFonts w:eastAsiaTheme="minorEastAsia" w:cs="Times New Roman" w:hint="eastAsia"/>
          <w:color w:val="000000"/>
          <w:szCs w:val="22"/>
          <w:lang w:val="de-DE"/>
        </w:rPr>
        <w:t>事項に関する</w:t>
      </w:r>
      <w:r>
        <w:rPr>
          <w:rFonts w:eastAsiaTheme="minorEastAsia" w:cs="Times New Roman" w:hint="eastAsia"/>
          <w:color w:val="000000"/>
          <w:szCs w:val="22"/>
          <w:lang w:val="de-DE"/>
        </w:rPr>
        <w:t>同調査委員会の</w:t>
      </w:r>
      <w:r w:rsidRPr="00843F53">
        <w:rPr>
          <w:rFonts w:eastAsiaTheme="minorEastAsia" w:cs="Times New Roman" w:hint="eastAsia"/>
          <w:color w:val="000000"/>
          <w:szCs w:val="22"/>
          <w:lang w:val="de-DE"/>
        </w:rPr>
        <w:t>提案を支持し</w:t>
      </w:r>
      <w:r>
        <w:rPr>
          <w:rStyle w:val="aa"/>
          <w:rFonts w:eastAsiaTheme="minorEastAsia" w:cs="Times New Roman"/>
          <w:color w:val="000000"/>
          <w:szCs w:val="22"/>
          <w:lang w:val="de-DE"/>
        </w:rPr>
        <w:footnoteReference w:id="155"/>
      </w:r>
      <w:r>
        <w:rPr>
          <w:rFonts w:eastAsiaTheme="minorEastAsia" w:cs="Times New Roman" w:hint="eastAsia"/>
          <w:color w:val="000000"/>
          <w:szCs w:val="22"/>
          <w:lang w:val="de-DE"/>
        </w:rPr>
        <w:t>、</w:t>
      </w:r>
      <w:r w:rsidRPr="00843F53">
        <w:rPr>
          <w:rFonts w:eastAsiaTheme="minorEastAsia" w:cs="Times New Roman" w:hint="eastAsia"/>
          <w:color w:val="000000"/>
          <w:szCs w:val="22"/>
          <w:lang w:val="de-DE"/>
        </w:rPr>
        <w:t>1999</w:t>
      </w:r>
      <w:r w:rsidRPr="00843F53">
        <w:rPr>
          <w:rFonts w:eastAsiaTheme="minorEastAsia" w:cs="Times New Roman" w:hint="eastAsia"/>
          <w:color w:val="000000"/>
          <w:szCs w:val="22"/>
          <w:lang w:val="de-DE"/>
        </w:rPr>
        <w:t>年</w:t>
      </w:r>
      <w:r w:rsidRPr="00843F53">
        <w:rPr>
          <w:rFonts w:eastAsiaTheme="minorEastAsia" w:cs="Times New Roman" w:hint="eastAsia"/>
          <w:color w:val="000000"/>
          <w:szCs w:val="22"/>
          <w:lang w:val="de-DE"/>
        </w:rPr>
        <w:t>3</w:t>
      </w:r>
      <w:r w:rsidRPr="00843F53">
        <w:rPr>
          <w:rFonts w:eastAsiaTheme="minorEastAsia" w:cs="Times New Roman" w:hint="eastAsia"/>
          <w:color w:val="000000"/>
          <w:szCs w:val="22"/>
          <w:lang w:val="de-DE"/>
        </w:rPr>
        <w:t>月</w:t>
      </w:r>
      <w:r w:rsidRPr="00843F53">
        <w:rPr>
          <w:rFonts w:eastAsiaTheme="minorEastAsia" w:cs="Times New Roman" w:hint="eastAsia"/>
          <w:color w:val="000000"/>
          <w:szCs w:val="22"/>
          <w:lang w:val="de-DE"/>
        </w:rPr>
        <w:t>18</w:t>
      </w:r>
      <w:r w:rsidRPr="00843F53">
        <w:rPr>
          <w:rFonts w:eastAsiaTheme="minorEastAsia" w:cs="Times New Roman" w:hint="eastAsia"/>
          <w:color w:val="000000"/>
          <w:szCs w:val="22"/>
          <w:lang w:val="de-DE"/>
        </w:rPr>
        <w:t>日、</w:t>
      </w:r>
      <w:r>
        <w:rPr>
          <w:rFonts w:eastAsiaTheme="minorEastAsia" w:cs="Times New Roman" w:hint="eastAsia"/>
          <w:color w:val="000000"/>
          <w:szCs w:val="22"/>
          <w:lang w:val="de-DE"/>
        </w:rPr>
        <w:t>断種補償</w:t>
      </w:r>
      <w:r w:rsidR="00C10CE9">
        <w:rPr>
          <w:rFonts w:eastAsiaTheme="minorEastAsia" w:cs="Times New Roman" w:hint="eastAsia"/>
          <w:color w:val="000000"/>
          <w:szCs w:val="22"/>
          <w:lang w:val="de-DE"/>
        </w:rPr>
        <w:t>関連</w:t>
      </w:r>
      <w:r>
        <w:rPr>
          <w:rFonts w:eastAsiaTheme="minorEastAsia" w:cs="Times New Roman" w:hint="eastAsia"/>
          <w:color w:val="000000"/>
          <w:szCs w:val="22"/>
          <w:lang w:val="de-DE"/>
        </w:rPr>
        <w:t>法案を含む政府提出議案（</w:t>
      </w:r>
      <w:r>
        <w:rPr>
          <w:rFonts w:eastAsiaTheme="minorEastAsia" w:cs="Times New Roman" w:hint="eastAsia"/>
          <w:color w:val="000000"/>
          <w:szCs w:val="22"/>
          <w:lang w:val="de-DE"/>
        </w:rPr>
        <w:t>1998/99</w:t>
      </w:r>
      <w:r>
        <w:rPr>
          <w:rFonts w:eastAsiaTheme="minorEastAsia" w:cs="Times New Roman" w:hint="eastAsia"/>
          <w:color w:val="000000"/>
          <w:szCs w:val="22"/>
          <w:lang w:val="de-DE"/>
        </w:rPr>
        <w:t>年度第</w:t>
      </w:r>
      <w:r>
        <w:rPr>
          <w:rFonts w:eastAsiaTheme="minorEastAsia" w:cs="Times New Roman" w:hint="eastAsia"/>
          <w:color w:val="000000"/>
          <w:szCs w:val="22"/>
          <w:lang w:val="de-DE"/>
        </w:rPr>
        <w:t>71</w:t>
      </w:r>
      <w:r>
        <w:rPr>
          <w:rFonts w:eastAsiaTheme="minorEastAsia" w:cs="Times New Roman" w:hint="eastAsia"/>
          <w:color w:val="000000"/>
          <w:szCs w:val="22"/>
          <w:lang w:val="de-DE"/>
        </w:rPr>
        <w:t>号）</w:t>
      </w:r>
      <w:r>
        <w:rPr>
          <w:rStyle w:val="aa"/>
          <w:rFonts w:eastAsiaTheme="minorEastAsia" w:cs="Times New Roman"/>
          <w:color w:val="000000"/>
          <w:szCs w:val="22"/>
          <w:lang w:val="de-DE"/>
        </w:rPr>
        <w:footnoteReference w:id="156"/>
      </w:r>
      <w:r>
        <w:rPr>
          <w:rFonts w:eastAsiaTheme="minorEastAsia" w:cs="Times New Roman" w:hint="eastAsia"/>
          <w:color w:val="000000"/>
          <w:szCs w:val="22"/>
          <w:lang w:val="de-DE"/>
        </w:rPr>
        <w:t>を国会に提出した。</w:t>
      </w:r>
    </w:p>
    <w:p w14:paraId="343BB05E" w14:textId="4DA22BC9" w:rsidR="00843F53" w:rsidRDefault="00C10CE9" w:rsidP="00843F53">
      <w:pPr>
        <w:wordWrap/>
        <w:topLinePunct w:val="0"/>
        <w:ind w:firstLineChars="100" w:firstLine="216"/>
        <w:rPr>
          <w:rFonts w:eastAsiaTheme="minorEastAsia" w:cs="Times New Roman"/>
          <w:color w:val="000000"/>
          <w:szCs w:val="22"/>
          <w:lang w:val="de-DE"/>
        </w:rPr>
      </w:pPr>
      <w:r>
        <w:rPr>
          <w:rFonts w:eastAsiaTheme="minorEastAsia" w:cs="Times New Roman" w:hint="eastAsia"/>
          <w:color w:val="000000"/>
          <w:szCs w:val="22"/>
          <w:lang w:val="de-DE"/>
        </w:rPr>
        <w:t>当該議案の</w:t>
      </w:r>
      <w:r w:rsidR="009A3E82">
        <w:rPr>
          <w:rFonts w:eastAsiaTheme="minorEastAsia" w:cs="Times New Roman" w:hint="eastAsia"/>
          <w:color w:val="000000"/>
          <w:szCs w:val="22"/>
          <w:lang w:val="de-DE"/>
        </w:rPr>
        <w:t>審査</w:t>
      </w:r>
      <w:r>
        <w:rPr>
          <w:rFonts w:eastAsiaTheme="minorEastAsia" w:cs="Times New Roman" w:hint="eastAsia"/>
          <w:color w:val="000000"/>
          <w:szCs w:val="22"/>
          <w:lang w:val="de-DE"/>
        </w:rPr>
        <w:t>を行った</w:t>
      </w:r>
      <w:r w:rsidR="002C79ED">
        <w:rPr>
          <w:rFonts w:eastAsiaTheme="minorEastAsia" w:cs="Times New Roman" w:hint="eastAsia"/>
          <w:color w:val="000000"/>
          <w:szCs w:val="22"/>
          <w:lang w:val="de-DE"/>
        </w:rPr>
        <w:t>社会委員会（</w:t>
      </w:r>
      <w:r w:rsidR="00055931" w:rsidRPr="00055931">
        <w:rPr>
          <w:rFonts w:eastAsiaTheme="minorEastAsia" w:cs="Times New Roman"/>
          <w:color w:val="000000"/>
          <w:szCs w:val="22"/>
          <w:lang w:val="de-DE"/>
        </w:rPr>
        <w:t>Socialutskottet</w:t>
      </w:r>
      <w:r w:rsidR="002C79ED">
        <w:rPr>
          <w:rFonts w:eastAsiaTheme="minorEastAsia" w:cs="Times New Roman" w:hint="eastAsia"/>
          <w:color w:val="000000"/>
          <w:szCs w:val="22"/>
          <w:lang w:val="de-DE"/>
        </w:rPr>
        <w:t>）</w:t>
      </w:r>
      <w:r w:rsidR="00055931">
        <w:rPr>
          <w:rFonts w:eastAsiaTheme="minorEastAsia" w:cs="Times New Roman" w:hint="eastAsia"/>
          <w:color w:val="000000"/>
          <w:szCs w:val="22"/>
          <w:lang w:val="de-DE"/>
        </w:rPr>
        <w:t>は、</w:t>
      </w:r>
      <w:r w:rsidR="00187E4F">
        <w:rPr>
          <w:rFonts w:eastAsiaTheme="minorEastAsia" w:cs="Times New Roman" w:hint="eastAsia"/>
          <w:color w:val="000000"/>
          <w:szCs w:val="22"/>
          <w:lang w:val="de-DE"/>
        </w:rPr>
        <w:t>1999</w:t>
      </w:r>
      <w:r w:rsidR="00187E4F">
        <w:rPr>
          <w:rFonts w:eastAsiaTheme="minorEastAsia" w:cs="Times New Roman" w:hint="eastAsia"/>
          <w:color w:val="000000"/>
          <w:szCs w:val="22"/>
          <w:lang w:val="de-DE"/>
        </w:rPr>
        <w:t>年</w:t>
      </w:r>
      <w:r w:rsidR="00187E4F">
        <w:rPr>
          <w:rFonts w:eastAsiaTheme="minorEastAsia" w:cs="Times New Roman" w:hint="eastAsia"/>
          <w:color w:val="000000"/>
          <w:szCs w:val="22"/>
          <w:lang w:val="de-DE"/>
        </w:rPr>
        <w:t>5</w:t>
      </w:r>
      <w:r w:rsidR="00187E4F">
        <w:rPr>
          <w:rFonts w:eastAsiaTheme="minorEastAsia" w:cs="Times New Roman" w:hint="eastAsia"/>
          <w:color w:val="000000"/>
          <w:szCs w:val="22"/>
          <w:lang w:val="de-DE"/>
        </w:rPr>
        <w:t>月</w:t>
      </w:r>
      <w:r w:rsidR="00187E4F">
        <w:rPr>
          <w:rFonts w:eastAsiaTheme="minorEastAsia" w:cs="Times New Roman" w:hint="eastAsia"/>
          <w:color w:val="000000"/>
          <w:szCs w:val="22"/>
          <w:lang w:val="de-DE"/>
        </w:rPr>
        <w:t>4</w:t>
      </w:r>
      <w:r w:rsidR="00187E4F">
        <w:rPr>
          <w:rFonts w:eastAsiaTheme="minorEastAsia" w:cs="Times New Roman" w:hint="eastAsia"/>
          <w:color w:val="000000"/>
          <w:szCs w:val="22"/>
          <w:lang w:val="de-DE"/>
        </w:rPr>
        <w:t>日、</w:t>
      </w:r>
      <w:r w:rsidR="0050292F">
        <w:rPr>
          <w:rFonts w:eastAsiaTheme="minorEastAsia" w:cs="Times New Roman" w:hint="eastAsia"/>
          <w:color w:val="000000"/>
          <w:szCs w:val="22"/>
          <w:lang w:val="de-DE"/>
        </w:rPr>
        <w:t>断種補償関連法案について軽微な修正</w:t>
      </w:r>
      <w:r w:rsidR="0050292F">
        <w:rPr>
          <w:rStyle w:val="aa"/>
          <w:rFonts w:eastAsiaTheme="minorEastAsia" w:cs="Times New Roman"/>
          <w:color w:val="000000"/>
          <w:szCs w:val="22"/>
          <w:lang w:val="de-DE"/>
        </w:rPr>
        <w:footnoteReference w:id="157"/>
      </w:r>
      <w:r w:rsidR="002B2A39">
        <w:rPr>
          <w:rFonts w:eastAsiaTheme="minorEastAsia" w:cs="Times New Roman" w:hint="eastAsia"/>
          <w:color w:val="000000"/>
          <w:szCs w:val="22"/>
          <w:lang w:val="de-DE"/>
        </w:rPr>
        <w:t>を行った上で当該議案を可決し（</w:t>
      </w:r>
      <w:r w:rsidR="002B2A39">
        <w:rPr>
          <w:rFonts w:eastAsiaTheme="minorEastAsia" w:cs="Times New Roman" w:hint="eastAsia"/>
          <w:color w:val="000000"/>
          <w:szCs w:val="22"/>
          <w:lang w:val="de-DE"/>
        </w:rPr>
        <w:t>1998/99</w:t>
      </w:r>
      <w:r w:rsidR="002B2A39">
        <w:rPr>
          <w:rFonts w:eastAsiaTheme="minorEastAsia" w:cs="Times New Roman" w:hint="eastAsia"/>
          <w:color w:val="000000"/>
          <w:szCs w:val="22"/>
          <w:lang w:val="de-DE"/>
        </w:rPr>
        <w:t>年度社会委員会報告書第</w:t>
      </w:r>
      <w:r w:rsidR="002B2A39">
        <w:rPr>
          <w:rFonts w:eastAsiaTheme="minorEastAsia" w:cs="Times New Roman" w:hint="eastAsia"/>
          <w:color w:val="000000"/>
          <w:szCs w:val="22"/>
          <w:lang w:val="de-DE"/>
        </w:rPr>
        <w:t>13</w:t>
      </w:r>
      <w:r w:rsidR="002B2A39">
        <w:rPr>
          <w:rFonts w:eastAsiaTheme="minorEastAsia" w:cs="Times New Roman" w:hint="eastAsia"/>
          <w:color w:val="000000"/>
          <w:szCs w:val="22"/>
          <w:lang w:val="de-DE"/>
        </w:rPr>
        <w:t>号）</w:t>
      </w:r>
      <w:r w:rsidR="002B2A39">
        <w:rPr>
          <w:rStyle w:val="aa"/>
          <w:rFonts w:eastAsiaTheme="minorEastAsia" w:cs="Times New Roman"/>
          <w:color w:val="000000"/>
          <w:szCs w:val="22"/>
          <w:lang w:val="de-DE"/>
        </w:rPr>
        <w:footnoteReference w:id="158"/>
      </w:r>
      <w:r w:rsidR="002B2A39">
        <w:rPr>
          <w:rFonts w:eastAsiaTheme="minorEastAsia" w:cs="Times New Roman" w:hint="eastAsia"/>
          <w:color w:val="000000"/>
          <w:szCs w:val="22"/>
          <w:lang w:val="de-DE"/>
        </w:rPr>
        <w:t>、</w:t>
      </w:r>
      <w:r w:rsidR="00CB1B78">
        <w:rPr>
          <w:rFonts w:eastAsiaTheme="minorEastAsia" w:cs="Times New Roman" w:hint="eastAsia"/>
          <w:color w:val="000000"/>
          <w:szCs w:val="22"/>
          <w:lang w:val="de-DE"/>
        </w:rPr>
        <w:t>国会は</w:t>
      </w:r>
      <w:r w:rsidR="00CB1B78">
        <w:rPr>
          <w:rFonts w:eastAsiaTheme="minorEastAsia" w:cs="Times New Roman" w:hint="eastAsia"/>
          <w:color w:val="000000"/>
          <w:szCs w:val="22"/>
          <w:lang w:val="de-DE"/>
        </w:rPr>
        <w:t>1999</w:t>
      </w:r>
      <w:r w:rsidR="00CB1B78">
        <w:rPr>
          <w:rFonts w:eastAsiaTheme="minorEastAsia" w:cs="Times New Roman" w:hint="eastAsia"/>
          <w:color w:val="000000"/>
          <w:szCs w:val="22"/>
          <w:lang w:val="de-DE"/>
        </w:rPr>
        <w:t>年</w:t>
      </w:r>
      <w:r w:rsidR="00CB1B78">
        <w:rPr>
          <w:rFonts w:eastAsiaTheme="minorEastAsia" w:cs="Times New Roman" w:hint="eastAsia"/>
          <w:color w:val="000000"/>
          <w:szCs w:val="22"/>
          <w:lang w:val="de-DE"/>
        </w:rPr>
        <w:t>5</w:t>
      </w:r>
      <w:r w:rsidR="00CB1B78">
        <w:rPr>
          <w:rFonts w:eastAsiaTheme="minorEastAsia" w:cs="Times New Roman" w:hint="eastAsia"/>
          <w:color w:val="000000"/>
          <w:szCs w:val="22"/>
          <w:lang w:val="de-DE"/>
        </w:rPr>
        <w:t>月</w:t>
      </w:r>
      <w:r w:rsidR="00CB1B78">
        <w:rPr>
          <w:rFonts w:eastAsiaTheme="minorEastAsia" w:cs="Times New Roman" w:hint="eastAsia"/>
          <w:color w:val="000000"/>
          <w:szCs w:val="22"/>
          <w:lang w:val="de-DE"/>
        </w:rPr>
        <w:t>19</w:t>
      </w:r>
      <w:r w:rsidR="00CB1B78">
        <w:rPr>
          <w:rFonts w:eastAsiaTheme="minorEastAsia" w:cs="Times New Roman" w:hint="eastAsia"/>
          <w:color w:val="000000"/>
          <w:szCs w:val="22"/>
          <w:lang w:val="de-DE"/>
        </w:rPr>
        <w:t>日</w:t>
      </w:r>
      <w:r w:rsidR="004760A3">
        <w:rPr>
          <w:rFonts w:eastAsiaTheme="minorEastAsia" w:cs="Times New Roman" w:hint="eastAsia"/>
          <w:color w:val="000000"/>
          <w:szCs w:val="22"/>
          <w:lang w:val="de-DE"/>
        </w:rPr>
        <w:t>に</w:t>
      </w:r>
      <w:r w:rsidR="00D32E17">
        <w:rPr>
          <w:rFonts w:eastAsiaTheme="minorEastAsia" w:cs="Times New Roman" w:hint="eastAsia"/>
          <w:color w:val="000000"/>
          <w:szCs w:val="22"/>
          <w:lang w:val="de-DE"/>
        </w:rPr>
        <w:t>同委員会の提案のとおり可決した（国会議決通知</w:t>
      </w:r>
      <w:r w:rsidR="00D32E17">
        <w:rPr>
          <w:rFonts w:eastAsiaTheme="minorEastAsia" w:cs="Times New Roman" w:hint="eastAsia"/>
          <w:color w:val="000000"/>
          <w:szCs w:val="22"/>
          <w:lang w:val="de-DE"/>
        </w:rPr>
        <w:t>1998/99</w:t>
      </w:r>
      <w:r w:rsidR="00D32E17">
        <w:rPr>
          <w:rFonts w:eastAsiaTheme="minorEastAsia" w:cs="Times New Roman" w:hint="eastAsia"/>
          <w:color w:val="000000"/>
          <w:szCs w:val="22"/>
          <w:lang w:val="de-DE"/>
        </w:rPr>
        <w:t>年度第</w:t>
      </w:r>
      <w:r w:rsidR="00D32E17">
        <w:rPr>
          <w:rFonts w:eastAsiaTheme="minorEastAsia" w:cs="Times New Roman" w:hint="eastAsia"/>
          <w:color w:val="000000"/>
          <w:szCs w:val="22"/>
          <w:lang w:val="de-DE"/>
        </w:rPr>
        <w:t>208</w:t>
      </w:r>
      <w:r w:rsidR="00D32E17">
        <w:rPr>
          <w:rFonts w:eastAsiaTheme="minorEastAsia" w:cs="Times New Roman" w:hint="eastAsia"/>
          <w:color w:val="000000"/>
          <w:szCs w:val="22"/>
          <w:lang w:val="de-DE"/>
        </w:rPr>
        <w:t>号）</w:t>
      </w:r>
      <w:r w:rsidR="006B7BCB">
        <w:rPr>
          <w:rStyle w:val="aa"/>
          <w:rFonts w:eastAsiaTheme="minorEastAsia" w:cs="Times New Roman"/>
          <w:color w:val="000000"/>
          <w:szCs w:val="22"/>
          <w:lang w:val="de-DE"/>
        </w:rPr>
        <w:footnoteReference w:id="159"/>
      </w:r>
      <w:r w:rsidR="00D32E17">
        <w:rPr>
          <w:rFonts w:eastAsiaTheme="minorEastAsia" w:cs="Times New Roman" w:hint="eastAsia"/>
          <w:color w:val="000000"/>
          <w:szCs w:val="22"/>
          <w:lang w:val="de-DE"/>
        </w:rPr>
        <w:t>。</w:t>
      </w:r>
    </w:p>
    <w:p w14:paraId="3F2FE237" w14:textId="17CC76E2" w:rsidR="00D32E17" w:rsidRDefault="00D32E17" w:rsidP="008E5E13">
      <w:pPr>
        <w:wordWrap/>
        <w:topLinePunct w:val="0"/>
        <w:ind w:firstLineChars="100" w:firstLine="216"/>
        <w:rPr>
          <w:rFonts w:eastAsiaTheme="minorEastAsia" w:cs="Times New Roman"/>
          <w:color w:val="000000"/>
          <w:szCs w:val="22"/>
          <w:lang w:val="de-DE"/>
        </w:rPr>
      </w:pPr>
      <w:r>
        <w:rPr>
          <w:rFonts w:eastAsiaTheme="minorEastAsia" w:cs="Times New Roman" w:hint="eastAsia"/>
          <w:color w:val="000000"/>
          <w:szCs w:val="22"/>
          <w:lang w:val="de-DE"/>
        </w:rPr>
        <w:t>成立した「</w:t>
      </w:r>
      <w:r w:rsidR="008E5E13" w:rsidRPr="008E5E13">
        <w:rPr>
          <w:rFonts w:eastAsiaTheme="minorEastAsia" w:cs="Times New Roman" w:hint="eastAsia"/>
          <w:color w:val="000000"/>
          <w:szCs w:val="22"/>
          <w:lang w:val="de-DE"/>
        </w:rPr>
        <w:t>特定の場合に断種された者への補償に関する法律</w:t>
      </w:r>
      <w:r w:rsidR="008E5E13">
        <w:rPr>
          <w:rFonts w:eastAsiaTheme="minorEastAsia" w:cs="Times New Roman" w:hint="eastAsia"/>
          <w:color w:val="000000"/>
          <w:szCs w:val="22"/>
          <w:lang w:val="de-DE"/>
        </w:rPr>
        <w:t>」</w:t>
      </w:r>
      <w:r w:rsidR="008E5E13" w:rsidRPr="008E5E13">
        <w:rPr>
          <w:rFonts w:eastAsiaTheme="minorEastAsia" w:cs="Times New Roman" w:hint="eastAsia"/>
          <w:color w:val="000000"/>
          <w:szCs w:val="22"/>
          <w:lang w:val="de-DE"/>
        </w:rPr>
        <w:t>（スウェーデン法令全書</w:t>
      </w:r>
      <w:r w:rsidR="008E5E13" w:rsidRPr="008E5E13">
        <w:rPr>
          <w:rFonts w:eastAsiaTheme="minorEastAsia" w:cs="Times New Roman" w:hint="eastAsia"/>
          <w:color w:val="000000"/>
          <w:szCs w:val="22"/>
          <w:lang w:val="de-DE"/>
        </w:rPr>
        <w:t>1999</w:t>
      </w:r>
      <w:r w:rsidR="008E5E13" w:rsidRPr="008E5E13">
        <w:rPr>
          <w:rFonts w:eastAsiaTheme="minorEastAsia" w:cs="Times New Roman" w:hint="eastAsia"/>
          <w:color w:val="000000"/>
          <w:szCs w:val="22"/>
          <w:lang w:val="de-DE"/>
        </w:rPr>
        <w:t>年第</w:t>
      </w:r>
      <w:r w:rsidR="008E5E13" w:rsidRPr="008E5E13">
        <w:rPr>
          <w:rFonts w:eastAsiaTheme="minorEastAsia" w:cs="Times New Roman" w:hint="eastAsia"/>
          <w:color w:val="000000"/>
          <w:szCs w:val="22"/>
          <w:lang w:val="de-DE"/>
        </w:rPr>
        <w:t>332</w:t>
      </w:r>
      <w:r w:rsidR="008E5E13" w:rsidRPr="008E5E13">
        <w:rPr>
          <w:rFonts w:eastAsiaTheme="minorEastAsia" w:cs="Times New Roman" w:hint="eastAsia"/>
          <w:color w:val="000000"/>
          <w:szCs w:val="22"/>
          <w:lang w:val="de-DE"/>
        </w:rPr>
        <w:t>号</w:t>
      </w:r>
      <w:r w:rsidR="008E5E13">
        <w:rPr>
          <w:rFonts w:eastAsiaTheme="minorEastAsia" w:cs="Times New Roman" w:hint="eastAsia"/>
          <w:color w:val="000000"/>
          <w:szCs w:val="22"/>
          <w:lang w:val="de-DE"/>
        </w:rPr>
        <w:t>。</w:t>
      </w:r>
      <w:r w:rsidR="008E5101">
        <w:rPr>
          <w:rFonts w:eastAsiaTheme="minorEastAsia" w:cs="Times New Roman" w:hint="eastAsia"/>
          <w:color w:val="000000"/>
          <w:szCs w:val="22"/>
          <w:lang w:val="de-DE"/>
        </w:rPr>
        <w:t>以下</w:t>
      </w:r>
      <w:r w:rsidR="008E5E13">
        <w:rPr>
          <w:rFonts w:eastAsiaTheme="minorEastAsia" w:cs="Times New Roman" w:hint="eastAsia"/>
          <w:color w:val="000000"/>
          <w:szCs w:val="22"/>
          <w:lang w:val="de-DE"/>
        </w:rPr>
        <w:t>「</w:t>
      </w:r>
      <w:r w:rsidR="008E5E13">
        <w:rPr>
          <w:rFonts w:eastAsiaTheme="minorEastAsia" w:cs="Times New Roman" w:hint="eastAsia"/>
          <w:color w:val="000000"/>
          <w:szCs w:val="22"/>
          <w:lang w:val="de-DE"/>
        </w:rPr>
        <w:t>1999</w:t>
      </w:r>
      <w:r w:rsidR="008E5E13">
        <w:rPr>
          <w:rFonts w:eastAsiaTheme="minorEastAsia" w:cs="Times New Roman" w:hint="eastAsia"/>
          <w:color w:val="000000"/>
          <w:szCs w:val="22"/>
          <w:lang w:val="de-DE"/>
        </w:rPr>
        <w:t>年補償法」という。</w:t>
      </w:r>
      <w:r w:rsidR="008E5E13" w:rsidRPr="008E5E13">
        <w:rPr>
          <w:rFonts w:eastAsiaTheme="minorEastAsia" w:cs="Times New Roman" w:hint="eastAsia"/>
          <w:color w:val="000000"/>
          <w:szCs w:val="22"/>
          <w:lang w:val="de-DE"/>
        </w:rPr>
        <w:t>）</w:t>
      </w:r>
      <w:r w:rsidR="005F574B">
        <w:rPr>
          <w:rStyle w:val="aa"/>
          <w:rFonts w:eastAsiaTheme="minorEastAsia" w:cs="Times New Roman"/>
          <w:color w:val="000000"/>
          <w:szCs w:val="22"/>
          <w:lang w:val="de-DE"/>
        </w:rPr>
        <w:footnoteReference w:id="160"/>
      </w:r>
      <w:r w:rsidR="008E5E13">
        <w:rPr>
          <w:rFonts w:eastAsiaTheme="minorEastAsia" w:cs="Times New Roman" w:hint="eastAsia"/>
          <w:color w:val="000000"/>
          <w:szCs w:val="22"/>
          <w:lang w:val="de-DE"/>
        </w:rPr>
        <w:t>は、</w:t>
      </w:r>
      <w:r w:rsidR="003A196B" w:rsidRPr="003A196B">
        <w:rPr>
          <w:rFonts w:eastAsiaTheme="minorEastAsia" w:cs="Times New Roman" w:hint="eastAsia"/>
          <w:color w:val="000000"/>
          <w:szCs w:val="22"/>
          <w:lang w:val="de-DE"/>
        </w:rPr>
        <w:t>1999</w:t>
      </w:r>
      <w:r w:rsidR="003A196B" w:rsidRPr="003A196B">
        <w:rPr>
          <w:rFonts w:eastAsiaTheme="minorEastAsia" w:cs="Times New Roman" w:hint="eastAsia"/>
          <w:color w:val="000000"/>
          <w:szCs w:val="22"/>
          <w:lang w:val="de-DE"/>
        </w:rPr>
        <w:t>年</w:t>
      </w:r>
      <w:r w:rsidR="003A196B" w:rsidRPr="003A196B">
        <w:rPr>
          <w:rFonts w:eastAsiaTheme="minorEastAsia" w:cs="Times New Roman" w:hint="eastAsia"/>
          <w:color w:val="000000"/>
          <w:szCs w:val="22"/>
          <w:lang w:val="de-DE"/>
        </w:rPr>
        <w:t>5</w:t>
      </w:r>
      <w:r w:rsidR="003A196B" w:rsidRPr="003A196B">
        <w:rPr>
          <w:rFonts w:eastAsiaTheme="minorEastAsia" w:cs="Times New Roman" w:hint="eastAsia"/>
          <w:color w:val="000000"/>
          <w:szCs w:val="22"/>
          <w:lang w:val="de-DE"/>
        </w:rPr>
        <w:t>月</w:t>
      </w:r>
      <w:r w:rsidR="003A196B" w:rsidRPr="003A196B">
        <w:rPr>
          <w:rFonts w:eastAsiaTheme="minorEastAsia" w:cs="Times New Roman" w:hint="eastAsia"/>
          <w:color w:val="000000"/>
          <w:szCs w:val="22"/>
          <w:lang w:val="de-DE"/>
        </w:rPr>
        <w:t>27</w:t>
      </w:r>
      <w:r w:rsidR="003A196B" w:rsidRPr="003A196B">
        <w:rPr>
          <w:rFonts w:eastAsiaTheme="minorEastAsia" w:cs="Times New Roman" w:hint="eastAsia"/>
          <w:color w:val="000000"/>
          <w:szCs w:val="22"/>
          <w:lang w:val="de-DE"/>
        </w:rPr>
        <w:t>日</w:t>
      </w:r>
      <w:r w:rsidR="003A196B">
        <w:rPr>
          <w:rFonts w:eastAsiaTheme="minorEastAsia" w:cs="Times New Roman" w:hint="eastAsia"/>
          <w:color w:val="000000"/>
          <w:szCs w:val="22"/>
          <w:lang w:val="de-DE"/>
        </w:rPr>
        <w:t>に</w:t>
      </w:r>
      <w:r w:rsidR="003A196B" w:rsidRPr="003A196B">
        <w:rPr>
          <w:rFonts w:eastAsiaTheme="minorEastAsia" w:cs="Times New Roman" w:hint="eastAsia"/>
          <w:color w:val="000000"/>
          <w:szCs w:val="22"/>
          <w:lang w:val="de-DE"/>
        </w:rPr>
        <w:t>公布</w:t>
      </w:r>
      <w:r w:rsidR="003A196B">
        <w:rPr>
          <w:rFonts w:eastAsiaTheme="minorEastAsia" w:cs="Times New Roman" w:hint="eastAsia"/>
          <w:color w:val="000000"/>
          <w:szCs w:val="22"/>
          <w:lang w:val="de-DE"/>
        </w:rPr>
        <w:t>され、</w:t>
      </w:r>
      <w:r w:rsidR="003A196B">
        <w:rPr>
          <w:rFonts w:eastAsiaTheme="minorEastAsia" w:cs="Times New Roman" w:hint="eastAsia"/>
          <w:color w:val="000000"/>
          <w:szCs w:val="22"/>
          <w:lang w:val="de-DE"/>
        </w:rPr>
        <w:t>1999</w:t>
      </w:r>
      <w:r w:rsidR="003A196B">
        <w:rPr>
          <w:rFonts w:eastAsiaTheme="minorEastAsia" w:cs="Times New Roman" w:hint="eastAsia"/>
          <w:color w:val="000000"/>
          <w:szCs w:val="22"/>
          <w:lang w:val="de-DE"/>
        </w:rPr>
        <w:t>年</w:t>
      </w:r>
      <w:r w:rsidR="003A196B">
        <w:rPr>
          <w:rFonts w:eastAsiaTheme="minorEastAsia" w:cs="Times New Roman" w:hint="eastAsia"/>
          <w:color w:val="000000"/>
          <w:szCs w:val="22"/>
          <w:lang w:val="de-DE"/>
        </w:rPr>
        <w:t>7</w:t>
      </w:r>
      <w:r w:rsidR="003A196B">
        <w:rPr>
          <w:rFonts w:eastAsiaTheme="minorEastAsia" w:cs="Times New Roman" w:hint="eastAsia"/>
          <w:color w:val="000000"/>
          <w:szCs w:val="22"/>
          <w:lang w:val="de-DE"/>
        </w:rPr>
        <w:t>月</w:t>
      </w:r>
      <w:r w:rsidR="003A196B">
        <w:rPr>
          <w:rFonts w:eastAsiaTheme="minorEastAsia" w:cs="Times New Roman" w:hint="eastAsia"/>
          <w:color w:val="000000"/>
          <w:szCs w:val="22"/>
          <w:lang w:val="de-DE"/>
        </w:rPr>
        <w:t>1</w:t>
      </w:r>
      <w:r w:rsidR="003A196B">
        <w:rPr>
          <w:rFonts w:eastAsiaTheme="minorEastAsia" w:cs="Times New Roman" w:hint="eastAsia"/>
          <w:color w:val="000000"/>
          <w:szCs w:val="22"/>
          <w:lang w:val="de-DE"/>
        </w:rPr>
        <w:t>日から施行された。</w:t>
      </w:r>
    </w:p>
    <w:p w14:paraId="282165BB" w14:textId="4DA3BEA9" w:rsidR="00D3190C" w:rsidRDefault="00D3190C" w:rsidP="00D3190C">
      <w:pPr>
        <w:wordWrap/>
        <w:topLinePunct w:val="0"/>
        <w:rPr>
          <w:rFonts w:asciiTheme="minorEastAsia" w:eastAsiaTheme="minorEastAsia" w:hAnsiTheme="minorEastAsia" w:cs="Times New Roman"/>
          <w:color w:val="000000"/>
          <w:szCs w:val="22"/>
        </w:rPr>
      </w:pPr>
    </w:p>
    <w:p w14:paraId="1DD648AA" w14:textId="77777777" w:rsidR="0087555D" w:rsidRPr="001152D0" w:rsidRDefault="0087555D" w:rsidP="00D3190C">
      <w:pPr>
        <w:wordWrap/>
        <w:topLinePunct w:val="0"/>
        <w:rPr>
          <w:rFonts w:asciiTheme="minorEastAsia" w:eastAsiaTheme="minorEastAsia" w:hAnsiTheme="minorEastAsia" w:cs="Times New Roman"/>
          <w:color w:val="000000"/>
          <w:szCs w:val="22"/>
        </w:rPr>
      </w:pPr>
    </w:p>
    <w:p w14:paraId="24488755" w14:textId="77777777" w:rsidR="00D3190C" w:rsidRPr="00BA534D" w:rsidRDefault="00D3190C" w:rsidP="00D3190C">
      <w:pPr>
        <w:wordWrap/>
        <w:topLinePunct w:val="0"/>
        <w:rPr>
          <w:rFonts w:ascii="Arial" w:eastAsia="ＭＳ ゴシック" w:hAnsi="Arial" w:cs="Arial"/>
          <w:color w:val="000000"/>
          <w:szCs w:val="22"/>
        </w:rPr>
      </w:pPr>
      <w:r>
        <w:rPr>
          <w:rFonts w:ascii="ＭＳ ゴシック" w:eastAsia="ＭＳ ゴシック" w:hAnsi="ＭＳ ゴシック" w:cs="Times New Roman" w:hint="eastAsia"/>
          <w:color w:val="000000"/>
          <w:szCs w:val="22"/>
        </w:rPr>
        <w:lastRenderedPageBreak/>
        <w:t>２</w:t>
      </w:r>
      <w:r w:rsidRPr="00BA534D">
        <w:rPr>
          <w:rFonts w:ascii="ＭＳ ゴシック" w:eastAsia="ＭＳ ゴシック" w:hAnsi="ＭＳ ゴシック" w:cs="Times New Roman" w:hint="eastAsia"/>
          <w:color w:val="000000"/>
          <w:szCs w:val="22"/>
        </w:rPr>
        <w:t xml:space="preserve">　</w:t>
      </w:r>
      <w:r w:rsidRPr="00BA534D">
        <w:rPr>
          <w:rFonts w:ascii="Arial" w:eastAsia="ＭＳ ゴシック" w:hAnsi="Arial" w:cs="Arial"/>
          <w:color w:val="000000"/>
          <w:szCs w:val="22"/>
        </w:rPr>
        <w:t>1999</w:t>
      </w:r>
      <w:r w:rsidRPr="00BA534D">
        <w:rPr>
          <w:rFonts w:ascii="Arial" w:eastAsia="ＭＳ ゴシック" w:hAnsi="Arial" w:cs="Arial"/>
          <w:color w:val="000000"/>
          <w:szCs w:val="22"/>
        </w:rPr>
        <w:t>年補償法</w:t>
      </w:r>
      <w:r>
        <w:rPr>
          <w:rFonts w:ascii="Arial" w:eastAsia="ＭＳ ゴシック" w:hAnsi="Arial" w:cs="Arial" w:hint="eastAsia"/>
          <w:color w:val="000000"/>
          <w:szCs w:val="22"/>
        </w:rPr>
        <w:t>の概要</w:t>
      </w:r>
    </w:p>
    <w:p w14:paraId="0D7C9DE6" w14:textId="2168C01D" w:rsidR="00D3190C" w:rsidRDefault="00BB6B77" w:rsidP="002D67E5">
      <w:pPr>
        <w:wordWrap/>
        <w:topLinePunct w:val="0"/>
        <w:ind w:firstLineChars="100" w:firstLine="216"/>
        <w:rPr>
          <w:rFonts w:eastAsiaTheme="minorEastAsia" w:cs="Times New Roman"/>
          <w:color w:val="000000"/>
          <w:szCs w:val="22"/>
        </w:rPr>
      </w:pPr>
      <w:r>
        <w:rPr>
          <w:rFonts w:eastAsiaTheme="minorEastAsia" w:cs="Times New Roman" w:hint="eastAsia"/>
          <w:color w:val="000000"/>
          <w:szCs w:val="22"/>
        </w:rPr>
        <w:t>以下では、</w:t>
      </w:r>
      <w:r w:rsidR="00B94863" w:rsidRPr="00E10E90">
        <w:rPr>
          <w:rFonts w:eastAsiaTheme="minorEastAsia" w:cs="Times New Roman"/>
          <w:color w:val="000000"/>
          <w:szCs w:val="22"/>
        </w:rPr>
        <w:t>1999</w:t>
      </w:r>
      <w:r w:rsidR="00B94863" w:rsidRPr="00E10E90">
        <w:rPr>
          <w:rFonts w:eastAsiaTheme="minorEastAsia" w:cs="Times New Roman"/>
          <w:color w:val="000000"/>
          <w:szCs w:val="22"/>
        </w:rPr>
        <w:t>年補償法</w:t>
      </w:r>
      <w:r>
        <w:rPr>
          <w:rFonts w:eastAsiaTheme="minorEastAsia" w:cs="Times New Roman" w:hint="eastAsia"/>
          <w:color w:val="000000"/>
          <w:szCs w:val="22"/>
        </w:rPr>
        <w:t>の</w:t>
      </w:r>
      <w:r w:rsidR="004047FD">
        <w:rPr>
          <w:rFonts w:eastAsiaTheme="minorEastAsia" w:cs="Times New Roman" w:hint="eastAsia"/>
          <w:color w:val="000000"/>
          <w:szCs w:val="22"/>
        </w:rPr>
        <w:t>内容について、</w:t>
      </w:r>
      <w:r>
        <w:rPr>
          <w:rFonts w:eastAsiaTheme="minorEastAsia" w:cs="Times New Roman" w:hint="eastAsia"/>
          <w:color w:val="000000"/>
          <w:szCs w:val="22"/>
        </w:rPr>
        <w:t>その立法過程で検討された主な論点</w:t>
      </w:r>
      <w:r w:rsidR="004047FD">
        <w:rPr>
          <w:rFonts w:eastAsiaTheme="minorEastAsia" w:cs="Times New Roman" w:hint="eastAsia"/>
          <w:color w:val="000000"/>
          <w:szCs w:val="22"/>
        </w:rPr>
        <w:t>を踏まえつつ</w:t>
      </w:r>
      <w:r w:rsidR="00D3190C">
        <w:rPr>
          <w:rFonts w:eastAsiaTheme="minorEastAsia" w:cs="Times New Roman" w:hint="eastAsia"/>
          <w:color w:val="000000"/>
          <w:szCs w:val="22"/>
        </w:rPr>
        <w:t>概要</w:t>
      </w:r>
      <w:r>
        <w:rPr>
          <w:rFonts w:eastAsiaTheme="minorEastAsia" w:cs="Times New Roman" w:hint="eastAsia"/>
          <w:color w:val="000000"/>
          <w:szCs w:val="22"/>
        </w:rPr>
        <w:t>を紹介する</w:t>
      </w:r>
      <w:r w:rsidR="00D3190C">
        <w:rPr>
          <w:rFonts w:eastAsiaTheme="minorEastAsia" w:cs="Times New Roman" w:hint="eastAsia"/>
          <w:color w:val="000000"/>
          <w:szCs w:val="22"/>
        </w:rPr>
        <w:t>。</w:t>
      </w:r>
    </w:p>
    <w:p w14:paraId="469D31C4" w14:textId="77B5FFF7" w:rsidR="0026229A" w:rsidRPr="00D74D8A" w:rsidRDefault="0026229A" w:rsidP="0026229A">
      <w:pPr>
        <w:pStyle w:val="af3"/>
      </w:pPr>
      <w:r w:rsidRPr="00D74D8A">
        <w:rPr>
          <w:rFonts w:hint="eastAsia"/>
        </w:rPr>
        <w:t>（</w:t>
      </w:r>
      <w:r>
        <w:rPr>
          <w:rFonts w:hint="eastAsia"/>
        </w:rPr>
        <w:t>1</w:t>
      </w:r>
      <w:r w:rsidRPr="00D74D8A">
        <w:rPr>
          <w:rFonts w:hint="eastAsia"/>
        </w:rPr>
        <w:t>）</w:t>
      </w:r>
      <w:r w:rsidR="00BB6B77">
        <w:rPr>
          <w:rFonts w:hint="eastAsia"/>
        </w:rPr>
        <w:t>補償対象</w:t>
      </w:r>
      <w:r w:rsidR="002D67E5">
        <w:rPr>
          <w:rFonts w:hint="eastAsia"/>
        </w:rPr>
        <w:t>となる</w:t>
      </w:r>
      <w:r w:rsidR="00BB6B77">
        <w:rPr>
          <w:rFonts w:hint="eastAsia"/>
        </w:rPr>
        <w:t>者</w:t>
      </w:r>
    </w:p>
    <w:p w14:paraId="0981CCD9" w14:textId="0F2224FF" w:rsidR="00D3190C" w:rsidRDefault="0051685D" w:rsidP="00D3190C">
      <w:pPr>
        <w:wordWrap/>
        <w:topLinePunct w:val="0"/>
        <w:rPr>
          <w:rFonts w:eastAsiaTheme="minorEastAsia" w:cs="Times New Roman"/>
          <w:color w:val="000000"/>
          <w:szCs w:val="22"/>
        </w:rPr>
      </w:pPr>
      <w:r>
        <w:rPr>
          <w:rFonts w:eastAsiaTheme="minorEastAsia" w:cs="Times New Roman" w:hint="eastAsia"/>
          <w:color w:val="000000"/>
          <w:szCs w:val="22"/>
        </w:rPr>
        <w:t xml:space="preserve">　</w:t>
      </w:r>
      <w:r>
        <w:rPr>
          <w:rFonts w:eastAsiaTheme="minorEastAsia" w:cs="Times New Roman" w:hint="eastAsia"/>
          <w:color w:val="000000"/>
          <w:szCs w:val="22"/>
        </w:rPr>
        <w:t>1999</w:t>
      </w:r>
      <w:r>
        <w:rPr>
          <w:rFonts w:eastAsiaTheme="minorEastAsia" w:cs="Times New Roman" w:hint="eastAsia"/>
          <w:color w:val="000000"/>
          <w:szCs w:val="22"/>
        </w:rPr>
        <w:t>年補償法第</w:t>
      </w:r>
      <w:r>
        <w:rPr>
          <w:rFonts w:eastAsiaTheme="minorEastAsia" w:cs="Times New Roman" w:hint="eastAsia"/>
          <w:color w:val="000000"/>
          <w:szCs w:val="22"/>
        </w:rPr>
        <w:t>1</w:t>
      </w:r>
      <w:r>
        <w:rPr>
          <w:rFonts w:eastAsiaTheme="minorEastAsia" w:cs="Times New Roman" w:hint="eastAsia"/>
          <w:color w:val="000000"/>
          <w:szCs w:val="22"/>
        </w:rPr>
        <w:t>条は、同法に基づく国の補償の対象となる者について</w:t>
      </w:r>
      <w:r w:rsidR="002D67E5">
        <w:rPr>
          <w:rFonts w:eastAsiaTheme="minorEastAsia" w:cs="Times New Roman" w:hint="eastAsia"/>
          <w:color w:val="000000"/>
          <w:szCs w:val="22"/>
        </w:rPr>
        <w:t>規定する</w:t>
      </w:r>
      <w:r>
        <w:rPr>
          <w:rFonts w:eastAsiaTheme="minorEastAsia" w:cs="Times New Roman" w:hint="eastAsia"/>
          <w:color w:val="000000"/>
          <w:szCs w:val="22"/>
        </w:rPr>
        <w:t>。</w:t>
      </w:r>
    </w:p>
    <w:p w14:paraId="5012BCD3" w14:textId="652297C7" w:rsidR="00C274DB" w:rsidRDefault="002D67E5" w:rsidP="00C274DB">
      <w:pPr>
        <w:wordWrap/>
        <w:topLinePunct w:val="0"/>
        <w:rPr>
          <w:rFonts w:eastAsiaTheme="minorEastAsia" w:cs="Times New Roman"/>
          <w:color w:val="000000"/>
          <w:szCs w:val="22"/>
        </w:rPr>
      </w:pPr>
      <w:r>
        <w:rPr>
          <w:rFonts w:eastAsiaTheme="minorEastAsia" w:cs="Times New Roman" w:hint="eastAsia"/>
          <w:color w:val="000000"/>
          <w:szCs w:val="22"/>
        </w:rPr>
        <w:t xml:space="preserve">　補償対象となる者は、</w:t>
      </w:r>
      <w:r>
        <w:rPr>
          <w:rFonts w:eastAsiaTheme="minorEastAsia" w:cs="Times New Roman" w:hint="eastAsia"/>
          <w:color w:val="000000"/>
          <w:szCs w:val="22"/>
        </w:rPr>
        <w:t>1934</w:t>
      </w:r>
      <w:r>
        <w:rPr>
          <w:rFonts w:eastAsiaTheme="minorEastAsia" w:cs="Times New Roman" w:hint="eastAsia"/>
          <w:color w:val="000000"/>
          <w:szCs w:val="22"/>
        </w:rPr>
        <w:t>年法に基づいて断種が行われた者（</w:t>
      </w:r>
      <w:r w:rsidR="00E84E0A">
        <w:rPr>
          <w:rFonts w:eastAsiaTheme="minorEastAsia" w:cs="Times New Roman" w:hint="eastAsia"/>
          <w:color w:val="000000"/>
          <w:szCs w:val="22"/>
        </w:rPr>
        <w:t>1999</w:t>
      </w:r>
      <w:r w:rsidR="00E84E0A">
        <w:rPr>
          <w:rFonts w:eastAsiaTheme="minorEastAsia" w:cs="Times New Roman" w:hint="eastAsia"/>
          <w:color w:val="000000"/>
          <w:szCs w:val="22"/>
        </w:rPr>
        <w:t>年</w:t>
      </w:r>
      <w:r>
        <w:rPr>
          <w:rFonts w:eastAsiaTheme="minorEastAsia" w:cs="Times New Roman" w:hint="eastAsia"/>
          <w:color w:val="000000"/>
          <w:szCs w:val="22"/>
        </w:rPr>
        <w:t>補償法第</w:t>
      </w:r>
      <w:r>
        <w:rPr>
          <w:rFonts w:eastAsiaTheme="minorEastAsia" w:cs="Times New Roman" w:hint="eastAsia"/>
          <w:color w:val="000000"/>
          <w:szCs w:val="22"/>
        </w:rPr>
        <w:t>1</w:t>
      </w:r>
      <w:r>
        <w:rPr>
          <w:rFonts w:eastAsiaTheme="minorEastAsia" w:cs="Times New Roman" w:hint="eastAsia"/>
          <w:color w:val="000000"/>
          <w:szCs w:val="22"/>
        </w:rPr>
        <w:t>条第</w:t>
      </w:r>
      <w:r>
        <w:rPr>
          <w:rFonts w:eastAsiaTheme="minorEastAsia" w:cs="Times New Roman" w:hint="eastAsia"/>
          <w:color w:val="000000"/>
          <w:szCs w:val="22"/>
        </w:rPr>
        <w:t>1</w:t>
      </w:r>
      <w:r>
        <w:rPr>
          <w:rFonts w:eastAsiaTheme="minorEastAsia" w:cs="Times New Roman" w:hint="eastAsia"/>
          <w:color w:val="000000"/>
          <w:szCs w:val="22"/>
        </w:rPr>
        <w:t>号）、</w:t>
      </w:r>
      <w:r>
        <w:rPr>
          <w:rFonts w:eastAsiaTheme="minorEastAsia" w:cs="Times New Roman" w:hint="eastAsia"/>
          <w:color w:val="000000"/>
          <w:szCs w:val="22"/>
        </w:rPr>
        <w:t>1941</w:t>
      </w:r>
      <w:r>
        <w:rPr>
          <w:rFonts w:eastAsiaTheme="minorEastAsia" w:cs="Times New Roman" w:hint="eastAsia"/>
          <w:color w:val="000000"/>
          <w:szCs w:val="22"/>
        </w:rPr>
        <w:t>年法に基づいて断種が行われた者（</w:t>
      </w:r>
      <w:r w:rsidR="00E84E0A">
        <w:rPr>
          <w:rFonts w:eastAsiaTheme="minorEastAsia" w:cs="Times New Roman" w:hint="eastAsia"/>
          <w:color w:val="000000"/>
          <w:szCs w:val="22"/>
        </w:rPr>
        <w:t>1999</w:t>
      </w:r>
      <w:r w:rsidR="00E84E0A">
        <w:rPr>
          <w:rFonts w:eastAsiaTheme="minorEastAsia" w:cs="Times New Roman" w:hint="eastAsia"/>
          <w:color w:val="000000"/>
          <w:szCs w:val="22"/>
        </w:rPr>
        <w:t>年</w:t>
      </w:r>
      <w:r>
        <w:rPr>
          <w:rFonts w:eastAsiaTheme="minorEastAsia" w:cs="Times New Roman" w:hint="eastAsia"/>
          <w:color w:val="000000"/>
          <w:szCs w:val="22"/>
        </w:rPr>
        <w:t>補償法第</w:t>
      </w:r>
      <w:r>
        <w:rPr>
          <w:rFonts w:eastAsiaTheme="minorEastAsia" w:cs="Times New Roman" w:hint="eastAsia"/>
          <w:color w:val="000000"/>
          <w:szCs w:val="22"/>
        </w:rPr>
        <w:t>1</w:t>
      </w:r>
      <w:r>
        <w:rPr>
          <w:rFonts w:eastAsiaTheme="minorEastAsia" w:cs="Times New Roman" w:hint="eastAsia"/>
          <w:color w:val="000000"/>
          <w:szCs w:val="22"/>
        </w:rPr>
        <w:t>条第</w:t>
      </w:r>
      <w:r>
        <w:rPr>
          <w:rFonts w:eastAsiaTheme="minorEastAsia" w:cs="Times New Roman" w:hint="eastAsia"/>
          <w:color w:val="000000"/>
          <w:szCs w:val="22"/>
        </w:rPr>
        <w:t>2</w:t>
      </w:r>
      <w:r>
        <w:rPr>
          <w:rFonts w:eastAsiaTheme="minorEastAsia" w:cs="Times New Roman" w:hint="eastAsia"/>
          <w:color w:val="000000"/>
          <w:szCs w:val="22"/>
        </w:rPr>
        <w:t>号）のほか、現行断種法の施行（</w:t>
      </w:r>
      <w:r>
        <w:rPr>
          <w:rFonts w:eastAsiaTheme="minorEastAsia" w:cs="Times New Roman" w:hint="eastAsia"/>
          <w:color w:val="000000"/>
          <w:szCs w:val="22"/>
        </w:rPr>
        <w:t>1976</w:t>
      </w:r>
      <w:r>
        <w:rPr>
          <w:rFonts w:eastAsiaTheme="minorEastAsia" w:cs="Times New Roman" w:hint="eastAsia"/>
          <w:color w:val="000000"/>
          <w:szCs w:val="22"/>
        </w:rPr>
        <w:t>年</w:t>
      </w:r>
      <w:r>
        <w:rPr>
          <w:rFonts w:eastAsiaTheme="minorEastAsia" w:cs="Times New Roman" w:hint="eastAsia"/>
          <w:color w:val="000000"/>
          <w:szCs w:val="22"/>
        </w:rPr>
        <w:t>1</w:t>
      </w:r>
      <w:r>
        <w:rPr>
          <w:rFonts w:eastAsiaTheme="minorEastAsia" w:cs="Times New Roman" w:hint="eastAsia"/>
          <w:color w:val="000000"/>
          <w:szCs w:val="22"/>
        </w:rPr>
        <w:t>月</w:t>
      </w:r>
      <w:r>
        <w:rPr>
          <w:rFonts w:eastAsiaTheme="minorEastAsia" w:cs="Times New Roman" w:hint="eastAsia"/>
          <w:color w:val="000000"/>
          <w:szCs w:val="22"/>
        </w:rPr>
        <w:t>1</w:t>
      </w:r>
      <w:r>
        <w:rPr>
          <w:rFonts w:eastAsiaTheme="minorEastAsia" w:cs="Times New Roman" w:hint="eastAsia"/>
          <w:color w:val="000000"/>
          <w:szCs w:val="22"/>
        </w:rPr>
        <w:t>日）よりも前（すなわち</w:t>
      </w:r>
      <w:r>
        <w:rPr>
          <w:rFonts w:eastAsiaTheme="minorEastAsia" w:cs="Times New Roman" w:hint="eastAsia"/>
          <w:color w:val="000000"/>
          <w:szCs w:val="22"/>
        </w:rPr>
        <w:t>1975</w:t>
      </w:r>
      <w:r>
        <w:rPr>
          <w:rFonts w:eastAsiaTheme="minorEastAsia" w:cs="Times New Roman" w:hint="eastAsia"/>
          <w:color w:val="000000"/>
          <w:szCs w:val="22"/>
        </w:rPr>
        <w:t>年</w:t>
      </w:r>
      <w:r>
        <w:rPr>
          <w:rFonts w:eastAsiaTheme="minorEastAsia" w:cs="Times New Roman" w:hint="eastAsia"/>
          <w:color w:val="000000"/>
          <w:szCs w:val="22"/>
        </w:rPr>
        <w:t>12</w:t>
      </w:r>
      <w:r>
        <w:rPr>
          <w:rFonts w:eastAsiaTheme="minorEastAsia" w:cs="Times New Roman" w:hint="eastAsia"/>
          <w:color w:val="000000"/>
          <w:szCs w:val="22"/>
        </w:rPr>
        <w:t>月</w:t>
      </w:r>
      <w:r>
        <w:rPr>
          <w:rFonts w:eastAsiaTheme="minorEastAsia" w:cs="Times New Roman" w:hint="eastAsia"/>
          <w:color w:val="000000"/>
          <w:szCs w:val="22"/>
        </w:rPr>
        <w:t>31</w:t>
      </w:r>
      <w:r>
        <w:rPr>
          <w:rFonts w:eastAsiaTheme="minorEastAsia" w:cs="Times New Roman" w:hint="eastAsia"/>
          <w:color w:val="000000"/>
          <w:szCs w:val="22"/>
        </w:rPr>
        <w:t>日以前）に、</w:t>
      </w:r>
      <w:r w:rsidR="002B1410">
        <w:rPr>
          <w:rFonts w:eastAsiaTheme="minorEastAsia" w:cs="Times New Roman" w:hint="eastAsia"/>
          <w:color w:val="000000"/>
          <w:szCs w:val="22"/>
        </w:rPr>
        <w:t>官庁</w:t>
      </w:r>
      <w:r>
        <w:rPr>
          <w:rFonts w:eastAsiaTheme="minorEastAsia" w:cs="Times New Roman" w:hint="eastAsia"/>
          <w:color w:val="000000"/>
          <w:szCs w:val="22"/>
        </w:rPr>
        <w:t>の関与により法律の根拠なしに断種が行われた者（</w:t>
      </w:r>
      <w:r w:rsidR="00E84E0A">
        <w:rPr>
          <w:rFonts w:eastAsiaTheme="minorEastAsia" w:cs="Times New Roman" w:hint="eastAsia"/>
          <w:color w:val="000000"/>
          <w:szCs w:val="22"/>
        </w:rPr>
        <w:t>1999</w:t>
      </w:r>
      <w:r w:rsidR="00E84E0A">
        <w:rPr>
          <w:rFonts w:eastAsiaTheme="minorEastAsia" w:cs="Times New Roman" w:hint="eastAsia"/>
          <w:color w:val="000000"/>
          <w:szCs w:val="22"/>
        </w:rPr>
        <w:t>年</w:t>
      </w:r>
      <w:r>
        <w:rPr>
          <w:rFonts w:eastAsiaTheme="minorEastAsia" w:cs="Times New Roman" w:hint="eastAsia"/>
          <w:color w:val="000000"/>
          <w:szCs w:val="22"/>
        </w:rPr>
        <w:t>補償法第</w:t>
      </w:r>
      <w:r>
        <w:rPr>
          <w:rFonts w:eastAsiaTheme="minorEastAsia" w:cs="Times New Roman" w:hint="eastAsia"/>
          <w:color w:val="000000"/>
          <w:szCs w:val="22"/>
        </w:rPr>
        <w:t>1</w:t>
      </w:r>
      <w:r>
        <w:rPr>
          <w:rFonts w:eastAsiaTheme="minorEastAsia" w:cs="Times New Roman" w:hint="eastAsia"/>
          <w:color w:val="000000"/>
          <w:szCs w:val="22"/>
        </w:rPr>
        <w:t>条第</w:t>
      </w:r>
      <w:r>
        <w:rPr>
          <w:rFonts w:eastAsiaTheme="minorEastAsia" w:cs="Times New Roman" w:hint="eastAsia"/>
          <w:color w:val="000000"/>
          <w:szCs w:val="22"/>
        </w:rPr>
        <w:t>3</w:t>
      </w:r>
      <w:r>
        <w:rPr>
          <w:rFonts w:eastAsiaTheme="minorEastAsia" w:cs="Times New Roman" w:hint="eastAsia"/>
          <w:color w:val="000000"/>
          <w:szCs w:val="22"/>
        </w:rPr>
        <w:t>号）も含まれる。</w:t>
      </w:r>
    </w:p>
    <w:p w14:paraId="3191C82B" w14:textId="61EE42EA" w:rsidR="00C274DB" w:rsidRDefault="00C274DB" w:rsidP="00C274DB">
      <w:pPr>
        <w:wordWrap/>
        <w:topLinePunct w:val="0"/>
        <w:ind w:firstLineChars="100" w:firstLine="216"/>
        <w:rPr>
          <w:rFonts w:eastAsiaTheme="minorEastAsia" w:cs="Times New Roman"/>
          <w:color w:val="000000"/>
          <w:szCs w:val="22"/>
        </w:rPr>
      </w:pPr>
      <w:r>
        <w:rPr>
          <w:rFonts w:eastAsiaTheme="minorEastAsia" w:cs="Times New Roman" w:hint="eastAsia"/>
          <w:color w:val="000000"/>
          <w:szCs w:val="22"/>
        </w:rPr>
        <w:t>したがって</w:t>
      </w:r>
      <w:r w:rsidR="00E160A5">
        <w:rPr>
          <w:rFonts w:eastAsiaTheme="minorEastAsia" w:cs="Times New Roman" w:hint="eastAsia"/>
          <w:color w:val="000000"/>
          <w:szCs w:val="22"/>
        </w:rPr>
        <w:t>、</w:t>
      </w:r>
      <w:r w:rsidR="002D67E5">
        <w:rPr>
          <w:rFonts w:eastAsiaTheme="minorEastAsia" w:cs="Times New Roman" w:hint="eastAsia"/>
          <w:color w:val="000000"/>
          <w:szCs w:val="22"/>
        </w:rPr>
        <w:t>1934</w:t>
      </w:r>
      <w:r w:rsidR="002D67E5">
        <w:rPr>
          <w:rFonts w:eastAsiaTheme="minorEastAsia" w:cs="Times New Roman" w:hint="eastAsia"/>
          <w:color w:val="000000"/>
          <w:szCs w:val="22"/>
        </w:rPr>
        <w:t>年法の施行（</w:t>
      </w:r>
      <w:r w:rsidR="002D67E5">
        <w:rPr>
          <w:rFonts w:eastAsiaTheme="minorEastAsia" w:cs="Times New Roman" w:hint="eastAsia"/>
          <w:color w:val="000000"/>
          <w:szCs w:val="22"/>
        </w:rPr>
        <w:t>1935</w:t>
      </w:r>
      <w:r w:rsidR="002D67E5">
        <w:rPr>
          <w:rFonts w:eastAsiaTheme="minorEastAsia" w:cs="Times New Roman" w:hint="eastAsia"/>
          <w:color w:val="000000"/>
          <w:szCs w:val="22"/>
        </w:rPr>
        <w:t>年</w:t>
      </w:r>
      <w:r w:rsidR="002D67E5">
        <w:rPr>
          <w:rFonts w:eastAsiaTheme="minorEastAsia" w:cs="Times New Roman" w:hint="eastAsia"/>
          <w:color w:val="000000"/>
          <w:szCs w:val="22"/>
        </w:rPr>
        <w:t>1</w:t>
      </w:r>
      <w:r w:rsidR="002D67E5">
        <w:rPr>
          <w:rFonts w:eastAsiaTheme="minorEastAsia" w:cs="Times New Roman" w:hint="eastAsia"/>
          <w:color w:val="000000"/>
          <w:szCs w:val="22"/>
        </w:rPr>
        <w:t>月</w:t>
      </w:r>
      <w:r w:rsidR="002D67E5">
        <w:rPr>
          <w:rFonts w:eastAsiaTheme="minorEastAsia" w:cs="Times New Roman" w:hint="eastAsia"/>
          <w:color w:val="000000"/>
          <w:szCs w:val="22"/>
        </w:rPr>
        <w:t>1</w:t>
      </w:r>
      <w:r w:rsidR="002D67E5">
        <w:rPr>
          <w:rFonts w:eastAsiaTheme="minorEastAsia" w:cs="Times New Roman" w:hint="eastAsia"/>
          <w:color w:val="000000"/>
          <w:szCs w:val="22"/>
        </w:rPr>
        <w:t>日）よりも前に</w:t>
      </w:r>
      <w:r w:rsidR="002B1410">
        <w:rPr>
          <w:rFonts w:eastAsiaTheme="minorEastAsia" w:cs="Times New Roman" w:hint="eastAsia"/>
          <w:color w:val="000000"/>
          <w:szCs w:val="22"/>
        </w:rPr>
        <w:t>官庁</w:t>
      </w:r>
      <w:r>
        <w:rPr>
          <w:rFonts w:eastAsiaTheme="minorEastAsia" w:cs="Times New Roman" w:hint="eastAsia"/>
          <w:color w:val="000000"/>
          <w:szCs w:val="22"/>
        </w:rPr>
        <w:t>の関与により</w:t>
      </w:r>
      <w:r w:rsidRPr="00C274DB">
        <w:rPr>
          <w:rFonts w:eastAsiaTheme="minorEastAsia" w:cs="Times New Roman" w:hint="eastAsia"/>
          <w:color w:val="000000"/>
          <w:szCs w:val="22"/>
        </w:rPr>
        <w:t>自分の意</w:t>
      </w:r>
      <w:r w:rsidR="005922F7">
        <w:rPr>
          <w:rFonts w:eastAsiaTheme="minorEastAsia" w:cs="Times New Roman" w:hint="eastAsia"/>
          <w:color w:val="000000"/>
          <w:szCs w:val="22"/>
        </w:rPr>
        <w:t>思</w:t>
      </w:r>
      <w:r w:rsidRPr="00C274DB">
        <w:rPr>
          <w:rFonts w:eastAsiaTheme="minorEastAsia" w:cs="Times New Roman" w:hint="eastAsia"/>
          <w:color w:val="000000"/>
          <w:szCs w:val="22"/>
        </w:rPr>
        <w:t>に反して又は他の者の主導で断種された者</w:t>
      </w:r>
      <w:r>
        <w:rPr>
          <w:rFonts w:eastAsiaTheme="minorEastAsia" w:cs="Times New Roman" w:hint="eastAsia"/>
          <w:color w:val="000000"/>
          <w:szCs w:val="22"/>
        </w:rPr>
        <w:t>、</w:t>
      </w:r>
      <w:r w:rsidRPr="00C274DB">
        <w:rPr>
          <w:rFonts w:eastAsiaTheme="minorEastAsia" w:cs="Times New Roman" w:hint="eastAsia"/>
          <w:color w:val="000000"/>
          <w:szCs w:val="22"/>
        </w:rPr>
        <w:t>1934</w:t>
      </w:r>
      <w:r w:rsidRPr="00C274DB">
        <w:rPr>
          <w:rFonts w:eastAsiaTheme="minorEastAsia" w:cs="Times New Roman" w:hint="eastAsia"/>
          <w:color w:val="000000"/>
          <w:szCs w:val="22"/>
        </w:rPr>
        <w:t>年法又は</w:t>
      </w:r>
      <w:r w:rsidRPr="00C274DB">
        <w:rPr>
          <w:rFonts w:eastAsiaTheme="minorEastAsia" w:cs="Times New Roman" w:hint="eastAsia"/>
          <w:color w:val="000000"/>
          <w:szCs w:val="22"/>
        </w:rPr>
        <w:t>1941</w:t>
      </w:r>
      <w:r w:rsidRPr="00C274DB">
        <w:rPr>
          <w:rFonts w:eastAsiaTheme="minorEastAsia" w:cs="Times New Roman" w:hint="eastAsia"/>
          <w:color w:val="000000"/>
          <w:szCs w:val="22"/>
        </w:rPr>
        <w:t>年法</w:t>
      </w:r>
      <w:r>
        <w:rPr>
          <w:rFonts w:eastAsiaTheme="minorEastAsia" w:cs="Times New Roman" w:hint="eastAsia"/>
          <w:color w:val="000000"/>
          <w:szCs w:val="22"/>
        </w:rPr>
        <w:t>の適用期間（</w:t>
      </w:r>
      <w:r>
        <w:rPr>
          <w:rFonts w:eastAsiaTheme="minorEastAsia" w:cs="Times New Roman" w:hint="eastAsia"/>
          <w:color w:val="000000"/>
          <w:szCs w:val="22"/>
        </w:rPr>
        <w:t>1935</w:t>
      </w:r>
      <w:r>
        <w:rPr>
          <w:rFonts w:eastAsiaTheme="minorEastAsia" w:cs="Times New Roman" w:hint="eastAsia"/>
          <w:color w:val="000000"/>
          <w:szCs w:val="22"/>
        </w:rPr>
        <w:t>年</w:t>
      </w:r>
      <w:r>
        <w:rPr>
          <w:rFonts w:eastAsiaTheme="minorEastAsia" w:cs="Times New Roman" w:hint="eastAsia"/>
          <w:color w:val="000000"/>
          <w:szCs w:val="22"/>
        </w:rPr>
        <w:t>1</w:t>
      </w:r>
      <w:r>
        <w:rPr>
          <w:rFonts w:eastAsiaTheme="minorEastAsia" w:cs="Times New Roman" w:hint="eastAsia"/>
          <w:color w:val="000000"/>
          <w:szCs w:val="22"/>
        </w:rPr>
        <w:t>月</w:t>
      </w:r>
      <w:r>
        <w:rPr>
          <w:rFonts w:eastAsiaTheme="minorEastAsia" w:cs="Times New Roman" w:hint="eastAsia"/>
          <w:color w:val="000000"/>
          <w:szCs w:val="22"/>
        </w:rPr>
        <w:t>1</w:t>
      </w:r>
      <w:r>
        <w:rPr>
          <w:rFonts w:eastAsiaTheme="minorEastAsia" w:cs="Times New Roman" w:hint="eastAsia"/>
          <w:color w:val="000000"/>
          <w:szCs w:val="22"/>
        </w:rPr>
        <w:t>日から</w:t>
      </w:r>
      <w:r>
        <w:rPr>
          <w:rFonts w:eastAsiaTheme="minorEastAsia" w:cs="Times New Roman" w:hint="eastAsia"/>
          <w:color w:val="000000"/>
          <w:szCs w:val="22"/>
        </w:rPr>
        <w:t>1975</w:t>
      </w:r>
      <w:r>
        <w:rPr>
          <w:rFonts w:eastAsiaTheme="minorEastAsia" w:cs="Times New Roman" w:hint="eastAsia"/>
          <w:color w:val="000000"/>
          <w:szCs w:val="22"/>
        </w:rPr>
        <w:t>年</w:t>
      </w:r>
      <w:r>
        <w:rPr>
          <w:rFonts w:eastAsiaTheme="minorEastAsia" w:cs="Times New Roman" w:hint="eastAsia"/>
          <w:color w:val="000000"/>
          <w:szCs w:val="22"/>
        </w:rPr>
        <w:t>12</w:t>
      </w:r>
      <w:r>
        <w:rPr>
          <w:rFonts w:eastAsiaTheme="minorEastAsia" w:cs="Times New Roman" w:hint="eastAsia"/>
          <w:color w:val="000000"/>
          <w:szCs w:val="22"/>
        </w:rPr>
        <w:t>月</w:t>
      </w:r>
      <w:r>
        <w:rPr>
          <w:rFonts w:eastAsiaTheme="minorEastAsia" w:cs="Times New Roman" w:hint="eastAsia"/>
          <w:color w:val="000000"/>
          <w:szCs w:val="22"/>
        </w:rPr>
        <w:t>31</w:t>
      </w:r>
      <w:r>
        <w:rPr>
          <w:rFonts w:eastAsiaTheme="minorEastAsia" w:cs="Times New Roman" w:hint="eastAsia"/>
          <w:color w:val="000000"/>
          <w:szCs w:val="22"/>
        </w:rPr>
        <w:t>日まで</w:t>
      </w:r>
      <w:r w:rsidR="00A17C75">
        <w:rPr>
          <w:rFonts w:eastAsiaTheme="minorEastAsia" w:cs="Times New Roman" w:hint="eastAsia"/>
          <w:color w:val="000000"/>
          <w:szCs w:val="22"/>
        </w:rPr>
        <w:t>の期間</w:t>
      </w:r>
      <w:r>
        <w:rPr>
          <w:rFonts w:eastAsiaTheme="minorEastAsia" w:cs="Times New Roman" w:hint="eastAsia"/>
          <w:color w:val="000000"/>
          <w:szCs w:val="22"/>
        </w:rPr>
        <w:t>）にいずれの法も適用されずに</w:t>
      </w:r>
      <w:r w:rsidR="002B1410">
        <w:rPr>
          <w:rFonts w:eastAsiaTheme="minorEastAsia" w:cs="Times New Roman" w:hint="eastAsia"/>
          <w:color w:val="000000"/>
          <w:szCs w:val="22"/>
        </w:rPr>
        <w:t>官庁</w:t>
      </w:r>
      <w:r>
        <w:rPr>
          <w:rFonts w:eastAsiaTheme="minorEastAsia" w:cs="Times New Roman" w:hint="eastAsia"/>
          <w:color w:val="000000"/>
          <w:szCs w:val="22"/>
        </w:rPr>
        <w:t>の関与により断種された者も、</w:t>
      </w:r>
      <w:r>
        <w:rPr>
          <w:rFonts w:eastAsiaTheme="minorEastAsia" w:cs="Times New Roman" w:hint="eastAsia"/>
          <w:color w:val="000000"/>
          <w:szCs w:val="22"/>
        </w:rPr>
        <w:t>1999</w:t>
      </w:r>
      <w:r>
        <w:rPr>
          <w:rFonts w:eastAsiaTheme="minorEastAsia" w:cs="Times New Roman" w:hint="eastAsia"/>
          <w:color w:val="000000"/>
          <w:szCs w:val="22"/>
        </w:rPr>
        <w:t>年補償法の</w:t>
      </w:r>
      <w:r w:rsidR="00A17C75">
        <w:rPr>
          <w:rFonts w:eastAsiaTheme="minorEastAsia" w:cs="Times New Roman" w:hint="eastAsia"/>
          <w:color w:val="000000"/>
          <w:szCs w:val="22"/>
        </w:rPr>
        <w:t>補償対象となり得る</w:t>
      </w:r>
      <w:r w:rsidR="00A17C75">
        <w:rPr>
          <w:rStyle w:val="aa"/>
          <w:rFonts w:eastAsiaTheme="minorEastAsia" w:cs="Times New Roman"/>
          <w:color w:val="000000"/>
          <w:szCs w:val="22"/>
        </w:rPr>
        <w:footnoteReference w:id="161"/>
      </w:r>
      <w:r w:rsidR="00A17C75">
        <w:rPr>
          <w:rFonts w:eastAsiaTheme="minorEastAsia" w:cs="Times New Roman" w:hint="eastAsia"/>
          <w:color w:val="000000"/>
          <w:szCs w:val="22"/>
        </w:rPr>
        <w:t>。</w:t>
      </w:r>
    </w:p>
    <w:p w14:paraId="36A0C0E2" w14:textId="69797D32" w:rsidR="004A6C59" w:rsidRDefault="004A6C59" w:rsidP="00C274DB">
      <w:pPr>
        <w:wordWrap/>
        <w:topLinePunct w:val="0"/>
        <w:ind w:firstLineChars="100" w:firstLine="216"/>
        <w:rPr>
          <w:rFonts w:eastAsiaTheme="minorEastAsia" w:cs="Times New Roman"/>
          <w:color w:val="000000"/>
          <w:szCs w:val="22"/>
        </w:rPr>
      </w:pPr>
      <w:r>
        <w:rPr>
          <w:rFonts w:eastAsiaTheme="minorEastAsia" w:cs="Times New Roman" w:hint="eastAsia"/>
          <w:color w:val="000000"/>
          <w:szCs w:val="22"/>
        </w:rPr>
        <w:t>また、</w:t>
      </w:r>
      <w:r>
        <w:rPr>
          <w:rFonts w:eastAsiaTheme="minorEastAsia" w:cs="Times New Roman" w:hint="eastAsia"/>
          <w:color w:val="000000"/>
          <w:szCs w:val="22"/>
        </w:rPr>
        <w:t>1941</w:t>
      </w:r>
      <w:r>
        <w:rPr>
          <w:rFonts w:eastAsiaTheme="minorEastAsia" w:cs="Times New Roman" w:hint="eastAsia"/>
          <w:color w:val="000000"/>
          <w:szCs w:val="22"/>
        </w:rPr>
        <w:t>年法に基づいて断種が行われた者は全て補償対象となり得るため（</w:t>
      </w:r>
      <w:r w:rsidR="00E84E0A">
        <w:rPr>
          <w:rFonts w:eastAsiaTheme="minorEastAsia" w:cs="Times New Roman" w:hint="eastAsia"/>
          <w:color w:val="000000"/>
          <w:szCs w:val="22"/>
        </w:rPr>
        <w:t>1999</w:t>
      </w:r>
      <w:r w:rsidR="00E84E0A">
        <w:rPr>
          <w:rFonts w:eastAsiaTheme="minorEastAsia" w:cs="Times New Roman" w:hint="eastAsia"/>
          <w:color w:val="000000"/>
          <w:szCs w:val="22"/>
        </w:rPr>
        <w:t>年</w:t>
      </w:r>
      <w:r>
        <w:rPr>
          <w:rFonts w:eastAsiaTheme="minorEastAsia" w:cs="Times New Roman" w:hint="eastAsia"/>
          <w:color w:val="000000"/>
          <w:szCs w:val="22"/>
        </w:rPr>
        <w:t>補償法第</w:t>
      </w:r>
      <w:r>
        <w:rPr>
          <w:rFonts w:eastAsiaTheme="minorEastAsia" w:cs="Times New Roman" w:hint="eastAsia"/>
          <w:color w:val="000000"/>
          <w:szCs w:val="22"/>
        </w:rPr>
        <w:t>1</w:t>
      </w:r>
      <w:r>
        <w:rPr>
          <w:rFonts w:eastAsiaTheme="minorEastAsia" w:cs="Times New Roman" w:hint="eastAsia"/>
          <w:color w:val="000000"/>
          <w:szCs w:val="22"/>
        </w:rPr>
        <w:t>条第</w:t>
      </w:r>
      <w:r>
        <w:rPr>
          <w:rFonts w:eastAsiaTheme="minorEastAsia" w:cs="Times New Roman" w:hint="eastAsia"/>
          <w:color w:val="000000"/>
          <w:szCs w:val="22"/>
        </w:rPr>
        <w:t>2</w:t>
      </w:r>
      <w:r>
        <w:rPr>
          <w:rFonts w:eastAsiaTheme="minorEastAsia" w:cs="Times New Roman" w:hint="eastAsia"/>
          <w:color w:val="000000"/>
          <w:szCs w:val="22"/>
        </w:rPr>
        <w:t>号）、いわゆるダブルドクター証明書（</w:t>
      </w:r>
      <w:r>
        <w:rPr>
          <w:rFonts w:eastAsiaTheme="minorEastAsia" w:cs="Times New Roman" w:hint="eastAsia"/>
          <w:color w:val="000000"/>
          <w:szCs w:val="22"/>
        </w:rPr>
        <w:t>1941</w:t>
      </w:r>
      <w:r>
        <w:rPr>
          <w:rFonts w:eastAsiaTheme="minorEastAsia" w:cs="Times New Roman" w:hint="eastAsia"/>
          <w:color w:val="000000"/>
          <w:szCs w:val="22"/>
        </w:rPr>
        <w:t>年法第</w:t>
      </w:r>
      <w:r>
        <w:rPr>
          <w:rFonts w:eastAsiaTheme="minorEastAsia" w:cs="Times New Roman" w:hint="eastAsia"/>
          <w:color w:val="000000"/>
          <w:szCs w:val="22"/>
        </w:rPr>
        <w:t>3</w:t>
      </w:r>
      <w:r>
        <w:rPr>
          <w:rFonts w:eastAsiaTheme="minorEastAsia" w:cs="Times New Roman" w:hint="eastAsia"/>
          <w:color w:val="000000"/>
          <w:szCs w:val="22"/>
        </w:rPr>
        <w:t>条第</w:t>
      </w:r>
      <w:r>
        <w:rPr>
          <w:rFonts w:eastAsiaTheme="minorEastAsia" w:cs="Times New Roman" w:hint="eastAsia"/>
          <w:color w:val="000000"/>
          <w:szCs w:val="22"/>
        </w:rPr>
        <w:t>2</w:t>
      </w:r>
      <w:r>
        <w:rPr>
          <w:rFonts w:eastAsiaTheme="minorEastAsia" w:cs="Times New Roman" w:hint="eastAsia"/>
          <w:color w:val="000000"/>
          <w:szCs w:val="22"/>
        </w:rPr>
        <w:t>項）や妊娠中絶に際してのいわゆる緊急時規定（</w:t>
      </w:r>
      <w:r>
        <w:rPr>
          <w:rFonts w:eastAsiaTheme="minorEastAsia" w:cs="Times New Roman" w:hint="eastAsia"/>
          <w:color w:val="000000"/>
          <w:szCs w:val="22"/>
        </w:rPr>
        <w:t>1941</w:t>
      </w:r>
      <w:r>
        <w:rPr>
          <w:rFonts w:eastAsiaTheme="minorEastAsia" w:cs="Times New Roman" w:hint="eastAsia"/>
          <w:color w:val="000000"/>
          <w:szCs w:val="22"/>
        </w:rPr>
        <w:t>年法第</w:t>
      </w:r>
      <w:r>
        <w:rPr>
          <w:rFonts w:eastAsiaTheme="minorEastAsia" w:cs="Times New Roman" w:hint="eastAsia"/>
          <w:color w:val="000000"/>
          <w:szCs w:val="22"/>
        </w:rPr>
        <w:t>5</w:t>
      </w:r>
      <w:r>
        <w:rPr>
          <w:rFonts w:eastAsiaTheme="minorEastAsia" w:cs="Times New Roman" w:hint="eastAsia"/>
          <w:color w:val="000000"/>
          <w:szCs w:val="22"/>
        </w:rPr>
        <w:t>条）により、スウェーデン医療庁（のちにスウェーデン社会庁）の許可なしに（換言すれば国の直接の関与なしに）断種された者も、</w:t>
      </w:r>
      <w:r>
        <w:rPr>
          <w:rFonts w:eastAsiaTheme="minorEastAsia" w:cs="Times New Roman" w:hint="eastAsia"/>
          <w:color w:val="000000"/>
          <w:szCs w:val="22"/>
        </w:rPr>
        <w:t>1999</w:t>
      </w:r>
      <w:r>
        <w:rPr>
          <w:rFonts w:eastAsiaTheme="minorEastAsia" w:cs="Times New Roman" w:hint="eastAsia"/>
          <w:color w:val="000000"/>
          <w:szCs w:val="22"/>
        </w:rPr>
        <w:t>年補償法の補償対象となり得る。</w:t>
      </w:r>
    </w:p>
    <w:p w14:paraId="37B4D146" w14:textId="77777777" w:rsidR="000C360F" w:rsidRPr="002D67E5" w:rsidRDefault="000C360F" w:rsidP="000C360F">
      <w:pPr>
        <w:wordWrap/>
        <w:topLinePunct w:val="0"/>
        <w:rPr>
          <w:rFonts w:eastAsiaTheme="minorEastAsia" w:cs="Times New Roman"/>
          <w:color w:val="000000"/>
          <w:szCs w:val="22"/>
        </w:rPr>
      </w:pPr>
    </w:p>
    <w:p w14:paraId="2ECD4026" w14:textId="40A1B621" w:rsidR="000C360F" w:rsidRPr="00D74D8A" w:rsidRDefault="000C360F" w:rsidP="000C360F">
      <w:pPr>
        <w:pStyle w:val="af3"/>
      </w:pPr>
      <w:r w:rsidRPr="00D74D8A">
        <w:rPr>
          <w:rFonts w:hint="eastAsia"/>
        </w:rPr>
        <w:t>（</w:t>
      </w:r>
      <w:r>
        <w:t>2</w:t>
      </w:r>
      <w:r w:rsidRPr="00D74D8A">
        <w:rPr>
          <w:rFonts w:hint="eastAsia"/>
        </w:rPr>
        <w:t>）</w:t>
      </w:r>
      <w:r>
        <w:rPr>
          <w:rFonts w:hint="eastAsia"/>
        </w:rPr>
        <w:t>補償要件</w:t>
      </w:r>
    </w:p>
    <w:p w14:paraId="5317F599" w14:textId="0AF44E7D" w:rsidR="006A66E7" w:rsidRDefault="000C360F" w:rsidP="00BE6E6D">
      <w:pPr>
        <w:wordWrap/>
        <w:topLinePunct w:val="0"/>
        <w:rPr>
          <w:rFonts w:eastAsiaTheme="minorEastAsia" w:cs="Times New Roman"/>
          <w:color w:val="000000"/>
          <w:szCs w:val="22"/>
          <w:lang w:val="de-DE"/>
        </w:rPr>
      </w:pPr>
      <w:r>
        <w:rPr>
          <w:rFonts w:eastAsiaTheme="minorEastAsia" w:cs="Times New Roman" w:hint="eastAsia"/>
          <w:color w:val="000000"/>
          <w:szCs w:val="22"/>
          <w:lang w:val="de-DE"/>
        </w:rPr>
        <w:t xml:space="preserve">　</w:t>
      </w:r>
      <w:r w:rsidR="001924FD">
        <w:rPr>
          <w:rFonts w:eastAsiaTheme="minorEastAsia" w:cs="Times New Roman" w:hint="eastAsia"/>
          <w:color w:val="000000"/>
          <w:szCs w:val="22"/>
        </w:rPr>
        <w:t>国の補償は、当該対象者が</w:t>
      </w:r>
      <w:r w:rsidR="001924FD">
        <w:rPr>
          <w:rFonts w:eastAsiaTheme="minorEastAsia" w:cs="Times New Roman" w:hint="eastAsia"/>
          <w:color w:val="000000"/>
          <w:szCs w:val="22"/>
        </w:rPr>
        <w:t>1999</w:t>
      </w:r>
      <w:r w:rsidR="001924FD">
        <w:rPr>
          <w:rFonts w:eastAsiaTheme="minorEastAsia" w:cs="Times New Roman" w:hint="eastAsia"/>
          <w:color w:val="000000"/>
          <w:szCs w:val="22"/>
        </w:rPr>
        <w:t>年補償法第</w:t>
      </w:r>
      <w:r w:rsidR="001924FD">
        <w:rPr>
          <w:rFonts w:eastAsiaTheme="minorEastAsia" w:cs="Times New Roman" w:hint="eastAsia"/>
          <w:color w:val="000000"/>
          <w:szCs w:val="22"/>
        </w:rPr>
        <w:t>2</w:t>
      </w:r>
      <w:r w:rsidR="001924FD">
        <w:rPr>
          <w:rFonts w:eastAsiaTheme="minorEastAsia" w:cs="Times New Roman" w:hint="eastAsia"/>
          <w:color w:val="000000"/>
          <w:szCs w:val="22"/>
        </w:rPr>
        <w:t>条にいう要件を満たす場合に行われる。</w:t>
      </w:r>
      <w:r>
        <w:rPr>
          <w:rFonts w:eastAsiaTheme="minorEastAsia" w:cs="Times New Roman" w:hint="eastAsia"/>
          <w:color w:val="000000"/>
          <w:szCs w:val="22"/>
          <w:lang w:val="de-DE"/>
        </w:rPr>
        <w:t>1999</w:t>
      </w:r>
      <w:r>
        <w:rPr>
          <w:rFonts w:eastAsiaTheme="minorEastAsia" w:cs="Times New Roman" w:hint="eastAsia"/>
          <w:color w:val="000000"/>
          <w:szCs w:val="22"/>
          <w:lang w:val="de-DE"/>
        </w:rPr>
        <w:t>年補償法第</w:t>
      </w:r>
      <w:r>
        <w:rPr>
          <w:rFonts w:eastAsiaTheme="minorEastAsia" w:cs="Times New Roman" w:hint="eastAsia"/>
          <w:color w:val="000000"/>
          <w:szCs w:val="22"/>
          <w:lang w:val="de-DE"/>
        </w:rPr>
        <w:t>2</w:t>
      </w:r>
      <w:r>
        <w:rPr>
          <w:rFonts w:eastAsiaTheme="minorEastAsia" w:cs="Times New Roman" w:hint="eastAsia"/>
          <w:color w:val="000000"/>
          <w:szCs w:val="22"/>
          <w:lang w:val="de-DE"/>
        </w:rPr>
        <w:t>条は、補償対象となる者が</w:t>
      </w:r>
      <w:r w:rsidR="0010513B">
        <w:rPr>
          <w:rFonts w:eastAsiaTheme="minorEastAsia" w:cs="Times New Roman" w:hint="eastAsia"/>
          <w:color w:val="000000"/>
          <w:szCs w:val="22"/>
          <w:lang w:val="de-DE"/>
        </w:rPr>
        <w:t>補償についての権利を有する要件（補償要件）について規定する。</w:t>
      </w:r>
    </w:p>
    <w:p w14:paraId="0F30E3C9" w14:textId="2A20D607" w:rsidR="00996BE9" w:rsidRDefault="006A66E7" w:rsidP="006A66E7">
      <w:pPr>
        <w:wordWrap/>
        <w:topLinePunct w:val="0"/>
        <w:rPr>
          <w:rFonts w:cs="Times New Roman"/>
          <w:color w:val="000000"/>
          <w:szCs w:val="22"/>
          <w:lang w:val="de-DE"/>
        </w:rPr>
      </w:pPr>
      <w:r>
        <w:rPr>
          <w:rFonts w:cs="Times New Roman" w:hint="eastAsia"/>
          <w:color w:val="000000"/>
          <w:szCs w:val="22"/>
          <w:lang w:val="de-DE"/>
        </w:rPr>
        <w:t xml:space="preserve">　</w:t>
      </w:r>
      <w:r w:rsidR="00996BE9">
        <w:rPr>
          <w:rFonts w:cs="Times New Roman" w:hint="eastAsia"/>
          <w:color w:val="000000"/>
          <w:szCs w:val="22"/>
          <w:lang w:val="de-DE"/>
        </w:rPr>
        <w:t>前述のように、</w:t>
      </w:r>
      <w:r w:rsidRPr="00D51D0F">
        <w:rPr>
          <w:rFonts w:cs="Times New Roman" w:hint="eastAsia"/>
          <w:color w:val="000000"/>
          <w:szCs w:val="22"/>
          <w:lang w:val="de-DE"/>
        </w:rPr>
        <w:t>1934</w:t>
      </w:r>
      <w:r w:rsidRPr="00D51D0F">
        <w:rPr>
          <w:rFonts w:cs="Times New Roman" w:hint="eastAsia"/>
          <w:color w:val="000000"/>
          <w:szCs w:val="22"/>
          <w:lang w:val="de-DE"/>
        </w:rPr>
        <w:t>年法に基づく断種及び</w:t>
      </w:r>
      <w:r w:rsidRPr="00D51D0F">
        <w:rPr>
          <w:rFonts w:cs="Times New Roman" w:hint="eastAsia"/>
          <w:color w:val="000000"/>
          <w:szCs w:val="22"/>
          <w:lang w:val="de-DE"/>
        </w:rPr>
        <w:t>1941</w:t>
      </w:r>
      <w:r w:rsidRPr="00D51D0F">
        <w:rPr>
          <w:rFonts w:cs="Times New Roman" w:hint="eastAsia"/>
          <w:color w:val="000000"/>
          <w:szCs w:val="22"/>
          <w:lang w:val="de-DE"/>
        </w:rPr>
        <w:t>年法第</w:t>
      </w:r>
      <w:r w:rsidRPr="00D51D0F">
        <w:rPr>
          <w:rFonts w:cs="Times New Roman" w:hint="eastAsia"/>
          <w:color w:val="000000"/>
          <w:szCs w:val="22"/>
          <w:lang w:val="de-DE"/>
        </w:rPr>
        <w:t>2</w:t>
      </w:r>
      <w:r w:rsidRPr="00D51D0F">
        <w:rPr>
          <w:rFonts w:cs="Times New Roman" w:hint="eastAsia"/>
          <w:color w:val="000000"/>
          <w:szCs w:val="22"/>
          <w:lang w:val="de-DE"/>
        </w:rPr>
        <w:t>条に基づく断種には被断種者本人の同意は不要であったが、</w:t>
      </w:r>
      <w:r w:rsidRPr="00D51D0F">
        <w:rPr>
          <w:rFonts w:cs="Times New Roman" w:hint="eastAsia"/>
          <w:color w:val="000000"/>
          <w:szCs w:val="22"/>
          <w:lang w:val="de-DE"/>
        </w:rPr>
        <w:t>1941</w:t>
      </w:r>
      <w:r w:rsidRPr="00D51D0F">
        <w:rPr>
          <w:rFonts w:cs="Times New Roman" w:hint="eastAsia"/>
          <w:color w:val="000000"/>
          <w:szCs w:val="22"/>
          <w:lang w:val="de-DE"/>
        </w:rPr>
        <w:t>年法に基づく断種は</w:t>
      </w:r>
      <w:r>
        <w:rPr>
          <w:rFonts w:cs="Times New Roman" w:hint="eastAsia"/>
          <w:color w:val="000000"/>
          <w:szCs w:val="22"/>
          <w:lang w:val="de-DE"/>
        </w:rPr>
        <w:t>、</w:t>
      </w:r>
      <w:r w:rsidRPr="00D51D0F">
        <w:rPr>
          <w:rFonts w:cs="Times New Roman" w:hint="eastAsia"/>
          <w:color w:val="000000"/>
          <w:szCs w:val="22"/>
          <w:lang w:val="de-DE"/>
        </w:rPr>
        <w:t>この同法第</w:t>
      </w:r>
      <w:r w:rsidRPr="00D51D0F">
        <w:rPr>
          <w:rFonts w:cs="Times New Roman" w:hint="eastAsia"/>
          <w:color w:val="000000"/>
          <w:szCs w:val="22"/>
          <w:lang w:val="de-DE"/>
        </w:rPr>
        <w:t>2</w:t>
      </w:r>
      <w:r w:rsidRPr="00D51D0F">
        <w:rPr>
          <w:rFonts w:cs="Times New Roman" w:hint="eastAsia"/>
          <w:color w:val="000000"/>
          <w:szCs w:val="22"/>
          <w:lang w:val="de-DE"/>
        </w:rPr>
        <w:t>条による場合を</w:t>
      </w:r>
      <w:r>
        <w:rPr>
          <w:rFonts w:cs="Times New Roman" w:hint="eastAsia"/>
          <w:color w:val="000000"/>
          <w:szCs w:val="22"/>
          <w:lang w:val="de-DE"/>
        </w:rPr>
        <w:t>除いて被断種者本人による同意が必要であ</w:t>
      </w:r>
      <w:r w:rsidR="00A43584">
        <w:rPr>
          <w:rFonts w:cs="Times New Roman" w:hint="eastAsia"/>
          <w:color w:val="000000"/>
          <w:szCs w:val="22"/>
          <w:lang w:val="de-DE"/>
        </w:rPr>
        <w:t>った</w:t>
      </w:r>
      <w:r>
        <w:rPr>
          <w:rFonts w:cs="Times New Roman" w:hint="eastAsia"/>
          <w:color w:val="000000"/>
          <w:szCs w:val="22"/>
          <w:lang w:val="de-DE"/>
        </w:rPr>
        <w:t>（</w:t>
      </w:r>
      <w:r>
        <w:rPr>
          <w:rFonts w:cs="Times New Roman" w:hint="eastAsia"/>
          <w:color w:val="000000"/>
          <w:szCs w:val="22"/>
          <w:lang w:val="de-DE"/>
        </w:rPr>
        <w:t>1941</w:t>
      </w:r>
      <w:r>
        <w:rPr>
          <w:rFonts w:cs="Times New Roman" w:hint="eastAsia"/>
          <w:color w:val="000000"/>
          <w:szCs w:val="22"/>
          <w:lang w:val="de-DE"/>
        </w:rPr>
        <w:t>年法第</w:t>
      </w:r>
      <w:r>
        <w:rPr>
          <w:rFonts w:cs="Times New Roman" w:hint="eastAsia"/>
          <w:color w:val="000000"/>
          <w:szCs w:val="22"/>
          <w:lang w:val="de-DE"/>
        </w:rPr>
        <w:t>1</w:t>
      </w:r>
      <w:r>
        <w:rPr>
          <w:rFonts w:cs="Times New Roman" w:hint="eastAsia"/>
          <w:color w:val="000000"/>
          <w:szCs w:val="22"/>
          <w:lang w:val="de-DE"/>
        </w:rPr>
        <w:t>条）</w:t>
      </w:r>
      <w:r w:rsidR="00A43584">
        <w:rPr>
          <w:rFonts w:cs="Times New Roman" w:hint="eastAsia"/>
          <w:color w:val="000000"/>
          <w:szCs w:val="22"/>
          <w:lang w:val="de-DE"/>
        </w:rPr>
        <w:t>。</w:t>
      </w:r>
    </w:p>
    <w:p w14:paraId="5A19256B" w14:textId="4A24BFB9" w:rsidR="00DF483B" w:rsidRDefault="006A66E7" w:rsidP="00612FF4">
      <w:pPr>
        <w:wordWrap/>
        <w:topLinePunct w:val="0"/>
        <w:ind w:firstLineChars="100" w:firstLine="216"/>
        <w:rPr>
          <w:rFonts w:cs="Times New Roman"/>
          <w:color w:val="000000"/>
          <w:szCs w:val="22"/>
          <w:lang w:val="de-DE"/>
        </w:rPr>
      </w:pPr>
      <w:r>
        <w:rPr>
          <w:rFonts w:cs="Times New Roman" w:hint="eastAsia"/>
          <w:color w:val="000000"/>
          <w:szCs w:val="22"/>
          <w:lang w:val="de-DE"/>
        </w:rPr>
        <w:t>しかし</w:t>
      </w:r>
      <w:r w:rsidR="00996BE9">
        <w:rPr>
          <w:rFonts w:cs="Times New Roman" w:hint="eastAsia"/>
          <w:color w:val="000000"/>
          <w:szCs w:val="22"/>
          <w:lang w:val="de-DE"/>
        </w:rPr>
        <w:t>政府提出議案は、ほとんどの断種申請において</w:t>
      </w:r>
      <w:r w:rsidR="00A43584">
        <w:rPr>
          <w:rFonts w:cs="Times New Roman" w:hint="eastAsia"/>
          <w:color w:val="000000"/>
          <w:szCs w:val="22"/>
          <w:lang w:val="de-DE"/>
        </w:rPr>
        <w:t>被断種者本人が</w:t>
      </w:r>
      <w:r w:rsidR="00996BE9">
        <w:rPr>
          <w:rFonts w:cs="Times New Roman" w:hint="eastAsia"/>
          <w:color w:val="000000"/>
          <w:szCs w:val="22"/>
          <w:lang w:val="de-DE"/>
        </w:rPr>
        <w:t>署名している</w:t>
      </w:r>
      <w:r w:rsidR="00EF39DB">
        <w:rPr>
          <w:rFonts w:cs="Times New Roman" w:hint="eastAsia"/>
          <w:color w:val="000000"/>
          <w:szCs w:val="22"/>
          <w:lang w:val="de-DE"/>
        </w:rPr>
        <w:t>ものの</w:t>
      </w:r>
      <w:r w:rsidR="00996BE9">
        <w:rPr>
          <w:rFonts w:cs="Times New Roman" w:hint="eastAsia"/>
          <w:color w:val="000000"/>
          <w:szCs w:val="22"/>
          <w:lang w:val="de-DE"/>
        </w:rPr>
        <w:t>、</w:t>
      </w:r>
      <w:r w:rsidR="00996BE9" w:rsidRPr="00996BE9">
        <w:rPr>
          <w:rFonts w:cs="Times New Roman" w:hint="eastAsia"/>
          <w:color w:val="000000"/>
          <w:szCs w:val="22"/>
          <w:lang w:val="de-DE"/>
        </w:rPr>
        <w:t>多くの断種手術が個人の意</w:t>
      </w:r>
      <w:r w:rsidR="005922F7">
        <w:rPr>
          <w:rFonts w:cs="Times New Roman" w:hint="eastAsia"/>
          <w:color w:val="000000"/>
          <w:szCs w:val="22"/>
          <w:lang w:val="de-DE"/>
        </w:rPr>
        <w:t>思</w:t>
      </w:r>
      <w:r w:rsidR="00996BE9" w:rsidRPr="00996BE9">
        <w:rPr>
          <w:rFonts w:cs="Times New Roman" w:hint="eastAsia"/>
          <w:color w:val="000000"/>
          <w:szCs w:val="22"/>
          <w:lang w:val="de-DE"/>
        </w:rPr>
        <w:t>に反して行われたこと</w:t>
      </w:r>
      <w:r w:rsidR="00996BE9">
        <w:rPr>
          <w:rFonts w:cs="Times New Roman" w:hint="eastAsia"/>
          <w:color w:val="000000"/>
          <w:szCs w:val="22"/>
          <w:lang w:val="de-DE"/>
        </w:rPr>
        <w:t>が</w:t>
      </w:r>
      <w:r w:rsidR="00996BE9">
        <w:rPr>
          <w:rFonts w:cs="Times New Roman" w:hint="eastAsia"/>
          <w:color w:val="000000"/>
          <w:szCs w:val="22"/>
          <w:lang w:val="de-DE"/>
        </w:rPr>
        <w:t>1997</w:t>
      </w:r>
      <w:r w:rsidR="00996BE9">
        <w:rPr>
          <w:rFonts w:cs="Times New Roman" w:hint="eastAsia"/>
          <w:color w:val="000000"/>
          <w:szCs w:val="22"/>
          <w:lang w:val="de-DE"/>
        </w:rPr>
        <w:t>年断種調査委員会において立証されており、したがって</w:t>
      </w:r>
      <w:r w:rsidR="00996BE9" w:rsidRPr="00996BE9">
        <w:rPr>
          <w:rFonts w:cs="Times New Roman" w:hint="eastAsia"/>
          <w:color w:val="000000"/>
          <w:szCs w:val="22"/>
          <w:lang w:val="de-DE"/>
        </w:rPr>
        <w:t>個人が自発的に断種されたのか又はその意</w:t>
      </w:r>
      <w:r w:rsidR="005922F7">
        <w:rPr>
          <w:rFonts w:cs="Times New Roman" w:hint="eastAsia"/>
          <w:color w:val="000000"/>
          <w:szCs w:val="22"/>
          <w:lang w:val="de-DE"/>
        </w:rPr>
        <w:t>思</w:t>
      </w:r>
      <w:r w:rsidR="00996BE9" w:rsidRPr="00996BE9">
        <w:rPr>
          <w:rFonts w:cs="Times New Roman" w:hint="eastAsia"/>
          <w:color w:val="000000"/>
          <w:szCs w:val="22"/>
          <w:lang w:val="de-DE"/>
        </w:rPr>
        <w:t>に反して断種されたのかを、断種申請への署名</w:t>
      </w:r>
      <w:r w:rsidR="00996BE9">
        <w:rPr>
          <w:rFonts w:cs="Times New Roman" w:hint="eastAsia"/>
          <w:color w:val="000000"/>
          <w:szCs w:val="22"/>
          <w:lang w:val="de-DE"/>
        </w:rPr>
        <w:t>のみに基づいて決定することは不可能であるとし</w:t>
      </w:r>
      <w:r w:rsidR="00DF483B">
        <w:rPr>
          <w:rFonts w:cs="Times New Roman" w:hint="eastAsia"/>
          <w:color w:val="000000"/>
          <w:szCs w:val="22"/>
          <w:lang w:val="de-DE"/>
        </w:rPr>
        <w:t>た</w:t>
      </w:r>
      <w:r w:rsidR="00403F8B">
        <w:rPr>
          <w:rStyle w:val="aa"/>
          <w:rFonts w:cs="Times New Roman"/>
          <w:color w:val="000000"/>
          <w:szCs w:val="22"/>
          <w:lang w:val="de-DE"/>
        </w:rPr>
        <w:footnoteReference w:id="162"/>
      </w:r>
      <w:r w:rsidR="00DF483B">
        <w:rPr>
          <w:rFonts w:cs="Times New Roman" w:hint="eastAsia"/>
          <w:color w:val="000000"/>
          <w:szCs w:val="22"/>
          <w:lang w:val="de-DE"/>
        </w:rPr>
        <w:t>。</w:t>
      </w:r>
    </w:p>
    <w:p w14:paraId="55DED398" w14:textId="4EDC02F2" w:rsidR="00DF483B" w:rsidRDefault="00DF483B" w:rsidP="00612FF4">
      <w:pPr>
        <w:wordWrap/>
        <w:topLinePunct w:val="0"/>
        <w:ind w:firstLineChars="100" w:firstLine="216"/>
        <w:rPr>
          <w:rFonts w:cs="Times New Roman"/>
          <w:color w:val="000000"/>
          <w:szCs w:val="22"/>
          <w:lang w:val="de-DE"/>
        </w:rPr>
      </w:pPr>
      <w:r>
        <w:rPr>
          <w:rFonts w:cs="Times New Roman" w:hint="eastAsia"/>
          <w:color w:val="000000"/>
          <w:szCs w:val="22"/>
          <w:lang w:val="de-DE"/>
        </w:rPr>
        <w:t>同議案は</w:t>
      </w:r>
      <w:r w:rsidR="00612FF4">
        <w:rPr>
          <w:rFonts w:cs="Times New Roman" w:hint="eastAsia"/>
          <w:color w:val="000000"/>
          <w:szCs w:val="22"/>
          <w:lang w:val="de-DE"/>
        </w:rPr>
        <w:t>この認識を踏まえて、「</w:t>
      </w:r>
      <w:r w:rsidR="004A1E80" w:rsidRPr="004A1E80">
        <w:rPr>
          <w:rFonts w:cs="Times New Roman" w:hint="eastAsia"/>
          <w:color w:val="000000"/>
          <w:szCs w:val="22"/>
          <w:lang w:val="de-DE"/>
        </w:rPr>
        <w:t>特定の種類の状況</w:t>
      </w:r>
      <w:r w:rsidR="00612FF4">
        <w:rPr>
          <w:rFonts w:cs="Times New Roman" w:hint="eastAsia"/>
          <w:color w:val="000000"/>
          <w:szCs w:val="22"/>
          <w:lang w:val="de-DE"/>
        </w:rPr>
        <w:t>」</w:t>
      </w:r>
      <w:r w:rsidR="004A1E80" w:rsidRPr="004A1E80">
        <w:rPr>
          <w:rFonts w:cs="Times New Roman" w:hint="eastAsia"/>
          <w:color w:val="000000"/>
          <w:szCs w:val="22"/>
          <w:lang w:val="de-DE"/>
        </w:rPr>
        <w:t>に関連して断種されたことを示すことができる者は補償を受ける権利</w:t>
      </w:r>
      <w:r w:rsidR="004A1E80">
        <w:rPr>
          <w:rFonts w:cs="Times New Roman" w:hint="eastAsia"/>
          <w:color w:val="000000"/>
          <w:szCs w:val="22"/>
          <w:lang w:val="de-DE"/>
        </w:rPr>
        <w:t>を有するという</w:t>
      </w:r>
      <w:r w:rsidR="00612FF4">
        <w:rPr>
          <w:rFonts w:cs="Times New Roman" w:hint="eastAsia"/>
          <w:color w:val="000000"/>
          <w:szCs w:val="22"/>
          <w:lang w:val="de-DE"/>
        </w:rPr>
        <w:t>方針を示した</w:t>
      </w:r>
      <w:r w:rsidR="004A1E80">
        <w:rPr>
          <w:rStyle w:val="aa"/>
          <w:rFonts w:cs="Times New Roman"/>
          <w:color w:val="000000"/>
          <w:szCs w:val="22"/>
          <w:lang w:val="de-DE"/>
        </w:rPr>
        <w:footnoteReference w:id="163"/>
      </w:r>
      <w:r w:rsidR="00612FF4">
        <w:rPr>
          <w:rFonts w:cs="Times New Roman" w:hint="eastAsia"/>
          <w:color w:val="000000"/>
          <w:szCs w:val="22"/>
          <w:lang w:val="de-DE"/>
        </w:rPr>
        <w:t>。「特定の種類の状況」とは、</w:t>
      </w:r>
      <w:r w:rsidR="00612FF4" w:rsidRPr="00612FF4">
        <w:rPr>
          <w:rFonts w:cs="Times New Roman" w:hint="eastAsia"/>
          <w:color w:val="000000"/>
          <w:szCs w:val="22"/>
          <w:lang w:val="de-DE"/>
        </w:rPr>
        <w:t>場合によっては当時の法令すら遵守しておらず、少なくとも</w:t>
      </w:r>
      <w:r w:rsidR="00612FF4">
        <w:rPr>
          <w:rFonts w:cs="Times New Roman" w:hint="eastAsia"/>
          <w:color w:val="000000"/>
          <w:szCs w:val="22"/>
          <w:lang w:val="de-DE"/>
        </w:rPr>
        <w:t>今日では</w:t>
      </w:r>
      <w:r w:rsidR="00612FF4" w:rsidRPr="00612FF4">
        <w:rPr>
          <w:rFonts w:cs="Times New Roman" w:hint="eastAsia"/>
          <w:color w:val="000000"/>
          <w:szCs w:val="22"/>
          <w:lang w:val="de-DE"/>
        </w:rPr>
        <w:t>正当化できないようなやり方で、</w:t>
      </w:r>
      <w:r w:rsidR="002B1410">
        <w:rPr>
          <w:rFonts w:cs="Times New Roman" w:hint="eastAsia"/>
          <w:color w:val="000000"/>
          <w:szCs w:val="22"/>
          <w:lang w:val="de-DE"/>
        </w:rPr>
        <w:t>官庁</w:t>
      </w:r>
      <w:r w:rsidR="00612FF4" w:rsidRPr="00612FF4">
        <w:rPr>
          <w:rFonts w:cs="Times New Roman" w:hint="eastAsia"/>
          <w:color w:val="000000"/>
          <w:szCs w:val="22"/>
          <w:lang w:val="de-DE"/>
        </w:rPr>
        <w:t>が個人に断種を自ら申請し又は同意するよう影響を与えたことが直接的又は間接的に明らかであるような状況</w:t>
      </w:r>
      <w:r w:rsidR="00612FF4">
        <w:rPr>
          <w:rFonts w:cs="Times New Roman" w:hint="eastAsia"/>
          <w:color w:val="000000"/>
          <w:szCs w:val="22"/>
          <w:lang w:val="de-DE"/>
        </w:rPr>
        <w:t>をいう</w:t>
      </w:r>
      <w:r w:rsidR="00612FF4">
        <w:rPr>
          <w:rStyle w:val="aa"/>
          <w:rFonts w:cs="Times New Roman"/>
          <w:color w:val="000000"/>
          <w:szCs w:val="22"/>
          <w:lang w:val="de-DE"/>
        </w:rPr>
        <w:footnoteReference w:id="164"/>
      </w:r>
      <w:r w:rsidR="00612FF4" w:rsidRPr="00612FF4">
        <w:rPr>
          <w:rFonts w:cs="Times New Roman" w:hint="eastAsia"/>
          <w:color w:val="000000"/>
          <w:szCs w:val="22"/>
          <w:lang w:val="de-DE"/>
        </w:rPr>
        <w:t>。</w:t>
      </w:r>
      <w:r>
        <w:rPr>
          <w:rFonts w:cs="Times New Roman" w:hint="eastAsia"/>
          <w:color w:val="000000"/>
          <w:szCs w:val="22"/>
          <w:lang w:val="de-DE"/>
        </w:rPr>
        <w:t>この</w:t>
      </w:r>
      <w:r w:rsidR="00D134B2">
        <w:rPr>
          <w:rFonts w:cs="Times New Roman" w:hint="eastAsia"/>
          <w:color w:val="000000"/>
          <w:szCs w:val="22"/>
          <w:lang w:val="de-DE"/>
        </w:rPr>
        <w:t>政府の</w:t>
      </w:r>
      <w:r>
        <w:rPr>
          <w:rFonts w:cs="Times New Roman" w:hint="eastAsia"/>
          <w:color w:val="000000"/>
          <w:szCs w:val="22"/>
          <w:lang w:val="de-DE"/>
        </w:rPr>
        <w:t>方針が</w:t>
      </w:r>
      <w:r w:rsidR="00E84E0A">
        <w:rPr>
          <w:rFonts w:cs="Times New Roman" w:hint="eastAsia"/>
          <w:color w:val="000000"/>
          <w:szCs w:val="22"/>
          <w:lang w:val="de-DE"/>
        </w:rPr>
        <w:t>1999</w:t>
      </w:r>
      <w:r w:rsidR="00E84E0A">
        <w:rPr>
          <w:rFonts w:cs="Times New Roman" w:hint="eastAsia"/>
          <w:color w:val="000000"/>
          <w:szCs w:val="22"/>
          <w:lang w:val="de-DE"/>
        </w:rPr>
        <w:t>年</w:t>
      </w:r>
      <w:r>
        <w:rPr>
          <w:rFonts w:cs="Times New Roman" w:hint="eastAsia"/>
          <w:color w:val="000000"/>
          <w:szCs w:val="22"/>
          <w:lang w:val="de-DE"/>
        </w:rPr>
        <w:t>補償法第</w:t>
      </w:r>
      <w:r>
        <w:rPr>
          <w:rFonts w:cs="Times New Roman" w:hint="eastAsia"/>
          <w:color w:val="000000"/>
          <w:szCs w:val="22"/>
          <w:lang w:val="de-DE"/>
        </w:rPr>
        <w:t>2</w:t>
      </w:r>
      <w:r>
        <w:rPr>
          <w:rFonts w:cs="Times New Roman" w:hint="eastAsia"/>
          <w:color w:val="000000"/>
          <w:szCs w:val="22"/>
          <w:lang w:val="de-DE"/>
        </w:rPr>
        <w:t>条に反映されている。</w:t>
      </w:r>
    </w:p>
    <w:p w14:paraId="2833D1A5" w14:textId="432E9737" w:rsidR="00D134B2" w:rsidRDefault="00E84E0A" w:rsidP="00612FF4">
      <w:pPr>
        <w:wordWrap/>
        <w:topLinePunct w:val="0"/>
        <w:ind w:firstLineChars="100" w:firstLine="216"/>
        <w:rPr>
          <w:rFonts w:cs="Times New Roman"/>
          <w:color w:val="000000"/>
          <w:szCs w:val="22"/>
          <w:lang w:val="de-DE"/>
        </w:rPr>
      </w:pPr>
      <w:r>
        <w:rPr>
          <w:rFonts w:cs="Times New Roman" w:hint="eastAsia"/>
          <w:color w:val="000000"/>
          <w:szCs w:val="22"/>
          <w:lang w:val="de-DE"/>
        </w:rPr>
        <w:t>1999</w:t>
      </w:r>
      <w:r>
        <w:rPr>
          <w:rFonts w:cs="Times New Roman" w:hint="eastAsia"/>
          <w:color w:val="000000"/>
          <w:szCs w:val="22"/>
          <w:lang w:val="de-DE"/>
        </w:rPr>
        <w:t>年</w:t>
      </w:r>
      <w:r w:rsidR="00DF483B">
        <w:rPr>
          <w:rFonts w:cs="Times New Roman" w:hint="eastAsia"/>
          <w:color w:val="000000"/>
          <w:szCs w:val="22"/>
          <w:lang w:val="de-DE"/>
        </w:rPr>
        <w:t>補償法第</w:t>
      </w:r>
      <w:r w:rsidR="00DF483B">
        <w:rPr>
          <w:rFonts w:cs="Times New Roman" w:hint="eastAsia"/>
          <w:color w:val="000000"/>
          <w:szCs w:val="22"/>
          <w:lang w:val="de-DE"/>
        </w:rPr>
        <w:t>2</w:t>
      </w:r>
      <w:r w:rsidR="00DF483B">
        <w:rPr>
          <w:rFonts w:cs="Times New Roman" w:hint="eastAsia"/>
          <w:color w:val="000000"/>
          <w:szCs w:val="22"/>
          <w:lang w:val="de-DE"/>
        </w:rPr>
        <w:t>条では「特定の種類の状況」を</w:t>
      </w:r>
      <w:r w:rsidR="00E160A5">
        <w:rPr>
          <w:rFonts w:cs="Times New Roman" w:hint="eastAsia"/>
          <w:color w:val="000000"/>
          <w:szCs w:val="22"/>
          <w:lang w:val="de-DE"/>
        </w:rPr>
        <w:t>五</w:t>
      </w:r>
      <w:r w:rsidR="00DF483B">
        <w:rPr>
          <w:rFonts w:cs="Times New Roman" w:hint="eastAsia"/>
          <w:color w:val="000000"/>
          <w:szCs w:val="22"/>
          <w:lang w:val="de-DE"/>
        </w:rPr>
        <w:t>つに整理し、本人の同意のない断種とい</w:t>
      </w:r>
      <w:r w:rsidR="00DF483B">
        <w:rPr>
          <w:rFonts w:cs="Times New Roman" w:hint="eastAsia"/>
          <w:color w:val="000000"/>
          <w:szCs w:val="22"/>
          <w:lang w:val="de-DE"/>
        </w:rPr>
        <w:lastRenderedPageBreak/>
        <w:t>う原則</w:t>
      </w:r>
      <w:r w:rsidR="00D134B2">
        <w:rPr>
          <w:rFonts w:cs="Times New Roman" w:hint="eastAsia"/>
          <w:color w:val="000000"/>
          <w:szCs w:val="22"/>
          <w:lang w:val="de-DE"/>
        </w:rPr>
        <w:t>的な</w:t>
      </w:r>
      <w:r w:rsidR="00DF483B">
        <w:rPr>
          <w:rFonts w:cs="Times New Roman" w:hint="eastAsia"/>
          <w:color w:val="000000"/>
          <w:szCs w:val="22"/>
          <w:lang w:val="de-DE"/>
        </w:rPr>
        <w:t>要件と</w:t>
      </w:r>
      <w:r w:rsidR="0062338C">
        <w:rPr>
          <w:rFonts w:cs="Times New Roman" w:hint="eastAsia"/>
          <w:color w:val="000000"/>
          <w:szCs w:val="22"/>
          <w:lang w:val="de-DE"/>
        </w:rPr>
        <w:t>併</w:t>
      </w:r>
      <w:r w:rsidR="00DF483B">
        <w:rPr>
          <w:rFonts w:cs="Times New Roman" w:hint="eastAsia"/>
          <w:color w:val="000000"/>
          <w:szCs w:val="22"/>
          <w:lang w:val="de-DE"/>
        </w:rPr>
        <w:t>せた</w:t>
      </w:r>
      <w:r w:rsidR="00D134B2">
        <w:rPr>
          <w:rFonts w:cs="Times New Roman" w:hint="eastAsia"/>
          <w:color w:val="000000"/>
          <w:szCs w:val="22"/>
          <w:lang w:val="de-DE"/>
        </w:rPr>
        <w:t>次の</w:t>
      </w:r>
      <w:r w:rsidR="00E160A5">
        <w:rPr>
          <w:rFonts w:cs="Times New Roman" w:hint="eastAsia"/>
          <w:color w:val="000000"/>
          <w:szCs w:val="22"/>
          <w:lang w:val="de-DE"/>
        </w:rPr>
        <w:t>六</w:t>
      </w:r>
      <w:r w:rsidR="00DF483B">
        <w:rPr>
          <w:rFonts w:cs="Times New Roman" w:hint="eastAsia"/>
          <w:color w:val="000000"/>
          <w:szCs w:val="22"/>
          <w:lang w:val="de-DE"/>
        </w:rPr>
        <w:t>つの補償要件のうち</w:t>
      </w:r>
      <w:r w:rsidR="00D134B2">
        <w:rPr>
          <w:rFonts w:cs="Times New Roman" w:hint="eastAsia"/>
          <w:color w:val="000000"/>
          <w:szCs w:val="22"/>
          <w:lang w:val="de-DE"/>
        </w:rPr>
        <w:t>、</w:t>
      </w:r>
      <w:r w:rsidR="00DF483B">
        <w:rPr>
          <w:rFonts w:cs="Times New Roman" w:hint="eastAsia"/>
          <w:color w:val="000000"/>
          <w:szCs w:val="22"/>
          <w:lang w:val="de-DE"/>
        </w:rPr>
        <w:t>いずれか</w:t>
      </w:r>
      <w:r w:rsidR="00E160A5">
        <w:rPr>
          <w:rFonts w:cs="Times New Roman" w:hint="eastAsia"/>
          <w:color w:val="000000"/>
          <w:szCs w:val="22"/>
          <w:lang w:val="de-DE"/>
        </w:rPr>
        <w:t>一</w:t>
      </w:r>
      <w:r w:rsidR="00DF483B">
        <w:rPr>
          <w:rFonts w:cs="Times New Roman" w:hint="eastAsia"/>
          <w:color w:val="000000"/>
          <w:szCs w:val="22"/>
          <w:lang w:val="de-DE"/>
        </w:rPr>
        <w:t>つを満たす者は、</w:t>
      </w:r>
      <w:r w:rsidR="00DF483B" w:rsidRPr="00DF483B">
        <w:rPr>
          <w:rFonts w:cs="Times New Roman" w:hint="eastAsia"/>
          <w:color w:val="000000"/>
          <w:szCs w:val="22"/>
          <w:lang w:val="de-DE"/>
        </w:rPr>
        <w:t>補償についての権利を有する</w:t>
      </w:r>
      <w:r w:rsidR="00DF483B">
        <w:rPr>
          <w:rFonts w:cs="Times New Roman" w:hint="eastAsia"/>
          <w:color w:val="000000"/>
          <w:szCs w:val="22"/>
          <w:lang w:val="de-DE"/>
        </w:rPr>
        <w:t>と規定した</w:t>
      </w:r>
      <w:r w:rsidR="00DF483B" w:rsidRPr="00DF483B">
        <w:rPr>
          <w:rFonts w:cs="Times New Roman" w:hint="eastAsia"/>
          <w:color w:val="000000"/>
          <w:szCs w:val="22"/>
          <w:lang w:val="de-DE"/>
        </w:rPr>
        <w:t>。</w:t>
      </w:r>
    </w:p>
    <w:p w14:paraId="6211809F" w14:textId="61768DAB" w:rsidR="0062338C" w:rsidRDefault="0062338C" w:rsidP="0062338C">
      <w:pPr>
        <w:wordWrap/>
        <w:topLinePunct w:val="0"/>
        <w:ind w:leftChars="1" w:left="140" w:hangingChars="64" w:hanging="138"/>
        <w:rPr>
          <w:rFonts w:cs="Times New Roman"/>
          <w:color w:val="000000"/>
          <w:szCs w:val="22"/>
          <w:lang w:val="de-DE"/>
        </w:rPr>
      </w:pPr>
      <w:r w:rsidRPr="00C7185F">
        <w:rPr>
          <w:rFonts w:ascii="ＭＳ 明朝" w:hAnsi="ＭＳ 明朝" w:cs="ＭＳ 明朝" w:hint="eastAsia"/>
          <w:color w:val="000000"/>
          <w:szCs w:val="22"/>
          <w:lang w:val="de-DE"/>
        </w:rPr>
        <w:t>①</w:t>
      </w:r>
      <w:r>
        <w:rPr>
          <w:rFonts w:ascii="ＭＳ 明朝" w:hAnsi="ＭＳ 明朝" w:cs="ＭＳ 明朝" w:hint="eastAsia"/>
          <w:color w:val="000000"/>
          <w:szCs w:val="22"/>
          <w:lang w:val="de-DE"/>
        </w:rPr>
        <w:t>被断種者が</w:t>
      </w:r>
      <w:r w:rsidRPr="00C7185F">
        <w:rPr>
          <w:rFonts w:cs="Times New Roman"/>
          <w:color w:val="000000"/>
          <w:szCs w:val="22"/>
          <w:lang w:val="de-DE"/>
        </w:rPr>
        <w:t>断種に関する申請に署名しておらず、又は断種に</w:t>
      </w:r>
      <w:r>
        <w:rPr>
          <w:rFonts w:cs="Times New Roman" w:hint="eastAsia"/>
          <w:color w:val="000000"/>
          <w:szCs w:val="22"/>
          <w:lang w:val="de-DE"/>
        </w:rPr>
        <w:t>文書</w:t>
      </w:r>
      <w:r w:rsidRPr="00C7185F">
        <w:rPr>
          <w:rFonts w:cs="Times New Roman"/>
          <w:color w:val="000000"/>
          <w:szCs w:val="22"/>
          <w:lang w:val="de-DE"/>
        </w:rPr>
        <w:t>で同意していなかった場合（</w:t>
      </w:r>
      <w:r>
        <w:rPr>
          <w:rFonts w:cs="Times New Roman" w:hint="eastAsia"/>
          <w:color w:val="000000"/>
          <w:szCs w:val="22"/>
          <w:lang w:val="de-DE"/>
        </w:rPr>
        <w:t>1999</w:t>
      </w:r>
      <w:r>
        <w:rPr>
          <w:rFonts w:cs="Times New Roman" w:hint="eastAsia"/>
          <w:color w:val="000000"/>
          <w:szCs w:val="22"/>
          <w:lang w:val="de-DE"/>
        </w:rPr>
        <w:t>年</w:t>
      </w:r>
      <w:r w:rsidRPr="00C7185F">
        <w:rPr>
          <w:rFonts w:cs="Times New Roman"/>
          <w:color w:val="000000"/>
          <w:szCs w:val="22"/>
          <w:lang w:val="de-DE"/>
        </w:rPr>
        <w:t>補償法第</w:t>
      </w:r>
      <w:r w:rsidRPr="00C7185F">
        <w:rPr>
          <w:rFonts w:cs="Times New Roman"/>
          <w:color w:val="000000"/>
          <w:szCs w:val="22"/>
          <w:lang w:val="de-DE"/>
        </w:rPr>
        <w:t>2</w:t>
      </w:r>
      <w:r w:rsidRPr="00C7185F">
        <w:rPr>
          <w:rFonts w:cs="Times New Roman"/>
          <w:color w:val="000000"/>
          <w:szCs w:val="22"/>
          <w:lang w:val="de-DE"/>
        </w:rPr>
        <w:t>条第</w:t>
      </w:r>
      <w:r w:rsidRPr="00C7185F">
        <w:rPr>
          <w:rFonts w:cs="Times New Roman"/>
          <w:color w:val="000000"/>
          <w:szCs w:val="22"/>
          <w:lang w:val="de-DE"/>
        </w:rPr>
        <w:t>1</w:t>
      </w:r>
      <w:r w:rsidRPr="00C7185F">
        <w:rPr>
          <w:rFonts w:cs="Times New Roman"/>
          <w:color w:val="000000"/>
          <w:szCs w:val="22"/>
          <w:lang w:val="de-DE"/>
        </w:rPr>
        <w:t>号）</w:t>
      </w:r>
    </w:p>
    <w:p w14:paraId="754F5670" w14:textId="1C199DB4" w:rsidR="00D134B2" w:rsidRDefault="00D134B2" w:rsidP="00D134B2">
      <w:pPr>
        <w:wordWrap/>
        <w:topLinePunct w:val="0"/>
        <w:rPr>
          <w:rFonts w:cs="Times New Roman"/>
          <w:color w:val="000000"/>
          <w:szCs w:val="22"/>
          <w:lang w:val="de-DE"/>
        </w:rPr>
      </w:pPr>
      <w:r>
        <w:rPr>
          <w:rFonts w:cs="Times New Roman" w:hint="eastAsia"/>
          <w:color w:val="000000"/>
          <w:szCs w:val="22"/>
          <w:lang w:val="de-DE"/>
        </w:rPr>
        <w:t xml:space="preserve">　原則的な要件である。被断種者本人が断種申請への署名又は</w:t>
      </w:r>
      <w:r w:rsidR="00C729F1">
        <w:rPr>
          <w:rFonts w:cs="Times New Roman" w:hint="eastAsia"/>
          <w:color w:val="000000"/>
          <w:szCs w:val="22"/>
          <w:lang w:val="de-DE"/>
        </w:rPr>
        <w:t>文書</w:t>
      </w:r>
      <w:r>
        <w:rPr>
          <w:rFonts w:cs="Times New Roman" w:hint="eastAsia"/>
          <w:color w:val="000000"/>
          <w:szCs w:val="22"/>
          <w:lang w:val="de-DE"/>
        </w:rPr>
        <w:t>による断種への同意を行っていない場合には、補償要件を満たす。</w:t>
      </w:r>
    </w:p>
    <w:p w14:paraId="139B12A1" w14:textId="1C25B62F" w:rsidR="0062338C" w:rsidRDefault="0062338C" w:rsidP="0062338C">
      <w:pPr>
        <w:wordWrap/>
        <w:topLinePunct w:val="0"/>
        <w:ind w:leftChars="1" w:left="140" w:hangingChars="64" w:hanging="138"/>
        <w:rPr>
          <w:rFonts w:cs="Times New Roman"/>
          <w:color w:val="000000"/>
          <w:szCs w:val="22"/>
          <w:lang w:val="de-DE"/>
        </w:rPr>
      </w:pPr>
      <w:r>
        <w:rPr>
          <w:rFonts w:cs="Times New Roman" w:hint="eastAsia"/>
          <w:color w:val="000000"/>
          <w:szCs w:val="22"/>
          <w:lang w:val="de-DE"/>
        </w:rPr>
        <w:t>②</w:t>
      </w:r>
      <w:r w:rsidRPr="005636BA">
        <w:rPr>
          <w:rFonts w:cs="Times New Roman" w:hint="eastAsia"/>
          <w:color w:val="000000"/>
          <w:szCs w:val="22"/>
          <w:lang w:val="de-DE"/>
        </w:rPr>
        <w:t>断種に関する申請の時点又は断種が実施された時点で、</w:t>
      </w:r>
      <w:r>
        <w:rPr>
          <w:rFonts w:cs="Times New Roman" w:hint="eastAsia"/>
          <w:color w:val="000000"/>
          <w:szCs w:val="22"/>
          <w:lang w:val="de-DE"/>
        </w:rPr>
        <w:t>被断種者が成年被後見人</w:t>
      </w:r>
      <w:r w:rsidRPr="005636BA">
        <w:rPr>
          <w:rFonts w:cs="Times New Roman" w:hint="eastAsia"/>
          <w:color w:val="000000"/>
          <w:szCs w:val="22"/>
          <w:lang w:val="de-DE"/>
        </w:rPr>
        <w:t>又は未成年者であった場合</w:t>
      </w:r>
      <w:r>
        <w:rPr>
          <w:rFonts w:cs="Times New Roman" w:hint="eastAsia"/>
          <w:color w:val="000000"/>
          <w:szCs w:val="22"/>
          <w:lang w:val="de-DE"/>
        </w:rPr>
        <w:t>（</w:t>
      </w:r>
      <w:r>
        <w:rPr>
          <w:rFonts w:cs="Times New Roman" w:hint="eastAsia"/>
          <w:color w:val="000000"/>
          <w:szCs w:val="22"/>
          <w:lang w:val="de-DE"/>
        </w:rPr>
        <w:t>1999</w:t>
      </w:r>
      <w:r>
        <w:rPr>
          <w:rFonts w:cs="Times New Roman" w:hint="eastAsia"/>
          <w:color w:val="000000"/>
          <w:szCs w:val="22"/>
          <w:lang w:val="de-DE"/>
        </w:rPr>
        <w:t>年補償法第</w:t>
      </w:r>
      <w:r>
        <w:rPr>
          <w:rFonts w:cs="Times New Roman" w:hint="eastAsia"/>
          <w:color w:val="000000"/>
          <w:szCs w:val="22"/>
          <w:lang w:val="de-DE"/>
        </w:rPr>
        <w:t>2</w:t>
      </w:r>
      <w:r>
        <w:rPr>
          <w:rFonts w:cs="Times New Roman" w:hint="eastAsia"/>
          <w:color w:val="000000"/>
          <w:szCs w:val="22"/>
          <w:lang w:val="de-DE"/>
        </w:rPr>
        <w:t>条第</w:t>
      </w:r>
      <w:r>
        <w:rPr>
          <w:rFonts w:cs="Times New Roman" w:hint="eastAsia"/>
          <w:color w:val="000000"/>
          <w:szCs w:val="22"/>
          <w:lang w:val="de-DE"/>
        </w:rPr>
        <w:t>2</w:t>
      </w:r>
      <w:r>
        <w:rPr>
          <w:rFonts w:cs="Times New Roman" w:hint="eastAsia"/>
          <w:color w:val="000000"/>
          <w:szCs w:val="22"/>
          <w:lang w:val="de-DE"/>
        </w:rPr>
        <w:t>号）</w:t>
      </w:r>
    </w:p>
    <w:p w14:paraId="78953147" w14:textId="7EDC0A0C" w:rsidR="006F4331" w:rsidRDefault="006F3D2D" w:rsidP="005636BA">
      <w:pPr>
        <w:wordWrap/>
        <w:topLinePunct w:val="0"/>
        <w:rPr>
          <w:rFonts w:cs="Times New Roman"/>
          <w:color w:val="000000"/>
          <w:szCs w:val="22"/>
          <w:lang w:val="de-DE"/>
        </w:rPr>
      </w:pPr>
      <w:r>
        <w:rPr>
          <w:rFonts w:cs="Times New Roman" w:hint="eastAsia"/>
          <w:color w:val="000000"/>
          <w:szCs w:val="22"/>
          <w:lang w:val="de-DE"/>
        </w:rPr>
        <w:t xml:space="preserve">　</w:t>
      </w:r>
      <w:r w:rsidR="00C729F1">
        <w:rPr>
          <w:rFonts w:cs="Times New Roman" w:hint="eastAsia"/>
          <w:color w:val="000000"/>
          <w:szCs w:val="22"/>
          <w:lang w:val="de-DE"/>
        </w:rPr>
        <w:t>成年被後見人</w:t>
      </w:r>
      <w:r w:rsidRPr="006F3D2D">
        <w:rPr>
          <w:rFonts w:cs="Times New Roman" w:hint="eastAsia"/>
          <w:color w:val="000000"/>
          <w:szCs w:val="22"/>
          <w:lang w:val="de-DE"/>
        </w:rPr>
        <w:t>及び未成年者</w:t>
      </w:r>
      <w:r w:rsidR="005A0745">
        <w:rPr>
          <w:rFonts w:cs="Times New Roman" w:hint="eastAsia"/>
          <w:color w:val="000000"/>
          <w:szCs w:val="22"/>
          <w:lang w:val="de-DE"/>
        </w:rPr>
        <w:t>は、一般に断種措置</w:t>
      </w:r>
      <w:r w:rsidR="00C35AC3">
        <w:rPr>
          <w:rFonts w:cs="Times New Roman" w:hint="eastAsia"/>
          <w:color w:val="000000"/>
          <w:szCs w:val="22"/>
          <w:lang w:val="de-DE"/>
        </w:rPr>
        <w:t>がもたらす</w:t>
      </w:r>
      <w:r w:rsidR="005A0745">
        <w:rPr>
          <w:rFonts w:cs="Times New Roman" w:hint="eastAsia"/>
          <w:color w:val="000000"/>
          <w:szCs w:val="22"/>
          <w:lang w:val="de-DE"/>
        </w:rPr>
        <w:t>全ての結果を理解する機会が限られており、また、</w:t>
      </w:r>
      <w:r w:rsidR="00B01E86">
        <w:rPr>
          <w:rFonts w:cs="Times New Roman" w:hint="eastAsia"/>
          <w:color w:val="000000"/>
          <w:szCs w:val="22"/>
          <w:lang w:val="de-DE"/>
        </w:rPr>
        <w:t>通常の</w:t>
      </w:r>
      <w:r w:rsidR="005A0745">
        <w:rPr>
          <w:rFonts w:cs="Times New Roman" w:hint="eastAsia"/>
          <w:color w:val="000000"/>
          <w:szCs w:val="22"/>
          <w:lang w:val="de-DE"/>
        </w:rPr>
        <w:t>成人よりも自己の状況に影響を与える機会が限られてい</w:t>
      </w:r>
      <w:r w:rsidR="00B01E86">
        <w:rPr>
          <w:rFonts w:cs="Times New Roman" w:hint="eastAsia"/>
          <w:color w:val="000000"/>
          <w:szCs w:val="22"/>
          <w:lang w:val="de-DE"/>
        </w:rPr>
        <w:t>た。</w:t>
      </w:r>
      <w:r w:rsidR="006F4331">
        <w:rPr>
          <w:rFonts w:cs="Times New Roman" w:hint="eastAsia"/>
          <w:color w:val="000000"/>
          <w:szCs w:val="22"/>
          <w:lang w:val="de-DE"/>
        </w:rPr>
        <w:t>加えて、</w:t>
      </w:r>
      <w:r w:rsidR="00F81267">
        <w:rPr>
          <w:rFonts w:cs="Times New Roman" w:hint="eastAsia"/>
          <w:color w:val="000000"/>
          <w:szCs w:val="22"/>
          <w:lang w:val="de-DE"/>
        </w:rPr>
        <w:t>これらの者の</w:t>
      </w:r>
      <w:r w:rsidR="00B01E86">
        <w:rPr>
          <w:rFonts w:cs="Times New Roman" w:hint="eastAsia"/>
          <w:color w:val="000000"/>
          <w:szCs w:val="22"/>
          <w:lang w:val="de-DE"/>
        </w:rPr>
        <w:t>断種措置は</w:t>
      </w:r>
      <w:r w:rsidR="00BF02BF">
        <w:rPr>
          <w:rFonts w:cs="Times New Roman" w:hint="eastAsia"/>
          <w:color w:val="000000"/>
          <w:szCs w:val="22"/>
          <w:lang w:val="de-DE"/>
        </w:rPr>
        <w:t>後見人、保護者等本人以外の</w:t>
      </w:r>
      <w:r w:rsidR="00F81267">
        <w:rPr>
          <w:rFonts w:cs="Times New Roman" w:hint="eastAsia"/>
          <w:color w:val="000000"/>
          <w:szCs w:val="22"/>
          <w:lang w:val="de-DE"/>
        </w:rPr>
        <w:t>者の主導や支援に</w:t>
      </w:r>
      <w:r w:rsidR="001F6726">
        <w:rPr>
          <w:rFonts w:cs="Times New Roman" w:hint="eastAsia"/>
          <w:color w:val="000000"/>
          <w:szCs w:val="22"/>
          <w:lang w:val="de-DE"/>
        </w:rPr>
        <w:t>よる</w:t>
      </w:r>
      <w:r w:rsidR="006F4331">
        <w:rPr>
          <w:rFonts w:cs="Times New Roman" w:hint="eastAsia"/>
          <w:color w:val="000000"/>
          <w:szCs w:val="22"/>
          <w:lang w:val="de-DE"/>
        </w:rPr>
        <w:t>場合が多かった。以上の点を勘案し、断種の申請又は実施の時点で</w:t>
      </w:r>
      <w:r w:rsidR="00C729F1">
        <w:rPr>
          <w:rFonts w:cs="Times New Roman" w:hint="eastAsia"/>
          <w:color w:val="000000"/>
          <w:szCs w:val="22"/>
          <w:lang w:val="de-DE"/>
        </w:rPr>
        <w:t>成年被後見人</w:t>
      </w:r>
      <w:r w:rsidR="006F4331">
        <w:rPr>
          <w:rFonts w:cs="Times New Roman" w:hint="eastAsia"/>
          <w:color w:val="000000"/>
          <w:szCs w:val="22"/>
          <w:lang w:val="de-DE"/>
        </w:rPr>
        <w:t>又は未成年者であった者は補償の権利を有するものとされた</w:t>
      </w:r>
      <w:r w:rsidR="00FA180A">
        <w:rPr>
          <w:rStyle w:val="aa"/>
          <w:rFonts w:cs="Times New Roman"/>
          <w:color w:val="000000"/>
          <w:szCs w:val="22"/>
          <w:lang w:val="de-DE"/>
        </w:rPr>
        <w:footnoteReference w:id="165"/>
      </w:r>
      <w:r w:rsidR="00676AB9">
        <w:rPr>
          <w:rFonts w:cs="Times New Roman" w:hint="eastAsia"/>
          <w:color w:val="000000"/>
          <w:szCs w:val="22"/>
          <w:lang w:val="de-DE"/>
        </w:rPr>
        <w:t>。</w:t>
      </w:r>
    </w:p>
    <w:p w14:paraId="16BFDB26" w14:textId="6DCAF37A" w:rsidR="00CF01C0" w:rsidRDefault="00CF01C0" w:rsidP="00CF01C0">
      <w:pPr>
        <w:wordWrap/>
        <w:topLinePunct w:val="0"/>
        <w:ind w:leftChars="1" w:left="140" w:hangingChars="64" w:hanging="138"/>
        <w:rPr>
          <w:rFonts w:cs="Times New Roman"/>
          <w:color w:val="000000"/>
          <w:szCs w:val="22"/>
          <w:lang w:val="de-DE"/>
        </w:rPr>
      </w:pPr>
      <w:r>
        <w:rPr>
          <w:rFonts w:cs="Times New Roman" w:hint="eastAsia"/>
          <w:color w:val="000000"/>
          <w:szCs w:val="22"/>
          <w:lang w:val="de-DE"/>
        </w:rPr>
        <w:t>③</w:t>
      </w:r>
      <w:r w:rsidRPr="005636BA">
        <w:rPr>
          <w:rFonts w:cs="Times New Roman" w:hint="eastAsia"/>
          <w:color w:val="000000"/>
          <w:szCs w:val="22"/>
          <w:lang w:val="de-DE"/>
        </w:rPr>
        <w:t>断種に関する申請の時点又は断種が実施された時点で、</w:t>
      </w:r>
      <w:r>
        <w:rPr>
          <w:rFonts w:cs="Times New Roman" w:hint="eastAsia"/>
          <w:color w:val="000000"/>
          <w:szCs w:val="22"/>
          <w:lang w:val="de-DE"/>
        </w:rPr>
        <w:t>被断種者が</w:t>
      </w:r>
      <w:r w:rsidRPr="005636BA">
        <w:rPr>
          <w:rFonts w:cs="Times New Roman" w:hint="eastAsia"/>
          <w:color w:val="000000"/>
          <w:szCs w:val="22"/>
          <w:lang w:val="de-DE"/>
        </w:rPr>
        <w:t>施設、ナーシングホーム又は同様の機関に入所していた場合</w:t>
      </w:r>
      <w:r>
        <w:rPr>
          <w:rFonts w:cs="Times New Roman" w:hint="eastAsia"/>
          <w:color w:val="000000"/>
          <w:szCs w:val="22"/>
          <w:lang w:val="de-DE"/>
        </w:rPr>
        <w:t>（</w:t>
      </w:r>
      <w:r>
        <w:rPr>
          <w:rFonts w:cs="Times New Roman" w:hint="eastAsia"/>
          <w:color w:val="000000"/>
          <w:szCs w:val="22"/>
          <w:lang w:val="de-DE"/>
        </w:rPr>
        <w:t>1999</w:t>
      </w:r>
      <w:r>
        <w:rPr>
          <w:rFonts w:cs="Times New Roman" w:hint="eastAsia"/>
          <w:color w:val="000000"/>
          <w:szCs w:val="22"/>
          <w:lang w:val="de-DE"/>
        </w:rPr>
        <w:t>年補償法第</w:t>
      </w:r>
      <w:r>
        <w:rPr>
          <w:rFonts w:cs="Times New Roman" w:hint="eastAsia"/>
          <w:color w:val="000000"/>
          <w:szCs w:val="22"/>
          <w:lang w:val="de-DE"/>
        </w:rPr>
        <w:t>2</w:t>
      </w:r>
      <w:r>
        <w:rPr>
          <w:rFonts w:cs="Times New Roman" w:hint="eastAsia"/>
          <w:color w:val="000000"/>
          <w:szCs w:val="22"/>
          <w:lang w:val="de-DE"/>
        </w:rPr>
        <w:t>条第</w:t>
      </w:r>
      <w:r>
        <w:rPr>
          <w:rFonts w:cs="Times New Roman" w:hint="eastAsia"/>
          <w:color w:val="000000"/>
          <w:szCs w:val="22"/>
          <w:lang w:val="de-DE"/>
        </w:rPr>
        <w:t>3</w:t>
      </w:r>
      <w:r>
        <w:rPr>
          <w:rFonts w:cs="Times New Roman" w:hint="eastAsia"/>
          <w:color w:val="000000"/>
          <w:szCs w:val="22"/>
          <w:lang w:val="de-DE"/>
        </w:rPr>
        <w:t>号）</w:t>
      </w:r>
    </w:p>
    <w:p w14:paraId="1A92FF96" w14:textId="1466C63A" w:rsidR="00875059" w:rsidRDefault="002C34A1" w:rsidP="001152D0">
      <w:pPr>
        <w:wordWrap/>
        <w:ind w:firstLineChars="100" w:firstLine="216"/>
        <w:rPr>
          <w:rFonts w:cs="Times New Roman"/>
          <w:szCs w:val="24"/>
          <w:lang w:val="de-DE"/>
        </w:rPr>
      </w:pPr>
      <w:r w:rsidRPr="002C34A1">
        <w:rPr>
          <w:rFonts w:cs="Times New Roman" w:hint="eastAsia"/>
          <w:szCs w:val="22"/>
          <w:lang w:val="de-DE"/>
        </w:rPr>
        <w:t>1940</w:t>
      </w:r>
      <w:r w:rsidRPr="002C34A1">
        <w:rPr>
          <w:rFonts w:cs="Times New Roman" w:hint="eastAsia"/>
          <w:szCs w:val="22"/>
          <w:lang w:val="de-DE"/>
        </w:rPr>
        <w:t>年代から</w:t>
      </w:r>
      <w:r w:rsidRPr="002C34A1">
        <w:rPr>
          <w:rFonts w:cs="Times New Roman" w:hint="eastAsia"/>
          <w:szCs w:val="22"/>
          <w:lang w:val="de-DE"/>
        </w:rPr>
        <w:t>1950</w:t>
      </w:r>
      <w:r w:rsidRPr="002C34A1">
        <w:rPr>
          <w:rFonts w:cs="Times New Roman" w:hint="eastAsia"/>
          <w:szCs w:val="22"/>
          <w:lang w:val="de-DE"/>
        </w:rPr>
        <w:t>年代初頭にかけて、公的機関が</w:t>
      </w:r>
      <w:r>
        <w:rPr>
          <w:rFonts w:cs="Times New Roman" w:hint="eastAsia"/>
          <w:szCs w:val="22"/>
          <w:lang w:val="de-DE"/>
        </w:rPr>
        <w:t>精神薄弱者向け施設等からの退所要件又は入所中に様々な</w:t>
      </w:r>
      <w:r w:rsidR="00117DE1">
        <w:rPr>
          <w:rFonts w:cs="Times New Roman" w:hint="eastAsia"/>
          <w:szCs w:val="22"/>
          <w:lang w:val="de-DE"/>
        </w:rPr>
        <w:t>利</w:t>
      </w:r>
      <w:r>
        <w:rPr>
          <w:rFonts w:cs="Times New Roman" w:hint="eastAsia"/>
          <w:szCs w:val="22"/>
          <w:lang w:val="de-DE"/>
        </w:rPr>
        <w:t>益</w:t>
      </w:r>
      <w:r w:rsidR="00117DE1">
        <w:rPr>
          <w:rFonts w:cs="Times New Roman" w:hint="eastAsia"/>
          <w:szCs w:val="22"/>
          <w:lang w:val="de-DE"/>
        </w:rPr>
        <w:t>（自由時間や施設外での労働等）</w:t>
      </w:r>
      <w:r>
        <w:rPr>
          <w:rFonts w:cs="Times New Roman" w:hint="eastAsia"/>
          <w:szCs w:val="22"/>
          <w:lang w:val="de-DE"/>
        </w:rPr>
        <w:t>を</w:t>
      </w:r>
      <w:r w:rsidR="00794E40">
        <w:rPr>
          <w:rFonts w:cs="Times New Roman" w:hint="eastAsia"/>
          <w:szCs w:val="22"/>
          <w:lang w:val="de-DE"/>
        </w:rPr>
        <w:t>入所者が</w:t>
      </w:r>
      <w:r>
        <w:rPr>
          <w:rFonts w:cs="Times New Roman" w:hint="eastAsia"/>
          <w:szCs w:val="22"/>
          <w:lang w:val="de-DE"/>
        </w:rPr>
        <w:t>享受するための要件として断種を設定することが広範囲に</w:t>
      </w:r>
      <w:r w:rsidR="00117DE1">
        <w:rPr>
          <w:rFonts w:cs="Times New Roman" w:hint="eastAsia"/>
          <w:szCs w:val="22"/>
          <w:lang w:val="de-DE"/>
        </w:rPr>
        <w:t>行われて</w:t>
      </w:r>
      <w:r w:rsidR="00C32927">
        <w:rPr>
          <w:rFonts w:cs="Times New Roman" w:hint="eastAsia"/>
          <w:szCs w:val="22"/>
          <w:lang w:val="de-DE"/>
        </w:rPr>
        <w:t>いた。このような施設等には、</w:t>
      </w:r>
      <w:r w:rsidR="00C32927" w:rsidRPr="002206C7">
        <w:rPr>
          <w:rFonts w:cs="Times New Roman" w:hint="eastAsia"/>
          <w:szCs w:val="24"/>
        </w:rPr>
        <w:t>精神薄弱者関係施設（</w:t>
      </w:r>
      <w:proofErr w:type="spellStart"/>
      <w:r w:rsidR="00C32927" w:rsidRPr="002206C7">
        <w:rPr>
          <w:rFonts w:cs="Times New Roman"/>
          <w:szCs w:val="24"/>
        </w:rPr>
        <w:t>sinnesslöanstalter</w:t>
      </w:r>
      <w:proofErr w:type="spellEnd"/>
      <w:r w:rsidR="00392414">
        <w:rPr>
          <w:rFonts w:cs="Times New Roman" w:hint="eastAsia"/>
          <w:szCs w:val="24"/>
        </w:rPr>
        <w:t>;</w:t>
      </w:r>
      <w:r w:rsidR="00392414" w:rsidRPr="00392414">
        <w:rPr>
          <w:rFonts w:cs="Times New Roman" w:hint="eastAsia"/>
          <w:szCs w:val="24"/>
        </w:rPr>
        <w:t xml:space="preserve"> </w:t>
      </w:r>
      <w:r w:rsidR="00392414" w:rsidRPr="002206C7">
        <w:rPr>
          <w:rFonts w:cs="Times New Roman" w:hint="eastAsia"/>
          <w:szCs w:val="24"/>
        </w:rPr>
        <w:t>労働ホーム（</w:t>
      </w:r>
      <w:proofErr w:type="spellStart"/>
      <w:r w:rsidR="00392414" w:rsidRPr="002206C7">
        <w:rPr>
          <w:rFonts w:cs="Times New Roman"/>
          <w:szCs w:val="24"/>
        </w:rPr>
        <w:t>arbetshem</w:t>
      </w:r>
      <w:proofErr w:type="spellEnd"/>
      <w:r w:rsidR="00392414" w:rsidRPr="002206C7">
        <w:rPr>
          <w:rFonts w:cs="Times New Roman" w:hint="eastAsia"/>
          <w:szCs w:val="24"/>
        </w:rPr>
        <w:t>）、ナーシングホーム（</w:t>
      </w:r>
      <w:proofErr w:type="spellStart"/>
      <w:r w:rsidR="00392414" w:rsidRPr="002206C7">
        <w:rPr>
          <w:rFonts w:cs="Times New Roman"/>
          <w:szCs w:val="24"/>
        </w:rPr>
        <w:t>vårdhem</w:t>
      </w:r>
      <w:proofErr w:type="spellEnd"/>
      <w:r w:rsidR="00392414" w:rsidRPr="002206C7">
        <w:rPr>
          <w:rFonts w:cs="Times New Roman" w:hint="eastAsia"/>
          <w:szCs w:val="24"/>
        </w:rPr>
        <w:t>）、学校ホーム（</w:t>
      </w:r>
      <w:proofErr w:type="spellStart"/>
      <w:r w:rsidR="00392414" w:rsidRPr="002206C7">
        <w:rPr>
          <w:rFonts w:cs="Times New Roman"/>
          <w:szCs w:val="24"/>
        </w:rPr>
        <w:t>skolhem</w:t>
      </w:r>
      <w:proofErr w:type="spellEnd"/>
      <w:r w:rsidR="00392414" w:rsidRPr="002206C7">
        <w:rPr>
          <w:rFonts w:cs="Times New Roman" w:hint="eastAsia"/>
          <w:szCs w:val="24"/>
        </w:rPr>
        <w:t>）、特別学校（</w:t>
      </w:r>
      <w:proofErr w:type="spellStart"/>
      <w:r w:rsidR="00392414" w:rsidRPr="002206C7">
        <w:rPr>
          <w:rFonts w:cs="Times New Roman"/>
          <w:szCs w:val="24"/>
        </w:rPr>
        <w:t>särskolor</w:t>
      </w:r>
      <w:proofErr w:type="spellEnd"/>
      <w:r w:rsidR="00392414" w:rsidRPr="002206C7">
        <w:rPr>
          <w:rFonts w:cs="Times New Roman" w:hint="eastAsia"/>
          <w:szCs w:val="24"/>
        </w:rPr>
        <w:t>）、通学学校（</w:t>
      </w:r>
      <w:proofErr w:type="spellStart"/>
      <w:r w:rsidR="00392414" w:rsidRPr="002206C7">
        <w:rPr>
          <w:rFonts w:cs="Times New Roman"/>
          <w:szCs w:val="24"/>
        </w:rPr>
        <w:t>externatskolor</w:t>
      </w:r>
      <w:proofErr w:type="spellEnd"/>
      <w:r w:rsidR="00392414" w:rsidRPr="002206C7">
        <w:rPr>
          <w:rFonts w:cs="Times New Roman" w:hint="eastAsia"/>
          <w:szCs w:val="24"/>
        </w:rPr>
        <w:t>）、特別病院（</w:t>
      </w:r>
      <w:proofErr w:type="spellStart"/>
      <w:r w:rsidR="00392414" w:rsidRPr="002206C7">
        <w:rPr>
          <w:rFonts w:cs="Times New Roman"/>
          <w:szCs w:val="24"/>
        </w:rPr>
        <w:t>specialsjukhus</w:t>
      </w:r>
      <w:proofErr w:type="spellEnd"/>
      <w:r w:rsidR="00392414" w:rsidRPr="002206C7">
        <w:rPr>
          <w:rFonts w:cs="Times New Roman" w:hint="eastAsia"/>
          <w:szCs w:val="24"/>
        </w:rPr>
        <w:t>）等</w:t>
      </w:r>
      <w:r w:rsidR="00C32927" w:rsidRPr="002206C7">
        <w:rPr>
          <w:rFonts w:cs="Times New Roman" w:hint="eastAsia"/>
          <w:szCs w:val="24"/>
        </w:rPr>
        <w:t>）</w:t>
      </w:r>
      <w:r w:rsidR="002B07DB">
        <w:rPr>
          <w:rFonts w:cs="Times New Roman" w:hint="eastAsia"/>
          <w:szCs w:val="24"/>
        </w:rPr>
        <w:t>のほか、</w:t>
      </w:r>
      <w:r w:rsidR="002B07DB" w:rsidRPr="002206C7">
        <w:rPr>
          <w:rFonts w:cs="Times New Roman" w:hint="eastAsia"/>
          <w:szCs w:val="24"/>
        </w:rPr>
        <w:t>青少年ケア学校（</w:t>
      </w:r>
      <w:proofErr w:type="spellStart"/>
      <w:r w:rsidR="002B07DB" w:rsidRPr="002206C7">
        <w:rPr>
          <w:rFonts w:cs="Times New Roman"/>
          <w:szCs w:val="24"/>
        </w:rPr>
        <w:t>ungdomsvårdsskolor</w:t>
      </w:r>
      <w:proofErr w:type="spellEnd"/>
      <w:r w:rsidR="002B07DB" w:rsidRPr="002206C7">
        <w:rPr>
          <w:rFonts w:cs="Times New Roman" w:hint="eastAsia"/>
          <w:szCs w:val="24"/>
        </w:rPr>
        <w:t>）、アルコール依存症施設（</w:t>
      </w:r>
      <w:proofErr w:type="spellStart"/>
      <w:r w:rsidR="002B07DB" w:rsidRPr="002206C7">
        <w:rPr>
          <w:rFonts w:cs="Times New Roman"/>
          <w:szCs w:val="24"/>
        </w:rPr>
        <w:t>alkoholistanstalter</w:t>
      </w:r>
      <w:proofErr w:type="spellEnd"/>
      <w:r w:rsidR="002B07DB" w:rsidRPr="002206C7">
        <w:rPr>
          <w:rFonts w:cs="Times New Roman" w:hint="eastAsia"/>
          <w:szCs w:val="24"/>
        </w:rPr>
        <w:t>）、てんかん病者のための施設（</w:t>
      </w:r>
      <w:proofErr w:type="spellStart"/>
      <w:r w:rsidR="002B07DB" w:rsidRPr="002206C7">
        <w:rPr>
          <w:rFonts w:cs="Times New Roman"/>
          <w:szCs w:val="24"/>
        </w:rPr>
        <w:t>anstalter</w:t>
      </w:r>
      <w:proofErr w:type="spellEnd"/>
      <w:r w:rsidR="002B07DB" w:rsidRPr="002206C7">
        <w:rPr>
          <w:rFonts w:cs="Times New Roman"/>
          <w:szCs w:val="24"/>
        </w:rPr>
        <w:t xml:space="preserve"> för </w:t>
      </w:r>
      <w:proofErr w:type="spellStart"/>
      <w:r w:rsidR="002B07DB" w:rsidRPr="002206C7">
        <w:rPr>
          <w:rFonts w:cs="Times New Roman"/>
          <w:szCs w:val="24"/>
        </w:rPr>
        <w:t>epileptiker</w:t>
      </w:r>
      <w:proofErr w:type="spellEnd"/>
      <w:r w:rsidR="002B07DB" w:rsidRPr="002206C7">
        <w:rPr>
          <w:rFonts w:cs="Times New Roman" w:hint="eastAsia"/>
          <w:szCs w:val="24"/>
        </w:rPr>
        <w:t>）、精神病院（</w:t>
      </w:r>
      <w:proofErr w:type="spellStart"/>
      <w:r w:rsidR="002B07DB" w:rsidRPr="002206C7">
        <w:rPr>
          <w:rFonts w:cs="Times New Roman"/>
          <w:szCs w:val="24"/>
        </w:rPr>
        <w:t>mentalsjukhus</w:t>
      </w:r>
      <w:proofErr w:type="spellEnd"/>
      <w:r w:rsidR="002B07DB" w:rsidRPr="002206C7">
        <w:rPr>
          <w:rFonts w:cs="Times New Roman" w:hint="eastAsia"/>
          <w:szCs w:val="24"/>
        </w:rPr>
        <w:t>）、刑務所</w:t>
      </w:r>
      <w:r w:rsidR="002B07DB">
        <w:rPr>
          <w:rFonts w:cs="Times New Roman" w:hint="eastAsia"/>
          <w:szCs w:val="24"/>
        </w:rPr>
        <w:t>等が含まれる。当該施設</w:t>
      </w:r>
      <w:r w:rsidR="00875059">
        <w:rPr>
          <w:rFonts w:cs="Times New Roman" w:hint="eastAsia"/>
          <w:szCs w:val="24"/>
        </w:rPr>
        <w:t>等</w:t>
      </w:r>
      <w:r w:rsidR="002B07DB">
        <w:rPr>
          <w:rFonts w:cs="Times New Roman" w:hint="eastAsia"/>
          <w:szCs w:val="24"/>
        </w:rPr>
        <w:t>に</w:t>
      </w:r>
      <w:r w:rsidR="00A65781">
        <w:rPr>
          <w:rFonts w:cs="Times New Roman" w:hint="eastAsia"/>
          <w:szCs w:val="24"/>
        </w:rPr>
        <w:t>入所中の者が自発的に断種を申請し又は</w:t>
      </w:r>
      <w:r w:rsidR="005571FD">
        <w:rPr>
          <w:rFonts w:cs="Times New Roman" w:hint="eastAsia"/>
          <w:szCs w:val="24"/>
        </w:rPr>
        <w:t>自発的に</w:t>
      </w:r>
      <w:r w:rsidR="00A65781">
        <w:rPr>
          <w:rFonts w:cs="Times New Roman" w:hint="eastAsia"/>
          <w:szCs w:val="24"/>
        </w:rPr>
        <w:t>断種を</w:t>
      </w:r>
      <w:r w:rsidR="00317BC0">
        <w:rPr>
          <w:rFonts w:cs="Times New Roman" w:hint="eastAsia"/>
          <w:szCs w:val="24"/>
        </w:rPr>
        <w:t>受けたという想定は除外し得るか又は極端な例外に属すると考えられ、</w:t>
      </w:r>
      <w:r w:rsidR="00E24B3A">
        <w:rPr>
          <w:rFonts w:cs="Times New Roman" w:hint="eastAsia"/>
          <w:szCs w:val="24"/>
        </w:rPr>
        <w:t>むしろ調査委員会の調査結果は、自由時間等の利益の期待、退所の約束、退所が遅延する等の脅迫等によって断種申請が影響を受けたことを示唆するものであった。このため</w:t>
      </w:r>
      <w:r w:rsidR="008F574E">
        <w:rPr>
          <w:rFonts w:cs="Times New Roman" w:hint="eastAsia"/>
          <w:szCs w:val="24"/>
        </w:rPr>
        <w:t>補償法は</w:t>
      </w:r>
      <w:r w:rsidR="00E24B3A">
        <w:rPr>
          <w:rFonts w:cs="Times New Roman" w:hint="eastAsia"/>
          <w:szCs w:val="24"/>
        </w:rPr>
        <w:t>、</w:t>
      </w:r>
      <w:r w:rsidR="008F574E">
        <w:rPr>
          <w:rFonts w:cs="Times New Roman" w:hint="eastAsia"/>
          <w:szCs w:val="24"/>
        </w:rPr>
        <w:t>ある者が施設等に入所</w:t>
      </w:r>
      <w:r w:rsidR="008F574E" w:rsidRPr="002206C7">
        <w:rPr>
          <w:rFonts w:cs="Times New Roman" w:hint="eastAsia"/>
          <w:szCs w:val="24"/>
          <w:lang w:val="de-DE"/>
        </w:rPr>
        <w:t>中に断種申請に署名したか又は当該措置に同意し</w:t>
      </w:r>
      <w:r w:rsidR="005D53AD">
        <w:rPr>
          <w:rFonts w:cs="Times New Roman" w:hint="eastAsia"/>
          <w:szCs w:val="24"/>
          <w:lang w:val="de-DE"/>
        </w:rPr>
        <w:t>て断種が行われ</w:t>
      </w:r>
      <w:r w:rsidR="008F574E" w:rsidRPr="002206C7">
        <w:rPr>
          <w:rFonts w:cs="Times New Roman" w:hint="eastAsia"/>
          <w:szCs w:val="24"/>
          <w:lang w:val="de-DE"/>
        </w:rPr>
        <w:t>たと</w:t>
      </w:r>
      <w:r w:rsidR="008F574E">
        <w:rPr>
          <w:rFonts w:cs="Times New Roman" w:hint="eastAsia"/>
          <w:szCs w:val="24"/>
          <w:lang w:val="de-DE"/>
        </w:rPr>
        <w:t>考えられる</w:t>
      </w:r>
      <w:r w:rsidR="008F574E" w:rsidRPr="002206C7">
        <w:rPr>
          <w:rFonts w:cs="Times New Roman" w:hint="eastAsia"/>
          <w:szCs w:val="24"/>
          <w:lang w:val="de-DE"/>
        </w:rPr>
        <w:t>場合には、</w:t>
      </w:r>
      <w:r w:rsidR="008F574E">
        <w:rPr>
          <w:rFonts w:cs="Times New Roman" w:hint="eastAsia"/>
          <w:szCs w:val="24"/>
          <w:lang w:val="de-DE"/>
        </w:rPr>
        <w:t>補償要件を満たすとした。したがって、</w:t>
      </w:r>
      <w:r w:rsidR="00875059">
        <w:rPr>
          <w:rFonts w:cs="Times New Roman" w:hint="eastAsia"/>
          <w:szCs w:val="24"/>
          <w:lang w:val="de-DE"/>
        </w:rPr>
        <w:t>例えば断種</w:t>
      </w:r>
      <w:r w:rsidR="00875059" w:rsidRPr="00875059">
        <w:rPr>
          <w:rFonts w:cs="Times New Roman" w:hint="eastAsia"/>
          <w:szCs w:val="24"/>
          <w:lang w:val="de-DE"/>
        </w:rPr>
        <w:t>申請の署名時点で</w:t>
      </w:r>
      <w:r w:rsidR="00875059">
        <w:rPr>
          <w:rFonts w:cs="Times New Roman" w:hint="eastAsia"/>
          <w:szCs w:val="24"/>
          <w:lang w:val="de-DE"/>
        </w:rPr>
        <w:t>当該施設等に</w:t>
      </w:r>
      <w:r w:rsidR="00875059" w:rsidRPr="00875059">
        <w:rPr>
          <w:rFonts w:cs="Times New Roman" w:hint="eastAsia"/>
          <w:szCs w:val="24"/>
          <w:lang w:val="de-DE"/>
        </w:rPr>
        <w:t>入所しており退所後に断種された</w:t>
      </w:r>
      <w:r w:rsidR="00875059">
        <w:rPr>
          <w:rFonts w:cs="Times New Roman" w:hint="eastAsia"/>
          <w:szCs w:val="24"/>
          <w:lang w:val="de-DE"/>
        </w:rPr>
        <w:t>者はこの補償要件を満たすが、</w:t>
      </w:r>
      <w:r w:rsidR="00E91D21">
        <w:rPr>
          <w:rFonts w:cs="Times New Roman" w:hint="eastAsia"/>
          <w:szCs w:val="24"/>
          <w:lang w:val="de-DE"/>
        </w:rPr>
        <w:t>署名前に退所し解放されていた者は</w:t>
      </w:r>
      <w:r w:rsidR="009923DA">
        <w:rPr>
          <w:rFonts w:cs="Times New Roman" w:hint="eastAsia"/>
          <w:szCs w:val="24"/>
          <w:lang w:val="de-DE"/>
        </w:rPr>
        <w:t>、退所後に断種されたとしても、当該</w:t>
      </w:r>
      <w:r w:rsidR="00E91D21">
        <w:rPr>
          <w:rFonts w:cs="Times New Roman" w:hint="eastAsia"/>
          <w:szCs w:val="24"/>
          <w:lang w:val="de-DE"/>
        </w:rPr>
        <w:t>要件を満たさない</w:t>
      </w:r>
      <w:r w:rsidR="009923DA">
        <w:rPr>
          <w:rStyle w:val="aa"/>
          <w:rFonts w:cs="Times New Roman"/>
          <w:szCs w:val="24"/>
          <w:lang w:val="de-DE"/>
        </w:rPr>
        <w:footnoteReference w:id="166"/>
      </w:r>
      <w:r w:rsidR="00E91D21">
        <w:rPr>
          <w:rFonts w:cs="Times New Roman" w:hint="eastAsia"/>
          <w:szCs w:val="24"/>
          <w:lang w:val="de-DE"/>
        </w:rPr>
        <w:t>。</w:t>
      </w:r>
    </w:p>
    <w:p w14:paraId="34773F77" w14:textId="1DEB7753" w:rsidR="00005EFE" w:rsidRDefault="00005EFE" w:rsidP="00005EFE">
      <w:pPr>
        <w:wordWrap/>
        <w:topLinePunct w:val="0"/>
        <w:ind w:left="283" w:hangingChars="131" w:hanging="283"/>
        <w:rPr>
          <w:rFonts w:cs="Times New Roman"/>
          <w:color w:val="000000"/>
          <w:szCs w:val="22"/>
          <w:lang w:val="de-DE"/>
        </w:rPr>
      </w:pPr>
      <w:r>
        <w:rPr>
          <w:rFonts w:cs="Times New Roman" w:hint="eastAsia"/>
          <w:szCs w:val="24"/>
          <w:lang w:val="de-DE"/>
        </w:rPr>
        <w:t>④被断種者</w:t>
      </w:r>
      <w:r w:rsidRPr="005636BA">
        <w:rPr>
          <w:rFonts w:cs="Times New Roman" w:hint="eastAsia"/>
          <w:color w:val="000000"/>
          <w:szCs w:val="22"/>
          <w:lang w:val="de-DE"/>
        </w:rPr>
        <w:t>が精神疾患者、精神薄弱者又はてんかん病者と診断されたために断種された場合</w:t>
      </w:r>
      <w:r>
        <w:rPr>
          <w:rFonts w:cs="Times New Roman" w:hint="eastAsia"/>
          <w:color w:val="000000"/>
          <w:szCs w:val="22"/>
          <w:lang w:val="de-DE"/>
        </w:rPr>
        <w:t>（</w:t>
      </w:r>
      <w:r>
        <w:rPr>
          <w:rFonts w:cs="Times New Roman" w:hint="eastAsia"/>
          <w:color w:val="000000"/>
          <w:szCs w:val="22"/>
          <w:lang w:val="de-DE"/>
        </w:rPr>
        <w:t>1999</w:t>
      </w:r>
      <w:r>
        <w:rPr>
          <w:rFonts w:cs="Times New Roman" w:hint="eastAsia"/>
          <w:color w:val="000000"/>
          <w:szCs w:val="22"/>
          <w:lang w:val="de-DE"/>
        </w:rPr>
        <w:t>年補償法第</w:t>
      </w:r>
      <w:r>
        <w:rPr>
          <w:rFonts w:cs="Times New Roman" w:hint="eastAsia"/>
          <w:color w:val="000000"/>
          <w:szCs w:val="22"/>
          <w:lang w:val="de-DE"/>
        </w:rPr>
        <w:t>2</w:t>
      </w:r>
      <w:r>
        <w:rPr>
          <w:rFonts w:cs="Times New Roman" w:hint="eastAsia"/>
          <w:color w:val="000000"/>
          <w:szCs w:val="22"/>
          <w:lang w:val="de-DE"/>
        </w:rPr>
        <w:t>条第</w:t>
      </w:r>
      <w:r>
        <w:rPr>
          <w:rFonts w:cs="Times New Roman" w:hint="eastAsia"/>
          <w:color w:val="000000"/>
          <w:szCs w:val="22"/>
          <w:lang w:val="de-DE"/>
        </w:rPr>
        <w:t>4</w:t>
      </w:r>
      <w:r>
        <w:rPr>
          <w:rFonts w:cs="Times New Roman" w:hint="eastAsia"/>
          <w:color w:val="000000"/>
          <w:szCs w:val="22"/>
          <w:lang w:val="de-DE"/>
        </w:rPr>
        <w:t>号）</w:t>
      </w:r>
    </w:p>
    <w:p w14:paraId="33094E1F" w14:textId="4141ECA1" w:rsidR="005E29A6" w:rsidRDefault="005E29A6" w:rsidP="00E91D21">
      <w:pPr>
        <w:wordWrap/>
        <w:topLinePunct w:val="0"/>
        <w:rPr>
          <w:rFonts w:cs="Times New Roman"/>
          <w:szCs w:val="24"/>
          <w:lang w:val="de-DE"/>
        </w:rPr>
      </w:pPr>
      <w:r>
        <w:rPr>
          <w:rFonts w:cs="Times New Roman" w:hint="eastAsia"/>
          <w:color w:val="000000"/>
          <w:szCs w:val="22"/>
          <w:lang w:val="de-DE"/>
        </w:rPr>
        <w:t xml:space="preserve">　医師により</w:t>
      </w:r>
      <w:r w:rsidR="002475AB">
        <w:rPr>
          <w:rFonts w:cs="Times New Roman" w:hint="eastAsia"/>
          <w:color w:val="000000"/>
          <w:szCs w:val="22"/>
          <w:lang w:val="de-DE"/>
        </w:rPr>
        <w:t>精神疾患者、精神薄弱者又はてんかん病者として診断されたことは、少なくとも</w:t>
      </w:r>
      <w:r w:rsidR="002475AB">
        <w:rPr>
          <w:rFonts w:cs="Times New Roman" w:hint="eastAsia"/>
          <w:color w:val="000000"/>
          <w:szCs w:val="22"/>
          <w:lang w:val="de-DE"/>
        </w:rPr>
        <w:t>1950</w:t>
      </w:r>
      <w:r w:rsidR="002475AB">
        <w:rPr>
          <w:rFonts w:cs="Times New Roman" w:hint="eastAsia"/>
          <w:color w:val="000000"/>
          <w:szCs w:val="22"/>
          <w:lang w:val="de-DE"/>
        </w:rPr>
        <w:t>年代までは、断種の比較的一般的な根拠であった。このような場合には、他の条件が</w:t>
      </w:r>
      <w:r w:rsidR="001158D7">
        <w:rPr>
          <w:rFonts w:cs="Times New Roman" w:hint="eastAsia"/>
          <w:color w:val="000000"/>
          <w:szCs w:val="22"/>
          <w:lang w:val="de-DE"/>
        </w:rPr>
        <w:t>満</w:t>
      </w:r>
      <w:r w:rsidR="002475AB">
        <w:rPr>
          <w:rFonts w:cs="Times New Roman" w:hint="eastAsia"/>
          <w:color w:val="000000"/>
          <w:szCs w:val="22"/>
          <w:lang w:val="de-DE"/>
        </w:rPr>
        <w:t>たされていれば、</w:t>
      </w:r>
      <w:r w:rsidR="002475AB">
        <w:rPr>
          <w:rFonts w:cs="Times New Roman" w:hint="eastAsia"/>
          <w:color w:val="000000"/>
          <w:szCs w:val="22"/>
          <w:lang w:val="de-DE"/>
        </w:rPr>
        <w:t>1941</w:t>
      </w:r>
      <w:r w:rsidR="002475AB">
        <w:rPr>
          <w:rFonts w:cs="Times New Roman" w:hint="eastAsia"/>
          <w:color w:val="000000"/>
          <w:szCs w:val="22"/>
          <w:lang w:val="de-DE"/>
        </w:rPr>
        <w:t>年法の優生学的適応及び社会的適応の両方の理由で断種を行うことができた。</w:t>
      </w:r>
      <w:r w:rsidR="00386AC6">
        <w:rPr>
          <w:rFonts w:cs="Times New Roman" w:hint="eastAsia"/>
          <w:color w:val="000000"/>
          <w:szCs w:val="22"/>
          <w:lang w:val="de-DE"/>
        </w:rPr>
        <w:t>政府の見解によれば、</w:t>
      </w:r>
      <w:r w:rsidR="00575A94">
        <w:rPr>
          <w:rFonts w:cs="Times New Roman" w:hint="eastAsia"/>
          <w:color w:val="000000"/>
          <w:szCs w:val="22"/>
          <w:lang w:val="de-DE"/>
        </w:rPr>
        <w:t>このような診断を受けた者の多くは</w:t>
      </w:r>
      <w:r w:rsidR="00575A94" w:rsidRPr="005E29A6">
        <w:rPr>
          <w:rFonts w:cs="Times New Roman" w:hint="eastAsia"/>
          <w:szCs w:val="24"/>
          <w:lang w:val="de-DE"/>
        </w:rPr>
        <w:t>断種措置の結果を完全に理解する機会が限られて</w:t>
      </w:r>
      <w:r w:rsidR="00386AC6">
        <w:rPr>
          <w:rFonts w:cs="Times New Roman" w:hint="eastAsia"/>
          <w:szCs w:val="24"/>
          <w:lang w:val="de-DE"/>
        </w:rPr>
        <w:t>い</w:t>
      </w:r>
      <w:r w:rsidR="005D3052">
        <w:rPr>
          <w:rFonts w:cs="Times New Roman" w:hint="eastAsia"/>
          <w:szCs w:val="24"/>
          <w:lang w:val="de-DE"/>
        </w:rPr>
        <w:t>た</w:t>
      </w:r>
      <w:r w:rsidR="00386AC6">
        <w:rPr>
          <w:rFonts w:cs="Times New Roman" w:hint="eastAsia"/>
          <w:szCs w:val="24"/>
          <w:lang w:val="de-DE"/>
        </w:rPr>
        <w:t>とされた。</w:t>
      </w:r>
      <w:r w:rsidR="00575A94">
        <w:rPr>
          <w:rFonts w:cs="Times New Roman" w:hint="eastAsia"/>
          <w:szCs w:val="24"/>
          <w:lang w:val="de-DE"/>
        </w:rPr>
        <w:t>また当該の者に対して、施設への入所を回避する代替措置として断種が提示されることも多かった。当該の者が</w:t>
      </w:r>
      <w:r w:rsidR="005D53AD">
        <w:rPr>
          <w:rFonts w:cs="Times New Roman" w:hint="eastAsia"/>
          <w:szCs w:val="24"/>
          <w:lang w:val="de-DE"/>
        </w:rPr>
        <w:t>断種の決定に影響を及ぼす機会は、一般的</w:t>
      </w:r>
      <w:r w:rsidR="005D53AD">
        <w:rPr>
          <w:rFonts w:cs="Times New Roman" w:hint="eastAsia"/>
          <w:szCs w:val="24"/>
          <w:lang w:val="de-DE"/>
        </w:rPr>
        <w:lastRenderedPageBreak/>
        <w:t>に非常に小さかった。</w:t>
      </w:r>
      <w:r w:rsidR="00E84E0A">
        <w:rPr>
          <w:rFonts w:cs="Times New Roman" w:hint="eastAsia"/>
          <w:szCs w:val="24"/>
          <w:lang w:val="de-DE"/>
        </w:rPr>
        <w:t>1999</w:t>
      </w:r>
      <w:r w:rsidR="00E84E0A">
        <w:rPr>
          <w:rFonts w:cs="Times New Roman" w:hint="eastAsia"/>
          <w:szCs w:val="24"/>
          <w:lang w:val="de-DE"/>
        </w:rPr>
        <w:t>年</w:t>
      </w:r>
      <w:r w:rsidR="005D53AD">
        <w:rPr>
          <w:rFonts w:cs="Times New Roman" w:hint="eastAsia"/>
          <w:szCs w:val="24"/>
          <w:lang w:val="de-DE"/>
        </w:rPr>
        <w:t>補償法では以上の点を勘案し、同人が医師により精神疾患者、精神薄弱者又はてんかん病者と診断されたために断種を申請し断種が行われたと考えられる場合には、補償要件を満たすとした</w:t>
      </w:r>
      <w:r w:rsidR="00386AC6">
        <w:rPr>
          <w:rStyle w:val="aa"/>
          <w:rFonts w:cs="Times New Roman"/>
          <w:szCs w:val="24"/>
          <w:lang w:val="de-DE"/>
        </w:rPr>
        <w:footnoteReference w:id="167"/>
      </w:r>
      <w:r w:rsidR="005D53AD">
        <w:rPr>
          <w:rFonts w:cs="Times New Roman" w:hint="eastAsia"/>
          <w:szCs w:val="24"/>
          <w:lang w:val="de-DE"/>
        </w:rPr>
        <w:t>。</w:t>
      </w:r>
    </w:p>
    <w:p w14:paraId="4E604782" w14:textId="6D4D631F" w:rsidR="00E2733E" w:rsidRDefault="00E2733E" w:rsidP="00E2733E">
      <w:pPr>
        <w:wordWrap/>
        <w:topLinePunct w:val="0"/>
        <w:ind w:leftChars="1" w:left="140" w:hangingChars="64" w:hanging="138"/>
        <w:rPr>
          <w:rFonts w:cs="Times New Roman"/>
          <w:color w:val="000000"/>
          <w:szCs w:val="22"/>
          <w:lang w:val="de-DE"/>
        </w:rPr>
      </w:pPr>
      <w:r>
        <w:rPr>
          <w:rFonts w:cs="Times New Roman" w:hint="eastAsia"/>
          <w:szCs w:val="24"/>
        </w:rPr>
        <w:t>⑤婚姻禁止</w:t>
      </w:r>
      <w:r w:rsidRPr="005636BA">
        <w:rPr>
          <w:rFonts w:cs="Times New Roman" w:hint="eastAsia"/>
          <w:color w:val="000000"/>
          <w:szCs w:val="22"/>
          <w:lang w:val="de-DE"/>
        </w:rPr>
        <w:t>の免除を取得するため、中絶手術を受けるため又は母親支援金</w:t>
      </w:r>
      <w:r w:rsidR="00D2770E" w:rsidRPr="00042BA5">
        <w:rPr>
          <w:rFonts w:cs="Times New Roman" w:hint="eastAsia"/>
          <w:szCs w:val="24"/>
          <w:lang w:val="de-DE"/>
        </w:rPr>
        <w:t>（</w:t>
      </w:r>
      <w:r w:rsidR="00D2770E" w:rsidRPr="00042BA5">
        <w:rPr>
          <w:rFonts w:cs="Times New Roman"/>
          <w:szCs w:val="24"/>
          <w:lang w:val="de-DE"/>
        </w:rPr>
        <w:t>mödrahjälp</w:t>
      </w:r>
      <w:r w:rsidR="00D2770E">
        <w:rPr>
          <w:rFonts w:cs="Times New Roman" w:hint="eastAsia"/>
          <w:szCs w:val="24"/>
          <w:lang w:val="de-DE"/>
        </w:rPr>
        <w:t>）</w:t>
      </w:r>
      <w:r w:rsidR="00D2770E">
        <w:rPr>
          <w:rStyle w:val="aa"/>
          <w:rFonts w:cs="Times New Roman"/>
          <w:szCs w:val="24"/>
          <w:lang w:val="de-DE"/>
        </w:rPr>
        <w:footnoteReference w:id="168"/>
      </w:r>
      <w:r w:rsidRPr="005636BA">
        <w:rPr>
          <w:rFonts w:cs="Times New Roman" w:hint="eastAsia"/>
          <w:color w:val="000000"/>
          <w:szCs w:val="22"/>
          <w:lang w:val="de-DE"/>
        </w:rPr>
        <w:t>若しくはその他の国若しくは</w:t>
      </w:r>
      <w:r>
        <w:rPr>
          <w:rFonts w:cs="Times New Roman" w:hint="eastAsia"/>
          <w:color w:val="000000"/>
          <w:szCs w:val="22"/>
          <w:lang w:val="de-DE"/>
        </w:rPr>
        <w:t>地方</w:t>
      </w:r>
      <w:r w:rsidRPr="005636BA">
        <w:rPr>
          <w:rFonts w:cs="Times New Roman" w:hint="eastAsia"/>
          <w:color w:val="000000"/>
          <w:szCs w:val="22"/>
          <w:lang w:val="de-DE"/>
        </w:rPr>
        <w:t>自治体の給付を受給するために、明示的な公的機関の</w:t>
      </w:r>
      <w:r>
        <w:rPr>
          <w:rFonts w:cs="Times New Roman" w:hint="eastAsia"/>
          <w:color w:val="000000"/>
          <w:szCs w:val="22"/>
          <w:lang w:val="de-DE"/>
        </w:rPr>
        <w:t>要求</w:t>
      </w:r>
      <w:r w:rsidRPr="005636BA">
        <w:rPr>
          <w:rFonts w:cs="Times New Roman" w:hint="eastAsia"/>
          <w:color w:val="000000"/>
          <w:szCs w:val="22"/>
          <w:lang w:val="de-DE"/>
        </w:rPr>
        <w:t>に基づいて断種された場合</w:t>
      </w:r>
      <w:r>
        <w:rPr>
          <w:rFonts w:cs="Times New Roman" w:hint="eastAsia"/>
          <w:color w:val="000000"/>
          <w:szCs w:val="22"/>
          <w:lang w:val="de-DE"/>
        </w:rPr>
        <w:t>（</w:t>
      </w:r>
      <w:r>
        <w:rPr>
          <w:rFonts w:cs="Times New Roman" w:hint="eastAsia"/>
          <w:color w:val="000000"/>
          <w:szCs w:val="22"/>
          <w:lang w:val="de-DE"/>
        </w:rPr>
        <w:t>1999</w:t>
      </w:r>
      <w:r>
        <w:rPr>
          <w:rFonts w:cs="Times New Roman" w:hint="eastAsia"/>
          <w:color w:val="000000"/>
          <w:szCs w:val="22"/>
          <w:lang w:val="de-DE"/>
        </w:rPr>
        <w:t>年補償法第</w:t>
      </w:r>
      <w:r>
        <w:rPr>
          <w:rFonts w:cs="Times New Roman" w:hint="eastAsia"/>
          <w:color w:val="000000"/>
          <w:szCs w:val="22"/>
          <w:lang w:val="de-DE"/>
        </w:rPr>
        <w:t>2</w:t>
      </w:r>
      <w:r>
        <w:rPr>
          <w:rFonts w:cs="Times New Roman" w:hint="eastAsia"/>
          <w:color w:val="000000"/>
          <w:szCs w:val="22"/>
          <w:lang w:val="de-DE"/>
        </w:rPr>
        <w:t>条第</w:t>
      </w:r>
      <w:r>
        <w:rPr>
          <w:rFonts w:cs="Times New Roman" w:hint="eastAsia"/>
          <w:color w:val="000000"/>
          <w:szCs w:val="22"/>
          <w:lang w:val="de-DE"/>
        </w:rPr>
        <w:t>5</w:t>
      </w:r>
      <w:r>
        <w:rPr>
          <w:rFonts w:cs="Times New Roman" w:hint="eastAsia"/>
          <w:color w:val="000000"/>
          <w:szCs w:val="22"/>
          <w:lang w:val="de-DE"/>
        </w:rPr>
        <w:t>号）</w:t>
      </w:r>
    </w:p>
    <w:p w14:paraId="13E3D66D" w14:textId="79AB0445" w:rsidR="0026617F" w:rsidRDefault="0026617F" w:rsidP="0026617F">
      <w:pPr>
        <w:wordWrap/>
        <w:topLinePunct w:val="0"/>
        <w:rPr>
          <w:rFonts w:cs="Times New Roman"/>
          <w:szCs w:val="24"/>
        </w:rPr>
      </w:pPr>
      <w:r>
        <w:rPr>
          <w:rFonts w:cs="Times New Roman" w:hint="eastAsia"/>
          <w:color w:val="000000"/>
          <w:szCs w:val="22"/>
          <w:lang w:val="de-DE"/>
        </w:rPr>
        <w:t xml:space="preserve">　</w:t>
      </w:r>
      <w:r w:rsidRPr="0026617F">
        <w:rPr>
          <w:rFonts w:cs="Times New Roman" w:hint="eastAsia"/>
          <w:szCs w:val="24"/>
        </w:rPr>
        <w:t>1934</w:t>
      </w:r>
      <w:r w:rsidRPr="0026617F">
        <w:rPr>
          <w:rFonts w:cs="Times New Roman" w:hint="eastAsia"/>
          <w:szCs w:val="24"/>
        </w:rPr>
        <w:t>年法及び</w:t>
      </w:r>
      <w:r w:rsidRPr="0026617F">
        <w:rPr>
          <w:rFonts w:cs="Times New Roman" w:hint="eastAsia"/>
          <w:szCs w:val="24"/>
        </w:rPr>
        <w:t>1941</w:t>
      </w:r>
      <w:r w:rsidRPr="0026617F">
        <w:rPr>
          <w:rFonts w:cs="Times New Roman" w:hint="eastAsia"/>
          <w:szCs w:val="24"/>
        </w:rPr>
        <w:t>年法</w:t>
      </w:r>
      <w:r>
        <w:rPr>
          <w:rFonts w:cs="Times New Roman" w:hint="eastAsia"/>
          <w:szCs w:val="24"/>
        </w:rPr>
        <w:t>の</w:t>
      </w:r>
      <w:r w:rsidRPr="0026617F">
        <w:rPr>
          <w:rFonts w:cs="Times New Roman" w:hint="eastAsia"/>
          <w:szCs w:val="24"/>
        </w:rPr>
        <w:t>適用期間においては、断種が</w:t>
      </w:r>
      <w:r w:rsidR="007203C2">
        <w:rPr>
          <w:rFonts w:cs="Times New Roman" w:hint="eastAsia"/>
          <w:szCs w:val="24"/>
        </w:rPr>
        <w:t>官庁</w:t>
      </w:r>
      <w:r w:rsidRPr="0026617F">
        <w:rPr>
          <w:rFonts w:cs="Times New Roman" w:hint="eastAsia"/>
          <w:szCs w:val="24"/>
        </w:rPr>
        <w:t>の</w:t>
      </w:r>
      <w:r w:rsidR="00D371E2">
        <w:rPr>
          <w:rFonts w:cs="Times New Roman" w:hint="eastAsia"/>
          <w:szCs w:val="24"/>
        </w:rPr>
        <w:t>様々</w:t>
      </w:r>
      <w:r w:rsidRPr="0026617F">
        <w:rPr>
          <w:rFonts w:cs="Times New Roman" w:hint="eastAsia"/>
          <w:szCs w:val="24"/>
        </w:rPr>
        <w:t>な形態の決定</w:t>
      </w:r>
      <w:r>
        <w:rPr>
          <w:rFonts w:cs="Times New Roman" w:hint="eastAsia"/>
          <w:szCs w:val="24"/>
        </w:rPr>
        <w:t>（結婚の許可、妊娠中絶の許可、</w:t>
      </w:r>
      <w:r w:rsidR="00911C3A">
        <w:rPr>
          <w:rFonts w:cs="Times New Roman" w:hint="eastAsia"/>
          <w:szCs w:val="24"/>
        </w:rPr>
        <w:t>給付</w:t>
      </w:r>
      <w:r>
        <w:rPr>
          <w:rFonts w:cs="Times New Roman" w:hint="eastAsia"/>
          <w:szCs w:val="24"/>
        </w:rPr>
        <w:t>金の受給等）</w:t>
      </w:r>
      <w:r w:rsidRPr="0026617F">
        <w:rPr>
          <w:rFonts w:cs="Times New Roman" w:hint="eastAsia"/>
          <w:szCs w:val="24"/>
        </w:rPr>
        <w:t>の明示的な</w:t>
      </w:r>
      <w:r>
        <w:rPr>
          <w:rFonts w:cs="Times New Roman" w:hint="eastAsia"/>
          <w:szCs w:val="24"/>
        </w:rPr>
        <w:t>要件</w:t>
      </w:r>
      <w:r w:rsidRPr="0026617F">
        <w:rPr>
          <w:rFonts w:cs="Times New Roman" w:hint="eastAsia"/>
          <w:szCs w:val="24"/>
        </w:rPr>
        <w:t>として置かれて</w:t>
      </w:r>
      <w:r>
        <w:rPr>
          <w:rFonts w:cs="Times New Roman" w:hint="eastAsia"/>
          <w:szCs w:val="24"/>
        </w:rPr>
        <w:t>いた。</w:t>
      </w:r>
      <w:r w:rsidR="00E84E0A">
        <w:rPr>
          <w:rFonts w:cs="Times New Roman" w:hint="eastAsia"/>
          <w:szCs w:val="24"/>
        </w:rPr>
        <w:t>1999</w:t>
      </w:r>
      <w:r w:rsidR="00E84E0A">
        <w:rPr>
          <w:rFonts w:cs="Times New Roman" w:hint="eastAsia"/>
          <w:szCs w:val="24"/>
        </w:rPr>
        <w:t>年</w:t>
      </w:r>
      <w:r w:rsidR="00646465">
        <w:rPr>
          <w:rFonts w:cs="Times New Roman" w:hint="eastAsia"/>
          <w:szCs w:val="24"/>
        </w:rPr>
        <w:t>補償法は、当該要件に基づいて断種を受けた者も補償要件を満たすとした。具体的には次のとおりである。</w:t>
      </w:r>
    </w:p>
    <w:p w14:paraId="53271D0E" w14:textId="2CDDB82D" w:rsidR="0026617F" w:rsidRDefault="00E54924" w:rsidP="001152D0">
      <w:pPr>
        <w:wordWrap/>
        <w:topLinePunct w:val="0"/>
        <w:ind w:leftChars="100" w:left="216"/>
        <w:rPr>
          <w:rFonts w:ascii="ＭＳ 明朝" w:hAnsi="ＭＳ 明朝" w:cs="ＭＳ 明朝"/>
          <w:szCs w:val="24"/>
        </w:rPr>
      </w:pPr>
      <w:r w:rsidRPr="00E54924">
        <w:rPr>
          <w:rFonts w:cs="Times New Roman"/>
          <w:szCs w:val="24"/>
        </w:rPr>
        <w:t>a</w:t>
      </w:r>
      <w:r w:rsidR="0026617F">
        <w:rPr>
          <w:rFonts w:ascii="ＭＳ 明朝" w:hAnsi="ＭＳ 明朝" w:cs="ＭＳ 明朝" w:hint="eastAsia"/>
          <w:szCs w:val="24"/>
        </w:rPr>
        <w:t>）婚姻</w:t>
      </w:r>
      <w:r w:rsidR="00D2590F">
        <w:rPr>
          <w:rFonts w:ascii="ＭＳ 明朝" w:hAnsi="ＭＳ 明朝" w:cs="ＭＳ 明朝" w:hint="eastAsia"/>
          <w:szCs w:val="24"/>
        </w:rPr>
        <w:t>禁止の免除要件としての断種</w:t>
      </w:r>
    </w:p>
    <w:p w14:paraId="04528EA1" w14:textId="521B4BB2" w:rsidR="0026617F" w:rsidRDefault="0026617F" w:rsidP="001152D0">
      <w:pPr>
        <w:wordWrap/>
        <w:topLinePunct w:val="0"/>
        <w:ind w:leftChars="100" w:left="216"/>
        <w:rPr>
          <w:rFonts w:cs="Times New Roman"/>
          <w:szCs w:val="24"/>
        </w:rPr>
      </w:pPr>
      <w:r w:rsidRPr="005F574B">
        <w:rPr>
          <w:rFonts w:cs="Times New Roman"/>
          <w:szCs w:val="24"/>
        </w:rPr>
        <w:t xml:space="preserve">　</w:t>
      </w:r>
      <w:r w:rsidRPr="005F574B">
        <w:rPr>
          <w:rFonts w:cs="Times New Roman"/>
          <w:szCs w:val="24"/>
        </w:rPr>
        <w:t>1920</w:t>
      </w:r>
      <w:r w:rsidRPr="005F574B">
        <w:rPr>
          <w:rFonts w:cs="Times New Roman"/>
          <w:szCs w:val="24"/>
        </w:rPr>
        <w:t>年婚姻法典（スウェーデン法令全書</w:t>
      </w:r>
      <w:r w:rsidR="005F574B" w:rsidRPr="005F574B">
        <w:rPr>
          <w:rFonts w:cs="Times New Roman" w:hint="eastAsia"/>
          <w:szCs w:val="24"/>
        </w:rPr>
        <w:t>1920</w:t>
      </w:r>
      <w:r w:rsidR="005F574B">
        <w:rPr>
          <w:rFonts w:cs="Times New Roman" w:hint="eastAsia"/>
          <w:szCs w:val="24"/>
        </w:rPr>
        <w:t>年第</w:t>
      </w:r>
      <w:r w:rsidR="005F574B" w:rsidRPr="005F574B">
        <w:rPr>
          <w:rFonts w:cs="Times New Roman" w:hint="eastAsia"/>
          <w:szCs w:val="24"/>
        </w:rPr>
        <w:t>405</w:t>
      </w:r>
      <w:r w:rsidR="005F574B">
        <w:rPr>
          <w:rFonts w:cs="Times New Roman" w:hint="eastAsia"/>
          <w:szCs w:val="24"/>
        </w:rPr>
        <w:t>号</w:t>
      </w:r>
      <w:r w:rsidRPr="005F574B">
        <w:rPr>
          <w:rFonts w:cs="Times New Roman"/>
          <w:szCs w:val="24"/>
        </w:rPr>
        <w:t>）</w:t>
      </w:r>
      <w:r w:rsidR="0019168E">
        <w:rPr>
          <w:rStyle w:val="aa"/>
          <w:rFonts w:cs="Times New Roman"/>
          <w:szCs w:val="24"/>
        </w:rPr>
        <w:footnoteReference w:id="169"/>
      </w:r>
      <w:r w:rsidR="006D36B4">
        <w:rPr>
          <w:rFonts w:cs="Times New Roman" w:hint="eastAsia"/>
          <w:szCs w:val="24"/>
        </w:rPr>
        <w:t>によれば、</w:t>
      </w:r>
      <w:r w:rsidR="0041763E" w:rsidRPr="006D36B4">
        <w:rPr>
          <w:rFonts w:cs="Times New Roman" w:hint="eastAsia"/>
          <w:szCs w:val="24"/>
        </w:rPr>
        <w:t>精神薄弱、精神</w:t>
      </w:r>
      <w:r w:rsidR="00F46D2D">
        <w:rPr>
          <w:rFonts w:cs="Times New Roman" w:hint="eastAsia"/>
          <w:szCs w:val="24"/>
        </w:rPr>
        <w:t>疾患</w:t>
      </w:r>
      <w:r w:rsidR="0041763E" w:rsidRPr="006D36B4">
        <w:rPr>
          <w:rFonts w:cs="Times New Roman" w:hint="eastAsia"/>
          <w:szCs w:val="24"/>
        </w:rPr>
        <w:t>及び遺伝的なてんかんは、婚姻障害（</w:t>
      </w:r>
      <w:proofErr w:type="spellStart"/>
      <w:r w:rsidR="004A0EBA" w:rsidRPr="004A0EBA">
        <w:rPr>
          <w:rFonts w:cs="Times New Roman" w:hint="eastAsia"/>
          <w:szCs w:val="24"/>
        </w:rPr>
        <w:t>ä</w:t>
      </w:r>
      <w:r w:rsidR="004A0EBA">
        <w:rPr>
          <w:rFonts w:cs="Times New Roman"/>
          <w:szCs w:val="24"/>
        </w:rPr>
        <w:t>ktenskapshinder</w:t>
      </w:r>
      <w:proofErr w:type="spellEnd"/>
      <w:r w:rsidR="004A0EBA">
        <w:rPr>
          <w:rFonts w:cs="Times New Roman" w:hint="eastAsia"/>
          <w:szCs w:val="24"/>
        </w:rPr>
        <w:t>;</w:t>
      </w:r>
      <w:r w:rsidR="004A0EBA">
        <w:rPr>
          <w:rFonts w:cs="Times New Roman"/>
          <w:szCs w:val="24"/>
        </w:rPr>
        <w:t xml:space="preserve"> </w:t>
      </w:r>
      <w:r w:rsidR="0041763E" w:rsidRPr="006D36B4">
        <w:rPr>
          <w:rFonts w:cs="Times New Roman" w:hint="eastAsia"/>
          <w:szCs w:val="24"/>
        </w:rPr>
        <w:t>適法な婚姻が認められない事由）を構成していた。</w:t>
      </w:r>
      <w:r w:rsidR="00120ADA">
        <w:rPr>
          <w:rFonts w:cs="Times New Roman" w:hint="eastAsia"/>
          <w:szCs w:val="24"/>
        </w:rPr>
        <w:t>てんかん病者は</w:t>
      </w:r>
      <w:r w:rsidR="00120ADA">
        <w:rPr>
          <w:rFonts w:cs="Times New Roman" w:hint="eastAsia"/>
          <w:szCs w:val="24"/>
        </w:rPr>
        <w:t>1920</w:t>
      </w:r>
      <w:r w:rsidR="00120ADA">
        <w:rPr>
          <w:rFonts w:cs="Times New Roman" w:hint="eastAsia"/>
          <w:szCs w:val="24"/>
        </w:rPr>
        <w:t>年代以降、精神薄弱者及び精神疾患者は</w:t>
      </w:r>
      <w:r w:rsidR="00120ADA">
        <w:rPr>
          <w:rFonts w:cs="Times New Roman" w:hint="eastAsia"/>
          <w:szCs w:val="24"/>
        </w:rPr>
        <w:t>1945</w:t>
      </w:r>
      <w:r w:rsidR="00120ADA">
        <w:rPr>
          <w:rFonts w:cs="Times New Roman" w:hint="eastAsia"/>
          <w:szCs w:val="24"/>
        </w:rPr>
        <w:t>年以降、婚姻障害からの免除を申請することができたが、原則として断種を行うことが免除の要件として設定された</w:t>
      </w:r>
      <w:r w:rsidR="00120ADA">
        <w:rPr>
          <w:rStyle w:val="aa"/>
          <w:rFonts w:cs="Times New Roman"/>
          <w:szCs w:val="24"/>
        </w:rPr>
        <w:footnoteReference w:id="170"/>
      </w:r>
      <w:r w:rsidR="00120ADA">
        <w:rPr>
          <w:rFonts w:cs="Times New Roman" w:hint="eastAsia"/>
          <w:szCs w:val="24"/>
        </w:rPr>
        <w:t>。</w:t>
      </w:r>
      <w:r w:rsidR="00E7776F">
        <w:rPr>
          <w:rFonts w:cs="Times New Roman" w:hint="eastAsia"/>
          <w:szCs w:val="24"/>
        </w:rPr>
        <w:t>断種を必要とする免除</w:t>
      </w:r>
      <w:r w:rsidR="007217FE">
        <w:rPr>
          <w:rFonts w:cs="Times New Roman" w:hint="eastAsia"/>
          <w:szCs w:val="24"/>
        </w:rPr>
        <w:t>の</w:t>
      </w:r>
      <w:r w:rsidR="00E7776F">
        <w:rPr>
          <w:rFonts w:cs="Times New Roman" w:hint="eastAsia"/>
          <w:szCs w:val="24"/>
        </w:rPr>
        <w:t>要件は</w:t>
      </w:r>
      <w:r w:rsidR="00E7776F">
        <w:rPr>
          <w:rFonts w:cs="Times New Roman" w:hint="eastAsia"/>
          <w:szCs w:val="24"/>
        </w:rPr>
        <w:t>1950</w:t>
      </w:r>
      <w:r w:rsidR="00E7776F">
        <w:rPr>
          <w:rFonts w:cs="Times New Roman" w:hint="eastAsia"/>
          <w:szCs w:val="24"/>
        </w:rPr>
        <w:t>年代初頭から適用が緩和され、婚姻障害規定自体もてんかん病者に</w:t>
      </w:r>
      <w:r w:rsidR="007217FE">
        <w:rPr>
          <w:rFonts w:cs="Times New Roman" w:hint="eastAsia"/>
          <w:szCs w:val="24"/>
        </w:rPr>
        <w:t>ついては</w:t>
      </w:r>
      <w:r w:rsidR="007217FE">
        <w:rPr>
          <w:rFonts w:cs="Times New Roman" w:hint="eastAsia"/>
          <w:szCs w:val="24"/>
        </w:rPr>
        <w:t>1968</w:t>
      </w:r>
      <w:r w:rsidR="007217FE">
        <w:rPr>
          <w:rFonts w:cs="Times New Roman" w:hint="eastAsia"/>
          <w:szCs w:val="24"/>
        </w:rPr>
        <w:t>年、精神薄弱者及び精神疾患者については</w:t>
      </w:r>
      <w:r w:rsidR="007217FE">
        <w:rPr>
          <w:rFonts w:cs="Times New Roman" w:hint="eastAsia"/>
          <w:szCs w:val="24"/>
        </w:rPr>
        <w:t>1973</w:t>
      </w:r>
      <w:r w:rsidR="007217FE">
        <w:rPr>
          <w:rFonts w:cs="Times New Roman" w:hint="eastAsia"/>
          <w:szCs w:val="24"/>
        </w:rPr>
        <w:t>年に正式に廃止されるが、婚姻の許可に対して公的機関が断種を明示的な要件としたことについて、</w:t>
      </w:r>
      <w:r w:rsidR="004A374F">
        <w:rPr>
          <w:rFonts w:cs="Times New Roman" w:hint="eastAsia"/>
          <w:szCs w:val="24"/>
        </w:rPr>
        <w:t>1</w:t>
      </w:r>
      <w:r w:rsidR="004A374F">
        <w:rPr>
          <w:rFonts w:cs="Times New Roman"/>
          <w:szCs w:val="24"/>
        </w:rPr>
        <w:t>999</w:t>
      </w:r>
      <w:r w:rsidR="004A374F">
        <w:rPr>
          <w:rFonts w:cs="Times New Roman"/>
          <w:szCs w:val="24"/>
        </w:rPr>
        <w:t>年</w:t>
      </w:r>
      <w:r w:rsidR="004A374F">
        <w:rPr>
          <w:rFonts w:cs="Times New Roman" w:hint="eastAsia"/>
          <w:szCs w:val="24"/>
        </w:rPr>
        <w:t>補償法</w:t>
      </w:r>
      <w:r w:rsidR="007217FE">
        <w:rPr>
          <w:rFonts w:cs="Times New Roman" w:hint="eastAsia"/>
          <w:szCs w:val="24"/>
        </w:rPr>
        <w:t>は、</w:t>
      </w:r>
      <w:r w:rsidR="008C3D1E">
        <w:rPr>
          <w:rFonts w:cs="Times New Roman" w:hint="eastAsia"/>
          <w:szCs w:val="24"/>
        </w:rPr>
        <w:t>当該要件に基づき断種を受けた者は</w:t>
      </w:r>
      <w:r w:rsidR="00AF5EAE">
        <w:rPr>
          <w:rFonts w:cs="Times New Roman" w:hint="eastAsia"/>
          <w:szCs w:val="24"/>
        </w:rPr>
        <w:t>、当然に</w:t>
      </w:r>
      <w:r w:rsidR="008C3D1E">
        <w:rPr>
          <w:rFonts w:cs="Times New Roman" w:hint="eastAsia"/>
          <w:szCs w:val="24"/>
        </w:rPr>
        <w:t>補償を受ける権利を有するものとした</w:t>
      </w:r>
      <w:r w:rsidR="00AF5EAE">
        <w:rPr>
          <w:rStyle w:val="aa"/>
          <w:rFonts w:cs="Times New Roman"/>
          <w:szCs w:val="24"/>
        </w:rPr>
        <w:footnoteReference w:id="171"/>
      </w:r>
      <w:r w:rsidR="008C3D1E">
        <w:rPr>
          <w:rFonts w:cs="Times New Roman" w:hint="eastAsia"/>
          <w:szCs w:val="24"/>
        </w:rPr>
        <w:t>。</w:t>
      </w:r>
    </w:p>
    <w:p w14:paraId="01041529" w14:textId="4AC8E727" w:rsidR="008C3D1E" w:rsidRDefault="00E54924" w:rsidP="001152D0">
      <w:pPr>
        <w:wordWrap/>
        <w:topLinePunct w:val="0"/>
        <w:ind w:leftChars="100" w:left="216"/>
        <w:rPr>
          <w:rFonts w:cs="Times New Roman"/>
          <w:szCs w:val="24"/>
        </w:rPr>
      </w:pPr>
      <w:r>
        <w:rPr>
          <w:rFonts w:cs="Times New Roman" w:hint="eastAsia"/>
          <w:szCs w:val="24"/>
        </w:rPr>
        <w:t>b</w:t>
      </w:r>
      <w:r w:rsidR="00654889">
        <w:rPr>
          <w:rFonts w:cs="Times New Roman" w:hint="eastAsia"/>
          <w:szCs w:val="24"/>
        </w:rPr>
        <w:t>）妊娠中絶の許可</w:t>
      </w:r>
      <w:r w:rsidR="00AE44C0">
        <w:rPr>
          <w:rFonts w:cs="Times New Roman" w:hint="eastAsia"/>
          <w:szCs w:val="24"/>
        </w:rPr>
        <w:t>要件としての断種</w:t>
      </w:r>
    </w:p>
    <w:p w14:paraId="492617EA" w14:textId="4CE09066" w:rsidR="007217FE" w:rsidRDefault="007030FE" w:rsidP="001152D0">
      <w:pPr>
        <w:wordWrap/>
        <w:topLinePunct w:val="0"/>
        <w:ind w:leftChars="100" w:left="216"/>
        <w:rPr>
          <w:rFonts w:cs="Times New Roman"/>
          <w:szCs w:val="24"/>
          <w:lang w:val="de-DE"/>
        </w:rPr>
      </w:pPr>
      <w:r>
        <w:rPr>
          <w:rFonts w:cs="Times New Roman" w:hint="eastAsia"/>
          <w:szCs w:val="24"/>
        </w:rPr>
        <w:t xml:space="preserve">　既に</w:t>
      </w:r>
      <w:r w:rsidR="004A374F">
        <w:rPr>
          <w:rFonts w:cs="Times New Roman" w:hint="eastAsia"/>
          <w:szCs w:val="24"/>
        </w:rPr>
        <w:t>見</w:t>
      </w:r>
      <w:r>
        <w:rPr>
          <w:rFonts w:cs="Times New Roman" w:hint="eastAsia"/>
          <w:szCs w:val="24"/>
        </w:rPr>
        <w:t>たように、</w:t>
      </w:r>
      <w:r>
        <w:rPr>
          <w:rFonts w:cs="Times New Roman" w:hint="eastAsia"/>
          <w:szCs w:val="24"/>
        </w:rPr>
        <w:t>1938</w:t>
      </w:r>
      <w:r>
        <w:rPr>
          <w:rFonts w:cs="Times New Roman" w:hint="eastAsia"/>
          <w:szCs w:val="24"/>
        </w:rPr>
        <w:t>年妊娠中絶法は、優生学的な適応があった場合には妊娠を中絶することができるとするが（同法第</w:t>
      </w:r>
      <w:r>
        <w:rPr>
          <w:rFonts w:cs="Times New Roman" w:hint="eastAsia"/>
          <w:szCs w:val="24"/>
        </w:rPr>
        <w:t>1</w:t>
      </w:r>
      <w:r>
        <w:rPr>
          <w:rFonts w:cs="Times New Roman" w:hint="eastAsia"/>
          <w:szCs w:val="24"/>
        </w:rPr>
        <w:t>条第</w:t>
      </w:r>
      <w:r>
        <w:rPr>
          <w:rFonts w:cs="Times New Roman" w:hint="eastAsia"/>
          <w:szCs w:val="24"/>
        </w:rPr>
        <w:t>1</w:t>
      </w:r>
      <w:r>
        <w:rPr>
          <w:rFonts w:cs="Times New Roman" w:hint="eastAsia"/>
          <w:szCs w:val="24"/>
        </w:rPr>
        <w:t>項第</w:t>
      </w:r>
      <w:r>
        <w:rPr>
          <w:rFonts w:cs="Times New Roman" w:hint="eastAsia"/>
          <w:szCs w:val="24"/>
        </w:rPr>
        <w:t>3</w:t>
      </w:r>
      <w:r>
        <w:rPr>
          <w:rFonts w:cs="Times New Roman" w:hint="eastAsia"/>
          <w:szCs w:val="24"/>
        </w:rPr>
        <w:t>号）、</w:t>
      </w:r>
      <w:r w:rsidR="00D65E45">
        <w:rPr>
          <w:rFonts w:cs="Times New Roman" w:hint="eastAsia"/>
          <w:szCs w:val="24"/>
        </w:rPr>
        <w:t>あわ</w:t>
      </w:r>
      <w:r w:rsidR="00F739CC">
        <w:rPr>
          <w:rFonts w:cs="Times New Roman" w:hint="eastAsia"/>
          <w:szCs w:val="24"/>
        </w:rPr>
        <w:t>せて、</w:t>
      </w:r>
      <w:r>
        <w:rPr>
          <w:rFonts w:cs="Times New Roman" w:hint="eastAsia"/>
          <w:szCs w:val="24"/>
        </w:rPr>
        <w:t>優生学的な適応により妊娠中絶を行う場合には、特別な理由があるなどの場合を除き、断種を受けることが</w:t>
      </w:r>
      <w:r w:rsidR="00F739CC">
        <w:rPr>
          <w:rFonts w:cs="Times New Roman" w:hint="eastAsia"/>
          <w:szCs w:val="24"/>
        </w:rPr>
        <w:t>妊娠中絶の要件であると規定している（同法第</w:t>
      </w:r>
      <w:r w:rsidR="00F739CC">
        <w:rPr>
          <w:rFonts w:cs="Times New Roman" w:hint="eastAsia"/>
          <w:szCs w:val="24"/>
        </w:rPr>
        <w:t>2</w:t>
      </w:r>
      <w:r w:rsidR="00F739CC">
        <w:rPr>
          <w:rFonts w:cs="Times New Roman" w:hint="eastAsia"/>
          <w:szCs w:val="24"/>
        </w:rPr>
        <w:t>条第</w:t>
      </w:r>
      <w:r w:rsidR="00F739CC">
        <w:rPr>
          <w:rFonts w:cs="Times New Roman" w:hint="eastAsia"/>
          <w:szCs w:val="24"/>
        </w:rPr>
        <w:t>3</w:t>
      </w:r>
      <w:r w:rsidR="00F739CC">
        <w:rPr>
          <w:rFonts w:cs="Times New Roman" w:hint="eastAsia"/>
          <w:szCs w:val="24"/>
        </w:rPr>
        <w:t>項）。</w:t>
      </w:r>
      <w:r w:rsidR="004A374F">
        <w:rPr>
          <w:rFonts w:cs="Times New Roman" w:hint="eastAsia"/>
          <w:szCs w:val="24"/>
        </w:rPr>
        <w:t>さら</w:t>
      </w:r>
      <w:r w:rsidR="00F739CC">
        <w:rPr>
          <w:rFonts w:cs="Times New Roman" w:hint="eastAsia"/>
          <w:szCs w:val="24"/>
        </w:rPr>
        <w:t>に、</w:t>
      </w:r>
      <w:r w:rsidR="00F739CC">
        <w:rPr>
          <w:rFonts w:cs="Times New Roman" w:hint="eastAsia"/>
          <w:szCs w:val="24"/>
        </w:rPr>
        <w:t>1997</w:t>
      </w:r>
      <w:r w:rsidR="00F739CC" w:rsidRPr="00784517">
        <w:rPr>
          <w:rFonts w:cs="Times New Roman" w:hint="eastAsia"/>
          <w:szCs w:val="24"/>
        </w:rPr>
        <w:t>年断種調査委員会の調査結果</w:t>
      </w:r>
      <w:r w:rsidR="00784517" w:rsidRPr="00784517">
        <w:rPr>
          <w:rFonts w:cs="Times New Roman" w:hint="eastAsia"/>
          <w:szCs w:val="24"/>
        </w:rPr>
        <w:t>によれば</w:t>
      </w:r>
      <w:r w:rsidR="00F739CC" w:rsidRPr="00784517">
        <w:rPr>
          <w:rFonts w:cs="Times New Roman" w:hint="eastAsia"/>
          <w:szCs w:val="24"/>
        </w:rPr>
        <w:t>、優生学的な適応が利用可能ではない場合</w:t>
      </w:r>
      <w:r w:rsidR="00784517">
        <w:rPr>
          <w:rFonts w:cs="Times New Roman" w:hint="eastAsia"/>
          <w:szCs w:val="24"/>
        </w:rPr>
        <w:t>に</w:t>
      </w:r>
      <w:r w:rsidR="00F739CC" w:rsidRPr="00784517">
        <w:rPr>
          <w:rFonts w:cs="Times New Roman" w:hint="eastAsia"/>
          <w:szCs w:val="24"/>
        </w:rPr>
        <w:t>も、</w:t>
      </w:r>
      <w:r w:rsidR="00784517" w:rsidRPr="007030FE">
        <w:rPr>
          <w:rFonts w:cs="Times New Roman" w:hint="eastAsia"/>
          <w:szCs w:val="24"/>
          <w:lang w:val="de-DE"/>
        </w:rPr>
        <w:t>中絶に関連して断種が行われることは珍しくなかった</w:t>
      </w:r>
      <w:r w:rsidR="00784517" w:rsidRPr="00784517">
        <w:rPr>
          <w:rFonts w:cs="Times New Roman" w:hint="eastAsia"/>
          <w:szCs w:val="24"/>
          <w:lang w:val="de-DE"/>
        </w:rPr>
        <w:t>とされている</w:t>
      </w:r>
      <w:r w:rsidR="00784517">
        <w:rPr>
          <w:rStyle w:val="aa"/>
          <w:rFonts w:cs="Times New Roman"/>
          <w:szCs w:val="24"/>
          <w:lang w:val="de-DE"/>
        </w:rPr>
        <w:footnoteReference w:id="172"/>
      </w:r>
      <w:r w:rsidR="00784517" w:rsidRPr="007030FE">
        <w:rPr>
          <w:rFonts w:cs="Times New Roman" w:hint="eastAsia"/>
          <w:szCs w:val="24"/>
          <w:lang w:val="de-DE"/>
        </w:rPr>
        <w:t>。</w:t>
      </w:r>
      <w:r w:rsidR="004A374F">
        <w:rPr>
          <w:rFonts w:cs="Times New Roman" w:hint="eastAsia"/>
          <w:szCs w:val="24"/>
          <w:lang w:val="de-DE"/>
        </w:rPr>
        <w:t>1999</w:t>
      </w:r>
      <w:r w:rsidR="004A374F">
        <w:rPr>
          <w:rFonts w:cs="Times New Roman" w:hint="eastAsia"/>
          <w:szCs w:val="24"/>
          <w:lang w:val="de-DE"/>
        </w:rPr>
        <w:t>年補償法</w:t>
      </w:r>
      <w:r w:rsidR="00891168">
        <w:rPr>
          <w:rFonts w:cs="Times New Roman" w:hint="eastAsia"/>
          <w:szCs w:val="24"/>
          <w:lang w:val="de-DE"/>
        </w:rPr>
        <w:t>は、妊娠中絶の要件として断種が明示的に設定されていることが明らかになった場合、当該要件に基づいて断種された者は補償を受ける権利を有するものとした</w:t>
      </w:r>
      <w:r w:rsidR="00891168">
        <w:rPr>
          <w:rStyle w:val="aa"/>
          <w:rFonts w:cs="Times New Roman"/>
          <w:szCs w:val="24"/>
          <w:lang w:val="de-DE"/>
        </w:rPr>
        <w:footnoteReference w:id="173"/>
      </w:r>
      <w:r w:rsidR="00891168">
        <w:rPr>
          <w:rFonts w:cs="Times New Roman" w:hint="eastAsia"/>
          <w:szCs w:val="24"/>
          <w:lang w:val="de-DE"/>
        </w:rPr>
        <w:t>。</w:t>
      </w:r>
    </w:p>
    <w:p w14:paraId="5FD7CA69" w14:textId="2AF33BF0" w:rsidR="008C5CA6" w:rsidRDefault="00E54924" w:rsidP="001152D0">
      <w:pPr>
        <w:wordWrap/>
        <w:topLinePunct w:val="0"/>
        <w:ind w:leftChars="100" w:left="216"/>
        <w:rPr>
          <w:rFonts w:cs="Times New Roman"/>
          <w:szCs w:val="24"/>
        </w:rPr>
      </w:pPr>
      <w:r>
        <w:rPr>
          <w:rFonts w:cs="Times New Roman" w:hint="eastAsia"/>
          <w:szCs w:val="24"/>
          <w:lang w:val="de-DE"/>
        </w:rPr>
        <w:t>c</w:t>
      </w:r>
      <w:r w:rsidR="008C5CA6" w:rsidRPr="00042BA5">
        <w:rPr>
          <w:rFonts w:cs="Times New Roman" w:hint="eastAsia"/>
          <w:szCs w:val="24"/>
          <w:lang w:val="de-DE"/>
        </w:rPr>
        <w:t>）</w:t>
      </w:r>
      <w:r w:rsidR="00911C3A">
        <w:rPr>
          <w:rFonts w:cs="Times New Roman" w:hint="eastAsia"/>
          <w:szCs w:val="24"/>
          <w:lang w:val="de-DE"/>
        </w:rPr>
        <w:t>給付</w:t>
      </w:r>
      <w:r w:rsidR="008C5CA6">
        <w:rPr>
          <w:rFonts w:cs="Times New Roman" w:hint="eastAsia"/>
          <w:szCs w:val="24"/>
        </w:rPr>
        <w:t>金の受給</w:t>
      </w:r>
      <w:r w:rsidR="00AE44C0">
        <w:rPr>
          <w:rFonts w:cs="Times New Roman" w:hint="eastAsia"/>
          <w:szCs w:val="24"/>
        </w:rPr>
        <w:t>要件としての断種</w:t>
      </w:r>
    </w:p>
    <w:p w14:paraId="39D67850" w14:textId="1188FDAD" w:rsidR="00042BA5" w:rsidRDefault="00042BA5" w:rsidP="001152D0">
      <w:pPr>
        <w:wordWrap/>
        <w:topLinePunct w:val="0"/>
        <w:ind w:leftChars="100" w:left="216"/>
        <w:rPr>
          <w:rFonts w:cs="Times New Roman"/>
          <w:szCs w:val="24"/>
          <w:lang w:val="de-DE"/>
        </w:rPr>
      </w:pPr>
      <w:r>
        <w:rPr>
          <w:rFonts w:cs="Times New Roman" w:hint="eastAsia"/>
          <w:szCs w:val="24"/>
        </w:rPr>
        <w:t xml:space="preserve">　</w:t>
      </w:r>
      <w:r w:rsidRPr="00042BA5">
        <w:rPr>
          <w:rFonts w:cs="Times New Roman" w:hint="eastAsia"/>
          <w:szCs w:val="24"/>
          <w:lang w:val="de-DE"/>
        </w:rPr>
        <w:t>1950</w:t>
      </w:r>
      <w:r w:rsidRPr="00042BA5">
        <w:rPr>
          <w:rFonts w:cs="Times New Roman" w:hint="eastAsia"/>
          <w:szCs w:val="24"/>
          <w:lang w:val="de-DE"/>
        </w:rPr>
        <w:t>年代初頭まで、</w:t>
      </w:r>
      <w:r>
        <w:rPr>
          <w:rFonts w:cs="Times New Roman" w:hint="eastAsia"/>
          <w:szCs w:val="24"/>
          <w:lang w:val="de-DE"/>
        </w:rPr>
        <w:t>いわゆる</w:t>
      </w:r>
      <w:r w:rsidRPr="00042BA5">
        <w:rPr>
          <w:rFonts w:cs="Times New Roman" w:hint="eastAsia"/>
          <w:szCs w:val="24"/>
          <w:lang w:val="de-DE"/>
        </w:rPr>
        <w:t>母親支援金</w:t>
      </w:r>
      <w:r w:rsidR="00EB3FD3">
        <w:rPr>
          <w:rFonts w:cs="Times New Roman" w:hint="eastAsia"/>
          <w:szCs w:val="24"/>
          <w:lang w:val="de-DE"/>
        </w:rPr>
        <w:t>を受給するための要件として断種を設定することが可能であり、実際に断種が受給要件として明示的に設定されているケースも</w:t>
      </w:r>
      <w:r w:rsidR="00EB3FD3">
        <w:rPr>
          <w:rFonts w:cs="Times New Roman" w:hint="eastAsia"/>
          <w:szCs w:val="24"/>
          <w:lang w:val="de-DE"/>
        </w:rPr>
        <w:t>1997</w:t>
      </w:r>
      <w:r w:rsidR="00EB3FD3">
        <w:rPr>
          <w:rFonts w:cs="Times New Roman" w:hint="eastAsia"/>
          <w:szCs w:val="24"/>
          <w:lang w:val="de-DE"/>
        </w:rPr>
        <w:t>年断種調査委員会により発見された。</w:t>
      </w:r>
      <w:r w:rsidR="004A374F">
        <w:rPr>
          <w:rFonts w:cs="Times New Roman" w:hint="eastAsia"/>
          <w:szCs w:val="24"/>
          <w:lang w:val="de-DE"/>
        </w:rPr>
        <w:t>1999</w:t>
      </w:r>
      <w:r w:rsidR="004A374F">
        <w:rPr>
          <w:rFonts w:cs="Times New Roman" w:hint="eastAsia"/>
          <w:szCs w:val="24"/>
          <w:lang w:val="de-DE"/>
        </w:rPr>
        <w:t>年補償法</w:t>
      </w:r>
      <w:r w:rsidR="00EB3FD3">
        <w:rPr>
          <w:rFonts w:cs="Times New Roman" w:hint="eastAsia"/>
          <w:szCs w:val="24"/>
          <w:lang w:val="de-DE"/>
        </w:rPr>
        <w:t>は、当該ケースは強制に類似した選択に</w:t>
      </w:r>
      <w:r w:rsidR="00646465">
        <w:rPr>
          <w:rFonts w:cs="Times New Roman" w:hint="eastAsia"/>
          <w:szCs w:val="24"/>
          <w:lang w:val="de-DE"/>
        </w:rPr>
        <w:t>個人が</w:t>
      </w:r>
      <w:r w:rsidR="00EB3FD3">
        <w:rPr>
          <w:rFonts w:cs="Times New Roman" w:hint="eastAsia"/>
          <w:szCs w:val="24"/>
          <w:lang w:val="de-DE"/>
        </w:rPr>
        <w:t>直面している</w:t>
      </w:r>
      <w:r w:rsidR="00646465">
        <w:rPr>
          <w:rFonts w:cs="Times New Roman" w:hint="eastAsia"/>
          <w:szCs w:val="24"/>
          <w:lang w:val="de-DE"/>
        </w:rPr>
        <w:t>状況の例であり、当該要件に基づいて断種された者は補償を受ける権利を有す</w:t>
      </w:r>
      <w:r w:rsidR="00646465">
        <w:rPr>
          <w:rFonts w:cs="Times New Roman" w:hint="eastAsia"/>
          <w:szCs w:val="24"/>
          <w:lang w:val="de-DE"/>
        </w:rPr>
        <w:lastRenderedPageBreak/>
        <w:t>るものとした</w:t>
      </w:r>
      <w:r w:rsidR="00646465">
        <w:rPr>
          <w:rStyle w:val="aa"/>
          <w:rFonts w:cs="Times New Roman"/>
          <w:szCs w:val="24"/>
          <w:lang w:val="de-DE"/>
        </w:rPr>
        <w:footnoteReference w:id="174"/>
      </w:r>
      <w:r w:rsidR="00F46D2D">
        <w:rPr>
          <w:rFonts w:cs="Times New Roman" w:hint="eastAsia"/>
          <w:szCs w:val="24"/>
          <w:lang w:val="de-DE"/>
        </w:rPr>
        <w:t>。</w:t>
      </w:r>
    </w:p>
    <w:p w14:paraId="6046CBAB" w14:textId="5E1087DF" w:rsidR="00C4078D" w:rsidRPr="00D134B2" w:rsidRDefault="00C4078D" w:rsidP="00C4078D">
      <w:pPr>
        <w:wordWrap/>
        <w:topLinePunct w:val="0"/>
        <w:ind w:leftChars="1" w:left="140" w:hangingChars="64" w:hanging="138"/>
        <w:rPr>
          <w:rFonts w:cs="Times New Roman"/>
          <w:color w:val="000000"/>
          <w:szCs w:val="22"/>
          <w:lang w:val="de-DE"/>
        </w:rPr>
      </w:pPr>
      <w:r>
        <w:rPr>
          <w:rFonts w:cs="Times New Roman" w:hint="eastAsia"/>
          <w:color w:val="000000"/>
          <w:szCs w:val="22"/>
          <w:lang w:val="de-DE"/>
        </w:rPr>
        <w:t>⑥</w:t>
      </w:r>
      <w:r w:rsidRPr="001152D0">
        <w:rPr>
          <w:rFonts w:cs="Times New Roman" w:hint="eastAsia"/>
          <w:color w:val="000000"/>
          <w:spacing w:val="-2"/>
          <w:szCs w:val="22"/>
          <w:lang w:val="de-DE"/>
        </w:rPr>
        <w:t>官庁が不当な影響力を行使したか又は怠慢であったために断種に同意したと推定される場合</w:t>
      </w:r>
      <w:r>
        <w:rPr>
          <w:rFonts w:cs="Times New Roman" w:hint="eastAsia"/>
          <w:color w:val="000000"/>
          <w:szCs w:val="22"/>
          <w:lang w:val="de-DE"/>
        </w:rPr>
        <w:t>（</w:t>
      </w:r>
      <w:r>
        <w:rPr>
          <w:rFonts w:cs="Times New Roman" w:hint="eastAsia"/>
          <w:color w:val="000000"/>
          <w:szCs w:val="22"/>
          <w:lang w:val="de-DE"/>
        </w:rPr>
        <w:t>1999</w:t>
      </w:r>
      <w:r>
        <w:rPr>
          <w:rFonts w:cs="Times New Roman" w:hint="eastAsia"/>
          <w:color w:val="000000"/>
          <w:szCs w:val="22"/>
          <w:lang w:val="de-DE"/>
        </w:rPr>
        <w:t>年補償法第</w:t>
      </w:r>
      <w:r>
        <w:rPr>
          <w:rFonts w:cs="Times New Roman" w:hint="eastAsia"/>
          <w:color w:val="000000"/>
          <w:szCs w:val="22"/>
          <w:lang w:val="de-DE"/>
        </w:rPr>
        <w:t>2</w:t>
      </w:r>
      <w:r>
        <w:rPr>
          <w:rFonts w:cs="Times New Roman" w:hint="eastAsia"/>
          <w:color w:val="000000"/>
          <w:szCs w:val="22"/>
          <w:lang w:val="de-DE"/>
        </w:rPr>
        <w:t>条第</w:t>
      </w:r>
      <w:r>
        <w:rPr>
          <w:rFonts w:cs="Times New Roman" w:hint="eastAsia"/>
          <w:color w:val="000000"/>
          <w:szCs w:val="22"/>
          <w:lang w:val="de-DE"/>
        </w:rPr>
        <w:t>6</w:t>
      </w:r>
      <w:r>
        <w:rPr>
          <w:rFonts w:cs="Times New Roman" w:hint="eastAsia"/>
          <w:color w:val="000000"/>
          <w:szCs w:val="22"/>
          <w:lang w:val="de-DE"/>
        </w:rPr>
        <w:t>号）</w:t>
      </w:r>
    </w:p>
    <w:p w14:paraId="3E418407" w14:textId="22178B2F" w:rsidR="00BE429C" w:rsidRDefault="00E803E0" w:rsidP="0026617F">
      <w:pPr>
        <w:wordWrap/>
        <w:topLinePunct w:val="0"/>
        <w:rPr>
          <w:rFonts w:cs="Times New Roman"/>
          <w:szCs w:val="24"/>
          <w:lang w:val="de-DE"/>
        </w:rPr>
      </w:pPr>
      <w:r>
        <w:rPr>
          <w:rFonts w:cs="Times New Roman" w:hint="eastAsia"/>
          <w:szCs w:val="24"/>
          <w:lang w:val="de-DE"/>
        </w:rPr>
        <w:t xml:space="preserve">　</w:t>
      </w:r>
      <w:r w:rsidR="00A46CDD">
        <w:rPr>
          <w:rFonts w:cs="Times New Roman" w:hint="eastAsia"/>
          <w:szCs w:val="24"/>
          <w:lang w:val="de-DE"/>
        </w:rPr>
        <w:t>政府提出議案は、</w:t>
      </w:r>
      <w:r>
        <w:rPr>
          <w:rFonts w:cs="Times New Roman" w:hint="eastAsia"/>
          <w:szCs w:val="24"/>
          <w:lang w:val="de-DE"/>
        </w:rPr>
        <w:t>上述のケースのほか、個人が断種の申請に関して、</w:t>
      </w:r>
      <w:r w:rsidR="00676E5D">
        <w:rPr>
          <w:rFonts w:cs="Times New Roman" w:hint="eastAsia"/>
          <w:szCs w:val="24"/>
          <w:lang w:val="de-DE"/>
        </w:rPr>
        <w:t>今日の</w:t>
      </w:r>
      <w:r w:rsidR="00A46CDD" w:rsidRPr="00A46CDD">
        <w:rPr>
          <w:rFonts w:cs="Times New Roman" w:hint="eastAsia"/>
          <w:szCs w:val="24"/>
          <w:lang w:val="de-DE"/>
        </w:rPr>
        <w:t>見方では不適当と</w:t>
      </w:r>
      <w:r w:rsidR="00BC2217">
        <w:rPr>
          <w:rFonts w:cs="Times New Roman" w:hint="eastAsia"/>
          <w:szCs w:val="24"/>
          <w:lang w:val="de-DE"/>
        </w:rPr>
        <w:t>み</w:t>
      </w:r>
      <w:r w:rsidR="00A46CDD" w:rsidRPr="00A46CDD">
        <w:rPr>
          <w:rFonts w:cs="Times New Roman" w:hint="eastAsia"/>
          <w:szCs w:val="24"/>
          <w:lang w:val="de-DE"/>
        </w:rPr>
        <w:t>なされる可能性</w:t>
      </w:r>
      <w:r w:rsidR="00A46CDD">
        <w:rPr>
          <w:rFonts w:cs="Times New Roman" w:hint="eastAsia"/>
          <w:szCs w:val="24"/>
          <w:lang w:val="de-DE"/>
        </w:rPr>
        <w:t>が</w:t>
      </w:r>
      <w:r w:rsidR="00A46CDD" w:rsidRPr="00A46CDD">
        <w:rPr>
          <w:rFonts w:cs="Times New Roman" w:hint="eastAsia"/>
          <w:szCs w:val="24"/>
          <w:lang w:val="de-DE"/>
        </w:rPr>
        <w:t>ある方法</w:t>
      </w:r>
      <w:r w:rsidR="00A46CDD">
        <w:rPr>
          <w:rFonts w:cs="Times New Roman" w:hint="eastAsia"/>
          <w:szCs w:val="24"/>
          <w:lang w:val="de-DE"/>
        </w:rPr>
        <w:t>で</w:t>
      </w:r>
      <w:r w:rsidR="001E3CB3">
        <w:rPr>
          <w:rFonts w:cs="Times New Roman" w:hint="eastAsia"/>
          <w:szCs w:val="24"/>
          <w:lang w:val="de-DE"/>
        </w:rPr>
        <w:t>官庁</w:t>
      </w:r>
      <w:r w:rsidR="00A46CDD">
        <w:rPr>
          <w:rFonts w:cs="Times New Roman" w:hint="eastAsia"/>
          <w:szCs w:val="24"/>
          <w:lang w:val="de-DE"/>
        </w:rPr>
        <w:t>からの影響を受けた</w:t>
      </w:r>
      <w:r w:rsidR="00BE429C">
        <w:rPr>
          <w:rFonts w:cs="Times New Roman" w:hint="eastAsia"/>
          <w:szCs w:val="24"/>
          <w:lang w:val="de-DE"/>
        </w:rPr>
        <w:t>場合や、他者（医師、親戚等）からの過度の影響を受けていることについて</w:t>
      </w:r>
      <w:r w:rsidR="001E3CB3">
        <w:rPr>
          <w:rFonts w:cs="Times New Roman" w:hint="eastAsia"/>
          <w:szCs w:val="24"/>
          <w:lang w:val="de-DE"/>
        </w:rPr>
        <w:t>官庁</w:t>
      </w:r>
      <w:r w:rsidR="00BE429C">
        <w:rPr>
          <w:rFonts w:cs="Times New Roman" w:hint="eastAsia"/>
          <w:szCs w:val="24"/>
          <w:lang w:val="de-DE"/>
        </w:rPr>
        <w:t>が調査を怠った場合等についても、当該の個人がそれによって断種に同意したと推定される場合には</w:t>
      </w:r>
      <w:r w:rsidR="006B05D9">
        <w:rPr>
          <w:rFonts w:cs="Times New Roman" w:hint="eastAsia"/>
          <w:szCs w:val="24"/>
          <w:lang w:val="de-DE"/>
        </w:rPr>
        <w:t>、</w:t>
      </w:r>
      <w:r w:rsidR="00A46CDD">
        <w:rPr>
          <w:rFonts w:cs="Times New Roman" w:hint="eastAsia"/>
          <w:szCs w:val="24"/>
          <w:lang w:val="de-DE"/>
        </w:rPr>
        <w:t>補償が正当化されるとした</w:t>
      </w:r>
      <w:r w:rsidR="00A46CDD">
        <w:rPr>
          <w:rStyle w:val="aa"/>
          <w:rFonts w:cs="Times New Roman"/>
          <w:szCs w:val="24"/>
          <w:lang w:val="de-DE"/>
        </w:rPr>
        <w:footnoteReference w:id="175"/>
      </w:r>
      <w:r w:rsidR="00A46CDD">
        <w:rPr>
          <w:rFonts w:cs="Times New Roman" w:hint="eastAsia"/>
          <w:szCs w:val="24"/>
          <w:lang w:val="de-DE"/>
        </w:rPr>
        <w:t>。</w:t>
      </w:r>
    </w:p>
    <w:p w14:paraId="7C4349D6" w14:textId="77777777" w:rsidR="00130A84" w:rsidRDefault="00130A84" w:rsidP="0026617F">
      <w:pPr>
        <w:wordWrap/>
        <w:topLinePunct w:val="0"/>
        <w:rPr>
          <w:rFonts w:cs="Times New Roman"/>
          <w:szCs w:val="24"/>
          <w:lang w:val="de-DE"/>
        </w:rPr>
      </w:pPr>
    </w:p>
    <w:p w14:paraId="3216504B" w14:textId="1E927ACB" w:rsidR="00846649" w:rsidRPr="00846649" w:rsidRDefault="006B05D9" w:rsidP="00846649">
      <w:pPr>
        <w:rPr>
          <w:rFonts w:cs="Times New Roman"/>
          <w:szCs w:val="24"/>
          <w:lang w:val="de-DE"/>
        </w:rPr>
      </w:pPr>
      <w:r>
        <w:rPr>
          <w:rFonts w:cs="Times New Roman" w:hint="eastAsia"/>
          <w:szCs w:val="24"/>
          <w:lang w:val="de-DE"/>
        </w:rPr>
        <w:t xml:space="preserve">　上記の②から⑥の</w:t>
      </w:r>
      <w:r w:rsidR="004D3ABA">
        <w:rPr>
          <w:rFonts w:cs="Times New Roman" w:hint="eastAsia"/>
          <w:szCs w:val="24"/>
          <w:lang w:val="de-DE"/>
        </w:rPr>
        <w:t>五</w:t>
      </w:r>
      <w:r>
        <w:rPr>
          <w:rFonts w:cs="Times New Roman" w:hint="eastAsia"/>
          <w:szCs w:val="24"/>
          <w:lang w:val="de-DE"/>
        </w:rPr>
        <w:t>つの「特定の種類の状況」のうち、⑥を除く</w:t>
      </w:r>
      <w:r w:rsidR="004D3ABA">
        <w:rPr>
          <w:rFonts w:cs="Times New Roman" w:hint="eastAsia"/>
          <w:szCs w:val="24"/>
          <w:lang w:val="de-DE"/>
        </w:rPr>
        <w:t>四</w:t>
      </w:r>
      <w:r>
        <w:rPr>
          <w:rFonts w:cs="Times New Roman" w:hint="eastAsia"/>
          <w:szCs w:val="24"/>
          <w:lang w:val="de-DE"/>
        </w:rPr>
        <w:t>つは典型化された外形的な状況であり、当該状況に該当するか否かの判定が比較的容易である。</w:t>
      </w:r>
      <w:r w:rsidR="00846649">
        <w:rPr>
          <w:rFonts w:cs="Times New Roman" w:hint="eastAsia"/>
          <w:szCs w:val="24"/>
          <w:lang w:val="de-DE"/>
        </w:rPr>
        <w:t>政府提出議案は、</w:t>
      </w:r>
      <w:r>
        <w:rPr>
          <w:rFonts w:cs="Times New Roman" w:hint="eastAsia"/>
          <w:szCs w:val="24"/>
          <w:lang w:val="de-DE"/>
        </w:rPr>
        <w:t>このように状況を典型化したのは、</w:t>
      </w:r>
      <w:r w:rsidR="001D3886">
        <w:rPr>
          <w:rFonts w:cs="Times New Roman" w:hint="eastAsia"/>
          <w:szCs w:val="24"/>
          <w:lang w:val="de-DE"/>
        </w:rPr>
        <w:t>個別の案件について正当性の評価を行うことを可能な限り回避し、補償を迅速に</w:t>
      </w:r>
      <w:r w:rsidR="003F5A42">
        <w:rPr>
          <w:rFonts w:cs="Times New Roman" w:hint="eastAsia"/>
          <w:szCs w:val="24"/>
          <w:lang w:val="de-DE"/>
        </w:rPr>
        <w:t>行うためで</w:t>
      </w:r>
      <w:r w:rsidR="00846649">
        <w:rPr>
          <w:rFonts w:cs="Times New Roman" w:hint="eastAsia"/>
          <w:szCs w:val="24"/>
          <w:lang w:val="de-DE"/>
        </w:rPr>
        <w:t>あるとしている</w:t>
      </w:r>
      <w:r w:rsidR="00846649">
        <w:rPr>
          <w:rStyle w:val="aa"/>
          <w:rFonts w:cs="Times New Roman"/>
          <w:szCs w:val="24"/>
          <w:lang w:val="de-DE"/>
        </w:rPr>
        <w:footnoteReference w:id="176"/>
      </w:r>
      <w:r w:rsidR="00846649" w:rsidRPr="00846649">
        <w:rPr>
          <w:rFonts w:cs="Times New Roman" w:hint="eastAsia"/>
          <w:szCs w:val="24"/>
          <w:lang w:val="de-DE"/>
        </w:rPr>
        <w:t>。</w:t>
      </w:r>
    </w:p>
    <w:p w14:paraId="6332553A" w14:textId="3B3968A7" w:rsidR="00846649" w:rsidRDefault="00D01FE6" w:rsidP="0026617F">
      <w:pPr>
        <w:wordWrap/>
        <w:topLinePunct w:val="0"/>
        <w:rPr>
          <w:rFonts w:cs="Times New Roman"/>
          <w:szCs w:val="24"/>
          <w:lang w:val="de-DE"/>
        </w:rPr>
      </w:pPr>
      <w:r>
        <w:rPr>
          <w:rFonts w:cs="Times New Roman" w:hint="eastAsia"/>
          <w:szCs w:val="24"/>
          <w:lang w:val="de-DE"/>
        </w:rPr>
        <w:t xml:space="preserve">　また、</w:t>
      </w:r>
      <w:r w:rsidR="00E867BD">
        <w:rPr>
          <w:rFonts w:cs="Times New Roman" w:hint="eastAsia"/>
          <w:szCs w:val="24"/>
          <w:lang w:val="de-DE"/>
        </w:rPr>
        <w:t>1999</w:t>
      </w:r>
      <w:r w:rsidR="00E867BD">
        <w:rPr>
          <w:rFonts w:cs="Times New Roman" w:hint="eastAsia"/>
          <w:szCs w:val="24"/>
          <w:lang w:val="de-DE"/>
        </w:rPr>
        <w:t>年</w:t>
      </w:r>
      <w:r>
        <w:rPr>
          <w:rFonts w:cs="Times New Roman" w:hint="eastAsia"/>
          <w:szCs w:val="24"/>
          <w:lang w:val="de-DE"/>
        </w:rPr>
        <w:t>補償法には、</w:t>
      </w:r>
      <w:r w:rsidR="001D3886">
        <w:rPr>
          <w:rFonts w:cs="Times New Roman" w:hint="eastAsia"/>
          <w:szCs w:val="24"/>
          <w:lang w:val="de-DE"/>
        </w:rPr>
        <w:t>上述の典型化された</w:t>
      </w:r>
      <w:r w:rsidR="005C3834">
        <w:rPr>
          <w:rFonts w:cs="Times New Roman" w:hint="eastAsia"/>
          <w:szCs w:val="24"/>
          <w:lang w:val="de-DE"/>
        </w:rPr>
        <w:t>四</w:t>
      </w:r>
      <w:r w:rsidR="001D3886">
        <w:rPr>
          <w:rFonts w:cs="Times New Roman" w:hint="eastAsia"/>
          <w:szCs w:val="24"/>
          <w:lang w:val="de-DE"/>
        </w:rPr>
        <w:t>つの「特定の種類の状況」に該当する者が自発的に</w:t>
      </w:r>
      <w:r w:rsidR="00293500">
        <w:rPr>
          <w:rFonts w:cs="Times New Roman" w:hint="eastAsia"/>
          <w:szCs w:val="24"/>
          <w:lang w:val="de-DE"/>
        </w:rPr>
        <w:t>又は純粋に医学的理由により</w:t>
      </w:r>
      <w:r w:rsidR="001D3886">
        <w:rPr>
          <w:rFonts w:cs="Times New Roman" w:hint="eastAsia"/>
          <w:szCs w:val="24"/>
          <w:lang w:val="de-DE"/>
        </w:rPr>
        <w:t>断種を受けたことが明確な場合であっても、同人を補償対象から除外する規定は設けられていない。</w:t>
      </w:r>
      <w:r w:rsidR="00293500">
        <w:rPr>
          <w:rFonts w:cs="Times New Roman" w:hint="eastAsia"/>
          <w:szCs w:val="24"/>
          <w:lang w:val="de-DE"/>
        </w:rPr>
        <w:t>この点について</w:t>
      </w:r>
      <w:r w:rsidR="001D3886">
        <w:rPr>
          <w:rFonts w:cs="Times New Roman" w:hint="eastAsia"/>
          <w:szCs w:val="24"/>
          <w:lang w:val="de-DE"/>
        </w:rPr>
        <w:t>政府提出議案は、</w:t>
      </w:r>
      <w:r w:rsidR="00293500">
        <w:rPr>
          <w:rFonts w:cs="Times New Roman" w:hint="eastAsia"/>
          <w:szCs w:val="24"/>
          <w:lang w:val="de-DE"/>
        </w:rPr>
        <w:t>自発的に断種を受けた者や純粋に医学的理由から断種を受けた者に補償が行われるケースが個別的に存在するとしても、自分の</w:t>
      </w:r>
      <w:r w:rsidR="00293500" w:rsidRPr="00293500">
        <w:rPr>
          <w:rFonts w:cs="Times New Roman" w:hint="eastAsia"/>
          <w:szCs w:val="24"/>
          <w:lang w:val="de-DE"/>
        </w:rPr>
        <w:t>意</w:t>
      </w:r>
      <w:r w:rsidR="005922F7">
        <w:rPr>
          <w:rFonts w:cs="Times New Roman" w:hint="eastAsia"/>
          <w:szCs w:val="24"/>
          <w:lang w:val="de-DE"/>
        </w:rPr>
        <w:t>思</w:t>
      </w:r>
      <w:r w:rsidR="00293500" w:rsidRPr="00293500">
        <w:rPr>
          <w:rFonts w:cs="Times New Roman" w:hint="eastAsia"/>
          <w:szCs w:val="24"/>
          <w:lang w:val="de-DE"/>
        </w:rPr>
        <w:t>に反して断種された人々の大多数</w:t>
      </w:r>
      <w:r w:rsidR="000B7D63">
        <w:rPr>
          <w:rFonts w:cs="Times New Roman" w:hint="eastAsia"/>
          <w:szCs w:val="24"/>
          <w:lang w:val="de-DE"/>
        </w:rPr>
        <w:t>が</w:t>
      </w:r>
      <w:r w:rsidR="0083685B">
        <w:rPr>
          <w:rFonts w:cs="Times New Roman" w:hint="eastAsia"/>
          <w:szCs w:val="24"/>
          <w:lang w:val="de-DE"/>
        </w:rPr>
        <w:t>、同人の案件について再び論議するよう強いられる不快を</w:t>
      </w:r>
      <w:r w:rsidR="00D713AE">
        <w:rPr>
          <w:rFonts w:cs="Times New Roman" w:hint="eastAsia"/>
          <w:szCs w:val="24"/>
          <w:lang w:val="de-DE"/>
        </w:rPr>
        <w:t>免れることに比べれば</w:t>
      </w:r>
      <w:r w:rsidR="00293500">
        <w:rPr>
          <w:rFonts w:cs="Times New Roman" w:hint="eastAsia"/>
          <w:szCs w:val="24"/>
          <w:lang w:val="de-DE"/>
        </w:rPr>
        <w:t>その費用は小さいと説明している</w:t>
      </w:r>
      <w:r w:rsidR="00293500">
        <w:rPr>
          <w:rStyle w:val="aa"/>
          <w:rFonts w:cs="Times New Roman"/>
          <w:szCs w:val="24"/>
          <w:lang w:val="de-DE"/>
        </w:rPr>
        <w:footnoteReference w:id="177"/>
      </w:r>
      <w:r w:rsidR="00293500">
        <w:rPr>
          <w:rFonts w:cs="Times New Roman" w:hint="eastAsia"/>
          <w:szCs w:val="24"/>
          <w:lang w:val="de-DE"/>
        </w:rPr>
        <w:t>。</w:t>
      </w:r>
    </w:p>
    <w:p w14:paraId="4304C07C" w14:textId="77777777" w:rsidR="00293500" w:rsidRPr="00C7185F" w:rsidRDefault="00293500" w:rsidP="00293500">
      <w:pPr>
        <w:wordWrap/>
        <w:topLinePunct w:val="0"/>
        <w:rPr>
          <w:rFonts w:cs="Times New Roman"/>
          <w:color w:val="000000"/>
          <w:szCs w:val="22"/>
          <w:lang w:val="de-DE"/>
        </w:rPr>
      </w:pPr>
    </w:p>
    <w:p w14:paraId="043E1CF9" w14:textId="77777777" w:rsidR="00BC2217" w:rsidRPr="00961AC7" w:rsidRDefault="00BC2217" w:rsidP="00BC2217">
      <w:pPr>
        <w:wordWrap/>
        <w:rPr>
          <w:rFonts w:asciiTheme="majorHAnsi" w:eastAsiaTheme="majorEastAsia" w:hAnsiTheme="majorHAnsi" w:cstheme="majorHAnsi"/>
          <w:color w:val="000000"/>
          <w:szCs w:val="22"/>
          <w:lang w:val="de-DE"/>
        </w:rPr>
      </w:pPr>
      <w:r w:rsidRPr="00961AC7">
        <w:rPr>
          <w:rFonts w:asciiTheme="majorHAnsi" w:eastAsiaTheme="majorEastAsia" w:hAnsiTheme="majorHAnsi" w:cstheme="majorHAnsi"/>
        </w:rPr>
        <w:t>（</w:t>
      </w:r>
      <w:r w:rsidRPr="00961AC7">
        <w:rPr>
          <w:rFonts w:asciiTheme="majorHAnsi" w:eastAsiaTheme="majorEastAsia" w:hAnsiTheme="majorHAnsi" w:cstheme="majorHAnsi"/>
        </w:rPr>
        <w:t>3</w:t>
      </w:r>
      <w:r w:rsidRPr="00961AC7">
        <w:rPr>
          <w:rFonts w:asciiTheme="majorHAnsi" w:eastAsiaTheme="majorEastAsia" w:hAnsiTheme="majorHAnsi" w:cstheme="majorHAnsi"/>
        </w:rPr>
        <w:t>）補償額</w:t>
      </w:r>
    </w:p>
    <w:p w14:paraId="534F621E" w14:textId="2470A510" w:rsidR="00D24FEE" w:rsidRDefault="00293500" w:rsidP="00293500">
      <w:pPr>
        <w:wordWrap/>
        <w:topLinePunct w:val="0"/>
        <w:rPr>
          <w:rFonts w:eastAsiaTheme="minorEastAsia" w:cs="Times New Roman"/>
          <w:color w:val="000000"/>
          <w:szCs w:val="22"/>
          <w:lang w:val="de-DE"/>
        </w:rPr>
      </w:pPr>
      <w:r>
        <w:rPr>
          <w:rFonts w:eastAsiaTheme="minorEastAsia" w:cs="Times New Roman" w:hint="eastAsia"/>
          <w:color w:val="000000"/>
          <w:szCs w:val="22"/>
          <w:lang w:val="de-DE"/>
        </w:rPr>
        <w:t xml:space="preserve">　補償額は、各人一律に</w:t>
      </w:r>
      <w:r>
        <w:rPr>
          <w:rFonts w:eastAsiaTheme="minorEastAsia" w:cs="Times New Roman" w:hint="eastAsia"/>
          <w:color w:val="000000"/>
          <w:szCs w:val="22"/>
          <w:lang w:val="de-DE"/>
        </w:rPr>
        <w:t>17</w:t>
      </w:r>
      <w:r>
        <w:rPr>
          <w:rFonts w:eastAsiaTheme="minorEastAsia" w:cs="Times New Roman" w:hint="eastAsia"/>
          <w:color w:val="000000"/>
          <w:szCs w:val="22"/>
          <w:lang w:val="de-DE"/>
        </w:rPr>
        <w:t>万</w:t>
      </w:r>
      <w:r>
        <w:rPr>
          <w:rFonts w:eastAsiaTheme="minorEastAsia" w:cs="Times New Roman" w:hint="eastAsia"/>
          <w:color w:val="000000"/>
          <w:szCs w:val="22"/>
          <w:lang w:val="de-DE"/>
        </w:rPr>
        <w:t>5</w:t>
      </w:r>
      <w:r w:rsidR="00A23D8C">
        <w:rPr>
          <w:rFonts w:eastAsiaTheme="minorEastAsia" w:cs="Times New Roman" w:hint="eastAsia"/>
          <w:color w:val="000000"/>
          <w:szCs w:val="22"/>
          <w:lang w:val="de-DE"/>
        </w:rPr>
        <w:t>千</w:t>
      </w:r>
      <w:r>
        <w:rPr>
          <w:rFonts w:eastAsiaTheme="minorEastAsia" w:cs="Times New Roman" w:hint="eastAsia"/>
          <w:color w:val="000000"/>
          <w:szCs w:val="22"/>
          <w:lang w:val="de-DE"/>
        </w:rPr>
        <w:t>クローナ（</w:t>
      </w:r>
      <w:r>
        <w:rPr>
          <w:rFonts w:eastAsiaTheme="minorEastAsia" w:cs="Times New Roman" w:hint="eastAsia"/>
          <w:color w:val="000000"/>
          <w:szCs w:val="22"/>
          <w:lang w:val="de-DE"/>
        </w:rPr>
        <w:t>1999</w:t>
      </w:r>
      <w:r>
        <w:rPr>
          <w:rFonts w:eastAsiaTheme="minorEastAsia" w:cs="Times New Roman" w:hint="eastAsia"/>
          <w:color w:val="000000"/>
          <w:szCs w:val="22"/>
          <w:lang w:val="de-DE"/>
        </w:rPr>
        <w:t>年の年平均為替レート</w:t>
      </w:r>
      <w:r>
        <w:rPr>
          <w:rFonts w:eastAsiaTheme="minorEastAsia" w:cs="Times New Roman" w:hint="eastAsia"/>
          <w:color w:val="000000"/>
          <w:szCs w:val="22"/>
          <w:lang w:val="de-DE"/>
        </w:rPr>
        <w:t>1</w:t>
      </w:r>
      <w:r>
        <w:rPr>
          <w:rFonts w:eastAsiaTheme="minorEastAsia" w:cs="Times New Roman" w:hint="eastAsia"/>
          <w:color w:val="000000"/>
          <w:szCs w:val="22"/>
          <w:lang w:val="de-DE"/>
        </w:rPr>
        <w:t>スウェーデン・クローナ＝</w:t>
      </w:r>
      <w:r>
        <w:rPr>
          <w:rFonts w:eastAsiaTheme="minorEastAsia" w:cs="Times New Roman" w:hint="eastAsia"/>
          <w:color w:val="000000"/>
          <w:szCs w:val="22"/>
          <w:lang w:val="de-DE"/>
        </w:rPr>
        <w:t>13.79</w:t>
      </w:r>
      <w:r>
        <w:rPr>
          <w:rFonts w:eastAsiaTheme="minorEastAsia" w:cs="Times New Roman" w:hint="eastAsia"/>
          <w:color w:val="000000"/>
          <w:szCs w:val="22"/>
          <w:lang w:val="de-DE"/>
        </w:rPr>
        <w:t>円</w:t>
      </w:r>
      <w:r w:rsidR="001A4FDC">
        <w:rPr>
          <w:rStyle w:val="aa"/>
          <w:rFonts w:eastAsiaTheme="minorEastAsia" w:cs="Times New Roman"/>
          <w:color w:val="000000"/>
          <w:szCs w:val="22"/>
          <w:lang w:val="de-DE"/>
        </w:rPr>
        <w:footnoteReference w:id="178"/>
      </w:r>
      <w:r>
        <w:rPr>
          <w:rFonts w:eastAsiaTheme="minorEastAsia" w:cs="Times New Roman" w:hint="eastAsia"/>
          <w:color w:val="000000"/>
          <w:szCs w:val="22"/>
          <w:lang w:val="de-DE"/>
        </w:rPr>
        <w:t>で換算すると約</w:t>
      </w:r>
      <w:r>
        <w:rPr>
          <w:rFonts w:eastAsiaTheme="minorEastAsia" w:cs="Times New Roman" w:hint="eastAsia"/>
          <w:color w:val="000000"/>
          <w:szCs w:val="22"/>
          <w:lang w:val="de-DE"/>
        </w:rPr>
        <w:t>241</w:t>
      </w:r>
      <w:r>
        <w:rPr>
          <w:rFonts w:eastAsiaTheme="minorEastAsia" w:cs="Times New Roman" w:hint="eastAsia"/>
          <w:color w:val="000000"/>
          <w:szCs w:val="22"/>
          <w:lang w:val="de-DE"/>
        </w:rPr>
        <w:t>万円）とされた（</w:t>
      </w:r>
      <w:r w:rsidR="00E867BD">
        <w:rPr>
          <w:rFonts w:eastAsiaTheme="minorEastAsia" w:cs="Times New Roman" w:hint="eastAsia"/>
          <w:color w:val="000000"/>
          <w:szCs w:val="22"/>
          <w:lang w:val="de-DE"/>
        </w:rPr>
        <w:t>1999</w:t>
      </w:r>
      <w:r w:rsidR="00E867BD">
        <w:rPr>
          <w:rFonts w:eastAsiaTheme="minorEastAsia" w:cs="Times New Roman" w:hint="eastAsia"/>
          <w:color w:val="000000"/>
          <w:szCs w:val="22"/>
          <w:lang w:val="de-DE"/>
        </w:rPr>
        <w:t>年</w:t>
      </w:r>
      <w:r>
        <w:rPr>
          <w:rFonts w:eastAsiaTheme="minorEastAsia" w:cs="Times New Roman" w:hint="eastAsia"/>
          <w:color w:val="000000"/>
          <w:szCs w:val="22"/>
          <w:lang w:val="de-DE"/>
        </w:rPr>
        <w:t>補償法第</w:t>
      </w:r>
      <w:r>
        <w:rPr>
          <w:rFonts w:eastAsiaTheme="minorEastAsia" w:cs="Times New Roman" w:hint="eastAsia"/>
          <w:color w:val="000000"/>
          <w:szCs w:val="22"/>
          <w:lang w:val="de-DE"/>
        </w:rPr>
        <w:t>3</w:t>
      </w:r>
      <w:r>
        <w:rPr>
          <w:rFonts w:eastAsiaTheme="minorEastAsia" w:cs="Times New Roman" w:hint="eastAsia"/>
          <w:color w:val="000000"/>
          <w:szCs w:val="22"/>
          <w:lang w:val="de-DE"/>
        </w:rPr>
        <w:t>条第</w:t>
      </w:r>
      <w:r>
        <w:rPr>
          <w:rFonts w:eastAsiaTheme="minorEastAsia" w:cs="Times New Roman" w:hint="eastAsia"/>
          <w:color w:val="000000"/>
          <w:szCs w:val="22"/>
          <w:lang w:val="de-DE"/>
        </w:rPr>
        <w:t>1</w:t>
      </w:r>
      <w:r>
        <w:rPr>
          <w:rFonts w:eastAsiaTheme="minorEastAsia" w:cs="Times New Roman" w:hint="eastAsia"/>
          <w:color w:val="000000"/>
          <w:szCs w:val="22"/>
          <w:lang w:val="de-DE"/>
        </w:rPr>
        <w:t>項）。</w:t>
      </w:r>
    </w:p>
    <w:p w14:paraId="7EC4DF04" w14:textId="78A89ED6" w:rsidR="00293500" w:rsidRDefault="00293500" w:rsidP="00D24FEE">
      <w:pPr>
        <w:wordWrap/>
        <w:topLinePunct w:val="0"/>
        <w:ind w:firstLineChars="100" w:firstLine="216"/>
        <w:rPr>
          <w:rFonts w:eastAsiaTheme="minorEastAsia" w:cs="Times New Roman"/>
          <w:color w:val="000000"/>
          <w:szCs w:val="22"/>
          <w:lang w:val="de-DE"/>
        </w:rPr>
      </w:pPr>
      <w:r>
        <w:rPr>
          <w:rFonts w:eastAsiaTheme="minorEastAsia" w:cs="Times New Roman" w:hint="eastAsia"/>
          <w:color w:val="000000"/>
          <w:szCs w:val="22"/>
          <w:lang w:val="de-DE"/>
        </w:rPr>
        <w:t>また、断種について既に</w:t>
      </w:r>
      <w:r w:rsidR="00D713AE">
        <w:rPr>
          <w:rFonts w:eastAsiaTheme="minorEastAsia" w:cs="Times New Roman" w:hint="eastAsia"/>
          <w:color w:val="000000"/>
          <w:szCs w:val="22"/>
          <w:lang w:val="de-DE"/>
        </w:rPr>
        <w:t>別に</w:t>
      </w:r>
      <w:r>
        <w:rPr>
          <w:rFonts w:eastAsiaTheme="minorEastAsia" w:cs="Times New Roman" w:hint="eastAsia"/>
          <w:color w:val="000000"/>
          <w:szCs w:val="22"/>
          <w:lang w:val="de-DE"/>
        </w:rPr>
        <w:t>補償が行われている場合には、この金額から国がそれまでに支払った補償額が差し引かれるものとされた（</w:t>
      </w:r>
      <w:r w:rsidR="00E867BD">
        <w:rPr>
          <w:rFonts w:eastAsiaTheme="minorEastAsia" w:cs="Times New Roman" w:hint="eastAsia"/>
          <w:color w:val="000000"/>
          <w:szCs w:val="22"/>
          <w:lang w:val="de-DE"/>
        </w:rPr>
        <w:t>1999</w:t>
      </w:r>
      <w:r w:rsidR="00E867BD">
        <w:rPr>
          <w:rFonts w:eastAsiaTheme="minorEastAsia" w:cs="Times New Roman" w:hint="eastAsia"/>
          <w:color w:val="000000"/>
          <w:szCs w:val="22"/>
          <w:lang w:val="de-DE"/>
        </w:rPr>
        <w:t>年</w:t>
      </w:r>
      <w:r>
        <w:rPr>
          <w:rFonts w:eastAsiaTheme="minorEastAsia" w:cs="Times New Roman" w:hint="eastAsia"/>
          <w:color w:val="000000"/>
          <w:szCs w:val="22"/>
          <w:lang w:val="de-DE"/>
        </w:rPr>
        <w:t>補償法第</w:t>
      </w:r>
      <w:r>
        <w:rPr>
          <w:rFonts w:eastAsiaTheme="minorEastAsia" w:cs="Times New Roman" w:hint="eastAsia"/>
          <w:color w:val="000000"/>
          <w:szCs w:val="22"/>
          <w:lang w:val="de-DE"/>
        </w:rPr>
        <w:t>3</w:t>
      </w:r>
      <w:r>
        <w:rPr>
          <w:rFonts w:eastAsiaTheme="minorEastAsia" w:cs="Times New Roman" w:hint="eastAsia"/>
          <w:color w:val="000000"/>
          <w:szCs w:val="22"/>
          <w:lang w:val="de-DE"/>
        </w:rPr>
        <w:t>条第</w:t>
      </w:r>
      <w:r>
        <w:rPr>
          <w:rFonts w:eastAsiaTheme="minorEastAsia" w:cs="Times New Roman" w:hint="eastAsia"/>
          <w:color w:val="000000"/>
          <w:szCs w:val="22"/>
          <w:lang w:val="de-DE"/>
        </w:rPr>
        <w:t>2</w:t>
      </w:r>
      <w:r>
        <w:rPr>
          <w:rFonts w:eastAsiaTheme="minorEastAsia" w:cs="Times New Roman" w:hint="eastAsia"/>
          <w:color w:val="000000"/>
          <w:szCs w:val="22"/>
          <w:lang w:val="de-DE"/>
        </w:rPr>
        <w:t>項）。</w:t>
      </w:r>
    </w:p>
    <w:p w14:paraId="200966A1" w14:textId="5B337425" w:rsidR="00C07566" w:rsidRDefault="00C07566" w:rsidP="00C07566">
      <w:pPr>
        <w:wordWrap/>
        <w:topLinePunct w:val="0"/>
        <w:rPr>
          <w:rFonts w:eastAsiaTheme="minorEastAsia" w:cs="Times New Roman"/>
          <w:color w:val="000000"/>
          <w:szCs w:val="22"/>
          <w:lang w:val="de-DE"/>
        </w:rPr>
      </w:pPr>
      <w:r>
        <w:rPr>
          <w:rFonts w:eastAsiaTheme="minorEastAsia" w:cs="Times New Roman" w:hint="eastAsia"/>
          <w:color w:val="000000"/>
          <w:szCs w:val="22"/>
          <w:lang w:val="de-DE"/>
        </w:rPr>
        <w:t>①一律の補償額</w:t>
      </w:r>
    </w:p>
    <w:p w14:paraId="7990F4D7" w14:textId="595DADB2" w:rsidR="00C07566" w:rsidRDefault="007B17B6" w:rsidP="00293500">
      <w:pPr>
        <w:wordWrap/>
        <w:topLinePunct w:val="0"/>
        <w:rPr>
          <w:rFonts w:eastAsiaTheme="minorEastAsia" w:cs="Times New Roman"/>
          <w:color w:val="000000"/>
          <w:szCs w:val="22"/>
          <w:lang w:val="de-DE"/>
        </w:rPr>
      </w:pPr>
      <w:r>
        <w:rPr>
          <w:rFonts w:eastAsiaTheme="minorEastAsia" w:cs="Times New Roman" w:hint="eastAsia"/>
          <w:color w:val="000000"/>
          <w:szCs w:val="22"/>
          <w:lang w:val="de-DE"/>
        </w:rPr>
        <w:t xml:space="preserve">　補償額を一律とした</w:t>
      </w:r>
      <w:r w:rsidR="00D24FEE">
        <w:rPr>
          <w:rFonts w:eastAsiaTheme="minorEastAsia" w:cs="Times New Roman" w:hint="eastAsia"/>
          <w:color w:val="000000"/>
          <w:szCs w:val="22"/>
          <w:lang w:val="de-DE"/>
        </w:rPr>
        <w:t>理由</w:t>
      </w:r>
      <w:r>
        <w:rPr>
          <w:rFonts w:eastAsiaTheme="minorEastAsia" w:cs="Times New Roman" w:hint="eastAsia"/>
          <w:color w:val="000000"/>
          <w:szCs w:val="22"/>
          <w:lang w:val="de-DE"/>
        </w:rPr>
        <w:t>について、政府提出議案は</w:t>
      </w:r>
      <w:r w:rsidR="00D24FEE">
        <w:rPr>
          <w:rFonts w:eastAsiaTheme="minorEastAsia" w:cs="Times New Roman" w:hint="eastAsia"/>
          <w:color w:val="000000"/>
          <w:szCs w:val="22"/>
          <w:lang w:val="de-DE"/>
        </w:rPr>
        <w:t>次のように述べている</w:t>
      </w:r>
      <w:r w:rsidR="008A3612">
        <w:rPr>
          <w:rStyle w:val="aa"/>
          <w:rFonts w:eastAsiaTheme="minorEastAsia" w:cs="Times New Roman"/>
          <w:color w:val="000000"/>
          <w:szCs w:val="22"/>
          <w:lang w:val="de-DE"/>
        </w:rPr>
        <w:footnoteReference w:id="179"/>
      </w:r>
      <w:r w:rsidR="00D24FEE">
        <w:rPr>
          <w:rFonts w:eastAsiaTheme="minorEastAsia" w:cs="Times New Roman" w:hint="eastAsia"/>
          <w:color w:val="000000"/>
          <w:szCs w:val="22"/>
          <w:lang w:val="de-DE"/>
        </w:rPr>
        <w:t>。</w:t>
      </w:r>
    </w:p>
    <w:p w14:paraId="24A2071C" w14:textId="4A726BC3" w:rsidR="00D24FEE" w:rsidRPr="001152D0" w:rsidRDefault="00D24FEE" w:rsidP="00C07566">
      <w:pPr>
        <w:wordWrap/>
        <w:topLinePunct w:val="0"/>
        <w:ind w:firstLineChars="100" w:firstLine="212"/>
        <w:rPr>
          <w:rFonts w:eastAsiaTheme="minorEastAsia" w:cs="Times New Roman"/>
          <w:color w:val="000000"/>
          <w:spacing w:val="-2"/>
          <w:szCs w:val="22"/>
          <w:lang w:val="de-DE"/>
        </w:rPr>
      </w:pPr>
      <w:r w:rsidRPr="001152D0">
        <w:rPr>
          <w:rFonts w:eastAsiaTheme="minorEastAsia" w:cs="Times New Roman"/>
          <w:color w:val="000000"/>
          <w:spacing w:val="-2"/>
          <w:szCs w:val="22"/>
          <w:lang w:val="de-DE"/>
        </w:rPr>
        <w:t>50</w:t>
      </w:r>
      <w:r w:rsidRPr="001152D0">
        <w:rPr>
          <w:rFonts w:eastAsiaTheme="minorEastAsia" w:cs="Times New Roman" w:hint="eastAsia"/>
          <w:color w:val="000000"/>
          <w:spacing w:val="-2"/>
          <w:szCs w:val="22"/>
          <w:lang w:val="de-DE"/>
        </w:rPr>
        <w:t>年以上前に発生した事象について、個人の受けた苦痛を理解し、案件の</w:t>
      </w:r>
      <w:r w:rsidR="00DE09DF" w:rsidRPr="001152D0">
        <w:rPr>
          <w:rFonts w:eastAsiaTheme="minorEastAsia" w:cs="Times New Roman" w:hint="eastAsia"/>
          <w:color w:val="000000"/>
          <w:spacing w:val="-2"/>
          <w:szCs w:val="22"/>
          <w:lang w:val="de-DE"/>
        </w:rPr>
        <w:t>個別の</w:t>
      </w:r>
      <w:r w:rsidRPr="001152D0">
        <w:rPr>
          <w:rFonts w:eastAsiaTheme="minorEastAsia" w:cs="Times New Roman" w:hint="eastAsia"/>
          <w:color w:val="000000"/>
          <w:spacing w:val="-2"/>
          <w:szCs w:val="22"/>
          <w:lang w:val="de-DE"/>
        </w:rPr>
        <w:t>状況に応じて当該の苦痛を評価することは困難である。</w:t>
      </w:r>
      <w:r w:rsidR="00524893" w:rsidRPr="001152D0">
        <w:rPr>
          <w:rFonts w:eastAsiaTheme="minorEastAsia" w:cs="Times New Roman" w:hint="eastAsia"/>
          <w:color w:val="000000"/>
          <w:spacing w:val="-2"/>
          <w:szCs w:val="22"/>
          <w:lang w:val="de-DE"/>
        </w:rPr>
        <w:t>また当該評価は、感情や経験を表現する個人の能力と、申請書類等の文書に記載されている内容に大きく依存する。このため個別に苦痛を評価した場合、被断種者が、自らが不当に扱われていると感じる大きなリスクがある。</w:t>
      </w:r>
      <w:r w:rsidR="00C07566" w:rsidRPr="001152D0">
        <w:rPr>
          <w:rFonts w:eastAsiaTheme="minorEastAsia" w:cs="Times New Roman" w:hint="eastAsia"/>
          <w:color w:val="000000"/>
          <w:spacing w:val="-2"/>
          <w:szCs w:val="22"/>
          <w:lang w:val="de-DE"/>
        </w:rPr>
        <w:t>また、一律の金額での補償により、補償問題の処理が大幅に容易になり、補償をより迅速に支払うことができる</w:t>
      </w:r>
      <w:r w:rsidR="00F6377B" w:rsidRPr="001152D0">
        <w:rPr>
          <w:rFonts w:eastAsiaTheme="minorEastAsia" w:cs="Times New Roman" w:hint="eastAsia"/>
          <w:color w:val="000000"/>
          <w:spacing w:val="-2"/>
          <w:szCs w:val="22"/>
          <w:lang w:val="de-DE"/>
        </w:rPr>
        <w:t>。</w:t>
      </w:r>
    </w:p>
    <w:p w14:paraId="5B7E0188" w14:textId="358C3E37" w:rsidR="00C07566" w:rsidRDefault="008A3612" w:rsidP="00293500">
      <w:pPr>
        <w:wordWrap/>
        <w:topLinePunct w:val="0"/>
        <w:rPr>
          <w:rFonts w:eastAsiaTheme="minorEastAsia" w:cs="Times New Roman"/>
          <w:color w:val="000000"/>
          <w:szCs w:val="22"/>
          <w:lang w:val="de-DE"/>
        </w:rPr>
      </w:pPr>
      <w:r>
        <w:rPr>
          <w:rFonts w:eastAsiaTheme="minorEastAsia" w:cs="Times New Roman" w:hint="eastAsia"/>
          <w:color w:val="000000"/>
          <w:szCs w:val="22"/>
          <w:lang w:val="de-DE"/>
        </w:rPr>
        <w:t>②補償額の水準</w:t>
      </w:r>
    </w:p>
    <w:p w14:paraId="603B9893" w14:textId="10791ADA" w:rsidR="008A3612" w:rsidRDefault="005E7A3F" w:rsidP="00293500">
      <w:pPr>
        <w:wordWrap/>
        <w:topLinePunct w:val="0"/>
        <w:rPr>
          <w:rFonts w:eastAsiaTheme="minorEastAsia" w:cs="Times New Roman"/>
          <w:color w:val="000000"/>
          <w:szCs w:val="22"/>
          <w:lang w:val="de-DE"/>
        </w:rPr>
      </w:pPr>
      <w:r>
        <w:rPr>
          <w:rFonts w:eastAsiaTheme="minorEastAsia" w:cs="Times New Roman" w:hint="eastAsia"/>
          <w:color w:val="000000"/>
          <w:szCs w:val="22"/>
          <w:lang w:val="de-DE"/>
        </w:rPr>
        <w:t xml:space="preserve">　</w:t>
      </w:r>
      <w:r>
        <w:rPr>
          <w:rFonts w:eastAsiaTheme="minorEastAsia" w:cs="Times New Roman" w:hint="eastAsia"/>
          <w:color w:val="000000"/>
          <w:szCs w:val="22"/>
          <w:lang w:val="de-DE"/>
        </w:rPr>
        <w:t>17</w:t>
      </w:r>
      <w:r>
        <w:rPr>
          <w:rFonts w:eastAsiaTheme="minorEastAsia" w:cs="Times New Roman" w:hint="eastAsia"/>
          <w:color w:val="000000"/>
          <w:szCs w:val="22"/>
          <w:lang w:val="de-DE"/>
        </w:rPr>
        <w:t>万</w:t>
      </w:r>
      <w:r>
        <w:rPr>
          <w:rFonts w:eastAsiaTheme="minorEastAsia" w:cs="Times New Roman" w:hint="eastAsia"/>
          <w:color w:val="000000"/>
          <w:szCs w:val="22"/>
          <w:lang w:val="de-DE"/>
        </w:rPr>
        <w:t>5</w:t>
      </w:r>
      <w:r w:rsidR="00BB1F82">
        <w:rPr>
          <w:rFonts w:eastAsiaTheme="minorEastAsia" w:cs="Times New Roman" w:hint="eastAsia"/>
          <w:color w:val="000000"/>
          <w:szCs w:val="22"/>
          <w:lang w:val="de-DE"/>
        </w:rPr>
        <w:t>千</w:t>
      </w:r>
      <w:r>
        <w:rPr>
          <w:rFonts w:eastAsiaTheme="minorEastAsia" w:cs="Times New Roman" w:hint="eastAsia"/>
          <w:color w:val="000000"/>
          <w:szCs w:val="22"/>
          <w:lang w:val="de-DE"/>
        </w:rPr>
        <w:t>クローナという補償額の水準は、</w:t>
      </w:r>
      <w:r>
        <w:rPr>
          <w:rFonts w:eastAsiaTheme="minorEastAsia" w:cs="Times New Roman" w:hint="eastAsia"/>
          <w:color w:val="000000"/>
          <w:szCs w:val="22"/>
          <w:lang w:val="de-DE"/>
        </w:rPr>
        <w:t>1997</w:t>
      </w:r>
      <w:r>
        <w:rPr>
          <w:rFonts w:eastAsiaTheme="minorEastAsia" w:cs="Times New Roman" w:hint="eastAsia"/>
          <w:color w:val="000000"/>
          <w:szCs w:val="22"/>
          <w:lang w:val="de-DE"/>
        </w:rPr>
        <w:t>年断種調査委員会</w:t>
      </w:r>
      <w:r w:rsidR="00CA3A7F">
        <w:rPr>
          <w:rFonts w:eastAsiaTheme="minorEastAsia" w:cs="Times New Roman" w:hint="eastAsia"/>
          <w:color w:val="000000"/>
          <w:szCs w:val="22"/>
          <w:lang w:val="de-DE"/>
        </w:rPr>
        <w:t>（以下②において「調査委</w:t>
      </w:r>
      <w:r w:rsidR="00CA3A7F">
        <w:rPr>
          <w:rFonts w:eastAsiaTheme="minorEastAsia" w:cs="Times New Roman" w:hint="eastAsia"/>
          <w:color w:val="000000"/>
          <w:szCs w:val="22"/>
          <w:lang w:val="de-DE"/>
        </w:rPr>
        <w:lastRenderedPageBreak/>
        <w:t>員会」という。）</w:t>
      </w:r>
      <w:r>
        <w:rPr>
          <w:rFonts w:eastAsiaTheme="minorEastAsia" w:cs="Times New Roman" w:hint="eastAsia"/>
          <w:color w:val="000000"/>
          <w:szCs w:val="22"/>
          <w:lang w:val="de-DE"/>
        </w:rPr>
        <w:t>の中間報告書によって</w:t>
      </w:r>
      <w:r w:rsidR="002860F6">
        <w:rPr>
          <w:rFonts w:eastAsiaTheme="minorEastAsia" w:cs="Times New Roman" w:hint="eastAsia"/>
          <w:color w:val="000000"/>
          <w:szCs w:val="22"/>
          <w:lang w:val="de-DE"/>
        </w:rPr>
        <w:t>算定されたものであ</w:t>
      </w:r>
      <w:r w:rsidR="00F71251">
        <w:rPr>
          <w:rFonts w:eastAsiaTheme="minorEastAsia" w:cs="Times New Roman" w:hint="eastAsia"/>
          <w:color w:val="000000"/>
          <w:szCs w:val="22"/>
          <w:lang w:val="de-DE"/>
        </w:rPr>
        <w:t>り、政府提出議案及び</w:t>
      </w:r>
      <w:r w:rsidR="00F71251">
        <w:rPr>
          <w:rFonts w:eastAsiaTheme="minorEastAsia" w:cs="Times New Roman" w:hint="eastAsia"/>
          <w:color w:val="000000"/>
          <w:szCs w:val="22"/>
          <w:lang w:val="de-DE"/>
        </w:rPr>
        <w:t>1999</w:t>
      </w:r>
      <w:r w:rsidR="00F71251">
        <w:rPr>
          <w:rFonts w:eastAsiaTheme="minorEastAsia" w:cs="Times New Roman" w:hint="eastAsia"/>
          <w:color w:val="000000"/>
          <w:szCs w:val="22"/>
          <w:lang w:val="de-DE"/>
        </w:rPr>
        <w:t>年補償法もこれを継承してい</w:t>
      </w:r>
      <w:r w:rsidR="002860F6">
        <w:rPr>
          <w:rFonts w:eastAsiaTheme="minorEastAsia" w:cs="Times New Roman" w:hint="eastAsia"/>
          <w:color w:val="000000"/>
          <w:szCs w:val="22"/>
          <w:lang w:val="de-DE"/>
        </w:rPr>
        <w:t>る。当該中間報告書は、</w:t>
      </w:r>
      <w:r w:rsidR="002469AF">
        <w:rPr>
          <w:rFonts w:eastAsiaTheme="minorEastAsia" w:cs="Times New Roman" w:hint="eastAsia"/>
          <w:color w:val="000000"/>
          <w:szCs w:val="22"/>
          <w:lang w:val="de-DE"/>
        </w:rPr>
        <w:t>補償の性格にも言及しつつ、</w:t>
      </w:r>
      <w:r w:rsidR="002860F6">
        <w:rPr>
          <w:rFonts w:eastAsiaTheme="minorEastAsia" w:cs="Times New Roman" w:hint="eastAsia"/>
          <w:color w:val="000000"/>
          <w:szCs w:val="22"/>
          <w:lang w:val="de-DE"/>
        </w:rPr>
        <w:t>算定の根拠を次のように示している。</w:t>
      </w:r>
    </w:p>
    <w:p w14:paraId="180C3090" w14:textId="4B5C058B" w:rsidR="00163517" w:rsidRDefault="00F9015F" w:rsidP="001152D0">
      <w:pPr>
        <w:ind w:leftChars="100" w:left="216"/>
        <w:rPr>
          <w:rFonts w:eastAsiaTheme="minorEastAsia" w:cs="Times New Roman"/>
          <w:color w:val="000000"/>
          <w:szCs w:val="22"/>
          <w:lang w:val="de-DE"/>
        </w:rPr>
      </w:pPr>
      <w:r>
        <w:rPr>
          <w:rFonts w:eastAsiaTheme="minorEastAsia" w:cs="Times New Roman" w:hint="eastAsia"/>
          <w:color w:val="000000"/>
          <w:szCs w:val="22"/>
          <w:lang w:val="de-DE"/>
        </w:rPr>
        <w:t>a</w:t>
      </w:r>
      <w:r w:rsidR="00E87550">
        <w:rPr>
          <w:rFonts w:eastAsiaTheme="minorEastAsia" w:cs="Times New Roman" w:hint="eastAsia"/>
          <w:color w:val="000000"/>
          <w:szCs w:val="22"/>
          <w:lang w:val="de-DE"/>
        </w:rPr>
        <w:t>）</w:t>
      </w:r>
      <w:r w:rsidR="00BF057F">
        <w:rPr>
          <w:rFonts w:eastAsiaTheme="minorEastAsia" w:cs="Times New Roman" w:hint="eastAsia"/>
          <w:color w:val="000000"/>
          <w:szCs w:val="22"/>
          <w:lang w:val="de-DE"/>
        </w:rPr>
        <w:t>不法行為法</w:t>
      </w:r>
    </w:p>
    <w:p w14:paraId="4B68AEFD" w14:textId="4689F328" w:rsidR="001A7508" w:rsidRDefault="002469AF" w:rsidP="001152D0">
      <w:pPr>
        <w:ind w:leftChars="100" w:left="216"/>
        <w:rPr>
          <w:rFonts w:eastAsiaTheme="minorEastAsia" w:cs="Times New Roman"/>
          <w:color w:val="000000"/>
          <w:szCs w:val="22"/>
          <w:lang w:val="de-DE"/>
        </w:rPr>
      </w:pPr>
      <w:r>
        <w:rPr>
          <w:rFonts w:eastAsiaTheme="minorEastAsia" w:cs="Times New Roman" w:hint="eastAsia"/>
          <w:color w:val="000000"/>
          <w:szCs w:val="22"/>
          <w:lang w:val="de-DE"/>
        </w:rPr>
        <w:t xml:space="preserve">　調査委員会は、不法行為法</w:t>
      </w:r>
      <w:r w:rsidR="009031DE">
        <w:rPr>
          <w:rStyle w:val="aa"/>
          <w:rFonts w:eastAsiaTheme="minorEastAsia" w:cs="Times New Roman"/>
          <w:color w:val="000000"/>
          <w:szCs w:val="22"/>
          <w:lang w:val="de-DE"/>
        </w:rPr>
        <w:footnoteReference w:id="180"/>
      </w:r>
      <w:r>
        <w:rPr>
          <w:rFonts w:eastAsiaTheme="minorEastAsia" w:cs="Times New Roman" w:hint="eastAsia"/>
          <w:color w:val="000000"/>
          <w:szCs w:val="22"/>
          <w:lang w:val="de-DE"/>
        </w:rPr>
        <w:t>の観点から</w:t>
      </w:r>
      <w:r w:rsidR="005A2CF5">
        <w:rPr>
          <w:rFonts w:eastAsiaTheme="minorEastAsia" w:cs="Times New Roman" w:hint="eastAsia"/>
          <w:color w:val="000000"/>
          <w:szCs w:val="22"/>
          <w:lang w:val="de-DE"/>
        </w:rPr>
        <w:t>何が</w:t>
      </w:r>
      <w:r>
        <w:rPr>
          <w:rFonts w:eastAsiaTheme="minorEastAsia" w:cs="Times New Roman" w:hint="eastAsia"/>
          <w:color w:val="000000"/>
          <w:szCs w:val="22"/>
          <w:lang w:val="de-DE"/>
        </w:rPr>
        <w:t>補償</w:t>
      </w:r>
      <w:r w:rsidR="005A2CF5">
        <w:rPr>
          <w:rFonts w:eastAsiaTheme="minorEastAsia" w:cs="Times New Roman" w:hint="eastAsia"/>
          <w:color w:val="000000"/>
          <w:szCs w:val="22"/>
          <w:lang w:val="de-DE"/>
        </w:rPr>
        <w:t>に含まれる</w:t>
      </w:r>
      <w:r>
        <w:rPr>
          <w:rFonts w:eastAsiaTheme="minorEastAsia" w:cs="Times New Roman" w:hint="eastAsia"/>
          <w:color w:val="000000"/>
          <w:szCs w:val="22"/>
          <w:lang w:val="de-DE"/>
        </w:rPr>
        <w:t>べきかという</w:t>
      </w:r>
      <w:r w:rsidR="005A2CF5">
        <w:rPr>
          <w:rFonts w:eastAsiaTheme="minorEastAsia" w:cs="Times New Roman" w:hint="eastAsia"/>
          <w:color w:val="000000"/>
          <w:szCs w:val="22"/>
          <w:lang w:val="de-DE"/>
        </w:rPr>
        <w:t>問題についての</w:t>
      </w:r>
      <w:r>
        <w:rPr>
          <w:rFonts w:eastAsiaTheme="minorEastAsia" w:cs="Times New Roman" w:hint="eastAsia"/>
          <w:color w:val="000000"/>
          <w:szCs w:val="22"/>
          <w:lang w:val="de-DE"/>
        </w:rPr>
        <w:t>議論は行</w:t>
      </w:r>
      <w:r w:rsidR="005A2CF5">
        <w:rPr>
          <w:rFonts w:eastAsiaTheme="minorEastAsia" w:cs="Times New Roman" w:hint="eastAsia"/>
          <w:color w:val="000000"/>
          <w:szCs w:val="22"/>
          <w:lang w:val="de-DE"/>
        </w:rPr>
        <w:t>ってい</w:t>
      </w:r>
      <w:r>
        <w:rPr>
          <w:rFonts w:eastAsiaTheme="minorEastAsia" w:cs="Times New Roman" w:hint="eastAsia"/>
          <w:color w:val="000000"/>
          <w:szCs w:val="22"/>
          <w:lang w:val="de-DE"/>
        </w:rPr>
        <w:t>ない</w:t>
      </w:r>
      <w:r w:rsidR="005A2CF5">
        <w:rPr>
          <w:rFonts w:eastAsiaTheme="minorEastAsia" w:cs="Times New Roman" w:hint="eastAsia"/>
          <w:color w:val="000000"/>
          <w:szCs w:val="22"/>
          <w:lang w:val="de-DE"/>
        </w:rPr>
        <w:t>と述べ、その理由として、</w:t>
      </w:r>
      <w:r w:rsidR="001A7508" w:rsidRPr="001A7508">
        <w:rPr>
          <w:rFonts w:eastAsiaTheme="minorEastAsia" w:cs="Times New Roman" w:hint="eastAsia"/>
          <w:color w:val="000000"/>
          <w:szCs w:val="22"/>
          <w:lang w:val="de-DE"/>
        </w:rPr>
        <w:t>公的機関の側の誤りや過失を</w:t>
      </w:r>
      <w:r w:rsidR="00FF42B1">
        <w:rPr>
          <w:rFonts w:eastAsiaTheme="minorEastAsia" w:cs="Times New Roman" w:hint="eastAsia"/>
          <w:color w:val="000000"/>
          <w:szCs w:val="22"/>
          <w:lang w:val="de-DE"/>
        </w:rPr>
        <w:t>確認</w:t>
      </w:r>
      <w:r w:rsidR="001A7508" w:rsidRPr="001A7508">
        <w:rPr>
          <w:rFonts w:eastAsiaTheme="minorEastAsia" w:cs="Times New Roman" w:hint="eastAsia"/>
          <w:color w:val="000000"/>
          <w:szCs w:val="22"/>
          <w:lang w:val="de-DE"/>
        </w:rPr>
        <w:t>することができた場合でも、公的部門が補償を支払う何らかの不法行為法上の「</w:t>
      </w:r>
      <w:r w:rsidR="00640EFA">
        <w:rPr>
          <w:rFonts w:eastAsiaTheme="minorEastAsia" w:cs="Times New Roman" w:hint="eastAsia"/>
          <w:color w:val="000000"/>
          <w:szCs w:val="22"/>
          <w:lang w:val="de-DE"/>
        </w:rPr>
        <w:t>責任</w:t>
      </w:r>
      <w:r w:rsidR="001A7508" w:rsidRPr="001A7508">
        <w:rPr>
          <w:rFonts w:eastAsiaTheme="minorEastAsia" w:cs="Times New Roman" w:hint="eastAsia"/>
          <w:color w:val="000000"/>
          <w:szCs w:val="22"/>
          <w:lang w:val="de-DE"/>
        </w:rPr>
        <w:t>」が当時存在していた</w:t>
      </w:r>
      <w:r w:rsidR="007D4C68">
        <w:rPr>
          <w:rFonts w:eastAsiaTheme="minorEastAsia" w:cs="Times New Roman" w:hint="eastAsia"/>
          <w:color w:val="000000"/>
          <w:szCs w:val="22"/>
          <w:lang w:val="de-DE"/>
        </w:rPr>
        <w:t>の</w:t>
      </w:r>
      <w:r w:rsidR="001A7508" w:rsidRPr="001A7508">
        <w:rPr>
          <w:rFonts w:eastAsiaTheme="minorEastAsia" w:cs="Times New Roman" w:hint="eastAsia"/>
          <w:color w:val="000000"/>
          <w:szCs w:val="22"/>
          <w:lang w:val="de-DE"/>
        </w:rPr>
        <w:t>か、及び今日</w:t>
      </w:r>
      <w:r w:rsidR="0096686D">
        <w:rPr>
          <w:rFonts w:eastAsiaTheme="minorEastAsia" w:cs="Times New Roman" w:hint="eastAsia"/>
          <w:color w:val="000000"/>
          <w:szCs w:val="22"/>
          <w:lang w:val="de-DE"/>
        </w:rPr>
        <w:t>いかなる場合においても</w:t>
      </w:r>
      <w:r w:rsidR="001A7508" w:rsidRPr="001A7508">
        <w:rPr>
          <w:rFonts w:eastAsiaTheme="minorEastAsia" w:cs="Times New Roman" w:hint="eastAsia"/>
          <w:color w:val="000000"/>
          <w:szCs w:val="22"/>
          <w:lang w:val="de-DE"/>
        </w:rPr>
        <w:t>存在しないのか疑わしい</w:t>
      </w:r>
      <w:r w:rsidR="008F32BF">
        <w:rPr>
          <w:rFonts w:eastAsiaTheme="minorEastAsia" w:cs="Times New Roman" w:hint="eastAsia"/>
          <w:color w:val="000000"/>
          <w:szCs w:val="22"/>
          <w:lang w:val="de-DE"/>
        </w:rPr>
        <w:t>ことを挙げている</w:t>
      </w:r>
      <w:r w:rsidR="001A7508">
        <w:rPr>
          <w:rStyle w:val="aa"/>
          <w:rFonts w:eastAsiaTheme="minorEastAsia" w:cs="Times New Roman"/>
          <w:color w:val="000000"/>
          <w:szCs w:val="22"/>
          <w:lang w:val="de-DE"/>
        </w:rPr>
        <w:footnoteReference w:id="181"/>
      </w:r>
      <w:r w:rsidR="001A7508" w:rsidRPr="001A7508">
        <w:rPr>
          <w:rFonts w:eastAsiaTheme="minorEastAsia" w:cs="Times New Roman" w:hint="eastAsia"/>
          <w:color w:val="000000"/>
          <w:szCs w:val="22"/>
          <w:lang w:val="de-DE"/>
        </w:rPr>
        <w:t>。</w:t>
      </w:r>
    </w:p>
    <w:p w14:paraId="720436BA" w14:textId="7631E72C" w:rsidR="008415A2" w:rsidRDefault="00F9015F" w:rsidP="001152D0">
      <w:pPr>
        <w:ind w:leftChars="100" w:left="216"/>
        <w:rPr>
          <w:rFonts w:eastAsiaTheme="minorEastAsia" w:cs="Times New Roman"/>
          <w:color w:val="000000"/>
          <w:szCs w:val="22"/>
          <w:lang w:val="de-DE"/>
        </w:rPr>
      </w:pPr>
      <w:r>
        <w:rPr>
          <w:rFonts w:eastAsiaTheme="minorEastAsia" w:cs="Times New Roman" w:hint="eastAsia"/>
          <w:color w:val="000000"/>
          <w:szCs w:val="22"/>
          <w:lang w:val="de-DE"/>
        </w:rPr>
        <w:t>b</w:t>
      </w:r>
      <w:r w:rsidR="00E87550">
        <w:rPr>
          <w:rFonts w:eastAsiaTheme="minorEastAsia" w:cs="Times New Roman" w:hint="eastAsia"/>
          <w:color w:val="000000"/>
          <w:szCs w:val="22"/>
          <w:lang w:val="de-DE"/>
        </w:rPr>
        <w:t>）不法行為法上の</w:t>
      </w:r>
      <w:r w:rsidR="00083166">
        <w:rPr>
          <w:rFonts w:eastAsiaTheme="minorEastAsia" w:cs="Times New Roman" w:hint="eastAsia"/>
          <w:color w:val="000000"/>
          <w:szCs w:val="22"/>
          <w:lang w:val="de-DE"/>
        </w:rPr>
        <w:t>賠償</w:t>
      </w:r>
      <w:r w:rsidR="00E87550">
        <w:rPr>
          <w:rFonts w:eastAsiaTheme="minorEastAsia" w:cs="Times New Roman" w:hint="eastAsia"/>
          <w:color w:val="000000"/>
          <w:szCs w:val="22"/>
          <w:lang w:val="de-DE"/>
        </w:rPr>
        <w:t>事例</w:t>
      </w:r>
      <w:r w:rsidR="00CD75DF">
        <w:rPr>
          <w:rFonts w:eastAsiaTheme="minorEastAsia" w:cs="Times New Roman" w:hint="eastAsia"/>
          <w:color w:val="000000"/>
          <w:szCs w:val="22"/>
          <w:lang w:val="de-DE"/>
        </w:rPr>
        <w:t>等</w:t>
      </w:r>
      <w:r w:rsidR="00E87550">
        <w:rPr>
          <w:rFonts w:eastAsiaTheme="minorEastAsia" w:cs="Times New Roman" w:hint="eastAsia"/>
          <w:color w:val="000000"/>
          <w:szCs w:val="22"/>
          <w:lang w:val="de-DE"/>
        </w:rPr>
        <w:t>との比較</w:t>
      </w:r>
    </w:p>
    <w:p w14:paraId="59588D3F" w14:textId="1107CDFA" w:rsidR="009D76B0" w:rsidRDefault="00205909" w:rsidP="001152D0">
      <w:pPr>
        <w:ind w:leftChars="100" w:left="216"/>
        <w:rPr>
          <w:rFonts w:eastAsiaTheme="minorEastAsia" w:cs="Times New Roman"/>
          <w:color w:val="000000"/>
          <w:szCs w:val="22"/>
          <w:lang w:val="de-DE"/>
        </w:rPr>
      </w:pPr>
      <w:r>
        <w:rPr>
          <w:rFonts w:eastAsiaTheme="minorEastAsia" w:cs="Times New Roman" w:hint="eastAsia"/>
          <w:color w:val="000000"/>
          <w:szCs w:val="22"/>
          <w:lang w:val="de-DE"/>
        </w:rPr>
        <w:t xml:space="preserve">　</w:t>
      </w:r>
      <w:r w:rsidR="001307F3">
        <w:rPr>
          <w:rFonts w:eastAsiaTheme="minorEastAsia" w:cs="Times New Roman" w:hint="eastAsia"/>
          <w:color w:val="000000"/>
          <w:szCs w:val="22"/>
          <w:lang w:val="de-DE"/>
        </w:rPr>
        <w:t>ただし、補償額の議論に</w:t>
      </w:r>
      <w:r w:rsidR="00BB1F82">
        <w:rPr>
          <w:rFonts w:eastAsiaTheme="minorEastAsia" w:cs="Times New Roman" w:hint="eastAsia"/>
          <w:color w:val="000000"/>
          <w:szCs w:val="22"/>
          <w:lang w:val="de-DE"/>
        </w:rPr>
        <w:t>当</w:t>
      </w:r>
      <w:r w:rsidR="001307F3">
        <w:rPr>
          <w:rFonts w:eastAsiaTheme="minorEastAsia" w:cs="Times New Roman" w:hint="eastAsia"/>
          <w:color w:val="000000"/>
          <w:szCs w:val="22"/>
          <w:lang w:val="de-DE"/>
        </w:rPr>
        <w:t>たっては、</w:t>
      </w:r>
      <w:r>
        <w:rPr>
          <w:rFonts w:eastAsiaTheme="minorEastAsia" w:cs="Times New Roman" w:hint="eastAsia"/>
          <w:color w:val="000000"/>
          <w:szCs w:val="22"/>
          <w:lang w:val="de-DE"/>
        </w:rPr>
        <w:t>調査委員会は、</w:t>
      </w:r>
      <w:r w:rsidRPr="00205909">
        <w:rPr>
          <w:rFonts w:eastAsiaTheme="minorEastAsia" w:cs="Times New Roman" w:hint="eastAsia"/>
          <w:color w:val="000000"/>
          <w:szCs w:val="22"/>
          <w:lang w:val="de-DE"/>
        </w:rPr>
        <w:t>特に今日の不法行為法上の</w:t>
      </w:r>
      <w:r w:rsidR="00083166">
        <w:rPr>
          <w:rFonts w:eastAsiaTheme="minorEastAsia" w:cs="Times New Roman" w:hint="eastAsia"/>
          <w:color w:val="000000"/>
          <w:szCs w:val="22"/>
          <w:lang w:val="de-DE"/>
        </w:rPr>
        <w:t>賠償</w:t>
      </w:r>
      <w:r w:rsidRPr="00205909">
        <w:rPr>
          <w:rFonts w:eastAsiaTheme="minorEastAsia" w:cs="Times New Roman" w:hint="eastAsia"/>
          <w:color w:val="000000"/>
          <w:szCs w:val="22"/>
          <w:lang w:val="de-DE"/>
        </w:rPr>
        <w:t>額</w:t>
      </w:r>
      <w:r w:rsidR="009D76B0">
        <w:rPr>
          <w:rFonts w:eastAsiaTheme="minorEastAsia" w:cs="Times New Roman" w:hint="eastAsia"/>
          <w:color w:val="000000"/>
          <w:szCs w:val="22"/>
          <w:lang w:val="de-DE"/>
        </w:rPr>
        <w:t>の事例</w:t>
      </w:r>
      <w:r w:rsidR="003055D7">
        <w:rPr>
          <w:rFonts w:eastAsiaTheme="minorEastAsia" w:cs="Times New Roman" w:hint="eastAsia"/>
          <w:color w:val="000000"/>
          <w:szCs w:val="22"/>
          <w:lang w:val="de-DE"/>
        </w:rPr>
        <w:t>等</w:t>
      </w:r>
      <w:r w:rsidRPr="00205909">
        <w:rPr>
          <w:rFonts w:eastAsiaTheme="minorEastAsia" w:cs="Times New Roman" w:hint="eastAsia"/>
          <w:color w:val="000000"/>
          <w:szCs w:val="22"/>
          <w:lang w:val="de-DE"/>
        </w:rPr>
        <w:t>と</w:t>
      </w:r>
      <w:r w:rsidR="009D76B0">
        <w:rPr>
          <w:rFonts w:eastAsiaTheme="minorEastAsia" w:cs="Times New Roman" w:hint="eastAsia"/>
          <w:color w:val="000000"/>
          <w:szCs w:val="22"/>
          <w:lang w:val="de-DE"/>
        </w:rPr>
        <w:t>の</w:t>
      </w:r>
      <w:r w:rsidRPr="00205909">
        <w:rPr>
          <w:rFonts w:eastAsiaTheme="minorEastAsia" w:cs="Times New Roman" w:hint="eastAsia"/>
          <w:color w:val="000000"/>
          <w:szCs w:val="22"/>
          <w:lang w:val="de-DE"/>
        </w:rPr>
        <w:t>比較</w:t>
      </w:r>
      <w:r w:rsidR="009D76B0">
        <w:rPr>
          <w:rFonts w:eastAsiaTheme="minorEastAsia" w:cs="Times New Roman" w:hint="eastAsia"/>
          <w:color w:val="000000"/>
          <w:szCs w:val="22"/>
          <w:lang w:val="de-DE"/>
        </w:rPr>
        <w:t>を行</w:t>
      </w:r>
      <w:r w:rsidR="008F32BF">
        <w:rPr>
          <w:rFonts w:eastAsiaTheme="minorEastAsia" w:cs="Times New Roman" w:hint="eastAsia"/>
          <w:color w:val="000000"/>
          <w:szCs w:val="22"/>
          <w:lang w:val="de-DE"/>
        </w:rPr>
        <w:t>っている</w:t>
      </w:r>
      <w:r w:rsidRPr="00205909">
        <w:rPr>
          <w:rFonts w:eastAsiaTheme="minorEastAsia" w:cs="Times New Roman" w:hint="eastAsia"/>
          <w:color w:val="000000"/>
          <w:szCs w:val="22"/>
          <w:lang w:val="de-DE"/>
        </w:rPr>
        <w:t>。</w:t>
      </w:r>
      <w:r w:rsidR="00326FB7">
        <w:rPr>
          <w:rFonts w:eastAsiaTheme="minorEastAsia" w:cs="Times New Roman" w:hint="eastAsia"/>
          <w:color w:val="000000"/>
          <w:szCs w:val="22"/>
          <w:lang w:val="de-DE"/>
        </w:rPr>
        <w:t>比較対象の</w:t>
      </w:r>
      <w:r w:rsidR="009D76B0">
        <w:rPr>
          <w:rFonts w:eastAsiaTheme="minorEastAsia" w:cs="Times New Roman" w:hint="eastAsia"/>
          <w:color w:val="000000"/>
          <w:szCs w:val="22"/>
          <w:lang w:val="de-DE"/>
        </w:rPr>
        <w:t>事例は次のとおりである</w:t>
      </w:r>
      <w:r w:rsidR="00B7115A">
        <w:rPr>
          <w:rStyle w:val="aa"/>
          <w:rFonts w:eastAsiaTheme="minorEastAsia" w:cs="Times New Roman"/>
          <w:color w:val="000000"/>
          <w:szCs w:val="22"/>
          <w:lang w:val="de-DE"/>
        </w:rPr>
        <w:footnoteReference w:id="182"/>
      </w:r>
      <w:r w:rsidR="009D76B0">
        <w:rPr>
          <w:rFonts w:eastAsiaTheme="minorEastAsia" w:cs="Times New Roman" w:hint="eastAsia"/>
          <w:color w:val="000000"/>
          <w:szCs w:val="22"/>
          <w:lang w:val="de-DE"/>
        </w:rPr>
        <w:t>。</w:t>
      </w:r>
    </w:p>
    <w:p w14:paraId="3B192248" w14:textId="18E89159" w:rsidR="009D76B0" w:rsidRDefault="009D76B0" w:rsidP="001152D0">
      <w:pPr>
        <w:ind w:leftChars="100" w:left="432" w:hangingChars="100" w:hanging="216"/>
        <w:rPr>
          <w:rFonts w:eastAsiaTheme="minorEastAsia" w:cs="Times New Roman"/>
          <w:color w:val="000000"/>
          <w:szCs w:val="22"/>
          <w:lang w:val="de-DE"/>
        </w:rPr>
      </w:pPr>
      <w:r>
        <w:rPr>
          <w:rFonts w:eastAsiaTheme="minorEastAsia" w:cs="Times New Roman" w:hint="eastAsia"/>
          <w:color w:val="000000"/>
          <w:szCs w:val="22"/>
          <w:lang w:val="de-DE"/>
        </w:rPr>
        <w:t>・</w:t>
      </w:r>
      <w:r w:rsidRPr="009D76B0">
        <w:rPr>
          <w:rFonts w:eastAsiaTheme="minorEastAsia" w:cs="Times New Roman" w:hint="eastAsia"/>
          <w:color w:val="000000"/>
          <w:szCs w:val="22"/>
          <w:lang w:val="de-DE"/>
        </w:rPr>
        <w:t>1983</w:t>
      </w:r>
      <w:r w:rsidRPr="009D76B0">
        <w:rPr>
          <w:rFonts w:eastAsiaTheme="minorEastAsia" w:cs="Times New Roman" w:hint="eastAsia"/>
          <w:color w:val="000000"/>
          <w:szCs w:val="22"/>
          <w:lang w:val="de-DE"/>
        </w:rPr>
        <w:t>年から</w:t>
      </w:r>
      <w:r w:rsidRPr="009D76B0">
        <w:rPr>
          <w:rFonts w:eastAsiaTheme="minorEastAsia" w:cs="Times New Roman" w:hint="eastAsia"/>
          <w:color w:val="000000"/>
          <w:szCs w:val="22"/>
          <w:lang w:val="de-DE"/>
        </w:rPr>
        <w:t>1996</w:t>
      </w:r>
      <w:r w:rsidRPr="009D76B0">
        <w:rPr>
          <w:rFonts w:eastAsiaTheme="minorEastAsia" w:cs="Times New Roman" w:hint="eastAsia"/>
          <w:color w:val="000000"/>
          <w:szCs w:val="22"/>
          <w:lang w:val="de-DE"/>
        </w:rPr>
        <w:t>年</w:t>
      </w:r>
      <w:r w:rsidR="00CE3391">
        <w:rPr>
          <w:rFonts w:eastAsiaTheme="minorEastAsia" w:cs="Times New Roman" w:hint="eastAsia"/>
          <w:color w:val="000000"/>
          <w:szCs w:val="22"/>
          <w:lang w:val="de-DE"/>
        </w:rPr>
        <w:t>まで</w:t>
      </w:r>
      <w:r w:rsidRPr="009D76B0">
        <w:rPr>
          <w:rFonts w:eastAsiaTheme="minorEastAsia" w:cs="Times New Roman" w:hint="eastAsia"/>
          <w:color w:val="000000"/>
          <w:szCs w:val="22"/>
          <w:lang w:val="de-DE"/>
        </w:rPr>
        <w:t>の</w:t>
      </w:r>
      <w:r>
        <w:rPr>
          <w:rFonts w:eastAsiaTheme="minorEastAsia" w:cs="Times New Roman" w:hint="eastAsia"/>
          <w:color w:val="000000"/>
          <w:szCs w:val="22"/>
          <w:lang w:val="de-DE"/>
        </w:rPr>
        <w:t>期間において、国は</w:t>
      </w:r>
      <w:r>
        <w:rPr>
          <w:rFonts w:eastAsiaTheme="minorEastAsia" w:cs="Times New Roman" w:hint="eastAsia"/>
          <w:color w:val="000000"/>
          <w:szCs w:val="22"/>
          <w:lang w:val="de-DE"/>
        </w:rPr>
        <w:t>17</w:t>
      </w:r>
      <w:r>
        <w:rPr>
          <w:rFonts w:eastAsiaTheme="minorEastAsia" w:cs="Times New Roman" w:hint="eastAsia"/>
          <w:color w:val="000000"/>
          <w:szCs w:val="22"/>
          <w:lang w:val="de-DE"/>
        </w:rPr>
        <w:t>件の案件で、</w:t>
      </w:r>
      <w:r w:rsidR="00F367A1">
        <w:rPr>
          <w:rFonts w:eastAsiaTheme="minorEastAsia" w:cs="Times New Roman" w:hint="eastAsia"/>
          <w:color w:val="000000"/>
          <w:szCs w:val="22"/>
          <w:lang w:val="de-DE"/>
        </w:rPr>
        <w:t>1941</w:t>
      </w:r>
      <w:r w:rsidR="00F367A1">
        <w:rPr>
          <w:rFonts w:eastAsiaTheme="minorEastAsia" w:cs="Times New Roman" w:hint="eastAsia"/>
          <w:color w:val="000000"/>
          <w:szCs w:val="22"/>
          <w:lang w:val="de-DE"/>
        </w:rPr>
        <w:t>年法など</w:t>
      </w:r>
      <w:r>
        <w:rPr>
          <w:rFonts w:eastAsiaTheme="minorEastAsia" w:cs="Times New Roman" w:hint="eastAsia"/>
          <w:color w:val="000000"/>
          <w:szCs w:val="22"/>
          <w:lang w:val="de-DE"/>
        </w:rPr>
        <w:t>に基づいて断種された者に妥当な理由に基づいて補償を行った。補償額はほとんどの場合、</w:t>
      </w:r>
      <w:r w:rsidRPr="009D76B0">
        <w:rPr>
          <w:rFonts w:eastAsiaTheme="minorEastAsia" w:cs="Times New Roman" w:hint="eastAsia"/>
          <w:color w:val="000000"/>
          <w:szCs w:val="22"/>
          <w:lang w:val="de-DE"/>
        </w:rPr>
        <w:t>1999</w:t>
      </w:r>
      <w:r w:rsidRPr="009D76B0">
        <w:rPr>
          <w:rFonts w:eastAsiaTheme="minorEastAsia" w:cs="Times New Roman" w:hint="eastAsia"/>
          <w:color w:val="000000"/>
          <w:szCs w:val="22"/>
          <w:lang w:val="de-DE"/>
        </w:rPr>
        <w:t>年現在の金銭的価値で</w:t>
      </w:r>
      <w:r w:rsidRPr="009D76B0">
        <w:rPr>
          <w:rFonts w:eastAsiaTheme="minorEastAsia" w:cs="Times New Roman" w:hint="eastAsia"/>
          <w:color w:val="000000"/>
          <w:szCs w:val="22"/>
          <w:lang w:val="de-DE"/>
        </w:rPr>
        <w:t>5</w:t>
      </w:r>
      <w:r>
        <w:rPr>
          <w:rFonts w:eastAsiaTheme="minorEastAsia" w:cs="Times New Roman" w:hint="eastAsia"/>
          <w:color w:val="000000"/>
          <w:szCs w:val="22"/>
          <w:lang w:val="de-DE"/>
        </w:rPr>
        <w:t>万</w:t>
      </w:r>
      <w:r w:rsidRPr="009D76B0">
        <w:rPr>
          <w:rFonts w:eastAsiaTheme="minorEastAsia" w:cs="Times New Roman" w:hint="eastAsia"/>
          <w:color w:val="000000"/>
          <w:szCs w:val="22"/>
          <w:lang w:val="de-DE"/>
        </w:rPr>
        <w:t>クローナ（約</w:t>
      </w:r>
      <w:r w:rsidRPr="009D76B0">
        <w:rPr>
          <w:rFonts w:eastAsiaTheme="minorEastAsia" w:cs="Times New Roman" w:hint="eastAsia"/>
          <w:color w:val="000000"/>
          <w:szCs w:val="22"/>
          <w:lang w:val="de-DE"/>
        </w:rPr>
        <w:t>69</w:t>
      </w:r>
      <w:r w:rsidRPr="009D76B0">
        <w:rPr>
          <w:rFonts w:eastAsiaTheme="minorEastAsia" w:cs="Times New Roman" w:hint="eastAsia"/>
          <w:color w:val="000000"/>
          <w:szCs w:val="22"/>
          <w:lang w:val="de-DE"/>
        </w:rPr>
        <w:t>万円）に設定されたが、被断種者が非常に若い年齢（</w:t>
      </w:r>
      <w:r w:rsidRPr="009D76B0">
        <w:rPr>
          <w:rFonts w:eastAsiaTheme="minorEastAsia" w:cs="Times New Roman" w:hint="eastAsia"/>
          <w:color w:val="000000"/>
          <w:szCs w:val="22"/>
          <w:lang w:val="de-DE"/>
        </w:rPr>
        <w:t>15</w:t>
      </w:r>
      <w:r w:rsidRPr="009D76B0">
        <w:rPr>
          <w:rFonts w:eastAsiaTheme="minorEastAsia" w:cs="Times New Roman" w:hint="eastAsia"/>
          <w:color w:val="000000"/>
          <w:szCs w:val="22"/>
          <w:lang w:val="de-DE"/>
        </w:rPr>
        <w:t>歳）で断種された</w:t>
      </w:r>
      <w:r>
        <w:rPr>
          <w:rFonts w:eastAsiaTheme="minorEastAsia" w:cs="Times New Roman" w:hint="eastAsia"/>
          <w:color w:val="000000"/>
          <w:szCs w:val="22"/>
          <w:lang w:val="de-DE"/>
        </w:rPr>
        <w:t>案件では</w:t>
      </w:r>
      <w:r w:rsidRPr="009D76B0">
        <w:rPr>
          <w:rFonts w:eastAsiaTheme="minorEastAsia" w:cs="Times New Roman" w:hint="eastAsia"/>
          <w:color w:val="000000"/>
          <w:szCs w:val="22"/>
          <w:lang w:val="de-DE"/>
        </w:rPr>
        <w:t>、補償額は</w:t>
      </w:r>
      <w:r w:rsidRPr="009D76B0">
        <w:rPr>
          <w:rFonts w:eastAsiaTheme="minorEastAsia" w:cs="Times New Roman" w:hint="eastAsia"/>
          <w:color w:val="000000"/>
          <w:szCs w:val="22"/>
          <w:lang w:val="de-DE"/>
        </w:rPr>
        <w:t>6</w:t>
      </w:r>
      <w:r>
        <w:rPr>
          <w:rFonts w:eastAsiaTheme="minorEastAsia" w:cs="Times New Roman" w:hint="eastAsia"/>
          <w:color w:val="000000"/>
          <w:szCs w:val="22"/>
          <w:lang w:val="de-DE"/>
        </w:rPr>
        <w:t>万</w:t>
      </w:r>
      <w:r w:rsidRPr="009D76B0">
        <w:rPr>
          <w:rFonts w:eastAsiaTheme="minorEastAsia" w:cs="Times New Roman" w:hint="eastAsia"/>
          <w:color w:val="000000"/>
          <w:szCs w:val="22"/>
          <w:lang w:val="de-DE"/>
        </w:rPr>
        <w:t>クローナ（約</w:t>
      </w:r>
      <w:r w:rsidRPr="009D76B0">
        <w:rPr>
          <w:rFonts w:eastAsiaTheme="minorEastAsia" w:cs="Times New Roman" w:hint="eastAsia"/>
          <w:color w:val="000000"/>
          <w:szCs w:val="22"/>
          <w:lang w:val="de-DE"/>
        </w:rPr>
        <w:t>83</w:t>
      </w:r>
      <w:r w:rsidRPr="009D76B0">
        <w:rPr>
          <w:rFonts w:eastAsiaTheme="minorEastAsia" w:cs="Times New Roman" w:hint="eastAsia"/>
          <w:color w:val="000000"/>
          <w:szCs w:val="22"/>
          <w:lang w:val="de-DE"/>
        </w:rPr>
        <w:t>万円）に達した。</w:t>
      </w:r>
    </w:p>
    <w:p w14:paraId="0945EDCD" w14:textId="66C89851" w:rsidR="00C27365" w:rsidRDefault="009D76B0" w:rsidP="001152D0">
      <w:pPr>
        <w:ind w:leftChars="100" w:left="432" w:hangingChars="100" w:hanging="216"/>
        <w:rPr>
          <w:rFonts w:eastAsiaTheme="minorEastAsia" w:cs="Times New Roman"/>
          <w:color w:val="000000"/>
          <w:szCs w:val="22"/>
          <w:lang w:val="de-DE"/>
        </w:rPr>
      </w:pPr>
      <w:r>
        <w:rPr>
          <w:rFonts w:eastAsiaTheme="minorEastAsia" w:cs="Times New Roman" w:hint="eastAsia"/>
          <w:color w:val="000000"/>
          <w:szCs w:val="22"/>
          <w:lang w:val="de-DE"/>
        </w:rPr>
        <w:t>・</w:t>
      </w:r>
      <w:r w:rsidRPr="009D76B0">
        <w:rPr>
          <w:rFonts w:eastAsiaTheme="minorEastAsia" w:cs="Times New Roman" w:hint="eastAsia"/>
          <w:color w:val="000000"/>
          <w:szCs w:val="22"/>
          <w:lang w:val="de-DE"/>
        </w:rPr>
        <w:t>HIV</w:t>
      </w:r>
      <w:r w:rsidRPr="009D76B0">
        <w:rPr>
          <w:rFonts w:eastAsiaTheme="minorEastAsia" w:cs="Times New Roman" w:hint="eastAsia"/>
          <w:color w:val="000000"/>
          <w:szCs w:val="22"/>
          <w:lang w:val="de-DE"/>
        </w:rPr>
        <w:t>（ヒト免疫不全ウイルス）に汚染された血液製剤</w:t>
      </w:r>
      <w:r w:rsidR="00975307">
        <w:rPr>
          <w:rFonts w:eastAsiaTheme="minorEastAsia" w:cs="Times New Roman" w:hint="eastAsia"/>
          <w:color w:val="000000"/>
          <w:szCs w:val="22"/>
          <w:lang w:val="de-DE"/>
        </w:rPr>
        <w:t>等</w:t>
      </w:r>
      <w:r w:rsidRPr="009D76B0">
        <w:rPr>
          <w:rFonts w:eastAsiaTheme="minorEastAsia" w:cs="Times New Roman" w:hint="eastAsia"/>
          <w:color w:val="000000"/>
          <w:szCs w:val="22"/>
          <w:lang w:val="de-DE"/>
        </w:rPr>
        <w:t>により</w:t>
      </w:r>
      <w:r w:rsidRPr="009D76B0">
        <w:rPr>
          <w:rFonts w:eastAsiaTheme="minorEastAsia" w:cs="Times New Roman" w:hint="eastAsia"/>
          <w:color w:val="000000"/>
          <w:szCs w:val="22"/>
          <w:lang w:val="de-DE"/>
        </w:rPr>
        <w:t>HIV</w:t>
      </w:r>
      <w:r w:rsidRPr="009D76B0">
        <w:rPr>
          <w:rFonts w:eastAsiaTheme="minorEastAsia" w:cs="Times New Roman" w:hint="eastAsia"/>
          <w:color w:val="000000"/>
          <w:szCs w:val="22"/>
          <w:lang w:val="de-DE"/>
        </w:rPr>
        <w:t>に感染した者に対して</w:t>
      </w:r>
      <w:r w:rsidR="00C27365">
        <w:rPr>
          <w:rFonts w:eastAsiaTheme="minorEastAsia" w:cs="Times New Roman" w:hint="eastAsia"/>
          <w:color w:val="000000"/>
          <w:szCs w:val="22"/>
          <w:lang w:val="de-DE"/>
        </w:rPr>
        <w:t>、</w:t>
      </w:r>
      <w:r w:rsidR="00C27365" w:rsidRPr="009D76B0">
        <w:rPr>
          <w:rFonts w:eastAsiaTheme="minorEastAsia" w:cs="Times New Roman" w:hint="eastAsia"/>
          <w:color w:val="000000"/>
          <w:szCs w:val="22"/>
          <w:lang w:val="de-DE"/>
        </w:rPr>
        <w:t>国</w:t>
      </w:r>
      <w:r w:rsidR="00C27365">
        <w:rPr>
          <w:rFonts w:eastAsiaTheme="minorEastAsia" w:cs="Times New Roman" w:hint="eastAsia"/>
          <w:color w:val="000000"/>
          <w:szCs w:val="22"/>
          <w:lang w:val="de-DE"/>
        </w:rPr>
        <w:t>は</w:t>
      </w:r>
      <w:r w:rsidRPr="009D76B0">
        <w:rPr>
          <w:rFonts w:eastAsiaTheme="minorEastAsia" w:cs="Times New Roman" w:hint="eastAsia"/>
          <w:color w:val="000000"/>
          <w:szCs w:val="22"/>
          <w:lang w:val="de-DE"/>
        </w:rPr>
        <w:t>妥当な理由</w:t>
      </w:r>
      <w:r w:rsidR="00C27365">
        <w:rPr>
          <w:rFonts w:eastAsiaTheme="minorEastAsia" w:cs="Times New Roman" w:hint="eastAsia"/>
          <w:color w:val="000000"/>
          <w:szCs w:val="22"/>
          <w:lang w:val="de-DE"/>
        </w:rPr>
        <w:t>に基づいて補償を行った。</w:t>
      </w:r>
      <w:r w:rsidRPr="009D76B0">
        <w:rPr>
          <w:rFonts w:eastAsiaTheme="minorEastAsia" w:cs="Times New Roman" w:hint="eastAsia"/>
          <w:color w:val="000000"/>
          <w:szCs w:val="22"/>
          <w:lang w:val="de-DE"/>
        </w:rPr>
        <w:t>補償額は</w:t>
      </w:r>
      <w:r w:rsidRPr="009D76B0">
        <w:rPr>
          <w:rFonts w:eastAsiaTheme="minorEastAsia" w:cs="Times New Roman" w:hint="eastAsia"/>
          <w:color w:val="000000"/>
          <w:szCs w:val="22"/>
          <w:lang w:val="de-DE"/>
        </w:rPr>
        <w:t>1991</w:t>
      </w:r>
      <w:r w:rsidRPr="009D76B0">
        <w:rPr>
          <w:rFonts w:eastAsiaTheme="minorEastAsia" w:cs="Times New Roman" w:hint="eastAsia"/>
          <w:color w:val="000000"/>
          <w:szCs w:val="22"/>
          <w:lang w:val="de-DE"/>
        </w:rPr>
        <w:t>年に</w:t>
      </w:r>
      <w:r w:rsidR="00C27365">
        <w:rPr>
          <w:rFonts w:eastAsiaTheme="minorEastAsia" w:cs="Times New Roman" w:hint="eastAsia"/>
          <w:color w:val="000000"/>
          <w:szCs w:val="22"/>
          <w:lang w:val="de-DE"/>
        </w:rPr>
        <w:t>10</w:t>
      </w:r>
      <w:r w:rsidR="00C27365">
        <w:rPr>
          <w:rFonts w:eastAsiaTheme="minorEastAsia" w:cs="Times New Roman" w:hint="eastAsia"/>
          <w:color w:val="000000"/>
          <w:szCs w:val="22"/>
          <w:lang w:val="de-DE"/>
        </w:rPr>
        <w:t>万クローナ（約</w:t>
      </w:r>
      <w:r w:rsidR="00C27365">
        <w:rPr>
          <w:rFonts w:eastAsiaTheme="minorEastAsia" w:cs="Times New Roman" w:hint="eastAsia"/>
          <w:color w:val="000000"/>
          <w:szCs w:val="22"/>
          <w:lang w:val="de-DE"/>
        </w:rPr>
        <w:t>138</w:t>
      </w:r>
      <w:r w:rsidR="00C27365">
        <w:rPr>
          <w:rFonts w:eastAsiaTheme="minorEastAsia" w:cs="Times New Roman" w:hint="eastAsia"/>
          <w:color w:val="000000"/>
          <w:szCs w:val="22"/>
          <w:lang w:val="de-DE"/>
        </w:rPr>
        <w:t>万円）、</w:t>
      </w:r>
      <w:r w:rsidRPr="009D76B0">
        <w:rPr>
          <w:rFonts w:eastAsiaTheme="minorEastAsia" w:cs="Times New Roman" w:hint="eastAsia"/>
          <w:color w:val="000000"/>
          <w:szCs w:val="22"/>
          <w:lang w:val="de-DE"/>
        </w:rPr>
        <w:t>1995</w:t>
      </w:r>
      <w:r w:rsidRPr="009D76B0">
        <w:rPr>
          <w:rFonts w:eastAsiaTheme="minorEastAsia" w:cs="Times New Roman" w:hint="eastAsia"/>
          <w:color w:val="000000"/>
          <w:szCs w:val="22"/>
          <w:lang w:val="de-DE"/>
        </w:rPr>
        <w:t>年に</w:t>
      </w:r>
      <w:r w:rsidR="00C27365">
        <w:rPr>
          <w:rFonts w:eastAsiaTheme="minorEastAsia" w:cs="Times New Roman" w:hint="eastAsia"/>
          <w:color w:val="000000"/>
          <w:szCs w:val="22"/>
          <w:lang w:val="de-DE"/>
        </w:rPr>
        <w:t>16</w:t>
      </w:r>
      <w:r w:rsidR="00C27365">
        <w:rPr>
          <w:rFonts w:eastAsiaTheme="minorEastAsia" w:cs="Times New Roman" w:hint="eastAsia"/>
          <w:color w:val="000000"/>
          <w:szCs w:val="22"/>
          <w:lang w:val="de-DE"/>
        </w:rPr>
        <w:t>万クローナ（約</w:t>
      </w:r>
      <w:r w:rsidR="00C27365">
        <w:rPr>
          <w:rFonts w:eastAsiaTheme="minorEastAsia" w:cs="Times New Roman" w:hint="eastAsia"/>
          <w:color w:val="000000"/>
          <w:szCs w:val="22"/>
          <w:lang w:val="de-DE"/>
        </w:rPr>
        <w:t>221</w:t>
      </w:r>
      <w:r w:rsidR="00C27365">
        <w:rPr>
          <w:rFonts w:eastAsiaTheme="minorEastAsia" w:cs="Times New Roman" w:hint="eastAsia"/>
          <w:color w:val="000000"/>
          <w:szCs w:val="22"/>
          <w:lang w:val="de-DE"/>
        </w:rPr>
        <w:t>万円）であった。</w:t>
      </w:r>
    </w:p>
    <w:p w14:paraId="18537CA3" w14:textId="1AB4965F" w:rsidR="007B192B" w:rsidRDefault="00C27365" w:rsidP="001152D0">
      <w:pPr>
        <w:ind w:leftChars="100" w:left="432" w:hangingChars="100" w:hanging="216"/>
        <w:rPr>
          <w:rFonts w:eastAsiaTheme="minorEastAsia" w:cs="Times New Roman"/>
          <w:color w:val="000000"/>
          <w:szCs w:val="22"/>
          <w:lang w:val="de-DE"/>
        </w:rPr>
      </w:pPr>
      <w:r>
        <w:rPr>
          <w:rFonts w:eastAsiaTheme="minorEastAsia" w:cs="Times New Roman" w:hint="eastAsia"/>
          <w:color w:val="000000"/>
          <w:szCs w:val="22"/>
          <w:lang w:val="de-DE"/>
        </w:rPr>
        <w:t>・</w:t>
      </w:r>
      <w:r>
        <w:rPr>
          <w:rFonts w:eastAsiaTheme="minorEastAsia" w:cs="Times New Roman" w:hint="eastAsia"/>
          <w:color w:val="000000"/>
          <w:szCs w:val="22"/>
          <w:lang w:val="de-DE"/>
        </w:rPr>
        <w:t>HIV</w:t>
      </w:r>
      <w:r>
        <w:rPr>
          <w:rFonts w:eastAsiaTheme="minorEastAsia" w:cs="Times New Roman" w:hint="eastAsia"/>
          <w:color w:val="000000"/>
          <w:szCs w:val="22"/>
          <w:lang w:val="de-DE"/>
        </w:rPr>
        <w:t>感染者の近親者は当該感染者</w:t>
      </w:r>
      <w:r>
        <w:rPr>
          <w:rFonts w:eastAsiaTheme="minorEastAsia" w:cs="Times New Roman" w:hint="eastAsia"/>
          <w:color w:val="000000"/>
          <w:szCs w:val="22"/>
          <w:lang w:val="de-DE"/>
        </w:rPr>
        <w:t>1</w:t>
      </w:r>
      <w:r>
        <w:rPr>
          <w:rFonts w:eastAsiaTheme="minorEastAsia" w:cs="Times New Roman" w:hint="eastAsia"/>
          <w:color w:val="000000"/>
          <w:szCs w:val="22"/>
          <w:lang w:val="de-DE"/>
        </w:rPr>
        <w:t>人につき</w:t>
      </w:r>
      <w:r>
        <w:rPr>
          <w:rFonts w:eastAsiaTheme="minorEastAsia" w:cs="Times New Roman" w:hint="eastAsia"/>
          <w:color w:val="000000"/>
          <w:szCs w:val="22"/>
          <w:lang w:val="de-DE"/>
        </w:rPr>
        <w:t>10</w:t>
      </w:r>
      <w:r>
        <w:rPr>
          <w:rFonts w:eastAsiaTheme="minorEastAsia" w:cs="Times New Roman" w:hint="eastAsia"/>
          <w:color w:val="000000"/>
          <w:szCs w:val="22"/>
          <w:lang w:val="de-DE"/>
        </w:rPr>
        <w:t>万クローナ（約</w:t>
      </w:r>
      <w:r>
        <w:rPr>
          <w:rFonts w:eastAsiaTheme="minorEastAsia" w:cs="Times New Roman" w:hint="eastAsia"/>
          <w:color w:val="000000"/>
          <w:szCs w:val="22"/>
          <w:lang w:val="de-DE"/>
        </w:rPr>
        <w:t>138</w:t>
      </w:r>
      <w:r>
        <w:rPr>
          <w:rFonts w:eastAsiaTheme="minorEastAsia" w:cs="Times New Roman" w:hint="eastAsia"/>
          <w:color w:val="000000"/>
          <w:szCs w:val="22"/>
          <w:lang w:val="de-DE"/>
        </w:rPr>
        <w:t>万円）までの金額で補償を</w:t>
      </w:r>
      <w:r w:rsidR="00C03098">
        <w:rPr>
          <w:rFonts w:eastAsiaTheme="minorEastAsia" w:cs="Times New Roman" w:hint="eastAsia"/>
          <w:color w:val="000000"/>
          <w:szCs w:val="22"/>
          <w:lang w:val="de-DE"/>
        </w:rPr>
        <w:t>受けることができることで、</w:t>
      </w:r>
      <w:r w:rsidR="00C03098">
        <w:rPr>
          <w:rFonts w:eastAsiaTheme="minorEastAsia" w:cs="Times New Roman" w:hint="eastAsia"/>
          <w:color w:val="000000"/>
          <w:szCs w:val="22"/>
          <w:lang w:val="de-DE"/>
        </w:rPr>
        <w:t>1997</w:t>
      </w:r>
      <w:r w:rsidR="00C03098">
        <w:rPr>
          <w:rFonts w:eastAsiaTheme="minorEastAsia" w:cs="Times New Roman" w:hint="eastAsia"/>
          <w:color w:val="000000"/>
          <w:szCs w:val="22"/>
          <w:lang w:val="de-DE"/>
        </w:rPr>
        <w:t>年に国と</w:t>
      </w:r>
      <w:r w:rsidR="007B192B">
        <w:rPr>
          <w:rFonts w:eastAsiaTheme="minorEastAsia" w:cs="Times New Roman" w:hint="eastAsia"/>
          <w:color w:val="000000"/>
          <w:szCs w:val="22"/>
          <w:lang w:val="de-DE"/>
        </w:rPr>
        <w:t>県連合会（</w:t>
      </w:r>
      <w:r w:rsidR="006D3D7A">
        <w:rPr>
          <w:rFonts w:eastAsiaTheme="minorEastAsia" w:cs="Times New Roman" w:hint="eastAsia"/>
          <w:color w:val="000000"/>
          <w:szCs w:val="22"/>
          <w:lang w:val="de-DE"/>
        </w:rPr>
        <w:t>l</w:t>
      </w:r>
      <w:r w:rsidR="007B192B" w:rsidRPr="007B192B">
        <w:rPr>
          <w:rFonts w:eastAsiaTheme="minorEastAsia" w:cs="Times New Roman"/>
          <w:color w:val="000000"/>
          <w:szCs w:val="22"/>
          <w:lang w:val="de-DE"/>
        </w:rPr>
        <w:t>andstingsförbundet</w:t>
      </w:r>
      <w:r w:rsidR="007B192B">
        <w:rPr>
          <w:rFonts w:eastAsiaTheme="minorEastAsia" w:cs="Times New Roman" w:hint="eastAsia"/>
          <w:color w:val="000000"/>
          <w:szCs w:val="22"/>
          <w:lang w:val="de-DE"/>
        </w:rPr>
        <w:t>）との間で合意に達した。</w:t>
      </w:r>
    </w:p>
    <w:p w14:paraId="1EB43B93" w14:textId="51D0E8D5" w:rsidR="009D76B0" w:rsidRDefault="009E1844" w:rsidP="001152D0">
      <w:pPr>
        <w:ind w:leftChars="100" w:left="216"/>
        <w:rPr>
          <w:rFonts w:eastAsiaTheme="minorEastAsia" w:cs="Times New Roman"/>
          <w:color w:val="000000"/>
          <w:szCs w:val="22"/>
          <w:lang w:val="de-DE"/>
        </w:rPr>
      </w:pPr>
      <w:r>
        <w:rPr>
          <w:rFonts w:eastAsiaTheme="minorEastAsia" w:cs="Times New Roman" w:hint="eastAsia"/>
          <w:color w:val="000000"/>
          <w:szCs w:val="22"/>
          <w:lang w:val="de-DE"/>
        </w:rPr>
        <w:t xml:space="preserve">　調査委員会はまた、</w:t>
      </w:r>
      <w:r w:rsidR="004C143C" w:rsidRPr="004C143C">
        <w:rPr>
          <w:rFonts w:eastAsiaTheme="minorEastAsia" w:cs="Times New Roman" w:hint="eastAsia"/>
          <w:color w:val="000000"/>
          <w:szCs w:val="22"/>
          <w:lang w:val="de-DE"/>
        </w:rPr>
        <w:t>人身傷害の場合の不法行為法上の</w:t>
      </w:r>
      <w:r w:rsidR="003055D7">
        <w:rPr>
          <w:rFonts w:eastAsiaTheme="minorEastAsia" w:cs="Times New Roman" w:hint="eastAsia"/>
          <w:color w:val="000000"/>
          <w:szCs w:val="22"/>
          <w:lang w:val="de-DE"/>
        </w:rPr>
        <w:t>賠償</w:t>
      </w:r>
      <w:r w:rsidR="004C143C" w:rsidRPr="004C143C">
        <w:rPr>
          <w:rFonts w:eastAsiaTheme="minorEastAsia" w:cs="Times New Roman" w:hint="eastAsia"/>
          <w:color w:val="000000"/>
          <w:szCs w:val="22"/>
          <w:lang w:val="de-DE"/>
        </w:rPr>
        <w:t>に関するスウェーデンの</w:t>
      </w:r>
      <w:r w:rsidR="00CA3A7F">
        <w:rPr>
          <w:rFonts w:eastAsiaTheme="minorEastAsia" w:cs="Times New Roman" w:hint="eastAsia"/>
          <w:color w:val="000000"/>
          <w:szCs w:val="22"/>
          <w:lang w:val="de-DE"/>
        </w:rPr>
        <w:t>実践</w:t>
      </w:r>
      <w:r w:rsidR="004C143C" w:rsidRPr="004C143C">
        <w:rPr>
          <w:rFonts w:eastAsiaTheme="minorEastAsia" w:cs="Times New Roman" w:hint="eastAsia"/>
          <w:color w:val="000000"/>
          <w:szCs w:val="22"/>
          <w:lang w:val="de-DE"/>
        </w:rPr>
        <w:t>を</w:t>
      </w:r>
      <w:r w:rsidR="004C143C">
        <w:rPr>
          <w:rFonts w:eastAsiaTheme="minorEastAsia" w:cs="Times New Roman" w:hint="eastAsia"/>
          <w:color w:val="000000"/>
          <w:szCs w:val="22"/>
          <w:lang w:val="de-DE"/>
        </w:rPr>
        <w:t>検討</w:t>
      </w:r>
      <w:r w:rsidR="00033CF2">
        <w:rPr>
          <w:rFonts w:eastAsiaTheme="minorEastAsia" w:cs="Times New Roman" w:hint="eastAsia"/>
          <w:color w:val="000000"/>
          <w:szCs w:val="22"/>
          <w:lang w:val="de-DE"/>
        </w:rPr>
        <w:t>してい</w:t>
      </w:r>
      <w:r w:rsidR="004C143C">
        <w:rPr>
          <w:rFonts w:eastAsiaTheme="minorEastAsia" w:cs="Times New Roman" w:hint="eastAsia"/>
          <w:color w:val="000000"/>
          <w:szCs w:val="22"/>
          <w:lang w:val="de-DE"/>
        </w:rPr>
        <w:t>る</w:t>
      </w:r>
      <w:r w:rsidR="004C143C" w:rsidRPr="004C143C">
        <w:rPr>
          <w:rFonts w:eastAsiaTheme="minorEastAsia" w:cs="Times New Roman" w:hint="eastAsia"/>
          <w:color w:val="000000"/>
          <w:szCs w:val="22"/>
          <w:lang w:val="de-DE"/>
        </w:rPr>
        <w:t>。</w:t>
      </w:r>
      <w:r w:rsidR="00600505">
        <w:rPr>
          <w:rFonts w:eastAsiaTheme="minorEastAsia" w:cs="Times New Roman" w:hint="eastAsia"/>
          <w:color w:val="000000"/>
          <w:szCs w:val="22"/>
          <w:lang w:val="de-DE"/>
        </w:rPr>
        <w:t>具体的な検討内容</w:t>
      </w:r>
      <w:r w:rsidR="004C143C">
        <w:rPr>
          <w:rFonts w:eastAsiaTheme="minorEastAsia" w:cs="Times New Roman" w:hint="eastAsia"/>
          <w:color w:val="000000"/>
          <w:szCs w:val="22"/>
          <w:lang w:val="de-DE"/>
        </w:rPr>
        <w:t>は次のとおりである</w:t>
      </w:r>
      <w:r w:rsidR="004C143C">
        <w:rPr>
          <w:rStyle w:val="aa"/>
          <w:rFonts w:eastAsiaTheme="minorEastAsia" w:cs="Times New Roman"/>
          <w:color w:val="000000"/>
          <w:szCs w:val="22"/>
          <w:lang w:val="de-DE"/>
        </w:rPr>
        <w:footnoteReference w:id="183"/>
      </w:r>
      <w:r w:rsidR="004C143C">
        <w:rPr>
          <w:rFonts w:eastAsiaTheme="minorEastAsia" w:cs="Times New Roman" w:hint="eastAsia"/>
          <w:color w:val="000000"/>
          <w:szCs w:val="22"/>
          <w:lang w:val="de-DE"/>
        </w:rPr>
        <w:t>。</w:t>
      </w:r>
    </w:p>
    <w:p w14:paraId="362281A4" w14:textId="2089F739" w:rsidR="00212533" w:rsidRDefault="000F5C02" w:rsidP="001152D0">
      <w:pPr>
        <w:ind w:leftChars="133" w:left="425" w:hangingChars="64" w:hanging="138"/>
        <w:rPr>
          <w:rFonts w:cs="Times New Roman"/>
          <w:szCs w:val="24"/>
          <w:lang w:val="de-DE"/>
        </w:rPr>
      </w:pPr>
      <w:r>
        <w:rPr>
          <w:rFonts w:eastAsiaTheme="minorEastAsia" w:cs="Times New Roman" w:hint="eastAsia"/>
          <w:color w:val="000000"/>
          <w:szCs w:val="22"/>
          <w:lang w:val="de-DE"/>
        </w:rPr>
        <w:t>・</w:t>
      </w:r>
      <w:r w:rsidR="00600505">
        <w:rPr>
          <w:rFonts w:eastAsiaTheme="minorEastAsia" w:cs="Times New Roman" w:hint="eastAsia"/>
          <w:color w:val="000000"/>
          <w:szCs w:val="22"/>
          <w:lang w:val="de-DE"/>
        </w:rPr>
        <w:t>人身傷害の場合の</w:t>
      </w:r>
      <w:r>
        <w:rPr>
          <w:rFonts w:eastAsiaTheme="minorEastAsia" w:cs="Times New Roman" w:hint="eastAsia"/>
          <w:color w:val="000000"/>
          <w:szCs w:val="22"/>
          <w:lang w:val="de-DE"/>
        </w:rPr>
        <w:t>不法行為法上の</w:t>
      </w:r>
      <w:r w:rsidR="003055D7">
        <w:rPr>
          <w:rFonts w:eastAsiaTheme="minorEastAsia" w:cs="Times New Roman" w:hint="eastAsia"/>
          <w:color w:val="000000"/>
          <w:szCs w:val="22"/>
          <w:lang w:val="de-DE"/>
        </w:rPr>
        <w:t>賠償</w:t>
      </w:r>
      <w:r>
        <w:rPr>
          <w:rFonts w:eastAsiaTheme="minorEastAsia" w:cs="Times New Roman" w:hint="eastAsia"/>
          <w:color w:val="000000"/>
          <w:szCs w:val="22"/>
          <w:lang w:val="de-DE"/>
        </w:rPr>
        <w:t>の原則は、</w:t>
      </w:r>
      <w:r w:rsidRPr="000F5C02">
        <w:rPr>
          <w:rFonts w:cs="Times New Roman" w:hint="eastAsia"/>
          <w:szCs w:val="24"/>
          <w:lang w:val="de-DE"/>
        </w:rPr>
        <w:t>交通傷害委員会</w:t>
      </w:r>
      <w:r>
        <w:rPr>
          <w:rFonts w:cs="Times New Roman" w:hint="eastAsia"/>
          <w:szCs w:val="24"/>
          <w:lang w:val="de-DE"/>
        </w:rPr>
        <w:t>（</w:t>
      </w:r>
      <w:r w:rsidRPr="000F5C02">
        <w:rPr>
          <w:rFonts w:cs="Times New Roman"/>
          <w:szCs w:val="24"/>
          <w:lang w:val="de-DE"/>
        </w:rPr>
        <w:t>trafikskadenämnden</w:t>
      </w:r>
      <w:r>
        <w:rPr>
          <w:rFonts w:cs="Times New Roman" w:hint="eastAsia"/>
          <w:szCs w:val="24"/>
          <w:lang w:val="de-DE"/>
        </w:rPr>
        <w:t>）</w:t>
      </w:r>
      <w:r>
        <w:rPr>
          <w:rStyle w:val="aa"/>
          <w:rFonts w:cs="Times New Roman"/>
          <w:szCs w:val="24"/>
          <w:lang w:val="de-DE"/>
        </w:rPr>
        <w:footnoteReference w:id="184"/>
      </w:r>
      <w:r w:rsidR="00600505">
        <w:rPr>
          <w:rFonts w:cs="Times New Roman" w:hint="eastAsia"/>
          <w:szCs w:val="24"/>
          <w:lang w:val="de-DE"/>
        </w:rPr>
        <w:t>の</w:t>
      </w:r>
      <w:r w:rsidR="003705CA">
        <w:rPr>
          <w:rFonts w:cs="Times New Roman" w:hint="eastAsia"/>
          <w:szCs w:val="24"/>
          <w:lang w:val="de-DE"/>
        </w:rPr>
        <w:t>実践</w:t>
      </w:r>
      <w:r w:rsidR="00600505">
        <w:rPr>
          <w:rFonts w:cs="Times New Roman" w:hint="eastAsia"/>
          <w:szCs w:val="24"/>
          <w:lang w:val="de-DE"/>
        </w:rPr>
        <w:t>に基づく。</w:t>
      </w:r>
      <w:r w:rsidR="008C2473">
        <w:rPr>
          <w:rFonts w:cs="Times New Roman" w:hint="eastAsia"/>
          <w:szCs w:val="24"/>
          <w:lang w:val="de-DE"/>
        </w:rPr>
        <w:t>当該</w:t>
      </w:r>
      <w:r w:rsidR="003705CA">
        <w:rPr>
          <w:rFonts w:cs="Times New Roman" w:hint="eastAsia"/>
          <w:szCs w:val="24"/>
          <w:lang w:val="de-DE"/>
        </w:rPr>
        <w:t>実践</w:t>
      </w:r>
      <w:r w:rsidR="008C2473">
        <w:rPr>
          <w:rFonts w:cs="Times New Roman" w:hint="eastAsia"/>
          <w:szCs w:val="24"/>
          <w:lang w:val="de-DE"/>
        </w:rPr>
        <w:t>によれば、完全な生殖能力の喪失（</w:t>
      </w:r>
      <w:r w:rsidR="008C2473" w:rsidRPr="000F5C02">
        <w:rPr>
          <w:rFonts w:cs="Times New Roman"/>
          <w:szCs w:val="24"/>
          <w:lang w:val="de-DE"/>
        </w:rPr>
        <w:t>fullständig sterilitet</w:t>
      </w:r>
      <w:r w:rsidR="008C2473">
        <w:rPr>
          <w:rFonts w:cs="Times New Roman" w:hint="eastAsia"/>
          <w:szCs w:val="24"/>
          <w:lang w:val="de-DE"/>
        </w:rPr>
        <w:t>）は、同委員会の</w:t>
      </w:r>
      <w:r w:rsidR="008C2473">
        <w:rPr>
          <w:rFonts w:cs="Times New Roman" w:hint="eastAsia"/>
          <w:szCs w:val="24"/>
          <w:lang w:val="de-DE"/>
        </w:rPr>
        <w:t>1997</w:t>
      </w:r>
      <w:r w:rsidR="008C2473">
        <w:rPr>
          <w:rFonts w:cs="Times New Roman" w:hint="eastAsia"/>
          <w:szCs w:val="24"/>
          <w:lang w:val="de-DE"/>
        </w:rPr>
        <w:t>年版の等級表によれば、「</w:t>
      </w:r>
      <w:r w:rsidR="003B539B">
        <w:rPr>
          <w:rFonts w:cs="Times New Roman" w:hint="eastAsia"/>
          <w:szCs w:val="24"/>
          <w:lang w:val="de-DE"/>
        </w:rPr>
        <w:t>永続的障害</w:t>
      </w:r>
      <w:r w:rsidR="00131086">
        <w:rPr>
          <w:rFonts w:cs="Times New Roman" w:hint="eastAsia"/>
          <w:szCs w:val="24"/>
          <w:lang w:val="de-DE"/>
        </w:rPr>
        <w:t>（</w:t>
      </w:r>
      <w:r w:rsidR="00131086" w:rsidRPr="00131086">
        <w:rPr>
          <w:rFonts w:cs="Times New Roman"/>
          <w:szCs w:val="24"/>
          <w:lang w:val="de-DE"/>
        </w:rPr>
        <w:t>lyte och men</w:t>
      </w:r>
      <w:r w:rsidR="00131086">
        <w:rPr>
          <w:rFonts w:cs="Times New Roman" w:hint="eastAsia"/>
          <w:szCs w:val="24"/>
          <w:lang w:val="de-DE"/>
        </w:rPr>
        <w:t>）に対する</w:t>
      </w:r>
      <w:r w:rsidR="00225772">
        <w:rPr>
          <w:rFonts w:cs="Times New Roman" w:hint="eastAsia"/>
          <w:szCs w:val="24"/>
          <w:lang w:val="de-DE"/>
        </w:rPr>
        <w:t>賠償</w:t>
      </w:r>
      <w:r w:rsidR="008C2473">
        <w:rPr>
          <w:rFonts w:cs="Times New Roman" w:hint="eastAsia"/>
          <w:szCs w:val="24"/>
          <w:lang w:val="de-DE"/>
        </w:rPr>
        <w:t>」</w:t>
      </w:r>
      <w:r w:rsidR="00131086">
        <w:rPr>
          <w:rFonts w:cs="Times New Roman" w:hint="eastAsia"/>
          <w:szCs w:val="24"/>
          <w:lang w:val="de-DE"/>
        </w:rPr>
        <w:t>の枠組み内の傷害</w:t>
      </w:r>
      <w:r w:rsidR="00225772">
        <w:rPr>
          <w:rFonts w:cs="Times New Roman" w:hint="eastAsia"/>
          <w:szCs w:val="24"/>
          <w:lang w:val="de-DE"/>
        </w:rPr>
        <w:t>賠償</w:t>
      </w:r>
      <w:r w:rsidR="00131086">
        <w:rPr>
          <w:rFonts w:cs="Times New Roman" w:hint="eastAsia"/>
          <w:szCs w:val="24"/>
          <w:lang w:val="de-DE"/>
        </w:rPr>
        <w:t>について、</w:t>
      </w:r>
      <w:r w:rsidR="00131086">
        <w:rPr>
          <w:rFonts w:cs="Times New Roman" w:hint="eastAsia"/>
          <w:szCs w:val="24"/>
          <w:lang w:val="de-DE"/>
        </w:rPr>
        <w:t>16</w:t>
      </w:r>
      <w:r w:rsidR="00131086">
        <w:rPr>
          <w:rFonts w:cs="Times New Roman" w:hint="eastAsia"/>
          <w:szCs w:val="24"/>
          <w:lang w:val="de-DE"/>
        </w:rPr>
        <w:t>歳から</w:t>
      </w:r>
      <w:r w:rsidR="00131086">
        <w:rPr>
          <w:rFonts w:cs="Times New Roman" w:hint="eastAsia"/>
          <w:szCs w:val="24"/>
          <w:lang w:val="de-DE"/>
        </w:rPr>
        <w:t>25</w:t>
      </w:r>
      <w:r w:rsidR="00131086">
        <w:rPr>
          <w:rFonts w:cs="Times New Roman" w:hint="eastAsia"/>
          <w:szCs w:val="24"/>
          <w:lang w:val="de-DE"/>
        </w:rPr>
        <w:t>歳の者への</w:t>
      </w:r>
      <w:r w:rsidR="00225772">
        <w:rPr>
          <w:rFonts w:cs="Times New Roman" w:hint="eastAsia"/>
          <w:szCs w:val="24"/>
          <w:lang w:val="de-DE"/>
        </w:rPr>
        <w:t>賠償</w:t>
      </w:r>
      <w:r w:rsidR="00131086">
        <w:rPr>
          <w:rFonts w:cs="Times New Roman" w:hint="eastAsia"/>
          <w:szCs w:val="24"/>
          <w:lang w:val="de-DE"/>
        </w:rPr>
        <w:t>額は約</w:t>
      </w:r>
      <w:r w:rsidR="00131086">
        <w:rPr>
          <w:rFonts w:cs="Times New Roman" w:hint="eastAsia"/>
          <w:szCs w:val="24"/>
          <w:lang w:val="de-DE"/>
        </w:rPr>
        <w:t>11</w:t>
      </w:r>
      <w:r w:rsidR="00131086">
        <w:rPr>
          <w:rFonts w:cs="Times New Roman" w:hint="eastAsia"/>
          <w:szCs w:val="24"/>
          <w:lang w:val="de-DE"/>
        </w:rPr>
        <w:t>万クローナ（</w:t>
      </w:r>
      <w:r w:rsidR="00212533">
        <w:rPr>
          <w:rFonts w:cs="Times New Roman" w:hint="eastAsia"/>
          <w:szCs w:val="24"/>
          <w:lang w:val="de-DE"/>
        </w:rPr>
        <w:t>約</w:t>
      </w:r>
      <w:r w:rsidR="00212533">
        <w:rPr>
          <w:rFonts w:cs="Times New Roman" w:hint="eastAsia"/>
          <w:szCs w:val="24"/>
          <w:lang w:val="de-DE"/>
        </w:rPr>
        <w:t>152</w:t>
      </w:r>
      <w:r w:rsidR="00212533">
        <w:rPr>
          <w:rFonts w:cs="Times New Roman" w:hint="eastAsia"/>
          <w:szCs w:val="24"/>
          <w:lang w:val="de-DE"/>
        </w:rPr>
        <w:t>万円</w:t>
      </w:r>
      <w:r w:rsidR="00131086">
        <w:rPr>
          <w:rFonts w:cs="Times New Roman" w:hint="eastAsia"/>
          <w:szCs w:val="24"/>
          <w:lang w:val="de-DE"/>
        </w:rPr>
        <w:t>）</w:t>
      </w:r>
      <w:r w:rsidR="00212533">
        <w:rPr>
          <w:rFonts w:cs="Times New Roman" w:hint="eastAsia"/>
          <w:szCs w:val="24"/>
          <w:lang w:val="de-DE"/>
        </w:rPr>
        <w:t>である。当該</w:t>
      </w:r>
      <w:r w:rsidR="00225772">
        <w:rPr>
          <w:rFonts w:cs="Times New Roman" w:hint="eastAsia"/>
          <w:szCs w:val="24"/>
          <w:lang w:val="de-DE"/>
        </w:rPr>
        <w:t>賠償</w:t>
      </w:r>
      <w:r w:rsidR="00212533">
        <w:rPr>
          <w:rFonts w:cs="Times New Roman" w:hint="eastAsia"/>
          <w:szCs w:val="24"/>
          <w:lang w:val="de-DE"/>
        </w:rPr>
        <w:t>額はその後年齢の増加と</w:t>
      </w:r>
      <w:r w:rsidR="00D57F4D">
        <w:rPr>
          <w:rFonts w:cs="Times New Roman" w:hint="eastAsia"/>
          <w:szCs w:val="24"/>
          <w:lang w:val="de-DE"/>
        </w:rPr>
        <w:t>とも</w:t>
      </w:r>
      <w:r w:rsidR="00212533">
        <w:rPr>
          <w:rFonts w:cs="Times New Roman" w:hint="eastAsia"/>
          <w:szCs w:val="24"/>
          <w:lang w:val="de-DE"/>
        </w:rPr>
        <w:t>に減額され、</w:t>
      </w:r>
      <w:r w:rsidR="00212533">
        <w:rPr>
          <w:rFonts w:cs="Times New Roman" w:hint="eastAsia"/>
          <w:szCs w:val="24"/>
          <w:lang w:val="de-DE"/>
        </w:rPr>
        <w:t>30</w:t>
      </w:r>
      <w:r w:rsidR="00212533">
        <w:rPr>
          <w:rFonts w:cs="Times New Roman" w:hint="eastAsia"/>
          <w:szCs w:val="24"/>
          <w:lang w:val="de-DE"/>
        </w:rPr>
        <w:t>歳の者は</w:t>
      </w:r>
      <w:r w:rsidR="00212533">
        <w:rPr>
          <w:rFonts w:cs="Times New Roman" w:hint="eastAsia"/>
          <w:szCs w:val="24"/>
          <w:lang w:val="de-DE"/>
        </w:rPr>
        <w:t>10</w:t>
      </w:r>
      <w:r w:rsidR="00212533">
        <w:rPr>
          <w:rFonts w:cs="Times New Roman" w:hint="eastAsia"/>
          <w:szCs w:val="24"/>
          <w:lang w:val="de-DE"/>
        </w:rPr>
        <w:t>万</w:t>
      </w:r>
      <w:r w:rsidR="00212533">
        <w:rPr>
          <w:rFonts w:cs="Times New Roman" w:hint="eastAsia"/>
          <w:szCs w:val="24"/>
          <w:lang w:val="de-DE"/>
        </w:rPr>
        <w:t>5</w:t>
      </w:r>
      <w:r w:rsidR="00212533">
        <w:rPr>
          <w:rFonts w:cs="Times New Roman" w:hint="eastAsia"/>
          <w:szCs w:val="24"/>
          <w:lang w:val="de-DE"/>
        </w:rPr>
        <w:t>千クローナ</w:t>
      </w:r>
      <w:r w:rsidR="002442BC">
        <w:rPr>
          <w:rFonts w:cs="Times New Roman" w:hint="eastAsia"/>
          <w:szCs w:val="24"/>
          <w:lang w:val="de-DE"/>
        </w:rPr>
        <w:t>（約</w:t>
      </w:r>
      <w:r w:rsidR="002442BC">
        <w:rPr>
          <w:rFonts w:cs="Times New Roman" w:hint="eastAsia"/>
          <w:szCs w:val="24"/>
          <w:lang w:val="de-DE"/>
        </w:rPr>
        <w:t>145</w:t>
      </w:r>
      <w:r w:rsidR="002442BC">
        <w:rPr>
          <w:rFonts w:cs="Times New Roman" w:hint="eastAsia"/>
          <w:szCs w:val="24"/>
          <w:lang w:val="de-DE"/>
        </w:rPr>
        <w:t>万円）</w:t>
      </w:r>
      <w:r w:rsidR="00212533">
        <w:rPr>
          <w:rFonts w:cs="Times New Roman" w:hint="eastAsia"/>
          <w:szCs w:val="24"/>
          <w:lang w:val="de-DE"/>
        </w:rPr>
        <w:t>、</w:t>
      </w:r>
      <w:r w:rsidR="00212533">
        <w:rPr>
          <w:rFonts w:cs="Times New Roman" w:hint="eastAsia"/>
          <w:szCs w:val="24"/>
          <w:lang w:val="de-DE"/>
        </w:rPr>
        <w:t>35</w:t>
      </w:r>
      <w:r w:rsidR="00212533">
        <w:rPr>
          <w:rFonts w:cs="Times New Roman" w:hint="eastAsia"/>
          <w:szCs w:val="24"/>
          <w:lang w:val="de-DE"/>
        </w:rPr>
        <w:t>歳の者は</w:t>
      </w:r>
      <w:r w:rsidR="00212533">
        <w:rPr>
          <w:rFonts w:cs="Times New Roman" w:hint="eastAsia"/>
          <w:szCs w:val="24"/>
          <w:lang w:val="de-DE"/>
        </w:rPr>
        <w:t>10</w:t>
      </w:r>
      <w:r w:rsidR="00212533">
        <w:rPr>
          <w:rFonts w:cs="Times New Roman" w:hint="eastAsia"/>
          <w:szCs w:val="24"/>
          <w:lang w:val="de-DE"/>
        </w:rPr>
        <w:t>万クローナ</w:t>
      </w:r>
      <w:r w:rsidR="002442BC">
        <w:rPr>
          <w:rFonts w:cs="Times New Roman" w:hint="eastAsia"/>
          <w:szCs w:val="24"/>
          <w:lang w:val="de-DE"/>
        </w:rPr>
        <w:t>（約</w:t>
      </w:r>
      <w:r w:rsidR="002442BC">
        <w:rPr>
          <w:rFonts w:cs="Times New Roman" w:hint="eastAsia"/>
          <w:szCs w:val="24"/>
          <w:lang w:val="de-DE"/>
        </w:rPr>
        <w:t>138</w:t>
      </w:r>
      <w:r w:rsidR="002442BC">
        <w:rPr>
          <w:rFonts w:cs="Times New Roman" w:hint="eastAsia"/>
          <w:szCs w:val="24"/>
          <w:lang w:val="de-DE"/>
        </w:rPr>
        <w:t>万円）</w:t>
      </w:r>
      <w:r w:rsidR="00212533">
        <w:rPr>
          <w:rFonts w:cs="Times New Roman" w:hint="eastAsia"/>
          <w:szCs w:val="24"/>
          <w:lang w:val="de-DE"/>
        </w:rPr>
        <w:t>、</w:t>
      </w:r>
      <w:r w:rsidR="00212533">
        <w:rPr>
          <w:rFonts w:cs="Times New Roman" w:hint="eastAsia"/>
          <w:szCs w:val="24"/>
          <w:lang w:val="de-DE"/>
        </w:rPr>
        <w:t>40</w:t>
      </w:r>
      <w:r w:rsidR="00212533">
        <w:rPr>
          <w:rFonts w:cs="Times New Roman" w:hint="eastAsia"/>
          <w:szCs w:val="24"/>
          <w:lang w:val="de-DE"/>
        </w:rPr>
        <w:t>歳の者は</w:t>
      </w:r>
      <w:r w:rsidR="00212533">
        <w:rPr>
          <w:rFonts w:cs="Times New Roman" w:hint="eastAsia"/>
          <w:szCs w:val="24"/>
          <w:lang w:val="de-DE"/>
        </w:rPr>
        <w:t>9</w:t>
      </w:r>
      <w:r w:rsidR="00212533">
        <w:rPr>
          <w:rFonts w:cs="Times New Roman" w:hint="eastAsia"/>
          <w:szCs w:val="24"/>
          <w:lang w:val="de-DE"/>
        </w:rPr>
        <w:t>万</w:t>
      </w:r>
      <w:r w:rsidR="00212533">
        <w:rPr>
          <w:rFonts w:cs="Times New Roman" w:hint="eastAsia"/>
          <w:szCs w:val="24"/>
          <w:lang w:val="de-DE"/>
        </w:rPr>
        <w:t>4</w:t>
      </w:r>
      <w:r w:rsidR="00212533">
        <w:rPr>
          <w:rFonts w:cs="Times New Roman" w:hint="eastAsia"/>
          <w:szCs w:val="24"/>
          <w:lang w:val="de-DE"/>
        </w:rPr>
        <w:t>千クローナ</w:t>
      </w:r>
      <w:r w:rsidR="002442BC">
        <w:rPr>
          <w:rFonts w:cs="Times New Roman" w:hint="eastAsia"/>
          <w:szCs w:val="24"/>
          <w:lang w:val="de-DE"/>
        </w:rPr>
        <w:t>（約</w:t>
      </w:r>
      <w:r w:rsidR="002442BC">
        <w:rPr>
          <w:rFonts w:cs="Times New Roman" w:hint="eastAsia"/>
          <w:szCs w:val="24"/>
          <w:lang w:val="de-DE"/>
        </w:rPr>
        <w:t>130</w:t>
      </w:r>
      <w:r w:rsidR="002442BC">
        <w:rPr>
          <w:rFonts w:cs="Times New Roman" w:hint="eastAsia"/>
          <w:szCs w:val="24"/>
          <w:lang w:val="de-DE"/>
        </w:rPr>
        <w:t>万円）とな</w:t>
      </w:r>
      <w:r w:rsidR="00D05E18">
        <w:rPr>
          <w:rFonts w:cs="Times New Roman" w:hint="eastAsia"/>
          <w:szCs w:val="24"/>
          <w:lang w:val="de-DE"/>
        </w:rPr>
        <w:t>るが、逆に</w:t>
      </w:r>
      <w:r w:rsidR="00D05E18">
        <w:rPr>
          <w:rFonts w:cs="Times New Roman" w:hint="eastAsia"/>
          <w:szCs w:val="24"/>
          <w:lang w:val="de-DE"/>
        </w:rPr>
        <w:t>15</w:t>
      </w:r>
      <w:r w:rsidR="00D05E18">
        <w:rPr>
          <w:rFonts w:cs="Times New Roman" w:hint="eastAsia"/>
          <w:szCs w:val="24"/>
          <w:lang w:val="de-DE"/>
        </w:rPr>
        <w:t>歳以下の者に対しては、当該</w:t>
      </w:r>
      <w:r w:rsidR="00225772">
        <w:rPr>
          <w:rFonts w:cs="Times New Roman" w:hint="eastAsia"/>
          <w:szCs w:val="24"/>
          <w:lang w:val="de-DE"/>
        </w:rPr>
        <w:t>賠償</w:t>
      </w:r>
      <w:r w:rsidR="00D05E18">
        <w:rPr>
          <w:rFonts w:cs="Times New Roman" w:hint="eastAsia"/>
          <w:szCs w:val="24"/>
          <w:lang w:val="de-DE"/>
        </w:rPr>
        <w:t>額は</w:t>
      </w:r>
      <w:r w:rsidR="00D05E18">
        <w:rPr>
          <w:rFonts w:cs="Times New Roman" w:hint="eastAsia"/>
          <w:szCs w:val="24"/>
          <w:lang w:val="de-DE"/>
        </w:rPr>
        <w:t>10</w:t>
      </w:r>
      <w:r w:rsidR="00D57F4D">
        <w:rPr>
          <w:rFonts w:cs="Times New Roman" w:hint="eastAsia"/>
          <w:szCs w:val="24"/>
          <w:lang w:val="de-DE"/>
        </w:rPr>
        <w:t>%</w:t>
      </w:r>
      <w:r w:rsidR="00D05E18">
        <w:rPr>
          <w:rFonts w:cs="Times New Roman" w:hint="eastAsia"/>
          <w:szCs w:val="24"/>
          <w:lang w:val="de-DE"/>
        </w:rPr>
        <w:t>増額される。</w:t>
      </w:r>
      <w:r w:rsidR="002442BC">
        <w:rPr>
          <w:rFonts w:cs="Times New Roman" w:hint="eastAsia"/>
          <w:szCs w:val="24"/>
          <w:lang w:val="de-DE"/>
        </w:rPr>
        <w:t>50</w:t>
      </w:r>
      <w:r w:rsidR="002442BC">
        <w:rPr>
          <w:rFonts w:cs="Times New Roman" w:hint="eastAsia"/>
          <w:szCs w:val="24"/>
          <w:lang w:val="de-DE"/>
        </w:rPr>
        <w:t>歳を超える女性に対してはこれを理由とする</w:t>
      </w:r>
      <w:r w:rsidR="00225772">
        <w:rPr>
          <w:rFonts w:cs="Times New Roman" w:hint="eastAsia"/>
          <w:szCs w:val="24"/>
          <w:lang w:val="de-DE"/>
        </w:rPr>
        <w:t>賠償</w:t>
      </w:r>
      <w:r w:rsidR="002442BC">
        <w:rPr>
          <w:rFonts w:cs="Times New Roman" w:hint="eastAsia"/>
          <w:szCs w:val="24"/>
          <w:lang w:val="de-DE"/>
        </w:rPr>
        <w:t>は行われない。</w:t>
      </w:r>
      <w:r w:rsidR="00D05E18">
        <w:rPr>
          <w:rFonts w:cs="Times New Roman" w:hint="eastAsia"/>
          <w:szCs w:val="24"/>
          <w:lang w:val="de-DE"/>
        </w:rPr>
        <w:t>50</w:t>
      </w:r>
      <w:r w:rsidR="00D05E18">
        <w:rPr>
          <w:rFonts w:cs="Times New Roman" w:hint="eastAsia"/>
          <w:szCs w:val="24"/>
          <w:lang w:val="de-DE"/>
        </w:rPr>
        <w:t>歳から</w:t>
      </w:r>
      <w:r w:rsidR="00D05E18">
        <w:rPr>
          <w:rFonts w:cs="Times New Roman" w:hint="eastAsia"/>
          <w:szCs w:val="24"/>
          <w:lang w:val="de-DE"/>
        </w:rPr>
        <w:t>65</w:t>
      </w:r>
      <w:r w:rsidR="00D05E18">
        <w:rPr>
          <w:rFonts w:cs="Times New Roman" w:hint="eastAsia"/>
          <w:szCs w:val="24"/>
          <w:lang w:val="de-DE"/>
        </w:rPr>
        <w:t>歳の男性に対する当該</w:t>
      </w:r>
      <w:r w:rsidR="00225772">
        <w:rPr>
          <w:rFonts w:cs="Times New Roman" w:hint="eastAsia"/>
          <w:szCs w:val="24"/>
          <w:lang w:val="de-DE"/>
        </w:rPr>
        <w:t>賠償</w:t>
      </w:r>
      <w:r w:rsidR="00D05E18">
        <w:rPr>
          <w:rFonts w:cs="Times New Roman" w:hint="eastAsia"/>
          <w:szCs w:val="24"/>
          <w:lang w:val="de-DE"/>
        </w:rPr>
        <w:t>額</w:t>
      </w:r>
      <w:r w:rsidR="00D05E18" w:rsidRPr="000F5C02">
        <w:rPr>
          <w:rFonts w:cs="Times New Roman" w:hint="eastAsia"/>
          <w:szCs w:val="24"/>
          <w:lang w:val="de-DE"/>
        </w:rPr>
        <w:t>は</w:t>
      </w:r>
      <w:r w:rsidR="00D05E18" w:rsidRPr="000F5C02">
        <w:rPr>
          <w:rFonts w:cs="Times New Roman"/>
          <w:szCs w:val="24"/>
          <w:lang w:val="de-DE"/>
        </w:rPr>
        <w:t>3</w:t>
      </w:r>
      <w:r w:rsidR="00D05E18">
        <w:rPr>
          <w:rFonts w:cs="Times New Roman" w:hint="eastAsia"/>
          <w:szCs w:val="24"/>
          <w:lang w:val="de-DE"/>
        </w:rPr>
        <w:t>万</w:t>
      </w:r>
      <w:r w:rsidR="00D05E18" w:rsidRPr="000F5C02">
        <w:rPr>
          <w:rFonts w:cs="Times New Roman"/>
          <w:szCs w:val="24"/>
          <w:lang w:val="de-DE"/>
        </w:rPr>
        <w:t>4</w:t>
      </w:r>
      <w:r w:rsidR="00D05E18">
        <w:rPr>
          <w:rFonts w:cs="Times New Roman" w:hint="eastAsia"/>
          <w:szCs w:val="24"/>
          <w:lang w:val="de-DE"/>
        </w:rPr>
        <w:t>千クローナ</w:t>
      </w:r>
      <w:r w:rsidR="00D75BBF">
        <w:rPr>
          <w:rFonts w:cs="Times New Roman" w:hint="eastAsia"/>
          <w:szCs w:val="24"/>
          <w:lang w:val="de-DE"/>
        </w:rPr>
        <w:t>（約</w:t>
      </w:r>
      <w:r w:rsidR="00D75BBF">
        <w:rPr>
          <w:rFonts w:cs="Times New Roman" w:hint="eastAsia"/>
          <w:szCs w:val="24"/>
          <w:lang w:val="de-DE"/>
        </w:rPr>
        <w:t>47</w:t>
      </w:r>
      <w:r w:rsidR="00D75BBF">
        <w:rPr>
          <w:rFonts w:cs="Times New Roman" w:hint="eastAsia"/>
          <w:szCs w:val="24"/>
          <w:lang w:val="de-DE"/>
        </w:rPr>
        <w:t>万円）</w:t>
      </w:r>
      <w:r w:rsidR="00D05E18">
        <w:rPr>
          <w:rFonts w:cs="Times New Roman" w:hint="eastAsia"/>
          <w:szCs w:val="24"/>
          <w:lang w:val="de-DE"/>
        </w:rPr>
        <w:t>強となり、その後</w:t>
      </w:r>
      <w:r w:rsidR="00D75BBF">
        <w:rPr>
          <w:rFonts w:cs="Times New Roman" w:hint="eastAsia"/>
          <w:szCs w:val="24"/>
          <w:lang w:val="de-DE"/>
        </w:rPr>
        <w:t>65</w:t>
      </w:r>
      <w:r w:rsidR="00D75BBF">
        <w:rPr>
          <w:rFonts w:cs="Times New Roman" w:hint="eastAsia"/>
          <w:szCs w:val="24"/>
          <w:lang w:val="de-DE"/>
        </w:rPr>
        <w:t>歳を超える男性に対する当該</w:t>
      </w:r>
      <w:r w:rsidR="00225772">
        <w:rPr>
          <w:rFonts w:cs="Times New Roman" w:hint="eastAsia"/>
          <w:szCs w:val="24"/>
          <w:lang w:val="de-DE"/>
        </w:rPr>
        <w:t>賠償</w:t>
      </w:r>
      <w:r w:rsidR="00D75BBF">
        <w:rPr>
          <w:rFonts w:cs="Times New Roman" w:hint="eastAsia"/>
          <w:szCs w:val="24"/>
          <w:lang w:val="de-DE"/>
        </w:rPr>
        <w:t>額は</w:t>
      </w:r>
      <w:r w:rsidR="00D75BBF">
        <w:rPr>
          <w:rFonts w:cs="Times New Roman" w:hint="eastAsia"/>
          <w:szCs w:val="24"/>
          <w:lang w:val="de-DE"/>
        </w:rPr>
        <w:t>7</w:t>
      </w:r>
      <w:r w:rsidR="00D75BBF">
        <w:rPr>
          <w:rFonts w:cs="Times New Roman" w:hint="eastAsia"/>
          <w:szCs w:val="24"/>
          <w:lang w:val="de-DE"/>
        </w:rPr>
        <w:t>千クローナ（約</w:t>
      </w:r>
      <w:r w:rsidR="00D75BBF">
        <w:rPr>
          <w:rFonts w:cs="Times New Roman" w:hint="eastAsia"/>
          <w:szCs w:val="24"/>
          <w:lang w:val="de-DE"/>
        </w:rPr>
        <w:t>10</w:t>
      </w:r>
      <w:r w:rsidR="00D75BBF">
        <w:rPr>
          <w:rFonts w:cs="Times New Roman" w:hint="eastAsia"/>
          <w:szCs w:val="24"/>
          <w:lang w:val="de-DE"/>
        </w:rPr>
        <w:t>万円）となる。</w:t>
      </w:r>
    </w:p>
    <w:p w14:paraId="45529AC5" w14:textId="4D938D26" w:rsidR="00D75BBF" w:rsidRDefault="00D11B53" w:rsidP="001152D0">
      <w:pPr>
        <w:ind w:leftChars="100" w:left="216"/>
        <w:rPr>
          <w:rFonts w:cs="Times New Roman"/>
          <w:szCs w:val="24"/>
          <w:lang w:val="de-DE"/>
        </w:rPr>
      </w:pPr>
      <w:r>
        <w:rPr>
          <w:rFonts w:cs="Times New Roman" w:hint="eastAsia"/>
          <w:szCs w:val="24"/>
          <w:lang w:val="de-DE"/>
        </w:rPr>
        <w:lastRenderedPageBreak/>
        <w:t xml:space="preserve">　調査委員会はまた、</w:t>
      </w:r>
      <w:r w:rsidR="00290E8D">
        <w:rPr>
          <w:rFonts w:cs="Times New Roman" w:hint="eastAsia"/>
          <w:szCs w:val="24"/>
          <w:lang w:val="de-DE"/>
        </w:rPr>
        <w:t>不法行為法第</w:t>
      </w:r>
      <w:r w:rsidR="00D3180E">
        <w:rPr>
          <w:rFonts w:cs="Times New Roman" w:hint="eastAsia"/>
          <w:szCs w:val="24"/>
          <w:lang w:val="de-DE"/>
        </w:rPr>
        <w:t>2</w:t>
      </w:r>
      <w:r w:rsidR="00290E8D">
        <w:rPr>
          <w:rFonts w:cs="Times New Roman" w:hint="eastAsia"/>
          <w:szCs w:val="24"/>
          <w:lang w:val="de-DE"/>
        </w:rPr>
        <w:t>章第</w:t>
      </w:r>
      <w:r w:rsidR="00290E8D">
        <w:rPr>
          <w:rFonts w:cs="Times New Roman" w:hint="eastAsia"/>
          <w:szCs w:val="24"/>
          <w:lang w:val="de-DE"/>
        </w:rPr>
        <w:t>3</w:t>
      </w:r>
      <w:r w:rsidR="00290E8D">
        <w:rPr>
          <w:rFonts w:cs="Times New Roman" w:hint="eastAsia"/>
          <w:szCs w:val="24"/>
          <w:lang w:val="de-DE"/>
        </w:rPr>
        <w:t>条に基づくいわゆる</w:t>
      </w:r>
      <w:r w:rsidR="00E831FB">
        <w:rPr>
          <w:rFonts w:cs="Times New Roman" w:hint="eastAsia"/>
          <w:szCs w:val="24"/>
          <w:lang w:val="de-DE"/>
        </w:rPr>
        <w:t>傷害</w:t>
      </w:r>
      <w:r w:rsidR="00E87550">
        <w:rPr>
          <w:rFonts w:cs="Times New Roman" w:hint="eastAsia"/>
          <w:szCs w:val="24"/>
          <w:lang w:val="de-DE"/>
        </w:rPr>
        <w:t>犯罪</w:t>
      </w:r>
      <w:r w:rsidR="00E831FB">
        <w:rPr>
          <w:rFonts w:cs="Times New Roman" w:hint="eastAsia"/>
          <w:szCs w:val="24"/>
          <w:lang w:val="de-DE"/>
        </w:rPr>
        <w:t>（</w:t>
      </w:r>
      <w:r w:rsidR="00E831FB">
        <w:rPr>
          <w:rFonts w:cs="Times New Roman" w:hint="eastAsia"/>
          <w:szCs w:val="24"/>
          <w:lang w:val="de-DE"/>
        </w:rPr>
        <w:t>kr</w:t>
      </w:r>
      <w:r w:rsidR="00E831FB">
        <w:rPr>
          <w:rFonts w:cs="Times New Roman"/>
          <w:szCs w:val="24"/>
          <w:lang w:val="de-DE"/>
        </w:rPr>
        <w:t>änkning</w:t>
      </w:r>
      <w:r w:rsidR="00E831FB">
        <w:rPr>
          <w:rFonts w:cs="Times New Roman" w:hint="eastAsia"/>
          <w:szCs w:val="24"/>
          <w:lang w:val="de-DE"/>
        </w:rPr>
        <w:t>）</w:t>
      </w:r>
      <w:r w:rsidR="005F49DB">
        <w:rPr>
          <w:rFonts w:cs="Times New Roman" w:hint="eastAsia"/>
          <w:szCs w:val="24"/>
          <w:lang w:val="de-DE"/>
        </w:rPr>
        <w:t>に関する犯罪犠牲者についての</w:t>
      </w:r>
      <w:r w:rsidR="00D3180E">
        <w:rPr>
          <w:rFonts w:cs="Times New Roman" w:hint="eastAsia"/>
          <w:szCs w:val="24"/>
          <w:lang w:val="de-DE"/>
        </w:rPr>
        <w:t>賠償</w:t>
      </w:r>
      <w:r w:rsidR="005F49DB">
        <w:rPr>
          <w:rFonts w:cs="Times New Roman" w:hint="eastAsia"/>
          <w:szCs w:val="24"/>
          <w:lang w:val="de-DE"/>
        </w:rPr>
        <w:t>も検討</w:t>
      </w:r>
      <w:r w:rsidR="00033CF2">
        <w:rPr>
          <w:rFonts w:cs="Times New Roman" w:hint="eastAsia"/>
          <w:szCs w:val="24"/>
          <w:lang w:val="de-DE"/>
        </w:rPr>
        <w:t>してい</w:t>
      </w:r>
      <w:r w:rsidR="005F49DB">
        <w:rPr>
          <w:rFonts w:cs="Times New Roman" w:hint="eastAsia"/>
          <w:szCs w:val="24"/>
          <w:lang w:val="de-DE"/>
        </w:rPr>
        <w:t>る。特定の重大な犯罪に関して傷害</w:t>
      </w:r>
      <w:r w:rsidR="00E87550">
        <w:rPr>
          <w:rFonts w:cs="Times New Roman" w:hint="eastAsia"/>
          <w:szCs w:val="24"/>
          <w:lang w:val="de-DE"/>
        </w:rPr>
        <w:t>犯罪</w:t>
      </w:r>
      <w:r w:rsidR="00083166">
        <w:rPr>
          <w:rFonts w:cs="Times New Roman" w:hint="eastAsia"/>
          <w:szCs w:val="24"/>
          <w:lang w:val="de-DE"/>
        </w:rPr>
        <w:t>賠償</w:t>
      </w:r>
      <w:r w:rsidR="005F49DB">
        <w:rPr>
          <w:rFonts w:cs="Times New Roman" w:hint="eastAsia"/>
          <w:szCs w:val="24"/>
          <w:lang w:val="de-DE"/>
        </w:rPr>
        <w:t>が</w:t>
      </w:r>
      <w:r w:rsidR="00D3180E">
        <w:rPr>
          <w:rFonts w:cs="Times New Roman" w:hint="eastAsia"/>
          <w:szCs w:val="24"/>
          <w:lang w:val="de-DE"/>
        </w:rPr>
        <w:t>支払われる</w:t>
      </w:r>
      <w:r w:rsidR="005F49DB">
        <w:rPr>
          <w:rFonts w:cs="Times New Roman" w:hint="eastAsia"/>
          <w:szCs w:val="24"/>
          <w:lang w:val="de-DE"/>
        </w:rPr>
        <w:t>が、</w:t>
      </w:r>
      <w:r w:rsidR="008415A2">
        <w:rPr>
          <w:rFonts w:cs="Times New Roman" w:hint="eastAsia"/>
          <w:szCs w:val="24"/>
          <w:lang w:val="de-DE"/>
        </w:rPr>
        <w:t>最高額は約</w:t>
      </w:r>
      <w:r w:rsidR="008415A2">
        <w:rPr>
          <w:rFonts w:cs="Times New Roman" w:hint="eastAsia"/>
          <w:szCs w:val="24"/>
          <w:lang w:val="de-DE"/>
        </w:rPr>
        <w:t>20</w:t>
      </w:r>
      <w:r w:rsidR="008415A2">
        <w:rPr>
          <w:rFonts w:cs="Times New Roman" w:hint="eastAsia"/>
          <w:szCs w:val="24"/>
          <w:lang w:val="de-DE"/>
        </w:rPr>
        <w:t>万クローナ（約</w:t>
      </w:r>
      <w:r w:rsidR="008415A2">
        <w:rPr>
          <w:rFonts w:cs="Times New Roman" w:hint="eastAsia"/>
          <w:szCs w:val="24"/>
          <w:lang w:val="de-DE"/>
        </w:rPr>
        <w:t>276</w:t>
      </w:r>
      <w:r w:rsidR="008415A2">
        <w:rPr>
          <w:rFonts w:cs="Times New Roman" w:hint="eastAsia"/>
          <w:szCs w:val="24"/>
          <w:lang w:val="de-DE"/>
        </w:rPr>
        <w:t>万円）であり、強制性交等（レイプ）の場合、「通常のケース」での</w:t>
      </w:r>
      <w:r w:rsidR="00083166">
        <w:rPr>
          <w:rFonts w:cs="Times New Roman" w:hint="eastAsia"/>
          <w:szCs w:val="24"/>
          <w:lang w:val="de-DE"/>
        </w:rPr>
        <w:t>賠償</w:t>
      </w:r>
      <w:r w:rsidR="008415A2">
        <w:rPr>
          <w:rFonts w:cs="Times New Roman" w:hint="eastAsia"/>
          <w:szCs w:val="24"/>
          <w:lang w:val="de-DE"/>
        </w:rPr>
        <w:t>額は約</w:t>
      </w:r>
      <w:r w:rsidR="008415A2">
        <w:rPr>
          <w:rFonts w:cs="Times New Roman" w:hint="eastAsia"/>
          <w:szCs w:val="24"/>
          <w:lang w:val="de-DE"/>
        </w:rPr>
        <w:t>5</w:t>
      </w:r>
      <w:r w:rsidR="008415A2">
        <w:rPr>
          <w:rFonts w:cs="Times New Roman" w:hint="eastAsia"/>
          <w:szCs w:val="24"/>
          <w:lang w:val="de-DE"/>
        </w:rPr>
        <w:t>万クローナ（約</w:t>
      </w:r>
      <w:r w:rsidR="008415A2">
        <w:rPr>
          <w:rFonts w:cs="Times New Roman" w:hint="eastAsia"/>
          <w:szCs w:val="24"/>
          <w:lang w:val="de-DE"/>
        </w:rPr>
        <w:t>69</w:t>
      </w:r>
      <w:r w:rsidR="008415A2">
        <w:rPr>
          <w:rFonts w:cs="Times New Roman" w:hint="eastAsia"/>
          <w:szCs w:val="24"/>
          <w:lang w:val="de-DE"/>
        </w:rPr>
        <w:t>万円）である</w:t>
      </w:r>
      <w:r w:rsidR="008415A2">
        <w:rPr>
          <w:rStyle w:val="aa"/>
          <w:rFonts w:cs="Times New Roman"/>
          <w:szCs w:val="24"/>
          <w:lang w:val="de-DE"/>
        </w:rPr>
        <w:footnoteReference w:id="185"/>
      </w:r>
      <w:r w:rsidR="008415A2">
        <w:rPr>
          <w:rFonts w:cs="Times New Roman" w:hint="eastAsia"/>
          <w:szCs w:val="24"/>
          <w:lang w:val="de-DE"/>
        </w:rPr>
        <w:t>。</w:t>
      </w:r>
    </w:p>
    <w:p w14:paraId="67766572" w14:textId="5CEC2E7A" w:rsidR="00FE3BA6" w:rsidRDefault="00D57F4D" w:rsidP="001152D0">
      <w:pPr>
        <w:ind w:leftChars="100" w:left="216"/>
        <w:rPr>
          <w:rFonts w:cs="Times New Roman"/>
          <w:szCs w:val="24"/>
          <w:lang w:val="de-DE"/>
        </w:rPr>
      </w:pPr>
      <w:r>
        <w:rPr>
          <w:rFonts w:cs="Times New Roman" w:hint="eastAsia"/>
          <w:szCs w:val="24"/>
          <w:lang w:val="de-DE"/>
        </w:rPr>
        <w:t>c</w:t>
      </w:r>
      <w:r w:rsidR="00FE3BA6">
        <w:rPr>
          <w:rFonts w:cs="Times New Roman" w:hint="eastAsia"/>
          <w:szCs w:val="24"/>
          <w:lang w:val="de-DE"/>
        </w:rPr>
        <w:t>）</w:t>
      </w:r>
      <w:r w:rsidR="00975307">
        <w:rPr>
          <w:rFonts w:cs="Times New Roman" w:hint="eastAsia"/>
          <w:szCs w:val="24"/>
          <w:lang w:val="de-DE"/>
        </w:rPr>
        <w:t>補償の理由及び</w:t>
      </w:r>
      <w:r w:rsidR="00FF7C74">
        <w:rPr>
          <w:rFonts w:cs="Times New Roman" w:hint="eastAsia"/>
          <w:szCs w:val="24"/>
          <w:lang w:val="de-DE"/>
        </w:rPr>
        <w:t>補償の</w:t>
      </w:r>
      <w:r w:rsidR="00975307">
        <w:rPr>
          <w:rFonts w:cs="Times New Roman" w:hint="eastAsia"/>
          <w:szCs w:val="24"/>
          <w:lang w:val="de-DE"/>
        </w:rPr>
        <w:t>性格</w:t>
      </w:r>
    </w:p>
    <w:p w14:paraId="6FBAE4DA" w14:textId="0FFE2FB3" w:rsidR="00975307" w:rsidRDefault="00FF7C74" w:rsidP="001152D0">
      <w:pPr>
        <w:ind w:leftChars="100" w:left="216"/>
        <w:rPr>
          <w:rFonts w:cs="Times New Roman"/>
          <w:szCs w:val="24"/>
          <w:lang w:val="de-DE"/>
        </w:rPr>
      </w:pPr>
      <w:r>
        <w:rPr>
          <w:rFonts w:cs="Times New Roman" w:hint="eastAsia"/>
          <w:szCs w:val="24"/>
          <w:lang w:val="de-DE"/>
        </w:rPr>
        <w:t xml:space="preserve">　調査委員会は、補償を行う理由及び補償の性格について</w:t>
      </w:r>
      <w:r w:rsidR="00234099">
        <w:rPr>
          <w:rFonts w:cs="Times New Roman" w:hint="eastAsia"/>
          <w:szCs w:val="24"/>
          <w:lang w:val="de-DE"/>
        </w:rPr>
        <w:t>、</w:t>
      </w:r>
      <w:r>
        <w:rPr>
          <w:rFonts w:cs="Times New Roman" w:hint="eastAsia"/>
          <w:szCs w:val="24"/>
          <w:lang w:val="de-DE"/>
        </w:rPr>
        <w:t>次のように述べ</w:t>
      </w:r>
      <w:r w:rsidR="00033CF2">
        <w:rPr>
          <w:rFonts w:cs="Times New Roman" w:hint="eastAsia"/>
          <w:szCs w:val="24"/>
          <w:lang w:val="de-DE"/>
        </w:rPr>
        <w:t>てい</w:t>
      </w:r>
      <w:r>
        <w:rPr>
          <w:rFonts w:cs="Times New Roman" w:hint="eastAsia"/>
          <w:szCs w:val="24"/>
          <w:lang w:val="de-DE"/>
        </w:rPr>
        <w:t>る</w:t>
      </w:r>
      <w:r>
        <w:rPr>
          <w:rStyle w:val="aa"/>
          <w:rFonts w:cs="Times New Roman"/>
          <w:szCs w:val="24"/>
          <w:lang w:val="de-DE"/>
        </w:rPr>
        <w:footnoteReference w:id="186"/>
      </w:r>
      <w:r>
        <w:rPr>
          <w:rFonts w:cs="Times New Roman" w:hint="eastAsia"/>
          <w:szCs w:val="24"/>
          <w:lang w:val="de-DE"/>
        </w:rPr>
        <w:t>。</w:t>
      </w:r>
    </w:p>
    <w:p w14:paraId="27BDBC5D" w14:textId="309ACE9C" w:rsidR="00234099" w:rsidRDefault="00FF7C74" w:rsidP="001152D0">
      <w:pPr>
        <w:ind w:leftChars="100" w:left="432" w:hangingChars="100" w:hanging="216"/>
        <w:rPr>
          <w:rFonts w:cs="Times New Roman"/>
          <w:szCs w:val="24"/>
          <w:lang w:val="de-DE"/>
        </w:rPr>
      </w:pPr>
      <w:r>
        <w:rPr>
          <w:rFonts w:cs="Times New Roman" w:hint="eastAsia"/>
          <w:szCs w:val="24"/>
          <w:lang w:val="de-DE"/>
        </w:rPr>
        <w:t>・</w:t>
      </w:r>
      <w:r w:rsidR="00234099">
        <w:rPr>
          <w:rFonts w:cs="Times New Roman" w:hint="eastAsia"/>
          <w:szCs w:val="24"/>
          <w:lang w:val="de-DE"/>
        </w:rPr>
        <w:t>国は、</w:t>
      </w:r>
      <w:r>
        <w:rPr>
          <w:rFonts w:cs="Times New Roman" w:hint="eastAsia"/>
          <w:szCs w:val="24"/>
          <w:lang w:val="de-DE"/>
        </w:rPr>
        <w:t>1934</w:t>
      </w:r>
      <w:r>
        <w:rPr>
          <w:rFonts w:cs="Times New Roman" w:hint="eastAsia"/>
          <w:szCs w:val="24"/>
          <w:lang w:val="de-DE"/>
        </w:rPr>
        <w:t>年法及び</w:t>
      </w:r>
      <w:r>
        <w:rPr>
          <w:rFonts w:cs="Times New Roman" w:hint="eastAsia"/>
          <w:szCs w:val="24"/>
          <w:lang w:val="de-DE"/>
        </w:rPr>
        <w:t>1941</w:t>
      </w:r>
      <w:r>
        <w:rPr>
          <w:rFonts w:cs="Times New Roman" w:hint="eastAsia"/>
          <w:szCs w:val="24"/>
          <w:lang w:val="de-DE"/>
        </w:rPr>
        <w:t>年法の立法とその</w:t>
      </w:r>
      <w:r w:rsidR="00234099">
        <w:rPr>
          <w:rFonts w:cs="Times New Roman" w:hint="eastAsia"/>
          <w:szCs w:val="24"/>
          <w:lang w:val="de-DE"/>
        </w:rPr>
        <w:t>実際の</w:t>
      </w:r>
      <w:r>
        <w:rPr>
          <w:rFonts w:cs="Times New Roman" w:hint="eastAsia"/>
          <w:szCs w:val="24"/>
          <w:lang w:val="de-DE"/>
        </w:rPr>
        <w:t>適用が、</w:t>
      </w:r>
      <w:r w:rsidR="0065293E">
        <w:rPr>
          <w:rFonts w:cs="Times New Roman" w:hint="eastAsia"/>
          <w:szCs w:val="24"/>
          <w:lang w:val="de-DE"/>
        </w:rPr>
        <w:t>現在</w:t>
      </w:r>
      <w:r w:rsidR="00234099">
        <w:rPr>
          <w:rFonts w:cs="Times New Roman" w:hint="eastAsia"/>
          <w:szCs w:val="24"/>
          <w:lang w:val="de-DE"/>
        </w:rPr>
        <w:t>の</w:t>
      </w:r>
      <w:r w:rsidR="00033CF2">
        <w:rPr>
          <w:rFonts w:cs="Times New Roman" w:hint="eastAsia"/>
          <w:szCs w:val="24"/>
          <w:lang w:val="de-DE"/>
        </w:rPr>
        <w:t>同委員会</w:t>
      </w:r>
      <w:r w:rsidR="00234099">
        <w:rPr>
          <w:rFonts w:cs="Times New Roman" w:hint="eastAsia"/>
          <w:szCs w:val="24"/>
          <w:lang w:val="de-DE"/>
        </w:rPr>
        <w:t>（が正しいと認識している</w:t>
      </w:r>
      <w:r w:rsidR="008F077A">
        <w:rPr>
          <w:rFonts w:cs="Times New Roman" w:hint="eastAsia"/>
          <w:szCs w:val="24"/>
          <w:lang w:val="de-DE"/>
        </w:rPr>
        <w:t>見解</w:t>
      </w:r>
      <w:r w:rsidR="00234099">
        <w:rPr>
          <w:rFonts w:cs="Times New Roman" w:hint="eastAsia"/>
          <w:szCs w:val="24"/>
          <w:lang w:val="de-DE"/>
        </w:rPr>
        <w:t>）から大きくかけ離れている</w:t>
      </w:r>
      <w:r w:rsidR="00234099" w:rsidRPr="00234099">
        <w:rPr>
          <w:rFonts w:cs="Times New Roman" w:hint="eastAsia"/>
          <w:szCs w:val="24"/>
          <w:lang w:val="de-DE"/>
        </w:rPr>
        <w:t>アプローチ</w:t>
      </w:r>
      <w:r w:rsidR="00234099">
        <w:rPr>
          <w:rFonts w:cs="Times New Roman" w:hint="eastAsia"/>
          <w:szCs w:val="24"/>
          <w:lang w:val="de-DE"/>
        </w:rPr>
        <w:t>で形作られてい</w:t>
      </w:r>
      <w:r w:rsidR="0065293E">
        <w:rPr>
          <w:rFonts w:cs="Times New Roman" w:hint="eastAsia"/>
          <w:szCs w:val="24"/>
          <w:lang w:val="de-DE"/>
        </w:rPr>
        <w:t>た</w:t>
      </w:r>
      <w:r w:rsidR="00234099" w:rsidRPr="00234099">
        <w:rPr>
          <w:rFonts w:cs="Times New Roman" w:hint="eastAsia"/>
          <w:szCs w:val="24"/>
          <w:lang w:val="de-DE"/>
        </w:rPr>
        <w:t>ことを認識している</w:t>
      </w:r>
      <w:r w:rsidR="00234099">
        <w:rPr>
          <w:rFonts w:cs="Times New Roman" w:hint="eastAsia"/>
          <w:szCs w:val="24"/>
          <w:lang w:val="de-DE"/>
        </w:rPr>
        <w:t>。</w:t>
      </w:r>
    </w:p>
    <w:p w14:paraId="12B50743" w14:textId="5CA9759F" w:rsidR="00B666CB" w:rsidRDefault="00B666CB" w:rsidP="001152D0">
      <w:pPr>
        <w:ind w:leftChars="100" w:left="432" w:hangingChars="100" w:hanging="216"/>
        <w:rPr>
          <w:rFonts w:cs="Times New Roman"/>
          <w:szCs w:val="24"/>
          <w:lang w:val="de-DE"/>
        </w:rPr>
      </w:pPr>
      <w:r>
        <w:rPr>
          <w:rFonts w:cs="Times New Roman" w:hint="eastAsia"/>
          <w:szCs w:val="24"/>
          <w:lang w:val="de-DE"/>
        </w:rPr>
        <w:t>・断種案件の取扱</w:t>
      </w:r>
      <w:r w:rsidR="006A503E">
        <w:rPr>
          <w:rFonts w:cs="Times New Roman" w:hint="eastAsia"/>
          <w:szCs w:val="24"/>
          <w:lang w:val="de-DE"/>
        </w:rPr>
        <w:t>い</w:t>
      </w:r>
      <w:r>
        <w:rPr>
          <w:rFonts w:cs="Times New Roman" w:hint="eastAsia"/>
          <w:szCs w:val="24"/>
          <w:lang w:val="de-DE"/>
        </w:rPr>
        <w:t>は当該立法と直接矛盾してはいなかったが、断種の決定の多くは、個人の権利に関する現在の法的見解に明らかに反する理由で行われた。</w:t>
      </w:r>
    </w:p>
    <w:p w14:paraId="734AA5BA" w14:textId="7375ACCF" w:rsidR="00B666CB" w:rsidRDefault="00B666CB" w:rsidP="001152D0">
      <w:pPr>
        <w:ind w:leftChars="100" w:left="432" w:hangingChars="100" w:hanging="216"/>
        <w:rPr>
          <w:rFonts w:cs="Times New Roman"/>
          <w:szCs w:val="24"/>
          <w:lang w:val="de-DE"/>
        </w:rPr>
      </w:pPr>
      <w:r>
        <w:rPr>
          <w:rFonts w:cs="Times New Roman" w:hint="eastAsia"/>
          <w:szCs w:val="24"/>
          <w:lang w:val="de-DE"/>
        </w:rPr>
        <w:t>・</w:t>
      </w:r>
      <w:r w:rsidR="00F367A1">
        <w:rPr>
          <w:rFonts w:cs="Times New Roman" w:hint="eastAsia"/>
          <w:szCs w:val="24"/>
          <w:lang w:val="de-DE"/>
        </w:rPr>
        <w:t>しかも</w:t>
      </w:r>
      <w:r>
        <w:rPr>
          <w:rFonts w:cs="Times New Roman" w:hint="eastAsia"/>
          <w:szCs w:val="24"/>
          <w:lang w:val="de-DE"/>
        </w:rPr>
        <w:t>、</w:t>
      </w:r>
      <w:r w:rsidR="00874EEC">
        <w:rPr>
          <w:rFonts w:cs="Times New Roman" w:hint="eastAsia"/>
          <w:szCs w:val="24"/>
          <w:lang w:val="de-DE"/>
        </w:rPr>
        <w:t>幾つか</w:t>
      </w:r>
      <w:r>
        <w:rPr>
          <w:rFonts w:cs="Times New Roman" w:hint="eastAsia"/>
          <w:szCs w:val="24"/>
          <w:lang w:val="de-DE"/>
        </w:rPr>
        <w:t>の場合においては、法律の適用が当該立法の枠組みすら超えて行われたことを、調査委員会は確認することができた。</w:t>
      </w:r>
    </w:p>
    <w:p w14:paraId="5B2CCBF6" w14:textId="43A07DB9" w:rsidR="00FF0A80" w:rsidRDefault="00FF0A80" w:rsidP="001152D0">
      <w:pPr>
        <w:ind w:leftChars="100" w:left="432" w:hangingChars="100" w:hanging="216"/>
        <w:rPr>
          <w:rFonts w:cs="Times New Roman"/>
          <w:szCs w:val="24"/>
          <w:lang w:val="de-DE"/>
        </w:rPr>
      </w:pPr>
      <w:r>
        <w:rPr>
          <w:rFonts w:cs="Times New Roman" w:hint="eastAsia"/>
          <w:szCs w:val="24"/>
          <w:lang w:val="de-DE"/>
        </w:rPr>
        <w:t>・</w:t>
      </w:r>
      <w:r w:rsidRPr="00FF0A80">
        <w:rPr>
          <w:rFonts w:cs="Times New Roman" w:hint="eastAsia"/>
          <w:szCs w:val="24"/>
          <w:lang w:val="de-DE"/>
        </w:rPr>
        <w:t>したがって、</w:t>
      </w:r>
      <w:r w:rsidR="003576F1">
        <w:rPr>
          <w:rFonts w:cs="Times New Roman" w:hint="eastAsia"/>
          <w:szCs w:val="24"/>
          <w:lang w:val="de-DE"/>
        </w:rPr>
        <w:t>自身</w:t>
      </w:r>
      <w:r w:rsidRPr="00FF0A80">
        <w:rPr>
          <w:rFonts w:cs="Times New Roman" w:hint="eastAsia"/>
          <w:szCs w:val="24"/>
          <w:lang w:val="de-DE"/>
        </w:rPr>
        <w:t>の意</w:t>
      </w:r>
      <w:r w:rsidR="006A503E">
        <w:rPr>
          <w:rFonts w:cs="Times New Roman" w:hint="eastAsia"/>
          <w:szCs w:val="24"/>
          <w:lang w:val="de-DE"/>
        </w:rPr>
        <w:t>思</w:t>
      </w:r>
      <w:r w:rsidRPr="00FF0A80">
        <w:rPr>
          <w:rFonts w:cs="Times New Roman" w:hint="eastAsia"/>
          <w:szCs w:val="24"/>
          <w:lang w:val="de-DE"/>
        </w:rPr>
        <w:t>に反して、</w:t>
      </w:r>
      <w:r>
        <w:rPr>
          <w:rFonts w:cs="Times New Roman" w:hint="eastAsia"/>
          <w:szCs w:val="24"/>
          <w:lang w:val="de-DE"/>
        </w:rPr>
        <w:t>又は</w:t>
      </w:r>
      <w:r w:rsidRPr="00FF0A80">
        <w:rPr>
          <w:rFonts w:cs="Times New Roman" w:hint="eastAsia"/>
          <w:szCs w:val="24"/>
          <w:lang w:val="de-DE"/>
        </w:rPr>
        <w:t>他の</w:t>
      </w:r>
      <w:r>
        <w:rPr>
          <w:rFonts w:cs="Times New Roman" w:hint="eastAsia"/>
          <w:szCs w:val="24"/>
          <w:lang w:val="de-DE"/>
        </w:rPr>
        <w:t>何者</w:t>
      </w:r>
      <w:r w:rsidRPr="00FF0A80">
        <w:rPr>
          <w:rFonts w:cs="Times New Roman" w:hint="eastAsia"/>
          <w:szCs w:val="24"/>
          <w:lang w:val="de-DE"/>
        </w:rPr>
        <w:t>かの主導で断種された者は、</w:t>
      </w:r>
      <w:r>
        <w:rPr>
          <w:rFonts w:cs="Times New Roman" w:hint="eastAsia"/>
          <w:szCs w:val="24"/>
          <w:lang w:val="de-DE"/>
        </w:rPr>
        <w:t>当該</w:t>
      </w:r>
      <w:r w:rsidRPr="00FF0A80">
        <w:rPr>
          <w:rFonts w:cs="Times New Roman" w:hint="eastAsia"/>
          <w:szCs w:val="24"/>
          <w:lang w:val="de-DE"/>
        </w:rPr>
        <w:t>補償が個人の苦痛を完全に補償できないとしても、金銭的補償を受けるのは当然で</w:t>
      </w:r>
      <w:r>
        <w:rPr>
          <w:rFonts w:cs="Times New Roman" w:hint="eastAsia"/>
          <w:szCs w:val="24"/>
          <w:lang w:val="de-DE"/>
        </w:rPr>
        <w:t>ある</w:t>
      </w:r>
      <w:r w:rsidRPr="00FF0A80">
        <w:rPr>
          <w:rFonts w:cs="Times New Roman" w:hint="eastAsia"/>
          <w:szCs w:val="24"/>
          <w:lang w:val="de-DE"/>
        </w:rPr>
        <w:t>。</w:t>
      </w:r>
    </w:p>
    <w:p w14:paraId="6C8DB10A" w14:textId="0EA486EA" w:rsidR="00B666CB" w:rsidRPr="00B666CB" w:rsidRDefault="00B666CB" w:rsidP="001152D0">
      <w:pPr>
        <w:ind w:leftChars="100" w:left="432" w:hangingChars="100" w:hanging="216"/>
        <w:rPr>
          <w:rFonts w:cs="Times New Roman"/>
          <w:szCs w:val="24"/>
          <w:lang w:val="de-DE"/>
        </w:rPr>
      </w:pPr>
      <w:r>
        <w:rPr>
          <w:rFonts w:cs="Times New Roman" w:hint="eastAsia"/>
          <w:szCs w:val="24"/>
          <w:lang w:val="de-DE"/>
        </w:rPr>
        <w:t>・</w:t>
      </w:r>
      <w:r w:rsidR="00BD1DA7">
        <w:rPr>
          <w:rFonts w:cs="Times New Roman" w:hint="eastAsia"/>
          <w:szCs w:val="24"/>
          <w:lang w:val="de-DE"/>
        </w:rPr>
        <w:t>補償は、当該の</w:t>
      </w:r>
      <w:r w:rsidRPr="00B666CB">
        <w:rPr>
          <w:rFonts w:cs="Times New Roman" w:hint="eastAsia"/>
          <w:szCs w:val="24"/>
          <w:lang w:val="de-DE"/>
        </w:rPr>
        <w:t>多くの</w:t>
      </w:r>
      <w:r w:rsidR="00BD1DA7">
        <w:rPr>
          <w:rFonts w:cs="Times New Roman" w:hint="eastAsia"/>
          <w:szCs w:val="24"/>
          <w:lang w:val="de-DE"/>
        </w:rPr>
        <w:t>者（被断種者）</w:t>
      </w:r>
      <w:r w:rsidRPr="00B666CB">
        <w:rPr>
          <w:rFonts w:cs="Times New Roman" w:hint="eastAsia"/>
          <w:szCs w:val="24"/>
          <w:lang w:val="de-DE"/>
        </w:rPr>
        <w:t>がさらされている苦痛をある程度軽減することしかでき</w:t>
      </w:r>
      <w:r w:rsidR="00BD1DA7">
        <w:rPr>
          <w:rFonts w:cs="Times New Roman" w:hint="eastAsia"/>
          <w:szCs w:val="24"/>
          <w:lang w:val="de-DE"/>
        </w:rPr>
        <w:t>ない</w:t>
      </w:r>
      <w:r w:rsidRPr="00B666CB">
        <w:rPr>
          <w:rFonts w:cs="Times New Roman" w:hint="eastAsia"/>
          <w:szCs w:val="24"/>
          <w:lang w:val="de-DE"/>
        </w:rPr>
        <w:t>。</w:t>
      </w:r>
      <w:r w:rsidR="00BD1DA7">
        <w:rPr>
          <w:rFonts w:cs="Times New Roman" w:hint="eastAsia"/>
          <w:szCs w:val="24"/>
          <w:lang w:val="de-DE"/>
        </w:rPr>
        <w:t>したがって、</w:t>
      </w:r>
      <w:r w:rsidR="00BD1DA7" w:rsidRPr="00BD1DA7">
        <w:rPr>
          <w:rFonts w:cs="Times New Roman" w:hint="eastAsia"/>
          <w:szCs w:val="24"/>
          <w:lang w:val="de-DE"/>
        </w:rPr>
        <w:t>補償には主に象徴的な機能がある。</w:t>
      </w:r>
    </w:p>
    <w:p w14:paraId="4037D1C7" w14:textId="697AF423" w:rsidR="00975307" w:rsidRDefault="00AF411C" w:rsidP="001152D0">
      <w:pPr>
        <w:ind w:leftChars="100" w:left="216"/>
        <w:rPr>
          <w:rFonts w:ascii="ＭＳ 明朝" w:hAnsi="ＭＳ 明朝" w:cs="ＭＳ 明朝"/>
          <w:szCs w:val="24"/>
          <w:lang w:val="de-DE"/>
        </w:rPr>
      </w:pPr>
      <w:r>
        <w:rPr>
          <w:rFonts w:cs="Times New Roman" w:hint="eastAsia"/>
          <w:szCs w:val="24"/>
          <w:lang w:val="de-DE"/>
        </w:rPr>
        <w:t>d</w:t>
      </w:r>
      <w:r w:rsidR="00BD1DA7">
        <w:rPr>
          <w:rFonts w:ascii="ＭＳ 明朝" w:hAnsi="ＭＳ 明朝" w:cs="ＭＳ 明朝" w:hint="eastAsia"/>
          <w:szCs w:val="24"/>
          <w:lang w:val="de-DE"/>
        </w:rPr>
        <w:t>）補償金額の算定</w:t>
      </w:r>
    </w:p>
    <w:p w14:paraId="27A96036" w14:textId="27D98058" w:rsidR="00975307" w:rsidRPr="00BD1DA7" w:rsidRDefault="00BD1DA7" w:rsidP="001152D0">
      <w:pPr>
        <w:ind w:leftChars="100" w:left="216"/>
        <w:rPr>
          <w:rFonts w:cs="Times New Roman"/>
          <w:szCs w:val="24"/>
          <w:lang w:val="de-DE"/>
        </w:rPr>
      </w:pPr>
      <w:r>
        <w:rPr>
          <w:rFonts w:cs="Times New Roman" w:hint="eastAsia"/>
          <w:szCs w:val="24"/>
          <w:lang w:val="de-DE"/>
        </w:rPr>
        <w:t xml:space="preserve">　以上を述べた上で、調査委員会は、補償金額の算定方法について次のように述べ</w:t>
      </w:r>
      <w:r w:rsidR="00033CF2">
        <w:rPr>
          <w:rFonts w:cs="Times New Roman" w:hint="eastAsia"/>
          <w:szCs w:val="24"/>
          <w:lang w:val="de-DE"/>
        </w:rPr>
        <w:t>てい</w:t>
      </w:r>
      <w:r>
        <w:rPr>
          <w:rFonts w:cs="Times New Roman" w:hint="eastAsia"/>
          <w:szCs w:val="24"/>
          <w:lang w:val="de-DE"/>
        </w:rPr>
        <w:t>る</w:t>
      </w:r>
      <w:r>
        <w:rPr>
          <w:rStyle w:val="aa"/>
          <w:rFonts w:cs="Times New Roman"/>
          <w:szCs w:val="24"/>
          <w:lang w:val="de-DE"/>
        </w:rPr>
        <w:footnoteReference w:id="187"/>
      </w:r>
      <w:r>
        <w:rPr>
          <w:rFonts w:cs="Times New Roman" w:hint="eastAsia"/>
          <w:szCs w:val="24"/>
          <w:lang w:val="de-DE"/>
        </w:rPr>
        <w:t>。</w:t>
      </w:r>
    </w:p>
    <w:p w14:paraId="51A2A212" w14:textId="59DF7BD2" w:rsidR="00222B12" w:rsidRDefault="00222B12" w:rsidP="001152D0">
      <w:pPr>
        <w:ind w:leftChars="100" w:left="432" w:hangingChars="100" w:hanging="216"/>
        <w:rPr>
          <w:rFonts w:cs="Times New Roman"/>
          <w:szCs w:val="24"/>
          <w:lang w:val="de-DE"/>
        </w:rPr>
      </w:pPr>
      <w:r>
        <w:rPr>
          <w:rFonts w:cs="Times New Roman" w:hint="eastAsia"/>
          <w:szCs w:val="24"/>
          <w:lang w:val="de-DE"/>
        </w:rPr>
        <w:t>・</w:t>
      </w:r>
      <w:r w:rsidRPr="00222B12">
        <w:rPr>
          <w:rFonts w:cs="Times New Roman" w:hint="eastAsia"/>
          <w:szCs w:val="24"/>
          <w:lang w:val="de-DE"/>
        </w:rPr>
        <w:t>補償</w:t>
      </w:r>
      <w:r>
        <w:rPr>
          <w:rFonts w:cs="Times New Roman" w:hint="eastAsia"/>
          <w:szCs w:val="24"/>
          <w:lang w:val="de-DE"/>
        </w:rPr>
        <w:t>は</w:t>
      </w:r>
      <w:r w:rsidRPr="00222B12">
        <w:rPr>
          <w:rFonts w:cs="Times New Roman" w:hint="eastAsia"/>
          <w:szCs w:val="24"/>
          <w:lang w:val="de-DE"/>
        </w:rPr>
        <w:t>、現在スウェーデンで適用されている</w:t>
      </w:r>
      <w:r>
        <w:rPr>
          <w:rFonts w:cs="Times New Roman" w:hint="eastAsia"/>
          <w:szCs w:val="24"/>
          <w:lang w:val="de-DE"/>
        </w:rPr>
        <w:t>、</w:t>
      </w:r>
      <w:r w:rsidRPr="00222B12">
        <w:rPr>
          <w:rFonts w:cs="Times New Roman" w:hint="eastAsia"/>
          <w:szCs w:val="24"/>
          <w:lang w:val="de-DE"/>
        </w:rPr>
        <w:t>保険による補償及び損害賠償に関</w:t>
      </w:r>
      <w:r>
        <w:rPr>
          <w:rFonts w:cs="Times New Roman" w:hint="eastAsia"/>
          <w:szCs w:val="24"/>
          <w:lang w:val="de-DE"/>
        </w:rPr>
        <w:t>する制度に</w:t>
      </w:r>
      <w:r w:rsidRPr="00222B12">
        <w:rPr>
          <w:rFonts w:cs="Times New Roman" w:hint="eastAsia"/>
          <w:szCs w:val="24"/>
          <w:lang w:val="de-DE"/>
        </w:rPr>
        <w:t>関連付けるのが当然である。こ</w:t>
      </w:r>
      <w:r>
        <w:rPr>
          <w:rFonts w:cs="Times New Roman" w:hint="eastAsia"/>
          <w:szCs w:val="24"/>
          <w:lang w:val="de-DE"/>
        </w:rPr>
        <w:t>れに基づく</w:t>
      </w:r>
      <w:r w:rsidRPr="00222B12">
        <w:rPr>
          <w:rFonts w:cs="Times New Roman" w:hint="eastAsia"/>
          <w:szCs w:val="24"/>
          <w:lang w:val="de-DE"/>
        </w:rPr>
        <w:t>金額規模での補償は、他の北欧諸国の</w:t>
      </w:r>
      <w:r>
        <w:rPr>
          <w:rFonts w:cs="Times New Roman" w:hint="eastAsia"/>
          <w:szCs w:val="24"/>
          <w:lang w:val="de-DE"/>
        </w:rPr>
        <w:t>実践</w:t>
      </w:r>
      <w:r w:rsidRPr="00222B12">
        <w:rPr>
          <w:rFonts w:cs="Times New Roman" w:hint="eastAsia"/>
          <w:szCs w:val="24"/>
          <w:lang w:val="de-DE"/>
        </w:rPr>
        <w:t>とも一致してい</w:t>
      </w:r>
      <w:r>
        <w:rPr>
          <w:rFonts w:cs="Times New Roman" w:hint="eastAsia"/>
          <w:szCs w:val="24"/>
          <w:lang w:val="de-DE"/>
        </w:rPr>
        <w:t>る</w:t>
      </w:r>
      <w:r w:rsidRPr="00222B12">
        <w:rPr>
          <w:rFonts w:cs="Times New Roman" w:hint="eastAsia"/>
          <w:szCs w:val="24"/>
          <w:lang w:val="de-DE"/>
        </w:rPr>
        <w:t>。北米の不法行為事件で発生する</w:t>
      </w:r>
      <w:r>
        <w:rPr>
          <w:rFonts w:cs="Times New Roman" w:hint="eastAsia"/>
          <w:szCs w:val="24"/>
          <w:lang w:val="de-DE"/>
        </w:rPr>
        <w:t>（懲罰的な）</w:t>
      </w:r>
      <w:r w:rsidRPr="00222B12">
        <w:rPr>
          <w:rFonts w:cs="Times New Roman" w:hint="eastAsia"/>
          <w:szCs w:val="24"/>
          <w:lang w:val="de-DE"/>
        </w:rPr>
        <w:t>金額</w:t>
      </w:r>
      <w:r>
        <w:rPr>
          <w:rFonts w:cs="Times New Roman" w:hint="eastAsia"/>
          <w:szCs w:val="24"/>
          <w:lang w:val="de-DE"/>
        </w:rPr>
        <w:t>規模で補償を支払うことは、スカンジナビアの法的</w:t>
      </w:r>
      <w:r w:rsidRPr="00222B12">
        <w:rPr>
          <w:rFonts w:cs="Times New Roman" w:hint="eastAsia"/>
          <w:szCs w:val="24"/>
          <w:lang w:val="de-DE"/>
        </w:rPr>
        <w:t>伝統とは無関係で</w:t>
      </w:r>
      <w:r>
        <w:rPr>
          <w:rFonts w:cs="Times New Roman" w:hint="eastAsia"/>
          <w:szCs w:val="24"/>
          <w:lang w:val="de-DE"/>
        </w:rPr>
        <w:t>ある</w:t>
      </w:r>
      <w:r w:rsidR="00C968AF">
        <w:rPr>
          <w:rFonts w:cs="Times New Roman" w:hint="eastAsia"/>
          <w:szCs w:val="24"/>
          <w:lang w:val="de-DE"/>
        </w:rPr>
        <w:t>（ので</w:t>
      </w:r>
      <w:r w:rsidR="00706106">
        <w:rPr>
          <w:rFonts w:cs="Times New Roman" w:hint="eastAsia"/>
          <w:szCs w:val="24"/>
          <w:lang w:val="de-DE"/>
        </w:rPr>
        <w:t>行わない</w:t>
      </w:r>
      <w:r w:rsidR="00C968AF">
        <w:rPr>
          <w:rFonts w:cs="Times New Roman" w:hint="eastAsia"/>
          <w:szCs w:val="24"/>
          <w:lang w:val="de-DE"/>
        </w:rPr>
        <w:t>）</w:t>
      </w:r>
      <w:r w:rsidRPr="00222B12">
        <w:rPr>
          <w:rFonts w:cs="Times New Roman" w:hint="eastAsia"/>
          <w:szCs w:val="24"/>
          <w:lang w:val="de-DE"/>
        </w:rPr>
        <w:t>。</w:t>
      </w:r>
    </w:p>
    <w:p w14:paraId="1E50F0BC" w14:textId="60FD27E7" w:rsidR="009B6D49" w:rsidRDefault="009B6D49" w:rsidP="001152D0">
      <w:pPr>
        <w:ind w:leftChars="100" w:left="432" w:hangingChars="100" w:hanging="216"/>
        <w:rPr>
          <w:rFonts w:cs="Times New Roman"/>
          <w:szCs w:val="24"/>
          <w:lang w:val="de-DE"/>
        </w:rPr>
      </w:pPr>
      <w:r>
        <w:rPr>
          <w:rFonts w:cs="Times New Roman" w:hint="eastAsia"/>
          <w:szCs w:val="24"/>
          <w:lang w:val="de-DE"/>
        </w:rPr>
        <w:t>・</w:t>
      </w:r>
      <w:r w:rsidRPr="009B6D49">
        <w:rPr>
          <w:rFonts w:cs="Times New Roman" w:hint="eastAsia"/>
          <w:szCs w:val="24"/>
          <w:lang w:val="de-DE"/>
        </w:rPr>
        <w:t>強制断種を受けた者が受け取るべき補償額は、いかなる場合でも、身体的苦痛に対する不法行為法上の</w:t>
      </w:r>
      <w:r w:rsidR="0098769E">
        <w:rPr>
          <w:rFonts w:cs="Times New Roman" w:hint="eastAsia"/>
          <w:szCs w:val="24"/>
          <w:lang w:val="de-DE"/>
        </w:rPr>
        <w:t>賠償</w:t>
      </w:r>
      <w:r w:rsidRPr="009B6D49">
        <w:rPr>
          <w:rFonts w:cs="Times New Roman" w:hint="eastAsia"/>
          <w:szCs w:val="24"/>
          <w:lang w:val="de-DE"/>
        </w:rPr>
        <w:t>の枠組み内の傷害</w:t>
      </w:r>
      <w:r w:rsidR="0098769E">
        <w:rPr>
          <w:rFonts w:cs="Times New Roman" w:hint="eastAsia"/>
          <w:szCs w:val="24"/>
          <w:lang w:val="de-DE"/>
        </w:rPr>
        <w:t>賠償</w:t>
      </w:r>
      <w:r w:rsidRPr="009B6D49">
        <w:rPr>
          <w:rFonts w:cs="Times New Roman" w:hint="eastAsia"/>
          <w:szCs w:val="24"/>
          <w:lang w:val="de-DE"/>
        </w:rPr>
        <w:t>において、今日、犯罪又は事故によ</w:t>
      </w:r>
      <w:r>
        <w:rPr>
          <w:rFonts w:cs="Times New Roman" w:hint="eastAsia"/>
          <w:szCs w:val="24"/>
          <w:lang w:val="de-DE"/>
        </w:rPr>
        <w:t>り</w:t>
      </w:r>
      <w:r w:rsidRPr="009B6D49">
        <w:rPr>
          <w:rFonts w:cs="Times New Roman" w:hint="eastAsia"/>
          <w:szCs w:val="24"/>
          <w:lang w:val="de-DE"/>
        </w:rPr>
        <w:t>生殖能力喪失の被害を受けた者が受け取る金額に対応しなければならない。</w:t>
      </w:r>
      <w:r>
        <w:rPr>
          <w:rFonts w:cs="Times New Roman" w:hint="eastAsia"/>
          <w:szCs w:val="24"/>
          <w:lang w:val="de-DE"/>
        </w:rPr>
        <w:t>前述のように、今日この金額は</w:t>
      </w:r>
      <w:r>
        <w:rPr>
          <w:rFonts w:cs="Times New Roman" w:hint="eastAsia"/>
          <w:szCs w:val="24"/>
          <w:lang w:val="de-DE"/>
        </w:rPr>
        <w:t>11</w:t>
      </w:r>
      <w:r>
        <w:rPr>
          <w:rFonts w:cs="Times New Roman" w:hint="eastAsia"/>
          <w:szCs w:val="24"/>
          <w:lang w:val="de-DE"/>
        </w:rPr>
        <w:t>万クローナ（</w:t>
      </w:r>
      <w:r>
        <w:rPr>
          <w:rFonts w:cs="Times New Roman" w:hint="eastAsia"/>
          <w:szCs w:val="24"/>
          <w:lang w:val="de-DE"/>
        </w:rPr>
        <w:t>16</w:t>
      </w:r>
      <w:r>
        <w:rPr>
          <w:rFonts w:cs="Times New Roman" w:hint="eastAsia"/>
          <w:szCs w:val="24"/>
          <w:lang w:val="de-DE"/>
        </w:rPr>
        <w:t>歳から</w:t>
      </w:r>
      <w:r>
        <w:rPr>
          <w:rFonts w:cs="Times New Roman" w:hint="eastAsia"/>
          <w:szCs w:val="24"/>
          <w:lang w:val="de-DE"/>
        </w:rPr>
        <w:t>25</w:t>
      </w:r>
      <w:r>
        <w:rPr>
          <w:rFonts w:cs="Times New Roman" w:hint="eastAsia"/>
          <w:szCs w:val="24"/>
          <w:lang w:val="de-DE"/>
        </w:rPr>
        <w:t>歳の場合）である。</w:t>
      </w:r>
    </w:p>
    <w:p w14:paraId="4487AE8E" w14:textId="04737BDC" w:rsidR="00162154" w:rsidRDefault="009B6D49" w:rsidP="001152D0">
      <w:pPr>
        <w:ind w:leftChars="100" w:left="432" w:hangingChars="100" w:hanging="216"/>
        <w:rPr>
          <w:rFonts w:cs="Times New Roman"/>
          <w:szCs w:val="24"/>
          <w:lang w:val="de-DE"/>
        </w:rPr>
      </w:pPr>
      <w:r>
        <w:rPr>
          <w:rFonts w:cs="Times New Roman" w:hint="eastAsia"/>
          <w:szCs w:val="24"/>
          <w:lang w:val="de-DE"/>
        </w:rPr>
        <w:t>・</w:t>
      </w:r>
      <w:r w:rsidR="00AF411C">
        <w:rPr>
          <w:rFonts w:cs="Times New Roman" w:hint="eastAsia"/>
          <w:szCs w:val="24"/>
          <w:lang w:val="de-DE"/>
        </w:rPr>
        <w:t>さら</w:t>
      </w:r>
      <w:r w:rsidR="00162154">
        <w:rPr>
          <w:rFonts w:cs="Times New Roman" w:hint="eastAsia"/>
          <w:szCs w:val="24"/>
          <w:lang w:val="de-DE"/>
        </w:rPr>
        <w:t>に、</w:t>
      </w:r>
      <w:r w:rsidR="00874EEC">
        <w:rPr>
          <w:rFonts w:cs="Times New Roman" w:hint="eastAsia"/>
          <w:szCs w:val="24"/>
          <w:lang w:val="de-DE"/>
        </w:rPr>
        <w:t>幾つか</w:t>
      </w:r>
      <w:r w:rsidR="00162154" w:rsidRPr="00162154">
        <w:rPr>
          <w:rFonts w:cs="Times New Roman" w:hint="eastAsia"/>
          <w:szCs w:val="24"/>
          <w:lang w:val="de-DE"/>
        </w:rPr>
        <w:t>の場合に、法律の適用が</w:t>
      </w:r>
      <w:r w:rsidR="00162154">
        <w:rPr>
          <w:rFonts w:cs="Times New Roman" w:hint="eastAsia"/>
          <w:szCs w:val="24"/>
          <w:lang w:val="de-DE"/>
        </w:rPr>
        <w:t>1934</w:t>
      </w:r>
      <w:r w:rsidR="00162154">
        <w:rPr>
          <w:rFonts w:cs="Times New Roman" w:hint="eastAsia"/>
          <w:szCs w:val="24"/>
          <w:lang w:val="de-DE"/>
        </w:rPr>
        <w:t>年法及び</w:t>
      </w:r>
      <w:r w:rsidR="00162154">
        <w:rPr>
          <w:rFonts w:cs="Times New Roman" w:hint="eastAsia"/>
          <w:szCs w:val="24"/>
          <w:lang w:val="de-DE"/>
        </w:rPr>
        <w:t>1941</w:t>
      </w:r>
      <w:r w:rsidR="00162154">
        <w:rPr>
          <w:rFonts w:cs="Times New Roman" w:hint="eastAsia"/>
          <w:szCs w:val="24"/>
          <w:lang w:val="de-DE"/>
        </w:rPr>
        <w:t>年法</w:t>
      </w:r>
      <w:r w:rsidR="00162154" w:rsidRPr="00162154">
        <w:rPr>
          <w:rFonts w:cs="Times New Roman" w:hint="eastAsia"/>
          <w:szCs w:val="24"/>
          <w:lang w:val="de-DE"/>
        </w:rPr>
        <w:t>の枠組みすら超えて行われたこと</w:t>
      </w:r>
      <w:r w:rsidR="00662BCC">
        <w:rPr>
          <w:rFonts w:cs="Times New Roman" w:hint="eastAsia"/>
          <w:szCs w:val="24"/>
          <w:lang w:val="de-DE"/>
        </w:rPr>
        <w:t>（例えば、</w:t>
      </w:r>
      <w:r w:rsidR="00662BCC">
        <w:rPr>
          <w:rFonts w:cs="Times New Roman" w:hint="eastAsia"/>
          <w:szCs w:val="24"/>
          <w:lang w:val="de-DE"/>
        </w:rPr>
        <w:t>1947</w:t>
      </w:r>
      <w:r w:rsidR="00662BCC">
        <w:rPr>
          <w:rFonts w:cs="Times New Roman" w:hint="eastAsia"/>
          <w:szCs w:val="24"/>
          <w:lang w:val="de-DE"/>
        </w:rPr>
        <w:t>年に国会オンブズマンに指摘された</w:t>
      </w:r>
      <w:r w:rsidR="00E93D63">
        <w:rPr>
          <w:rFonts w:cs="Times New Roman" w:hint="eastAsia"/>
          <w:szCs w:val="24"/>
          <w:lang w:val="de-DE"/>
        </w:rPr>
        <w:t>、</w:t>
      </w:r>
      <w:r w:rsidR="00662BCC" w:rsidRPr="006B1D28">
        <w:rPr>
          <w:rFonts w:cs="Times New Roman" w:hint="eastAsia"/>
          <w:szCs w:val="24"/>
          <w:lang w:val="de-DE"/>
        </w:rPr>
        <w:t>施設退所</w:t>
      </w:r>
      <w:r w:rsidR="00662BCC">
        <w:rPr>
          <w:rFonts w:cs="Times New Roman" w:hint="eastAsia"/>
          <w:szCs w:val="24"/>
          <w:lang w:val="de-DE"/>
        </w:rPr>
        <w:t>の</w:t>
      </w:r>
      <w:r w:rsidR="00662BCC" w:rsidRPr="006B1D28">
        <w:rPr>
          <w:rFonts w:cs="Times New Roman" w:hint="eastAsia"/>
          <w:szCs w:val="24"/>
          <w:lang w:val="de-DE"/>
        </w:rPr>
        <w:t>要件と</w:t>
      </w:r>
      <w:r w:rsidR="00662BCC">
        <w:rPr>
          <w:rFonts w:cs="Times New Roman" w:hint="eastAsia"/>
          <w:szCs w:val="24"/>
          <w:lang w:val="de-DE"/>
        </w:rPr>
        <w:t>して断種</w:t>
      </w:r>
      <w:r w:rsidR="00E93D63">
        <w:rPr>
          <w:rFonts w:cs="Times New Roman" w:hint="eastAsia"/>
          <w:szCs w:val="24"/>
          <w:lang w:val="de-DE"/>
        </w:rPr>
        <w:t>が行われたこと</w:t>
      </w:r>
      <w:r w:rsidR="00662BCC">
        <w:rPr>
          <w:rFonts w:cs="Times New Roman" w:hint="eastAsia"/>
          <w:szCs w:val="24"/>
          <w:lang w:val="de-DE"/>
        </w:rPr>
        <w:t>）は、国が</w:t>
      </w:r>
      <w:r w:rsidR="00E93D63">
        <w:rPr>
          <w:rFonts w:cs="Times New Roman" w:hint="eastAsia"/>
          <w:szCs w:val="24"/>
          <w:lang w:val="de-DE"/>
        </w:rPr>
        <w:t>、</w:t>
      </w:r>
      <w:r w:rsidR="00662BCC">
        <w:rPr>
          <w:rFonts w:cs="Times New Roman" w:hint="eastAsia"/>
          <w:szCs w:val="24"/>
          <w:lang w:val="de-DE"/>
        </w:rPr>
        <w:t>上述の傷害</w:t>
      </w:r>
      <w:r w:rsidR="005E78FB">
        <w:rPr>
          <w:rFonts w:cs="Times New Roman" w:hint="eastAsia"/>
          <w:szCs w:val="24"/>
          <w:lang w:val="de-DE"/>
        </w:rPr>
        <w:t>賠償</w:t>
      </w:r>
      <w:r w:rsidR="00662BCC">
        <w:rPr>
          <w:rFonts w:cs="Times New Roman" w:hint="eastAsia"/>
          <w:szCs w:val="24"/>
          <w:lang w:val="de-DE"/>
        </w:rPr>
        <w:t>に加えて、個人がさらされた苦痛又は傷害犯罪に対する</w:t>
      </w:r>
      <w:r w:rsidR="005E78FB">
        <w:rPr>
          <w:rFonts w:cs="Times New Roman" w:hint="eastAsia"/>
          <w:szCs w:val="24"/>
          <w:lang w:val="de-DE"/>
        </w:rPr>
        <w:t>賠償</w:t>
      </w:r>
      <w:r w:rsidR="00662BCC">
        <w:rPr>
          <w:rFonts w:cs="Times New Roman" w:hint="eastAsia"/>
          <w:szCs w:val="24"/>
          <w:lang w:val="de-DE"/>
        </w:rPr>
        <w:t>に対応する金額も（上乗せして）支給する十分な理由を構成すると考えられる。当該金額</w:t>
      </w:r>
      <w:r w:rsidR="00C968AF">
        <w:rPr>
          <w:rFonts w:cs="Times New Roman" w:hint="eastAsia"/>
          <w:szCs w:val="24"/>
          <w:lang w:val="de-DE"/>
        </w:rPr>
        <w:t>の水準</w:t>
      </w:r>
      <w:r w:rsidR="00662BCC">
        <w:rPr>
          <w:rFonts w:cs="Times New Roman" w:hint="eastAsia"/>
          <w:szCs w:val="24"/>
          <w:lang w:val="de-DE"/>
        </w:rPr>
        <w:t>は、</w:t>
      </w:r>
      <w:r w:rsidR="00706106">
        <w:rPr>
          <w:rFonts w:cs="Times New Roman" w:hint="eastAsia"/>
          <w:szCs w:val="24"/>
          <w:lang w:val="de-DE"/>
        </w:rPr>
        <w:t>少なくとも、</w:t>
      </w:r>
      <w:r w:rsidR="00662BCC">
        <w:rPr>
          <w:rFonts w:cs="Times New Roman" w:hint="eastAsia"/>
          <w:szCs w:val="24"/>
          <w:lang w:val="de-DE"/>
        </w:rPr>
        <w:t>強制性交等の「通常のケース」</w:t>
      </w:r>
      <w:r w:rsidR="00C968AF">
        <w:rPr>
          <w:rFonts w:cs="Times New Roman" w:hint="eastAsia"/>
          <w:szCs w:val="24"/>
          <w:lang w:val="de-DE"/>
        </w:rPr>
        <w:t>の傷害犯罪</w:t>
      </w:r>
      <w:r w:rsidR="005E78FB">
        <w:rPr>
          <w:rFonts w:cs="Times New Roman" w:hint="eastAsia"/>
          <w:szCs w:val="24"/>
          <w:lang w:val="de-DE"/>
        </w:rPr>
        <w:t>賠償</w:t>
      </w:r>
      <w:r w:rsidR="00C968AF">
        <w:rPr>
          <w:rFonts w:cs="Times New Roman" w:hint="eastAsia"/>
          <w:szCs w:val="24"/>
          <w:lang w:val="de-DE"/>
        </w:rPr>
        <w:t>額である</w:t>
      </w:r>
      <w:r w:rsidR="00C968AF">
        <w:rPr>
          <w:rFonts w:cs="Times New Roman" w:hint="eastAsia"/>
          <w:szCs w:val="24"/>
          <w:lang w:val="de-DE"/>
        </w:rPr>
        <w:t>5</w:t>
      </w:r>
      <w:r w:rsidR="00C968AF">
        <w:rPr>
          <w:rFonts w:cs="Times New Roman" w:hint="eastAsia"/>
          <w:szCs w:val="24"/>
          <w:lang w:val="de-DE"/>
        </w:rPr>
        <w:t>万クローナ</w:t>
      </w:r>
      <w:r w:rsidR="00706106" w:rsidRPr="00706106">
        <w:rPr>
          <w:rFonts w:cs="Times New Roman" w:hint="eastAsia"/>
          <w:szCs w:val="24"/>
          <w:lang w:val="de-DE"/>
        </w:rPr>
        <w:t>と比較されるべきであり、それよりも高額に設定されるべきである。</w:t>
      </w:r>
    </w:p>
    <w:p w14:paraId="3F6CFF64" w14:textId="12D8B097" w:rsidR="00E93D63" w:rsidRDefault="00706106" w:rsidP="001152D0">
      <w:pPr>
        <w:ind w:leftChars="100" w:left="432" w:hangingChars="100" w:hanging="216"/>
        <w:rPr>
          <w:rFonts w:cs="Times New Roman"/>
          <w:szCs w:val="24"/>
          <w:lang w:val="de-DE"/>
        </w:rPr>
      </w:pPr>
      <w:r>
        <w:rPr>
          <w:rFonts w:cs="Times New Roman" w:hint="eastAsia"/>
          <w:szCs w:val="24"/>
          <w:lang w:val="de-DE"/>
        </w:rPr>
        <w:t>・</w:t>
      </w:r>
      <w:r w:rsidR="00E93D63">
        <w:rPr>
          <w:rFonts w:cs="Times New Roman" w:hint="eastAsia"/>
          <w:szCs w:val="24"/>
          <w:lang w:val="de-DE"/>
        </w:rPr>
        <w:t>調査委員会の意見は、断種は個人</w:t>
      </w:r>
      <w:r w:rsidR="00E93D63" w:rsidRPr="00E93D63">
        <w:rPr>
          <w:rFonts w:cs="Times New Roman" w:hint="eastAsia"/>
          <w:szCs w:val="24"/>
          <w:lang w:val="de-DE"/>
        </w:rPr>
        <w:t>の労働生活上の機会に大きな影響を与えていないという</w:t>
      </w:r>
      <w:r w:rsidR="00E93D63">
        <w:rPr>
          <w:rFonts w:cs="Times New Roman" w:hint="eastAsia"/>
          <w:szCs w:val="24"/>
          <w:lang w:val="de-DE"/>
        </w:rPr>
        <w:t>もの</w:t>
      </w:r>
      <w:r w:rsidR="00E93D63" w:rsidRPr="00E93D63">
        <w:rPr>
          <w:rFonts w:cs="Times New Roman" w:hint="eastAsia"/>
          <w:szCs w:val="24"/>
          <w:lang w:val="de-DE"/>
        </w:rPr>
        <w:t>で</w:t>
      </w:r>
      <w:r w:rsidR="00E93D63">
        <w:rPr>
          <w:rFonts w:cs="Times New Roman" w:hint="eastAsia"/>
          <w:szCs w:val="24"/>
          <w:lang w:val="de-DE"/>
        </w:rPr>
        <w:t>あ</w:t>
      </w:r>
      <w:r w:rsidR="003576F1">
        <w:rPr>
          <w:rFonts w:cs="Times New Roman" w:hint="eastAsia"/>
          <w:szCs w:val="24"/>
          <w:lang w:val="de-DE"/>
        </w:rPr>
        <w:t>り</w:t>
      </w:r>
      <w:r w:rsidR="00E93D63">
        <w:rPr>
          <w:rFonts w:cs="Times New Roman" w:hint="eastAsia"/>
          <w:szCs w:val="24"/>
          <w:lang w:val="de-DE"/>
        </w:rPr>
        <w:t>、逸失利益の補償は行わない。</w:t>
      </w:r>
    </w:p>
    <w:p w14:paraId="4C7A2439" w14:textId="47AC833D" w:rsidR="003576F1" w:rsidRDefault="003576F1" w:rsidP="00A36050">
      <w:pPr>
        <w:ind w:leftChars="100" w:left="432" w:hangingChars="100" w:hanging="216"/>
        <w:rPr>
          <w:rFonts w:cs="Times New Roman"/>
          <w:szCs w:val="24"/>
          <w:lang w:val="de-DE"/>
        </w:rPr>
      </w:pPr>
      <w:r>
        <w:rPr>
          <w:rFonts w:cs="Times New Roman" w:hint="eastAsia"/>
          <w:szCs w:val="24"/>
          <w:lang w:val="de-DE"/>
        </w:rPr>
        <w:t>・以上を合計して、調査委員会は、</w:t>
      </w:r>
      <w:r w:rsidRPr="003576F1">
        <w:rPr>
          <w:rFonts w:cs="Times New Roman" w:hint="eastAsia"/>
          <w:szCs w:val="24"/>
          <w:lang w:val="de-DE"/>
        </w:rPr>
        <w:t>自身の意</w:t>
      </w:r>
      <w:r w:rsidR="00415376">
        <w:rPr>
          <w:rFonts w:cs="Times New Roman" w:hint="eastAsia"/>
          <w:szCs w:val="24"/>
          <w:lang w:val="de-DE"/>
        </w:rPr>
        <w:t>思</w:t>
      </w:r>
      <w:r w:rsidRPr="003576F1">
        <w:rPr>
          <w:rFonts w:cs="Times New Roman" w:hint="eastAsia"/>
          <w:szCs w:val="24"/>
          <w:lang w:val="de-DE"/>
        </w:rPr>
        <w:t>に反して、又は他の何者かの主導で断種された</w:t>
      </w:r>
      <w:r>
        <w:rPr>
          <w:rFonts w:cs="Times New Roman" w:hint="eastAsia"/>
          <w:szCs w:val="24"/>
          <w:lang w:val="de-DE"/>
        </w:rPr>
        <w:t>全ての</w:t>
      </w:r>
      <w:r w:rsidRPr="003576F1">
        <w:rPr>
          <w:rFonts w:cs="Times New Roman" w:hint="eastAsia"/>
          <w:szCs w:val="24"/>
          <w:lang w:val="de-DE"/>
        </w:rPr>
        <w:t>者</w:t>
      </w:r>
      <w:r>
        <w:rPr>
          <w:rFonts w:cs="Times New Roman" w:hint="eastAsia"/>
          <w:szCs w:val="24"/>
          <w:lang w:val="de-DE"/>
        </w:rPr>
        <w:t>に</w:t>
      </w:r>
      <w:r w:rsidRPr="003576F1">
        <w:rPr>
          <w:rFonts w:cs="Times New Roman" w:hint="eastAsia"/>
          <w:szCs w:val="24"/>
          <w:lang w:val="de-DE"/>
        </w:rPr>
        <w:t>、</w:t>
      </w:r>
      <w:r w:rsidRPr="003576F1">
        <w:rPr>
          <w:rFonts w:cs="Times New Roman" w:hint="eastAsia"/>
          <w:szCs w:val="24"/>
          <w:lang w:val="de-DE"/>
        </w:rPr>
        <w:t>17</w:t>
      </w:r>
      <w:r>
        <w:rPr>
          <w:rFonts w:cs="Times New Roman" w:hint="eastAsia"/>
          <w:szCs w:val="24"/>
          <w:lang w:val="de-DE"/>
        </w:rPr>
        <w:t>万</w:t>
      </w:r>
      <w:r w:rsidRPr="003576F1">
        <w:rPr>
          <w:rFonts w:cs="Times New Roman" w:hint="eastAsia"/>
          <w:szCs w:val="24"/>
          <w:lang w:val="de-DE"/>
        </w:rPr>
        <w:t>5</w:t>
      </w:r>
      <w:r>
        <w:rPr>
          <w:rFonts w:cs="Times New Roman" w:hint="eastAsia"/>
          <w:szCs w:val="24"/>
          <w:lang w:val="de-DE"/>
        </w:rPr>
        <w:t>千クローナ</w:t>
      </w:r>
      <w:r w:rsidRPr="003576F1">
        <w:rPr>
          <w:rFonts w:cs="Times New Roman" w:hint="eastAsia"/>
          <w:szCs w:val="24"/>
          <w:lang w:val="de-DE"/>
        </w:rPr>
        <w:t>を</w:t>
      </w:r>
      <w:r>
        <w:rPr>
          <w:rFonts w:cs="Times New Roman" w:hint="eastAsia"/>
          <w:szCs w:val="24"/>
          <w:lang w:val="de-DE"/>
        </w:rPr>
        <w:t>支払うべきであると提案する。</w:t>
      </w:r>
    </w:p>
    <w:p w14:paraId="40339BE5" w14:textId="77777777" w:rsidR="004C7773" w:rsidRDefault="004C7773" w:rsidP="001152D0">
      <w:pPr>
        <w:ind w:leftChars="100" w:left="432" w:hangingChars="100" w:hanging="216"/>
        <w:rPr>
          <w:rFonts w:cs="Times New Roman"/>
          <w:szCs w:val="24"/>
          <w:lang w:val="de-DE"/>
        </w:rPr>
      </w:pPr>
    </w:p>
    <w:p w14:paraId="0565FC41" w14:textId="518644DA" w:rsidR="00C5115D" w:rsidRDefault="001D724B" w:rsidP="009D76B0">
      <w:pPr>
        <w:rPr>
          <w:rFonts w:cs="Times New Roman"/>
          <w:szCs w:val="24"/>
          <w:lang w:val="de-DE"/>
        </w:rPr>
      </w:pPr>
      <w:r>
        <w:rPr>
          <w:rFonts w:cs="Times New Roman" w:hint="eastAsia"/>
          <w:szCs w:val="24"/>
          <w:lang w:val="de-DE"/>
        </w:rPr>
        <w:t xml:space="preserve">　</w:t>
      </w:r>
      <w:r w:rsidR="00C5115D">
        <w:rPr>
          <w:rFonts w:cs="Times New Roman" w:hint="eastAsia"/>
          <w:szCs w:val="24"/>
          <w:lang w:val="de-DE"/>
        </w:rPr>
        <w:t>上述のように</w:t>
      </w:r>
      <w:r w:rsidR="00C5115D" w:rsidRPr="00B7014E">
        <w:rPr>
          <w:rFonts w:cs="Times New Roman" w:hint="eastAsia"/>
          <w:szCs w:val="24"/>
          <w:lang w:val="de-DE"/>
        </w:rPr>
        <w:t>、</w:t>
      </w:r>
      <w:r w:rsidR="00C5115D">
        <w:rPr>
          <w:rFonts w:cs="Times New Roman" w:hint="eastAsia"/>
          <w:szCs w:val="24"/>
          <w:lang w:val="de-DE"/>
        </w:rPr>
        <w:t>中間報告書では、</w:t>
      </w:r>
      <w:r w:rsidR="00C5115D" w:rsidRPr="00B7014E">
        <w:rPr>
          <w:rFonts w:cs="Times New Roman" w:hint="eastAsia"/>
          <w:szCs w:val="24"/>
          <w:lang w:val="de-DE"/>
        </w:rPr>
        <w:t>補償金額の算定に際して</w:t>
      </w:r>
      <w:r w:rsidR="00C5115D" w:rsidRPr="001A0CD1">
        <w:rPr>
          <w:rFonts w:cs="Times New Roman" w:hint="eastAsia"/>
          <w:szCs w:val="24"/>
          <w:lang w:val="de-DE"/>
        </w:rPr>
        <w:t>不法行為法の観点から補償の規模はいかにあるべきかという議論</w:t>
      </w:r>
      <w:r w:rsidR="00C5115D">
        <w:rPr>
          <w:rFonts w:cs="Times New Roman" w:hint="eastAsia"/>
          <w:szCs w:val="24"/>
          <w:lang w:val="de-DE"/>
        </w:rPr>
        <w:t>は</w:t>
      </w:r>
      <w:r w:rsidR="00C5115D" w:rsidRPr="001A0CD1">
        <w:rPr>
          <w:rFonts w:cs="Times New Roman" w:hint="eastAsia"/>
          <w:szCs w:val="24"/>
          <w:lang w:val="de-DE"/>
        </w:rPr>
        <w:t>行わない</w:t>
      </w:r>
      <w:r w:rsidR="00C5115D">
        <w:rPr>
          <w:rFonts w:cs="Times New Roman" w:hint="eastAsia"/>
          <w:szCs w:val="24"/>
          <w:lang w:val="de-DE"/>
        </w:rPr>
        <w:t>とする</w:t>
      </w:r>
      <w:r w:rsidR="00C5115D" w:rsidRPr="00B7014E">
        <w:rPr>
          <w:rFonts w:cs="Times New Roman" w:hint="eastAsia"/>
          <w:szCs w:val="24"/>
          <w:lang w:val="de-DE"/>
        </w:rPr>
        <w:t>一方で、他の不法行為法に基づく</w:t>
      </w:r>
      <w:r w:rsidR="00C5115D">
        <w:rPr>
          <w:rFonts w:cs="Times New Roman" w:hint="eastAsia"/>
          <w:szCs w:val="24"/>
          <w:lang w:val="de-DE"/>
        </w:rPr>
        <w:t>賠償</w:t>
      </w:r>
      <w:r w:rsidR="00C5115D" w:rsidRPr="00B7014E">
        <w:rPr>
          <w:rFonts w:cs="Times New Roman" w:hint="eastAsia"/>
          <w:szCs w:val="24"/>
          <w:lang w:val="de-DE"/>
        </w:rPr>
        <w:t>金額等</w:t>
      </w:r>
      <w:r w:rsidR="003914E7">
        <w:rPr>
          <w:rFonts w:cs="Times New Roman" w:hint="eastAsia"/>
          <w:szCs w:val="24"/>
          <w:lang w:val="de-DE"/>
        </w:rPr>
        <w:t>を</w:t>
      </w:r>
      <w:r w:rsidR="00C5115D" w:rsidRPr="00B7014E">
        <w:rPr>
          <w:rFonts w:cs="Times New Roman" w:hint="eastAsia"/>
          <w:szCs w:val="24"/>
          <w:lang w:val="de-DE"/>
        </w:rPr>
        <w:t>参考</w:t>
      </w:r>
      <w:r w:rsidR="00C5115D">
        <w:rPr>
          <w:rFonts w:cs="Times New Roman" w:hint="eastAsia"/>
          <w:szCs w:val="24"/>
          <w:lang w:val="de-DE"/>
        </w:rPr>
        <w:t>に</w:t>
      </w:r>
      <w:r w:rsidR="003914E7">
        <w:rPr>
          <w:rFonts w:cs="Times New Roman" w:hint="eastAsia"/>
          <w:szCs w:val="24"/>
          <w:lang w:val="de-DE"/>
        </w:rPr>
        <w:t>し</w:t>
      </w:r>
      <w:r w:rsidR="00C5115D">
        <w:rPr>
          <w:rFonts w:cs="Times New Roman" w:hint="eastAsia"/>
          <w:szCs w:val="24"/>
          <w:lang w:val="de-DE"/>
        </w:rPr>
        <w:t>て</w:t>
      </w:r>
      <w:r w:rsidR="003914E7">
        <w:rPr>
          <w:rFonts w:cs="Times New Roman" w:hint="eastAsia"/>
          <w:szCs w:val="24"/>
          <w:lang w:val="de-DE"/>
        </w:rPr>
        <w:t>おり、この</w:t>
      </w:r>
      <w:r w:rsidR="00C5115D">
        <w:rPr>
          <w:rFonts w:cs="Times New Roman" w:hint="eastAsia"/>
          <w:szCs w:val="24"/>
          <w:lang w:val="de-DE"/>
        </w:rPr>
        <w:t>点に特徴がある</w:t>
      </w:r>
      <w:r w:rsidR="00C5115D" w:rsidRPr="00B7014E">
        <w:rPr>
          <w:rFonts w:cs="Times New Roman" w:hint="eastAsia"/>
          <w:szCs w:val="24"/>
          <w:lang w:val="de-DE"/>
        </w:rPr>
        <w:t>。</w:t>
      </w:r>
    </w:p>
    <w:p w14:paraId="78402496" w14:textId="5D6367BC" w:rsidR="0027096A" w:rsidRDefault="00873E59" w:rsidP="008B6198">
      <w:pPr>
        <w:ind w:firstLineChars="100" w:firstLine="216"/>
        <w:rPr>
          <w:rFonts w:cs="Times New Roman"/>
          <w:szCs w:val="24"/>
          <w:lang w:val="de-DE"/>
        </w:rPr>
      </w:pPr>
      <w:r>
        <w:rPr>
          <w:rFonts w:cs="Times New Roman" w:hint="eastAsia"/>
          <w:szCs w:val="24"/>
          <w:lang w:val="de-DE"/>
        </w:rPr>
        <w:t>政府提出議案</w:t>
      </w:r>
      <w:r w:rsidR="001D724B">
        <w:rPr>
          <w:rFonts w:cs="Times New Roman" w:hint="eastAsia"/>
          <w:szCs w:val="24"/>
          <w:lang w:val="de-DE"/>
        </w:rPr>
        <w:t>はこの調査委員会中間報告書</w:t>
      </w:r>
      <w:r w:rsidR="00E351D3">
        <w:rPr>
          <w:rFonts w:cs="Times New Roman" w:hint="eastAsia"/>
          <w:szCs w:val="24"/>
          <w:lang w:val="de-DE"/>
        </w:rPr>
        <w:t>の提案をそのまま継承し、</w:t>
      </w:r>
      <w:r w:rsidR="00CF5C25">
        <w:rPr>
          <w:rFonts w:cs="Times New Roman" w:hint="eastAsia"/>
          <w:szCs w:val="24"/>
          <w:lang w:val="de-DE"/>
        </w:rPr>
        <w:t>補償の目的は、自身の意思に反して又は他の誰かの主導により断種された者に対して、国から是正（</w:t>
      </w:r>
      <w:r w:rsidR="00CF5C25" w:rsidRPr="00CF5C25">
        <w:rPr>
          <w:rFonts w:cs="Times New Roman"/>
          <w:szCs w:val="24"/>
          <w:lang w:val="de-DE"/>
        </w:rPr>
        <w:t>upprättelse</w:t>
      </w:r>
      <w:r w:rsidR="00CF5C25">
        <w:rPr>
          <w:rFonts w:cs="Times New Roman" w:hint="eastAsia"/>
          <w:szCs w:val="24"/>
          <w:lang w:val="de-DE"/>
        </w:rPr>
        <w:t>）と償い（</w:t>
      </w:r>
      <w:r w:rsidR="00CF5C25" w:rsidRPr="00CF5C25">
        <w:rPr>
          <w:rFonts w:cs="Times New Roman"/>
          <w:szCs w:val="24"/>
          <w:lang w:val="de-DE"/>
        </w:rPr>
        <w:t>gottgörelse</w:t>
      </w:r>
      <w:r w:rsidR="00CF5C25">
        <w:rPr>
          <w:rFonts w:cs="Times New Roman" w:hint="eastAsia"/>
          <w:szCs w:val="24"/>
          <w:lang w:val="de-DE"/>
        </w:rPr>
        <w:t>）</w:t>
      </w:r>
      <w:r w:rsidR="003F005C">
        <w:rPr>
          <w:rFonts w:cs="Times New Roman" w:hint="eastAsia"/>
          <w:szCs w:val="24"/>
          <w:lang w:val="de-DE"/>
        </w:rPr>
        <w:t>を与えることであると述べ</w:t>
      </w:r>
      <w:r w:rsidR="00004EC9">
        <w:rPr>
          <w:rFonts w:cs="Times New Roman" w:hint="eastAsia"/>
          <w:szCs w:val="24"/>
          <w:lang w:val="de-DE"/>
        </w:rPr>
        <w:t>た</w:t>
      </w:r>
      <w:r w:rsidR="0027096A">
        <w:rPr>
          <w:rStyle w:val="aa"/>
          <w:rFonts w:cs="Times New Roman"/>
          <w:szCs w:val="24"/>
          <w:lang w:val="de-DE"/>
        </w:rPr>
        <w:footnoteReference w:id="188"/>
      </w:r>
      <w:r w:rsidR="0027096A">
        <w:rPr>
          <w:rFonts w:cs="Times New Roman" w:hint="eastAsia"/>
          <w:szCs w:val="24"/>
          <w:lang w:val="de-DE"/>
        </w:rPr>
        <w:t>。また同議案は</w:t>
      </w:r>
      <w:r w:rsidR="00A17C14">
        <w:rPr>
          <w:rFonts w:cs="Times New Roman" w:hint="eastAsia"/>
          <w:szCs w:val="24"/>
          <w:lang w:val="de-DE"/>
        </w:rPr>
        <w:t>、</w:t>
      </w:r>
      <w:r w:rsidR="0027096A">
        <w:rPr>
          <w:rFonts w:cs="Times New Roman" w:hint="eastAsia"/>
          <w:szCs w:val="24"/>
          <w:lang w:val="de-DE"/>
        </w:rPr>
        <w:t>このような補償が、同人が耐えなければならなかった苦痛を個人に補償すること</w:t>
      </w:r>
      <w:r w:rsidR="00600CA4">
        <w:rPr>
          <w:rFonts w:cs="Times New Roman" w:hint="eastAsia"/>
          <w:szCs w:val="24"/>
          <w:lang w:val="de-DE"/>
        </w:rPr>
        <w:t>に</w:t>
      </w:r>
      <w:r w:rsidR="0027096A">
        <w:rPr>
          <w:rFonts w:cs="Times New Roman" w:hint="eastAsia"/>
          <w:szCs w:val="24"/>
          <w:lang w:val="de-DE"/>
        </w:rPr>
        <w:t>は決して</w:t>
      </w:r>
      <w:r w:rsidR="00600CA4">
        <w:rPr>
          <w:rFonts w:cs="Times New Roman" w:hint="eastAsia"/>
          <w:szCs w:val="24"/>
          <w:lang w:val="de-DE"/>
        </w:rPr>
        <w:t>ならない</w:t>
      </w:r>
      <w:r w:rsidR="0027096A">
        <w:rPr>
          <w:rFonts w:cs="Times New Roman" w:hint="eastAsia"/>
          <w:szCs w:val="24"/>
          <w:lang w:val="de-DE"/>
        </w:rPr>
        <w:t>ことを</w:t>
      </w:r>
      <w:r w:rsidR="00004EC9">
        <w:rPr>
          <w:rFonts w:cs="Times New Roman" w:hint="eastAsia"/>
          <w:szCs w:val="24"/>
          <w:lang w:val="de-DE"/>
        </w:rPr>
        <w:t>政府は</w:t>
      </w:r>
      <w:r w:rsidR="0027096A">
        <w:rPr>
          <w:rFonts w:cs="Times New Roman" w:hint="eastAsia"/>
          <w:szCs w:val="24"/>
          <w:lang w:val="de-DE"/>
        </w:rPr>
        <w:t>認識しており、補償には</w:t>
      </w:r>
      <w:r w:rsidR="00004EC9">
        <w:rPr>
          <w:rFonts w:cs="Times New Roman" w:hint="eastAsia"/>
          <w:szCs w:val="24"/>
          <w:lang w:val="de-DE"/>
        </w:rPr>
        <w:t>とりわけ</w:t>
      </w:r>
      <w:r w:rsidR="0027096A">
        <w:rPr>
          <w:rFonts w:cs="Times New Roman" w:hint="eastAsia"/>
          <w:szCs w:val="24"/>
          <w:lang w:val="de-DE"/>
        </w:rPr>
        <w:t>象徴的な機能があ</w:t>
      </w:r>
      <w:r w:rsidR="00004EC9">
        <w:rPr>
          <w:rFonts w:cs="Times New Roman" w:hint="eastAsia"/>
          <w:szCs w:val="24"/>
          <w:lang w:val="de-DE"/>
        </w:rPr>
        <w:t>る</w:t>
      </w:r>
      <w:r w:rsidR="0027096A">
        <w:rPr>
          <w:rFonts w:cs="Times New Roman" w:hint="eastAsia"/>
          <w:szCs w:val="24"/>
          <w:lang w:val="de-DE"/>
        </w:rPr>
        <w:t>、</w:t>
      </w:r>
      <w:r w:rsidR="00004EC9">
        <w:rPr>
          <w:rFonts w:cs="Times New Roman" w:hint="eastAsia"/>
          <w:szCs w:val="24"/>
          <w:lang w:val="de-DE"/>
        </w:rPr>
        <w:t>調査委員会が到達した</w:t>
      </w:r>
      <w:r w:rsidR="00004EC9">
        <w:rPr>
          <w:rFonts w:cs="Times New Roman" w:hint="eastAsia"/>
          <w:szCs w:val="24"/>
          <w:lang w:val="de-DE"/>
        </w:rPr>
        <w:t>17</w:t>
      </w:r>
      <w:r w:rsidR="00004EC9">
        <w:rPr>
          <w:rFonts w:cs="Times New Roman" w:hint="eastAsia"/>
          <w:szCs w:val="24"/>
          <w:lang w:val="de-DE"/>
        </w:rPr>
        <w:t>万</w:t>
      </w:r>
      <w:r w:rsidR="00004EC9">
        <w:rPr>
          <w:rFonts w:cs="Times New Roman" w:hint="eastAsia"/>
          <w:szCs w:val="24"/>
          <w:lang w:val="de-DE"/>
        </w:rPr>
        <w:t>5</w:t>
      </w:r>
      <w:r w:rsidR="00004EC9">
        <w:rPr>
          <w:rFonts w:cs="Times New Roman" w:hint="eastAsia"/>
          <w:szCs w:val="24"/>
          <w:lang w:val="de-DE"/>
        </w:rPr>
        <w:t>千クローナという補償金額は、良くバランスの取れた象徴的な補償であるとも述べている</w:t>
      </w:r>
      <w:r w:rsidR="00004EC9">
        <w:rPr>
          <w:rStyle w:val="aa"/>
          <w:rFonts w:cs="Times New Roman"/>
          <w:szCs w:val="24"/>
          <w:lang w:val="de-DE"/>
        </w:rPr>
        <w:footnoteReference w:id="189"/>
      </w:r>
      <w:r w:rsidR="00004EC9">
        <w:rPr>
          <w:rFonts w:cs="Times New Roman" w:hint="eastAsia"/>
          <w:szCs w:val="24"/>
          <w:lang w:val="de-DE"/>
        </w:rPr>
        <w:t>。</w:t>
      </w:r>
    </w:p>
    <w:p w14:paraId="3733017B" w14:textId="378C917D" w:rsidR="00B7014E" w:rsidRDefault="00004EC9" w:rsidP="009D76B0">
      <w:pPr>
        <w:rPr>
          <w:rFonts w:cs="Times New Roman"/>
          <w:szCs w:val="24"/>
          <w:lang w:val="de-DE"/>
        </w:rPr>
      </w:pPr>
      <w:r>
        <w:rPr>
          <w:rFonts w:cs="Times New Roman" w:hint="eastAsia"/>
          <w:szCs w:val="24"/>
          <w:lang w:val="de-DE"/>
        </w:rPr>
        <w:t xml:space="preserve">　</w:t>
      </w:r>
      <w:r w:rsidR="00E06B28">
        <w:rPr>
          <w:rFonts w:cs="Times New Roman" w:hint="eastAsia"/>
          <w:szCs w:val="24"/>
          <w:lang w:val="de-DE"/>
        </w:rPr>
        <w:t>なお、</w:t>
      </w:r>
      <w:r w:rsidR="00AF411C">
        <w:rPr>
          <w:rFonts w:cs="Times New Roman" w:hint="eastAsia"/>
          <w:szCs w:val="24"/>
          <w:lang w:val="de-DE"/>
        </w:rPr>
        <w:t>前述のように、</w:t>
      </w:r>
      <w:r w:rsidR="00ED7EC3">
        <w:rPr>
          <w:rFonts w:cs="Times New Roman" w:hint="eastAsia"/>
          <w:szCs w:val="24"/>
          <w:lang w:val="de-DE"/>
        </w:rPr>
        <w:t>過去に断種を理由として国から</w:t>
      </w:r>
      <w:r w:rsidR="00AF411C">
        <w:rPr>
          <w:rFonts w:cs="Times New Roman" w:hint="eastAsia"/>
          <w:szCs w:val="24"/>
          <w:lang w:val="de-DE"/>
        </w:rPr>
        <w:t>別に</w:t>
      </w:r>
      <w:r w:rsidR="00ED7EC3">
        <w:rPr>
          <w:rFonts w:cs="Times New Roman" w:hint="eastAsia"/>
          <w:szCs w:val="24"/>
          <w:lang w:val="de-DE"/>
        </w:rPr>
        <w:t>補償を受けていた場合には、</w:t>
      </w:r>
      <w:r w:rsidR="00ED7EC3">
        <w:rPr>
          <w:rFonts w:cs="Times New Roman" w:hint="eastAsia"/>
          <w:szCs w:val="24"/>
          <w:lang w:val="de-DE"/>
        </w:rPr>
        <w:t>17</w:t>
      </w:r>
      <w:r w:rsidR="00ED7EC3">
        <w:rPr>
          <w:rFonts w:cs="Times New Roman" w:hint="eastAsia"/>
          <w:szCs w:val="24"/>
          <w:lang w:val="de-DE"/>
        </w:rPr>
        <w:t>万</w:t>
      </w:r>
      <w:r w:rsidR="00ED7EC3">
        <w:rPr>
          <w:rFonts w:cs="Times New Roman" w:hint="eastAsia"/>
          <w:szCs w:val="24"/>
          <w:lang w:val="de-DE"/>
        </w:rPr>
        <w:t>5</w:t>
      </w:r>
      <w:r w:rsidR="00ED7EC3">
        <w:rPr>
          <w:rFonts w:cs="Times New Roman" w:hint="eastAsia"/>
          <w:szCs w:val="24"/>
          <w:lang w:val="de-DE"/>
        </w:rPr>
        <w:t>千クローナから当該の過去に支払われた補償額が差し引かれる（</w:t>
      </w:r>
      <w:r w:rsidR="00EC5249">
        <w:rPr>
          <w:rFonts w:cs="Times New Roman" w:hint="eastAsia"/>
          <w:szCs w:val="24"/>
          <w:lang w:val="de-DE"/>
        </w:rPr>
        <w:t>1999</w:t>
      </w:r>
      <w:r w:rsidR="00EC5249">
        <w:rPr>
          <w:rFonts w:cs="Times New Roman" w:hint="eastAsia"/>
          <w:szCs w:val="24"/>
          <w:lang w:val="de-DE"/>
        </w:rPr>
        <w:t>年</w:t>
      </w:r>
      <w:r w:rsidR="00ED7EC3">
        <w:rPr>
          <w:rFonts w:cs="Times New Roman" w:hint="eastAsia"/>
          <w:szCs w:val="24"/>
          <w:lang w:val="de-DE"/>
        </w:rPr>
        <w:t>補償法第</w:t>
      </w:r>
      <w:r w:rsidR="00ED7EC3">
        <w:rPr>
          <w:rFonts w:cs="Times New Roman" w:hint="eastAsia"/>
          <w:szCs w:val="24"/>
          <w:lang w:val="de-DE"/>
        </w:rPr>
        <w:t>3</w:t>
      </w:r>
      <w:r w:rsidR="00ED7EC3">
        <w:rPr>
          <w:rFonts w:cs="Times New Roman" w:hint="eastAsia"/>
          <w:szCs w:val="24"/>
          <w:lang w:val="de-DE"/>
        </w:rPr>
        <w:t>条第</w:t>
      </w:r>
      <w:r w:rsidR="00ED7EC3">
        <w:rPr>
          <w:rFonts w:cs="Times New Roman" w:hint="eastAsia"/>
          <w:szCs w:val="24"/>
          <w:lang w:val="de-DE"/>
        </w:rPr>
        <w:t>2</w:t>
      </w:r>
      <w:r w:rsidR="00ED7EC3">
        <w:rPr>
          <w:rFonts w:cs="Times New Roman" w:hint="eastAsia"/>
          <w:szCs w:val="24"/>
          <w:lang w:val="de-DE"/>
        </w:rPr>
        <w:t>項）。</w:t>
      </w:r>
    </w:p>
    <w:p w14:paraId="7F9B0785" w14:textId="77777777" w:rsidR="00E06B28" w:rsidRPr="00E06B28" w:rsidRDefault="00E06B28" w:rsidP="009D76B0">
      <w:pPr>
        <w:rPr>
          <w:rFonts w:cs="Times New Roman"/>
          <w:szCs w:val="24"/>
          <w:lang w:val="de-DE"/>
        </w:rPr>
      </w:pPr>
    </w:p>
    <w:p w14:paraId="36F626FB" w14:textId="77777777" w:rsidR="00061E31" w:rsidRPr="00961AC7" w:rsidRDefault="00061E31" w:rsidP="00061E31">
      <w:pPr>
        <w:wordWrap/>
        <w:rPr>
          <w:rFonts w:asciiTheme="majorHAnsi" w:eastAsiaTheme="majorEastAsia" w:hAnsiTheme="majorHAnsi" w:cstheme="majorHAnsi"/>
          <w:color w:val="000000"/>
          <w:szCs w:val="22"/>
          <w:lang w:val="de-DE"/>
        </w:rPr>
      </w:pPr>
      <w:r w:rsidRPr="00961AC7">
        <w:rPr>
          <w:rFonts w:asciiTheme="majorHAnsi" w:eastAsiaTheme="majorEastAsia" w:hAnsiTheme="majorHAnsi" w:cstheme="majorHAnsi"/>
        </w:rPr>
        <w:t>（</w:t>
      </w:r>
      <w:r>
        <w:rPr>
          <w:rFonts w:asciiTheme="majorHAnsi" w:eastAsiaTheme="majorEastAsia" w:hAnsiTheme="majorHAnsi" w:cstheme="majorHAnsi" w:hint="eastAsia"/>
        </w:rPr>
        <w:t>4</w:t>
      </w:r>
      <w:r w:rsidRPr="00961AC7">
        <w:rPr>
          <w:rFonts w:asciiTheme="majorHAnsi" w:eastAsiaTheme="majorEastAsia" w:hAnsiTheme="majorHAnsi" w:cstheme="majorHAnsi"/>
        </w:rPr>
        <w:t>）</w:t>
      </w:r>
      <w:r w:rsidRPr="001E6559">
        <w:rPr>
          <w:rFonts w:asciiTheme="majorHAnsi" w:eastAsiaTheme="majorEastAsia" w:hAnsiTheme="majorHAnsi" w:cstheme="majorHAnsi" w:hint="eastAsia"/>
        </w:rPr>
        <w:t>一身専属</w:t>
      </w:r>
      <w:r>
        <w:rPr>
          <w:rFonts w:asciiTheme="majorHAnsi" w:eastAsiaTheme="majorEastAsia" w:hAnsiTheme="majorHAnsi" w:cstheme="majorHAnsi" w:hint="eastAsia"/>
        </w:rPr>
        <w:t>権</w:t>
      </w:r>
    </w:p>
    <w:p w14:paraId="4CF96548" w14:textId="41EF3C8C" w:rsidR="00B7014E" w:rsidRDefault="00ED7EC3" w:rsidP="009D76B0">
      <w:pPr>
        <w:rPr>
          <w:rFonts w:cs="Times New Roman"/>
          <w:szCs w:val="24"/>
          <w:lang w:val="de-DE"/>
        </w:rPr>
      </w:pPr>
      <w:r>
        <w:rPr>
          <w:rFonts w:cs="Times New Roman" w:hint="eastAsia"/>
          <w:szCs w:val="24"/>
          <w:lang w:val="de-DE"/>
        </w:rPr>
        <w:t xml:space="preserve">　強制断種の補償を受ける権利は一身専属権であり、他者に譲渡することはできない（</w:t>
      </w:r>
      <w:r w:rsidR="00EC5249">
        <w:rPr>
          <w:rFonts w:cs="Times New Roman" w:hint="eastAsia"/>
          <w:szCs w:val="24"/>
          <w:lang w:val="de-DE"/>
        </w:rPr>
        <w:t>1999</w:t>
      </w:r>
      <w:r w:rsidR="00EC5249">
        <w:rPr>
          <w:rFonts w:cs="Times New Roman" w:hint="eastAsia"/>
          <w:szCs w:val="24"/>
          <w:lang w:val="de-DE"/>
        </w:rPr>
        <w:t>年</w:t>
      </w:r>
      <w:r>
        <w:rPr>
          <w:rFonts w:cs="Times New Roman" w:hint="eastAsia"/>
          <w:szCs w:val="24"/>
          <w:lang w:val="de-DE"/>
        </w:rPr>
        <w:t>補償法第</w:t>
      </w:r>
      <w:r>
        <w:rPr>
          <w:rFonts w:cs="Times New Roman" w:hint="eastAsia"/>
          <w:szCs w:val="24"/>
          <w:lang w:val="de-DE"/>
        </w:rPr>
        <w:t>3</w:t>
      </w:r>
      <w:r>
        <w:rPr>
          <w:rFonts w:cs="Times New Roman" w:hint="eastAsia"/>
          <w:szCs w:val="24"/>
          <w:lang w:val="de-DE"/>
        </w:rPr>
        <w:t>条第</w:t>
      </w:r>
      <w:r>
        <w:rPr>
          <w:rFonts w:cs="Times New Roman" w:hint="eastAsia"/>
          <w:szCs w:val="24"/>
          <w:lang w:val="de-DE"/>
        </w:rPr>
        <w:t>3</w:t>
      </w:r>
      <w:r>
        <w:rPr>
          <w:rFonts w:cs="Times New Roman" w:hint="eastAsia"/>
          <w:szCs w:val="24"/>
          <w:lang w:val="de-DE"/>
        </w:rPr>
        <w:t>項）。補償の決定が</w:t>
      </w:r>
      <w:r w:rsidR="0047205D">
        <w:rPr>
          <w:rFonts w:cs="Times New Roman" w:hint="eastAsia"/>
          <w:szCs w:val="24"/>
          <w:lang w:val="de-DE"/>
        </w:rPr>
        <w:t>行われる</w:t>
      </w:r>
      <w:r>
        <w:rPr>
          <w:rFonts w:cs="Times New Roman" w:hint="eastAsia"/>
          <w:szCs w:val="24"/>
          <w:lang w:val="de-DE"/>
        </w:rPr>
        <w:t>前に申請者が死亡した場合、補償を受ける権利は</w:t>
      </w:r>
      <w:r w:rsidR="0047205D">
        <w:rPr>
          <w:rFonts w:cs="Times New Roman" w:hint="eastAsia"/>
          <w:szCs w:val="24"/>
          <w:lang w:val="de-DE"/>
        </w:rPr>
        <w:t>消滅する</w:t>
      </w:r>
      <w:r>
        <w:rPr>
          <w:rFonts w:cs="Times New Roman" w:hint="eastAsia"/>
          <w:szCs w:val="24"/>
          <w:lang w:val="de-DE"/>
        </w:rPr>
        <w:t>（</w:t>
      </w:r>
      <w:r w:rsidR="00EC5249">
        <w:rPr>
          <w:rFonts w:cs="Times New Roman" w:hint="eastAsia"/>
          <w:szCs w:val="24"/>
          <w:lang w:val="de-DE"/>
        </w:rPr>
        <w:t>1999</w:t>
      </w:r>
      <w:r w:rsidR="00EC5249">
        <w:rPr>
          <w:rFonts w:cs="Times New Roman" w:hint="eastAsia"/>
          <w:szCs w:val="24"/>
          <w:lang w:val="de-DE"/>
        </w:rPr>
        <w:t>年</w:t>
      </w:r>
      <w:r>
        <w:rPr>
          <w:rFonts w:cs="Times New Roman" w:hint="eastAsia"/>
          <w:szCs w:val="24"/>
          <w:lang w:val="de-DE"/>
        </w:rPr>
        <w:t>補償法第</w:t>
      </w:r>
      <w:r>
        <w:rPr>
          <w:rFonts w:cs="Times New Roman" w:hint="eastAsia"/>
          <w:szCs w:val="24"/>
          <w:lang w:val="de-DE"/>
        </w:rPr>
        <w:t>3</w:t>
      </w:r>
      <w:r>
        <w:rPr>
          <w:rFonts w:cs="Times New Roman" w:hint="eastAsia"/>
          <w:szCs w:val="24"/>
          <w:lang w:val="de-DE"/>
        </w:rPr>
        <w:t>条第</w:t>
      </w:r>
      <w:r>
        <w:rPr>
          <w:rFonts w:cs="Times New Roman" w:hint="eastAsia"/>
          <w:szCs w:val="24"/>
          <w:lang w:val="de-DE"/>
        </w:rPr>
        <w:t>4</w:t>
      </w:r>
      <w:r>
        <w:rPr>
          <w:rFonts w:cs="Times New Roman" w:hint="eastAsia"/>
          <w:szCs w:val="24"/>
          <w:lang w:val="de-DE"/>
        </w:rPr>
        <w:t>項）。</w:t>
      </w:r>
    </w:p>
    <w:p w14:paraId="2044F1D9" w14:textId="3F5B3E9B" w:rsidR="00ED7EC3" w:rsidRDefault="00ED7EC3" w:rsidP="009D76B0">
      <w:pPr>
        <w:rPr>
          <w:rFonts w:cs="Times New Roman"/>
          <w:szCs w:val="24"/>
          <w:lang w:val="de-DE"/>
        </w:rPr>
      </w:pPr>
    </w:p>
    <w:p w14:paraId="555AFB5D" w14:textId="77777777" w:rsidR="00061E31" w:rsidRPr="00961AC7" w:rsidRDefault="00061E31" w:rsidP="00061E31">
      <w:pPr>
        <w:wordWrap/>
        <w:rPr>
          <w:rFonts w:asciiTheme="majorHAnsi" w:eastAsiaTheme="majorEastAsia" w:hAnsiTheme="majorHAnsi" w:cstheme="majorHAnsi"/>
          <w:color w:val="000000"/>
          <w:szCs w:val="22"/>
          <w:lang w:val="de-DE"/>
        </w:rPr>
      </w:pPr>
      <w:r w:rsidRPr="00043678">
        <w:rPr>
          <w:rFonts w:asciiTheme="majorHAnsi" w:eastAsiaTheme="majorEastAsia" w:hAnsiTheme="majorHAnsi" w:cstheme="majorHAnsi"/>
        </w:rPr>
        <w:t>（</w:t>
      </w:r>
      <w:r w:rsidRPr="00043678">
        <w:rPr>
          <w:rFonts w:asciiTheme="majorHAnsi" w:eastAsiaTheme="majorEastAsia" w:hAnsiTheme="majorHAnsi" w:cstheme="majorHAnsi" w:hint="eastAsia"/>
        </w:rPr>
        <w:t>5</w:t>
      </w:r>
      <w:r w:rsidRPr="00043678">
        <w:rPr>
          <w:rFonts w:asciiTheme="majorHAnsi" w:eastAsiaTheme="majorEastAsia" w:hAnsiTheme="majorHAnsi" w:cstheme="majorHAnsi"/>
        </w:rPr>
        <w:t>）</w:t>
      </w:r>
      <w:r w:rsidRPr="00043678">
        <w:rPr>
          <w:rFonts w:asciiTheme="majorHAnsi" w:eastAsiaTheme="majorEastAsia" w:hAnsiTheme="majorHAnsi" w:cstheme="majorHAnsi" w:hint="eastAsia"/>
        </w:rPr>
        <w:t>資力調査（ミーンズテスト）に際しての補償額の不算入</w:t>
      </w:r>
    </w:p>
    <w:p w14:paraId="7D8E07DE" w14:textId="60E2C766" w:rsidR="00685096" w:rsidRDefault="00685096" w:rsidP="009D76B0">
      <w:pPr>
        <w:rPr>
          <w:rFonts w:cs="Times New Roman"/>
          <w:szCs w:val="24"/>
          <w:lang w:val="de-DE"/>
        </w:rPr>
      </w:pPr>
      <w:r>
        <w:rPr>
          <w:rFonts w:cs="Times New Roman" w:hint="eastAsia"/>
          <w:szCs w:val="24"/>
          <w:lang w:val="de-DE"/>
        </w:rPr>
        <w:t xml:space="preserve">　社会保障給付の中には、対象者の資力調査（ミーンズテスト）を行い、その結果によって受給の可否や受給者負担の程度が決定される</w:t>
      </w:r>
      <w:r w:rsidR="001B0A4B">
        <w:rPr>
          <w:rFonts w:cs="Times New Roman" w:hint="eastAsia"/>
          <w:szCs w:val="24"/>
          <w:lang w:val="de-DE"/>
        </w:rPr>
        <w:t>もの</w:t>
      </w:r>
      <w:r>
        <w:rPr>
          <w:rFonts w:cs="Times New Roman" w:hint="eastAsia"/>
          <w:szCs w:val="24"/>
          <w:lang w:val="de-DE"/>
        </w:rPr>
        <w:t>がある。一般的には</w:t>
      </w:r>
      <w:r w:rsidR="001B0A4B">
        <w:rPr>
          <w:rFonts w:cs="Times New Roman" w:hint="eastAsia"/>
          <w:szCs w:val="24"/>
          <w:lang w:val="de-DE"/>
        </w:rPr>
        <w:t>資力の低い方が当該社会保障給付を受給しやすくなり、また受給者負担の程度は軽くなる。</w:t>
      </w:r>
    </w:p>
    <w:p w14:paraId="4FDB7502" w14:textId="754F1B71" w:rsidR="00BD6291" w:rsidRDefault="001B0A4B" w:rsidP="009D76B0">
      <w:pPr>
        <w:rPr>
          <w:rFonts w:cs="Times New Roman"/>
          <w:szCs w:val="24"/>
          <w:lang w:val="de-DE"/>
        </w:rPr>
      </w:pPr>
      <w:r>
        <w:rPr>
          <w:rFonts w:cs="Times New Roman" w:hint="eastAsia"/>
          <w:szCs w:val="24"/>
          <w:lang w:val="de-DE"/>
        </w:rPr>
        <w:t xml:space="preserve">　この点に関連して、</w:t>
      </w:r>
      <w:r w:rsidR="00EC5249">
        <w:rPr>
          <w:rFonts w:cs="Times New Roman" w:hint="eastAsia"/>
          <w:szCs w:val="24"/>
          <w:lang w:val="de-DE"/>
        </w:rPr>
        <w:t>1999</w:t>
      </w:r>
      <w:r w:rsidR="00EC5249">
        <w:rPr>
          <w:rFonts w:cs="Times New Roman" w:hint="eastAsia"/>
          <w:szCs w:val="24"/>
          <w:lang w:val="de-DE"/>
        </w:rPr>
        <w:t>年</w:t>
      </w:r>
      <w:r w:rsidR="00685096">
        <w:rPr>
          <w:rFonts w:cs="Times New Roman" w:hint="eastAsia"/>
          <w:szCs w:val="24"/>
          <w:lang w:val="de-DE"/>
        </w:rPr>
        <w:t>補償法は制定後間もなく</w:t>
      </w:r>
      <w:r>
        <w:rPr>
          <w:rFonts w:cs="Times New Roman" w:hint="eastAsia"/>
          <w:szCs w:val="24"/>
          <w:lang w:val="de-DE"/>
        </w:rPr>
        <w:t>の</w:t>
      </w:r>
      <w:r w:rsidR="00685096">
        <w:rPr>
          <w:rFonts w:cs="Times New Roman" w:hint="eastAsia"/>
          <w:szCs w:val="24"/>
          <w:lang w:val="de-DE"/>
        </w:rPr>
        <w:t>改正（スウェーデン法令全書</w:t>
      </w:r>
      <w:r w:rsidR="00685096">
        <w:rPr>
          <w:rFonts w:cs="Times New Roman" w:hint="eastAsia"/>
          <w:szCs w:val="24"/>
          <w:lang w:val="de-DE"/>
        </w:rPr>
        <w:t>1999</w:t>
      </w:r>
      <w:r w:rsidR="00685096">
        <w:rPr>
          <w:rFonts w:cs="Times New Roman" w:hint="eastAsia"/>
          <w:szCs w:val="24"/>
          <w:lang w:val="de-DE"/>
        </w:rPr>
        <w:t>年第</w:t>
      </w:r>
      <w:r w:rsidR="00685096">
        <w:rPr>
          <w:rFonts w:cs="Times New Roman" w:hint="eastAsia"/>
          <w:szCs w:val="24"/>
          <w:lang w:val="de-DE"/>
        </w:rPr>
        <w:t>857</w:t>
      </w:r>
      <w:r w:rsidR="00685096">
        <w:rPr>
          <w:rFonts w:cs="Times New Roman" w:hint="eastAsia"/>
          <w:szCs w:val="24"/>
          <w:lang w:val="de-DE"/>
        </w:rPr>
        <w:t>号</w:t>
      </w:r>
      <w:r w:rsidR="003B55D3">
        <w:rPr>
          <w:rFonts w:cs="Times New Roman" w:hint="eastAsia"/>
          <w:szCs w:val="24"/>
          <w:lang w:val="de-DE"/>
        </w:rPr>
        <w:t>。</w:t>
      </w:r>
      <w:r>
        <w:rPr>
          <w:rFonts w:cs="Times New Roman" w:hint="eastAsia"/>
          <w:szCs w:val="24"/>
          <w:lang w:val="de-DE"/>
        </w:rPr>
        <w:t>1999</w:t>
      </w:r>
      <w:r>
        <w:rPr>
          <w:rFonts w:cs="Times New Roman" w:hint="eastAsia"/>
          <w:szCs w:val="24"/>
          <w:lang w:val="de-DE"/>
        </w:rPr>
        <w:t>年</w:t>
      </w:r>
      <w:r>
        <w:rPr>
          <w:rFonts w:cs="Times New Roman" w:hint="eastAsia"/>
          <w:szCs w:val="24"/>
          <w:lang w:val="de-DE"/>
        </w:rPr>
        <w:t>12</w:t>
      </w:r>
      <w:r>
        <w:rPr>
          <w:rFonts w:cs="Times New Roman" w:hint="eastAsia"/>
          <w:szCs w:val="24"/>
          <w:lang w:val="de-DE"/>
        </w:rPr>
        <w:t>月</w:t>
      </w:r>
      <w:r>
        <w:rPr>
          <w:rFonts w:cs="Times New Roman" w:hint="eastAsia"/>
          <w:szCs w:val="24"/>
          <w:lang w:val="de-DE"/>
        </w:rPr>
        <w:t>1</w:t>
      </w:r>
      <w:r>
        <w:rPr>
          <w:rFonts w:cs="Times New Roman" w:hint="eastAsia"/>
          <w:szCs w:val="24"/>
          <w:lang w:val="de-DE"/>
        </w:rPr>
        <w:t>日施行</w:t>
      </w:r>
      <w:r w:rsidR="00685096">
        <w:rPr>
          <w:rFonts w:cs="Times New Roman" w:hint="eastAsia"/>
          <w:szCs w:val="24"/>
          <w:lang w:val="de-DE"/>
        </w:rPr>
        <w:t>）</w:t>
      </w:r>
      <w:r w:rsidR="000E0E76">
        <w:rPr>
          <w:rStyle w:val="aa"/>
          <w:rFonts w:cs="Times New Roman"/>
          <w:szCs w:val="24"/>
          <w:lang w:val="de-DE"/>
        </w:rPr>
        <w:footnoteReference w:id="190"/>
      </w:r>
      <w:r>
        <w:rPr>
          <w:rFonts w:cs="Times New Roman" w:hint="eastAsia"/>
          <w:szCs w:val="24"/>
          <w:lang w:val="de-DE"/>
        </w:rPr>
        <w:t>により</w:t>
      </w:r>
      <w:r w:rsidR="00685096">
        <w:rPr>
          <w:rFonts w:cs="Times New Roman" w:hint="eastAsia"/>
          <w:szCs w:val="24"/>
          <w:lang w:val="de-DE"/>
        </w:rPr>
        <w:t>新たに</w:t>
      </w:r>
      <w:r>
        <w:rPr>
          <w:rFonts w:cs="Times New Roman" w:hint="eastAsia"/>
          <w:szCs w:val="24"/>
          <w:lang w:val="de-DE"/>
        </w:rPr>
        <w:t>追加された</w:t>
      </w:r>
      <w:r w:rsidR="00685096">
        <w:rPr>
          <w:rFonts w:cs="Times New Roman" w:hint="eastAsia"/>
          <w:szCs w:val="24"/>
          <w:lang w:val="de-DE"/>
        </w:rPr>
        <w:t>第</w:t>
      </w:r>
      <w:r w:rsidR="00685096">
        <w:rPr>
          <w:rFonts w:cs="Times New Roman" w:hint="eastAsia"/>
          <w:szCs w:val="24"/>
          <w:lang w:val="de-DE"/>
        </w:rPr>
        <w:t>3</w:t>
      </w:r>
      <w:r w:rsidR="00685096">
        <w:rPr>
          <w:rFonts w:cs="Times New Roman"/>
          <w:szCs w:val="24"/>
          <w:lang w:val="de-DE"/>
        </w:rPr>
        <w:t>a</w:t>
      </w:r>
      <w:r w:rsidR="00685096">
        <w:rPr>
          <w:rFonts w:cs="Times New Roman" w:hint="eastAsia"/>
          <w:szCs w:val="24"/>
          <w:lang w:val="de-DE"/>
        </w:rPr>
        <w:t>条</w:t>
      </w:r>
      <w:r>
        <w:rPr>
          <w:rFonts w:cs="Times New Roman" w:hint="eastAsia"/>
          <w:szCs w:val="24"/>
          <w:lang w:val="de-DE"/>
        </w:rPr>
        <w:t>で、</w:t>
      </w:r>
      <w:r w:rsidR="00EC5249">
        <w:rPr>
          <w:rFonts w:cs="Times New Roman" w:hint="eastAsia"/>
          <w:szCs w:val="24"/>
          <w:lang w:val="de-DE"/>
        </w:rPr>
        <w:t>1999</w:t>
      </w:r>
      <w:r w:rsidR="00EC5249">
        <w:rPr>
          <w:rFonts w:cs="Times New Roman" w:hint="eastAsia"/>
          <w:szCs w:val="24"/>
          <w:lang w:val="de-DE"/>
        </w:rPr>
        <w:t>年</w:t>
      </w:r>
      <w:r w:rsidR="00034DD1">
        <w:rPr>
          <w:rFonts w:cs="Times New Roman" w:hint="eastAsia"/>
          <w:szCs w:val="24"/>
          <w:lang w:val="de-DE"/>
        </w:rPr>
        <w:t>補償法に基づき</w:t>
      </w:r>
      <w:r>
        <w:rPr>
          <w:rFonts w:cs="Times New Roman" w:hint="eastAsia"/>
          <w:szCs w:val="24"/>
          <w:lang w:val="de-DE"/>
        </w:rPr>
        <w:t>強制断種に</w:t>
      </w:r>
      <w:r w:rsidR="00034DD1">
        <w:rPr>
          <w:rFonts w:cs="Times New Roman" w:hint="eastAsia"/>
          <w:szCs w:val="24"/>
          <w:lang w:val="de-DE"/>
        </w:rPr>
        <w:t>関する補償を受けた者</w:t>
      </w:r>
      <w:r w:rsidR="00D6487E">
        <w:rPr>
          <w:rFonts w:cs="Times New Roman" w:hint="eastAsia"/>
          <w:szCs w:val="24"/>
          <w:lang w:val="de-DE"/>
        </w:rPr>
        <w:t>に対しては</w:t>
      </w:r>
      <w:r w:rsidR="00034DD1">
        <w:rPr>
          <w:rFonts w:cs="Times New Roman" w:hint="eastAsia"/>
          <w:szCs w:val="24"/>
          <w:lang w:val="de-DE"/>
        </w:rPr>
        <w:t>、</w:t>
      </w:r>
      <w:r w:rsidR="00BD6291">
        <w:rPr>
          <w:rFonts w:cs="Times New Roman" w:hint="eastAsia"/>
          <w:szCs w:val="24"/>
          <w:lang w:val="de-DE"/>
        </w:rPr>
        <w:t>当該補償金額である</w:t>
      </w:r>
      <w:r w:rsidR="00BD6291">
        <w:rPr>
          <w:rFonts w:cs="Times New Roman" w:hint="eastAsia"/>
          <w:szCs w:val="24"/>
          <w:lang w:val="de-DE"/>
        </w:rPr>
        <w:t>17</w:t>
      </w:r>
      <w:r w:rsidR="00BD6291">
        <w:rPr>
          <w:rFonts w:cs="Times New Roman" w:hint="eastAsia"/>
          <w:szCs w:val="24"/>
          <w:lang w:val="de-DE"/>
        </w:rPr>
        <w:t>万</w:t>
      </w:r>
      <w:r w:rsidR="00BD6291">
        <w:rPr>
          <w:rFonts w:cs="Times New Roman" w:hint="eastAsia"/>
          <w:szCs w:val="24"/>
          <w:lang w:val="de-DE"/>
        </w:rPr>
        <w:t>5</w:t>
      </w:r>
      <w:r w:rsidR="00BD6291">
        <w:rPr>
          <w:rFonts w:cs="Times New Roman" w:hint="eastAsia"/>
          <w:szCs w:val="24"/>
          <w:lang w:val="de-DE"/>
        </w:rPr>
        <w:t>千クローナの金額は、同条に掲げられた社会保障給付</w:t>
      </w:r>
      <w:r w:rsidR="0002539F">
        <w:rPr>
          <w:rFonts w:cs="Times New Roman" w:hint="eastAsia"/>
          <w:szCs w:val="24"/>
          <w:lang w:val="de-DE"/>
        </w:rPr>
        <w:t>（住宅手当（</w:t>
      </w:r>
      <w:r w:rsidR="0002539F">
        <w:rPr>
          <w:rFonts w:cs="Times New Roman" w:hint="eastAsia"/>
          <w:szCs w:val="24"/>
          <w:lang w:val="de-DE"/>
        </w:rPr>
        <w:t>bostadsbidrag</w:t>
      </w:r>
      <w:r w:rsidR="0002539F">
        <w:rPr>
          <w:rFonts w:cs="Times New Roman" w:hint="eastAsia"/>
          <w:szCs w:val="24"/>
          <w:lang w:val="de-DE"/>
        </w:rPr>
        <w:t>）等）</w:t>
      </w:r>
      <w:r w:rsidR="00BD6291">
        <w:rPr>
          <w:rFonts w:cs="Times New Roman" w:hint="eastAsia"/>
          <w:szCs w:val="24"/>
          <w:lang w:val="de-DE"/>
        </w:rPr>
        <w:t>の資力調査等に際して</w:t>
      </w:r>
      <w:r w:rsidR="00AD48CB">
        <w:rPr>
          <w:rFonts w:cs="Times New Roman" w:hint="eastAsia"/>
          <w:szCs w:val="24"/>
          <w:lang w:val="de-DE"/>
        </w:rPr>
        <w:t>資力</w:t>
      </w:r>
      <w:r w:rsidR="00BD6291">
        <w:rPr>
          <w:rFonts w:cs="Times New Roman" w:hint="eastAsia"/>
          <w:szCs w:val="24"/>
          <w:lang w:val="de-DE"/>
        </w:rPr>
        <w:t>に算入</w:t>
      </w:r>
      <w:r w:rsidR="00D6487E">
        <w:rPr>
          <w:rFonts w:cs="Times New Roman" w:hint="eastAsia"/>
          <w:szCs w:val="24"/>
          <w:lang w:val="de-DE"/>
        </w:rPr>
        <w:t>しないこと</w:t>
      </w:r>
      <w:r w:rsidR="00F807C4">
        <w:rPr>
          <w:rFonts w:cs="Times New Roman" w:hint="eastAsia"/>
          <w:szCs w:val="24"/>
          <w:lang w:val="de-DE"/>
        </w:rPr>
        <w:t>を定めた</w:t>
      </w:r>
      <w:r w:rsidR="00D6487E">
        <w:rPr>
          <w:rFonts w:cs="Times New Roman" w:hint="eastAsia"/>
          <w:szCs w:val="24"/>
          <w:lang w:val="de-DE"/>
        </w:rPr>
        <w:t>。</w:t>
      </w:r>
      <w:r w:rsidR="00043678">
        <w:rPr>
          <w:rFonts w:cs="Times New Roman" w:hint="eastAsia"/>
          <w:szCs w:val="24"/>
          <w:lang w:val="de-DE"/>
        </w:rPr>
        <w:t>この不算入措置は</w:t>
      </w:r>
      <w:r w:rsidR="00F807C4">
        <w:rPr>
          <w:rFonts w:cs="Times New Roman" w:hint="eastAsia"/>
          <w:szCs w:val="24"/>
          <w:lang w:val="de-DE"/>
        </w:rPr>
        <w:t>、</w:t>
      </w:r>
      <w:r w:rsidR="00043678">
        <w:rPr>
          <w:rFonts w:cs="Times New Roman" w:hint="eastAsia"/>
          <w:szCs w:val="24"/>
          <w:lang w:val="de-DE"/>
        </w:rPr>
        <w:t>今日（</w:t>
      </w:r>
      <w:r w:rsidR="00043678">
        <w:rPr>
          <w:rFonts w:cs="Times New Roman" w:hint="eastAsia"/>
          <w:szCs w:val="24"/>
          <w:lang w:val="de-DE"/>
        </w:rPr>
        <w:t>2022</w:t>
      </w:r>
      <w:r w:rsidR="00043678">
        <w:rPr>
          <w:rFonts w:cs="Times New Roman" w:hint="eastAsia"/>
          <w:szCs w:val="24"/>
          <w:lang w:val="de-DE"/>
        </w:rPr>
        <w:t>年現在）でもなお有効である。</w:t>
      </w:r>
    </w:p>
    <w:p w14:paraId="091CA750" w14:textId="77777777" w:rsidR="00375A96" w:rsidRPr="0092147C" w:rsidRDefault="00375A96" w:rsidP="009D76B0">
      <w:pPr>
        <w:rPr>
          <w:rFonts w:cs="Times New Roman"/>
          <w:szCs w:val="24"/>
          <w:lang w:val="de-DE"/>
        </w:rPr>
      </w:pPr>
    </w:p>
    <w:p w14:paraId="042256D6" w14:textId="0DA9F86E" w:rsidR="00BA534D" w:rsidRPr="00284ED2" w:rsidRDefault="00BA534D" w:rsidP="00BA534D">
      <w:pPr>
        <w:wordWrap/>
        <w:topLinePunct w:val="0"/>
        <w:rPr>
          <w:rFonts w:ascii="Arial" w:eastAsia="ＭＳ ゴシック" w:hAnsi="Arial" w:cs="Arial"/>
          <w:color w:val="000000"/>
          <w:szCs w:val="22"/>
        </w:rPr>
      </w:pPr>
      <w:r w:rsidRPr="00284ED2">
        <w:rPr>
          <w:rFonts w:ascii="ＭＳ ゴシック" w:eastAsia="ＭＳ ゴシック" w:hAnsi="ＭＳ ゴシック" w:cs="Times New Roman" w:hint="eastAsia"/>
          <w:color w:val="000000"/>
          <w:szCs w:val="22"/>
        </w:rPr>
        <w:t xml:space="preserve">３　</w:t>
      </w:r>
      <w:r w:rsidRPr="00284ED2">
        <w:rPr>
          <w:rFonts w:ascii="Arial" w:eastAsia="ＭＳ ゴシック" w:hAnsi="Arial" w:cs="Arial"/>
          <w:color w:val="000000"/>
          <w:szCs w:val="22"/>
        </w:rPr>
        <w:t>1999</w:t>
      </w:r>
      <w:r w:rsidRPr="00284ED2">
        <w:rPr>
          <w:rFonts w:ascii="Arial" w:eastAsia="ＭＳ ゴシック" w:hAnsi="Arial" w:cs="Arial"/>
          <w:color w:val="000000"/>
          <w:szCs w:val="22"/>
        </w:rPr>
        <w:t>年補償法</w:t>
      </w:r>
      <w:r w:rsidR="002244EC" w:rsidRPr="00284ED2">
        <w:rPr>
          <w:rFonts w:ascii="Arial" w:eastAsia="ＭＳ ゴシック" w:hAnsi="Arial" w:cs="Arial" w:hint="eastAsia"/>
          <w:color w:val="000000"/>
          <w:szCs w:val="22"/>
        </w:rPr>
        <w:t>に</w:t>
      </w:r>
      <w:r w:rsidR="003914E7">
        <w:rPr>
          <w:rFonts w:ascii="Arial" w:eastAsia="ＭＳ ゴシック" w:hAnsi="Arial" w:cs="Arial" w:hint="eastAsia"/>
          <w:color w:val="000000"/>
          <w:szCs w:val="22"/>
        </w:rPr>
        <w:t>基づく</w:t>
      </w:r>
      <w:r w:rsidR="002244EC" w:rsidRPr="00284ED2">
        <w:rPr>
          <w:rFonts w:ascii="Arial" w:eastAsia="ＭＳ ゴシック" w:hAnsi="Arial" w:cs="Arial" w:hint="eastAsia"/>
          <w:color w:val="000000"/>
          <w:szCs w:val="22"/>
        </w:rPr>
        <w:t>断種補償委員会</w:t>
      </w:r>
    </w:p>
    <w:p w14:paraId="15578C21" w14:textId="23C3E7EF" w:rsidR="00CA2A3D" w:rsidRPr="001152D0" w:rsidRDefault="00284ED2" w:rsidP="00D57B55">
      <w:pPr>
        <w:wordWrap/>
        <w:topLinePunct w:val="0"/>
        <w:rPr>
          <w:rFonts w:eastAsiaTheme="minorEastAsia" w:cs="Times New Roman"/>
          <w:color w:val="000000"/>
          <w:spacing w:val="-4"/>
          <w:szCs w:val="22"/>
        </w:rPr>
      </w:pPr>
      <w:r>
        <w:rPr>
          <w:rFonts w:eastAsiaTheme="minorEastAsia" w:cs="Times New Roman" w:hint="eastAsia"/>
          <w:color w:val="000000"/>
          <w:szCs w:val="22"/>
        </w:rPr>
        <w:t xml:space="preserve">　</w:t>
      </w:r>
      <w:r w:rsidRPr="001152D0">
        <w:rPr>
          <w:rFonts w:eastAsiaTheme="minorEastAsia" w:cs="Times New Roman" w:hint="eastAsia"/>
          <w:color w:val="000000"/>
          <w:spacing w:val="-4"/>
          <w:szCs w:val="22"/>
        </w:rPr>
        <w:t>強制断種の補償に</w:t>
      </w:r>
      <w:r w:rsidR="0049624D" w:rsidRPr="001152D0">
        <w:rPr>
          <w:rFonts w:eastAsiaTheme="minorEastAsia" w:cs="Times New Roman" w:hint="eastAsia"/>
          <w:color w:val="000000"/>
          <w:spacing w:val="-4"/>
          <w:szCs w:val="22"/>
        </w:rPr>
        <w:t>関する申請は、本人が</w:t>
      </w:r>
      <w:r w:rsidR="002D4BA3" w:rsidRPr="001152D0">
        <w:rPr>
          <w:rFonts w:eastAsiaTheme="minorEastAsia" w:cs="Times New Roman" w:hint="eastAsia"/>
          <w:color w:val="000000"/>
          <w:spacing w:val="-4"/>
          <w:szCs w:val="22"/>
        </w:rPr>
        <w:t>文書</w:t>
      </w:r>
      <w:r w:rsidR="0049624D" w:rsidRPr="001152D0">
        <w:rPr>
          <w:rFonts w:eastAsiaTheme="minorEastAsia" w:cs="Times New Roman" w:hint="eastAsia"/>
          <w:color w:val="000000"/>
          <w:spacing w:val="-4"/>
          <w:szCs w:val="22"/>
        </w:rPr>
        <w:t>で行う（</w:t>
      </w:r>
      <w:r w:rsidR="00EC5249" w:rsidRPr="001152D0">
        <w:rPr>
          <w:rFonts w:eastAsiaTheme="minorEastAsia" w:cs="Times New Roman"/>
          <w:color w:val="000000"/>
          <w:spacing w:val="-4"/>
          <w:szCs w:val="22"/>
        </w:rPr>
        <w:t>1999</w:t>
      </w:r>
      <w:r w:rsidR="00EC5249" w:rsidRPr="001152D0">
        <w:rPr>
          <w:rFonts w:eastAsiaTheme="minorEastAsia" w:cs="Times New Roman" w:hint="eastAsia"/>
          <w:color w:val="000000"/>
          <w:spacing w:val="-4"/>
          <w:szCs w:val="22"/>
        </w:rPr>
        <w:t>年</w:t>
      </w:r>
      <w:r w:rsidR="0049624D" w:rsidRPr="001152D0">
        <w:rPr>
          <w:rFonts w:eastAsiaTheme="minorEastAsia" w:cs="Times New Roman" w:hint="eastAsia"/>
          <w:color w:val="000000"/>
          <w:spacing w:val="-4"/>
          <w:szCs w:val="22"/>
        </w:rPr>
        <w:t>補償法第</w:t>
      </w:r>
      <w:r w:rsidR="0049624D" w:rsidRPr="001152D0">
        <w:rPr>
          <w:rFonts w:eastAsiaTheme="minorEastAsia" w:cs="Times New Roman"/>
          <w:color w:val="000000"/>
          <w:spacing w:val="-4"/>
          <w:szCs w:val="22"/>
        </w:rPr>
        <w:t>4</w:t>
      </w:r>
      <w:r w:rsidR="0049624D" w:rsidRPr="001152D0">
        <w:rPr>
          <w:rFonts w:eastAsiaTheme="minorEastAsia" w:cs="Times New Roman" w:hint="eastAsia"/>
          <w:color w:val="000000"/>
          <w:spacing w:val="-4"/>
          <w:szCs w:val="22"/>
        </w:rPr>
        <w:t>条）</w:t>
      </w:r>
      <w:r w:rsidR="00057B7E" w:rsidRPr="001152D0">
        <w:rPr>
          <w:rStyle w:val="aa"/>
          <w:rFonts w:eastAsiaTheme="minorEastAsia" w:cs="Times New Roman"/>
          <w:color w:val="000000"/>
          <w:spacing w:val="-4"/>
          <w:szCs w:val="22"/>
        </w:rPr>
        <w:footnoteReference w:id="191"/>
      </w:r>
      <w:r w:rsidR="0049624D" w:rsidRPr="001152D0">
        <w:rPr>
          <w:rFonts w:eastAsiaTheme="minorEastAsia" w:cs="Times New Roman" w:hint="eastAsia"/>
          <w:color w:val="000000"/>
          <w:spacing w:val="-4"/>
          <w:szCs w:val="22"/>
        </w:rPr>
        <w:t>。当該補償申請は、政府が</w:t>
      </w:r>
      <w:r w:rsidR="002D4BA3" w:rsidRPr="001152D0">
        <w:rPr>
          <w:rFonts w:eastAsiaTheme="minorEastAsia" w:cs="Times New Roman" w:hint="eastAsia"/>
          <w:color w:val="000000"/>
          <w:spacing w:val="-4"/>
          <w:szCs w:val="22"/>
        </w:rPr>
        <w:t>設置</w:t>
      </w:r>
      <w:r w:rsidR="0049624D" w:rsidRPr="001152D0">
        <w:rPr>
          <w:rFonts w:eastAsiaTheme="minorEastAsia" w:cs="Times New Roman" w:hint="eastAsia"/>
          <w:color w:val="000000"/>
          <w:spacing w:val="-4"/>
          <w:szCs w:val="22"/>
        </w:rPr>
        <w:t>する特別の委員会によって審査される（</w:t>
      </w:r>
      <w:r w:rsidR="00EC5249" w:rsidRPr="001152D0">
        <w:rPr>
          <w:rFonts w:eastAsiaTheme="minorEastAsia" w:cs="Times New Roman"/>
          <w:color w:val="000000"/>
          <w:spacing w:val="-4"/>
          <w:szCs w:val="22"/>
        </w:rPr>
        <w:t>1999</w:t>
      </w:r>
      <w:r w:rsidR="00EC5249" w:rsidRPr="001152D0">
        <w:rPr>
          <w:rFonts w:eastAsiaTheme="minorEastAsia" w:cs="Times New Roman" w:hint="eastAsia"/>
          <w:color w:val="000000"/>
          <w:spacing w:val="-4"/>
          <w:szCs w:val="22"/>
        </w:rPr>
        <w:t>年</w:t>
      </w:r>
      <w:r w:rsidR="0049624D" w:rsidRPr="001152D0">
        <w:rPr>
          <w:rFonts w:eastAsiaTheme="minorEastAsia" w:cs="Times New Roman" w:hint="eastAsia"/>
          <w:color w:val="000000"/>
          <w:spacing w:val="-4"/>
          <w:szCs w:val="22"/>
        </w:rPr>
        <w:t>補償法第</w:t>
      </w:r>
      <w:r w:rsidR="0049624D" w:rsidRPr="001152D0">
        <w:rPr>
          <w:rFonts w:eastAsiaTheme="minorEastAsia" w:cs="Times New Roman"/>
          <w:color w:val="000000"/>
          <w:spacing w:val="-4"/>
          <w:szCs w:val="22"/>
        </w:rPr>
        <w:t>5</w:t>
      </w:r>
      <w:r w:rsidR="0049624D" w:rsidRPr="001152D0">
        <w:rPr>
          <w:rFonts w:eastAsiaTheme="minorEastAsia" w:cs="Times New Roman" w:hint="eastAsia"/>
          <w:color w:val="000000"/>
          <w:spacing w:val="-4"/>
          <w:szCs w:val="22"/>
        </w:rPr>
        <w:t>条第</w:t>
      </w:r>
      <w:r w:rsidR="0049624D" w:rsidRPr="001152D0">
        <w:rPr>
          <w:rFonts w:eastAsiaTheme="minorEastAsia" w:cs="Times New Roman"/>
          <w:color w:val="000000"/>
          <w:spacing w:val="-4"/>
          <w:szCs w:val="22"/>
        </w:rPr>
        <w:t>1</w:t>
      </w:r>
      <w:r w:rsidR="0049624D" w:rsidRPr="001152D0">
        <w:rPr>
          <w:rFonts w:eastAsiaTheme="minorEastAsia" w:cs="Times New Roman" w:hint="eastAsia"/>
          <w:color w:val="000000"/>
          <w:spacing w:val="-4"/>
          <w:szCs w:val="22"/>
        </w:rPr>
        <w:t>項及び第</w:t>
      </w:r>
      <w:r w:rsidR="0049624D" w:rsidRPr="001152D0">
        <w:rPr>
          <w:rFonts w:eastAsiaTheme="minorEastAsia" w:cs="Times New Roman"/>
          <w:color w:val="000000"/>
          <w:spacing w:val="-4"/>
          <w:szCs w:val="22"/>
        </w:rPr>
        <w:t>3</w:t>
      </w:r>
      <w:r w:rsidR="0049624D" w:rsidRPr="001152D0">
        <w:rPr>
          <w:rFonts w:eastAsiaTheme="minorEastAsia" w:cs="Times New Roman" w:hint="eastAsia"/>
          <w:color w:val="000000"/>
          <w:spacing w:val="-4"/>
          <w:szCs w:val="22"/>
        </w:rPr>
        <w:t>項）。</w:t>
      </w:r>
    </w:p>
    <w:p w14:paraId="66419331" w14:textId="4CAC55E6" w:rsidR="005A33D4" w:rsidRDefault="005A33D4" w:rsidP="00362AC2">
      <w:pPr>
        <w:wordWrap/>
        <w:topLinePunct w:val="0"/>
        <w:ind w:firstLineChars="100" w:firstLine="216"/>
        <w:rPr>
          <w:rFonts w:eastAsiaTheme="minorEastAsia" w:cs="Times New Roman"/>
          <w:color w:val="000000"/>
          <w:szCs w:val="22"/>
        </w:rPr>
      </w:pPr>
      <w:r>
        <w:rPr>
          <w:rFonts w:eastAsiaTheme="minorEastAsia" w:cs="Times New Roman" w:hint="eastAsia"/>
          <w:color w:val="000000"/>
          <w:szCs w:val="22"/>
        </w:rPr>
        <w:t>欧州</w:t>
      </w:r>
      <w:r w:rsidRPr="005A33D4">
        <w:rPr>
          <w:rFonts w:eastAsiaTheme="minorEastAsia" w:cs="Times New Roman" w:hint="eastAsia"/>
          <w:color w:val="000000"/>
          <w:szCs w:val="22"/>
        </w:rPr>
        <w:t>人権条約</w:t>
      </w:r>
      <w:r>
        <w:rPr>
          <w:rFonts w:eastAsiaTheme="minorEastAsia" w:cs="Times New Roman" w:hint="eastAsia"/>
          <w:color w:val="000000"/>
          <w:szCs w:val="22"/>
        </w:rPr>
        <w:t>（</w:t>
      </w:r>
      <w:r w:rsidRPr="005A33D4">
        <w:rPr>
          <w:rFonts w:eastAsiaTheme="minorEastAsia" w:cs="Times New Roman" w:hint="eastAsia"/>
          <w:color w:val="000000"/>
          <w:szCs w:val="22"/>
        </w:rPr>
        <w:t>人権及び基本的自由の保護のための条約）</w:t>
      </w:r>
      <w:r w:rsidR="00A7344D">
        <w:rPr>
          <w:rStyle w:val="aa"/>
          <w:rFonts w:eastAsiaTheme="minorEastAsia" w:cs="Times New Roman"/>
          <w:color w:val="000000"/>
          <w:szCs w:val="22"/>
        </w:rPr>
        <w:footnoteReference w:id="192"/>
      </w:r>
      <w:r>
        <w:rPr>
          <w:rFonts w:eastAsiaTheme="minorEastAsia" w:cs="Times New Roman" w:hint="eastAsia"/>
          <w:color w:val="000000"/>
          <w:szCs w:val="22"/>
        </w:rPr>
        <w:t>第</w:t>
      </w:r>
      <w:r>
        <w:rPr>
          <w:rFonts w:eastAsiaTheme="minorEastAsia" w:cs="Times New Roman" w:hint="eastAsia"/>
          <w:color w:val="000000"/>
          <w:szCs w:val="22"/>
        </w:rPr>
        <w:t>6</w:t>
      </w:r>
      <w:r>
        <w:rPr>
          <w:rFonts w:eastAsiaTheme="minorEastAsia" w:cs="Times New Roman" w:hint="eastAsia"/>
          <w:color w:val="000000"/>
          <w:szCs w:val="22"/>
        </w:rPr>
        <w:t>条第</w:t>
      </w:r>
      <w:r>
        <w:rPr>
          <w:rFonts w:eastAsiaTheme="minorEastAsia" w:cs="Times New Roman" w:hint="eastAsia"/>
          <w:color w:val="000000"/>
          <w:szCs w:val="22"/>
        </w:rPr>
        <w:t>1</w:t>
      </w:r>
      <w:r>
        <w:rPr>
          <w:rFonts w:eastAsiaTheme="minorEastAsia" w:cs="Times New Roman" w:hint="eastAsia"/>
          <w:color w:val="000000"/>
          <w:szCs w:val="22"/>
        </w:rPr>
        <w:t>項は、</w:t>
      </w:r>
      <w:r w:rsidR="00362AC2" w:rsidRPr="00362AC2">
        <w:rPr>
          <w:rFonts w:eastAsiaTheme="minorEastAsia" w:cs="Times New Roman" w:hint="eastAsia"/>
          <w:color w:val="000000"/>
          <w:szCs w:val="22"/>
        </w:rPr>
        <w:t>民事上の権利</w:t>
      </w:r>
      <w:r w:rsidR="00362AC2" w:rsidRPr="00362AC2">
        <w:rPr>
          <w:rFonts w:eastAsiaTheme="minorEastAsia" w:cs="Times New Roman" w:hint="eastAsia"/>
          <w:color w:val="000000"/>
          <w:szCs w:val="22"/>
        </w:rPr>
        <w:lastRenderedPageBreak/>
        <w:t>義務の決定</w:t>
      </w:r>
      <w:r w:rsidR="003914E7">
        <w:rPr>
          <w:rFonts w:eastAsiaTheme="minorEastAsia" w:cs="Times New Roman" w:hint="eastAsia"/>
          <w:color w:val="000000"/>
          <w:szCs w:val="22"/>
        </w:rPr>
        <w:t>又は</w:t>
      </w:r>
      <w:r w:rsidR="00362AC2" w:rsidRPr="00362AC2">
        <w:rPr>
          <w:rFonts w:eastAsiaTheme="minorEastAsia" w:cs="Times New Roman" w:hint="eastAsia"/>
          <w:color w:val="000000"/>
          <w:szCs w:val="22"/>
        </w:rPr>
        <w:t>刑事上の罪の決定のため、法律で設置された、独立の、かつ、公平な裁判所による合理的な期間内の公正な公開審理を受ける権利</w:t>
      </w:r>
      <w:r w:rsidR="00362AC2">
        <w:rPr>
          <w:rFonts w:eastAsiaTheme="minorEastAsia" w:cs="Times New Roman" w:hint="eastAsia"/>
          <w:color w:val="000000"/>
          <w:szCs w:val="22"/>
        </w:rPr>
        <w:t>について定める。強制断種の補償に関する権利は同条約にいう民事上の権利であるため、その審査は同条約にいう裁判所に相当する機関によって行われる必要がある</w:t>
      </w:r>
      <w:r w:rsidR="00594C7B">
        <w:rPr>
          <w:rStyle w:val="aa"/>
          <w:rFonts w:eastAsiaTheme="minorEastAsia" w:cs="Times New Roman"/>
          <w:color w:val="000000"/>
          <w:szCs w:val="22"/>
        </w:rPr>
        <w:footnoteReference w:id="193"/>
      </w:r>
      <w:r w:rsidR="00362AC2">
        <w:rPr>
          <w:rFonts w:eastAsiaTheme="minorEastAsia" w:cs="Times New Roman" w:hint="eastAsia"/>
          <w:color w:val="000000"/>
          <w:szCs w:val="22"/>
        </w:rPr>
        <w:t>。</w:t>
      </w:r>
    </w:p>
    <w:p w14:paraId="7DED2BA5" w14:textId="0CE779A4" w:rsidR="00594C7B" w:rsidRDefault="00594C7B" w:rsidP="00362AC2">
      <w:pPr>
        <w:wordWrap/>
        <w:topLinePunct w:val="0"/>
        <w:ind w:firstLineChars="100" w:firstLine="216"/>
        <w:rPr>
          <w:rFonts w:eastAsiaTheme="minorEastAsia" w:cs="Times New Roman"/>
          <w:color w:val="000000"/>
          <w:szCs w:val="22"/>
        </w:rPr>
      </w:pPr>
      <w:r>
        <w:rPr>
          <w:rFonts w:eastAsiaTheme="minorEastAsia" w:cs="Times New Roman" w:hint="eastAsia"/>
          <w:color w:val="000000"/>
          <w:szCs w:val="22"/>
        </w:rPr>
        <w:t>この規定に基づき、欧州人権条約にいう裁判所に相当する機関として</w:t>
      </w:r>
      <w:r w:rsidR="008148AE">
        <w:rPr>
          <w:rFonts w:eastAsiaTheme="minorEastAsia" w:cs="Times New Roman" w:hint="eastAsia"/>
          <w:color w:val="000000"/>
          <w:szCs w:val="22"/>
        </w:rPr>
        <w:t>強制断種の補償に関する申請を審査するために</w:t>
      </w:r>
      <w:r>
        <w:rPr>
          <w:rFonts w:eastAsiaTheme="minorEastAsia" w:cs="Times New Roman" w:hint="eastAsia"/>
          <w:color w:val="000000"/>
          <w:szCs w:val="22"/>
        </w:rPr>
        <w:t>設置されたの</w:t>
      </w:r>
      <w:r w:rsidR="00AE2406">
        <w:rPr>
          <w:rFonts w:eastAsiaTheme="minorEastAsia" w:cs="Times New Roman" w:hint="eastAsia"/>
          <w:color w:val="000000"/>
          <w:szCs w:val="22"/>
        </w:rPr>
        <w:t>が</w:t>
      </w:r>
      <w:r>
        <w:rPr>
          <w:rFonts w:eastAsiaTheme="minorEastAsia" w:cs="Times New Roman" w:hint="eastAsia"/>
          <w:color w:val="000000"/>
          <w:szCs w:val="22"/>
        </w:rPr>
        <w:t>断種補償委員会（</w:t>
      </w:r>
      <w:proofErr w:type="spellStart"/>
      <w:r w:rsidR="007D244A" w:rsidRPr="007D244A">
        <w:rPr>
          <w:rFonts w:eastAsiaTheme="minorEastAsia" w:cs="Times New Roman"/>
          <w:color w:val="000000"/>
          <w:szCs w:val="22"/>
        </w:rPr>
        <w:t>Steriliseringsersättningsnämnden</w:t>
      </w:r>
      <w:proofErr w:type="spellEnd"/>
      <w:r>
        <w:rPr>
          <w:rFonts w:eastAsiaTheme="minorEastAsia" w:cs="Times New Roman" w:hint="eastAsia"/>
          <w:color w:val="000000"/>
          <w:szCs w:val="22"/>
        </w:rPr>
        <w:t>）</w:t>
      </w:r>
      <w:r w:rsidR="007D244A">
        <w:rPr>
          <w:rFonts w:eastAsiaTheme="minorEastAsia" w:cs="Times New Roman" w:hint="eastAsia"/>
          <w:color w:val="000000"/>
          <w:szCs w:val="22"/>
        </w:rPr>
        <w:t>である。その組織構成等の詳細は、「断種補償委員会に対する指示に関する命令」（スウェーデン法令全書</w:t>
      </w:r>
      <w:r w:rsidR="007D244A">
        <w:rPr>
          <w:rFonts w:eastAsiaTheme="minorEastAsia" w:cs="Times New Roman" w:hint="eastAsia"/>
          <w:color w:val="000000"/>
          <w:szCs w:val="22"/>
        </w:rPr>
        <w:t>1999</w:t>
      </w:r>
      <w:r w:rsidR="007D244A">
        <w:rPr>
          <w:rFonts w:eastAsiaTheme="minorEastAsia" w:cs="Times New Roman" w:hint="eastAsia"/>
          <w:color w:val="000000"/>
          <w:szCs w:val="22"/>
        </w:rPr>
        <w:t>年第</w:t>
      </w:r>
      <w:r w:rsidR="007D244A">
        <w:rPr>
          <w:rFonts w:eastAsiaTheme="minorEastAsia" w:cs="Times New Roman" w:hint="eastAsia"/>
          <w:color w:val="000000"/>
          <w:szCs w:val="22"/>
        </w:rPr>
        <w:t>614</w:t>
      </w:r>
      <w:r w:rsidR="007D244A">
        <w:rPr>
          <w:rFonts w:eastAsiaTheme="minorEastAsia" w:cs="Times New Roman" w:hint="eastAsia"/>
          <w:color w:val="000000"/>
          <w:szCs w:val="22"/>
        </w:rPr>
        <w:t>号。以下「</w:t>
      </w:r>
      <w:r w:rsidR="007D244A">
        <w:rPr>
          <w:rFonts w:eastAsiaTheme="minorEastAsia" w:cs="Times New Roman" w:hint="eastAsia"/>
          <w:color w:val="000000"/>
          <w:szCs w:val="22"/>
        </w:rPr>
        <w:t>1999</w:t>
      </w:r>
      <w:r w:rsidR="007D244A">
        <w:rPr>
          <w:rFonts w:eastAsiaTheme="minorEastAsia" w:cs="Times New Roman" w:hint="eastAsia"/>
          <w:color w:val="000000"/>
          <w:szCs w:val="22"/>
        </w:rPr>
        <w:t>年断種補償委員会設置令」又は「設置令」という。）</w:t>
      </w:r>
      <w:r w:rsidR="007D244A">
        <w:rPr>
          <w:rStyle w:val="aa"/>
          <w:rFonts w:eastAsiaTheme="minorEastAsia" w:cs="Times New Roman"/>
          <w:color w:val="000000"/>
          <w:szCs w:val="22"/>
        </w:rPr>
        <w:footnoteReference w:id="194"/>
      </w:r>
      <w:r w:rsidR="007D244A">
        <w:rPr>
          <w:rFonts w:eastAsiaTheme="minorEastAsia" w:cs="Times New Roman" w:hint="eastAsia"/>
          <w:color w:val="000000"/>
          <w:szCs w:val="22"/>
        </w:rPr>
        <w:t>で定められている。</w:t>
      </w:r>
      <w:r w:rsidR="00747EC1">
        <w:rPr>
          <w:rFonts w:eastAsiaTheme="minorEastAsia" w:cs="Times New Roman" w:hint="eastAsia"/>
          <w:color w:val="000000"/>
          <w:szCs w:val="22"/>
        </w:rPr>
        <w:t>設置令は</w:t>
      </w:r>
      <w:r w:rsidR="00747EC1">
        <w:rPr>
          <w:rFonts w:eastAsiaTheme="minorEastAsia" w:cs="Times New Roman" w:hint="eastAsia"/>
          <w:color w:val="000000"/>
          <w:szCs w:val="22"/>
        </w:rPr>
        <w:t>1999</w:t>
      </w:r>
      <w:r w:rsidR="00747EC1">
        <w:rPr>
          <w:rFonts w:eastAsiaTheme="minorEastAsia" w:cs="Times New Roman" w:hint="eastAsia"/>
          <w:color w:val="000000"/>
          <w:szCs w:val="22"/>
        </w:rPr>
        <w:t>年</w:t>
      </w:r>
      <w:r w:rsidR="00747EC1">
        <w:rPr>
          <w:rFonts w:eastAsiaTheme="minorEastAsia" w:cs="Times New Roman" w:hint="eastAsia"/>
          <w:color w:val="000000"/>
          <w:szCs w:val="22"/>
        </w:rPr>
        <w:t>6</w:t>
      </w:r>
      <w:r w:rsidR="00747EC1">
        <w:rPr>
          <w:rFonts w:eastAsiaTheme="minorEastAsia" w:cs="Times New Roman" w:hint="eastAsia"/>
          <w:color w:val="000000"/>
          <w:szCs w:val="22"/>
        </w:rPr>
        <w:t>月</w:t>
      </w:r>
      <w:r w:rsidR="00747EC1">
        <w:rPr>
          <w:rFonts w:eastAsiaTheme="minorEastAsia" w:cs="Times New Roman" w:hint="eastAsia"/>
          <w:color w:val="000000"/>
          <w:szCs w:val="22"/>
        </w:rPr>
        <w:t>10</w:t>
      </w:r>
      <w:r w:rsidR="00747EC1">
        <w:rPr>
          <w:rFonts w:eastAsiaTheme="minorEastAsia" w:cs="Times New Roman" w:hint="eastAsia"/>
          <w:color w:val="000000"/>
          <w:szCs w:val="22"/>
        </w:rPr>
        <w:t>日に公布され、</w:t>
      </w:r>
      <w:r w:rsidR="00EC5249">
        <w:rPr>
          <w:rFonts w:eastAsiaTheme="minorEastAsia" w:cs="Times New Roman" w:hint="eastAsia"/>
          <w:color w:val="000000"/>
          <w:szCs w:val="22"/>
        </w:rPr>
        <w:t>1999</w:t>
      </w:r>
      <w:r w:rsidR="00EC5249">
        <w:rPr>
          <w:rFonts w:eastAsiaTheme="minorEastAsia" w:cs="Times New Roman" w:hint="eastAsia"/>
          <w:color w:val="000000"/>
          <w:szCs w:val="22"/>
        </w:rPr>
        <w:t>年</w:t>
      </w:r>
      <w:r w:rsidR="00747EC1">
        <w:rPr>
          <w:rFonts w:eastAsiaTheme="minorEastAsia" w:cs="Times New Roman" w:hint="eastAsia"/>
          <w:color w:val="000000"/>
          <w:szCs w:val="22"/>
        </w:rPr>
        <w:t>補償法と同一の</w:t>
      </w:r>
      <w:r w:rsidR="00747EC1">
        <w:rPr>
          <w:rFonts w:eastAsiaTheme="minorEastAsia" w:cs="Times New Roman" w:hint="eastAsia"/>
          <w:color w:val="000000"/>
          <w:szCs w:val="22"/>
        </w:rPr>
        <w:t>1999</w:t>
      </w:r>
      <w:r w:rsidR="00747EC1">
        <w:rPr>
          <w:rFonts w:eastAsiaTheme="minorEastAsia" w:cs="Times New Roman" w:hint="eastAsia"/>
          <w:color w:val="000000"/>
          <w:szCs w:val="22"/>
        </w:rPr>
        <w:t>年</w:t>
      </w:r>
      <w:r w:rsidR="00747EC1">
        <w:rPr>
          <w:rFonts w:eastAsiaTheme="minorEastAsia" w:cs="Times New Roman" w:hint="eastAsia"/>
          <w:color w:val="000000"/>
          <w:szCs w:val="22"/>
        </w:rPr>
        <w:t>7</w:t>
      </w:r>
      <w:r w:rsidR="00747EC1">
        <w:rPr>
          <w:rFonts w:eastAsiaTheme="minorEastAsia" w:cs="Times New Roman" w:hint="eastAsia"/>
          <w:color w:val="000000"/>
          <w:szCs w:val="22"/>
        </w:rPr>
        <w:t>月</w:t>
      </w:r>
      <w:r w:rsidR="00747EC1">
        <w:rPr>
          <w:rFonts w:eastAsiaTheme="minorEastAsia" w:cs="Times New Roman" w:hint="eastAsia"/>
          <w:color w:val="000000"/>
          <w:szCs w:val="22"/>
        </w:rPr>
        <w:t>1</w:t>
      </w:r>
      <w:r w:rsidR="00747EC1">
        <w:rPr>
          <w:rFonts w:eastAsiaTheme="minorEastAsia" w:cs="Times New Roman" w:hint="eastAsia"/>
          <w:color w:val="000000"/>
          <w:szCs w:val="22"/>
        </w:rPr>
        <w:t>日から施行された。</w:t>
      </w:r>
    </w:p>
    <w:p w14:paraId="13629D87" w14:textId="05374617" w:rsidR="00142B0F" w:rsidRDefault="00142B0F" w:rsidP="00142B0F">
      <w:pPr>
        <w:pStyle w:val="af3"/>
        <w:rPr>
          <w:rFonts w:eastAsiaTheme="minorEastAsia" w:cs="Times New Roman"/>
          <w:color w:val="000000"/>
          <w:szCs w:val="22"/>
        </w:rPr>
      </w:pPr>
      <w:r w:rsidRPr="00D74D8A">
        <w:rPr>
          <w:rFonts w:hint="eastAsia"/>
        </w:rPr>
        <w:t>（</w:t>
      </w:r>
      <w:r>
        <w:rPr>
          <w:rFonts w:hint="eastAsia"/>
        </w:rPr>
        <w:t>1</w:t>
      </w:r>
      <w:r w:rsidRPr="00D74D8A">
        <w:rPr>
          <w:rFonts w:hint="eastAsia"/>
        </w:rPr>
        <w:t>）</w:t>
      </w:r>
      <w:r>
        <w:rPr>
          <w:rFonts w:hint="eastAsia"/>
        </w:rPr>
        <w:t>断種補償委員会の構成</w:t>
      </w:r>
    </w:p>
    <w:p w14:paraId="361BEF5C" w14:textId="43ABA60F" w:rsidR="007D244A" w:rsidRDefault="008148AE" w:rsidP="00362AC2">
      <w:pPr>
        <w:wordWrap/>
        <w:topLinePunct w:val="0"/>
        <w:ind w:firstLineChars="100" w:firstLine="216"/>
        <w:rPr>
          <w:rFonts w:eastAsiaTheme="minorEastAsia" w:cs="Times New Roman"/>
          <w:color w:val="000000"/>
          <w:szCs w:val="22"/>
        </w:rPr>
      </w:pPr>
      <w:r>
        <w:rPr>
          <w:rFonts w:eastAsiaTheme="minorEastAsia" w:cs="Times New Roman" w:hint="eastAsia"/>
          <w:color w:val="000000"/>
          <w:szCs w:val="22"/>
        </w:rPr>
        <w:t>断種補償委員会は、</w:t>
      </w:r>
      <w:r>
        <w:rPr>
          <w:rFonts w:eastAsiaTheme="minorEastAsia" w:cs="Times New Roman" w:hint="eastAsia"/>
          <w:color w:val="000000"/>
          <w:szCs w:val="22"/>
        </w:rPr>
        <w:t>1</w:t>
      </w:r>
      <w:r>
        <w:rPr>
          <w:rFonts w:eastAsiaTheme="minorEastAsia" w:cs="Times New Roman" w:hint="eastAsia"/>
          <w:color w:val="000000"/>
          <w:szCs w:val="22"/>
        </w:rPr>
        <w:t>名の委員長と</w:t>
      </w:r>
      <w:r>
        <w:rPr>
          <w:rFonts w:eastAsiaTheme="minorEastAsia" w:cs="Times New Roman" w:hint="eastAsia"/>
          <w:color w:val="000000"/>
          <w:szCs w:val="22"/>
        </w:rPr>
        <w:t>3</w:t>
      </w:r>
      <w:r>
        <w:rPr>
          <w:rFonts w:eastAsiaTheme="minorEastAsia" w:cs="Times New Roman" w:hint="eastAsia"/>
          <w:color w:val="000000"/>
          <w:szCs w:val="22"/>
        </w:rPr>
        <w:t>名の委員で構成される（設置令第</w:t>
      </w:r>
      <w:r>
        <w:rPr>
          <w:rFonts w:eastAsiaTheme="minorEastAsia" w:cs="Times New Roman" w:hint="eastAsia"/>
          <w:color w:val="000000"/>
          <w:szCs w:val="22"/>
        </w:rPr>
        <w:t>3</w:t>
      </w:r>
      <w:r>
        <w:rPr>
          <w:rFonts w:eastAsiaTheme="minorEastAsia" w:cs="Times New Roman" w:hint="eastAsia"/>
          <w:color w:val="000000"/>
          <w:szCs w:val="22"/>
        </w:rPr>
        <w:t>条第</w:t>
      </w:r>
      <w:r>
        <w:rPr>
          <w:rFonts w:eastAsiaTheme="minorEastAsia" w:cs="Times New Roman" w:hint="eastAsia"/>
          <w:color w:val="000000"/>
          <w:szCs w:val="22"/>
        </w:rPr>
        <w:t>1</w:t>
      </w:r>
      <w:r>
        <w:rPr>
          <w:rFonts w:eastAsiaTheme="minorEastAsia" w:cs="Times New Roman" w:hint="eastAsia"/>
          <w:color w:val="000000"/>
          <w:szCs w:val="22"/>
        </w:rPr>
        <w:t>項）。委員長は</w:t>
      </w:r>
      <w:r w:rsidR="00841189">
        <w:rPr>
          <w:rFonts w:eastAsiaTheme="minorEastAsia" w:cs="Times New Roman" w:hint="eastAsia"/>
          <w:color w:val="000000"/>
          <w:szCs w:val="22"/>
        </w:rPr>
        <w:t>正規の</w:t>
      </w:r>
      <w:r>
        <w:rPr>
          <w:rFonts w:eastAsiaTheme="minorEastAsia" w:cs="Times New Roman" w:hint="eastAsia"/>
          <w:color w:val="000000"/>
          <w:szCs w:val="22"/>
        </w:rPr>
        <w:t>裁判官であるか又は</w:t>
      </w:r>
      <w:r w:rsidR="00841189">
        <w:rPr>
          <w:rFonts w:eastAsiaTheme="minorEastAsia" w:cs="Times New Roman" w:hint="eastAsia"/>
          <w:color w:val="000000"/>
          <w:szCs w:val="22"/>
        </w:rPr>
        <w:t>正規の</w:t>
      </w:r>
      <w:r>
        <w:rPr>
          <w:rFonts w:eastAsiaTheme="minorEastAsia" w:cs="Times New Roman" w:hint="eastAsia"/>
          <w:color w:val="000000"/>
          <w:szCs w:val="22"/>
        </w:rPr>
        <w:t>裁判官であった</w:t>
      </w:r>
      <w:r w:rsidR="001C7552">
        <w:rPr>
          <w:rFonts w:eastAsiaTheme="minorEastAsia" w:cs="Times New Roman" w:hint="eastAsia"/>
          <w:color w:val="000000"/>
          <w:szCs w:val="22"/>
        </w:rPr>
        <w:t>者でなければならない（</w:t>
      </w:r>
      <w:r w:rsidR="00EC5249">
        <w:rPr>
          <w:rFonts w:eastAsiaTheme="minorEastAsia" w:cs="Times New Roman" w:hint="eastAsia"/>
          <w:color w:val="000000"/>
          <w:szCs w:val="22"/>
        </w:rPr>
        <w:t>1999</w:t>
      </w:r>
      <w:r w:rsidR="00EC5249">
        <w:rPr>
          <w:rFonts w:eastAsiaTheme="minorEastAsia" w:cs="Times New Roman" w:hint="eastAsia"/>
          <w:color w:val="000000"/>
          <w:szCs w:val="22"/>
        </w:rPr>
        <w:t>年</w:t>
      </w:r>
      <w:r w:rsidR="001C7552">
        <w:rPr>
          <w:rFonts w:eastAsiaTheme="minorEastAsia" w:cs="Times New Roman" w:hint="eastAsia"/>
          <w:color w:val="000000"/>
          <w:szCs w:val="22"/>
        </w:rPr>
        <w:t>補償法第</w:t>
      </w:r>
      <w:r w:rsidR="001C7552">
        <w:rPr>
          <w:rFonts w:eastAsiaTheme="minorEastAsia" w:cs="Times New Roman" w:hint="eastAsia"/>
          <w:color w:val="000000"/>
          <w:szCs w:val="22"/>
        </w:rPr>
        <w:t>5</w:t>
      </w:r>
      <w:r w:rsidR="001C7552">
        <w:rPr>
          <w:rFonts w:eastAsiaTheme="minorEastAsia" w:cs="Times New Roman" w:hint="eastAsia"/>
          <w:color w:val="000000"/>
          <w:szCs w:val="22"/>
        </w:rPr>
        <w:t>条第</w:t>
      </w:r>
      <w:r w:rsidR="001C7552">
        <w:rPr>
          <w:rFonts w:eastAsiaTheme="minorEastAsia" w:cs="Times New Roman" w:hint="eastAsia"/>
          <w:color w:val="000000"/>
          <w:szCs w:val="22"/>
        </w:rPr>
        <w:t>2</w:t>
      </w:r>
      <w:r w:rsidR="001C7552">
        <w:rPr>
          <w:rFonts w:eastAsiaTheme="minorEastAsia" w:cs="Times New Roman" w:hint="eastAsia"/>
          <w:color w:val="000000"/>
          <w:szCs w:val="22"/>
        </w:rPr>
        <w:t>項</w:t>
      </w:r>
      <w:r w:rsidR="00142B0F">
        <w:rPr>
          <w:rFonts w:eastAsiaTheme="minorEastAsia" w:cs="Times New Roman" w:hint="eastAsia"/>
          <w:color w:val="000000"/>
          <w:szCs w:val="22"/>
        </w:rPr>
        <w:t>、</w:t>
      </w:r>
      <w:r w:rsidR="001C7552">
        <w:rPr>
          <w:rFonts w:eastAsiaTheme="minorEastAsia" w:cs="Times New Roman" w:hint="eastAsia"/>
          <w:color w:val="000000"/>
          <w:szCs w:val="22"/>
        </w:rPr>
        <w:t>設置令第</w:t>
      </w:r>
      <w:r w:rsidR="001C7552">
        <w:rPr>
          <w:rFonts w:eastAsiaTheme="minorEastAsia" w:cs="Times New Roman" w:hint="eastAsia"/>
          <w:color w:val="000000"/>
          <w:szCs w:val="22"/>
        </w:rPr>
        <w:t>4</w:t>
      </w:r>
      <w:r w:rsidR="001C7552">
        <w:rPr>
          <w:rFonts w:eastAsiaTheme="minorEastAsia" w:cs="Times New Roman" w:hint="eastAsia"/>
          <w:color w:val="000000"/>
          <w:szCs w:val="22"/>
        </w:rPr>
        <w:t>条第</w:t>
      </w:r>
      <w:r w:rsidR="001C7552">
        <w:rPr>
          <w:rFonts w:eastAsiaTheme="minorEastAsia" w:cs="Times New Roman" w:hint="eastAsia"/>
          <w:color w:val="000000"/>
          <w:szCs w:val="22"/>
        </w:rPr>
        <w:t>1</w:t>
      </w:r>
      <w:r w:rsidR="001C7552">
        <w:rPr>
          <w:rFonts w:eastAsiaTheme="minorEastAsia" w:cs="Times New Roman" w:hint="eastAsia"/>
          <w:color w:val="000000"/>
          <w:szCs w:val="22"/>
        </w:rPr>
        <w:t>項）。</w:t>
      </w:r>
      <w:r w:rsidR="00130A9A">
        <w:rPr>
          <w:rFonts w:eastAsiaTheme="minorEastAsia" w:cs="Times New Roman" w:hint="eastAsia"/>
          <w:color w:val="000000"/>
          <w:szCs w:val="22"/>
        </w:rPr>
        <w:t>3</w:t>
      </w:r>
      <w:r w:rsidR="00130A9A">
        <w:rPr>
          <w:rFonts w:eastAsiaTheme="minorEastAsia" w:cs="Times New Roman" w:hint="eastAsia"/>
          <w:color w:val="000000"/>
          <w:szCs w:val="22"/>
        </w:rPr>
        <w:t>名の委員のうち</w:t>
      </w:r>
      <w:r w:rsidR="00BE54B0">
        <w:rPr>
          <w:rFonts w:eastAsiaTheme="minorEastAsia" w:cs="Times New Roman" w:hint="eastAsia"/>
          <w:color w:val="000000"/>
          <w:szCs w:val="22"/>
        </w:rPr>
        <w:t>1</w:t>
      </w:r>
      <w:r w:rsidR="00BE54B0">
        <w:rPr>
          <w:rFonts w:eastAsiaTheme="minorEastAsia" w:cs="Times New Roman" w:hint="eastAsia"/>
          <w:color w:val="000000"/>
          <w:szCs w:val="22"/>
        </w:rPr>
        <w:t>名は国民により</w:t>
      </w:r>
      <w:r w:rsidR="00841189">
        <w:rPr>
          <w:rFonts w:eastAsiaTheme="minorEastAsia" w:cs="Times New Roman" w:hint="eastAsia"/>
          <w:color w:val="000000"/>
          <w:szCs w:val="22"/>
        </w:rPr>
        <w:t>選挙</w:t>
      </w:r>
      <w:r w:rsidR="00BE54B0">
        <w:rPr>
          <w:rFonts w:eastAsiaTheme="minorEastAsia" w:cs="Times New Roman" w:hint="eastAsia"/>
          <w:color w:val="000000"/>
          <w:szCs w:val="22"/>
        </w:rPr>
        <w:t>された者</w:t>
      </w:r>
      <w:r w:rsidR="00B718A1">
        <w:rPr>
          <w:rFonts w:eastAsiaTheme="minorEastAsia" w:cs="Times New Roman" w:hint="eastAsia"/>
          <w:color w:val="000000"/>
          <w:szCs w:val="22"/>
        </w:rPr>
        <w:t>、</w:t>
      </w:r>
      <w:r w:rsidR="00B718A1">
        <w:rPr>
          <w:rFonts w:eastAsiaTheme="minorEastAsia" w:cs="Times New Roman" w:hint="eastAsia"/>
          <w:color w:val="000000"/>
          <w:szCs w:val="22"/>
        </w:rPr>
        <w:t>1</w:t>
      </w:r>
      <w:r w:rsidR="00B718A1">
        <w:rPr>
          <w:rFonts w:eastAsiaTheme="minorEastAsia" w:cs="Times New Roman" w:hint="eastAsia"/>
          <w:color w:val="000000"/>
          <w:szCs w:val="22"/>
        </w:rPr>
        <w:t>名は</w:t>
      </w:r>
      <w:r w:rsidR="00142B0F">
        <w:rPr>
          <w:rFonts w:eastAsiaTheme="minorEastAsia" w:cs="Times New Roman" w:hint="eastAsia"/>
          <w:color w:val="000000"/>
          <w:szCs w:val="22"/>
        </w:rPr>
        <w:t>医学の専門家、</w:t>
      </w:r>
      <w:r w:rsidR="00142B0F">
        <w:rPr>
          <w:rFonts w:eastAsiaTheme="minorEastAsia" w:cs="Times New Roman" w:hint="eastAsia"/>
          <w:color w:val="000000"/>
          <w:szCs w:val="22"/>
        </w:rPr>
        <w:t>1</w:t>
      </w:r>
      <w:r w:rsidR="00142B0F">
        <w:rPr>
          <w:rFonts w:eastAsiaTheme="minorEastAsia" w:cs="Times New Roman" w:hint="eastAsia"/>
          <w:color w:val="000000"/>
          <w:szCs w:val="22"/>
        </w:rPr>
        <w:t>名は社会精神医学の有識者とする（設置令第</w:t>
      </w:r>
      <w:r w:rsidR="00142B0F">
        <w:rPr>
          <w:rFonts w:eastAsiaTheme="minorEastAsia" w:cs="Times New Roman" w:hint="eastAsia"/>
          <w:color w:val="000000"/>
          <w:szCs w:val="22"/>
        </w:rPr>
        <w:t>4</w:t>
      </w:r>
      <w:r w:rsidR="00142B0F">
        <w:rPr>
          <w:rFonts w:eastAsiaTheme="minorEastAsia" w:cs="Times New Roman" w:hint="eastAsia"/>
          <w:color w:val="000000"/>
          <w:szCs w:val="22"/>
        </w:rPr>
        <w:t>条第</w:t>
      </w:r>
      <w:r w:rsidR="00142B0F">
        <w:rPr>
          <w:rFonts w:eastAsiaTheme="minorEastAsia" w:cs="Times New Roman" w:hint="eastAsia"/>
          <w:color w:val="000000"/>
          <w:szCs w:val="22"/>
        </w:rPr>
        <w:t>2</w:t>
      </w:r>
      <w:r w:rsidR="00142B0F">
        <w:rPr>
          <w:rFonts w:eastAsiaTheme="minorEastAsia" w:cs="Times New Roman" w:hint="eastAsia"/>
          <w:color w:val="000000"/>
          <w:szCs w:val="22"/>
        </w:rPr>
        <w:t>項）。委員長及び委員に対しては、同一の要件を満たす代理者が置かれる（設置令第</w:t>
      </w:r>
      <w:r w:rsidR="00142B0F">
        <w:rPr>
          <w:rFonts w:eastAsiaTheme="minorEastAsia" w:cs="Times New Roman" w:hint="eastAsia"/>
          <w:color w:val="000000"/>
          <w:szCs w:val="22"/>
        </w:rPr>
        <w:t>3</w:t>
      </w:r>
      <w:r w:rsidR="00142B0F">
        <w:rPr>
          <w:rFonts w:eastAsiaTheme="minorEastAsia" w:cs="Times New Roman" w:hint="eastAsia"/>
          <w:color w:val="000000"/>
          <w:szCs w:val="22"/>
        </w:rPr>
        <w:t>条第</w:t>
      </w:r>
      <w:r w:rsidR="00142B0F">
        <w:rPr>
          <w:rFonts w:eastAsiaTheme="minorEastAsia" w:cs="Times New Roman" w:hint="eastAsia"/>
          <w:color w:val="000000"/>
          <w:szCs w:val="22"/>
        </w:rPr>
        <w:t>2</w:t>
      </w:r>
      <w:r w:rsidR="00142B0F">
        <w:rPr>
          <w:rFonts w:eastAsiaTheme="minorEastAsia" w:cs="Times New Roman" w:hint="eastAsia"/>
          <w:color w:val="000000"/>
          <w:szCs w:val="22"/>
        </w:rPr>
        <w:t>項）。委員長を含む委員及びその代理者は政府により期間を定めて</w:t>
      </w:r>
      <w:r w:rsidR="00841189">
        <w:rPr>
          <w:rFonts w:eastAsiaTheme="minorEastAsia" w:cs="Times New Roman" w:hint="eastAsia"/>
          <w:color w:val="000000"/>
          <w:szCs w:val="22"/>
        </w:rPr>
        <w:t>選任</w:t>
      </w:r>
      <w:r w:rsidR="00142B0F">
        <w:rPr>
          <w:rFonts w:eastAsiaTheme="minorEastAsia" w:cs="Times New Roman" w:hint="eastAsia"/>
          <w:color w:val="000000"/>
          <w:szCs w:val="22"/>
        </w:rPr>
        <w:t>され（設置令第</w:t>
      </w:r>
      <w:r w:rsidR="00142B0F">
        <w:rPr>
          <w:rFonts w:eastAsiaTheme="minorEastAsia" w:cs="Times New Roman" w:hint="eastAsia"/>
          <w:color w:val="000000"/>
          <w:szCs w:val="22"/>
        </w:rPr>
        <w:t>3</w:t>
      </w:r>
      <w:r w:rsidR="00142B0F">
        <w:rPr>
          <w:rFonts w:eastAsiaTheme="minorEastAsia" w:cs="Times New Roman" w:hint="eastAsia"/>
          <w:color w:val="000000"/>
          <w:szCs w:val="22"/>
        </w:rPr>
        <w:t>条第</w:t>
      </w:r>
      <w:r w:rsidR="00142B0F">
        <w:rPr>
          <w:rFonts w:eastAsiaTheme="minorEastAsia" w:cs="Times New Roman" w:hint="eastAsia"/>
          <w:color w:val="000000"/>
          <w:szCs w:val="22"/>
        </w:rPr>
        <w:t>3</w:t>
      </w:r>
      <w:r w:rsidR="00142B0F">
        <w:rPr>
          <w:rFonts w:eastAsiaTheme="minorEastAsia" w:cs="Times New Roman" w:hint="eastAsia"/>
          <w:color w:val="000000"/>
          <w:szCs w:val="22"/>
        </w:rPr>
        <w:t>項）、断種補償委員会のその他の職員は同委員会によって雇用される（設置令第</w:t>
      </w:r>
      <w:r w:rsidR="00142B0F">
        <w:rPr>
          <w:rFonts w:eastAsiaTheme="minorEastAsia" w:cs="Times New Roman" w:hint="eastAsia"/>
          <w:color w:val="000000"/>
          <w:szCs w:val="22"/>
        </w:rPr>
        <w:t>5</w:t>
      </w:r>
      <w:r w:rsidR="00142B0F">
        <w:rPr>
          <w:rFonts w:eastAsiaTheme="minorEastAsia" w:cs="Times New Roman" w:hint="eastAsia"/>
          <w:color w:val="000000"/>
          <w:szCs w:val="22"/>
        </w:rPr>
        <w:t>条）。</w:t>
      </w:r>
    </w:p>
    <w:p w14:paraId="5BF3627E" w14:textId="77777777" w:rsidR="00142B0F" w:rsidRDefault="00142B0F" w:rsidP="00142B0F">
      <w:pPr>
        <w:wordWrap/>
        <w:topLinePunct w:val="0"/>
        <w:rPr>
          <w:rFonts w:eastAsiaTheme="minorEastAsia" w:cs="Times New Roman"/>
          <w:color w:val="000000"/>
          <w:szCs w:val="22"/>
        </w:rPr>
      </w:pPr>
    </w:p>
    <w:p w14:paraId="23476B8B" w14:textId="115F59C2" w:rsidR="00A364D4" w:rsidRDefault="00A364D4" w:rsidP="00A364D4">
      <w:pPr>
        <w:pStyle w:val="af3"/>
        <w:rPr>
          <w:rFonts w:eastAsiaTheme="minorEastAsia" w:cs="Times New Roman"/>
          <w:color w:val="000000"/>
          <w:szCs w:val="22"/>
        </w:rPr>
      </w:pPr>
      <w:r w:rsidRPr="00D74D8A">
        <w:rPr>
          <w:rFonts w:hint="eastAsia"/>
        </w:rPr>
        <w:t>（</w:t>
      </w:r>
      <w:r>
        <w:rPr>
          <w:rFonts w:hint="eastAsia"/>
        </w:rPr>
        <w:t>2</w:t>
      </w:r>
      <w:r w:rsidRPr="00D74D8A">
        <w:rPr>
          <w:rFonts w:hint="eastAsia"/>
        </w:rPr>
        <w:t>）</w:t>
      </w:r>
      <w:r>
        <w:rPr>
          <w:rFonts w:hint="eastAsia"/>
        </w:rPr>
        <w:t>断種補償委員会による補償申請の審査</w:t>
      </w:r>
    </w:p>
    <w:p w14:paraId="58633C50" w14:textId="2666DEC4" w:rsidR="00130A9A" w:rsidRDefault="00A364D4" w:rsidP="00142B0F">
      <w:pPr>
        <w:wordWrap/>
        <w:topLinePunct w:val="0"/>
        <w:rPr>
          <w:rFonts w:eastAsiaTheme="minorEastAsia" w:cs="Times New Roman"/>
          <w:color w:val="000000"/>
          <w:szCs w:val="22"/>
        </w:rPr>
      </w:pPr>
      <w:r>
        <w:rPr>
          <w:rFonts w:eastAsiaTheme="minorEastAsia" w:cs="Times New Roman" w:hint="eastAsia"/>
          <w:color w:val="000000"/>
          <w:szCs w:val="22"/>
        </w:rPr>
        <w:t xml:space="preserve">　断種補償委員会は、委員長が定める場所及び時間で開催され（</w:t>
      </w:r>
      <w:r w:rsidR="00747EC1">
        <w:rPr>
          <w:rFonts w:eastAsiaTheme="minorEastAsia" w:cs="Times New Roman" w:hint="eastAsia"/>
          <w:color w:val="000000"/>
          <w:szCs w:val="22"/>
        </w:rPr>
        <w:t>設置令第</w:t>
      </w:r>
      <w:r w:rsidR="00747EC1">
        <w:rPr>
          <w:rFonts w:eastAsiaTheme="minorEastAsia" w:cs="Times New Roman" w:hint="eastAsia"/>
          <w:color w:val="000000"/>
          <w:szCs w:val="22"/>
        </w:rPr>
        <w:t>6</w:t>
      </w:r>
      <w:r w:rsidR="00747EC1">
        <w:rPr>
          <w:rFonts w:eastAsiaTheme="minorEastAsia" w:cs="Times New Roman" w:hint="eastAsia"/>
          <w:color w:val="000000"/>
          <w:szCs w:val="22"/>
        </w:rPr>
        <w:t>条</w:t>
      </w:r>
      <w:r>
        <w:rPr>
          <w:rFonts w:eastAsiaTheme="minorEastAsia" w:cs="Times New Roman" w:hint="eastAsia"/>
          <w:color w:val="000000"/>
          <w:szCs w:val="22"/>
        </w:rPr>
        <w:t>）</w:t>
      </w:r>
      <w:r w:rsidR="00747EC1">
        <w:rPr>
          <w:rFonts w:eastAsiaTheme="minorEastAsia" w:cs="Times New Roman" w:hint="eastAsia"/>
          <w:color w:val="000000"/>
          <w:szCs w:val="22"/>
        </w:rPr>
        <w:t>、</w:t>
      </w:r>
      <w:r>
        <w:rPr>
          <w:rFonts w:eastAsiaTheme="minorEastAsia" w:cs="Times New Roman" w:hint="eastAsia"/>
          <w:color w:val="000000"/>
          <w:szCs w:val="22"/>
        </w:rPr>
        <w:t>全委員の出席により</w:t>
      </w:r>
      <w:r w:rsidR="00CF1A76">
        <w:rPr>
          <w:rFonts w:eastAsiaTheme="minorEastAsia" w:cs="Times New Roman" w:hint="eastAsia"/>
          <w:color w:val="000000"/>
          <w:szCs w:val="22"/>
        </w:rPr>
        <w:t>議決</w:t>
      </w:r>
      <w:r>
        <w:rPr>
          <w:rFonts w:eastAsiaTheme="minorEastAsia" w:cs="Times New Roman" w:hint="eastAsia"/>
          <w:color w:val="000000"/>
          <w:szCs w:val="22"/>
        </w:rPr>
        <w:t>定足数</w:t>
      </w:r>
      <w:r w:rsidR="00747EC1">
        <w:rPr>
          <w:rFonts w:eastAsiaTheme="minorEastAsia" w:cs="Times New Roman" w:hint="eastAsia"/>
          <w:color w:val="000000"/>
          <w:szCs w:val="22"/>
        </w:rPr>
        <w:t>を満たす（設置令第</w:t>
      </w:r>
      <w:r w:rsidR="00747EC1">
        <w:rPr>
          <w:rFonts w:eastAsiaTheme="minorEastAsia" w:cs="Times New Roman" w:hint="eastAsia"/>
          <w:color w:val="000000"/>
          <w:szCs w:val="22"/>
        </w:rPr>
        <w:t>8</w:t>
      </w:r>
      <w:r w:rsidR="00747EC1">
        <w:rPr>
          <w:rFonts w:eastAsiaTheme="minorEastAsia" w:cs="Times New Roman" w:hint="eastAsia"/>
          <w:color w:val="000000"/>
          <w:szCs w:val="22"/>
        </w:rPr>
        <w:t>条）。案件は委員の過半数により</w:t>
      </w:r>
      <w:r w:rsidR="00C81498">
        <w:rPr>
          <w:rFonts w:eastAsiaTheme="minorEastAsia" w:cs="Times New Roman" w:hint="eastAsia"/>
          <w:color w:val="000000"/>
          <w:szCs w:val="22"/>
        </w:rPr>
        <w:t>支持</w:t>
      </w:r>
      <w:r w:rsidR="00747EC1">
        <w:rPr>
          <w:rFonts w:eastAsiaTheme="minorEastAsia" w:cs="Times New Roman" w:hint="eastAsia"/>
          <w:color w:val="000000"/>
          <w:szCs w:val="22"/>
        </w:rPr>
        <w:t>される見解により決定され、同数の場合には委員長が決定票を有する（設置令第</w:t>
      </w:r>
      <w:r w:rsidR="00747EC1">
        <w:rPr>
          <w:rFonts w:eastAsiaTheme="minorEastAsia" w:cs="Times New Roman" w:hint="eastAsia"/>
          <w:color w:val="000000"/>
          <w:szCs w:val="22"/>
        </w:rPr>
        <w:t>9</w:t>
      </w:r>
      <w:r w:rsidR="00747EC1">
        <w:rPr>
          <w:rFonts w:eastAsiaTheme="minorEastAsia" w:cs="Times New Roman" w:hint="eastAsia"/>
          <w:color w:val="000000"/>
          <w:szCs w:val="22"/>
        </w:rPr>
        <w:t>条）。</w:t>
      </w:r>
      <w:r w:rsidR="00EE61B0">
        <w:rPr>
          <w:rFonts w:eastAsiaTheme="minorEastAsia" w:cs="Times New Roman" w:hint="eastAsia"/>
          <w:color w:val="000000"/>
          <w:szCs w:val="22"/>
        </w:rPr>
        <w:t>同委員会が</w:t>
      </w:r>
      <w:r w:rsidR="00EE61B0">
        <w:rPr>
          <w:rFonts w:eastAsiaTheme="minorEastAsia" w:cs="Times New Roman" w:hint="eastAsia"/>
          <w:color w:val="000000"/>
          <w:szCs w:val="22"/>
        </w:rPr>
        <w:t>1999</w:t>
      </w:r>
      <w:r w:rsidR="00EE61B0">
        <w:rPr>
          <w:rFonts w:eastAsiaTheme="minorEastAsia" w:cs="Times New Roman" w:hint="eastAsia"/>
          <w:color w:val="000000"/>
          <w:szCs w:val="22"/>
        </w:rPr>
        <w:t>年補償法に基づいて</w:t>
      </w:r>
      <w:r w:rsidR="00747EC1">
        <w:rPr>
          <w:rFonts w:eastAsiaTheme="minorEastAsia" w:cs="Times New Roman" w:hint="eastAsia"/>
          <w:color w:val="000000"/>
          <w:szCs w:val="22"/>
        </w:rPr>
        <w:t>補償に関する決定</w:t>
      </w:r>
      <w:r w:rsidR="00EE61B0">
        <w:rPr>
          <w:rFonts w:eastAsiaTheme="minorEastAsia" w:cs="Times New Roman" w:hint="eastAsia"/>
          <w:color w:val="000000"/>
          <w:szCs w:val="22"/>
        </w:rPr>
        <w:t>を行った場合、補償が決定された旨の</w:t>
      </w:r>
      <w:r w:rsidR="00747EC1">
        <w:rPr>
          <w:rFonts w:eastAsiaTheme="minorEastAsia" w:cs="Times New Roman" w:hint="eastAsia"/>
          <w:color w:val="000000"/>
          <w:szCs w:val="22"/>
        </w:rPr>
        <w:t>証明書が</w:t>
      </w:r>
      <w:r w:rsidR="00EE61B0">
        <w:rPr>
          <w:rFonts w:eastAsiaTheme="minorEastAsia" w:cs="Times New Roman" w:hint="eastAsia"/>
          <w:color w:val="000000"/>
          <w:szCs w:val="22"/>
        </w:rPr>
        <w:t>当該決定に添付</w:t>
      </w:r>
      <w:r w:rsidR="00747EC1">
        <w:rPr>
          <w:rFonts w:eastAsiaTheme="minorEastAsia" w:cs="Times New Roman" w:hint="eastAsia"/>
          <w:color w:val="000000"/>
          <w:szCs w:val="22"/>
        </w:rPr>
        <w:t>される（設置令第</w:t>
      </w:r>
      <w:r w:rsidR="00747EC1">
        <w:rPr>
          <w:rFonts w:eastAsiaTheme="minorEastAsia" w:cs="Times New Roman" w:hint="eastAsia"/>
          <w:color w:val="000000"/>
          <w:szCs w:val="22"/>
        </w:rPr>
        <w:t>10</w:t>
      </w:r>
      <w:r w:rsidR="00747EC1">
        <w:rPr>
          <w:rFonts w:eastAsiaTheme="minorEastAsia" w:cs="Times New Roman" w:hint="eastAsia"/>
          <w:color w:val="000000"/>
          <w:szCs w:val="22"/>
        </w:rPr>
        <w:t>条）。</w:t>
      </w:r>
    </w:p>
    <w:p w14:paraId="4F20DD25" w14:textId="07A7D5F2" w:rsidR="00657847" w:rsidRDefault="00657847" w:rsidP="00142B0F">
      <w:pPr>
        <w:wordWrap/>
        <w:topLinePunct w:val="0"/>
        <w:rPr>
          <w:rFonts w:eastAsiaTheme="minorEastAsia" w:cs="Times New Roman"/>
          <w:color w:val="000000"/>
          <w:szCs w:val="22"/>
        </w:rPr>
      </w:pPr>
      <w:r>
        <w:rPr>
          <w:rFonts w:eastAsiaTheme="minorEastAsia" w:cs="Times New Roman" w:hint="eastAsia"/>
          <w:color w:val="000000"/>
          <w:szCs w:val="22"/>
        </w:rPr>
        <w:t xml:space="preserve">　申請者が要求し、かつそれが明らかに不必要でない場合、断種補償委員会は対面審査（口頭</w:t>
      </w:r>
      <w:r w:rsidR="00C81498">
        <w:rPr>
          <w:rFonts w:eastAsiaTheme="minorEastAsia" w:cs="Times New Roman" w:hint="eastAsia"/>
          <w:color w:val="000000"/>
          <w:szCs w:val="22"/>
        </w:rPr>
        <w:t>弁論</w:t>
      </w:r>
      <w:r>
        <w:rPr>
          <w:rFonts w:eastAsiaTheme="minorEastAsia" w:cs="Times New Roman" w:hint="eastAsia"/>
          <w:color w:val="000000"/>
          <w:szCs w:val="22"/>
        </w:rPr>
        <w:t>）を行わなければならない（</w:t>
      </w:r>
      <w:r w:rsidR="00EC5249">
        <w:rPr>
          <w:rFonts w:eastAsiaTheme="minorEastAsia" w:cs="Times New Roman" w:hint="eastAsia"/>
          <w:color w:val="000000"/>
          <w:szCs w:val="22"/>
        </w:rPr>
        <w:t>1999</w:t>
      </w:r>
      <w:r w:rsidR="00EC5249">
        <w:rPr>
          <w:rFonts w:eastAsiaTheme="minorEastAsia" w:cs="Times New Roman" w:hint="eastAsia"/>
          <w:color w:val="000000"/>
          <w:szCs w:val="22"/>
        </w:rPr>
        <w:t>年</w:t>
      </w:r>
      <w:r>
        <w:rPr>
          <w:rFonts w:eastAsiaTheme="minorEastAsia" w:cs="Times New Roman" w:hint="eastAsia"/>
          <w:color w:val="000000"/>
          <w:szCs w:val="22"/>
        </w:rPr>
        <w:t>補償法第</w:t>
      </w:r>
      <w:r>
        <w:rPr>
          <w:rFonts w:eastAsiaTheme="minorEastAsia" w:cs="Times New Roman" w:hint="eastAsia"/>
          <w:color w:val="000000"/>
          <w:szCs w:val="22"/>
        </w:rPr>
        <w:t>7</w:t>
      </w:r>
      <w:r>
        <w:rPr>
          <w:rFonts w:eastAsiaTheme="minorEastAsia" w:cs="Times New Roman" w:hint="eastAsia"/>
          <w:color w:val="000000"/>
          <w:szCs w:val="22"/>
        </w:rPr>
        <w:t>条第</w:t>
      </w:r>
      <w:r>
        <w:rPr>
          <w:rFonts w:eastAsiaTheme="minorEastAsia" w:cs="Times New Roman" w:hint="eastAsia"/>
          <w:color w:val="000000"/>
          <w:szCs w:val="22"/>
        </w:rPr>
        <w:t>1</w:t>
      </w:r>
      <w:r>
        <w:rPr>
          <w:rFonts w:eastAsiaTheme="minorEastAsia" w:cs="Times New Roman" w:hint="eastAsia"/>
          <w:color w:val="000000"/>
          <w:szCs w:val="22"/>
        </w:rPr>
        <w:t>項）。対面審査は公開されるが（</w:t>
      </w:r>
      <w:r w:rsidR="00EC5249">
        <w:rPr>
          <w:rFonts w:eastAsiaTheme="minorEastAsia" w:cs="Times New Roman" w:hint="eastAsia"/>
          <w:color w:val="000000"/>
          <w:szCs w:val="22"/>
        </w:rPr>
        <w:t>1999</w:t>
      </w:r>
      <w:r w:rsidR="00EC5249">
        <w:rPr>
          <w:rFonts w:eastAsiaTheme="minorEastAsia" w:cs="Times New Roman" w:hint="eastAsia"/>
          <w:color w:val="000000"/>
          <w:szCs w:val="22"/>
        </w:rPr>
        <w:t>年</w:t>
      </w:r>
      <w:r>
        <w:rPr>
          <w:rFonts w:eastAsiaTheme="minorEastAsia" w:cs="Times New Roman" w:hint="eastAsia"/>
          <w:color w:val="000000"/>
          <w:szCs w:val="22"/>
        </w:rPr>
        <w:t>補償法第</w:t>
      </w:r>
      <w:r>
        <w:rPr>
          <w:rFonts w:eastAsiaTheme="minorEastAsia" w:cs="Times New Roman" w:hint="eastAsia"/>
          <w:color w:val="000000"/>
          <w:szCs w:val="22"/>
        </w:rPr>
        <w:t>7</w:t>
      </w:r>
      <w:r>
        <w:rPr>
          <w:rFonts w:eastAsiaTheme="minorEastAsia" w:cs="Times New Roman" w:hint="eastAsia"/>
          <w:color w:val="000000"/>
          <w:szCs w:val="22"/>
        </w:rPr>
        <w:t>条第</w:t>
      </w:r>
      <w:r>
        <w:rPr>
          <w:rFonts w:eastAsiaTheme="minorEastAsia" w:cs="Times New Roman" w:hint="eastAsia"/>
          <w:color w:val="000000"/>
          <w:szCs w:val="22"/>
        </w:rPr>
        <w:t>2</w:t>
      </w:r>
      <w:r>
        <w:rPr>
          <w:rFonts w:eastAsiaTheme="minorEastAsia" w:cs="Times New Roman" w:hint="eastAsia"/>
          <w:color w:val="000000"/>
          <w:szCs w:val="22"/>
        </w:rPr>
        <w:t>項）、個人の健康状態又はその他の個人的な状況に関する情報が提出されると見込まれる場合には、委員長が非公開とするよう決定することができる（</w:t>
      </w:r>
      <w:r w:rsidR="00EC5249">
        <w:rPr>
          <w:rFonts w:eastAsiaTheme="minorEastAsia" w:cs="Times New Roman" w:hint="eastAsia"/>
          <w:color w:val="000000"/>
          <w:szCs w:val="22"/>
        </w:rPr>
        <w:t>1999</w:t>
      </w:r>
      <w:r w:rsidR="00EC5249">
        <w:rPr>
          <w:rFonts w:eastAsiaTheme="minorEastAsia" w:cs="Times New Roman" w:hint="eastAsia"/>
          <w:color w:val="000000"/>
          <w:szCs w:val="22"/>
        </w:rPr>
        <w:t>年</w:t>
      </w:r>
      <w:r>
        <w:rPr>
          <w:rFonts w:eastAsiaTheme="minorEastAsia" w:cs="Times New Roman" w:hint="eastAsia"/>
          <w:color w:val="000000"/>
          <w:szCs w:val="22"/>
        </w:rPr>
        <w:t>補償法第</w:t>
      </w:r>
      <w:r>
        <w:rPr>
          <w:rFonts w:eastAsiaTheme="minorEastAsia" w:cs="Times New Roman" w:hint="eastAsia"/>
          <w:color w:val="000000"/>
          <w:szCs w:val="22"/>
        </w:rPr>
        <w:t>7</w:t>
      </w:r>
      <w:r>
        <w:rPr>
          <w:rFonts w:eastAsiaTheme="minorEastAsia" w:cs="Times New Roman" w:hint="eastAsia"/>
          <w:color w:val="000000"/>
          <w:szCs w:val="22"/>
        </w:rPr>
        <w:t>条第</w:t>
      </w:r>
      <w:r>
        <w:rPr>
          <w:rFonts w:eastAsiaTheme="minorEastAsia" w:cs="Times New Roman" w:hint="eastAsia"/>
          <w:color w:val="000000"/>
          <w:szCs w:val="22"/>
        </w:rPr>
        <w:t>3</w:t>
      </w:r>
      <w:r>
        <w:rPr>
          <w:rFonts w:eastAsiaTheme="minorEastAsia" w:cs="Times New Roman" w:hint="eastAsia"/>
          <w:color w:val="000000"/>
          <w:szCs w:val="22"/>
        </w:rPr>
        <w:t>項）。</w:t>
      </w:r>
    </w:p>
    <w:p w14:paraId="323D3A4A" w14:textId="0C0B5E2C" w:rsidR="008D384A" w:rsidRDefault="008D384A" w:rsidP="00142B0F">
      <w:pPr>
        <w:wordWrap/>
        <w:topLinePunct w:val="0"/>
        <w:rPr>
          <w:rFonts w:eastAsiaTheme="minorEastAsia" w:cs="Times New Roman"/>
          <w:color w:val="000000"/>
          <w:szCs w:val="22"/>
        </w:rPr>
      </w:pPr>
      <w:r>
        <w:rPr>
          <w:rFonts w:eastAsiaTheme="minorEastAsia" w:cs="Times New Roman" w:hint="eastAsia"/>
          <w:color w:val="000000"/>
          <w:szCs w:val="22"/>
        </w:rPr>
        <w:t xml:space="preserve">　断種補償委員会の決定については、異議申立てを行うことはできない（</w:t>
      </w:r>
      <w:r w:rsidR="00EC5249">
        <w:rPr>
          <w:rFonts w:eastAsiaTheme="minorEastAsia" w:cs="Times New Roman" w:hint="eastAsia"/>
          <w:color w:val="000000"/>
          <w:szCs w:val="22"/>
        </w:rPr>
        <w:t>1999</w:t>
      </w:r>
      <w:r w:rsidR="00EC5249">
        <w:rPr>
          <w:rFonts w:eastAsiaTheme="minorEastAsia" w:cs="Times New Roman" w:hint="eastAsia"/>
          <w:color w:val="000000"/>
          <w:szCs w:val="22"/>
        </w:rPr>
        <w:t>年</w:t>
      </w:r>
      <w:r>
        <w:rPr>
          <w:rFonts w:eastAsiaTheme="minorEastAsia" w:cs="Times New Roman" w:hint="eastAsia"/>
          <w:color w:val="000000"/>
          <w:szCs w:val="22"/>
        </w:rPr>
        <w:t>補償法第</w:t>
      </w:r>
      <w:r>
        <w:rPr>
          <w:rFonts w:eastAsiaTheme="minorEastAsia" w:cs="Times New Roman" w:hint="eastAsia"/>
          <w:color w:val="000000"/>
          <w:szCs w:val="22"/>
        </w:rPr>
        <w:t>9</w:t>
      </w:r>
      <w:r>
        <w:rPr>
          <w:rFonts w:eastAsiaTheme="minorEastAsia" w:cs="Times New Roman" w:hint="eastAsia"/>
          <w:color w:val="000000"/>
          <w:szCs w:val="22"/>
        </w:rPr>
        <w:t>条）。</w:t>
      </w:r>
    </w:p>
    <w:p w14:paraId="4EA394E2" w14:textId="77777777" w:rsidR="008D384A" w:rsidRPr="00657847" w:rsidRDefault="008D384A" w:rsidP="00142B0F">
      <w:pPr>
        <w:wordWrap/>
        <w:topLinePunct w:val="0"/>
        <w:rPr>
          <w:rFonts w:eastAsiaTheme="minorEastAsia" w:cs="Times New Roman"/>
          <w:color w:val="000000"/>
          <w:szCs w:val="22"/>
        </w:rPr>
      </w:pPr>
    </w:p>
    <w:p w14:paraId="08157C0F" w14:textId="77777777" w:rsidR="005B1DF4" w:rsidRPr="008D384A" w:rsidRDefault="005B1DF4" w:rsidP="005B1DF4">
      <w:pPr>
        <w:wordWrap/>
        <w:topLinePunct w:val="0"/>
        <w:rPr>
          <w:rFonts w:ascii="Arial" w:eastAsia="ＭＳ ゴシック" w:hAnsi="Arial" w:cs="Arial"/>
          <w:color w:val="000000"/>
          <w:szCs w:val="22"/>
        </w:rPr>
      </w:pPr>
      <w:r w:rsidRPr="008D384A">
        <w:rPr>
          <w:rFonts w:ascii="ＭＳ ゴシック" w:eastAsia="ＭＳ ゴシック" w:hAnsi="ＭＳ ゴシック" w:cs="Times New Roman" w:hint="eastAsia"/>
          <w:color w:val="000000"/>
          <w:szCs w:val="22"/>
        </w:rPr>
        <w:t xml:space="preserve">４　</w:t>
      </w:r>
      <w:r w:rsidRPr="008D384A">
        <w:rPr>
          <w:rFonts w:ascii="Arial" w:eastAsia="ＭＳ ゴシック" w:hAnsi="Arial" w:cs="Arial"/>
          <w:color w:val="000000"/>
          <w:szCs w:val="22"/>
        </w:rPr>
        <w:t>1999</w:t>
      </w:r>
      <w:r w:rsidRPr="008D384A">
        <w:rPr>
          <w:rFonts w:ascii="Arial" w:eastAsia="ＭＳ ゴシック" w:hAnsi="Arial" w:cs="Arial"/>
          <w:color w:val="000000"/>
          <w:szCs w:val="22"/>
        </w:rPr>
        <w:t>年補償法</w:t>
      </w:r>
      <w:r w:rsidRPr="008D384A">
        <w:rPr>
          <w:rFonts w:ascii="Arial" w:eastAsia="ＭＳ ゴシック" w:hAnsi="Arial" w:cs="Arial" w:hint="eastAsia"/>
          <w:color w:val="000000"/>
          <w:szCs w:val="22"/>
        </w:rPr>
        <w:t>による補償の実績</w:t>
      </w:r>
    </w:p>
    <w:p w14:paraId="3E2AEC77" w14:textId="537CD7FF" w:rsidR="00657847" w:rsidRPr="001152D0" w:rsidRDefault="00604013" w:rsidP="00D57B55">
      <w:pPr>
        <w:wordWrap/>
        <w:topLinePunct w:val="0"/>
        <w:rPr>
          <w:rFonts w:eastAsiaTheme="minorEastAsia" w:cs="Times New Roman"/>
          <w:color w:val="000000"/>
          <w:spacing w:val="-4"/>
          <w:szCs w:val="22"/>
        </w:rPr>
      </w:pPr>
      <w:r w:rsidRPr="00604013">
        <w:rPr>
          <w:rFonts w:eastAsiaTheme="minorEastAsia" w:cs="Times New Roman"/>
          <w:color w:val="000000"/>
          <w:szCs w:val="22"/>
        </w:rPr>
        <w:t xml:space="preserve">　</w:t>
      </w:r>
      <w:r w:rsidRPr="001152D0">
        <w:rPr>
          <w:rFonts w:eastAsiaTheme="minorEastAsia" w:cs="Times New Roman"/>
          <w:color w:val="000000"/>
          <w:spacing w:val="-4"/>
          <w:szCs w:val="22"/>
        </w:rPr>
        <w:t>1999</w:t>
      </w:r>
      <w:r w:rsidRPr="001152D0">
        <w:rPr>
          <w:rFonts w:eastAsiaTheme="minorEastAsia" w:cs="Times New Roman" w:hint="eastAsia"/>
          <w:color w:val="000000"/>
          <w:spacing w:val="-4"/>
          <w:szCs w:val="22"/>
        </w:rPr>
        <w:t>年補償法及び設置令は</w:t>
      </w:r>
      <w:r w:rsidRPr="001152D0">
        <w:rPr>
          <w:rFonts w:eastAsiaTheme="minorEastAsia" w:cs="Times New Roman"/>
          <w:color w:val="000000"/>
          <w:spacing w:val="-4"/>
          <w:szCs w:val="22"/>
        </w:rPr>
        <w:t>1999</w:t>
      </w:r>
      <w:r w:rsidRPr="001152D0">
        <w:rPr>
          <w:rFonts w:eastAsiaTheme="minorEastAsia" w:cs="Times New Roman" w:hint="eastAsia"/>
          <w:color w:val="000000"/>
          <w:spacing w:val="-4"/>
          <w:szCs w:val="22"/>
        </w:rPr>
        <w:t>年</w:t>
      </w:r>
      <w:r w:rsidRPr="001152D0">
        <w:rPr>
          <w:rFonts w:eastAsiaTheme="minorEastAsia" w:cs="Times New Roman"/>
          <w:color w:val="000000"/>
          <w:spacing w:val="-4"/>
          <w:szCs w:val="22"/>
        </w:rPr>
        <w:t>7</w:t>
      </w:r>
      <w:r w:rsidRPr="001152D0">
        <w:rPr>
          <w:rFonts w:eastAsiaTheme="minorEastAsia" w:cs="Times New Roman" w:hint="eastAsia"/>
          <w:color w:val="000000"/>
          <w:spacing w:val="-4"/>
          <w:szCs w:val="22"/>
        </w:rPr>
        <w:t>月</w:t>
      </w:r>
      <w:r w:rsidRPr="001152D0">
        <w:rPr>
          <w:rFonts w:eastAsiaTheme="minorEastAsia" w:cs="Times New Roman"/>
          <w:color w:val="000000"/>
          <w:spacing w:val="-4"/>
          <w:szCs w:val="22"/>
        </w:rPr>
        <w:t>1</w:t>
      </w:r>
      <w:r w:rsidR="00657847" w:rsidRPr="001152D0">
        <w:rPr>
          <w:rFonts w:eastAsiaTheme="minorEastAsia" w:cs="Times New Roman" w:hint="eastAsia"/>
          <w:color w:val="000000"/>
          <w:spacing w:val="-4"/>
          <w:szCs w:val="22"/>
        </w:rPr>
        <w:t>日から施行され、断種補償委員会も同日に発足した。</w:t>
      </w:r>
    </w:p>
    <w:p w14:paraId="14DDD82D" w14:textId="3CAA47B3" w:rsidR="008D384A" w:rsidRDefault="00657847" w:rsidP="00657847">
      <w:pPr>
        <w:wordWrap/>
        <w:topLinePunct w:val="0"/>
        <w:ind w:firstLineChars="100" w:firstLine="216"/>
        <w:rPr>
          <w:rFonts w:eastAsiaTheme="minorEastAsia" w:cs="Times New Roman"/>
          <w:color w:val="000000"/>
          <w:szCs w:val="22"/>
        </w:rPr>
      </w:pPr>
      <w:r>
        <w:rPr>
          <w:rFonts w:eastAsiaTheme="minorEastAsia" w:cs="Times New Roman" w:hint="eastAsia"/>
          <w:color w:val="000000"/>
          <w:szCs w:val="22"/>
        </w:rPr>
        <w:t>断種補償委員会への補償申請の期限は、当初は</w:t>
      </w:r>
      <w:r>
        <w:rPr>
          <w:rFonts w:eastAsiaTheme="minorEastAsia" w:cs="Times New Roman" w:hint="eastAsia"/>
          <w:color w:val="000000"/>
          <w:szCs w:val="22"/>
        </w:rPr>
        <w:t>2001</w:t>
      </w:r>
      <w:r>
        <w:rPr>
          <w:rFonts w:eastAsiaTheme="minorEastAsia" w:cs="Times New Roman" w:hint="eastAsia"/>
          <w:color w:val="000000"/>
          <w:szCs w:val="22"/>
        </w:rPr>
        <w:t>年</w:t>
      </w:r>
      <w:r>
        <w:rPr>
          <w:rFonts w:eastAsiaTheme="minorEastAsia" w:cs="Times New Roman" w:hint="eastAsia"/>
          <w:color w:val="000000"/>
          <w:szCs w:val="22"/>
        </w:rPr>
        <w:t>6</w:t>
      </w:r>
      <w:r>
        <w:rPr>
          <w:rFonts w:eastAsiaTheme="minorEastAsia" w:cs="Times New Roman" w:hint="eastAsia"/>
          <w:color w:val="000000"/>
          <w:szCs w:val="22"/>
        </w:rPr>
        <w:t>月末までとされたが（</w:t>
      </w:r>
      <w:r w:rsidR="00802690">
        <w:rPr>
          <w:rFonts w:eastAsiaTheme="minorEastAsia" w:cs="Times New Roman" w:hint="eastAsia"/>
          <w:color w:val="000000"/>
          <w:szCs w:val="22"/>
        </w:rPr>
        <w:t>1999</w:t>
      </w:r>
      <w:r w:rsidR="00802690">
        <w:rPr>
          <w:rFonts w:eastAsiaTheme="minorEastAsia" w:cs="Times New Roman" w:hint="eastAsia"/>
          <w:color w:val="000000"/>
          <w:szCs w:val="22"/>
        </w:rPr>
        <w:t>年</w:t>
      </w:r>
      <w:r>
        <w:rPr>
          <w:rFonts w:eastAsiaTheme="minorEastAsia" w:cs="Times New Roman" w:hint="eastAsia"/>
          <w:color w:val="000000"/>
          <w:szCs w:val="22"/>
        </w:rPr>
        <w:t>補償法第</w:t>
      </w:r>
      <w:r>
        <w:rPr>
          <w:rFonts w:eastAsiaTheme="minorEastAsia" w:cs="Times New Roman" w:hint="eastAsia"/>
          <w:color w:val="000000"/>
          <w:szCs w:val="22"/>
        </w:rPr>
        <w:t>6</w:t>
      </w:r>
      <w:r>
        <w:rPr>
          <w:rFonts w:eastAsiaTheme="minorEastAsia" w:cs="Times New Roman" w:hint="eastAsia"/>
          <w:color w:val="000000"/>
          <w:szCs w:val="22"/>
        </w:rPr>
        <w:t>条）、</w:t>
      </w:r>
      <w:r w:rsidR="00535E38">
        <w:rPr>
          <w:rFonts w:eastAsiaTheme="minorEastAsia" w:cs="Times New Roman" w:hint="eastAsia"/>
          <w:color w:val="000000"/>
          <w:szCs w:val="22"/>
        </w:rPr>
        <w:t>2001</w:t>
      </w:r>
      <w:r w:rsidR="00535E38">
        <w:rPr>
          <w:rFonts w:eastAsiaTheme="minorEastAsia" w:cs="Times New Roman" w:hint="eastAsia"/>
          <w:color w:val="000000"/>
          <w:szCs w:val="22"/>
        </w:rPr>
        <w:t>年の補償法改正（スウェーデン法令全書</w:t>
      </w:r>
      <w:r w:rsidR="00535E38">
        <w:rPr>
          <w:rFonts w:eastAsiaTheme="minorEastAsia" w:cs="Times New Roman" w:hint="eastAsia"/>
          <w:color w:val="000000"/>
          <w:szCs w:val="22"/>
        </w:rPr>
        <w:t>2001</w:t>
      </w:r>
      <w:r w:rsidR="00535E38">
        <w:rPr>
          <w:rFonts w:eastAsiaTheme="minorEastAsia" w:cs="Times New Roman" w:hint="eastAsia"/>
          <w:color w:val="000000"/>
          <w:szCs w:val="22"/>
        </w:rPr>
        <w:t>年第</w:t>
      </w:r>
      <w:r w:rsidR="00535E38">
        <w:rPr>
          <w:rFonts w:eastAsiaTheme="minorEastAsia" w:cs="Times New Roman" w:hint="eastAsia"/>
          <w:color w:val="000000"/>
          <w:szCs w:val="22"/>
        </w:rPr>
        <w:t>1196</w:t>
      </w:r>
      <w:r w:rsidR="00535E38">
        <w:rPr>
          <w:rFonts w:eastAsiaTheme="minorEastAsia" w:cs="Times New Roman" w:hint="eastAsia"/>
          <w:color w:val="000000"/>
          <w:szCs w:val="22"/>
        </w:rPr>
        <w:t>号）</w:t>
      </w:r>
      <w:r w:rsidR="009560B9">
        <w:rPr>
          <w:rStyle w:val="aa"/>
          <w:rFonts w:eastAsiaTheme="minorEastAsia" w:cs="Times New Roman"/>
          <w:color w:val="000000"/>
          <w:szCs w:val="22"/>
        </w:rPr>
        <w:footnoteReference w:id="195"/>
      </w:r>
      <w:r w:rsidR="00535E38">
        <w:rPr>
          <w:rFonts w:eastAsiaTheme="minorEastAsia" w:cs="Times New Roman" w:hint="eastAsia"/>
          <w:color w:val="000000"/>
          <w:szCs w:val="22"/>
        </w:rPr>
        <w:t>により、</w:t>
      </w:r>
      <w:r w:rsidR="00B378A9">
        <w:rPr>
          <w:rFonts w:eastAsiaTheme="minorEastAsia" w:cs="Times New Roman" w:hint="eastAsia"/>
          <w:color w:val="000000"/>
          <w:szCs w:val="22"/>
        </w:rPr>
        <w:t>補償</w:t>
      </w:r>
      <w:r w:rsidR="00B378A9">
        <w:rPr>
          <w:rFonts w:eastAsiaTheme="minorEastAsia" w:cs="Times New Roman" w:hint="eastAsia"/>
          <w:color w:val="000000"/>
          <w:szCs w:val="22"/>
        </w:rPr>
        <w:lastRenderedPageBreak/>
        <w:t>申請の</w:t>
      </w:r>
      <w:r w:rsidR="00535E38">
        <w:rPr>
          <w:rFonts w:eastAsiaTheme="minorEastAsia" w:cs="Times New Roman" w:hint="eastAsia"/>
          <w:color w:val="000000"/>
          <w:szCs w:val="22"/>
        </w:rPr>
        <w:t>期限</w:t>
      </w:r>
      <w:r w:rsidR="00B378A9">
        <w:rPr>
          <w:rFonts w:eastAsiaTheme="minorEastAsia" w:cs="Times New Roman" w:hint="eastAsia"/>
          <w:color w:val="000000"/>
          <w:szCs w:val="22"/>
        </w:rPr>
        <w:t>は</w:t>
      </w:r>
      <w:r w:rsidR="00B378A9">
        <w:rPr>
          <w:rFonts w:eastAsiaTheme="minorEastAsia" w:cs="Times New Roman" w:hint="eastAsia"/>
          <w:color w:val="000000"/>
          <w:szCs w:val="22"/>
        </w:rPr>
        <w:t>2002</w:t>
      </w:r>
      <w:r w:rsidR="00B378A9">
        <w:rPr>
          <w:rFonts w:eastAsiaTheme="minorEastAsia" w:cs="Times New Roman" w:hint="eastAsia"/>
          <w:color w:val="000000"/>
          <w:szCs w:val="22"/>
        </w:rPr>
        <w:t>年</w:t>
      </w:r>
      <w:r w:rsidR="00B378A9">
        <w:rPr>
          <w:rFonts w:eastAsiaTheme="minorEastAsia" w:cs="Times New Roman" w:hint="eastAsia"/>
          <w:color w:val="000000"/>
          <w:szCs w:val="22"/>
        </w:rPr>
        <w:t>12</w:t>
      </w:r>
      <w:r w:rsidR="00B378A9">
        <w:rPr>
          <w:rFonts w:eastAsiaTheme="minorEastAsia" w:cs="Times New Roman" w:hint="eastAsia"/>
          <w:color w:val="000000"/>
          <w:szCs w:val="22"/>
        </w:rPr>
        <w:t>月末まで延長された</w:t>
      </w:r>
      <w:r w:rsidR="00B378A9">
        <w:rPr>
          <w:rStyle w:val="aa"/>
          <w:rFonts w:eastAsiaTheme="minorEastAsia" w:cs="Times New Roman"/>
          <w:color w:val="000000"/>
          <w:szCs w:val="22"/>
        </w:rPr>
        <w:footnoteReference w:id="196"/>
      </w:r>
      <w:r w:rsidR="00B378A9">
        <w:rPr>
          <w:rFonts w:eastAsiaTheme="minorEastAsia" w:cs="Times New Roman" w:hint="eastAsia"/>
          <w:color w:val="000000"/>
          <w:szCs w:val="22"/>
        </w:rPr>
        <w:t>。</w:t>
      </w:r>
      <w:r w:rsidR="0083444D">
        <w:rPr>
          <w:rFonts w:eastAsiaTheme="minorEastAsia" w:cs="Times New Roman" w:hint="eastAsia"/>
          <w:color w:val="000000"/>
          <w:szCs w:val="22"/>
        </w:rPr>
        <w:t>断種補償委員会の活動は</w:t>
      </w:r>
      <w:r w:rsidR="0083444D">
        <w:rPr>
          <w:rFonts w:eastAsiaTheme="minorEastAsia" w:cs="Times New Roman" w:hint="eastAsia"/>
          <w:color w:val="000000"/>
          <w:szCs w:val="22"/>
        </w:rPr>
        <w:t>2003</w:t>
      </w:r>
      <w:r w:rsidR="0083444D">
        <w:rPr>
          <w:rFonts w:eastAsiaTheme="minorEastAsia" w:cs="Times New Roman" w:hint="eastAsia"/>
          <w:color w:val="000000"/>
          <w:szCs w:val="22"/>
        </w:rPr>
        <w:t>年</w:t>
      </w:r>
      <w:r w:rsidR="0083444D">
        <w:rPr>
          <w:rFonts w:eastAsiaTheme="minorEastAsia" w:cs="Times New Roman" w:hint="eastAsia"/>
          <w:color w:val="000000"/>
          <w:szCs w:val="22"/>
        </w:rPr>
        <w:t>10</w:t>
      </w:r>
      <w:r w:rsidR="0083444D">
        <w:rPr>
          <w:rFonts w:eastAsiaTheme="minorEastAsia" w:cs="Times New Roman" w:hint="eastAsia"/>
          <w:color w:val="000000"/>
          <w:szCs w:val="22"/>
        </w:rPr>
        <w:t>月で終了し</w:t>
      </w:r>
      <w:r w:rsidR="0083444D">
        <w:rPr>
          <w:rStyle w:val="aa"/>
          <w:rFonts w:eastAsiaTheme="minorEastAsia" w:cs="Times New Roman"/>
          <w:color w:val="000000"/>
          <w:szCs w:val="22"/>
        </w:rPr>
        <w:footnoteReference w:id="197"/>
      </w:r>
      <w:r w:rsidR="0083444D">
        <w:rPr>
          <w:rFonts w:eastAsiaTheme="minorEastAsia" w:cs="Times New Roman" w:hint="eastAsia"/>
          <w:color w:val="000000"/>
          <w:szCs w:val="22"/>
        </w:rPr>
        <w:t>、同委員会は</w:t>
      </w:r>
      <w:r w:rsidR="009560B9">
        <w:rPr>
          <w:rFonts w:eastAsiaTheme="minorEastAsia" w:cs="Times New Roman" w:hint="eastAsia"/>
          <w:color w:val="000000"/>
          <w:szCs w:val="22"/>
        </w:rPr>
        <w:t>設置令を廃止する命令（スウェーデン法令全書</w:t>
      </w:r>
      <w:r w:rsidR="009560B9">
        <w:rPr>
          <w:rFonts w:eastAsiaTheme="minorEastAsia" w:cs="Times New Roman" w:hint="eastAsia"/>
          <w:color w:val="000000"/>
          <w:szCs w:val="22"/>
        </w:rPr>
        <w:t>2003</w:t>
      </w:r>
      <w:r w:rsidR="009560B9">
        <w:rPr>
          <w:rFonts w:eastAsiaTheme="minorEastAsia" w:cs="Times New Roman" w:hint="eastAsia"/>
          <w:color w:val="000000"/>
          <w:szCs w:val="22"/>
        </w:rPr>
        <w:t>年第</w:t>
      </w:r>
      <w:r w:rsidR="009560B9">
        <w:rPr>
          <w:rFonts w:eastAsiaTheme="minorEastAsia" w:cs="Times New Roman" w:hint="eastAsia"/>
          <w:color w:val="000000"/>
          <w:szCs w:val="22"/>
        </w:rPr>
        <w:t>762</w:t>
      </w:r>
      <w:r w:rsidR="009560B9">
        <w:rPr>
          <w:rFonts w:eastAsiaTheme="minorEastAsia" w:cs="Times New Roman" w:hint="eastAsia"/>
          <w:color w:val="000000"/>
          <w:szCs w:val="22"/>
        </w:rPr>
        <w:t>号）</w:t>
      </w:r>
      <w:r w:rsidR="009560B9">
        <w:rPr>
          <w:rStyle w:val="aa"/>
          <w:rFonts w:eastAsiaTheme="minorEastAsia" w:cs="Times New Roman"/>
          <w:color w:val="000000"/>
          <w:szCs w:val="22"/>
        </w:rPr>
        <w:footnoteReference w:id="198"/>
      </w:r>
      <w:r w:rsidR="009560B9">
        <w:rPr>
          <w:rFonts w:eastAsiaTheme="minorEastAsia" w:cs="Times New Roman" w:hint="eastAsia"/>
          <w:color w:val="000000"/>
          <w:szCs w:val="22"/>
        </w:rPr>
        <w:t>によ</w:t>
      </w:r>
      <w:r w:rsidR="005D1F7B">
        <w:rPr>
          <w:rFonts w:eastAsiaTheme="minorEastAsia" w:cs="Times New Roman" w:hint="eastAsia"/>
          <w:color w:val="000000"/>
          <w:szCs w:val="22"/>
        </w:rPr>
        <w:t>り</w:t>
      </w:r>
      <w:r w:rsidR="009560B9">
        <w:rPr>
          <w:rFonts w:eastAsiaTheme="minorEastAsia" w:cs="Times New Roman" w:hint="eastAsia"/>
          <w:color w:val="000000"/>
          <w:szCs w:val="22"/>
        </w:rPr>
        <w:t>、</w:t>
      </w:r>
      <w:r w:rsidR="00CB2528">
        <w:rPr>
          <w:rFonts w:eastAsiaTheme="minorEastAsia" w:cs="Times New Roman" w:hint="eastAsia"/>
          <w:color w:val="000000"/>
          <w:szCs w:val="22"/>
        </w:rPr>
        <w:t>2003</w:t>
      </w:r>
      <w:r w:rsidR="00CB2528">
        <w:rPr>
          <w:rFonts w:eastAsiaTheme="minorEastAsia" w:cs="Times New Roman" w:hint="eastAsia"/>
          <w:color w:val="000000"/>
          <w:szCs w:val="22"/>
        </w:rPr>
        <w:t>年</w:t>
      </w:r>
      <w:r w:rsidR="00CB2528">
        <w:rPr>
          <w:rFonts w:eastAsiaTheme="minorEastAsia" w:cs="Times New Roman" w:hint="eastAsia"/>
          <w:color w:val="000000"/>
          <w:szCs w:val="22"/>
        </w:rPr>
        <w:t>11</w:t>
      </w:r>
      <w:r w:rsidR="00CB2528">
        <w:rPr>
          <w:rFonts w:eastAsiaTheme="minorEastAsia" w:cs="Times New Roman" w:hint="eastAsia"/>
          <w:color w:val="000000"/>
          <w:szCs w:val="22"/>
        </w:rPr>
        <w:t>月</w:t>
      </w:r>
      <w:r w:rsidR="00571B8C">
        <w:rPr>
          <w:rFonts w:eastAsiaTheme="minorEastAsia" w:cs="Times New Roman" w:hint="eastAsia"/>
          <w:color w:val="000000"/>
          <w:szCs w:val="22"/>
        </w:rPr>
        <w:t>30</w:t>
      </w:r>
      <w:r w:rsidR="00571B8C">
        <w:rPr>
          <w:rFonts w:eastAsiaTheme="minorEastAsia" w:cs="Times New Roman" w:hint="eastAsia"/>
          <w:color w:val="000000"/>
          <w:szCs w:val="22"/>
        </w:rPr>
        <w:t>日に</w:t>
      </w:r>
      <w:r w:rsidR="0083444D">
        <w:rPr>
          <w:rFonts w:eastAsiaTheme="minorEastAsia" w:cs="Times New Roman" w:hint="eastAsia"/>
          <w:color w:val="000000"/>
          <w:szCs w:val="22"/>
        </w:rPr>
        <w:t>正式</w:t>
      </w:r>
      <w:r w:rsidR="00BC1E66">
        <w:rPr>
          <w:rFonts w:eastAsiaTheme="minorEastAsia" w:cs="Times New Roman" w:hint="eastAsia"/>
          <w:color w:val="000000"/>
          <w:szCs w:val="22"/>
        </w:rPr>
        <w:t>に</w:t>
      </w:r>
      <w:r w:rsidR="00CB2528">
        <w:rPr>
          <w:rFonts w:eastAsiaTheme="minorEastAsia" w:cs="Times New Roman" w:hint="eastAsia"/>
          <w:color w:val="000000"/>
          <w:szCs w:val="22"/>
        </w:rPr>
        <w:t>廃止された。</w:t>
      </w:r>
    </w:p>
    <w:p w14:paraId="33DE267A" w14:textId="102C3A1A" w:rsidR="00571B8C" w:rsidRDefault="00571B8C" w:rsidP="00571B8C">
      <w:pPr>
        <w:wordWrap/>
        <w:topLinePunct w:val="0"/>
        <w:rPr>
          <w:rFonts w:eastAsiaTheme="minorEastAsia" w:cs="Times New Roman"/>
          <w:color w:val="000000"/>
          <w:szCs w:val="22"/>
        </w:rPr>
      </w:pPr>
      <w:r>
        <w:rPr>
          <w:rFonts w:eastAsiaTheme="minorEastAsia" w:cs="Times New Roman" w:hint="eastAsia"/>
          <w:color w:val="000000"/>
          <w:szCs w:val="22"/>
        </w:rPr>
        <w:t xml:space="preserve">　断種補償を申請した者は</w:t>
      </w:r>
      <w:r>
        <w:rPr>
          <w:rFonts w:eastAsiaTheme="minorEastAsia" w:cs="Times New Roman" w:hint="eastAsia"/>
          <w:color w:val="000000"/>
          <w:szCs w:val="22"/>
        </w:rPr>
        <w:t>2</w:t>
      </w:r>
      <w:r w:rsidR="000D60E5">
        <w:rPr>
          <w:rFonts w:eastAsiaTheme="minorEastAsia" w:cs="Times New Roman"/>
          <w:color w:val="000000"/>
          <w:szCs w:val="22"/>
        </w:rPr>
        <w:t>,</w:t>
      </w:r>
      <w:r>
        <w:rPr>
          <w:rFonts w:eastAsiaTheme="minorEastAsia" w:cs="Times New Roman" w:hint="eastAsia"/>
          <w:color w:val="000000"/>
          <w:szCs w:val="22"/>
        </w:rPr>
        <w:t>042</w:t>
      </w:r>
      <w:r>
        <w:rPr>
          <w:rFonts w:eastAsiaTheme="minorEastAsia" w:cs="Times New Roman" w:hint="eastAsia"/>
          <w:color w:val="000000"/>
          <w:szCs w:val="22"/>
        </w:rPr>
        <w:t>名であり、うち</w:t>
      </w:r>
      <w:r>
        <w:rPr>
          <w:rFonts w:eastAsiaTheme="minorEastAsia" w:cs="Times New Roman" w:hint="eastAsia"/>
          <w:color w:val="000000"/>
          <w:szCs w:val="22"/>
        </w:rPr>
        <w:t>1</w:t>
      </w:r>
      <w:r w:rsidR="000D60E5">
        <w:rPr>
          <w:rFonts w:eastAsiaTheme="minorEastAsia" w:cs="Times New Roman"/>
          <w:color w:val="000000"/>
          <w:szCs w:val="22"/>
        </w:rPr>
        <w:t>,</w:t>
      </w:r>
      <w:r>
        <w:rPr>
          <w:rFonts w:eastAsiaTheme="minorEastAsia" w:cs="Times New Roman" w:hint="eastAsia"/>
          <w:color w:val="000000"/>
          <w:szCs w:val="22"/>
        </w:rPr>
        <w:t>591</w:t>
      </w:r>
      <w:r>
        <w:rPr>
          <w:rFonts w:eastAsiaTheme="minorEastAsia" w:cs="Times New Roman" w:hint="eastAsia"/>
          <w:color w:val="000000"/>
          <w:szCs w:val="22"/>
        </w:rPr>
        <w:t>名に補償が承認された。申請者の内訳は女性が</w:t>
      </w:r>
      <w:r>
        <w:rPr>
          <w:rFonts w:eastAsiaTheme="minorEastAsia" w:cs="Times New Roman" w:hint="eastAsia"/>
          <w:color w:val="000000"/>
          <w:szCs w:val="22"/>
        </w:rPr>
        <w:t>1</w:t>
      </w:r>
      <w:r w:rsidR="000D60E5">
        <w:rPr>
          <w:rFonts w:eastAsiaTheme="minorEastAsia" w:cs="Times New Roman"/>
          <w:color w:val="000000"/>
          <w:szCs w:val="22"/>
        </w:rPr>
        <w:t>,</w:t>
      </w:r>
      <w:r>
        <w:rPr>
          <w:rFonts w:eastAsiaTheme="minorEastAsia" w:cs="Times New Roman" w:hint="eastAsia"/>
          <w:color w:val="000000"/>
          <w:szCs w:val="22"/>
        </w:rPr>
        <w:t>521</w:t>
      </w:r>
      <w:r>
        <w:rPr>
          <w:rFonts w:eastAsiaTheme="minorEastAsia" w:cs="Times New Roman" w:hint="eastAsia"/>
          <w:color w:val="000000"/>
          <w:szCs w:val="22"/>
        </w:rPr>
        <w:t>名であり、うち</w:t>
      </w:r>
      <w:r>
        <w:rPr>
          <w:rFonts w:eastAsiaTheme="minorEastAsia" w:cs="Times New Roman" w:hint="eastAsia"/>
          <w:color w:val="000000"/>
          <w:szCs w:val="22"/>
        </w:rPr>
        <w:t>1</w:t>
      </w:r>
      <w:r w:rsidR="00773F06">
        <w:rPr>
          <w:rFonts w:eastAsiaTheme="minorEastAsia" w:cs="Times New Roman"/>
          <w:color w:val="000000"/>
          <w:szCs w:val="22"/>
        </w:rPr>
        <w:t>,</w:t>
      </w:r>
      <w:r>
        <w:rPr>
          <w:rFonts w:eastAsiaTheme="minorEastAsia" w:cs="Times New Roman" w:hint="eastAsia"/>
          <w:color w:val="000000"/>
          <w:szCs w:val="22"/>
        </w:rPr>
        <w:t>210</w:t>
      </w:r>
      <w:r>
        <w:rPr>
          <w:rFonts w:eastAsiaTheme="minorEastAsia" w:cs="Times New Roman" w:hint="eastAsia"/>
          <w:color w:val="000000"/>
          <w:szCs w:val="22"/>
        </w:rPr>
        <w:t>名（約</w:t>
      </w:r>
      <w:r>
        <w:rPr>
          <w:rFonts w:eastAsiaTheme="minorEastAsia" w:cs="Times New Roman" w:hint="eastAsia"/>
          <w:color w:val="000000"/>
          <w:szCs w:val="22"/>
        </w:rPr>
        <w:t>80%</w:t>
      </w:r>
      <w:r>
        <w:rPr>
          <w:rFonts w:eastAsiaTheme="minorEastAsia" w:cs="Times New Roman" w:hint="eastAsia"/>
          <w:color w:val="000000"/>
          <w:szCs w:val="22"/>
        </w:rPr>
        <w:t>）に補償が承認された。男性が</w:t>
      </w:r>
      <w:r>
        <w:rPr>
          <w:rFonts w:eastAsiaTheme="minorEastAsia" w:cs="Times New Roman" w:hint="eastAsia"/>
          <w:color w:val="000000"/>
          <w:szCs w:val="22"/>
        </w:rPr>
        <w:t>521</w:t>
      </w:r>
      <w:r>
        <w:rPr>
          <w:rFonts w:eastAsiaTheme="minorEastAsia" w:cs="Times New Roman" w:hint="eastAsia"/>
          <w:color w:val="000000"/>
          <w:szCs w:val="22"/>
        </w:rPr>
        <w:t>名であり、うち</w:t>
      </w:r>
      <w:r>
        <w:rPr>
          <w:rFonts w:eastAsiaTheme="minorEastAsia" w:cs="Times New Roman" w:hint="eastAsia"/>
          <w:color w:val="000000"/>
          <w:szCs w:val="22"/>
        </w:rPr>
        <w:t>381</w:t>
      </w:r>
      <w:r>
        <w:rPr>
          <w:rFonts w:eastAsiaTheme="minorEastAsia" w:cs="Times New Roman" w:hint="eastAsia"/>
          <w:color w:val="000000"/>
          <w:szCs w:val="22"/>
        </w:rPr>
        <w:t>名（約</w:t>
      </w:r>
      <w:r>
        <w:rPr>
          <w:rFonts w:eastAsiaTheme="minorEastAsia" w:cs="Times New Roman" w:hint="eastAsia"/>
          <w:color w:val="000000"/>
          <w:szCs w:val="22"/>
        </w:rPr>
        <w:t>73%</w:t>
      </w:r>
      <w:r>
        <w:rPr>
          <w:rFonts w:eastAsiaTheme="minorEastAsia" w:cs="Times New Roman" w:hint="eastAsia"/>
          <w:color w:val="000000"/>
          <w:szCs w:val="22"/>
        </w:rPr>
        <w:t>）に補償が承認された。補償が承認された者の大多数は</w:t>
      </w:r>
      <w:r>
        <w:rPr>
          <w:rFonts w:eastAsiaTheme="minorEastAsia" w:cs="Times New Roman" w:hint="eastAsia"/>
          <w:color w:val="000000"/>
          <w:szCs w:val="22"/>
        </w:rPr>
        <w:t>1940</w:t>
      </w:r>
      <w:r>
        <w:rPr>
          <w:rFonts w:eastAsiaTheme="minorEastAsia" w:cs="Times New Roman" w:hint="eastAsia"/>
          <w:color w:val="000000"/>
          <w:szCs w:val="22"/>
        </w:rPr>
        <w:t>年代に</w:t>
      </w:r>
      <w:r w:rsidR="000D269F">
        <w:rPr>
          <w:rFonts w:eastAsiaTheme="minorEastAsia" w:cs="Times New Roman" w:hint="eastAsia"/>
          <w:color w:val="000000"/>
          <w:szCs w:val="22"/>
        </w:rPr>
        <w:t>断種されたものであった。女性の半数近く、男性の約</w:t>
      </w:r>
      <w:r w:rsidR="000D269F">
        <w:rPr>
          <w:rFonts w:eastAsiaTheme="minorEastAsia" w:cs="Times New Roman" w:hint="eastAsia"/>
          <w:color w:val="000000"/>
          <w:szCs w:val="22"/>
        </w:rPr>
        <w:t>60%</w:t>
      </w:r>
      <w:r w:rsidR="000D269F">
        <w:rPr>
          <w:rFonts w:eastAsiaTheme="minorEastAsia" w:cs="Times New Roman" w:hint="eastAsia"/>
          <w:color w:val="000000"/>
          <w:szCs w:val="22"/>
        </w:rPr>
        <w:t>が断種時に未成年であった。補償が承認された者の半数以上が、何らかの</w:t>
      </w:r>
      <w:r w:rsidR="008641E1">
        <w:rPr>
          <w:rFonts w:eastAsiaTheme="minorEastAsia" w:cs="Times New Roman" w:hint="eastAsia"/>
          <w:color w:val="000000"/>
          <w:szCs w:val="22"/>
        </w:rPr>
        <w:t>施設</w:t>
      </w:r>
      <w:r w:rsidR="000D269F">
        <w:rPr>
          <w:rFonts w:eastAsiaTheme="minorEastAsia" w:cs="Times New Roman" w:hint="eastAsia"/>
          <w:color w:val="000000"/>
          <w:szCs w:val="22"/>
        </w:rPr>
        <w:t>に収容されていた</w:t>
      </w:r>
      <w:r w:rsidR="00C645EB">
        <w:rPr>
          <w:rFonts w:eastAsiaTheme="minorEastAsia" w:cs="Times New Roman" w:hint="eastAsia"/>
          <w:color w:val="000000"/>
          <w:szCs w:val="22"/>
        </w:rPr>
        <w:t>経験があった</w:t>
      </w:r>
      <w:r w:rsidR="000D269F">
        <w:rPr>
          <w:rStyle w:val="aa"/>
          <w:rFonts w:eastAsiaTheme="minorEastAsia" w:cs="Times New Roman"/>
          <w:color w:val="000000"/>
          <w:szCs w:val="22"/>
        </w:rPr>
        <w:footnoteReference w:id="199"/>
      </w:r>
      <w:r w:rsidR="000D269F">
        <w:rPr>
          <w:rFonts w:eastAsiaTheme="minorEastAsia" w:cs="Times New Roman" w:hint="eastAsia"/>
          <w:color w:val="000000"/>
          <w:szCs w:val="22"/>
        </w:rPr>
        <w:t>。</w:t>
      </w:r>
    </w:p>
    <w:p w14:paraId="4D35D858" w14:textId="0BBDBFFB" w:rsidR="00DA77F6" w:rsidRDefault="000B086E" w:rsidP="00571B8C">
      <w:pPr>
        <w:wordWrap/>
        <w:topLinePunct w:val="0"/>
        <w:rPr>
          <w:rFonts w:eastAsiaTheme="minorEastAsia" w:cs="Times New Roman"/>
          <w:color w:val="000000"/>
          <w:szCs w:val="22"/>
        </w:rPr>
      </w:pPr>
      <w:r>
        <w:rPr>
          <w:rFonts w:eastAsiaTheme="minorEastAsia" w:cs="Times New Roman" w:hint="eastAsia"/>
          <w:color w:val="000000"/>
          <w:szCs w:val="22"/>
        </w:rPr>
        <w:t xml:space="preserve">　金額ベースでは、</w:t>
      </w:r>
      <w:r w:rsidR="00744EB8">
        <w:rPr>
          <w:rFonts w:eastAsiaTheme="minorEastAsia" w:cs="Times New Roman" w:hint="eastAsia"/>
          <w:color w:val="000000"/>
          <w:szCs w:val="22"/>
        </w:rPr>
        <w:t>1999</w:t>
      </w:r>
      <w:r w:rsidR="00744EB8">
        <w:rPr>
          <w:rFonts w:eastAsiaTheme="minorEastAsia" w:cs="Times New Roman" w:hint="eastAsia"/>
          <w:color w:val="000000"/>
          <w:szCs w:val="22"/>
        </w:rPr>
        <w:t>年補償法に基づく支出額の総額は、表</w:t>
      </w:r>
      <w:r w:rsidR="00744EB8">
        <w:rPr>
          <w:rFonts w:eastAsiaTheme="minorEastAsia" w:cs="Times New Roman" w:hint="eastAsia"/>
          <w:color w:val="000000"/>
          <w:szCs w:val="22"/>
        </w:rPr>
        <w:t>2</w:t>
      </w:r>
      <w:r w:rsidR="00744EB8">
        <w:rPr>
          <w:rFonts w:eastAsiaTheme="minorEastAsia" w:cs="Times New Roman" w:hint="eastAsia"/>
          <w:color w:val="000000"/>
          <w:szCs w:val="22"/>
        </w:rPr>
        <w:t>のとおり</w:t>
      </w:r>
      <w:r w:rsidR="00744EB8" w:rsidRPr="003A5359">
        <w:rPr>
          <w:rFonts w:eastAsiaTheme="minorEastAsia" w:cs="Times New Roman" w:hint="eastAsia"/>
          <w:color w:val="000000"/>
          <w:szCs w:val="22"/>
        </w:rPr>
        <w:t>、</w:t>
      </w:r>
      <w:r w:rsidR="00B56CD5" w:rsidRPr="003A5359">
        <w:rPr>
          <w:rFonts w:eastAsiaTheme="minorEastAsia" w:cs="Times New Roman" w:hint="eastAsia"/>
          <w:color w:val="000000"/>
          <w:szCs w:val="22"/>
        </w:rPr>
        <w:t>総額で</w:t>
      </w:r>
      <w:r w:rsidR="002728D6" w:rsidRPr="003A5359">
        <w:rPr>
          <w:rFonts w:eastAsiaTheme="minorEastAsia" w:cs="Times New Roman" w:hint="eastAsia"/>
          <w:color w:val="000000"/>
          <w:szCs w:val="22"/>
        </w:rPr>
        <w:t>約</w:t>
      </w:r>
      <w:r w:rsidR="003A5359" w:rsidRPr="003A5359">
        <w:rPr>
          <w:rFonts w:eastAsiaTheme="minorEastAsia" w:cs="Times New Roman" w:hint="eastAsia"/>
          <w:color w:val="000000"/>
          <w:szCs w:val="22"/>
        </w:rPr>
        <w:t>2</w:t>
      </w:r>
      <w:r w:rsidR="00B56CD5" w:rsidRPr="003A5359">
        <w:rPr>
          <w:rFonts w:eastAsiaTheme="minorEastAsia" w:cs="Times New Roman" w:hint="eastAsia"/>
          <w:color w:val="000000"/>
          <w:szCs w:val="22"/>
        </w:rPr>
        <w:t>億</w:t>
      </w:r>
      <w:r w:rsidR="003A5359" w:rsidRPr="003A5359">
        <w:rPr>
          <w:rFonts w:eastAsiaTheme="minorEastAsia" w:cs="Times New Roman" w:hint="eastAsia"/>
          <w:color w:val="000000"/>
          <w:szCs w:val="22"/>
        </w:rPr>
        <w:t>8940</w:t>
      </w:r>
      <w:r w:rsidR="00B56CD5" w:rsidRPr="003A5359">
        <w:rPr>
          <w:rFonts w:eastAsiaTheme="minorEastAsia" w:cs="Times New Roman" w:hint="eastAsia"/>
          <w:color w:val="000000"/>
          <w:szCs w:val="22"/>
        </w:rPr>
        <w:t>万クローナ（</w:t>
      </w:r>
      <w:r w:rsidR="00241760" w:rsidRPr="003A5359">
        <w:rPr>
          <w:rFonts w:eastAsiaTheme="minorEastAsia" w:cs="Times New Roman" w:hint="eastAsia"/>
          <w:color w:val="000000"/>
          <w:szCs w:val="22"/>
        </w:rPr>
        <w:t>1999</w:t>
      </w:r>
      <w:r w:rsidR="00241760" w:rsidRPr="003A5359">
        <w:rPr>
          <w:rFonts w:eastAsiaTheme="minorEastAsia" w:cs="Times New Roman" w:hint="eastAsia"/>
          <w:color w:val="000000"/>
          <w:szCs w:val="22"/>
        </w:rPr>
        <w:t>年の年平均為替レート</w:t>
      </w:r>
      <w:r w:rsidR="00241760" w:rsidRPr="003A5359">
        <w:rPr>
          <w:rFonts w:eastAsiaTheme="minorEastAsia" w:cs="Times New Roman" w:hint="eastAsia"/>
          <w:color w:val="000000"/>
          <w:szCs w:val="22"/>
        </w:rPr>
        <w:t>1</w:t>
      </w:r>
      <w:r w:rsidR="00241760" w:rsidRPr="003A5359">
        <w:rPr>
          <w:rFonts w:eastAsiaTheme="minorEastAsia" w:cs="Times New Roman" w:hint="eastAsia"/>
          <w:color w:val="000000"/>
          <w:szCs w:val="22"/>
        </w:rPr>
        <w:t>スウェーデン・クローナ＝</w:t>
      </w:r>
      <w:r w:rsidR="00241760" w:rsidRPr="003A5359">
        <w:rPr>
          <w:rFonts w:eastAsiaTheme="minorEastAsia" w:cs="Times New Roman" w:hint="eastAsia"/>
          <w:color w:val="000000"/>
          <w:szCs w:val="22"/>
        </w:rPr>
        <w:t>13.79</w:t>
      </w:r>
      <w:r w:rsidR="00241760" w:rsidRPr="003A5359">
        <w:rPr>
          <w:rFonts w:eastAsiaTheme="minorEastAsia" w:cs="Times New Roman" w:hint="eastAsia"/>
          <w:color w:val="000000"/>
          <w:szCs w:val="22"/>
        </w:rPr>
        <w:t>円で換算すると約</w:t>
      </w:r>
      <w:r w:rsidR="003A5359" w:rsidRPr="003A5359">
        <w:rPr>
          <w:rFonts w:eastAsiaTheme="minorEastAsia" w:cs="Times New Roman" w:hint="eastAsia"/>
          <w:color w:val="000000"/>
          <w:szCs w:val="22"/>
        </w:rPr>
        <w:t>39</w:t>
      </w:r>
      <w:r w:rsidR="003A5359">
        <w:rPr>
          <w:rFonts w:eastAsiaTheme="minorEastAsia" w:cs="Times New Roman" w:hint="eastAsia"/>
          <w:color w:val="000000"/>
          <w:szCs w:val="22"/>
        </w:rPr>
        <w:t>億</w:t>
      </w:r>
      <w:r w:rsidR="003A5359" w:rsidRPr="003A5359">
        <w:rPr>
          <w:rFonts w:eastAsiaTheme="minorEastAsia" w:cs="Times New Roman" w:hint="eastAsia"/>
          <w:color w:val="000000"/>
          <w:szCs w:val="22"/>
        </w:rPr>
        <w:t>91</w:t>
      </w:r>
      <w:r w:rsidR="003A5359">
        <w:rPr>
          <w:rFonts w:eastAsiaTheme="minorEastAsia" w:cs="Times New Roman" w:hint="eastAsia"/>
          <w:color w:val="000000"/>
          <w:szCs w:val="22"/>
        </w:rPr>
        <w:t>00</w:t>
      </w:r>
      <w:r w:rsidR="003A5359">
        <w:rPr>
          <w:rFonts w:eastAsiaTheme="minorEastAsia" w:cs="Times New Roman" w:hint="eastAsia"/>
          <w:color w:val="000000"/>
          <w:szCs w:val="22"/>
        </w:rPr>
        <w:t>万</w:t>
      </w:r>
      <w:r w:rsidR="00241760" w:rsidRPr="003A5359">
        <w:rPr>
          <w:rFonts w:eastAsiaTheme="minorEastAsia" w:cs="Times New Roman" w:hint="eastAsia"/>
          <w:color w:val="000000"/>
          <w:szCs w:val="22"/>
        </w:rPr>
        <w:t>円</w:t>
      </w:r>
      <w:r w:rsidR="00241760" w:rsidRPr="00241760">
        <w:rPr>
          <w:rFonts w:eastAsiaTheme="minorEastAsia" w:cs="Times New Roman" w:hint="eastAsia"/>
          <w:color w:val="000000"/>
          <w:szCs w:val="22"/>
        </w:rPr>
        <w:t>）</w:t>
      </w:r>
      <w:r w:rsidR="00241760">
        <w:rPr>
          <w:rFonts w:eastAsiaTheme="minorEastAsia" w:cs="Times New Roman" w:hint="eastAsia"/>
          <w:color w:val="000000"/>
          <w:szCs w:val="22"/>
        </w:rPr>
        <w:t>である。</w:t>
      </w:r>
      <w:r w:rsidR="003A5359" w:rsidRPr="003A5359">
        <w:rPr>
          <w:rFonts w:eastAsiaTheme="minorEastAsia" w:cs="Times New Roman" w:hint="eastAsia"/>
          <w:color w:val="000000"/>
          <w:szCs w:val="22"/>
        </w:rPr>
        <w:t>1</w:t>
      </w:r>
      <w:r w:rsidR="00773F06">
        <w:rPr>
          <w:rFonts w:eastAsiaTheme="minorEastAsia" w:cs="Times New Roman"/>
          <w:color w:val="000000"/>
          <w:szCs w:val="22"/>
        </w:rPr>
        <w:t>,</w:t>
      </w:r>
      <w:r w:rsidR="003A5359" w:rsidRPr="003A5359">
        <w:rPr>
          <w:rFonts w:eastAsiaTheme="minorEastAsia" w:cs="Times New Roman" w:hint="eastAsia"/>
          <w:color w:val="000000"/>
          <w:szCs w:val="22"/>
        </w:rPr>
        <w:t>591</w:t>
      </w:r>
      <w:r w:rsidR="003A5359" w:rsidRPr="003A5359">
        <w:rPr>
          <w:rFonts w:eastAsiaTheme="minorEastAsia" w:cs="Times New Roman" w:hint="eastAsia"/>
          <w:color w:val="000000"/>
          <w:szCs w:val="22"/>
        </w:rPr>
        <w:t>人分の補償額は</w:t>
      </w:r>
      <w:r w:rsidR="003A5359" w:rsidRPr="003A5359">
        <w:rPr>
          <w:rFonts w:eastAsiaTheme="minorEastAsia" w:cs="Times New Roman" w:hint="eastAsia"/>
          <w:color w:val="000000"/>
          <w:szCs w:val="22"/>
        </w:rPr>
        <w:t>2</w:t>
      </w:r>
      <w:r w:rsidR="003A5359" w:rsidRPr="003A5359">
        <w:rPr>
          <w:rFonts w:eastAsiaTheme="minorEastAsia" w:cs="Times New Roman" w:hint="eastAsia"/>
          <w:color w:val="000000"/>
          <w:szCs w:val="22"/>
        </w:rPr>
        <w:t>億</w:t>
      </w:r>
      <w:r w:rsidR="003A5359" w:rsidRPr="003A5359">
        <w:rPr>
          <w:rFonts w:eastAsiaTheme="minorEastAsia" w:cs="Times New Roman" w:hint="eastAsia"/>
          <w:color w:val="000000"/>
          <w:szCs w:val="22"/>
        </w:rPr>
        <w:t>7842</w:t>
      </w:r>
      <w:r w:rsidR="003A5359" w:rsidRPr="003A5359">
        <w:rPr>
          <w:rFonts w:eastAsiaTheme="minorEastAsia" w:cs="Times New Roman" w:hint="eastAsia"/>
          <w:color w:val="000000"/>
          <w:szCs w:val="22"/>
        </w:rPr>
        <w:t>万</w:t>
      </w:r>
      <w:r w:rsidR="003A5359" w:rsidRPr="003A5359">
        <w:rPr>
          <w:rFonts w:eastAsiaTheme="minorEastAsia" w:cs="Times New Roman" w:hint="eastAsia"/>
          <w:color w:val="000000"/>
          <w:szCs w:val="22"/>
        </w:rPr>
        <w:t>5</w:t>
      </w:r>
      <w:r w:rsidR="003A5359" w:rsidRPr="003A5359">
        <w:rPr>
          <w:rFonts w:eastAsiaTheme="minorEastAsia" w:cs="Times New Roman" w:hint="eastAsia"/>
          <w:color w:val="000000"/>
          <w:szCs w:val="22"/>
        </w:rPr>
        <w:t>千クローナ（約</w:t>
      </w:r>
      <w:r w:rsidR="003A5359" w:rsidRPr="003A5359">
        <w:rPr>
          <w:rFonts w:eastAsiaTheme="minorEastAsia" w:cs="Times New Roman" w:hint="eastAsia"/>
          <w:color w:val="000000"/>
          <w:szCs w:val="22"/>
        </w:rPr>
        <w:t>38</w:t>
      </w:r>
      <w:r w:rsidR="003A5359" w:rsidRPr="003A5359">
        <w:rPr>
          <w:rFonts w:eastAsiaTheme="minorEastAsia" w:cs="Times New Roman" w:hint="eastAsia"/>
          <w:color w:val="000000"/>
          <w:szCs w:val="22"/>
        </w:rPr>
        <w:t>億</w:t>
      </w:r>
      <w:r w:rsidR="003A5359" w:rsidRPr="003A5359">
        <w:rPr>
          <w:rFonts w:eastAsiaTheme="minorEastAsia" w:cs="Times New Roman" w:hint="eastAsia"/>
          <w:color w:val="000000"/>
          <w:szCs w:val="22"/>
        </w:rPr>
        <w:t>3900</w:t>
      </w:r>
      <w:r w:rsidR="003A5359" w:rsidRPr="003A5359">
        <w:rPr>
          <w:rFonts w:eastAsiaTheme="minorEastAsia" w:cs="Times New Roman" w:hint="eastAsia"/>
          <w:color w:val="000000"/>
          <w:szCs w:val="22"/>
        </w:rPr>
        <w:t>万円）となるので、差額の約</w:t>
      </w:r>
      <w:r w:rsidR="003A5359" w:rsidRPr="003A5359">
        <w:rPr>
          <w:rFonts w:eastAsiaTheme="minorEastAsia" w:cs="Times New Roman" w:hint="eastAsia"/>
          <w:color w:val="000000"/>
          <w:szCs w:val="22"/>
        </w:rPr>
        <w:t>11</w:t>
      </w:r>
      <w:r w:rsidR="003A5359">
        <w:rPr>
          <w:rFonts w:eastAsiaTheme="minorEastAsia" w:cs="Times New Roman" w:hint="eastAsia"/>
          <w:color w:val="000000"/>
          <w:szCs w:val="22"/>
        </w:rPr>
        <w:t>00</w:t>
      </w:r>
      <w:r w:rsidR="003A5359" w:rsidRPr="003A5359">
        <w:rPr>
          <w:rFonts w:eastAsiaTheme="minorEastAsia" w:cs="Times New Roman" w:hint="eastAsia"/>
          <w:color w:val="000000"/>
          <w:szCs w:val="22"/>
        </w:rPr>
        <w:t>万クローナ（約</w:t>
      </w:r>
      <w:r w:rsidR="003A5359" w:rsidRPr="003A5359">
        <w:rPr>
          <w:rFonts w:eastAsiaTheme="minorEastAsia" w:cs="Times New Roman" w:hint="eastAsia"/>
          <w:color w:val="000000"/>
          <w:szCs w:val="22"/>
        </w:rPr>
        <w:t>1</w:t>
      </w:r>
      <w:r w:rsidR="003A5359" w:rsidRPr="003A5359">
        <w:rPr>
          <w:rFonts w:eastAsiaTheme="minorEastAsia" w:cs="Times New Roman" w:hint="eastAsia"/>
          <w:color w:val="000000"/>
          <w:szCs w:val="22"/>
        </w:rPr>
        <w:t>億</w:t>
      </w:r>
      <w:r w:rsidR="003A5359" w:rsidRPr="003A5359">
        <w:rPr>
          <w:rFonts w:eastAsiaTheme="minorEastAsia" w:cs="Times New Roman" w:hint="eastAsia"/>
          <w:color w:val="000000"/>
          <w:szCs w:val="22"/>
        </w:rPr>
        <w:t>5200</w:t>
      </w:r>
      <w:r w:rsidR="003A5359" w:rsidRPr="003A5359">
        <w:rPr>
          <w:rFonts w:eastAsiaTheme="minorEastAsia" w:cs="Times New Roman" w:hint="eastAsia"/>
          <w:color w:val="000000"/>
          <w:szCs w:val="22"/>
        </w:rPr>
        <w:t>万円）</w:t>
      </w:r>
      <w:r w:rsidR="002B156E">
        <w:rPr>
          <w:rFonts w:eastAsiaTheme="minorEastAsia" w:cs="Times New Roman" w:hint="eastAsia"/>
          <w:color w:val="000000"/>
          <w:szCs w:val="22"/>
        </w:rPr>
        <w:t>は</w:t>
      </w:r>
      <w:r w:rsidR="003A5359">
        <w:rPr>
          <w:rFonts w:eastAsiaTheme="minorEastAsia" w:cs="Times New Roman" w:hint="eastAsia"/>
          <w:color w:val="000000"/>
          <w:szCs w:val="22"/>
        </w:rPr>
        <w:t>断種補償委員会の管理費用等</w:t>
      </w:r>
      <w:r w:rsidR="00C876D6">
        <w:rPr>
          <w:rFonts w:eastAsiaTheme="minorEastAsia" w:cs="Times New Roman" w:hint="eastAsia"/>
          <w:color w:val="000000"/>
          <w:szCs w:val="22"/>
        </w:rPr>
        <w:t>であ</w:t>
      </w:r>
      <w:r w:rsidR="002B156E">
        <w:rPr>
          <w:rFonts w:eastAsiaTheme="minorEastAsia" w:cs="Times New Roman" w:hint="eastAsia"/>
          <w:color w:val="000000"/>
          <w:szCs w:val="22"/>
        </w:rPr>
        <w:t>ると考えられる。</w:t>
      </w:r>
    </w:p>
    <w:p w14:paraId="70237FBC" w14:textId="77777777" w:rsidR="001E1212" w:rsidRDefault="001E1212" w:rsidP="001E1212">
      <w:pPr>
        <w:widowControl/>
        <w:wordWrap/>
        <w:topLinePunct w:val="0"/>
        <w:jc w:val="left"/>
        <w:rPr>
          <w:rFonts w:eastAsiaTheme="minorEastAsia" w:cs="Times New Roman"/>
          <w:color w:val="000000"/>
          <w:szCs w:val="22"/>
        </w:rPr>
      </w:pPr>
    </w:p>
    <w:p w14:paraId="1CE83BB8" w14:textId="77777777" w:rsidR="001E1212" w:rsidRPr="00350050" w:rsidRDefault="001E1212" w:rsidP="001E1212">
      <w:pPr>
        <w:wordWrap/>
        <w:topLinePunct w:val="0"/>
        <w:jc w:val="left"/>
        <w:rPr>
          <w:rFonts w:asciiTheme="majorEastAsia" w:eastAsiaTheme="majorEastAsia" w:hAnsiTheme="majorEastAsia" w:cstheme="majorHAnsi"/>
          <w:color w:val="000000"/>
          <w:sz w:val="20"/>
          <w:szCs w:val="20"/>
        </w:rPr>
      </w:pPr>
      <w:r w:rsidRPr="00350050">
        <w:rPr>
          <w:rFonts w:asciiTheme="majorEastAsia" w:eastAsiaTheme="majorEastAsia" w:hAnsiTheme="majorEastAsia" w:cstheme="majorHAnsi"/>
          <w:color w:val="000000"/>
          <w:sz w:val="20"/>
          <w:szCs w:val="20"/>
        </w:rPr>
        <w:t>表</w:t>
      </w:r>
      <w:r w:rsidRPr="00350050">
        <w:rPr>
          <w:rFonts w:asciiTheme="majorEastAsia" w:eastAsiaTheme="majorEastAsia" w:hAnsiTheme="majorEastAsia" w:cstheme="majorHAnsi" w:hint="eastAsia"/>
          <w:color w:val="000000"/>
          <w:sz w:val="20"/>
          <w:szCs w:val="20"/>
        </w:rPr>
        <w:t>２</w:t>
      </w:r>
      <w:r w:rsidRPr="00350050">
        <w:rPr>
          <w:rFonts w:asciiTheme="majorEastAsia" w:eastAsiaTheme="majorEastAsia" w:hAnsiTheme="majorEastAsia" w:cstheme="majorHAnsi"/>
          <w:color w:val="000000"/>
          <w:sz w:val="20"/>
          <w:szCs w:val="20"/>
        </w:rPr>
        <w:t xml:space="preserve">　</w:t>
      </w:r>
      <w:r w:rsidRPr="00350050">
        <w:rPr>
          <w:rFonts w:asciiTheme="majorHAnsi" w:eastAsiaTheme="majorEastAsia" w:hAnsiTheme="majorHAnsi" w:cstheme="majorHAnsi"/>
          <w:color w:val="000000"/>
          <w:sz w:val="20"/>
          <w:szCs w:val="20"/>
        </w:rPr>
        <w:t>1999</w:t>
      </w:r>
      <w:r w:rsidRPr="00350050">
        <w:rPr>
          <w:rFonts w:asciiTheme="majorEastAsia" w:eastAsiaTheme="majorEastAsia" w:hAnsiTheme="majorEastAsia" w:cstheme="majorHAnsi"/>
          <w:color w:val="000000"/>
          <w:sz w:val="20"/>
          <w:szCs w:val="20"/>
        </w:rPr>
        <w:t>年補償法による強制断種の補償支出額</w:t>
      </w:r>
    </w:p>
    <w:p w14:paraId="1447D564" w14:textId="77777777" w:rsidR="001E1212" w:rsidRDefault="001E1212" w:rsidP="001E1212">
      <w:pPr>
        <w:wordWrap/>
        <w:topLinePunct w:val="0"/>
        <w:jc w:val="right"/>
        <w:rPr>
          <w:rFonts w:eastAsiaTheme="minorEastAsia" w:cs="Times New Roman"/>
          <w:color w:val="000000"/>
          <w:szCs w:val="22"/>
        </w:rPr>
      </w:pPr>
      <w:r w:rsidRPr="000B086E">
        <w:rPr>
          <w:rFonts w:eastAsiaTheme="minorEastAsia" w:cs="Times New Roman" w:hint="eastAsia"/>
          <w:color w:val="000000"/>
          <w:sz w:val="18"/>
          <w:szCs w:val="18"/>
        </w:rPr>
        <w:t>（</w:t>
      </w:r>
      <w:r>
        <w:rPr>
          <w:rFonts w:eastAsiaTheme="minorEastAsia" w:cs="Times New Roman" w:hint="eastAsia"/>
          <w:color w:val="000000"/>
          <w:sz w:val="18"/>
          <w:szCs w:val="18"/>
        </w:rPr>
        <w:t>支出</w:t>
      </w:r>
      <w:r w:rsidRPr="000B086E">
        <w:rPr>
          <w:rFonts w:eastAsiaTheme="minorEastAsia" w:cs="Times New Roman" w:hint="eastAsia"/>
          <w:color w:val="000000"/>
          <w:sz w:val="18"/>
          <w:szCs w:val="18"/>
        </w:rPr>
        <w:t>額の単位：百万スウェーデン・クローナ）</w:t>
      </w:r>
    </w:p>
    <w:tbl>
      <w:tblPr>
        <w:tblStyle w:val="aff0"/>
        <w:tblW w:w="0" w:type="auto"/>
        <w:tblLook w:val="04A0" w:firstRow="1" w:lastRow="0" w:firstColumn="1" w:lastColumn="0" w:noHBand="0" w:noVBand="1"/>
      </w:tblPr>
      <w:tblGrid>
        <w:gridCol w:w="974"/>
        <w:gridCol w:w="1023"/>
        <w:gridCol w:w="1022"/>
        <w:gridCol w:w="1022"/>
        <w:gridCol w:w="1023"/>
        <w:gridCol w:w="1023"/>
        <w:gridCol w:w="1023"/>
        <w:gridCol w:w="1023"/>
        <w:gridCol w:w="927"/>
      </w:tblGrid>
      <w:tr w:rsidR="001E1212" w14:paraId="0FB52DF9" w14:textId="77777777" w:rsidTr="00350050">
        <w:tc>
          <w:tcPr>
            <w:tcW w:w="974" w:type="dxa"/>
          </w:tcPr>
          <w:p w14:paraId="22D2251D" w14:textId="77777777" w:rsidR="001E1212" w:rsidRPr="00350050" w:rsidRDefault="001E1212" w:rsidP="00350050">
            <w:pPr>
              <w:wordWrap/>
              <w:topLinePunct w:val="0"/>
              <w:jc w:val="center"/>
              <w:rPr>
                <w:rFonts w:eastAsiaTheme="minorEastAsia" w:cs="Times New Roman"/>
                <w:color w:val="000000"/>
                <w:sz w:val="18"/>
                <w:szCs w:val="18"/>
              </w:rPr>
            </w:pPr>
            <w:r w:rsidRPr="00350050">
              <w:rPr>
                <w:rFonts w:eastAsiaTheme="minorEastAsia" w:cs="Times New Roman" w:hint="eastAsia"/>
                <w:color w:val="000000"/>
                <w:sz w:val="18"/>
                <w:szCs w:val="18"/>
              </w:rPr>
              <w:t>年</w:t>
            </w:r>
          </w:p>
        </w:tc>
        <w:tc>
          <w:tcPr>
            <w:tcW w:w="1023" w:type="dxa"/>
          </w:tcPr>
          <w:p w14:paraId="72E67D75" w14:textId="77777777" w:rsidR="001E1212" w:rsidRPr="00350050" w:rsidRDefault="001E1212" w:rsidP="00350050">
            <w:pPr>
              <w:wordWrap/>
              <w:topLinePunct w:val="0"/>
              <w:jc w:val="center"/>
              <w:rPr>
                <w:rFonts w:eastAsiaTheme="minorEastAsia" w:cs="Times New Roman"/>
                <w:color w:val="000000"/>
                <w:sz w:val="18"/>
                <w:szCs w:val="18"/>
              </w:rPr>
            </w:pPr>
            <w:r w:rsidRPr="00350050">
              <w:rPr>
                <w:rFonts w:eastAsiaTheme="minorEastAsia" w:cs="Times New Roman"/>
                <w:color w:val="000000"/>
                <w:sz w:val="18"/>
                <w:szCs w:val="18"/>
              </w:rPr>
              <w:t>1999</w:t>
            </w:r>
          </w:p>
        </w:tc>
        <w:tc>
          <w:tcPr>
            <w:tcW w:w="1022" w:type="dxa"/>
          </w:tcPr>
          <w:p w14:paraId="0F67ECFD" w14:textId="77777777" w:rsidR="001E1212" w:rsidRPr="00350050" w:rsidRDefault="001E1212" w:rsidP="00350050">
            <w:pPr>
              <w:wordWrap/>
              <w:topLinePunct w:val="0"/>
              <w:jc w:val="center"/>
              <w:rPr>
                <w:rFonts w:eastAsiaTheme="minorEastAsia" w:cs="Times New Roman"/>
                <w:color w:val="000000"/>
                <w:sz w:val="18"/>
                <w:szCs w:val="18"/>
              </w:rPr>
            </w:pPr>
            <w:r w:rsidRPr="00350050">
              <w:rPr>
                <w:rFonts w:eastAsiaTheme="minorEastAsia" w:cs="Times New Roman"/>
                <w:color w:val="000000"/>
                <w:sz w:val="18"/>
                <w:szCs w:val="18"/>
              </w:rPr>
              <w:t>2000</w:t>
            </w:r>
          </w:p>
        </w:tc>
        <w:tc>
          <w:tcPr>
            <w:tcW w:w="1022" w:type="dxa"/>
          </w:tcPr>
          <w:p w14:paraId="20FB6693" w14:textId="77777777" w:rsidR="001E1212" w:rsidRPr="00350050" w:rsidRDefault="001E1212" w:rsidP="00350050">
            <w:pPr>
              <w:wordWrap/>
              <w:topLinePunct w:val="0"/>
              <w:jc w:val="center"/>
              <w:rPr>
                <w:rFonts w:eastAsiaTheme="minorEastAsia" w:cs="Times New Roman"/>
                <w:color w:val="000000"/>
                <w:sz w:val="18"/>
                <w:szCs w:val="18"/>
              </w:rPr>
            </w:pPr>
            <w:r w:rsidRPr="00350050">
              <w:rPr>
                <w:rFonts w:eastAsiaTheme="minorEastAsia" w:cs="Times New Roman"/>
                <w:color w:val="000000"/>
                <w:sz w:val="18"/>
                <w:szCs w:val="18"/>
              </w:rPr>
              <w:t>2001</w:t>
            </w:r>
          </w:p>
        </w:tc>
        <w:tc>
          <w:tcPr>
            <w:tcW w:w="1023" w:type="dxa"/>
          </w:tcPr>
          <w:p w14:paraId="679AE5E0" w14:textId="77777777" w:rsidR="001E1212" w:rsidRPr="00350050" w:rsidRDefault="001E1212" w:rsidP="00350050">
            <w:pPr>
              <w:wordWrap/>
              <w:topLinePunct w:val="0"/>
              <w:jc w:val="center"/>
              <w:rPr>
                <w:rFonts w:eastAsiaTheme="minorEastAsia" w:cs="Times New Roman"/>
                <w:color w:val="000000"/>
                <w:sz w:val="18"/>
                <w:szCs w:val="18"/>
              </w:rPr>
            </w:pPr>
            <w:r w:rsidRPr="00350050">
              <w:rPr>
                <w:rFonts w:eastAsiaTheme="minorEastAsia" w:cs="Times New Roman"/>
                <w:color w:val="000000"/>
                <w:sz w:val="18"/>
                <w:szCs w:val="18"/>
              </w:rPr>
              <w:t>2002</w:t>
            </w:r>
          </w:p>
        </w:tc>
        <w:tc>
          <w:tcPr>
            <w:tcW w:w="1023" w:type="dxa"/>
          </w:tcPr>
          <w:p w14:paraId="3C719F5D" w14:textId="77777777" w:rsidR="001E1212" w:rsidRPr="00350050" w:rsidRDefault="001E1212" w:rsidP="00350050">
            <w:pPr>
              <w:wordWrap/>
              <w:topLinePunct w:val="0"/>
              <w:jc w:val="center"/>
              <w:rPr>
                <w:rFonts w:eastAsiaTheme="minorEastAsia" w:cs="Times New Roman"/>
                <w:color w:val="000000"/>
                <w:sz w:val="18"/>
                <w:szCs w:val="18"/>
              </w:rPr>
            </w:pPr>
            <w:r w:rsidRPr="00350050">
              <w:rPr>
                <w:rFonts w:eastAsiaTheme="minorEastAsia" w:cs="Times New Roman"/>
                <w:color w:val="000000"/>
                <w:sz w:val="18"/>
                <w:szCs w:val="18"/>
              </w:rPr>
              <w:t>2003</w:t>
            </w:r>
          </w:p>
        </w:tc>
        <w:tc>
          <w:tcPr>
            <w:tcW w:w="1023" w:type="dxa"/>
          </w:tcPr>
          <w:p w14:paraId="6DFB7638" w14:textId="77777777" w:rsidR="001E1212" w:rsidRPr="00350050" w:rsidRDefault="001E1212" w:rsidP="00350050">
            <w:pPr>
              <w:wordWrap/>
              <w:topLinePunct w:val="0"/>
              <w:jc w:val="center"/>
              <w:rPr>
                <w:rFonts w:eastAsiaTheme="minorEastAsia" w:cs="Times New Roman"/>
                <w:color w:val="000000"/>
                <w:sz w:val="18"/>
                <w:szCs w:val="18"/>
              </w:rPr>
            </w:pPr>
            <w:r w:rsidRPr="00350050">
              <w:rPr>
                <w:rFonts w:eastAsiaTheme="minorEastAsia" w:cs="Times New Roman"/>
                <w:color w:val="000000"/>
                <w:sz w:val="18"/>
                <w:szCs w:val="18"/>
              </w:rPr>
              <w:t>2004</w:t>
            </w:r>
          </w:p>
        </w:tc>
        <w:tc>
          <w:tcPr>
            <w:tcW w:w="1023" w:type="dxa"/>
          </w:tcPr>
          <w:p w14:paraId="62F32E77" w14:textId="77777777" w:rsidR="001E1212" w:rsidRPr="00350050" w:rsidRDefault="001E1212" w:rsidP="00350050">
            <w:pPr>
              <w:wordWrap/>
              <w:topLinePunct w:val="0"/>
              <w:jc w:val="center"/>
              <w:rPr>
                <w:rFonts w:eastAsiaTheme="minorEastAsia" w:cs="Times New Roman"/>
                <w:color w:val="000000"/>
                <w:sz w:val="18"/>
                <w:szCs w:val="18"/>
              </w:rPr>
            </w:pPr>
            <w:r w:rsidRPr="00350050">
              <w:rPr>
                <w:rFonts w:eastAsiaTheme="minorEastAsia" w:cs="Times New Roman"/>
                <w:color w:val="000000"/>
                <w:sz w:val="18"/>
                <w:szCs w:val="18"/>
              </w:rPr>
              <w:t>2005</w:t>
            </w:r>
          </w:p>
        </w:tc>
        <w:tc>
          <w:tcPr>
            <w:tcW w:w="927" w:type="dxa"/>
          </w:tcPr>
          <w:p w14:paraId="264A6944" w14:textId="77777777" w:rsidR="001E1212" w:rsidRPr="00350050" w:rsidRDefault="001E1212" w:rsidP="00350050">
            <w:pPr>
              <w:wordWrap/>
              <w:topLinePunct w:val="0"/>
              <w:jc w:val="center"/>
              <w:rPr>
                <w:rFonts w:eastAsiaTheme="minorEastAsia" w:cs="Times New Roman"/>
                <w:color w:val="000000"/>
                <w:sz w:val="18"/>
                <w:szCs w:val="18"/>
              </w:rPr>
            </w:pPr>
            <w:r w:rsidRPr="00350050">
              <w:rPr>
                <w:rFonts w:eastAsiaTheme="minorEastAsia" w:cs="Times New Roman" w:hint="eastAsia"/>
                <w:color w:val="000000"/>
                <w:sz w:val="18"/>
                <w:szCs w:val="18"/>
              </w:rPr>
              <w:t>合計</w:t>
            </w:r>
          </w:p>
        </w:tc>
      </w:tr>
      <w:tr w:rsidR="001E1212" w14:paraId="2A6C2E76" w14:textId="77777777" w:rsidTr="00350050">
        <w:tc>
          <w:tcPr>
            <w:tcW w:w="974" w:type="dxa"/>
          </w:tcPr>
          <w:p w14:paraId="34B15BE3" w14:textId="77777777" w:rsidR="001E1212" w:rsidRPr="00350050" w:rsidRDefault="001E1212" w:rsidP="00350050">
            <w:pPr>
              <w:wordWrap/>
              <w:topLinePunct w:val="0"/>
              <w:jc w:val="center"/>
              <w:rPr>
                <w:rFonts w:eastAsiaTheme="minorEastAsia" w:cs="Times New Roman"/>
                <w:color w:val="000000"/>
                <w:sz w:val="18"/>
                <w:szCs w:val="18"/>
              </w:rPr>
            </w:pPr>
            <w:r w:rsidRPr="00350050">
              <w:rPr>
                <w:rFonts w:eastAsiaTheme="minorEastAsia" w:cs="Times New Roman" w:hint="eastAsia"/>
                <w:color w:val="000000"/>
                <w:sz w:val="18"/>
                <w:szCs w:val="18"/>
              </w:rPr>
              <w:t>支出額</w:t>
            </w:r>
          </w:p>
        </w:tc>
        <w:tc>
          <w:tcPr>
            <w:tcW w:w="1023" w:type="dxa"/>
            <w:shd w:val="clear" w:color="auto" w:fill="auto"/>
          </w:tcPr>
          <w:p w14:paraId="131ED04F" w14:textId="77777777" w:rsidR="001E1212" w:rsidRPr="00350050" w:rsidRDefault="001E1212" w:rsidP="00350050">
            <w:pPr>
              <w:wordWrap/>
              <w:topLinePunct w:val="0"/>
              <w:jc w:val="center"/>
              <w:rPr>
                <w:rFonts w:eastAsiaTheme="minorEastAsia" w:cs="Times New Roman"/>
                <w:color w:val="000000"/>
                <w:sz w:val="18"/>
                <w:szCs w:val="18"/>
                <w:highlight w:val="cyan"/>
              </w:rPr>
            </w:pPr>
            <w:r w:rsidRPr="00350050">
              <w:rPr>
                <w:rFonts w:eastAsiaTheme="minorEastAsia" w:cs="Times New Roman"/>
                <w:color w:val="000000"/>
                <w:sz w:val="18"/>
                <w:szCs w:val="18"/>
              </w:rPr>
              <w:t>57.4</w:t>
            </w:r>
          </w:p>
        </w:tc>
        <w:tc>
          <w:tcPr>
            <w:tcW w:w="1022" w:type="dxa"/>
            <w:shd w:val="clear" w:color="auto" w:fill="auto"/>
          </w:tcPr>
          <w:p w14:paraId="202A2D0F" w14:textId="77777777" w:rsidR="001E1212" w:rsidRPr="00350050" w:rsidRDefault="001E1212" w:rsidP="00350050">
            <w:pPr>
              <w:wordWrap/>
              <w:topLinePunct w:val="0"/>
              <w:jc w:val="center"/>
              <w:rPr>
                <w:rFonts w:eastAsiaTheme="minorEastAsia" w:cs="Times New Roman"/>
                <w:color w:val="000000"/>
                <w:sz w:val="18"/>
                <w:szCs w:val="18"/>
                <w:highlight w:val="cyan"/>
              </w:rPr>
            </w:pPr>
            <w:r w:rsidRPr="00350050">
              <w:rPr>
                <w:rFonts w:eastAsiaTheme="minorEastAsia" w:cs="Times New Roman"/>
                <w:color w:val="000000"/>
                <w:sz w:val="18"/>
                <w:szCs w:val="18"/>
              </w:rPr>
              <w:t>194.6</w:t>
            </w:r>
          </w:p>
        </w:tc>
        <w:tc>
          <w:tcPr>
            <w:tcW w:w="1022" w:type="dxa"/>
          </w:tcPr>
          <w:p w14:paraId="0D0F616F" w14:textId="77777777" w:rsidR="001E1212" w:rsidRPr="00350050" w:rsidRDefault="001E1212" w:rsidP="00350050">
            <w:pPr>
              <w:wordWrap/>
              <w:topLinePunct w:val="0"/>
              <w:jc w:val="center"/>
              <w:rPr>
                <w:rFonts w:eastAsiaTheme="minorEastAsia" w:cs="Times New Roman"/>
                <w:color w:val="000000"/>
                <w:sz w:val="18"/>
                <w:szCs w:val="18"/>
              </w:rPr>
            </w:pPr>
            <w:r w:rsidRPr="00350050">
              <w:rPr>
                <w:rFonts w:eastAsiaTheme="minorEastAsia" w:cs="Times New Roman"/>
                <w:color w:val="000000"/>
                <w:sz w:val="18"/>
                <w:szCs w:val="18"/>
              </w:rPr>
              <w:t>28.1</w:t>
            </w:r>
          </w:p>
        </w:tc>
        <w:tc>
          <w:tcPr>
            <w:tcW w:w="1023" w:type="dxa"/>
          </w:tcPr>
          <w:p w14:paraId="22198FA8" w14:textId="77777777" w:rsidR="001E1212" w:rsidRPr="00350050" w:rsidRDefault="001E1212" w:rsidP="00350050">
            <w:pPr>
              <w:wordWrap/>
              <w:topLinePunct w:val="0"/>
              <w:jc w:val="center"/>
              <w:rPr>
                <w:rFonts w:eastAsiaTheme="minorEastAsia" w:cs="Times New Roman"/>
                <w:color w:val="000000"/>
                <w:sz w:val="18"/>
                <w:szCs w:val="18"/>
              </w:rPr>
            </w:pPr>
            <w:r w:rsidRPr="00350050">
              <w:rPr>
                <w:rFonts w:eastAsiaTheme="minorEastAsia" w:cs="Times New Roman"/>
                <w:color w:val="000000"/>
                <w:sz w:val="18"/>
                <w:szCs w:val="18"/>
              </w:rPr>
              <w:t>5.3</w:t>
            </w:r>
          </w:p>
        </w:tc>
        <w:tc>
          <w:tcPr>
            <w:tcW w:w="1023" w:type="dxa"/>
          </w:tcPr>
          <w:p w14:paraId="49A8D993" w14:textId="77777777" w:rsidR="001E1212" w:rsidRPr="00350050" w:rsidRDefault="001E1212" w:rsidP="00350050">
            <w:pPr>
              <w:wordWrap/>
              <w:topLinePunct w:val="0"/>
              <w:jc w:val="center"/>
              <w:rPr>
                <w:rFonts w:eastAsiaTheme="minorEastAsia" w:cs="Times New Roman"/>
                <w:color w:val="000000"/>
                <w:sz w:val="18"/>
                <w:szCs w:val="18"/>
              </w:rPr>
            </w:pPr>
            <w:r w:rsidRPr="00350050">
              <w:rPr>
                <w:rFonts w:eastAsiaTheme="minorEastAsia" w:cs="Times New Roman"/>
                <w:color w:val="000000"/>
                <w:sz w:val="18"/>
                <w:szCs w:val="18"/>
              </w:rPr>
              <w:t>2.6</w:t>
            </w:r>
          </w:p>
        </w:tc>
        <w:tc>
          <w:tcPr>
            <w:tcW w:w="1023" w:type="dxa"/>
          </w:tcPr>
          <w:p w14:paraId="6DAFC96C" w14:textId="77777777" w:rsidR="001E1212" w:rsidRPr="00350050" w:rsidRDefault="001E1212" w:rsidP="00350050">
            <w:pPr>
              <w:wordWrap/>
              <w:topLinePunct w:val="0"/>
              <w:jc w:val="center"/>
              <w:rPr>
                <w:rFonts w:eastAsiaTheme="minorEastAsia" w:cs="Times New Roman"/>
                <w:color w:val="000000"/>
                <w:sz w:val="18"/>
                <w:szCs w:val="18"/>
              </w:rPr>
            </w:pPr>
            <w:r w:rsidRPr="00350050">
              <w:rPr>
                <w:rFonts w:eastAsiaTheme="minorEastAsia" w:cs="Times New Roman"/>
                <w:color w:val="000000"/>
                <w:sz w:val="18"/>
                <w:szCs w:val="18"/>
              </w:rPr>
              <w:t>0.9</w:t>
            </w:r>
          </w:p>
        </w:tc>
        <w:tc>
          <w:tcPr>
            <w:tcW w:w="1023" w:type="dxa"/>
          </w:tcPr>
          <w:p w14:paraId="0BCF1917" w14:textId="77777777" w:rsidR="001E1212" w:rsidRPr="00350050" w:rsidRDefault="001E1212" w:rsidP="00350050">
            <w:pPr>
              <w:wordWrap/>
              <w:topLinePunct w:val="0"/>
              <w:jc w:val="center"/>
              <w:rPr>
                <w:rFonts w:eastAsiaTheme="minorEastAsia" w:cs="Times New Roman"/>
                <w:color w:val="000000"/>
                <w:sz w:val="18"/>
                <w:szCs w:val="18"/>
              </w:rPr>
            </w:pPr>
            <w:r w:rsidRPr="00350050">
              <w:rPr>
                <w:rFonts w:eastAsiaTheme="minorEastAsia" w:cs="Times New Roman"/>
                <w:color w:val="000000"/>
                <w:sz w:val="18"/>
                <w:szCs w:val="18"/>
              </w:rPr>
              <w:t>0.5</w:t>
            </w:r>
          </w:p>
        </w:tc>
        <w:tc>
          <w:tcPr>
            <w:tcW w:w="927" w:type="dxa"/>
          </w:tcPr>
          <w:p w14:paraId="23024DB7" w14:textId="77777777" w:rsidR="001E1212" w:rsidRPr="00350050" w:rsidRDefault="001E1212" w:rsidP="00350050">
            <w:pPr>
              <w:wordWrap/>
              <w:topLinePunct w:val="0"/>
              <w:jc w:val="center"/>
              <w:rPr>
                <w:rFonts w:eastAsiaTheme="minorEastAsia" w:cs="Times New Roman"/>
                <w:color w:val="000000"/>
                <w:sz w:val="18"/>
                <w:szCs w:val="18"/>
              </w:rPr>
            </w:pPr>
            <w:r w:rsidRPr="00350050">
              <w:rPr>
                <w:rFonts w:eastAsiaTheme="minorEastAsia" w:cs="Times New Roman"/>
                <w:color w:val="000000"/>
                <w:sz w:val="18"/>
                <w:szCs w:val="18"/>
              </w:rPr>
              <w:t>289.4</w:t>
            </w:r>
          </w:p>
        </w:tc>
      </w:tr>
    </w:tbl>
    <w:p w14:paraId="133F3B90" w14:textId="77777777" w:rsidR="001E1212" w:rsidRDefault="001E1212" w:rsidP="001E1212">
      <w:pPr>
        <w:wordWrap/>
        <w:topLinePunct w:val="0"/>
        <w:spacing w:line="0" w:lineRule="atLeast"/>
        <w:ind w:left="176" w:hangingChars="100" w:hanging="176"/>
        <w:rPr>
          <w:rFonts w:eastAsiaTheme="minorEastAsia" w:cs="Times New Roman"/>
          <w:color w:val="000000"/>
          <w:sz w:val="18"/>
          <w:szCs w:val="18"/>
        </w:rPr>
      </w:pPr>
      <w:r>
        <w:rPr>
          <w:rFonts w:eastAsiaTheme="minorEastAsia" w:cs="Times New Roman" w:hint="eastAsia"/>
          <w:color w:val="000000"/>
          <w:sz w:val="18"/>
          <w:szCs w:val="18"/>
        </w:rPr>
        <w:t>（注）</w:t>
      </w:r>
      <w:r>
        <w:rPr>
          <w:rFonts w:eastAsiaTheme="minorEastAsia" w:cs="Times New Roman" w:hint="eastAsia"/>
          <w:color w:val="000000"/>
          <w:sz w:val="18"/>
          <w:szCs w:val="18"/>
        </w:rPr>
        <w:t>2000</w:t>
      </w:r>
      <w:r>
        <w:rPr>
          <w:rFonts w:eastAsiaTheme="minorEastAsia" w:cs="Times New Roman" w:hint="eastAsia"/>
          <w:color w:val="000000"/>
          <w:sz w:val="18"/>
          <w:szCs w:val="18"/>
        </w:rPr>
        <w:t>年分については、</w:t>
      </w:r>
      <w:r>
        <w:rPr>
          <w:rFonts w:eastAsiaTheme="minorEastAsia" w:cs="Times New Roman" w:hint="eastAsia"/>
          <w:color w:val="000000"/>
          <w:sz w:val="18"/>
          <w:szCs w:val="18"/>
        </w:rPr>
        <w:t>2001/02</w:t>
      </w:r>
      <w:r>
        <w:rPr>
          <w:rFonts w:eastAsiaTheme="minorEastAsia" w:cs="Times New Roman" w:hint="eastAsia"/>
          <w:color w:val="000000"/>
          <w:sz w:val="18"/>
          <w:szCs w:val="18"/>
        </w:rPr>
        <w:t>年度の予算案に当該支出項目の記載が見当たらないため、同予算案の支出分野</w:t>
      </w:r>
      <w:r>
        <w:rPr>
          <w:rFonts w:eastAsiaTheme="minorEastAsia" w:cs="Times New Roman" w:hint="eastAsia"/>
          <w:color w:val="000000"/>
          <w:sz w:val="18"/>
          <w:szCs w:val="18"/>
        </w:rPr>
        <w:t>9</w:t>
      </w:r>
      <w:r>
        <w:rPr>
          <w:rFonts w:eastAsiaTheme="minorEastAsia" w:cs="Times New Roman" w:hint="eastAsia"/>
          <w:color w:val="000000"/>
          <w:sz w:val="18"/>
          <w:szCs w:val="18"/>
        </w:rPr>
        <w:t>の</w:t>
      </w:r>
      <w:r>
        <w:rPr>
          <w:rFonts w:eastAsiaTheme="minorEastAsia" w:cs="Times New Roman" w:hint="eastAsia"/>
          <w:color w:val="000000"/>
          <w:sz w:val="18"/>
          <w:szCs w:val="18"/>
        </w:rPr>
        <w:t>p.35</w:t>
      </w:r>
      <w:r>
        <w:rPr>
          <w:rFonts w:eastAsiaTheme="minorEastAsia" w:cs="Times New Roman" w:hint="eastAsia"/>
          <w:color w:val="000000"/>
          <w:sz w:val="18"/>
          <w:szCs w:val="18"/>
        </w:rPr>
        <w:t>に記載のある、</w:t>
      </w:r>
      <w:r>
        <w:rPr>
          <w:rFonts w:eastAsiaTheme="minorEastAsia" w:cs="Times New Roman" w:hint="eastAsia"/>
          <w:color w:val="000000"/>
          <w:sz w:val="18"/>
          <w:szCs w:val="18"/>
        </w:rPr>
        <w:t>2000</w:t>
      </w:r>
      <w:r>
        <w:rPr>
          <w:rFonts w:eastAsiaTheme="minorEastAsia" w:cs="Times New Roman" w:hint="eastAsia"/>
          <w:color w:val="000000"/>
          <w:sz w:val="18"/>
          <w:szCs w:val="18"/>
        </w:rPr>
        <w:t>年の補償支出額</w:t>
      </w:r>
      <w:r>
        <w:rPr>
          <w:rFonts w:eastAsiaTheme="minorEastAsia" w:cs="Times New Roman" w:hint="eastAsia"/>
          <w:color w:val="000000"/>
          <w:sz w:val="18"/>
          <w:szCs w:val="18"/>
        </w:rPr>
        <w:t>1909</w:t>
      </w:r>
      <w:r>
        <w:rPr>
          <w:rFonts w:eastAsiaTheme="minorEastAsia" w:cs="Times New Roman" w:hint="eastAsia"/>
          <w:color w:val="000000"/>
          <w:sz w:val="18"/>
          <w:szCs w:val="18"/>
        </w:rPr>
        <w:t>億</w:t>
      </w:r>
      <w:r>
        <w:rPr>
          <w:rFonts w:eastAsiaTheme="minorEastAsia" w:cs="Times New Roman" w:hint="eastAsia"/>
          <w:color w:val="000000"/>
          <w:sz w:val="18"/>
          <w:szCs w:val="18"/>
        </w:rPr>
        <w:t>2500</w:t>
      </w:r>
      <w:r>
        <w:rPr>
          <w:rFonts w:eastAsiaTheme="minorEastAsia" w:cs="Times New Roman" w:hint="eastAsia"/>
          <w:color w:val="000000"/>
          <w:sz w:val="18"/>
          <w:szCs w:val="18"/>
        </w:rPr>
        <w:t>万クローナと、同年の断種補償委員会の管理費用</w:t>
      </w:r>
      <w:r>
        <w:rPr>
          <w:rFonts w:eastAsiaTheme="minorEastAsia" w:cs="Times New Roman" w:hint="eastAsia"/>
          <w:color w:val="000000"/>
          <w:sz w:val="18"/>
          <w:szCs w:val="18"/>
        </w:rPr>
        <w:t>36</w:t>
      </w:r>
      <w:r w:rsidRPr="00AD4219">
        <w:rPr>
          <w:rFonts w:eastAsiaTheme="minorEastAsia" w:cs="Times New Roman" w:hint="eastAsia"/>
          <w:color w:val="000000"/>
          <w:sz w:val="18"/>
          <w:szCs w:val="18"/>
        </w:rPr>
        <w:t>億</w:t>
      </w:r>
      <w:r>
        <w:rPr>
          <w:rFonts w:eastAsiaTheme="minorEastAsia" w:cs="Times New Roman" w:hint="eastAsia"/>
          <w:color w:val="000000"/>
          <w:sz w:val="18"/>
          <w:szCs w:val="18"/>
        </w:rPr>
        <w:t>9500</w:t>
      </w:r>
      <w:r>
        <w:rPr>
          <w:rFonts w:eastAsiaTheme="minorEastAsia" w:cs="Times New Roman" w:hint="eastAsia"/>
          <w:color w:val="000000"/>
          <w:sz w:val="18"/>
          <w:szCs w:val="18"/>
        </w:rPr>
        <w:t>万クローナの合計金額を記載した。いずれの金額も、小数点以下第</w:t>
      </w:r>
      <w:r>
        <w:rPr>
          <w:rFonts w:eastAsiaTheme="minorEastAsia" w:cs="Times New Roman" w:hint="eastAsia"/>
          <w:color w:val="000000"/>
          <w:sz w:val="18"/>
          <w:szCs w:val="18"/>
        </w:rPr>
        <w:t>2</w:t>
      </w:r>
      <w:r>
        <w:rPr>
          <w:rFonts w:eastAsiaTheme="minorEastAsia" w:cs="Times New Roman" w:hint="eastAsia"/>
          <w:color w:val="000000"/>
          <w:sz w:val="18"/>
          <w:szCs w:val="18"/>
        </w:rPr>
        <w:t>位を四捨五入した。</w:t>
      </w:r>
    </w:p>
    <w:p w14:paraId="7BDCBCDB" w14:textId="77777777" w:rsidR="001E1212" w:rsidRPr="00C73521" w:rsidRDefault="001E1212" w:rsidP="001E1212">
      <w:pPr>
        <w:wordWrap/>
        <w:topLinePunct w:val="0"/>
        <w:spacing w:line="0" w:lineRule="atLeast"/>
        <w:ind w:left="176" w:hangingChars="100" w:hanging="176"/>
        <w:rPr>
          <w:rFonts w:eastAsiaTheme="minorEastAsia" w:cs="Times New Roman"/>
          <w:color w:val="000000"/>
          <w:sz w:val="18"/>
          <w:szCs w:val="18"/>
        </w:rPr>
      </w:pPr>
      <w:r>
        <w:rPr>
          <w:rFonts w:eastAsiaTheme="minorEastAsia" w:cs="Times New Roman" w:hint="eastAsia"/>
          <w:color w:val="000000"/>
          <w:sz w:val="18"/>
          <w:szCs w:val="18"/>
        </w:rPr>
        <w:t>（</w:t>
      </w:r>
      <w:r w:rsidRPr="00C73521">
        <w:rPr>
          <w:rFonts w:eastAsiaTheme="minorEastAsia" w:cs="Times New Roman" w:hint="eastAsia"/>
          <w:color w:val="000000"/>
          <w:sz w:val="18"/>
          <w:szCs w:val="18"/>
        </w:rPr>
        <w:t>出典</w:t>
      </w:r>
      <w:r>
        <w:rPr>
          <w:rFonts w:eastAsiaTheme="minorEastAsia" w:cs="Times New Roman" w:hint="eastAsia"/>
          <w:color w:val="000000"/>
          <w:sz w:val="18"/>
          <w:szCs w:val="18"/>
        </w:rPr>
        <w:t>）</w:t>
      </w:r>
      <w:r w:rsidRPr="00C73521">
        <w:rPr>
          <w:rFonts w:eastAsiaTheme="minorEastAsia" w:cs="Times New Roman" w:hint="eastAsia"/>
          <w:color w:val="000000"/>
          <w:sz w:val="18"/>
          <w:szCs w:val="18"/>
        </w:rPr>
        <w:t>2000/01</w:t>
      </w:r>
      <w:r w:rsidRPr="00C73521">
        <w:rPr>
          <w:rFonts w:eastAsiaTheme="minorEastAsia" w:cs="Times New Roman" w:hint="eastAsia"/>
          <w:color w:val="000000"/>
          <w:sz w:val="18"/>
          <w:szCs w:val="18"/>
        </w:rPr>
        <w:t>～</w:t>
      </w:r>
      <w:r w:rsidRPr="00C73521">
        <w:rPr>
          <w:rFonts w:eastAsiaTheme="minorEastAsia" w:cs="Times New Roman" w:hint="eastAsia"/>
          <w:color w:val="000000"/>
          <w:sz w:val="18"/>
          <w:szCs w:val="18"/>
        </w:rPr>
        <w:t>2006/07</w:t>
      </w:r>
      <w:r w:rsidRPr="00C73521">
        <w:rPr>
          <w:rFonts w:eastAsiaTheme="minorEastAsia" w:cs="Times New Roman" w:hint="eastAsia"/>
          <w:color w:val="000000"/>
          <w:sz w:val="18"/>
          <w:szCs w:val="18"/>
        </w:rPr>
        <w:t>年度の各年度予算案（各年度政府提出議案（</w:t>
      </w:r>
      <w:r w:rsidRPr="00C73521">
        <w:rPr>
          <w:rFonts w:eastAsiaTheme="minorEastAsia" w:cs="Times New Roman" w:hint="eastAsia"/>
          <w:color w:val="000000"/>
          <w:sz w:val="18"/>
          <w:szCs w:val="18"/>
        </w:rPr>
        <w:t>Prop.</w:t>
      </w:r>
      <w:r w:rsidRPr="00C73521">
        <w:rPr>
          <w:rFonts w:eastAsiaTheme="minorEastAsia" w:cs="Times New Roman" w:hint="eastAsia"/>
          <w:color w:val="000000"/>
          <w:sz w:val="18"/>
          <w:szCs w:val="18"/>
        </w:rPr>
        <w:t>）第</w:t>
      </w:r>
      <w:r w:rsidRPr="00C73521">
        <w:rPr>
          <w:rFonts w:eastAsiaTheme="minorEastAsia" w:cs="Times New Roman" w:hint="eastAsia"/>
          <w:color w:val="000000"/>
          <w:sz w:val="18"/>
          <w:szCs w:val="18"/>
        </w:rPr>
        <w:t>1</w:t>
      </w:r>
      <w:r w:rsidRPr="00C73521">
        <w:rPr>
          <w:rFonts w:eastAsiaTheme="minorEastAsia" w:cs="Times New Roman" w:hint="eastAsia"/>
          <w:color w:val="000000"/>
          <w:sz w:val="18"/>
          <w:szCs w:val="18"/>
        </w:rPr>
        <w:t>号）の「支出分野</w:t>
      </w:r>
      <w:r w:rsidRPr="00C73521">
        <w:rPr>
          <w:rFonts w:eastAsiaTheme="minorEastAsia" w:cs="Times New Roman" w:hint="eastAsia"/>
          <w:color w:val="000000"/>
          <w:sz w:val="18"/>
          <w:szCs w:val="18"/>
        </w:rPr>
        <w:t>9:</w:t>
      </w:r>
      <w:r w:rsidRPr="00C73521">
        <w:rPr>
          <w:rFonts w:eastAsiaTheme="minorEastAsia" w:cs="Times New Roman"/>
          <w:color w:val="000000"/>
          <w:sz w:val="18"/>
          <w:szCs w:val="18"/>
        </w:rPr>
        <w:t xml:space="preserve"> </w:t>
      </w:r>
      <w:r w:rsidRPr="00C73521">
        <w:rPr>
          <w:rFonts w:eastAsiaTheme="minorEastAsia" w:cs="Times New Roman" w:hint="eastAsia"/>
          <w:color w:val="000000"/>
          <w:sz w:val="18"/>
          <w:szCs w:val="18"/>
        </w:rPr>
        <w:t>保健、医療及び社会福祉（</w:t>
      </w:r>
      <w:proofErr w:type="spellStart"/>
      <w:r w:rsidRPr="00C73521">
        <w:rPr>
          <w:rFonts w:eastAsiaTheme="minorEastAsia" w:cs="Times New Roman" w:hint="eastAsia"/>
          <w:color w:val="000000"/>
          <w:sz w:val="18"/>
          <w:szCs w:val="18"/>
        </w:rPr>
        <w:t>utgiftsområde</w:t>
      </w:r>
      <w:proofErr w:type="spellEnd"/>
      <w:r w:rsidRPr="00C73521">
        <w:rPr>
          <w:rFonts w:eastAsiaTheme="minorEastAsia" w:cs="Times New Roman"/>
          <w:color w:val="000000"/>
          <w:sz w:val="18"/>
          <w:szCs w:val="18"/>
        </w:rPr>
        <w:t xml:space="preserve"> 9</w:t>
      </w:r>
      <w:r>
        <w:rPr>
          <w:rFonts w:eastAsiaTheme="minorEastAsia" w:cs="Times New Roman"/>
          <w:color w:val="000000"/>
          <w:sz w:val="18"/>
          <w:szCs w:val="18"/>
        </w:rPr>
        <w:t>:</w:t>
      </w:r>
      <w:r w:rsidRPr="00744EB8">
        <w:t xml:space="preserve"> </w:t>
      </w:r>
      <w:proofErr w:type="spellStart"/>
      <w:r w:rsidRPr="00744EB8">
        <w:rPr>
          <w:rFonts w:eastAsiaTheme="minorEastAsia" w:cs="Times New Roman"/>
          <w:color w:val="000000"/>
          <w:sz w:val="18"/>
          <w:szCs w:val="18"/>
        </w:rPr>
        <w:t>Hälsovård</w:t>
      </w:r>
      <w:proofErr w:type="spellEnd"/>
      <w:r w:rsidRPr="00744EB8">
        <w:rPr>
          <w:rFonts w:eastAsiaTheme="minorEastAsia" w:cs="Times New Roman"/>
          <w:color w:val="000000"/>
          <w:sz w:val="18"/>
          <w:szCs w:val="18"/>
        </w:rPr>
        <w:t xml:space="preserve">, </w:t>
      </w:r>
      <w:proofErr w:type="spellStart"/>
      <w:r w:rsidRPr="00744EB8">
        <w:rPr>
          <w:rFonts w:eastAsiaTheme="minorEastAsia" w:cs="Times New Roman"/>
          <w:color w:val="000000"/>
          <w:sz w:val="18"/>
          <w:szCs w:val="18"/>
        </w:rPr>
        <w:t>sjukvård</w:t>
      </w:r>
      <w:proofErr w:type="spellEnd"/>
      <w:r w:rsidRPr="00744EB8">
        <w:rPr>
          <w:rFonts w:eastAsiaTheme="minorEastAsia" w:cs="Times New Roman"/>
          <w:color w:val="000000"/>
          <w:sz w:val="18"/>
          <w:szCs w:val="18"/>
        </w:rPr>
        <w:t xml:space="preserve"> </w:t>
      </w:r>
      <w:proofErr w:type="spellStart"/>
      <w:r w:rsidRPr="00744EB8">
        <w:rPr>
          <w:rFonts w:eastAsiaTheme="minorEastAsia" w:cs="Times New Roman"/>
          <w:color w:val="000000"/>
          <w:sz w:val="18"/>
          <w:szCs w:val="18"/>
        </w:rPr>
        <w:t>och</w:t>
      </w:r>
      <w:proofErr w:type="spellEnd"/>
      <w:r w:rsidRPr="00744EB8">
        <w:rPr>
          <w:rFonts w:eastAsiaTheme="minorEastAsia" w:cs="Times New Roman"/>
          <w:color w:val="000000"/>
          <w:sz w:val="18"/>
          <w:szCs w:val="18"/>
        </w:rPr>
        <w:t xml:space="preserve"> social </w:t>
      </w:r>
      <w:proofErr w:type="spellStart"/>
      <w:r w:rsidRPr="00744EB8">
        <w:rPr>
          <w:rFonts w:eastAsiaTheme="minorEastAsia" w:cs="Times New Roman"/>
          <w:color w:val="000000"/>
          <w:sz w:val="18"/>
          <w:szCs w:val="18"/>
        </w:rPr>
        <w:t>omsorg</w:t>
      </w:r>
      <w:proofErr w:type="spellEnd"/>
      <w:r w:rsidRPr="00C73521">
        <w:rPr>
          <w:rFonts w:eastAsiaTheme="minorEastAsia" w:cs="Times New Roman" w:hint="eastAsia"/>
          <w:color w:val="000000"/>
          <w:sz w:val="18"/>
          <w:szCs w:val="18"/>
        </w:rPr>
        <w:t>）」</w:t>
      </w:r>
      <w:r>
        <w:rPr>
          <w:rFonts w:eastAsiaTheme="minorEastAsia" w:cs="Times New Roman" w:hint="eastAsia"/>
          <w:color w:val="000000"/>
          <w:sz w:val="18"/>
          <w:szCs w:val="18"/>
        </w:rPr>
        <w:t>から、「支出項目</w:t>
      </w:r>
      <w:r>
        <w:rPr>
          <w:rFonts w:eastAsiaTheme="minorEastAsia" w:cs="Times New Roman" w:hint="eastAsia"/>
          <w:color w:val="000000"/>
          <w:sz w:val="18"/>
          <w:szCs w:val="18"/>
        </w:rPr>
        <w:t>13:6</w:t>
      </w:r>
      <w:r>
        <w:rPr>
          <w:rFonts w:eastAsiaTheme="minorEastAsia" w:cs="Times New Roman"/>
          <w:color w:val="000000"/>
          <w:sz w:val="18"/>
          <w:szCs w:val="18"/>
        </w:rPr>
        <w:t xml:space="preserve"> </w:t>
      </w:r>
      <w:r>
        <w:rPr>
          <w:rFonts w:eastAsiaTheme="minorEastAsia" w:cs="Times New Roman" w:hint="eastAsia"/>
          <w:color w:val="000000"/>
          <w:sz w:val="18"/>
          <w:szCs w:val="18"/>
        </w:rPr>
        <w:t>特定の場合の断種された者への補償（</w:t>
      </w:r>
      <w:proofErr w:type="spellStart"/>
      <w:r>
        <w:rPr>
          <w:rFonts w:eastAsiaTheme="minorEastAsia" w:cs="Times New Roman" w:hint="eastAsia"/>
          <w:color w:val="000000"/>
          <w:sz w:val="18"/>
          <w:szCs w:val="18"/>
        </w:rPr>
        <w:t>Anslag</w:t>
      </w:r>
      <w:proofErr w:type="spellEnd"/>
      <w:r>
        <w:rPr>
          <w:rFonts w:eastAsiaTheme="minorEastAsia" w:cs="Times New Roman" w:hint="eastAsia"/>
          <w:color w:val="000000"/>
          <w:sz w:val="18"/>
          <w:szCs w:val="18"/>
        </w:rPr>
        <w:t xml:space="preserve"> </w:t>
      </w:r>
      <w:r w:rsidRPr="00744EB8">
        <w:rPr>
          <w:rFonts w:eastAsiaTheme="minorEastAsia" w:cs="Times New Roman"/>
          <w:color w:val="000000"/>
          <w:sz w:val="18"/>
          <w:szCs w:val="18"/>
        </w:rPr>
        <w:t xml:space="preserve">13:6 </w:t>
      </w:r>
      <w:proofErr w:type="spellStart"/>
      <w:r w:rsidRPr="00744EB8">
        <w:rPr>
          <w:rFonts w:eastAsiaTheme="minorEastAsia" w:cs="Times New Roman"/>
          <w:color w:val="000000"/>
          <w:sz w:val="18"/>
          <w:szCs w:val="18"/>
        </w:rPr>
        <w:t>Ersättning</w:t>
      </w:r>
      <w:proofErr w:type="spellEnd"/>
      <w:r w:rsidRPr="00744EB8">
        <w:rPr>
          <w:rFonts w:eastAsiaTheme="minorEastAsia" w:cs="Times New Roman"/>
          <w:color w:val="000000"/>
          <w:sz w:val="18"/>
          <w:szCs w:val="18"/>
        </w:rPr>
        <w:t xml:space="preserve"> till </w:t>
      </w:r>
      <w:proofErr w:type="spellStart"/>
      <w:r w:rsidRPr="00744EB8">
        <w:rPr>
          <w:rFonts w:eastAsiaTheme="minorEastAsia" w:cs="Times New Roman"/>
          <w:color w:val="000000"/>
          <w:sz w:val="18"/>
          <w:szCs w:val="18"/>
        </w:rPr>
        <w:t>steriliserade</w:t>
      </w:r>
      <w:proofErr w:type="spellEnd"/>
      <w:r w:rsidRPr="00744EB8">
        <w:rPr>
          <w:rFonts w:eastAsiaTheme="minorEastAsia" w:cs="Times New Roman"/>
          <w:color w:val="000000"/>
          <w:sz w:val="18"/>
          <w:szCs w:val="18"/>
        </w:rPr>
        <w:t xml:space="preserve"> </w:t>
      </w:r>
      <w:proofErr w:type="spellStart"/>
      <w:r w:rsidRPr="00744EB8">
        <w:rPr>
          <w:rFonts w:eastAsiaTheme="minorEastAsia" w:cs="Times New Roman"/>
          <w:color w:val="000000"/>
          <w:sz w:val="18"/>
          <w:szCs w:val="18"/>
        </w:rPr>
        <w:t>i</w:t>
      </w:r>
      <w:proofErr w:type="spellEnd"/>
      <w:r w:rsidRPr="00744EB8">
        <w:rPr>
          <w:rFonts w:eastAsiaTheme="minorEastAsia" w:cs="Times New Roman"/>
          <w:color w:val="000000"/>
          <w:sz w:val="18"/>
          <w:szCs w:val="18"/>
        </w:rPr>
        <w:t xml:space="preserve"> </w:t>
      </w:r>
      <w:proofErr w:type="spellStart"/>
      <w:r w:rsidRPr="00744EB8">
        <w:rPr>
          <w:rFonts w:eastAsiaTheme="minorEastAsia" w:cs="Times New Roman"/>
          <w:color w:val="000000"/>
          <w:sz w:val="18"/>
          <w:szCs w:val="18"/>
        </w:rPr>
        <w:t>vissa</w:t>
      </w:r>
      <w:proofErr w:type="spellEnd"/>
      <w:r w:rsidRPr="00744EB8">
        <w:rPr>
          <w:rFonts w:eastAsiaTheme="minorEastAsia" w:cs="Times New Roman"/>
          <w:color w:val="000000"/>
          <w:sz w:val="18"/>
          <w:szCs w:val="18"/>
        </w:rPr>
        <w:t xml:space="preserve"> fall</w:t>
      </w:r>
      <w:r>
        <w:rPr>
          <w:rFonts w:eastAsiaTheme="minorEastAsia" w:cs="Times New Roman" w:hint="eastAsia"/>
          <w:color w:val="000000"/>
          <w:sz w:val="18"/>
          <w:szCs w:val="18"/>
        </w:rPr>
        <w:t>）」の各年の支出結果（</w:t>
      </w:r>
      <w:proofErr w:type="spellStart"/>
      <w:r>
        <w:rPr>
          <w:rFonts w:eastAsiaTheme="minorEastAsia" w:cs="Times New Roman" w:hint="eastAsia"/>
          <w:color w:val="000000"/>
          <w:sz w:val="18"/>
          <w:szCs w:val="18"/>
        </w:rPr>
        <w:t>utfall</w:t>
      </w:r>
      <w:proofErr w:type="spellEnd"/>
      <w:r>
        <w:rPr>
          <w:rFonts w:eastAsiaTheme="minorEastAsia" w:cs="Times New Roman" w:hint="eastAsia"/>
          <w:color w:val="000000"/>
          <w:sz w:val="18"/>
          <w:szCs w:val="18"/>
        </w:rPr>
        <w:t>）の金額を抽出して作成。</w:t>
      </w:r>
    </w:p>
    <w:p w14:paraId="68F49E79" w14:textId="77777777" w:rsidR="00810BE4" w:rsidRPr="00086A23" w:rsidRDefault="00810BE4" w:rsidP="00D57B55">
      <w:pPr>
        <w:wordWrap/>
        <w:topLinePunct w:val="0"/>
        <w:rPr>
          <w:rFonts w:asciiTheme="minorEastAsia" w:eastAsiaTheme="minorEastAsia" w:hAnsiTheme="minorEastAsia" w:cs="Times New Roman"/>
          <w:color w:val="000000"/>
          <w:szCs w:val="22"/>
        </w:rPr>
      </w:pPr>
    </w:p>
    <w:p w14:paraId="5FC6E641" w14:textId="56109C09" w:rsidR="005B1DF4" w:rsidRPr="009A0274" w:rsidRDefault="005B1DF4" w:rsidP="005B1DF4">
      <w:pPr>
        <w:wordWrap/>
        <w:topLinePunct w:val="0"/>
        <w:rPr>
          <w:rFonts w:ascii="Arial" w:eastAsia="ＭＳ ゴシック" w:hAnsi="Arial" w:cs="Arial"/>
          <w:color w:val="000000"/>
          <w:szCs w:val="22"/>
        </w:rPr>
      </w:pPr>
      <w:r w:rsidRPr="009A0274">
        <w:rPr>
          <w:rFonts w:ascii="ＭＳ ゴシック" w:eastAsia="ＭＳ ゴシック" w:hAnsi="ＭＳ ゴシック" w:cs="Times New Roman" w:hint="eastAsia"/>
          <w:color w:val="000000"/>
          <w:szCs w:val="22"/>
        </w:rPr>
        <w:t xml:space="preserve">５　</w:t>
      </w:r>
      <w:r w:rsidRPr="009A0274">
        <w:rPr>
          <w:rFonts w:ascii="Arial" w:eastAsia="ＭＳ ゴシック" w:hAnsi="Arial" w:cs="Arial" w:hint="eastAsia"/>
          <w:color w:val="000000"/>
          <w:szCs w:val="22"/>
        </w:rPr>
        <w:t>2018</w:t>
      </w:r>
      <w:r w:rsidRPr="009A0274">
        <w:rPr>
          <w:rFonts w:ascii="Arial" w:eastAsia="ＭＳ ゴシック" w:hAnsi="Arial" w:cs="Arial"/>
          <w:color w:val="000000"/>
          <w:szCs w:val="22"/>
        </w:rPr>
        <w:t>年</w:t>
      </w:r>
      <w:r w:rsidRPr="009A0274">
        <w:rPr>
          <w:rFonts w:ascii="Arial" w:eastAsia="ＭＳ ゴシック" w:hAnsi="Arial" w:cs="Arial" w:hint="eastAsia"/>
          <w:color w:val="000000"/>
          <w:szCs w:val="22"/>
        </w:rPr>
        <w:t>性</w:t>
      </w:r>
      <w:r w:rsidR="002C6271" w:rsidRPr="009A0274">
        <w:rPr>
          <w:rFonts w:ascii="Arial" w:eastAsia="ＭＳ ゴシック" w:hAnsi="Arial" w:cs="Arial" w:hint="eastAsia"/>
          <w:color w:val="000000"/>
          <w:szCs w:val="22"/>
        </w:rPr>
        <w:t>別決定関連断種</w:t>
      </w:r>
      <w:r w:rsidRPr="009A0274">
        <w:rPr>
          <w:rFonts w:ascii="Arial" w:eastAsia="ＭＳ ゴシック" w:hAnsi="Arial" w:cs="Arial" w:hint="eastAsia"/>
          <w:color w:val="000000"/>
          <w:szCs w:val="22"/>
        </w:rPr>
        <w:t>補償法に至る経緯</w:t>
      </w:r>
    </w:p>
    <w:p w14:paraId="49EB6C66" w14:textId="11AEC99A" w:rsidR="00853513" w:rsidRDefault="009A0274" w:rsidP="00782B83">
      <w:pPr>
        <w:pStyle w:val="af3"/>
        <w:rPr>
          <w:rFonts w:ascii="Times New Roman" w:eastAsiaTheme="minorEastAsia" w:hAnsi="Times New Roman" w:cs="Times New Roman"/>
          <w:shd w:val="clear" w:color="auto" w:fill="FFFFFF" w:themeFill="background1"/>
        </w:rPr>
      </w:pPr>
      <w:r>
        <w:rPr>
          <w:rFonts w:ascii="Times New Roman" w:eastAsiaTheme="minorEastAsia" w:hAnsi="Times New Roman" w:cs="Times New Roman" w:hint="eastAsia"/>
          <w:shd w:val="clear" w:color="auto" w:fill="FFFFFF" w:themeFill="background1"/>
        </w:rPr>
        <w:t xml:space="preserve">　</w:t>
      </w:r>
      <w:r w:rsidR="004A3C55">
        <w:rPr>
          <w:rFonts w:ascii="Times New Roman" w:eastAsiaTheme="minorEastAsia" w:hAnsi="Times New Roman" w:cs="Times New Roman" w:hint="eastAsia"/>
          <w:shd w:val="clear" w:color="auto" w:fill="FFFFFF" w:themeFill="background1"/>
        </w:rPr>
        <w:t>現行断種法</w:t>
      </w:r>
      <w:r w:rsidR="00853513">
        <w:rPr>
          <w:rFonts w:ascii="Times New Roman" w:eastAsiaTheme="minorEastAsia" w:hAnsi="Times New Roman" w:cs="Times New Roman" w:hint="eastAsia"/>
          <w:shd w:val="clear" w:color="auto" w:fill="FFFFFF" w:themeFill="background1"/>
        </w:rPr>
        <w:t>の制定</w:t>
      </w:r>
      <w:r w:rsidR="00E93764">
        <w:rPr>
          <w:rFonts w:ascii="Times New Roman" w:eastAsiaTheme="minorEastAsia" w:hAnsi="Times New Roman" w:cs="Times New Roman" w:hint="eastAsia"/>
          <w:shd w:val="clear" w:color="auto" w:fill="FFFFFF" w:themeFill="background1"/>
        </w:rPr>
        <w:t>（</w:t>
      </w:r>
      <w:r w:rsidR="00E93764">
        <w:rPr>
          <w:rFonts w:ascii="Times New Roman" w:eastAsiaTheme="minorEastAsia" w:hAnsi="Times New Roman" w:cs="Times New Roman" w:hint="eastAsia"/>
          <w:shd w:val="clear" w:color="auto" w:fill="FFFFFF" w:themeFill="background1"/>
        </w:rPr>
        <w:t>1975</w:t>
      </w:r>
      <w:r w:rsidR="00E93764">
        <w:rPr>
          <w:rFonts w:ascii="Times New Roman" w:eastAsiaTheme="minorEastAsia" w:hAnsi="Times New Roman" w:cs="Times New Roman" w:hint="eastAsia"/>
          <w:shd w:val="clear" w:color="auto" w:fill="FFFFFF" w:themeFill="background1"/>
        </w:rPr>
        <w:t>年</w:t>
      </w:r>
      <w:r w:rsidR="00853513">
        <w:rPr>
          <w:rFonts w:ascii="Times New Roman" w:eastAsiaTheme="minorEastAsia" w:hAnsi="Times New Roman" w:cs="Times New Roman" w:hint="eastAsia"/>
          <w:shd w:val="clear" w:color="auto" w:fill="FFFFFF" w:themeFill="background1"/>
        </w:rPr>
        <w:t>）</w:t>
      </w:r>
      <w:r w:rsidR="00E93764">
        <w:rPr>
          <w:rFonts w:ascii="Times New Roman" w:eastAsiaTheme="minorEastAsia" w:hAnsi="Times New Roman" w:cs="Times New Roman" w:hint="eastAsia"/>
          <w:shd w:val="clear" w:color="auto" w:fill="FFFFFF" w:themeFill="background1"/>
        </w:rPr>
        <w:t>、</w:t>
      </w:r>
      <w:r w:rsidR="00853513">
        <w:rPr>
          <w:rFonts w:ascii="Times New Roman" w:eastAsiaTheme="minorEastAsia" w:hAnsi="Times New Roman" w:cs="Times New Roman" w:hint="eastAsia"/>
          <w:shd w:val="clear" w:color="auto" w:fill="FFFFFF" w:themeFill="background1"/>
        </w:rPr>
        <w:t>施行（</w:t>
      </w:r>
      <w:r w:rsidR="00E93764">
        <w:rPr>
          <w:rFonts w:ascii="Times New Roman" w:eastAsiaTheme="minorEastAsia" w:hAnsi="Times New Roman" w:cs="Times New Roman" w:hint="eastAsia"/>
          <w:shd w:val="clear" w:color="auto" w:fill="FFFFFF" w:themeFill="background1"/>
        </w:rPr>
        <w:t>1976</w:t>
      </w:r>
      <w:r w:rsidR="00E93764">
        <w:rPr>
          <w:rFonts w:ascii="Times New Roman" w:eastAsiaTheme="minorEastAsia" w:hAnsi="Times New Roman" w:cs="Times New Roman" w:hint="eastAsia"/>
          <w:shd w:val="clear" w:color="auto" w:fill="FFFFFF" w:themeFill="background1"/>
        </w:rPr>
        <w:t>年</w:t>
      </w:r>
      <w:r w:rsidR="00853513">
        <w:rPr>
          <w:rFonts w:ascii="Times New Roman" w:eastAsiaTheme="minorEastAsia" w:hAnsi="Times New Roman" w:cs="Times New Roman" w:hint="eastAsia"/>
          <w:shd w:val="clear" w:color="auto" w:fill="FFFFFF" w:themeFill="background1"/>
        </w:rPr>
        <w:t>）</w:t>
      </w:r>
      <w:r w:rsidR="00E93764">
        <w:rPr>
          <w:rFonts w:ascii="Times New Roman" w:eastAsiaTheme="minorEastAsia" w:hAnsi="Times New Roman" w:cs="Times New Roman" w:hint="eastAsia"/>
          <w:shd w:val="clear" w:color="auto" w:fill="FFFFFF" w:themeFill="background1"/>
        </w:rPr>
        <w:t>によ</w:t>
      </w:r>
      <w:r w:rsidR="002728D6">
        <w:rPr>
          <w:rFonts w:ascii="Times New Roman" w:eastAsiaTheme="minorEastAsia" w:hAnsi="Times New Roman" w:cs="Times New Roman" w:hint="eastAsia"/>
          <w:shd w:val="clear" w:color="auto" w:fill="FFFFFF" w:themeFill="background1"/>
        </w:rPr>
        <w:t>り、同意によらない</w:t>
      </w:r>
      <w:r w:rsidR="00E93764">
        <w:rPr>
          <w:rFonts w:ascii="Times New Roman" w:eastAsiaTheme="minorEastAsia" w:hAnsi="Times New Roman" w:cs="Times New Roman" w:hint="eastAsia"/>
          <w:shd w:val="clear" w:color="auto" w:fill="FFFFFF" w:themeFill="background1"/>
        </w:rPr>
        <w:t>断種の</w:t>
      </w:r>
      <w:r w:rsidR="002728D6">
        <w:rPr>
          <w:rFonts w:ascii="Times New Roman" w:eastAsiaTheme="minorEastAsia" w:hAnsi="Times New Roman" w:cs="Times New Roman" w:hint="eastAsia"/>
          <w:shd w:val="clear" w:color="auto" w:fill="FFFFFF" w:themeFill="background1"/>
        </w:rPr>
        <w:t>規定</w:t>
      </w:r>
      <w:r w:rsidR="00853513">
        <w:rPr>
          <w:rFonts w:ascii="Times New Roman" w:eastAsiaTheme="minorEastAsia" w:hAnsi="Times New Roman" w:cs="Times New Roman" w:hint="eastAsia"/>
          <w:shd w:val="clear" w:color="auto" w:fill="FFFFFF" w:themeFill="background1"/>
        </w:rPr>
        <w:t>が</w:t>
      </w:r>
      <w:r w:rsidR="002728D6">
        <w:rPr>
          <w:rFonts w:ascii="Times New Roman" w:eastAsiaTheme="minorEastAsia" w:hAnsi="Times New Roman" w:cs="Times New Roman" w:hint="eastAsia"/>
          <w:shd w:val="clear" w:color="auto" w:fill="FFFFFF" w:themeFill="background1"/>
        </w:rPr>
        <w:t>断種法から</w:t>
      </w:r>
      <w:r w:rsidR="00853513">
        <w:rPr>
          <w:rFonts w:ascii="Times New Roman" w:eastAsiaTheme="minorEastAsia" w:hAnsi="Times New Roman" w:cs="Times New Roman" w:hint="eastAsia"/>
          <w:shd w:val="clear" w:color="auto" w:fill="FFFFFF" w:themeFill="background1"/>
        </w:rPr>
        <w:t>消滅した後も</w:t>
      </w:r>
      <w:r w:rsidR="002728D6">
        <w:rPr>
          <w:rFonts w:ascii="Times New Roman" w:eastAsiaTheme="minorEastAsia" w:hAnsi="Times New Roman" w:cs="Times New Roman" w:hint="eastAsia"/>
          <w:shd w:val="clear" w:color="auto" w:fill="FFFFFF" w:themeFill="background1"/>
        </w:rPr>
        <w:t>、</w:t>
      </w:r>
      <w:r w:rsidR="002728D6" w:rsidRPr="002728D6">
        <w:rPr>
          <w:rFonts w:ascii="Times New Roman" w:eastAsiaTheme="minorEastAsia" w:hAnsi="Times New Roman" w:cs="Times New Roman" w:hint="eastAsia"/>
          <w:shd w:val="clear" w:color="auto" w:fill="FFFFFF" w:themeFill="background1"/>
        </w:rPr>
        <w:t>性別変更の際の断種・生殖能力欠如要件は</w:t>
      </w:r>
      <w:r w:rsidR="002728D6">
        <w:rPr>
          <w:rFonts w:ascii="Times New Roman" w:eastAsiaTheme="minorEastAsia" w:hAnsi="Times New Roman" w:cs="Times New Roman" w:hint="eastAsia"/>
          <w:shd w:val="clear" w:color="auto" w:fill="FFFFFF" w:themeFill="background1"/>
        </w:rPr>
        <w:t>依然として残された。性別変更の決定は</w:t>
      </w:r>
      <w:r w:rsidR="00853513">
        <w:rPr>
          <w:rFonts w:ascii="Times New Roman" w:eastAsiaTheme="minorEastAsia" w:hAnsi="Times New Roman" w:cs="Times New Roman" w:hint="eastAsia"/>
          <w:shd w:val="clear" w:color="auto" w:fill="FFFFFF" w:themeFill="background1"/>
        </w:rPr>
        <w:t>自由意思によるため、それに際しての断種もまた形式的には任意であったが、性別変更の決定を求める者にとっては事実上の強制であった。</w:t>
      </w:r>
    </w:p>
    <w:p w14:paraId="5CC51D47" w14:textId="6BEEA6BB" w:rsidR="006D354E" w:rsidRDefault="00853513" w:rsidP="00853513">
      <w:pPr>
        <w:pStyle w:val="af3"/>
        <w:ind w:firstLineChars="100" w:firstLine="216"/>
        <w:rPr>
          <w:rFonts w:ascii="Times New Roman" w:eastAsiaTheme="minorEastAsia" w:hAnsi="Times New Roman" w:cs="Times New Roman"/>
          <w:shd w:val="clear" w:color="auto" w:fill="FFFFFF" w:themeFill="background1"/>
        </w:rPr>
      </w:pPr>
      <w:r>
        <w:rPr>
          <w:rFonts w:ascii="Times New Roman" w:eastAsiaTheme="minorEastAsia" w:hAnsi="Times New Roman" w:cs="Times New Roman" w:hint="eastAsia"/>
          <w:shd w:val="clear" w:color="auto" w:fill="FFFFFF" w:themeFill="background1"/>
        </w:rPr>
        <w:t>2010</w:t>
      </w:r>
      <w:r>
        <w:rPr>
          <w:rFonts w:ascii="Times New Roman" w:eastAsiaTheme="minorEastAsia" w:hAnsi="Times New Roman" w:cs="Times New Roman" w:hint="eastAsia"/>
          <w:shd w:val="clear" w:color="auto" w:fill="FFFFFF" w:themeFill="background1"/>
        </w:rPr>
        <w:t>年代のスウェーデンにおいては、この断種・生殖能力欠如要件が廃止され、また当該要件を満たすために断種を受けた者に対して補償を行う法律が制定され補償が行われた。</w:t>
      </w:r>
      <w:r w:rsidR="00876681">
        <w:rPr>
          <w:rFonts w:ascii="Times New Roman" w:eastAsiaTheme="minorEastAsia" w:hAnsi="Times New Roman" w:cs="Times New Roman" w:hint="eastAsia"/>
          <w:shd w:val="clear" w:color="auto" w:fill="FFFFFF" w:themeFill="background1"/>
        </w:rPr>
        <w:t>大手日刊紙の報道を契機として</w:t>
      </w:r>
      <w:r>
        <w:rPr>
          <w:rFonts w:ascii="Times New Roman" w:eastAsiaTheme="minorEastAsia" w:hAnsi="Times New Roman" w:cs="Times New Roman" w:hint="eastAsia"/>
          <w:shd w:val="clear" w:color="auto" w:fill="FFFFFF" w:themeFill="background1"/>
        </w:rPr>
        <w:t>強制断種に関</w:t>
      </w:r>
      <w:r w:rsidR="00876681">
        <w:rPr>
          <w:rFonts w:ascii="Times New Roman" w:eastAsiaTheme="minorEastAsia" w:hAnsi="Times New Roman" w:cs="Times New Roman" w:hint="eastAsia"/>
          <w:shd w:val="clear" w:color="auto" w:fill="FFFFFF" w:themeFill="background1"/>
        </w:rPr>
        <w:t>する議論が国内外で行われてから約</w:t>
      </w:r>
      <w:r w:rsidR="00876681">
        <w:rPr>
          <w:rFonts w:ascii="Times New Roman" w:eastAsiaTheme="minorEastAsia" w:hAnsi="Times New Roman" w:cs="Times New Roman" w:hint="eastAsia"/>
          <w:shd w:val="clear" w:color="auto" w:fill="FFFFFF" w:themeFill="background1"/>
        </w:rPr>
        <w:t>20</w:t>
      </w:r>
      <w:r w:rsidR="00876681">
        <w:rPr>
          <w:rFonts w:ascii="Times New Roman" w:eastAsiaTheme="minorEastAsia" w:hAnsi="Times New Roman" w:cs="Times New Roman" w:hint="eastAsia"/>
          <w:shd w:val="clear" w:color="auto" w:fill="FFFFFF" w:themeFill="background1"/>
        </w:rPr>
        <w:t>年後の断種補償に関する議論であり、その内容は、断種補償に関するより直近の状況（特にこの間の人権意識の進展）を示すものとなっている。その経緯の概要は次のとおりである。</w:t>
      </w:r>
    </w:p>
    <w:p w14:paraId="3D7F3CFC" w14:textId="77777777" w:rsidR="00CF5141" w:rsidRDefault="00CF5141" w:rsidP="00CF5141">
      <w:pPr>
        <w:pStyle w:val="af3"/>
        <w:rPr>
          <w:rFonts w:ascii="Times New Roman" w:eastAsiaTheme="minorEastAsia" w:hAnsi="Times New Roman" w:cs="Times New Roman"/>
          <w:shd w:val="clear" w:color="auto" w:fill="FFFFFF" w:themeFill="background1"/>
        </w:rPr>
      </w:pPr>
    </w:p>
    <w:p w14:paraId="1C5A264F" w14:textId="795CE7D7" w:rsidR="002C6271" w:rsidRDefault="002C6271" w:rsidP="002C6271">
      <w:pPr>
        <w:pStyle w:val="af3"/>
      </w:pPr>
      <w:r w:rsidRPr="00D74D8A">
        <w:rPr>
          <w:rFonts w:hint="eastAsia"/>
        </w:rPr>
        <w:lastRenderedPageBreak/>
        <w:t>（</w:t>
      </w:r>
      <w:r w:rsidRPr="00D74D8A">
        <w:rPr>
          <w:rFonts w:hint="eastAsia"/>
        </w:rPr>
        <w:t>1</w:t>
      </w:r>
      <w:r w:rsidRPr="00D74D8A">
        <w:rPr>
          <w:rFonts w:hint="eastAsia"/>
        </w:rPr>
        <w:t>）</w:t>
      </w:r>
      <w:r>
        <w:rPr>
          <w:rFonts w:hint="eastAsia"/>
        </w:rPr>
        <w:t>1972</w:t>
      </w:r>
      <w:r>
        <w:rPr>
          <w:rFonts w:hint="eastAsia"/>
        </w:rPr>
        <w:t>年性別決定法の断種要件</w:t>
      </w:r>
    </w:p>
    <w:p w14:paraId="08A5B077" w14:textId="5A58A5B3" w:rsidR="00A72B50" w:rsidRDefault="00AE1C77" w:rsidP="002C6271">
      <w:pPr>
        <w:pStyle w:val="af3"/>
        <w:rPr>
          <w:rFonts w:ascii="Times New Roman" w:eastAsiaTheme="minorEastAsia" w:hAnsi="Times New Roman" w:cs="Times New Roman"/>
        </w:rPr>
      </w:pPr>
      <w:r>
        <w:rPr>
          <w:rFonts w:ascii="Times New Roman" w:eastAsiaTheme="minorEastAsia" w:hAnsi="Times New Roman" w:cs="Times New Roman" w:hint="eastAsia"/>
        </w:rPr>
        <w:t xml:space="preserve">　</w:t>
      </w:r>
      <w:r>
        <w:rPr>
          <w:rFonts w:ascii="Times New Roman" w:eastAsiaTheme="minorEastAsia" w:hAnsi="Times New Roman" w:cs="Times New Roman" w:hint="eastAsia"/>
        </w:rPr>
        <w:t>1972</w:t>
      </w:r>
      <w:r>
        <w:rPr>
          <w:rFonts w:ascii="Times New Roman" w:eastAsiaTheme="minorEastAsia" w:hAnsi="Times New Roman" w:cs="Times New Roman" w:hint="eastAsia"/>
        </w:rPr>
        <w:t>年</w:t>
      </w:r>
      <w:r>
        <w:rPr>
          <w:rFonts w:ascii="Times New Roman" w:eastAsiaTheme="minorEastAsia" w:hAnsi="Times New Roman" w:cs="Times New Roman" w:hint="eastAsia"/>
        </w:rPr>
        <w:t>4</w:t>
      </w:r>
      <w:r>
        <w:rPr>
          <w:rFonts w:ascii="Times New Roman" w:eastAsiaTheme="minorEastAsia" w:hAnsi="Times New Roman" w:cs="Times New Roman" w:hint="eastAsia"/>
        </w:rPr>
        <w:t>月</w:t>
      </w:r>
      <w:r>
        <w:rPr>
          <w:rFonts w:ascii="Times New Roman" w:eastAsiaTheme="minorEastAsia" w:hAnsi="Times New Roman" w:cs="Times New Roman" w:hint="eastAsia"/>
        </w:rPr>
        <w:t>21</w:t>
      </w:r>
      <w:r>
        <w:rPr>
          <w:rFonts w:ascii="Times New Roman" w:eastAsiaTheme="minorEastAsia" w:hAnsi="Times New Roman" w:cs="Times New Roman" w:hint="eastAsia"/>
        </w:rPr>
        <w:t>日に公布され、同年</w:t>
      </w:r>
      <w:r>
        <w:rPr>
          <w:rFonts w:ascii="Times New Roman" w:eastAsiaTheme="minorEastAsia" w:hAnsi="Times New Roman" w:cs="Times New Roman" w:hint="eastAsia"/>
        </w:rPr>
        <w:t>7</w:t>
      </w:r>
      <w:r>
        <w:rPr>
          <w:rFonts w:ascii="Times New Roman" w:eastAsiaTheme="minorEastAsia" w:hAnsi="Times New Roman" w:cs="Times New Roman" w:hint="eastAsia"/>
        </w:rPr>
        <w:t>月</w:t>
      </w:r>
      <w:r>
        <w:rPr>
          <w:rFonts w:ascii="Times New Roman" w:eastAsiaTheme="minorEastAsia" w:hAnsi="Times New Roman" w:cs="Times New Roman" w:hint="eastAsia"/>
        </w:rPr>
        <w:t>1</w:t>
      </w:r>
      <w:r>
        <w:rPr>
          <w:rFonts w:ascii="Times New Roman" w:eastAsiaTheme="minorEastAsia" w:hAnsi="Times New Roman" w:cs="Times New Roman" w:hint="eastAsia"/>
        </w:rPr>
        <w:t>日から施行された</w:t>
      </w:r>
      <w:r w:rsidRPr="001F13D1">
        <w:rPr>
          <w:rFonts w:ascii="Times New Roman" w:eastAsiaTheme="minorEastAsia" w:hAnsi="Times New Roman" w:cs="Times New Roman"/>
        </w:rPr>
        <w:t>1972</w:t>
      </w:r>
      <w:r w:rsidRPr="001F13D1">
        <w:rPr>
          <w:rFonts w:ascii="Times New Roman" w:eastAsiaTheme="minorEastAsia" w:hAnsi="Times New Roman" w:cs="Times New Roman"/>
        </w:rPr>
        <w:t>年性別決定法</w:t>
      </w:r>
      <w:r w:rsidR="00DF5C1D">
        <w:rPr>
          <w:rFonts w:ascii="Times New Roman" w:eastAsiaTheme="minorEastAsia" w:hAnsi="Times New Roman" w:cs="Times New Roman" w:hint="eastAsia"/>
        </w:rPr>
        <w:t>は、トランスジェンダー</w:t>
      </w:r>
      <w:r w:rsidR="00FE37A0">
        <w:rPr>
          <w:rFonts w:ascii="Times New Roman" w:eastAsiaTheme="minorEastAsia" w:hAnsi="Times New Roman" w:cs="Times New Roman" w:hint="eastAsia"/>
        </w:rPr>
        <w:t>である</w:t>
      </w:r>
      <w:r w:rsidR="00DF5C1D">
        <w:rPr>
          <w:rFonts w:ascii="Times New Roman" w:eastAsiaTheme="minorEastAsia" w:hAnsi="Times New Roman" w:cs="Times New Roman" w:hint="eastAsia"/>
        </w:rPr>
        <w:t>者等に性別変更の機会を与える世界初の法律であるとされている</w:t>
      </w:r>
      <w:r w:rsidR="00DF5C1D">
        <w:rPr>
          <w:rStyle w:val="aa"/>
          <w:rFonts w:ascii="Times New Roman" w:eastAsiaTheme="minorEastAsia" w:hAnsi="Times New Roman" w:cs="Times New Roman"/>
        </w:rPr>
        <w:footnoteReference w:id="200"/>
      </w:r>
      <w:r w:rsidR="00DF5C1D">
        <w:rPr>
          <w:rFonts w:ascii="Times New Roman" w:eastAsiaTheme="minorEastAsia" w:hAnsi="Times New Roman" w:cs="Times New Roman" w:hint="eastAsia"/>
        </w:rPr>
        <w:t>。同法</w:t>
      </w:r>
      <w:r>
        <w:rPr>
          <w:rFonts w:ascii="Times New Roman" w:eastAsiaTheme="minorEastAsia" w:hAnsi="Times New Roman" w:cs="Times New Roman" w:hint="eastAsia"/>
        </w:rPr>
        <w:t>では、その第</w:t>
      </w:r>
      <w:r>
        <w:rPr>
          <w:rFonts w:ascii="Times New Roman" w:eastAsiaTheme="minorEastAsia" w:hAnsi="Times New Roman" w:cs="Times New Roman" w:hint="eastAsia"/>
        </w:rPr>
        <w:t>1</w:t>
      </w:r>
      <w:r>
        <w:rPr>
          <w:rFonts w:ascii="Times New Roman" w:eastAsiaTheme="minorEastAsia" w:hAnsi="Times New Roman" w:cs="Times New Roman" w:hint="eastAsia"/>
        </w:rPr>
        <w:t>条第</w:t>
      </w:r>
      <w:r>
        <w:rPr>
          <w:rFonts w:ascii="Times New Roman" w:eastAsiaTheme="minorEastAsia" w:hAnsi="Times New Roman" w:cs="Times New Roman" w:hint="eastAsia"/>
        </w:rPr>
        <w:t>2</w:t>
      </w:r>
      <w:r>
        <w:rPr>
          <w:rFonts w:ascii="Times New Roman" w:eastAsiaTheme="minorEastAsia" w:hAnsi="Times New Roman" w:cs="Times New Roman" w:hint="eastAsia"/>
        </w:rPr>
        <w:t>項で、自身の申請により別の性別に属すると決定する</w:t>
      </w:r>
      <w:r w:rsidR="00557516">
        <w:rPr>
          <w:rFonts w:ascii="Times New Roman" w:eastAsiaTheme="minorEastAsia" w:hAnsi="Times New Roman" w:cs="Times New Roman" w:hint="eastAsia"/>
        </w:rPr>
        <w:t>（以下「性別変更」という。）</w:t>
      </w:r>
      <w:r>
        <w:rPr>
          <w:rFonts w:ascii="Times New Roman" w:eastAsiaTheme="minorEastAsia" w:hAnsi="Times New Roman" w:cs="Times New Roman" w:hint="eastAsia"/>
        </w:rPr>
        <w:t>ための要件として、申請者が</w:t>
      </w:r>
      <w:r>
        <w:rPr>
          <w:rFonts w:ascii="Times New Roman" w:eastAsiaTheme="minorEastAsia" w:hAnsi="Times New Roman" w:cs="Times New Roman" w:hint="eastAsia"/>
        </w:rPr>
        <w:t>18</w:t>
      </w:r>
      <w:r>
        <w:rPr>
          <w:rFonts w:ascii="Times New Roman" w:eastAsiaTheme="minorEastAsia" w:hAnsi="Times New Roman" w:cs="Times New Roman" w:hint="eastAsia"/>
        </w:rPr>
        <w:t>歳に達し、かつ断種を受けた場合又はその他の理由で生殖能力が欠如している場合であることを規定していた。</w:t>
      </w:r>
    </w:p>
    <w:p w14:paraId="62C6DD15" w14:textId="1FBA464A" w:rsidR="0080601A" w:rsidRDefault="00A72B50" w:rsidP="002E011E">
      <w:pPr>
        <w:pStyle w:val="af3"/>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この断種又は生殖能力欠如の要件（以下「断種要件」という。）を</w:t>
      </w:r>
      <w:r w:rsidR="002F57B3">
        <w:rPr>
          <w:rFonts w:ascii="Times New Roman" w:eastAsiaTheme="minorEastAsia" w:hAnsi="Times New Roman" w:cs="Times New Roman" w:hint="eastAsia"/>
        </w:rPr>
        <w:t>定めた</w:t>
      </w:r>
      <w:r>
        <w:rPr>
          <w:rFonts w:ascii="Times New Roman" w:eastAsiaTheme="minorEastAsia" w:hAnsi="Times New Roman" w:cs="Times New Roman" w:hint="eastAsia"/>
        </w:rPr>
        <w:t>理由として、政府は</w:t>
      </w:r>
      <w:r w:rsidR="00AA6D4C">
        <w:rPr>
          <w:rFonts w:ascii="Times New Roman" w:eastAsiaTheme="minorEastAsia" w:hAnsi="Times New Roman" w:cs="Times New Roman" w:hint="eastAsia"/>
        </w:rPr>
        <w:t>同法制定時の提出</w:t>
      </w:r>
      <w:r>
        <w:rPr>
          <w:rFonts w:ascii="Times New Roman" w:eastAsiaTheme="minorEastAsia" w:hAnsi="Times New Roman" w:cs="Times New Roman" w:hint="eastAsia"/>
        </w:rPr>
        <w:t>議案</w:t>
      </w:r>
      <w:r>
        <w:rPr>
          <w:rStyle w:val="aa"/>
          <w:rFonts w:ascii="Times New Roman" w:eastAsiaTheme="minorEastAsia" w:hAnsi="Times New Roman" w:cs="Times New Roman"/>
        </w:rPr>
        <w:footnoteReference w:id="201"/>
      </w:r>
      <w:r w:rsidR="00AA6D4C">
        <w:rPr>
          <w:rFonts w:ascii="Times New Roman" w:eastAsiaTheme="minorEastAsia" w:hAnsi="Times New Roman" w:cs="Times New Roman" w:hint="eastAsia"/>
        </w:rPr>
        <w:t>において</w:t>
      </w:r>
      <w:r>
        <w:rPr>
          <w:rFonts w:ascii="Times New Roman" w:eastAsiaTheme="minorEastAsia" w:hAnsi="Times New Roman" w:cs="Times New Roman" w:hint="eastAsia"/>
        </w:rPr>
        <w:t>、</w:t>
      </w:r>
      <w:r w:rsidR="00F67B34">
        <w:rPr>
          <w:rFonts w:ascii="Times New Roman" w:eastAsiaTheme="minorEastAsia" w:hAnsi="Times New Roman" w:cs="Times New Roman" w:hint="eastAsia"/>
        </w:rPr>
        <w:t>新たに別の性別を決定した者</w:t>
      </w:r>
      <w:r w:rsidR="00557516">
        <w:rPr>
          <w:rFonts w:ascii="Times New Roman" w:eastAsiaTheme="minorEastAsia" w:hAnsi="Times New Roman" w:cs="Times New Roman" w:hint="eastAsia"/>
        </w:rPr>
        <w:t>（以下「性別変更者」という。）</w:t>
      </w:r>
      <w:r w:rsidR="00F67B34">
        <w:rPr>
          <w:rFonts w:ascii="Times New Roman" w:eastAsiaTheme="minorEastAsia" w:hAnsi="Times New Roman" w:cs="Times New Roman" w:hint="eastAsia"/>
        </w:rPr>
        <w:t>が、決定後に</w:t>
      </w:r>
      <w:r w:rsidR="0006378B">
        <w:rPr>
          <w:rFonts w:ascii="Times New Roman" w:eastAsiaTheme="minorEastAsia" w:hAnsi="Times New Roman" w:cs="Times New Roman" w:hint="eastAsia"/>
        </w:rPr>
        <w:t>従前の性別の親となること（すなわち、新たに正式な男性となった者が母親になり、また新たに正式な女性となったものが父親になること）によ</w:t>
      </w:r>
      <w:r w:rsidR="00F67B34">
        <w:rPr>
          <w:rFonts w:ascii="Times New Roman" w:eastAsiaTheme="minorEastAsia" w:hAnsi="Times New Roman" w:cs="Times New Roman" w:hint="eastAsia"/>
        </w:rPr>
        <w:t>り</w:t>
      </w:r>
      <w:r w:rsidR="0006378B">
        <w:rPr>
          <w:rFonts w:ascii="Times New Roman" w:eastAsiaTheme="minorEastAsia" w:hAnsi="Times New Roman" w:cs="Times New Roman" w:hint="eastAsia"/>
        </w:rPr>
        <w:t>関係が混乱することを</w:t>
      </w:r>
      <w:r w:rsidR="00F67B34">
        <w:rPr>
          <w:rFonts w:ascii="Times New Roman" w:eastAsiaTheme="minorEastAsia" w:hAnsi="Times New Roman" w:cs="Times New Roman" w:hint="eastAsia"/>
        </w:rPr>
        <w:t>完全に排除するためには、</w:t>
      </w:r>
      <w:r w:rsidR="0080601A">
        <w:rPr>
          <w:rFonts w:ascii="Times New Roman" w:eastAsiaTheme="minorEastAsia" w:hAnsi="Times New Roman" w:cs="Times New Roman" w:hint="eastAsia"/>
        </w:rPr>
        <w:t>断種要件の設定以外にないことを挙げている</w:t>
      </w:r>
      <w:r w:rsidR="0080601A">
        <w:rPr>
          <w:rStyle w:val="aa"/>
          <w:rFonts w:ascii="Times New Roman" w:eastAsiaTheme="minorEastAsia" w:hAnsi="Times New Roman" w:cs="Times New Roman"/>
        </w:rPr>
        <w:footnoteReference w:id="202"/>
      </w:r>
      <w:r w:rsidR="0080601A">
        <w:rPr>
          <w:rFonts w:ascii="Times New Roman" w:eastAsiaTheme="minorEastAsia" w:hAnsi="Times New Roman" w:cs="Times New Roman" w:hint="eastAsia"/>
        </w:rPr>
        <w:t>。</w:t>
      </w:r>
      <w:r w:rsidR="004568D2">
        <w:rPr>
          <w:rFonts w:ascii="Times New Roman" w:eastAsiaTheme="minorEastAsia" w:hAnsi="Times New Roman" w:cs="Times New Roman" w:hint="eastAsia"/>
        </w:rPr>
        <w:t>当時の</w:t>
      </w:r>
      <w:r w:rsidR="0080601A">
        <w:rPr>
          <w:rFonts w:ascii="Times New Roman" w:eastAsiaTheme="minorEastAsia" w:hAnsi="Times New Roman" w:cs="Times New Roman" w:hint="eastAsia"/>
        </w:rPr>
        <w:t>断種法（</w:t>
      </w:r>
      <w:r w:rsidR="0080601A">
        <w:rPr>
          <w:rFonts w:ascii="Times New Roman" w:eastAsiaTheme="minorEastAsia" w:hAnsi="Times New Roman" w:cs="Times New Roman" w:hint="eastAsia"/>
        </w:rPr>
        <w:t>1941</w:t>
      </w:r>
      <w:r w:rsidR="0080601A">
        <w:rPr>
          <w:rFonts w:ascii="Times New Roman" w:eastAsiaTheme="minorEastAsia" w:hAnsi="Times New Roman" w:cs="Times New Roman" w:hint="eastAsia"/>
        </w:rPr>
        <w:t>年法）には、</w:t>
      </w:r>
      <w:r w:rsidR="004568D2">
        <w:rPr>
          <w:rFonts w:ascii="Times New Roman" w:eastAsiaTheme="minorEastAsia" w:hAnsi="Times New Roman" w:cs="Times New Roman" w:hint="eastAsia"/>
        </w:rPr>
        <w:t>この</w:t>
      </w:r>
      <w:r w:rsidR="00557516">
        <w:rPr>
          <w:rFonts w:ascii="Times New Roman" w:eastAsiaTheme="minorEastAsia" w:hAnsi="Times New Roman" w:cs="Times New Roman" w:hint="eastAsia"/>
        </w:rPr>
        <w:t>性別変更の断種要件を満たすため</w:t>
      </w:r>
      <w:r w:rsidR="004568D2">
        <w:rPr>
          <w:rFonts w:ascii="Times New Roman" w:eastAsiaTheme="minorEastAsia" w:hAnsi="Times New Roman" w:cs="Times New Roman" w:hint="eastAsia"/>
        </w:rPr>
        <w:t>の断種を許可する規定が存在しなかったため、</w:t>
      </w:r>
      <w:r w:rsidR="004568D2" w:rsidRPr="001152D0">
        <w:rPr>
          <w:rFonts w:ascii="Times New Roman" w:eastAsiaTheme="minorEastAsia" w:hAnsi="Times New Roman" w:cs="Times New Roman"/>
          <w:spacing w:val="-4"/>
        </w:rPr>
        <w:t>1972</w:t>
      </w:r>
      <w:r w:rsidR="004568D2" w:rsidRPr="001152D0">
        <w:rPr>
          <w:rFonts w:ascii="Times New Roman" w:eastAsiaTheme="minorEastAsia" w:hAnsi="Times New Roman" w:cs="Times New Roman" w:hint="eastAsia"/>
          <w:spacing w:val="-4"/>
        </w:rPr>
        <w:t>年性別決定法</w:t>
      </w:r>
      <w:r w:rsidR="00E0647C" w:rsidRPr="001152D0">
        <w:rPr>
          <w:rFonts w:ascii="Times New Roman" w:eastAsiaTheme="minorEastAsia" w:hAnsi="Times New Roman" w:cs="Times New Roman" w:hint="eastAsia"/>
          <w:spacing w:val="-4"/>
        </w:rPr>
        <w:t>の制定</w:t>
      </w:r>
      <w:r w:rsidR="004568D2" w:rsidRPr="001152D0">
        <w:rPr>
          <w:rFonts w:ascii="Times New Roman" w:eastAsiaTheme="minorEastAsia" w:hAnsi="Times New Roman" w:cs="Times New Roman" w:hint="eastAsia"/>
          <w:spacing w:val="-4"/>
        </w:rPr>
        <w:t>に伴って断種法</w:t>
      </w:r>
      <w:r w:rsidR="006F4A22" w:rsidRPr="001152D0">
        <w:rPr>
          <w:rFonts w:ascii="Times New Roman" w:eastAsiaTheme="minorEastAsia" w:hAnsi="Times New Roman" w:cs="Times New Roman" w:hint="eastAsia"/>
          <w:spacing w:val="-4"/>
        </w:rPr>
        <w:t>が</w:t>
      </w:r>
      <w:r w:rsidR="004568D2" w:rsidRPr="001152D0">
        <w:rPr>
          <w:rFonts w:ascii="Times New Roman" w:eastAsiaTheme="minorEastAsia" w:hAnsi="Times New Roman" w:cs="Times New Roman" w:hint="eastAsia"/>
          <w:spacing w:val="-4"/>
        </w:rPr>
        <w:t>改正され（スウェーデン法令全書</w:t>
      </w:r>
      <w:r w:rsidR="004568D2" w:rsidRPr="001152D0">
        <w:rPr>
          <w:rFonts w:ascii="Times New Roman" w:eastAsiaTheme="minorEastAsia" w:hAnsi="Times New Roman" w:cs="Times New Roman"/>
          <w:spacing w:val="-4"/>
        </w:rPr>
        <w:t>1972</w:t>
      </w:r>
      <w:r w:rsidR="004568D2" w:rsidRPr="001152D0">
        <w:rPr>
          <w:rFonts w:ascii="Times New Roman" w:eastAsiaTheme="minorEastAsia" w:hAnsi="Times New Roman" w:cs="Times New Roman" w:hint="eastAsia"/>
          <w:spacing w:val="-4"/>
        </w:rPr>
        <w:t>年第</w:t>
      </w:r>
      <w:r w:rsidR="004568D2" w:rsidRPr="001152D0">
        <w:rPr>
          <w:rFonts w:ascii="Times New Roman" w:eastAsiaTheme="minorEastAsia" w:hAnsi="Times New Roman" w:cs="Times New Roman"/>
          <w:spacing w:val="-4"/>
        </w:rPr>
        <w:t>120</w:t>
      </w:r>
      <w:r w:rsidR="004568D2" w:rsidRPr="001152D0">
        <w:rPr>
          <w:rFonts w:ascii="Times New Roman" w:eastAsiaTheme="minorEastAsia" w:hAnsi="Times New Roman" w:cs="Times New Roman" w:hint="eastAsia"/>
          <w:spacing w:val="-4"/>
        </w:rPr>
        <w:t>号）</w:t>
      </w:r>
      <w:r w:rsidR="003349EC" w:rsidRPr="001152D0">
        <w:rPr>
          <w:rStyle w:val="aa"/>
          <w:rFonts w:ascii="Times New Roman" w:eastAsiaTheme="minorEastAsia" w:hAnsi="Times New Roman" w:cs="Times New Roman"/>
          <w:spacing w:val="-4"/>
        </w:rPr>
        <w:footnoteReference w:id="203"/>
      </w:r>
      <w:r w:rsidR="004568D2" w:rsidRPr="001152D0">
        <w:rPr>
          <w:rFonts w:ascii="Times New Roman" w:eastAsiaTheme="minorEastAsia" w:hAnsi="Times New Roman" w:cs="Times New Roman" w:hint="eastAsia"/>
          <w:spacing w:val="-4"/>
        </w:rPr>
        <w:t>、</w:t>
      </w:r>
      <w:r w:rsidR="003349EC">
        <w:rPr>
          <w:rFonts w:ascii="Times New Roman" w:eastAsiaTheme="minorEastAsia" w:hAnsi="Times New Roman" w:cs="Times New Roman" w:hint="eastAsia"/>
        </w:rPr>
        <w:t>1941</w:t>
      </w:r>
      <w:r w:rsidR="003349EC">
        <w:rPr>
          <w:rFonts w:ascii="Times New Roman" w:eastAsiaTheme="minorEastAsia" w:hAnsi="Times New Roman" w:cs="Times New Roman" w:hint="eastAsia"/>
        </w:rPr>
        <w:t>年法第</w:t>
      </w:r>
      <w:r w:rsidR="003349EC">
        <w:rPr>
          <w:rFonts w:ascii="Times New Roman" w:eastAsiaTheme="minorEastAsia" w:hAnsi="Times New Roman" w:cs="Times New Roman" w:hint="eastAsia"/>
        </w:rPr>
        <w:t>1</w:t>
      </w:r>
      <w:r w:rsidR="006F4A22">
        <w:rPr>
          <w:rFonts w:ascii="Times New Roman" w:eastAsiaTheme="minorEastAsia" w:hAnsi="Times New Roman" w:cs="Times New Roman" w:hint="eastAsia"/>
        </w:rPr>
        <w:t>条第</w:t>
      </w:r>
      <w:r w:rsidR="006F4A22">
        <w:rPr>
          <w:rFonts w:ascii="Times New Roman" w:eastAsiaTheme="minorEastAsia" w:hAnsi="Times New Roman" w:cs="Times New Roman" w:hint="eastAsia"/>
        </w:rPr>
        <w:t>4</w:t>
      </w:r>
      <w:r w:rsidR="006F4A22">
        <w:rPr>
          <w:rFonts w:ascii="Times New Roman" w:eastAsiaTheme="minorEastAsia" w:hAnsi="Times New Roman" w:cs="Times New Roman" w:hint="eastAsia"/>
        </w:rPr>
        <w:t>項として「断種は、特定の場合の性別決定に関する法律（スウェーデン法令全書</w:t>
      </w:r>
      <w:r w:rsidR="006F4A22">
        <w:rPr>
          <w:rFonts w:ascii="Times New Roman" w:eastAsiaTheme="minorEastAsia" w:hAnsi="Times New Roman" w:cs="Times New Roman" w:hint="eastAsia"/>
        </w:rPr>
        <w:t>1972</w:t>
      </w:r>
      <w:r w:rsidR="006F4A22">
        <w:rPr>
          <w:rFonts w:ascii="Times New Roman" w:eastAsiaTheme="minorEastAsia" w:hAnsi="Times New Roman" w:cs="Times New Roman" w:hint="eastAsia"/>
        </w:rPr>
        <w:t>年第</w:t>
      </w:r>
      <w:r w:rsidR="006F4A22">
        <w:rPr>
          <w:rFonts w:ascii="Times New Roman" w:eastAsiaTheme="minorEastAsia" w:hAnsi="Times New Roman" w:cs="Times New Roman" w:hint="eastAsia"/>
        </w:rPr>
        <w:t>119</w:t>
      </w:r>
      <w:r w:rsidR="006F4A22">
        <w:rPr>
          <w:rFonts w:ascii="Times New Roman" w:eastAsiaTheme="minorEastAsia" w:hAnsi="Times New Roman" w:cs="Times New Roman" w:hint="eastAsia"/>
        </w:rPr>
        <w:t>号）第</w:t>
      </w:r>
      <w:r w:rsidR="006F4A22">
        <w:rPr>
          <w:rFonts w:ascii="Times New Roman" w:eastAsiaTheme="minorEastAsia" w:hAnsi="Times New Roman" w:cs="Times New Roman" w:hint="eastAsia"/>
        </w:rPr>
        <w:t>1</w:t>
      </w:r>
      <w:r w:rsidR="006F4A22">
        <w:rPr>
          <w:rFonts w:ascii="Times New Roman" w:eastAsiaTheme="minorEastAsia" w:hAnsi="Times New Roman" w:cs="Times New Roman" w:hint="eastAsia"/>
        </w:rPr>
        <w:t>条に従っての決定を</w:t>
      </w:r>
      <w:r w:rsidR="003A55B5">
        <w:rPr>
          <w:rFonts w:ascii="Times New Roman" w:eastAsiaTheme="minorEastAsia" w:hAnsi="Times New Roman" w:cs="Times New Roman" w:hint="eastAsia"/>
        </w:rPr>
        <w:t>求めることを意図する者にも行うことができる。</w:t>
      </w:r>
      <w:r w:rsidR="006F4A22">
        <w:rPr>
          <w:rFonts w:ascii="Times New Roman" w:eastAsiaTheme="minorEastAsia" w:hAnsi="Times New Roman" w:cs="Times New Roman" w:hint="eastAsia"/>
        </w:rPr>
        <w:t>」</w:t>
      </w:r>
      <w:r w:rsidR="003A55B5">
        <w:rPr>
          <w:rFonts w:ascii="Times New Roman" w:eastAsiaTheme="minorEastAsia" w:hAnsi="Times New Roman" w:cs="Times New Roman" w:hint="eastAsia"/>
        </w:rPr>
        <w:t>旨の規定が追加され、</w:t>
      </w:r>
      <w:r w:rsidR="003A55B5">
        <w:rPr>
          <w:rFonts w:ascii="Times New Roman" w:eastAsiaTheme="minorEastAsia" w:hAnsi="Times New Roman" w:cs="Times New Roman" w:hint="eastAsia"/>
        </w:rPr>
        <w:t>1972</w:t>
      </w:r>
      <w:r w:rsidR="003A55B5">
        <w:rPr>
          <w:rFonts w:ascii="Times New Roman" w:eastAsiaTheme="minorEastAsia" w:hAnsi="Times New Roman" w:cs="Times New Roman" w:hint="eastAsia"/>
        </w:rPr>
        <w:t>年性別決定法と同じ</w:t>
      </w:r>
      <w:r w:rsidR="003A55B5">
        <w:rPr>
          <w:rFonts w:ascii="Times New Roman" w:eastAsiaTheme="minorEastAsia" w:hAnsi="Times New Roman" w:cs="Times New Roman" w:hint="eastAsia"/>
        </w:rPr>
        <w:t>1972</w:t>
      </w:r>
      <w:r w:rsidR="003A55B5">
        <w:rPr>
          <w:rFonts w:ascii="Times New Roman" w:eastAsiaTheme="minorEastAsia" w:hAnsi="Times New Roman" w:cs="Times New Roman" w:hint="eastAsia"/>
        </w:rPr>
        <w:t>年</w:t>
      </w:r>
      <w:r w:rsidR="003A55B5">
        <w:rPr>
          <w:rFonts w:ascii="Times New Roman" w:eastAsiaTheme="minorEastAsia" w:hAnsi="Times New Roman" w:cs="Times New Roman" w:hint="eastAsia"/>
        </w:rPr>
        <w:t>7</w:t>
      </w:r>
      <w:r w:rsidR="003A55B5">
        <w:rPr>
          <w:rFonts w:ascii="Times New Roman" w:eastAsiaTheme="minorEastAsia" w:hAnsi="Times New Roman" w:cs="Times New Roman" w:hint="eastAsia"/>
        </w:rPr>
        <w:t>月</w:t>
      </w:r>
      <w:r w:rsidR="003A55B5">
        <w:rPr>
          <w:rFonts w:ascii="Times New Roman" w:eastAsiaTheme="minorEastAsia" w:hAnsi="Times New Roman" w:cs="Times New Roman" w:hint="eastAsia"/>
        </w:rPr>
        <w:t>1</w:t>
      </w:r>
      <w:r w:rsidR="003A55B5">
        <w:rPr>
          <w:rFonts w:ascii="Times New Roman" w:eastAsiaTheme="minorEastAsia" w:hAnsi="Times New Roman" w:cs="Times New Roman" w:hint="eastAsia"/>
        </w:rPr>
        <w:t>日から施行された。</w:t>
      </w:r>
    </w:p>
    <w:p w14:paraId="4FC1EA64" w14:textId="45921B75" w:rsidR="000334DC" w:rsidRPr="00B92264" w:rsidRDefault="000334DC" w:rsidP="002E011E">
      <w:pPr>
        <w:pStyle w:val="af3"/>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既に</w:t>
      </w:r>
      <w:r w:rsidR="00BB03A6">
        <w:rPr>
          <w:rFonts w:ascii="Times New Roman" w:eastAsiaTheme="minorEastAsia" w:hAnsi="Times New Roman" w:cs="Times New Roman" w:hint="eastAsia"/>
        </w:rPr>
        <w:t>見</w:t>
      </w:r>
      <w:r>
        <w:rPr>
          <w:rFonts w:ascii="Times New Roman" w:eastAsiaTheme="minorEastAsia" w:hAnsi="Times New Roman" w:cs="Times New Roman" w:hint="eastAsia"/>
        </w:rPr>
        <w:t>たように、</w:t>
      </w:r>
      <w:r>
        <w:rPr>
          <w:rFonts w:ascii="Times New Roman" w:eastAsiaTheme="minorEastAsia" w:hAnsi="Times New Roman" w:cs="Times New Roman" w:hint="eastAsia"/>
        </w:rPr>
        <w:t>1975</w:t>
      </w:r>
      <w:r>
        <w:rPr>
          <w:rFonts w:ascii="Times New Roman" w:eastAsiaTheme="minorEastAsia" w:hAnsi="Times New Roman" w:cs="Times New Roman" w:hint="eastAsia"/>
        </w:rPr>
        <w:t>年法</w:t>
      </w:r>
      <w:r w:rsidR="00B92264">
        <w:rPr>
          <w:rFonts w:ascii="Times New Roman" w:eastAsiaTheme="minorEastAsia" w:hAnsi="Times New Roman" w:cs="Times New Roman" w:hint="eastAsia"/>
        </w:rPr>
        <w:t>の施行により</w:t>
      </w:r>
      <w:r w:rsidR="00B92264" w:rsidRPr="00B92264">
        <w:rPr>
          <w:rFonts w:ascii="Times New Roman" w:eastAsiaTheme="minorEastAsia" w:hAnsi="Times New Roman" w:cs="Times New Roman" w:hint="eastAsia"/>
        </w:rPr>
        <w:t>強制断種の規定が断種法から</w:t>
      </w:r>
      <w:r w:rsidR="00BA6822">
        <w:rPr>
          <w:rFonts w:ascii="Times New Roman" w:eastAsiaTheme="minorEastAsia" w:hAnsi="Times New Roman" w:cs="Times New Roman" w:hint="eastAsia"/>
        </w:rPr>
        <w:t>除か</w:t>
      </w:r>
      <w:r w:rsidR="00B92264" w:rsidRPr="00B92264">
        <w:rPr>
          <w:rFonts w:ascii="Times New Roman" w:eastAsiaTheme="minorEastAsia" w:hAnsi="Times New Roman" w:cs="Times New Roman" w:hint="eastAsia"/>
        </w:rPr>
        <w:t>れても</w:t>
      </w:r>
      <w:r w:rsidR="00B92264">
        <w:rPr>
          <w:rFonts w:ascii="Times New Roman" w:eastAsiaTheme="minorEastAsia" w:hAnsi="Times New Roman" w:cs="Times New Roman" w:hint="eastAsia"/>
        </w:rPr>
        <w:t>、</w:t>
      </w:r>
      <w:r w:rsidR="0025784C">
        <w:rPr>
          <w:rFonts w:ascii="Times New Roman" w:eastAsiaTheme="minorEastAsia" w:hAnsi="Times New Roman" w:cs="Times New Roman" w:hint="eastAsia"/>
        </w:rPr>
        <w:t>この</w:t>
      </w:r>
      <w:r w:rsidR="00B24257">
        <w:rPr>
          <w:rFonts w:ascii="Times New Roman" w:eastAsiaTheme="minorEastAsia" w:hAnsi="Times New Roman" w:cs="Times New Roman" w:hint="eastAsia"/>
        </w:rPr>
        <w:t>断種要件</w:t>
      </w:r>
      <w:r w:rsidR="00B92264" w:rsidRPr="00B92264">
        <w:rPr>
          <w:rFonts w:ascii="Times New Roman" w:eastAsiaTheme="minorEastAsia" w:hAnsi="Times New Roman" w:cs="Times New Roman" w:hint="eastAsia"/>
        </w:rPr>
        <w:t>は、</w:t>
      </w:r>
      <w:r w:rsidR="00B24257" w:rsidRPr="00AC457B">
        <w:rPr>
          <w:rFonts w:ascii="Times New Roman" w:eastAsiaTheme="minorEastAsia" w:hAnsi="Times New Roman" w:cs="Times New Roman" w:hint="eastAsia"/>
        </w:rPr>
        <w:t>18</w:t>
      </w:r>
      <w:r w:rsidR="00B24257" w:rsidRPr="00AC457B">
        <w:rPr>
          <w:rFonts w:ascii="Times New Roman" w:eastAsiaTheme="minorEastAsia" w:hAnsi="Times New Roman" w:cs="Times New Roman" w:hint="eastAsia"/>
        </w:rPr>
        <w:t>歳以上</w:t>
      </w:r>
      <w:r w:rsidR="00B24257" w:rsidRPr="00AC457B">
        <w:rPr>
          <w:rFonts w:ascii="Times New Roman" w:eastAsiaTheme="minorEastAsia" w:hAnsi="Times New Roman" w:cs="Times New Roman" w:hint="eastAsia"/>
        </w:rPr>
        <w:t>25</w:t>
      </w:r>
      <w:r w:rsidR="00B24257" w:rsidRPr="00AC457B">
        <w:rPr>
          <w:rFonts w:ascii="Times New Roman" w:eastAsiaTheme="minorEastAsia" w:hAnsi="Times New Roman" w:cs="Times New Roman" w:hint="eastAsia"/>
        </w:rPr>
        <w:t>歳未満の者にスウェーデン社会庁が断種を許可するケースの一つ</w:t>
      </w:r>
      <w:r w:rsidR="00B24257">
        <w:rPr>
          <w:rFonts w:ascii="Times New Roman" w:eastAsiaTheme="minorEastAsia" w:hAnsi="Times New Roman" w:cs="Times New Roman" w:hint="eastAsia"/>
        </w:rPr>
        <w:t>として</w:t>
      </w:r>
      <w:r w:rsidR="00B24257">
        <w:rPr>
          <w:rFonts w:ascii="Times New Roman" w:eastAsiaTheme="minorEastAsia" w:hAnsi="Times New Roman" w:cs="Times New Roman" w:hint="eastAsia"/>
        </w:rPr>
        <w:t>1975</w:t>
      </w:r>
      <w:r w:rsidR="00B24257">
        <w:rPr>
          <w:rFonts w:ascii="Times New Roman" w:eastAsiaTheme="minorEastAsia" w:hAnsi="Times New Roman" w:cs="Times New Roman" w:hint="eastAsia"/>
        </w:rPr>
        <w:t>年法に残された</w:t>
      </w:r>
      <w:r w:rsidR="00B24257" w:rsidRPr="00AC457B">
        <w:rPr>
          <w:rFonts w:ascii="Times New Roman" w:eastAsiaTheme="minorEastAsia" w:hAnsi="Times New Roman" w:cs="Times New Roman" w:hint="eastAsia"/>
        </w:rPr>
        <w:t>（</w:t>
      </w:r>
      <w:r w:rsidR="00B24257" w:rsidRPr="00AC457B">
        <w:rPr>
          <w:rFonts w:ascii="Times New Roman" w:eastAsiaTheme="minorEastAsia" w:hAnsi="Times New Roman" w:cs="Times New Roman" w:hint="eastAsia"/>
        </w:rPr>
        <w:t>1975</w:t>
      </w:r>
      <w:r w:rsidR="00B24257" w:rsidRPr="00AC457B">
        <w:rPr>
          <w:rFonts w:ascii="Times New Roman" w:eastAsiaTheme="minorEastAsia" w:hAnsi="Times New Roman" w:cs="Times New Roman" w:hint="eastAsia"/>
        </w:rPr>
        <w:t>年法第</w:t>
      </w:r>
      <w:r w:rsidR="00B24257" w:rsidRPr="00AC457B">
        <w:rPr>
          <w:rFonts w:ascii="Times New Roman" w:eastAsiaTheme="minorEastAsia" w:hAnsi="Times New Roman" w:cs="Times New Roman" w:hint="eastAsia"/>
        </w:rPr>
        <w:t>3</w:t>
      </w:r>
      <w:r w:rsidR="00B24257" w:rsidRPr="00AC457B">
        <w:rPr>
          <w:rFonts w:ascii="Times New Roman" w:eastAsiaTheme="minorEastAsia" w:hAnsi="Times New Roman" w:cs="Times New Roman" w:hint="eastAsia"/>
        </w:rPr>
        <w:t>条第</w:t>
      </w:r>
      <w:r w:rsidR="00B24257" w:rsidRPr="00AC457B">
        <w:rPr>
          <w:rFonts w:ascii="Times New Roman" w:eastAsiaTheme="minorEastAsia" w:hAnsi="Times New Roman" w:cs="Times New Roman" w:hint="eastAsia"/>
        </w:rPr>
        <w:t>3</w:t>
      </w:r>
      <w:r w:rsidR="00B24257" w:rsidRPr="00AC457B">
        <w:rPr>
          <w:rFonts w:ascii="Times New Roman" w:eastAsiaTheme="minorEastAsia" w:hAnsi="Times New Roman" w:cs="Times New Roman" w:hint="eastAsia"/>
        </w:rPr>
        <w:t>号）。</w:t>
      </w:r>
    </w:p>
    <w:p w14:paraId="4164CC70" w14:textId="77777777" w:rsidR="006917A0" w:rsidRPr="00B24257" w:rsidRDefault="006917A0" w:rsidP="006917A0">
      <w:pPr>
        <w:pStyle w:val="af3"/>
        <w:rPr>
          <w:rFonts w:ascii="Times New Roman" w:eastAsiaTheme="minorEastAsia" w:hAnsi="Times New Roman" w:cs="Times New Roman"/>
        </w:rPr>
      </w:pPr>
    </w:p>
    <w:p w14:paraId="0419E510" w14:textId="7BE06129" w:rsidR="006917A0" w:rsidRPr="00D74D8A" w:rsidRDefault="006917A0" w:rsidP="006917A0">
      <w:pPr>
        <w:pStyle w:val="af3"/>
      </w:pPr>
      <w:r w:rsidRPr="00D74D8A">
        <w:rPr>
          <w:rFonts w:hint="eastAsia"/>
        </w:rPr>
        <w:t>（</w:t>
      </w:r>
      <w:r>
        <w:rPr>
          <w:rFonts w:hint="eastAsia"/>
        </w:rPr>
        <w:t>2</w:t>
      </w:r>
      <w:r w:rsidRPr="00D74D8A">
        <w:rPr>
          <w:rFonts w:hint="eastAsia"/>
        </w:rPr>
        <w:t>）</w:t>
      </w:r>
      <w:r>
        <w:rPr>
          <w:rFonts w:hint="eastAsia"/>
        </w:rPr>
        <w:t>断種要件の廃止</w:t>
      </w:r>
    </w:p>
    <w:p w14:paraId="5F91A2EB" w14:textId="77777777" w:rsidR="00FF44A5" w:rsidRDefault="00557516" w:rsidP="007C0319">
      <w:pPr>
        <w:pStyle w:val="af3"/>
        <w:rPr>
          <w:rFonts w:ascii="Times New Roman" w:eastAsiaTheme="minorEastAsia" w:hAnsi="Times New Roman" w:cs="Times New Roman"/>
        </w:rPr>
      </w:pPr>
      <w:r>
        <w:rPr>
          <w:rFonts w:ascii="Times New Roman" w:eastAsiaTheme="minorEastAsia" w:hAnsi="Times New Roman" w:cs="Times New Roman" w:hint="eastAsia"/>
        </w:rPr>
        <w:t xml:space="preserve">　</w:t>
      </w:r>
      <w:r w:rsidRPr="005B03F7">
        <w:rPr>
          <w:rFonts w:ascii="Times New Roman" w:eastAsiaTheme="minorEastAsia" w:hAnsi="Times New Roman" w:cs="Times New Roman" w:hint="eastAsia"/>
        </w:rPr>
        <w:t>性別変更の断種要件</w:t>
      </w:r>
      <w:r w:rsidR="0025784C" w:rsidRPr="005B03F7">
        <w:rPr>
          <w:rFonts w:ascii="Times New Roman" w:eastAsiaTheme="minorEastAsia" w:hAnsi="Times New Roman" w:cs="Times New Roman" w:hint="eastAsia"/>
        </w:rPr>
        <w:t>は、</w:t>
      </w:r>
      <w:r w:rsidR="0025784C" w:rsidRPr="005B03F7">
        <w:rPr>
          <w:rFonts w:ascii="Times New Roman" w:eastAsiaTheme="minorEastAsia" w:hAnsi="Times New Roman" w:cs="Times New Roman" w:hint="eastAsia"/>
        </w:rPr>
        <w:t>2000</w:t>
      </w:r>
      <w:r w:rsidR="0025784C" w:rsidRPr="005B03F7">
        <w:rPr>
          <w:rFonts w:ascii="Times New Roman" w:eastAsiaTheme="minorEastAsia" w:hAnsi="Times New Roman" w:cs="Times New Roman" w:hint="eastAsia"/>
        </w:rPr>
        <w:t>年代に入るまでは、政治家、医療機関、公的機関、関係</w:t>
      </w:r>
      <w:r w:rsidR="001757CA" w:rsidRPr="005B03F7">
        <w:rPr>
          <w:rFonts w:ascii="Times New Roman" w:eastAsiaTheme="minorEastAsia" w:hAnsi="Times New Roman" w:cs="Times New Roman" w:hint="eastAsia"/>
        </w:rPr>
        <w:t>する</w:t>
      </w:r>
      <w:r w:rsidR="0025784C" w:rsidRPr="005B03F7">
        <w:rPr>
          <w:rFonts w:ascii="Times New Roman" w:eastAsiaTheme="minorEastAsia" w:hAnsi="Times New Roman" w:cs="Times New Roman" w:hint="eastAsia"/>
        </w:rPr>
        <w:t>非営利団体のいずれからも問題提起されることはなかったが、</w:t>
      </w:r>
      <w:r w:rsidR="001757CA" w:rsidRPr="005B03F7">
        <w:rPr>
          <w:rFonts w:ascii="Times New Roman" w:eastAsiaTheme="minorEastAsia" w:hAnsi="Times New Roman" w:cs="Times New Roman" w:hint="eastAsia"/>
        </w:rPr>
        <w:t>2001</w:t>
      </w:r>
      <w:r w:rsidR="001757CA" w:rsidRPr="005B03F7">
        <w:rPr>
          <w:rFonts w:ascii="Times New Roman" w:eastAsiaTheme="minorEastAsia" w:hAnsi="Times New Roman" w:cs="Times New Roman" w:hint="eastAsia"/>
        </w:rPr>
        <w:t>年、</w:t>
      </w:r>
      <w:r w:rsidR="001757CA" w:rsidRPr="005B03F7">
        <w:rPr>
          <w:rFonts w:ascii="Times New Roman" w:eastAsiaTheme="minorEastAsia" w:hAnsi="Times New Roman" w:cs="Times New Roman" w:hint="eastAsia"/>
        </w:rPr>
        <w:t>LGBTQ</w:t>
      </w:r>
      <w:r w:rsidR="001757CA" w:rsidRPr="005B03F7">
        <w:rPr>
          <w:rFonts w:ascii="Times New Roman" w:eastAsiaTheme="minorEastAsia" w:hAnsi="Times New Roman" w:cs="Times New Roman" w:hint="eastAsia"/>
        </w:rPr>
        <w:t>の権利に関するスウェーデン最大の団体である</w:t>
      </w:r>
      <w:r w:rsidR="001757CA" w:rsidRPr="005B03F7">
        <w:rPr>
          <w:rFonts w:ascii="Times New Roman" w:eastAsiaTheme="minorEastAsia" w:hAnsi="Times New Roman" w:cs="Times New Roman"/>
        </w:rPr>
        <w:t>RFSL</w:t>
      </w:r>
      <w:r w:rsidR="001757CA" w:rsidRPr="005B03F7">
        <w:rPr>
          <w:rStyle w:val="aa"/>
          <w:rFonts w:ascii="Times New Roman" w:eastAsiaTheme="minorEastAsia" w:hAnsi="Times New Roman" w:cs="Times New Roman"/>
        </w:rPr>
        <w:footnoteReference w:id="204"/>
      </w:r>
      <w:r w:rsidR="001757CA" w:rsidRPr="005B03F7">
        <w:rPr>
          <w:rFonts w:ascii="Times New Roman" w:eastAsiaTheme="minorEastAsia" w:hAnsi="Times New Roman" w:cs="Times New Roman" w:hint="eastAsia"/>
        </w:rPr>
        <w:t>が</w:t>
      </w:r>
      <w:r w:rsidR="00191085">
        <w:rPr>
          <w:rFonts w:ascii="Times New Roman" w:eastAsiaTheme="minorEastAsia" w:hAnsi="Times New Roman" w:cs="Times New Roman" w:hint="eastAsia"/>
        </w:rPr>
        <w:t>、トランスジェンダーの人権に関する問題を正式に取り上げた</w:t>
      </w:r>
      <w:r w:rsidR="00191085">
        <w:rPr>
          <w:rStyle w:val="aa"/>
          <w:rFonts w:ascii="Times New Roman" w:eastAsiaTheme="minorEastAsia" w:hAnsi="Times New Roman" w:cs="Times New Roman"/>
        </w:rPr>
        <w:footnoteReference w:id="205"/>
      </w:r>
      <w:r w:rsidR="00191085">
        <w:rPr>
          <w:rFonts w:ascii="Times New Roman" w:eastAsiaTheme="minorEastAsia" w:hAnsi="Times New Roman" w:cs="Times New Roman" w:hint="eastAsia"/>
        </w:rPr>
        <w:t>。</w:t>
      </w:r>
    </w:p>
    <w:p w14:paraId="6B845A9B" w14:textId="31F7196F" w:rsidR="00B300DD" w:rsidRDefault="007C0319" w:rsidP="00FF44A5">
      <w:pPr>
        <w:pStyle w:val="af3"/>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2006</w:t>
      </w:r>
      <w:r>
        <w:rPr>
          <w:rFonts w:ascii="Times New Roman" w:eastAsiaTheme="minorEastAsia" w:hAnsi="Times New Roman" w:cs="Times New Roman" w:hint="eastAsia"/>
        </w:rPr>
        <w:t>年</w:t>
      </w:r>
      <w:r>
        <w:rPr>
          <w:rFonts w:ascii="Times New Roman" w:eastAsiaTheme="minorEastAsia" w:hAnsi="Times New Roman" w:cs="Times New Roman" w:hint="eastAsia"/>
        </w:rPr>
        <w:t>11</w:t>
      </w:r>
      <w:r>
        <w:rPr>
          <w:rFonts w:ascii="Times New Roman" w:eastAsiaTheme="minorEastAsia" w:hAnsi="Times New Roman" w:cs="Times New Roman" w:hint="eastAsia"/>
        </w:rPr>
        <w:t>月には、「</w:t>
      </w:r>
      <w:r w:rsidR="00FF44A5" w:rsidRPr="00986A1C">
        <w:rPr>
          <w:rFonts w:ascii="Times New Roman" w:eastAsiaTheme="minorEastAsia" w:hAnsi="Times New Roman" w:cs="Times New Roman" w:hint="eastAsia"/>
        </w:rPr>
        <w:t>ジョグジャカルタ原則</w:t>
      </w:r>
      <w:r w:rsidR="00FF44A5">
        <w:rPr>
          <w:rFonts w:ascii="Times New Roman" w:eastAsiaTheme="minorEastAsia" w:hAnsi="Times New Roman" w:cs="Times New Roman" w:hint="eastAsia"/>
        </w:rPr>
        <w:t>（</w:t>
      </w:r>
      <w:r w:rsidRPr="007C0319">
        <w:rPr>
          <w:rFonts w:ascii="Times New Roman" w:eastAsiaTheme="minorEastAsia" w:hAnsi="Times New Roman" w:cs="Times New Roman" w:hint="eastAsia"/>
        </w:rPr>
        <w:t>性的指向</w:t>
      </w:r>
      <w:r>
        <w:rPr>
          <w:rFonts w:ascii="Times New Roman" w:eastAsiaTheme="minorEastAsia" w:hAnsi="Times New Roman" w:cs="Times New Roman" w:hint="eastAsia"/>
        </w:rPr>
        <w:t>及び</w:t>
      </w:r>
      <w:r w:rsidRPr="007C0319">
        <w:rPr>
          <w:rFonts w:ascii="Times New Roman" w:eastAsiaTheme="minorEastAsia" w:hAnsi="Times New Roman" w:cs="Times New Roman" w:hint="eastAsia"/>
        </w:rPr>
        <w:t>性</w:t>
      </w:r>
      <w:r>
        <w:rPr>
          <w:rFonts w:ascii="Times New Roman" w:eastAsiaTheme="minorEastAsia" w:hAnsi="Times New Roman" w:cs="Times New Roman" w:hint="eastAsia"/>
        </w:rPr>
        <w:t>同一性</w:t>
      </w:r>
      <w:r w:rsidRPr="007C0319">
        <w:rPr>
          <w:rFonts w:ascii="Times New Roman" w:eastAsiaTheme="minorEastAsia" w:hAnsi="Times New Roman" w:cs="Times New Roman" w:hint="eastAsia"/>
        </w:rPr>
        <w:t>に関連する国際人権法の</w:t>
      </w:r>
      <w:r w:rsidRPr="003C5B49">
        <w:rPr>
          <w:rFonts w:ascii="Times New Roman" w:eastAsiaTheme="minorEastAsia" w:hAnsi="Times New Roman" w:cs="Times New Roman" w:hint="eastAsia"/>
          <w:spacing w:val="-4"/>
        </w:rPr>
        <w:t>適用に関する</w:t>
      </w:r>
      <w:r w:rsidR="00FF44A5" w:rsidRPr="003C5B49">
        <w:rPr>
          <w:rFonts w:ascii="Times New Roman" w:eastAsiaTheme="minorEastAsia" w:hAnsi="Times New Roman" w:cs="Times New Roman" w:hint="eastAsia"/>
          <w:spacing w:val="-4"/>
        </w:rPr>
        <w:t>原則</w:t>
      </w:r>
      <w:r w:rsidR="00AF2C14" w:rsidRPr="003C5B49">
        <w:rPr>
          <w:rFonts w:ascii="Times New Roman" w:eastAsiaTheme="minorEastAsia" w:hAnsi="Times New Roman" w:cs="Times New Roman" w:hint="eastAsia"/>
          <w:spacing w:val="-4"/>
        </w:rPr>
        <w:t>）</w:t>
      </w:r>
      <w:r w:rsidR="00BB03A6" w:rsidRPr="003C5B49">
        <w:rPr>
          <w:rFonts w:ascii="Times New Roman" w:eastAsiaTheme="minorEastAsia" w:hAnsi="Times New Roman" w:cs="Times New Roman" w:hint="eastAsia"/>
          <w:spacing w:val="-4"/>
        </w:rPr>
        <w:t>：</w:t>
      </w:r>
      <w:r w:rsidRPr="003C5B49">
        <w:rPr>
          <w:rFonts w:ascii="Times New Roman" w:eastAsiaTheme="minorEastAsia" w:hAnsi="Times New Roman" w:cs="Times New Roman"/>
          <w:spacing w:val="-4"/>
        </w:rPr>
        <w:t>The Yogyakarta Principles; Princi</w:t>
      </w:r>
      <w:r w:rsidR="00632135" w:rsidRPr="003C5B49">
        <w:rPr>
          <w:rFonts w:ascii="Times New Roman" w:eastAsiaTheme="minorEastAsia" w:hAnsi="Times New Roman" w:cs="Times New Roman"/>
          <w:spacing w:val="-4"/>
        </w:rPr>
        <w:t>p</w:t>
      </w:r>
      <w:r w:rsidRPr="003C5B49">
        <w:rPr>
          <w:rFonts w:ascii="Times New Roman" w:eastAsiaTheme="minorEastAsia" w:hAnsi="Times New Roman" w:cs="Times New Roman"/>
          <w:spacing w:val="-4"/>
        </w:rPr>
        <w:t>les on the a</w:t>
      </w:r>
      <w:r w:rsidR="00632135" w:rsidRPr="003C5B49">
        <w:rPr>
          <w:rFonts w:ascii="Times New Roman" w:eastAsiaTheme="minorEastAsia" w:hAnsi="Times New Roman" w:cs="Times New Roman"/>
          <w:spacing w:val="-4"/>
        </w:rPr>
        <w:t>pp</w:t>
      </w:r>
      <w:r w:rsidRPr="003C5B49">
        <w:rPr>
          <w:rFonts w:ascii="Times New Roman" w:eastAsiaTheme="minorEastAsia" w:hAnsi="Times New Roman" w:cs="Times New Roman"/>
          <w:spacing w:val="-4"/>
        </w:rPr>
        <w:t>lication of</w:t>
      </w:r>
      <w:r w:rsidR="00632135" w:rsidRPr="003C5B49">
        <w:rPr>
          <w:rFonts w:ascii="Times New Roman" w:eastAsiaTheme="minorEastAsia" w:hAnsi="Times New Roman" w:cs="Times New Roman"/>
          <w:spacing w:val="-4"/>
        </w:rPr>
        <w:t xml:space="preserve"> </w:t>
      </w:r>
      <w:r w:rsidRPr="003C5B49">
        <w:rPr>
          <w:rFonts w:ascii="Times New Roman" w:eastAsiaTheme="minorEastAsia" w:hAnsi="Times New Roman" w:cs="Times New Roman"/>
          <w:spacing w:val="-4"/>
        </w:rPr>
        <w:t>international human</w:t>
      </w:r>
      <w:r w:rsidRPr="007C0319">
        <w:rPr>
          <w:rFonts w:ascii="Times New Roman" w:eastAsiaTheme="minorEastAsia" w:hAnsi="Times New Roman" w:cs="Times New Roman"/>
        </w:rPr>
        <w:t xml:space="preserve"> rights law</w:t>
      </w:r>
      <w:r w:rsidR="00632135">
        <w:rPr>
          <w:rFonts w:ascii="Times New Roman" w:eastAsiaTheme="minorEastAsia" w:hAnsi="Times New Roman" w:cs="Times New Roman"/>
        </w:rPr>
        <w:t xml:space="preserve"> </w:t>
      </w:r>
      <w:r w:rsidRPr="007C0319">
        <w:rPr>
          <w:rFonts w:ascii="Times New Roman" w:eastAsiaTheme="minorEastAsia" w:hAnsi="Times New Roman" w:cs="Times New Roman"/>
        </w:rPr>
        <w:t>in relation to sexual orientation</w:t>
      </w:r>
      <w:r w:rsidR="00632135">
        <w:rPr>
          <w:rFonts w:ascii="Times New Roman" w:eastAsiaTheme="minorEastAsia" w:hAnsi="Times New Roman" w:cs="Times New Roman"/>
        </w:rPr>
        <w:t xml:space="preserve"> </w:t>
      </w:r>
      <w:r w:rsidRPr="007C0319">
        <w:rPr>
          <w:rFonts w:ascii="Times New Roman" w:eastAsiaTheme="minorEastAsia" w:hAnsi="Times New Roman" w:cs="Times New Roman"/>
        </w:rPr>
        <w:t>and gender identity</w:t>
      </w:r>
      <w:r w:rsidR="00632135">
        <w:rPr>
          <w:rFonts w:ascii="Times New Roman" w:eastAsiaTheme="minorEastAsia" w:hAnsi="Times New Roman" w:cs="Times New Roman" w:hint="eastAsia"/>
        </w:rPr>
        <w:t>」が</w:t>
      </w:r>
      <w:r w:rsidR="00FF44A5">
        <w:rPr>
          <w:rFonts w:ascii="Times New Roman" w:eastAsiaTheme="minorEastAsia" w:hAnsi="Times New Roman" w:cs="Times New Roman" w:hint="eastAsia"/>
        </w:rPr>
        <w:t>、人権に関する国際的</w:t>
      </w:r>
      <w:r w:rsidR="00FF44A5">
        <w:rPr>
          <w:rFonts w:ascii="Times New Roman" w:eastAsiaTheme="minorEastAsia" w:hAnsi="Times New Roman" w:cs="Times New Roman" w:hint="eastAsia"/>
        </w:rPr>
        <w:t>NGO</w:t>
      </w:r>
      <w:r w:rsidR="00FF44A5">
        <w:rPr>
          <w:rFonts w:ascii="Times New Roman" w:eastAsiaTheme="minorEastAsia" w:hAnsi="Times New Roman" w:cs="Times New Roman" w:hint="eastAsia"/>
        </w:rPr>
        <w:t>である国際法律家委員会（</w:t>
      </w:r>
      <w:r w:rsidR="00FF44A5" w:rsidRPr="00986A1C">
        <w:rPr>
          <w:rFonts w:ascii="Times New Roman" w:eastAsiaTheme="minorEastAsia" w:hAnsi="Times New Roman" w:cs="Times New Roman"/>
        </w:rPr>
        <w:t>International Commission of Jurists</w:t>
      </w:r>
      <w:r w:rsidR="00FF44A5">
        <w:rPr>
          <w:rFonts w:ascii="Times New Roman" w:eastAsiaTheme="minorEastAsia" w:hAnsi="Times New Roman" w:cs="Times New Roman" w:hint="eastAsia"/>
        </w:rPr>
        <w:t>）等の専門家による会議で採択された。</w:t>
      </w:r>
      <w:r w:rsidR="00F505D3">
        <w:rPr>
          <w:rFonts w:ascii="Times New Roman" w:eastAsiaTheme="minorEastAsia" w:hAnsi="Times New Roman" w:cs="Times New Roman" w:hint="eastAsia"/>
        </w:rPr>
        <w:t>同原則は、</w:t>
      </w:r>
      <w:r w:rsidR="00B300DD">
        <w:rPr>
          <w:rFonts w:ascii="Times New Roman" w:eastAsiaTheme="minorEastAsia" w:hAnsi="Times New Roman" w:cs="Times New Roman" w:hint="eastAsia"/>
        </w:rPr>
        <w:t>人権保護</w:t>
      </w:r>
      <w:r w:rsidR="00B300DD" w:rsidRPr="00F505D3">
        <w:rPr>
          <w:rFonts w:ascii="Times New Roman" w:eastAsiaTheme="minorEastAsia" w:hAnsi="Times New Roman" w:cs="Times New Roman" w:hint="eastAsia"/>
        </w:rPr>
        <w:t>分野</w:t>
      </w:r>
      <w:r w:rsidR="00B300DD">
        <w:rPr>
          <w:rFonts w:ascii="Times New Roman" w:eastAsiaTheme="minorEastAsia" w:hAnsi="Times New Roman" w:cs="Times New Roman" w:hint="eastAsia"/>
        </w:rPr>
        <w:t>の様々な基準の、</w:t>
      </w:r>
      <w:r w:rsidR="004D7365" w:rsidRPr="00F505D3">
        <w:rPr>
          <w:rFonts w:ascii="Times New Roman" w:eastAsiaTheme="minorEastAsia" w:hAnsi="Times New Roman" w:cs="Times New Roman" w:hint="eastAsia"/>
        </w:rPr>
        <w:t>性的指向</w:t>
      </w:r>
      <w:r w:rsidR="004D7365">
        <w:rPr>
          <w:rFonts w:ascii="Times New Roman" w:eastAsiaTheme="minorEastAsia" w:hAnsi="Times New Roman" w:cs="Times New Roman" w:hint="eastAsia"/>
        </w:rPr>
        <w:t>及び</w:t>
      </w:r>
      <w:r w:rsidR="004D7365" w:rsidRPr="00F505D3">
        <w:rPr>
          <w:rFonts w:ascii="Times New Roman" w:eastAsiaTheme="minorEastAsia" w:hAnsi="Times New Roman" w:cs="Times New Roman" w:hint="eastAsia"/>
        </w:rPr>
        <w:t>性同一性の問題</w:t>
      </w:r>
      <w:r w:rsidR="004D7365">
        <w:rPr>
          <w:rFonts w:ascii="Times New Roman" w:eastAsiaTheme="minorEastAsia" w:hAnsi="Times New Roman" w:cs="Times New Roman" w:hint="eastAsia"/>
        </w:rPr>
        <w:t>への</w:t>
      </w:r>
      <w:r w:rsidR="00F505D3">
        <w:rPr>
          <w:rFonts w:ascii="Times New Roman" w:eastAsiaTheme="minorEastAsia" w:hAnsi="Times New Roman" w:cs="Times New Roman" w:hint="eastAsia"/>
        </w:rPr>
        <w:t>適用に</w:t>
      </w:r>
      <w:r w:rsidR="004D7365">
        <w:rPr>
          <w:rFonts w:ascii="Times New Roman" w:eastAsiaTheme="minorEastAsia" w:hAnsi="Times New Roman" w:cs="Times New Roman" w:hint="eastAsia"/>
        </w:rPr>
        <w:t>ついて</w:t>
      </w:r>
      <w:r w:rsidR="004D7365">
        <w:rPr>
          <w:rFonts w:ascii="Times New Roman" w:eastAsiaTheme="minorEastAsia" w:hAnsi="Times New Roman" w:cs="Times New Roman" w:hint="eastAsia"/>
        </w:rPr>
        <w:lastRenderedPageBreak/>
        <w:t>29</w:t>
      </w:r>
      <w:r w:rsidR="004D7365">
        <w:rPr>
          <w:rFonts w:ascii="Times New Roman" w:eastAsiaTheme="minorEastAsia" w:hAnsi="Times New Roman" w:cs="Times New Roman" w:hint="eastAsia"/>
        </w:rPr>
        <w:t>の原則にまとめたものであり、</w:t>
      </w:r>
      <w:r w:rsidR="006434C5">
        <w:rPr>
          <w:rFonts w:ascii="Times New Roman" w:eastAsiaTheme="minorEastAsia" w:hAnsi="Times New Roman" w:cs="Times New Roman" w:hint="eastAsia"/>
        </w:rPr>
        <w:t>特に</w:t>
      </w:r>
      <w:r w:rsidR="00B300DD">
        <w:rPr>
          <w:rFonts w:ascii="Times New Roman" w:eastAsiaTheme="minorEastAsia" w:hAnsi="Times New Roman" w:cs="Times New Roman" w:hint="eastAsia"/>
        </w:rPr>
        <w:t>性同一性の法的承認要件として断種手術等を受けることの強制を禁じた第</w:t>
      </w:r>
      <w:r w:rsidR="00B300DD">
        <w:rPr>
          <w:rFonts w:ascii="Times New Roman" w:eastAsiaTheme="minorEastAsia" w:hAnsi="Times New Roman" w:cs="Times New Roman" w:hint="eastAsia"/>
        </w:rPr>
        <w:t>3</w:t>
      </w:r>
      <w:r w:rsidR="00B300DD">
        <w:rPr>
          <w:rFonts w:ascii="Times New Roman" w:eastAsiaTheme="minorEastAsia" w:hAnsi="Times New Roman" w:cs="Times New Roman" w:hint="eastAsia"/>
        </w:rPr>
        <w:t>原則、</w:t>
      </w:r>
      <w:r w:rsidR="00F37464">
        <w:rPr>
          <w:rFonts w:ascii="Times New Roman" w:eastAsiaTheme="minorEastAsia" w:hAnsi="Times New Roman" w:cs="Times New Roman" w:hint="eastAsia"/>
        </w:rPr>
        <w:t>性同一性のための医学的治療等の強制を</w:t>
      </w:r>
      <w:r w:rsidR="00416889">
        <w:rPr>
          <w:rFonts w:ascii="Times New Roman" w:eastAsiaTheme="minorEastAsia" w:hAnsi="Times New Roman" w:cs="Times New Roman" w:hint="eastAsia"/>
        </w:rPr>
        <w:t>禁じた第</w:t>
      </w:r>
      <w:r w:rsidR="00416889">
        <w:rPr>
          <w:rFonts w:ascii="Times New Roman" w:eastAsiaTheme="minorEastAsia" w:hAnsi="Times New Roman" w:cs="Times New Roman" w:hint="eastAsia"/>
        </w:rPr>
        <w:t>18</w:t>
      </w:r>
      <w:r w:rsidR="00416889">
        <w:rPr>
          <w:rFonts w:ascii="Times New Roman" w:eastAsiaTheme="minorEastAsia" w:hAnsi="Times New Roman" w:cs="Times New Roman" w:hint="eastAsia"/>
        </w:rPr>
        <w:t>原則、</w:t>
      </w:r>
      <w:r w:rsidR="00EE5DFE">
        <w:rPr>
          <w:rFonts w:ascii="Times New Roman" w:eastAsiaTheme="minorEastAsia" w:hAnsi="Times New Roman" w:cs="Times New Roman" w:hint="eastAsia"/>
        </w:rPr>
        <w:t>性的志</w:t>
      </w:r>
      <w:r w:rsidR="00EE5DFE" w:rsidRPr="000661AB">
        <w:rPr>
          <w:rFonts w:ascii="Times New Roman" w:eastAsiaTheme="minorEastAsia" w:hAnsi="Times New Roman" w:cs="Times New Roman" w:hint="eastAsia"/>
          <w:spacing w:val="-2"/>
        </w:rPr>
        <w:t>向及び性同一性を理由とする差別なしに家庭を築く権利について述べた第</w:t>
      </w:r>
      <w:r w:rsidR="00EE5DFE" w:rsidRPr="000661AB">
        <w:rPr>
          <w:rFonts w:ascii="Times New Roman" w:eastAsiaTheme="minorEastAsia" w:hAnsi="Times New Roman" w:cs="Times New Roman" w:hint="eastAsia"/>
          <w:spacing w:val="-2"/>
        </w:rPr>
        <w:t>24</w:t>
      </w:r>
      <w:r w:rsidR="00EE5DFE" w:rsidRPr="000661AB">
        <w:rPr>
          <w:rFonts w:ascii="Times New Roman" w:eastAsiaTheme="minorEastAsia" w:hAnsi="Times New Roman" w:cs="Times New Roman" w:hint="eastAsia"/>
          <w:spacing w:val="-2"/>
        </w:rPr>
        <w:t>原則は、</w:t>
      </w:r>
      <w:r w:rsidR="00657FBC" w:rsidRPr="000661AB">
        <w:rPr>
          <w:rFonts w:ascii="Times New Roman" w:eastAsiaTheme="minorEastAsia" w:hAnsi="Times New Roman" w:cs="Times New Roman" w:hint="eastAsia"/>
          <w:spacing w:val="-2"/>
        </w:rPr>
        <w:t>スウェー</w:t>
      </w:r>
      <w:r w:rsidR="00657FBC">
        <w:rPr>
          <w:rFonts w:ascii="Times New Roman" w:eastAsiaTheme="minorEastAsia" w:hAnsi="Times New Roman" w:cs="Times New Roman" w:hint="eastAsia"/>
        </w:rPr>
        <w:t>デンにおける</w:t>
      </w:r>
      <w:r w:rsidR="00EE5DFE">
        <w:rPr>
          <w:rFonts w:ascii="Times New Roman" w:eastAsiaTheme="minorEastAsia" w:hAnsi="Times New Roman" w:cs="Times New Roman" w:hint="eastAsia"/>
        </w:rPr>
        <w:t>性別変更の断種要件</w:t>
      </w:r>
      <w:r w:rsidR="00657FBC">
        <w:rPr>
          <w:rFonts w:ascii="Times New Roman" w:eastAsiaTheme="minorEastAsia" w:hAnsi="Times New Roman" w:cs="Times New Roman" w:hint="eastAsia"/>
        </w:rPr>
        <w:t>にも検討を迫るものとなった</w:t>
      </w:r>
      <w:r w:rsidR="00657FBC">
        <w:rPr>
          <w:rStyle w:val="aa"/>
          <w:rFonts w:ascii="Times New Roman" w:eastAsiaTheme="minorEastAsia" w:hAnsi="Times New Roman" w:cs="Times New Roman"/>
        </w:rPr>
        <w:footnoteReference w:id="206"/>
      </w:r>
      <w:r w:rsidR="00657FBC">
        <w:rPr>
          <w:rFonts w:ascii="Times New Roman" w:eastAsiaTheme="minorEastAsia" w:hAnsi="Times New Roman" w:cs="Times New Roman" w:hint="eastAsia"/>
        </w:rPr>
        <w:t>。</w:t>
      </w:r>
    </w:p>
    <w:p w14:paraId="074BC244" w14:textId="00F2D741" w:rsidR="009D3C41" w:rsidRDefault="009D3C41" w:rsidP="009D3C41">
      <w:pPr>
        <w:pStyle w:val="af3"/>
        <w:ind w:firstLineChars="100" w:firstLine="222"/>
        <w:rPr>
          <w:rFonts w:ascii="Times New Roman" w:eastAsiaTheme="minorEastAsia" w:hAnsi="Times New Roman" w:cs="Times New Roman"/>
        </w:rPr>
      </w:pPr>
      <w:r w:rsidRPr="001152D0">
        <w:rPr>
          <w:rFonts w:ascii="Times New Roman" w:eastAsiaTheme="minorEastAsia" w:hAnsi="Times New Roman" w:cs="Times New Roman" w:hint="eastAsia"/>
          <w:spacing w:val="3"/>
        </w:rPr>
        <w:t>断種要件の廃止に至った直接の契機は、ストックホルム行政高等裁判所（</w:t>
      </w:r>
      <w:proofErr w:type="spellStart"/>
      <w:r w:rsidRPr="001152D0">
        <w:rPr>
          <w:rFonts w:ascii="Times New Roman" w:eastAsiaTheme="minorEastAsia" w:hAnsi="Times New Roman" w:cs="Times New Roman"/>
          <w:spacing w:val="3"/>
        </w:rPr>
        <w:t>Kammarrätten</w:t>
      </w:r>
      <w:proofErr w:type="spellEnd"/>
      <w:r w:rsidRPr="001152D0">
        <w:rPr>
          <w:rFonts w:ascii="Times New Roman" w:eastAsiaTheme="minorEastAsia" w:hAnsi="Times New Roman" w:cs="Times New Roman"/>
          <w:spacing w:val="3"/>
        </w:rPr>
        <w:t xml:space="preserve"> </w:t>
      </w:r>
      <w:proofErr w:type="spellStart"/>
      <w:r w:rsidRPr="001152D0">
        <w:rPr>
          <w:rFonts w:ascii="Times New Roman" w:eastAsiaTheme="minorEastAsia" w:hAnsi="Times New Roman" w:cs="Times New Roman"/>
          <w:spacing w:val="3"/>
        </w:rPr>
        <w:t>i</w:t>
      </w:r>
      <w:proofErr w:type="spellEnd"/>
      <w:r w:rsidRPr="001152D0">
        <w:rPr>
          <w:rFonts w:ascii="Times New Roman" w:eastAsiaTheme="minorEastAsia" w:hAnsi="Times New Roman" w:cs="Times New Roman"/>
          <w:spacing w:val="3"/>
        </w:rPr>
        <w:t xml:space="preserve"> Stockholm</w:t>
      </w:r>
      <w:r w:rsidRPr="001152D0">
        <w:rPr>
          <w:rFonts w:ascii="Times New Roman" w:eastAsiaTheme="minorEastAsia" w:hAnsi="Times New Roman" w:cs="Times New Roman" w:hint="eastAsia"/>
          <w:spacing w:val="3"/>
        </w:rPr>
        <w:t>）</w:t>
      </w:r>
      <w:r w:rsidRPr="00EE0F96">
        <w:rPr>
          <w:rFonts w:ascii="Times New Roman" w:eastAsiaTheme="minorEastAsia" w:hAnsi="Times New Roman" w:cs="Times New Roman" w:hint="eastAsia"/>
        </w:rPr>
        <w:t>が、</w:t>
      </w:r>
      <w:r w:rsidRPr="00EE0F96">
        <w:rPr>
          <w:rFonts w:ascii="Times New Roman" w:eastAsiaTheme="minorEastAsia" w:hAnsi="Times New Roman" w:cs="Times New Roman" w:hint="eastAsia"/>
        </w:rPr>
        <w:t>2012</w:t>
      </w:r>
      <w:r w:rsidRPr="00EE0F96">
        <w:rPr>
          <w:rFonts w:ascii="Times New Roman" w:eastAsiaTheme="minorEastAsia" w:hAnsi="Times New Roman" w:cs="Times New Roman" w:hint="eastAsia"/>
        </w:rPr>
        <w:t>年</w:t>
      </w:r>
      <w:r w:rsidRPr="00EE0F96">
        <w:rPr>
          <w:rFonts w:ascii="Times New Roman" w:eastAsiaTheme="minorEastAsia" w:hAnsi="Times New Roman" w:cs="Times New Roman" w:hint="eastAsia"/>
        </w:rPr>
        <w:t>12</w:t>
      </w:r>
      <w:r w:rsidRPr="00EE0F96">
        <w:rPr>
          <w:rFonts w:ascii="Times New Roman" w:eastAsiaTheme="minorEastAsia" w:hAnsi="Times New Roman" w:cs="Times New Roman" w:hint="eastAsia"/>
        </w:rPr>
        <w:t>月</w:t>
      </w:r>
      <w:r w:rsidRPr="00EE0F96">
        <w:rPr>
          <w:rFonts w:ascii="Times New Roman" w:eastAsiaTheme="minorEastAsia" w:hAnsi="Times New Roman" w:cs="Times New Roman" w:hint="eastAsia"/>
        </w:rPr>
        <w:t>19</w:t>
      </w:r>
      <w:r w:rsidRPr="00EE0F96">
        <w:rPr>
          <w:rFonts w:ascii="Times New Roman" w:eastAsiaTheme="minorEastAsia" w:hAnsi="Times New Roman" w:cs="Times New Roman" w:hint="eastAsia"/>
        </w:rPr>
        <w:t>日の判決で、性別変更の決定に関して、</w:t>
      </w:r>
      <w:r w:rsidRPr="00EE0F96">
        <w:rPr>
          <w:rFonts w:ascii="Times New Roman" w:eastAsiaTheme="minorEastAsia" w:hAnsi="Times New Roman" w:cs="Times New Roman" w:hint="eastAsia"/>
        </w:rPr>
        <w:t>1972</w:t>
      </w:r>
      <w:r w:rsidRPr="00EE0F96">
        <w:rPr>
          <w:rFonts w:ascii="Times New Roman" w:eastAsiaTheme="minorEastAsia" w:hAnsi="Times New Roman" w:cs="Times New Roman" w:hint="eastAsia"/>
        </w:rPr>
        <w:t>年性別決定法第</w:t>
      </w:r>
      <w:r w:rsidRPr="00EE0F96">
        <w:rPr>
          <w:rFonts w:ascii="Times New Roman" w:eastAsiaTheme="minorEastAsia" w:hAnsi="Times New Roman" w:cs="Times New Roman" w:hint="eastAsia"/>
        </w:rPr>
        <w:t>1</w:t>
      </w:r>
      <w:r w:rsidRPr="00EE0F96">
        <w:rPr>
          <w:rFonts w:ascii="Times New Roman" w:eastAsiaTheme="minorEastAsia" w:hAnsi="Times New Roman" w:cs="Times New Roman" w:hint="eastAsia"/>
        </w:rPr>
        <w:t>条の断種要件を適用してはならないと認定したこと</w:t>
      </w:r>
      <w:r>
        <w:rPr>
          <w:rFonts w:ascii="Times New Roman" w:eastAsiaTheme="minorEastAsia" w:hAnsi="Times New Roman" w:cs="Times New Roman" w:hint="eastAsia"/>
        </w:rPr>
        <w:t>であった</w:t>
      </w:r>
      <w:r w:rsidRPr="00EE0F96">
        <w:rPr>
          <w:rFonts w:ascii="Times New Roman" w:eastAsiaTheme="minorEastAsia" w:hAnsi="Times New Roman" w:cs="Times New Roman" w:hint="eastAsia"/>
        </w:rPr>
        <w:t>（事件番号</w:t>
      </w:r>
      <w:r w:rsidRPr="00EE0F96">
        <w:rPr>
          <w:rFonts w:ascii="Times New Roman" w:eastAsiaTheme="minorEastAsia" w:hAnsi="Times New Roman" w:cs="Times New Roman" w:hint="eastAsia"/>
        </w:rPr>
        <w:t>1968-12</w:t>
      </w:r>
      <w:r w:rsidRPr="00EE0F96">
        <w:rPr>
          <w:rFonts w:ascii="Times New Roman" w:eastAsiaTheme="minorEastAsia" w:hAnsi="Times New Roman" w:cs="Times New Roman" w:hint="eastAsia"/>
        </w:rPr>
        <w:t>）</w:t>
      </w:r>
      <w:r>
        <w:rPr>
          <w:rStyle w:val="aa"/>
          <w:rFonts w:ascii="Times New Roman" w:eastAsiaTheme="minorEastAsia" w:hAnsi="Times New Roman" w:cs="Times New Roman"/>
        </w:rPr>
        <w:footnoteReference w:id="207"/>
      </w:r>
      <w:r w:rsidRPr="00EE0F96">
        <w:rPr>
          <w:rFonts w:ascii="Times New Roman" w:eastAsiaTheme="minorEastAsia" w:hAnsi="Times New Roman" w:cs="Times New Roman" w:hint="eastAsia"/>
        </w:rPr>
        <w:t>。同判決によれば、断種要件は政体法（スウェーデンの憲法を構</w:t>
      </w:r>
      <w:r>
        <w:rPr>
          <w:rFonts w:ascii="Times New Roman" w:eastAsiaTheme="minorEastAsia" w:hAnsi="Times New Roman" w:cs="Times New Roman" w:hint="eastAsia"/>
        </w:rPr>
        <w:t>成する法律の一つ）第</w:t>
      </w:r>
      <w:r>
        <w:rPr>
          <w:rFonts w:ascii="Times New Roman" w:eastAsiaTheme="minorEastAsia" w:hAnsi="Times New Roman" w:cs="Times New Roman" w:hint="eastAsia"/>
        </w:rPr>
        <w:t>2</w:t>
      </w:r>
      <w:r>
        <w:rPr>
          <w:rFonts w:ascii="Times New Roman" w:eastAsiaTheme="minorEastAsia" w:hAnsi="Times New Roman" w:cs="Times New Roman" w:hint="eastAsia"/>
        </w:rPr>
        <w:t>章第</w:t>
      </w:r>
      <w:r>
        <w:rPr>
          <w:rFonts w:ascii="Times New Roman" w:eastAsiaTheme="minorEastAsia" w:hAnsi="Times New Roman" w:cs="Times New Roman" w:hint="eastAsia"/>
        </w:rPr>
        <w:t>6</w:t>
      </w:r>
      <w:r>
        <w:rPr>
          <w:rFonts w:ascii="Times New Roman" w:eastAsiaTheme="minorEastAsia" w:hAnsi="Times New Roman" w:cs="Times New Roman" w:hint="eastAsia"/>
        </w:rPr>
        <w:t>条及び</w:t>
      </w:r>
      <w:r w:rsidRPr="001152D0">
        <w:rPr>
          <w:rFonts w:ascii="Times New Roman" w:eastAsiaTheme="minorEastAsia" w:hAnsi="Times New Roman" w:cs="Times New Roman" w:hint="eastAsia"/>
          <w:spacing w:val="-2"/>
        </w:rPr>
        <w:t>欧州人権条約第</w:t>
      </w:r>
      <w:r w:rsidRPr="001152D0">
        <w:rPr>
          <w:rFonts w:ascii="Times New Roman" w:eastAsiaTheme="minorEastAsia" w:hAnsi="Times New Roman" w:cs="Times New Roman"/>
          <w:spacing w:val="-2"/>
        </w:rPr>
        <w:t>8</w:t>
      </w:r>
      <w:r w:rsidRPr="001152D0">
        <w:rPr>
          <w:rFonts w:ascii="Times New Roman" w:eastAsiaTheme="minorEastAsia" w:hAnsi="Times New Roman" w:cs="Times New Roman" w:hint="eastAsia"/>
          <w:spacing w:val="-2"/>
        </w:rPr>
        <w:t>条に違反するプライバシーの侵害を伴い、かつ、当該要件が専らトランスジェ</w:t>
      </w:r>
      <w:r>
        <w:rPr>
          <w:rFonts w:ascii="Times New Roman" w:eastAsiaTheme="minorEastAsia" w:hAnsi="Times New Roman" w:cs="Times New Roman" w:hint="eastAsia"/>
        </w:rPr>
        <w:t>ンダーである者に向けられている点で</w:t>
      </w:r>
      <w:r w:rsidR="00EE3DDA">
        <w:rPr>
          <w:rFonts w:ascii="Times New Roman" w:eastAsiaTheme="minorEastAsia" w:hAnsi="Times New Roman" w:cs="Times New Roman" w:hint="eastAsia"/>
        </w:rPr>
        <w:t>、差別の禁止を定めた</w:t>
      </w:r>
      <w:r>
        <w:rPr>
          <w:rFonts w:ascii="Times New Roman" w:eastAsiaTheme="minorEastAsia" w:hAnsi="Times New Roman" w:cs="Times New Roman" w:hint="eastAsia"/>
        </w:rPr>
        <w:t>欧州人権条約第</w:t>
      </w:r>
      <w:r>
        <w:rPr>
          <w:rFonts w:ascii="Times New Roman" w:eastAsiaTheme="minorEastAsia" w:hAnsi="Times New Roman" w:cs="Times New Roman" w:hint="eastAsia"/>
        </w:rPr>
        <w:t>14</w:t>
      </w:r>
      <w:r>
        <w:rPr>
          <w:rFonts w:ascii="Times New Roman" w:eastAsiaTheme="minorEastAsia" w:hAnsi="Times New Roman" w:cs="Times New Roman" w:hint="eastAsia"/>
        </w:rPr>
        <w:t>条にも違反しているとされた。当該要件は、現行の政体法及び欧州人権条約が許容する制限であるための条件である客観性・比例性のいずれの点についてもそれを満たす根拠が明確でなく、したがって許容されないと判断されたのである</w:t>
      </w:r>
      <w:r>
        <w:rPr>
          <w:rStyle w:val="aa"/>
          <w:rFonts w:ascii="Times New Roman" w:eastAsiaTheme="minorEastAsia" w:hAnsi="Times New Roman" w:cs="Times New Roman"/>
        </w:rPr>
        <w:footnoteReference w:id="208"/>
      </w:r>
      <w:r w:rsidR="00B9447F">
        <w:rPr>
          <w:rFonts w:ascii="Times New Roman" w:eastAsiaTheme="minorEastAsia" w:hAnsi="Times New Roman" w:cs="Times New Roman" w:hint="eastAsia"/>
        </w:rPr>
        <w:t>。</w:t>
      </w:r>
    </w:p>
    <w:p w14:paraId="00685232" w14:textId="498F75B5" w:rsidR="009D3C41" w:rsidRDefault="009D3C41" w:rsidP="009D3C41">
      <w:pPr>
        <w:pStyle w:val="af3"/>
        <w:rPr>
          <w:rFonts w:ascii="Times New Roman" w:eastAsiaTheme="minorEastAsia" w:hAnsi="Times New Roman" w:cs="Times New Roman"/>
        </w:rPr>
      </w:pPr>
      <w:r>
        <w:rPr>
          <w:rFonts w:ascii="Times New Roman" w:eastAsiaTheme="minorEastAsia" w:hAnsi="Times New Roman" w:cs="Times New Roman" w:hint="eastAsia"/>
        </w:rPr>
        <w:t xml:space="preserve">　これに加えて、トランスジェンダーである者及びその協力者の約</w:t>
      </w:r>
      <w:r>
        <w:rPr>
          <w:rFonts w:ascii="Times New Roman" w:eastAsiaTheme="minorEastAsia" w:hAnsi="Times New Roman" w:cs="Times New Roman" w:hint="eastAsia"/>
        </w:rPr>
        <w:t>10</w:t>
      </w:r>
      <w:r>
        <w:rPr>
          <w:rFonts w:ascii="Times New Roman" w:eastAsiaTheme="minorEastAsia" w:hAnsi="Times New Roman" w:cs="Times New Roman" w:hint="eastAsia"/>
        </w:rPr>
        <w:t>年間にわたる法改正運動も、断種要件の廃止に</w:t>
      </w:r>
      <w:r w:rsidR="0031247A">
        <w:rPr>
          <w:rFonts w:ascii="Times New Roman" w:eastAsiaTheme="minorEastAsia" w:hAnsi="Times New Roman" w:cs="Times New Roman" w:hint="eastAsia"/>
        </w:rPr>
        <w:t>寄与した</w:t>
      </w:r>
      <w:r>
        <w:rPr>
          <w:rFonts w:ascii="Times New Roman" w:eastAsiaTheme="minorEastAsia" w:hAnsi="Times New Roman" w:cs="Times New Roman" w:hint="eastAsia"/>
        </w:rPr>
        <w:t>とされている</w:t>
      </w:r>
      <w:r>
        <w:rPr>
          <w:rStyle w:val="aa"/>
          <w:rFonts w:ascii="Times New Roman" w:eastAsiaTheme="minorEastAsia" w:hAnsi="Times New Roman" w:cs="Times New Roman"/>
        </w:rPr>
        <w:footnoteReference w:id="209"/>
      </w:r>
      <w:r>
        <w:rPr>
          <w:rFonts w:ascii="Times New Roman" w:eastAsiaTheme="minorEastAsia" w:hAnsi="Times New Roman" w:cs="Times New Roman" w:hint="eastAsia"/>
        </w:rPr>
        <w:t>。</w:t>
      </w:r>
    </w:p>
    <w:p w14:paraId="05E80796" w14:textId="1FA37580" w:rsidR="00CF6E0C" w:rsidRDefault="009D3C41" w:rsidP="00443781">
      <w:pPr>
        <w:pStyle w:val="af3"/>
        <w:rPr>
          <w:rFonts w:ascii="Times New Roman" w:eastAsiaTheme="minorEastAsia" w:hAnsi="Times New Roman" w:cs="Times New Roman"/>
        </w:rPr>
      </w:pPr>
      <w:r>
        <w:rPr>
          <w:rFonts w:ascii="Times New Roman" w:eastAsiaTheme="minorEastAsia" w:hAnsi="Times New Roman" w:cs="Times New Roman" w:hint="eastAsia"/>
        </w:rPr>
        <w:t xml:space="preserve">　</w:t>
      </w:r>
      <w:r w:rsidRPr="009D3C41">
        <w:rPr>
          <w:rFonts w:ascii="Times New Roman" w:eastAsiaTheme="minorEastAsia" w:hAnsi="Times New Roman" w:cs="Times New Roman" w:hint="eastAsia"/>
        </w:rPr>
        <w:t>2012</w:t>
      </w:r>
      <w:r w:rsidRPr="009D3C41">
        <w:rPr>
          <w:rFonts w:ascii="Times New Roman" w:eastAsiaTheme="minorEastAsia" w:hAnsi="Times New Roman" w:cs="Times New Roman" w:hint="eastAsia"/>
        </w:rPr>
        <w:t>年</w:t>
      </w:r>
      <w:r w:rsidRPr="009D3C41">
        <w:rPr>
          <w:rFonts w:ascii="Times New Roman" w:eastAsiaTheme="minorEastAsia" w:hAnsi="Times New Roman" w:cs="Times New Roman" w:hint="eastAsia"/>
        </w:rPr>
        <w:t>8</w:t>
      </w:r>
      <w:r w:rsidRPr="009D3C41">
        <w:rPr>
          <w:rFonts w:ascii="Times New Roman" w:eastAsiaTheme="minorEastAsia" w:hAnsi="Times New Roman" w:cs="Times New Roman" w:hint="eastAsia"/>
        </w:rPr>
        <w:t>月</w:t>
      </w:r>
      <w:r w:rsidRPr="009D3C41">
        <w:rPr>
          <w:rFonts w:ascii="Times New Roman" w:eastAsiaTheme="minorEastAsia" w:hAnsi="Times New Roman" w:cs="Times New Roman" w:hint="eastAsia"/>
        </w:rPr>
        <w:t>28</w:t>
      </w:r>
      <w:r w:rsidRPr="009D3C41">
        <w:rPr>
          <w:rFonts w:ascii="Times New Roman" w:eastAsiaTheme="minorEastAsia" w:hAnsi="Times New Roman" w:cs="Times New Roman" w:hint="eastAsia"/>
        </w:rPr>
        <w:t>日、</w:t>
      </w:r>
      <w:r>
        <w:rPr>
          <w:rFonts w:ascii="Times New Roman" w:eastAsiaTheme="minorEastAsia" w:hAnsi="Times New Roman" w:cs="Times New Roman" w:hint="eastAsia"/>
        </w:rPr>
        <w:t>当時のラインフェルト（</w:t>
      </w:r>
      <w:r w:rsidRPr="009D3C41">
        <w:rPr>
          <w:rFonts w:ascii="Times New Roman" w:eastAsiaTheme="minorEastAsia" w:hAnsi="Times New Roman" w:cs="Times New Roman"/>
        </w:rPr>
        <w:t>Fredrik Reinfeldt</w:t>
      </w:r>
      <w:r>
        <w:rPr>
          <w:rFonts w:ascii="Times New Roman" w:eastAsiaTheme="minorEastAsia" w:hAnsi="Times New Roman" w:cs="Times New Roman" w:hint="eastAsia"/>
        </w:rPr>
        <w:t>）内閣の社会</w:t>
      </w:r>
      <w:r w:rsidR="00037C6A">
        <w:rPr>
          <w:rFonts w:ascii="Times New Roman" w:eastAsiaTheme="minorEastAsia" w:hAnsi="Times New Roman" w:cs="Times New Roman" w:hint="eastAsia"/>
        </w:rPr>
        <w:t>大臣</w:t>
      </w:r>
      <w:r w:rsidR="009954BD">
        <w:rPr>
          <w:rFonts w:ascii="Times New Roman" w:eastAsiaTheme="minorEastAsia" w:hAnsi="Times New Roman" w:cs="Times New Roman" w:hint="eastAsia"/>
        </w:rPr>
        <w:t>イェ</w:t>
      </w:r>
      <w:r w:rsidR="00FB19EB" w:rsidRPr="00FB19EB">
        <w:rPr>
          <w:rFonts w:ascii="Times New Roman" w:eastAsiaTheme="minorEastAsia" w:hAnsi="Times New Roman" w:cs="Times New Roman" w:hint="eastAsia"/>
        </w:rPr>
        <w:t>ーラン・</w:t>
      </w:r>
      <w:r w:rsidR="00FB19EB">
        <w:rPr>
          <w:rFonts w:ascii="Times New Roman" w:eastAsiaTheme="minorEastAsia" w:hAnsi="Times New Roman" w:cs="Times New Roman" w:hint="eastAsia"/>
        </w:rPr>
        <w:t>ヘ</w:t>
      </w:r>
      <w:r w:rsidR="00FB19EB" w:rsidRPr="00FB19EB">
        <w:rPr>
          <w:rFonts w:ascii="Times New Roman" w:eastAsiaTheme="minorEastAsia" w:hAnsi="Times New Roman" w:cs="Times New Roman" w:hint="eastAsia"/>
        </w:rPr>
        <w:t>ッグルンド</w:t>
      </w:r>
      <w:r w:rsidR="00FB19EB">
        <w:rPr>
          <w:rFonts w:ascii="Times New Roman" w:eastAsiaTheme="minorEastAsia" w:hAnsi="Times New Roman" w:cs="Times New Roman" w:hint="eastAsia"/>
        </w:rPr>
        <w:t>（</w:t>
      </w:r>
      <w:proofErr w:type="spellStart"/>
      <w:r w:rsidRPr="009D3C41">
        <w:rPr>
          <w:rFonts w:ascii="Times New Roman" w:eastAsiaTheme="minorEastAsia" w:hAnsi="Times New Roman" w:cs="Times New Roman"/>
        </w:rPr>
        <w:t>Göran</w:t>
      </w:r>
      <w:proofErr w:type="spellEnd"/>
      <w:r w:rsidRPr="009D3C41">
        <w:rPr>
          <w:rFonts w:ascii="Times New Roman" w:eastAsiaTheme="minorEastAsia" w:hAnsi="Times New Roman" w:cs="Times New Roman"/>
        </w:rPr>
        <w:t xml:space="preserve"> </w:t>
      </w:r>
      <w:proofErr w:type="spellStart"/>
      <w:r w:rsidRPr="009D3C41">
        <w:rPr>
          <w:rFonts w:ascii="Times New Roman" w:eastAsiaTheme="minorEastAsia" w:hAnsi="Times New Roman" w:cs="Times New Roman"/>
        </w:rPr>
        <w:t>Hägglund</w:t>
      </w:r>
      <w:proofErr w:type="spellEnd"/>
      <w:r w:rsidR="00FB19EB">
        <w:rPr>
          <w:rFonts w:ascii="Times New Roman" w:eastAsiaTheme="minorEastAsia" w:hAnsi="Times New Roman" w:cs="Times New Roman" w:hint="eastAsia"/>
        </w:rPr>
        <w:t>）は、高等裁判所代理判事の</w:t>
      </w:r>
      <w:r w:rsidR="00FB19EB" w:rsidRPr="00FB19EB">
        <w:rPr>
          <w:rFonts w:ascii="Times New Roman" w:eastAsiaTheme="minorEastAsia" w:hAnsi="Times New Roman" w:cs="Times New Roman" w:hint="eastAsia"/>
        </w:rPr>
        <w:t>アンナ・ビリング</w:t>
      </w:r>
      <w:r w:rsidR="00FB19EB">
        <w:rPr>
          <w:rFonts w:ascii="Times New Roman" w:eastAsiaTheme="minorEastAsia" w:hAnsi="Times New Roman" w:cs="Times New Roman" w:hint="eastAsia"/>
        </w:rPr>
        <w:t>（</w:t>
      </w:r>
      <w:r w:rsidR="00FB19EB" w:rsidRPr="009D3C41">
        <w:rPr>
          <w:rFonts w:ascii="Times New Roman" w:eastAsiaTheme="minorEastAsia" w:hAnsi="Times New Roman" w:cs="Times New Roman"/>
        </w:rPr>
        <w:t>Anna Billing</w:t>
      </w:r>
      <w:r w:rsidR="00FB19EB">
        <w:rPr>
          <w:rFonts w:ascii="Times New Roman" w:eastAsiaTheme="minorEastAsia" w:hAnsi="Times New Roman" w:cs="Times New Roman" w:hint="eastAsia"/>
        </w:rPr>
        <w:t>）に対して、性別変更の決定を承認するための条件としての断種要件</w:t>
      </w:r>
      <w:r w:rsidR="00185500">
        <w:rPr>
          <w:rFonts w:ascii="Times New Roman" w:eastAsiaTheme="minorEastAsia" w:hAnsi="Times New Roman" w:cs="Times New Roman" w:hint="eastAsia"/>
        </w:rPr>
        <w:t>を廃止</w:t>
      </w:r>
      <w:r w:rsidR="006C7289">
        <w:rPr>
          <w:rFonts w:ascii="Times New Roman" w:eastAsiaTheme="minorEastAsia" w:hAnsi="Times New Roman" w:cs="Times New Roman" w:hint="eastAsia"/>
        </w:rPr>
        <w:t>し、それに伴う他の立法の必要な改正を提案</w:t>
      </w:r>
      <w:r w:rsidR="00185500">
        <w:rPr>
          <w:rFonts w:ascii="Times New Roman" w:eastAsiaTheme="minorEastAsia" w:hAnsi="Times New Roman" w:cs="Times New Roman" w:hint="eastAsia"/>
        </w:rPr>
        <w:t>すること</w:t>
      </w:r>
      <w:r w:rsidR="006C7289">
        <w:rPr>
          <w:rFonts w:ascii="Times New Roman" w:eastAsiaTheme="minorEastAsia" w:hAnsi="Times New Roman" w:cs="Times New Roman" w:hint="eastAsia"/>
        </w:rPr>
        <w:t>について</w:t>
      </w:r>
      <w:r w:rsidR="00185500">
        <w:rPr>
          <w:rFonts w:ascii="Times New Roman" w:eastAsiaTheme="minorEastAsia" w:hAnsi="Times New Roman" w:cs="Times New Roman" w:hint="eastAsia"/>
        </w:rPr>
        <w:t>の</w:t>
      </w:r>
      <w:r w:rsidR="007F24DB">
        <w:rPr>
          <w:rFonts w:ascii="Times New Roman" w:eastAsiaTheme="minorEastAsia" w:hAnsi="Times New Roman" w:cs="Times New Roman" w:hint="eastAsia"/>
        </w:rPr>
        <w:t>法的効果</w:t>
      </w:r>
      <w:r w:rsidR="001A40CD">
        <w:rPr>
          <w:rFonts w:ascii="Times New Roman" w:eastAsiaTheme="minorEastAsia" w:hAnsi="Times New Roman" w:cs="Times New Roman" w:hint="eastAsia"/>
        </w:rPr>
        <w:t>を明らかにすることに</w:t>
      </w:r>
      <w:r w:rsidR="0031247A">
        <w:rPr>
          <w:rFonts w:ascii="Times New Roman" w:eastAsiaTheme="minorEastAsia" w:hAnsi="Times New Roman" w:cs="Times New Roman" w:hint="eastAsia"/>
        </w:rPr>
        <w:t>関して</w:t>
      </w:r>
      <w:r w:rsidR="006C7289">
        <w:rPr>
          <w:rFonts w:ascii="Times New Roman" w:eastAsiaTheme="minorEastAsia" w:hAnsi="Times New Roman" w:cs="Times New Roman" w:hint="eastAsia"/>
        </w:rPr>
        <w:t>、</w:t>
      </w:r>
      <w:r w:rsidR="001A40CD">
        <w:rPr>
          <w:rFonts w:ascii="Times New Roman" w:eastAsiaTheme="minorEastAsia" w:hAnsi="Times New Roman" w:cs="Times New Roman" w:hint="eastAsia"/>
        </w:rPr>
        <w:t>社会省</w:t>
      </w:r>
      <w:r w:rsidR="006C7289">
        <w:rPr>
          <w:rFonts w:ascii="Times New Roman" w:eastAsiaTheme="minorEastAsia" w:hAnsi="Times New Roman" w:cs="Times New Roman" w:hint="eastAsia"/>
        </w:rPr>
        <w:t>を支援する任務を課し</w:t>
      </w:r>
      <w:r w:rsidR="00F867BB">
        <w:rPr>
          <w:rFonts w:ascii="Times New Roman" w:eastAsiaTheme="minorEastAsia" w:hAnsi="Times New Roman" w:cs="Times New Roman" w:hint="eastAsia"/>
        </w:rPr>
        <w:t>た。</w:t>
      </w:r>
      <w:r w:rsidR="00C801BF">
        <w:rPr>
          <w:rFonts w:ascii="Times New Roman" w:eastAsiaTheme="minorEastAsia" w:hAnsi="Times New Roman" w:cs="Times New Roman" w:hint="eastAsia"/>
        </w:rPr>
        <w:t>ビリング</w:t>
      </w:r>
      <w:r w:rsidR="00F867BB">
        <w:rPr>
          <w:rFonts w:ascii="Times New Roman" w:eastAsiaTheme="minorEastAsia" w:hAnsi="Times New Roman" w:cs="Times New Roman" w:hint="eastAsia"/>
        </w:rPr>
        <w:t>は司法省、</w:t>
      </w:r>
      <w:r w:rsidR="00F867BB" w:rsidRPr="009D3C41">
        <w:rPr>
          <w:rFonts w:ascii="Times New Roman" w:eastAsiaTheme="minorEastAsia" w:hAnsi="Times New Roman" w:cs="Times New Roman" w:hint="eastAsia"/>
        </w:rPr>
        <w:t>トランスジェンダー</w:t>
      </w:r>
      <w:r w:rsidR="00F867BB">
        <w:rPr>
          <w:rFonts w:ascii="Times New Roman" w:eastAsiaTheme="minorEastAsia" w:hAnsi="Times New Roman" w:cs="Times New Roman" w:hint="eastAsia"/>
        </w:rPr>
        <w:t>の者</w:t>
      </w:r>
      <w:r w:rsidR="00F867BB" w:rsidRPr="009D3C41">
        <w:rPr>
          <w:rFonts w:ascii="Times New Roman" w:eastAsiaTheme="minorEastAsia" w:hAnsi="Times New Roman" w:cs="Times New Roman" w:hint="eastAsia"/>
        </w:rPr>
        <w:t>を代表する</w:t>
      </w:r>
      <w:r w:rsidR="00F867BB">
        <w:rPr>
          <w:rFonts w:ascii="Times New Roman" w:eastAsiaTheme="minorEastAsia" w:hAnsi="Times New Roman" w:cs="Times New Roman" w:hint="eastAsia"/>
        </w:rPr>
        <w:t>様々な</w:t>
      </w:r>
      <w:r w:rsidR="00F867BB" w:rsidRPr="009D3C41">
        <w:rPr>
          <w:rFonts w:ascii="Times New Roman" w:eastAsiaTheme="minorEastAsia" w:hAnsi="Times New Roman" w:cs="Times New Roman" w:hint="eastAsia"/>
        </w:rPr>
        <w:t>協会の代表者</w:t>
      </w:r>
      <w:r w:rsidR="00F867BB">
        <w:rPr>
          <w:rFonts w:ascii="Times New Roman" w:eastAsiaTheme="minorEastAsia" w:hAnsi="Times New Roman" w:cs="Times New Roman" w:hint="eastAsia"/>
        </w:rPr>
        <w:t>、</w:t>
      </w:r>
      <w:r w:rsidR="00F867BB" w:rsidRPr="009D3C41">
        <w:rPr>
          <w:rFonts w:ascii="Times New Roman" w:eastAsiaTheme="minorEastAsia" w:hAnsi="Times New Roman" w:cs="Times New Roman" w:hint="eastAsia"/>
        </w:rPr>
        <w:t>研究者と</w:t>
      </w:r>
      <w:r w:rsidR="00F867BB">
        <w:rPr>
          <w:rFonts w:ascii="Times New Roman" w:eastAsiaTheme="minorEastAsia" w:hAnsi="Times New Roman" w:cs="Times New Roman" w:hint="eastAsia"/>
        </w:rPr>
        <w:t>の接触や議論を行い、社会省内の非公式の作業グループと協議して報告書を</w:t>
      </w:r>
      <w:r w:rsidR="00F867BB" w:rsidRPr="001152D0">
        <w:rPr>
          <w:rFonts w:ascii="Times New Roman" w:eastAsiaTheme="minorEastAsia" w:hAnsi="Times New Roman" w:cs="Times New Roman" w:hint="eastAsia"/>
          <w:spacing w:val="-2"/>
        </w:rPr>
        <w:t>取りまとめた。</w:t>
      </w:r>
      <w:r w:rsidR="00CF6E0C" w:rsidRPr="001152D0">
        <w:rPr>
          <w:rFonts w:ascii="Times New Roman" w:eastAsiaTheme="minorEastAsia" w:hAnsi="Times New Roman" w:cs="Times New Roman" w:hint="eastAsia"/>
          <w:spacing w:val="-2"/>
        </w:rPr>
        <w:t>政府事務局（</w:t>
      </w:r>
      <w:proofErr w:type="spellStart"/>
      <w:r w:rsidR="00CF6E0C" w:rsidRPr="001152D0">
        <w:rPr>
          <w:rFonts w:ascii="Times New Roman" w:eastAsiaTheme="minorEastAsia" w:hAnsi="Times New Roman" w:cs="Times New Roman"/>
          <w:spacing w:val="-2"/>
        </w:rPr>
        <w:t>Regeringskansliet</w:t>
      </w:r>
      <w:proofErr w:type="spellEnd"/>
      <w:r w:rsidR="00CF6E0C" w:rsidRPr="001152D0">
        <w:rPr>
          <w:rFonts w:ascii="Times New Roman" w:eastAsiaTheme="minorEastAsia" w:hAnsi="Times New Roman" w:cs="Times New Roman" w:hint="eastAsia"/>
          <w:spacing w:val="-2"/>
        </w:rPr>
        <w:t>）では、この報告書をもとに更に加筆を行い、</w:t>
      </w:r>
      <w:r w:rsidR="00CF6E0C" w:rsidRPr="001152D0">
        <w:rPr>
          <w:rFonts w:ascii="Times New Roman" w:eastAsiaTheme="minorEastAsia" w:hAnsi="Times New Roman" w:cs="Times New Roman"/>
          <w:spacing w:val="-2"/>
        </w:rPr>
        <w:t>2012</w:t>
      </w:r>
      <w:r w:rsidR="00CF6E0C">
        <w:rPr>
          <w:rFonts w:ascii="Times New Roman" w:eastAsiaTheme="minorEastAsia" w:hAnsi="Times New Roman" w:cs="Times New Roman" w:hint="eastAsia"/>
        </w:rPr>
        <w:t>年</w:t>
      </w:r>
      <w:r w:rsidR="00CF6E0C">
        <w:rPr>
          <w:rFonts w:ascii="Times New Roman" w:eastAsiaTheme="minorEastAsia" w:hAnsi="Times New Roman" w:cs="Times New Roman" w:hint="eastAsia"/>
        </w:rPr>
        <w:t>11</w:t>
      </w:r>
      <w:r w:rsidR="00CF6E0C">
        <w:rPr>
          <w:rFonts w:ascii="Times New Roman" w:eastAsiaTheme="minorEastAsia" w:hAnsi="Times New Roman" w:cs="Times New Roman" w:hint="eastAsia"/>
        </w:rPr>
        <w:t>月</w:t>
      </w:r>
      <w:r w:rsidR="00BA5024">
        <w:rPr>
          <w:rFonts w:ascii="Times New Roman" w:eastAsiaTheme="minorEastAsia" w:hAnsi="Times New Roman" w:cs="Times New Roman" w:hint="eastAsia"/>
        </w:rPr>
        <w:t>15</w:t>
      </w:r>
      <w:r w:rsidR="00BA5024">
        <w:rPr>
          <w:rFonts w:ascii="Times New Roman" w:eastAsiaTheme="minorEastAsia" w:hAnsi="Times New Roman" w:cs="Times New Roman" w:hint="eastAsia"/>
        </w:rPr>
        <w:t>日、</w:t>
      </w:r>
      <w:r w:rsidR="00056F37">
        <w:rPr>
          <w:rFonts w:ascii="Times New Roman" w:eastAsiaTheme="minorEastAsia" w:hAnsi="Times New Roman" w:cs="Times New Roman" w:hint="eastAsia"/>
        </w:rPr>
        <w:t>社会省の</w:t>
      </w:r>
      <w:r w:rsidR="00BA5024">
        <w:rPr>
          <w:rFonts w:ascii="Times New Roman" w:eastAsiaTheme="minorEastAsia" w:hAnsi="Times New Roman" w:cs="Times New Roman" w:hint="eastAsia"/>
        </w:rPr>
        <w:t>調査報告書「性別変更の決定の条件としての断種要件の廃止」（</w:t>
      </w:r>
      <w:r w:rsidR="00056F37">
        <w:rPr>
          <w:rFonts w:ascii="Times New Roman" w:eastAsiaTheme="minorEastAsia" w:hAnsi="Times New Roman" w:cs="Times New Roman" w:hint="eastAsia"/>
        </w:rPr>
        <w:t>各省</w:t>
      </w:r>
      <w:r w:rsidR="00BA5024">
        <w:rPr>
          <w:rFonts w:ascii="Times New Roman" w:eastAsiaTheme="minorEastAsia" w:hAnsi="Times New Roman" w:cs="Times New Roman" w:hint="eastAsia"/>
        </w:rPr>
        <w:t>調査報告書（</w:t>
      </w:r>
      <w:r w:rsidR="00BA5024">
        <w:rPr>
          <w:rFonts w:ascii="Times New Roman" w:eastAsiaTheme="minorEastAsia" w:hAnsi="Times New Roman" w:cs="Times New Roman" w:hint="eastAsia"/>
        </w:rPr>
        <w:t>Ds</w:t>
      </w:r>
      <w:r w:rsidR="00BA5024">
        <w:rPr>
          <w:rFonts w:ascii="Times New Roman" w:eastAsiaTheme="minorEastAsia" w:hAnsi="Times New Roman" w:cs="Times New Roman" w:hint="eastAsia"/>
        </w:rPr>
        <w:t>）</w:t>
      </w:r>
      <w:r w:rsidR="00BA5024">
        <w:rPr>
          <w:rFonts w:ascii="Times New Roman" w:eastAsiaTheme="minorEastAsia" w:hAnsi="Times New Roman" w:cs="Times New Roman" w:hint="eastAsia"/>
        </w:rPr>
        <w:t>2012</w:t>
      </w:r>
      <w:r w:rsidR="00BA5024">
        <w:rPr>
          <w:rFonts w:ascii="Times New Roman" w:eastAsiaTheme="minorEastAsia" w:hAnsi="Times New Roman" w:cs="Times New Roman" w:hint="eastAsia"/>
        </w:rPr>
        <w:t>年第</w:t>
      </w:r>
      <w:r w:rsidR="00BA5024">
        <w:rPr>
          <w:rFonts w:ascii="Times New Roman" w:eastAsiaTheme="minorEastAsia" w:hAnsi="Times New Roman" w:cs="Times New Roman" w:hint="eastAsia"/>
        </w:rPr>
        <w:t>46</w:t>
      </w:r>
      <w:r w:rsidR="00BA5024">
        <w:rPr>
          <w:rFonts w:ascii="Times New Roman" w:eastAsiaTheme="minorEastAsia" w:hAnsi="Times New Roman" w:cs="Times New Roman" w:hint="eastAsia"/>
        </w:rPr>
        <w:t>号）</w:t>
      </w:r>
      <w:r w:rsidR="00443781">
        <w:rPr>
          <w:rStyle w:val="aa"/>
          <w:rFonts w:ascii="Times New Roman" w:eastAsiaTheme="minorEastAsia" w:hAnsi="Times New Roman" w:cs="Times New Roman"/>
        </w:rPr>
        <w:footnoteReference w:id="210"/>
      </w:r>
      <w:r w:rsidR="00056F37">
        <w:rPr>
          <w:rFonts w:ascii="Times New Roman" w:eastAsiaTheme="minorEastAsia" w:hAnsi="Times New Roman" w:cs="Times New Roman" w:hint="eastAsia"/>
        </w:rPr>
        <w:t>として</w:t>
      </w:r>
      <w:r w:rsidR="00BA5024">
        <w:rPr>
          <w:rFonts w:ascii="Times New Roman" w:eastAsiaTheme="minorEastAsia" w:hAnsi="Times New Roman" w:cs="Times New Roman" w:hint="eastAsia"/>
        </w:rPr>
        <w:t>公表し、</w:t>
      </w:r>
      <w:r w:rsidR="00443781">
        <w:rPr>
          <w:rFonts w:ascii="Times New Roman" w:eastAsiaTheme="minorEastAsia" w:hAnsi="Times New Roman" w:cs="Times New Roman" w:hint="eastAsia"/>
        </w:rPr>
        <w:t>意見照会（レミス）に付した。</w:t>
      </w:r>
    </w:p>
    <w:p w14:paraId="3EE2870D" w14:textId="5CDF73AF" w:rsidR="001E647A" w:rsidRDefault="009D3C41" w:rsidP="006917A0">
      <w:pPr>
        <w:pStyle w:val="af3"/>
        <w:rPr>
          <w:rFonts w:ascii="Times New Roman" w:eastAsiaTheme="minorEastAsia" w:hAnsi="Times New Roman" w:cs="Times New Roman"/>
        </w:rPr>
      </w:pPr>
      <w:r>
        <w:rPr>
          <w:rFonts w:ascii="Times New Roman" w:eastAsiaTheme="minorEastAsia" w:hAnsi="Times New Roman" w:cs="Times New Roman" w:hint="eastAsia"/>
        </w:rPr>
        <w:t xml:space="preserve">　</w:t>
      </w:r>
      <w:r w:rsidR="00443781">
        <w:rPr>
          <w:rFonts w:ascii="Times New Roman" w:eastAsiaTheme="minorEastAsia" w:hAnsi="Times New Roman" w:cs="Times New Roman" w:hint="eastAsia"/>
        </w:rPr>
        <w:t>意見照会の結果を踏まえ、</w:t>
      </w:r>
      <w:r w:rsidRPr="00E47BD3">
        <w:rPr>
          <w:rFonts w:ascii="Times New Roman" w:eastAsiaTheme="minorEastAsia" w:hAnsi="Times New Roman" w:cs="Times New Roman" w:hint="eastAsia"/>
        </w:rPr>
        <w:t>2013</w:t>
      </w:r>
      <w:r w:rsidRPr="00E47BD3">
        <w:rPr>
          <w:rFonts w:ascii="Times New Roman" w:eastAsiaTheme="minorEastAsia" w:hAnsi="Times New Roman" w:cs="Times New Roman" w:hint="eastAsia"/>
        </w:rPr>
        <w:t>年</w:t>
      </w:r>
      <w:r w:rsidRPr="00E47BD3">
        <w:rPr>
          <w:rFonts w:ascii="Times New Roman" w:eastAsiaTheme="minorEastAsia" w:hAnsi="Times New Roman" w:cs="Times New Roman" w:hint="eastAsia"/>
        </w:rPr>
        <w:t>3</w:t>
      </w:r>
      <w:r w:rsidRPr="00E47BD3">
        <w:rPr>
          <w:rFonts w:ascii="Times New Roman" w:eastAsiaTheme="minorEastAsia" w:hAnsi="Times New Roman" w:cs="Times New Roman" w:hint="eastAsia"/>
        </w:rPr>
        <w:t>月</w:t>
      </w:r>
      <w:r w:rsidRPr="00E47BD3">
        <w:rPr>
          <w:rFonts w:ascii="Times New Roman" w:eastAsiaTheme="minorEastAsia" w:hAnsi="Times New Roman" w:cs="Times New Roman" w:hint="eastAsia"/>
        </w:rPr>
        <w:t>14</w:t>
      </w:r>
      <w:r w:rsidRPr="00E47BD3">
        <w:rPr>
          <w:rFonts w:ascii="Times New Roman" w:eastAsiaTheme="minorEastAsia" w:hAnsi="Times New Roman" w:cs="Times New Roman" w:hint="eastAsia"/>
        </w:rPr>
        <w:t>日、政府は性別変更の決定に際しての断種要件を廃止する政府提出議案（</w:t>
      </w:r>
      <w:r w:rsidRPr="00E47BD3">
        <w:rPr>
          <w:rFonts w:ascii="Times New Roman" w:eastAsiaTheme="minorEastAsia" w:hAnsi="Times New Roman" w:cs="Times New Roman" w:hint="eastAsia"/>
        </w:rPr>
        <w:t>2012/13</w:t>
      </w:r>
      <w:r w:rsidRPr="00E47BD3">
        <w:rPr>
          <w:rFonts w:ascii="Times New Roman" w:eastAsiaTheme="minorEastAsia" w:hAnsi="Times New Roman" w:cs="Times New Roman" w:hint="eastAsia"/>
        </w:rPr>
        <w:t>年度第</w:t>
      </w:r>
      <w:r w:rsidRPr="00E47BD3">
        <w:rPr>
          <w:rFonts w:ascii="Times New Roman" w:eastAsiaTheme="minorEastAsia" w:hAnsi="Times New Roman" w:cs="Times New Roman" w:hint="eastAsia"/>
        </w:rPr>
        <w:t>107</w:t>
      </w:r>
      <w:r w:rsidRPr="00E47BD3">
        <w:rPr>
          <w:rFonts w:ascii="Times New Roman" w:eastAsiaTheme="minorEastAsia" w:hAnsi="Times New Roman" w:cs="Times New Roman" w:hint="eastAsia"/>
        </w:rPr>
        <w:t>号）</w:t>
      </w:r>
      <w:r w:rsidRPr="00E47BD3">
        <w:rPr>
          <w:rStyle w:val="aa"/>
          <w:rFonts w:ascii="Times New Roman" w:eastAsiaTheme="minorEastAsia" w:hAnsi="Times New Roman" w:cs="Times New Roman"/>
        </w:rPr>
        <w:footnoteReference w:id="211"/>
      </w:r>
      <w:r w:rsidRPr="00E47BD3">
        <w:rPr>
          <w:rFonts w:ascii="Times New Roman" w:eastAsiaTheme="minorEastAsia" w:hAnsi="Times New Roman" w:cs="Times New Roman" w:hint="eastAsia"/>
        </w:rPr>
        <w:t>を提出した。当該議案</w:t>
      </w:r>
      <w:r w:rsidRPr="006617B4">
        <w:rPr>
          <w:rFonts w:ascii="Times New Roman" w:eastAsiaTheme="minorEastAsia" w:hAnsi="Times New Roman" w:cs="Times New Roman" w:hint="eastAsia"/>
        </w:rPr>
        <w:t>を</w:t>
      </w:r>
      <w:r w:rsidR="009A3E82">
        <w:rPr>
          <w:rFonts w:ascii="Times New Roman" w:eastAsiaTheme="minorEastAsia" w:hAnsi="Times New Roman" w:cs="Times New Roman" w:hint="eastAsia"/>
        </w:rPr>
        <w:t>審査</w:t>
      </w:r>
      <w:r w:rsidRPr="006617B4">
        <w:rPr>
          <w:rFonts w:ascii="Times New Roman" w:eastAsiaTheme="minorEastAsia" w:hAnsi="Times New Roman" w:cs="Times New Roman" w:hint="eastAsia"/>
        </w:rPr>
        <w:t>した社会委員会</w:t>
      </w:r>
      <w:r w:rsidRPr="001152D0">
        <w:rPr>
          <w:rFonts w:ascii="Times New Roman" w:eastAsiaTheme="minorEastAsia" w:hAnsi="Times New Roman" w:cs="Times New Roman" w:hint="eastAsia"/>
          <w:spacing w:val="-4"/>
        </w:rPr>
        <w:lastRenderedPageBreak/>
        <w:t>は</w:t>
      </w:r>
      <w:r w:rsidRPr="001152D0">
        <w:rPr>
          <w:rFonts w:ascii="Times New Roman" w:eastAsiaTheme="minorEastAsia" w:hAnsi="Times New Roman" w:cs="Times New Roman"/>
          <w:spacing w:val="-4"/>
        </w:rPr>
        <w:t>2013</w:t>
      </w:r>
      <w:r w:rsidRPr="001152D0">
        <w:rPr>
          <w:rFonts w:ascii="Times New Roman" w:eastAsiaTheme="minorEastAsia" w:hAnsi="Times New Roman" w:cs="Times New Roman" w:hint="eastAsia"/>
          <w:spacing w:val="-4"/>
        </w:rPr>
        <w:t>年</w:t>
      </w:r>
      <w:r w:rsidRPr="001152D0">
        <w:rPr>
          <w:rFonts w:ascii="Times New Roman" w:eastAsiaTheme="minorEastAsia" w:hAnsi="Times New Roman" w:cs="Times New Roman"/>
          <w:spacing w:val="-4"/>
        </w:rPr>
        <w:t>5</w:t>
      </w:r>
      <w:r w:rsidRPr="001152D0">
        <w:rPr>
          <w:rFonts w:ascii="Times New Roman" w:eastAsiaTheme="minorEastAsia" w:hAnsi="Times New Roman" w:cs="Times New Roman" w:hint="eastAsia"/>
          <w:spacing w:val="-4"/>
        </w:rPr>
        <w:t>月</w:t>
      </w:r>
      <w:r w:rsidRPr="001152D0">
        <w:rPr>
          <w:rFonts w:ascii="Times New Roman" w:eastAsiaTheme="minorEastAsia" w:hAnsi="Times New Roman" w:cs="Times New Roman"/>
          <w:spacing w:val="-4"/>
        </w:rPr>
        <w:t>14</w:t>
      </w:r>
      <w:r w:rsidRPr="001152D0">
        <w:rPr>
          <w:rFonts w:ascii="Times New Roman" w:eastAsiaTheme="minorEastAsia" w:hAnsi="Times New Roman" w:cs="Times New Roman" w:hint="eastAsia"/>
          <w:spacing w:val="-4"/>
        </w:rPr>
        <w:t>日、政府提出議案を承認し（委員会報告書</w:t>
      </w:r>
      <w:r w:rsidRPr="001152D0">
        <w:rPr>
          <w:rFonts w:ascii="Times New Roman" w:eastAsiaTheme="minorEastAsia" w:hAnsi="Times New Roman" w:cs="Times New Roman"/>
          <w:spacing w:val="-4"/>
        </w:rPr>
        <w:t>2012/13</w:t>
      </w:r>
      <w:r w:rsidRPr="001152D0">
        <w:rPr>
          <w:rFonts w:ascii="Times New Roman" w:eastAsiaTheme="minorEastAsia" w:hAnsi="Times New Roman" w:cs="Times New Roman" w:hint="eastAsia"/>
          <w:spacing w:val="-4"/>
        </w:rPr>
        <w:t>年度社会委員会第</w:t>
      </w:r>
      <w:r w:rsidRPr="001152D0">
        <w:rPr>
          <w:rFonts w:ascii="Times New Roman" w:eastAsiaTheme="minorEastAsia" w:hAnsi="Times New Roman" w:cs="Times New Roman"/>
          <w:spacing w:val="-4"/>
        </w:rPr>
        <w:t>24</w:t>
      </w:r>
      <w:r w:rsidRPr="001152D0">
        <w:rPr>
          <w:rFonts w:ascii="Times New Roman" w:eastAsiaTheme="minorEastAsia" w:hAnsi="Times New Roman" w:cs="Times New Roman" w:hint="eastAsia"/>
          <w:spacing w:val="-4"/>
        </w:rPr>
        <w:t>号）</w:t>
      </w:r>
      <w:r w:rsidRPr="001152D0">
        <w:rPr>
          <w:rStyle w:val="aa"/>
          <w:rFonts w:ascii="Times New Roman" w:eastAsiaTheme="minorEastAsia" w:hAnsi="Times New Roman" w:cs="Times New Roman"/>
          <w:spacing w:val="-4"/>
        </w:rPr>
        <w:footnoteReference w:id="212"/>
      </w:r>
      <w:r w:rsidRPr="001152D0">
        <w:rPr>
          <w:rFonts w:ascii="Times New Roman" w:eastAsiaTheme="minorEastAsia" w:hAnsi="Times New Roman" w:cs="Times New Roman" w:hint="eastAsia"/>
          <w:spacing w:val="-4"/>
        </w:rPr>
        <w:t>、</w:t>
      </w:r>
      <w:r>
        <w:rPr>
          <w:rFonts w:ascii="Times New Roman" w:eastAsiaTheme="minorEastAsia" w:hAnsi="Times New Roman" w:cs="Times New Roman" w:hint="eastAsia"/>
        </w:rPr>
        <w:t>国会は</w:t>
      </w:r>
      <w:r>
        <w:rPr>
          <w:rFonts w:ascii="Times New Roman" w:eastAsiaTheme="minorEastAsia" w:hAnsi="Times New Roman" w:cs="Times New Roman" w:hint="eastAsia"/>
        </w:rPr>
        <w:t>2013</w:t>
      </w:r>
      <w:r>
        <w:rPr>
          <w:rFonts w:ascii="Times New Roman" w:eastAsiaTheme="minorEastAsia" w:hAnsi="Times New Roman" w:cs="Times New Roman" w:hint="eastAsia"/>
        </w:rPr>
        <w:t>年</w:t>
      </w:r>
      <w:r>
        <w:rPr>
          <w:rFonts w:ascii="Times New Roman" w:eastAsiaTheme="minorEastAsia" w:hAnsi="Times New Roman" w:cs="Times New Roman" w:hint="eastAsia"/>
        </w:rPr>
        <w:t>5</w:t>
      </w:r>
      <w:r>
        <w:rPr>
          <w:rFonts w:ascii="Times New Roman" w:eastAsiaTheme="minorEastAsia" w:hAnsi="Times New Roman" w:cs="Times New Roman" w:hint="eastAsia"/>
        </w:rPr>
        <w:t>月</w:t>
      </w:r>
      <w:r>
        <w:rPr>
          <w:rFonts w:ascii="Times New Roman" w:eastAsiaTheme="minorEastAsia" w:hAnsi="Times New Roman" w:cs="Times New Roman" w:hint="eastAsia"/>
        </w:rPr>
        <w:t>22</w:t>
      </w:r>
      <w:r>
        <w:rPr>
          <w:rFonts w:ascii="Times New Roman" w:eastAsiaTheme="minorEastAsia" w:hAnsi="Times New Roman" w:cs="Times New Roman" w:hint="eastAsia"/>
        </w:rPr>
        <w:t>日、同委員会提案のとおり（すなわち政府提出議案のとおり）議決した（国会議決通知</w:t>
      </w:r>
      <w:r>
        <w:rPr>
          <w:rFonts w:ascii="Times New Roman" w:eastAsiaTheme="minorEastAsia" w:hAnsi="Times New Roman" w:cs="Times New Roman" w:hint="eastAsia"/>
        </w:rPr>
        <w:t>2012/13</w:t>
      </w:r>
      <w:r>
        <w:rPr>
          <w:rFonts w:ascii="Times New Roman" w:eastAsiaTheme="minorEastAsia" w:hAnsi="Times New Roman" w:cs="Times New Roman" w:hint="eastAsia"/>
        </w:rPr>
        <w:t>年度第</w:t>
      </w:r>
      <w:r>
        <w:rPr>
          <w:rFonts w:ascii="Times New Roman" w:eastAsiaTheme="minorEastAsia" w:hAnsi="Times New Roman" w:cs="Times New Roman" w:hint="eastAsia"/>
        </w:rPr>
        <w:t>231</w:t>
      </w:r>
      <w:r>
        <w:rPr>
          <w:rFonts w:ascii="Times New Roman" w:eastAsiaTheme="minorEastAsia" w:hAnsi="Times New Roman" w:cs="Times New Roman" w:hint="eastAsia"/>
        </w:rPr>
        <w:t>号）</w:t>
      </w:r>
      <w:r>
        <w:rPr>
          <w:rStyle w:val="aa"/>
          <w:rFonts w:ascii="Times New Roman" w:eastAsiaTheme="minorEastAsia" w:hAnsi="Times New Roman" w:cs="Times New Roman"/>
        </w:rPr>
        <w:footnoteReference w:id="213"/>
      </w:r>
      <w:r>
        <w:rPr>
          <w:rFonts w:ascii="Times New Roman" w:eastAsiaTheme="minorEastAsia" w:hAnsi="Times New Roman" w:cs="Times New Roman" w:hint="eastAsia"/>
        </w:rPr>
        <w:t>。</w:t>
      </w:r>
    </w:p>
    <w:p w14:paraId="6BEA1317" w14:textId="538F6355" w:rsidR="002E011E" w:rsidRDefault="001E647A" w:rsidP="001E647A">
      <w:pPr>
        <w:pStyle w:val="af3"/>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これによって</w:t>
      </w:r>
      <w:r>
        <w:rPr>
          <w:rFonts w:ascii="Times New Roman" w:eastAsiaTheme="minorEastAsia" w:hAnsi="Times New Roman" w:cs="Times New Roman" w:hint="eastAsia"/>
        </w:rPr>
        <w:t>1972</w:t>
      </w:r>
      <w:r>
        <w:rPr>
          <w:rFonts w:ascii="Times New Roman" w:eastAsiaTheme="minorEastAsia" w:hAnsi="Times New Roman" w:cs="Times New Roman" w:hint="eastAsia"/>
        </w:rPr>
        <w:t>年性別決定法が改正され（スウェーデン</w:t>
      </w:r>
      <w:r w:rsidRPr="006917A0">
        <w:rPr>
          <w:rFonts w:ascii="Times New Roman" w:eastAsiaTheme="minorEastAsia" w:hAnsi="Times New Roman" w:cs="Times New Roman" w:hint="eastAsia"/>
        </w:rPr>
        <w:t>法令全書</w:t>
      </w:r>
      <w:r w:rsidRPr="006917A0">
        <w:rPr>
          <w:rFonts w:ascii="Times New Roman" w:eastAsiaTheme="minorEastAsia" w:hAnsi="Times New Roman" w:cs="Times New Roman" w:hint="eastAsia"/>
        </w:rPr>
        <w:t>2013</w:t>
      </w:r>
      <w:r w:rsidRPr="006917A0">
        <w:rPr>
          <w:rFonts w:ascii="Times New Roman" w:eastAsiaTheme="minorEastAsia" w:hAnsi="Times New Roman" w:cs="Times New Roman" w:hint="eastAsia"/>
        </w:rPr>
        <w:t>年第</w:t>
      </w:r>
      <w:r w:rsidRPr="006917A0">
        <w:rPr>
          <w:rFonts w:ascii="Times New Roman" w:eastAsiaTheme="minorEastAsia" w:hAnsi="Times New Roman" w:cs="Times New Roman" w:hint="eastAsia"/>
        </w:rPr>
        <w:t>405</w:t>
      </w:r>
      <w:r w:rsidRPr="006917A0">
        <w:rPr>
          <w:rFonts w:ascii="Times New Roman" w:eastAsiaTheme="minorEastAsia" w:hAnsi="Times New Roman" w:cs="Times New Roman" w:hint="eastAsia"/>
        </w:rPr>
        <w:t>号）</w:t>
      </w:r>
      <w:r>
        <w:rPr>
          <w:rStyle w:val="aa"/>
          <w:rFonts w:ascii="Times New Roman" w:eastAsiaTheme="minorEastAsia" w:hAnsi="Times New Roman" w:cs="Times New Roman"/>
        </w:rPr>
        <w:footnoteReference w:id="214"/>
      </w:r>
      <w:r>
        <w:rPr>
          <w:rFonts w:ascii="Times New Roman" w:eastAsiaTheme="minorEastAsia" w:hAnsi="Times New Roman" w:cs="Times New Roman" w:hint="eastAsia"/>
        </w:rPr>
        <w:t>、</w:t>
      </w:r>
      <w:r w:rsidR="006917A0">
        <w:rPr>
          <w:rFonts w:ascii="Times New Roman" w:eastAsiaTheme="minorEastAsia" w:hAnsi="Times New Roman" w:cs="Times New Roman" w:hint="eastAsia"/>
        </w:rPr>
        <w:t>断種要件が廃止された</w:t>
      </w:r>
      <w:r>
        <w:rPr>
          <w:rFonts w:ascii="Times New Roman" w:eastAsiaTheme="minorEastAsia" w:hAnsi="Times New Roman" w:cs="Times New Roman" w:hint="eastAsia"/>
        </w:rPr>
        <w:t>。</w:t>
      </w:r>
      <w:r w:rsidR="002E011E">
        <w:rPr>
          <w:rFonts w:ascii="Times New Roman" w:eastAsiaTheme="minorEastAsia" w:hAnsi="Times New Roman" w:cs="Times New Roman" w:hint="eastAsia"/>
        </w:rPr>
        <w:t>改正法の施行は</w:t>
      </w:r>
      <w:r w:rsidR="002E011E">
        <w:rPr>
          <w:rFonts w:ascii="Times New Roman" w:eastAsiaTheme="minorEastAsia" w:hAnsi="Times New Roman" w:cs="Times New Roman" w:hint="eastAsia"/>
        </w:rPr>
        <w:t>2013</w:t>
      </w:r>
      <w:r w:rsidR="002E011E">
        <w:rPr>
          <w:rFonts w:ascii="Times New Roman" w:eastAsiaTheme="minorEastAsia" w:hAnsi="Times New Roman" w:cs="Times New Roman" w:hint="eastAsia"/>
        </w:rPr>
        <w:t>年</w:t>
      </w:r>
      <w:r w:rsidR="002E011E">
        <w:rPr>
          <w:rFonts w:ascii="Times New Roman" w:eastAsiaTheme="minorEastAsia" w:hAnsi="Times New Roman" w:cs="Times New Roman" w:hint="eastAsia"/>
        </w:rPr>
        <w:t>7</w:t>
      </w:r>
      <w:r w:rsidR="002E011E">
        <w:rPr>
          <w:rFonts w:ascii="Times New Roman" w:eastAsiaTheme="minorEastAsia" w:hAnsi="Times New Roman" w:cs="Times New Roman" w:hint="eastAsia"/>
        </w:rPr>
        <w:t>月</w:t>
      </w:r>
      <w:r w:rsidR="002E011E">
        <w:rPr>
          <w:rFonts w:ascii="Times New Roman" w:eastAsiaTheme="minorEastAsia" w:hAnsi="Times New Roman" w:cs="Times New Roman" w:hint="eastAsia"/>
        </w:rPr>
        <w:t>1</w:t>
      </w:r>
      <w:r w:rsidR="002E011E">
        <w:rPr>
          <w:rFonts w:ascii="Times New Roman" w:eastAsiaTheme="minorEastAsia" w:hAnsi="Times New Roman" w:cs="Times New Roman" w:hint="eastAsia"/>
        </w:rPr>
        <w:t>日であり、したがって</w:t>
      </w:r>
      <w:r w:rsidR="002E011E">
        <w:rPr>
          <w:rFonts w:ascii="Times New Roman" w:eastAsiaTheme="minorEastAsia" w:hAnsi="Times New Roman" w:cs="Times New Roman" w:hint="eastAsia"/>
        </w:rPr>
        <w:t>1972</w:t>
      </w:r>
      <w:r w:rsidR="002E011E">
        <w:rPr>
          <w:rFonts w:ascii="Times New Roman" w:eastAsiaTheme="minorEastAsia" w:hAnsi="Times New Roman" w:cs="Times New Roman" w:hint="eastAsia"/>
        </w:rPr>
        <w:t>年性別決定法の断種要件は、</w:t>
      </w:r>
      <w:r w:rsidR="002E011E">
        <w:rPr>
          <w:rFonts w:ascii="Times New Roman" w:eastAsiaTheme="minorEastAsia" w:hAnsi="Times New Roman" w:cs="Times New Roman" w:hint="eastAsia"/>
        </w:rPr>
        <w:t>1972</w:t>
      </w:r>
      <w:r w:rsidR="002E011E">
        <w:rPr>
          <w:rFonts w:ascii="Times New Roman" w:eastAsiaTheme="minorEastAsia" w:hAnsi="Times New Roman" w:cs="Times New Roman" w:hint="eastAsia"/>
        </w:rPr>
        <w:t>年</w:t>
      </w:r>
      <w:r w:rsidR="002E011E">
        <w:rPr>
          <w:rFonts w:ascii="Times New Roman" w:eastAsiaTheme="minorEastAsia" w:hAnsi="Times New Roman" w:cs="Times New Roman" w:hint="eastAsia"/>
        </w:rPr>
        <w:t>7</w:t>
      </w:r>
      <w:r w:rsidR="002E011E">
        <w:rPr>
          <w:rFonts w:ascii="Times New Roman" w:eastAsiaTheme="minorEastAsia" w:hAnsi="Times New Roman" w:cs="Times New Roman" w:hint="eastAsia"/>
        </w:rPr>
        <w:t>月</w:t>
      </w:r>
      <w:r w:rsidR="002E011E">
        <w:rPr>
          <w:rFonts w:ascii="Times New Roman" w:eastAsiaTheme="minorEastAsia" w:hAnsi="Times New Roman" w:cs="Times New Roman" w:hint="eastAsia"/>
        </w:rPr>
        <w:t>1</w:t>
      </w:r>
      <w:r w:rsidR="002E011E">
        <w:rPr>
          <w:rFonts w:ascii="Times New Roman" w:eastAsiaTheme="minorEastAsia" w:hAnsi="Times New Roman" w:cs="Times New Roman" w:hint="eastAsia"/>
        </w:rPr>
        <w:t>日から</w:t>
      </w:r>
      <w:r w:rsidR="002E011E">
        <w:rPr>
          <w:rFonts w:ascii="Times New Roman" w:eastAsiaTheme="minorEastAsia" w:hAnsi="Times New Roman" w:cs="Times New Roman" w:hint="eastAsia"/>
        </w:rPr>
        <w:t>2013</w:t>
      </w:r>
      <w:r w:rsidR="002E011E">
        <w:rPr>
          <w:rFonts w:ascii="Times New Roman" w:eastAsiaTheme="minorEastAsia" w:hAnsi="Times New Roman" w:cs="Times New Roman" w:hint="eastAsia"/>
        </w:rPr>
        <w:t>年</w:t>
      </w:r>
      <w:r w:rsidR="002E011E">
        <w:rPr>
          <w:rFonts w:ascii="Times New Roman" w:eastAsiaTheme="minorEastAsia" w:hAnsi="Times New Roman" w:cs="Times New Roman" w:hint="eastAsia"/>
        </w:rPr>
        <w:t>6</w:t>
      </w:r>
      <w:r w:rsidR="002E011E">
        <w:rPr>
          <w:rFonts w:ascii="Times New Roman" w:eastAsiaTheme="minorEastAsia" w:hAnsi="Times New Roman" w:cs="Times New Roman" w:hint="eastAsia"/>
        </w:rPr>
        <w:t>月</w:t>
      </w:r>
      <w:r w:rsidR="002E011E">
        <w:rPr>
          <w:rFonts w:ascii="Times New Roman" w:eastAsiaTheme="minorEastAsia" w:hAnsi="Times New Roman" w:cs="Times New Roman" w:hint="eastAsia"/>
        </w:rPr>
        <w:t>30</w:t>
      </w:r>
      <w:r w:rsidR="002E011E">
        <w:rPr>
          <w:rFonts w:ascii="Times New Roman" w:eastAsiaTheme="minorEastAsia" w:hAnsi="Times New Roman" w:cs="Times New Roman" w:hint="eastAsia"/>
        </w:rPr>
        <w:t>日まで存続したことになる。</w:t>
      </w:r>
    </w:p>
    <w:p w14:paraId="47C6FD26" w14:textId="77650105" w:rsidR="005F2090" w:rsidRDefault="005F2090" w:rsidP="00086A23">
      <w:pPr>
        <w:pStyle w:val="af3"/>
        <w:rPr>
          <w:rFonts w:ascii="Times New Roman" w:eastAsiaTheme="minorEastAsia" w:hAnsi="Times New Roman" w:cs="Times New Roman"/>
        </w:rPr>
      </w:pPr>
    </w:p>
    <w:p w14:paraId="5733FF95" w14:textId="00F534E2" w:rsidR="005B1DF4" w:rsidRPr="00EC0E74" w:rsidRDefault="00556098" w:rsidP="00556098">
      <w:pPr>
        <w:pStyle w:val="af3"/>
        <w:rPr>
          <w:rFonts w:cs="Arial"/>
          <w:color w:val="000000"/>
          <w:szCs w:val="22"/>
        </w:rPr>
      </w:pPr>
      <w:r w:rsidRPr="00D74D8A">
        <w:rPr>
          <w:rFonts w:hint="eastAsia"/>
        </w:rPr>
        <w:t>（</w:t>
      </w:r>
      <w:r>
        <w:rPr>
          <w:rFonts w:hint="eastAsia"/>
        </w:rPr>
        <w:t>3</w:t>
      </w:r>
      <w:r w:rsidRPr="00D74D8A">
        <w:rPr>
          <w:rFonts w:hint="eastAsia"/>
        </w:rPr>
        <w:t>）</w:t>
      </w:r>
      <w:r w:rsidR="005B1DF4" w:rsidRPr="00EC0E74">
        <w:rPr>
          <w:rFonts w:cs="Arial" w:hint="eastAsia"/>
          <w:color w:val="000000"/>
          <w:szCs w:val="22"/>
        </w:rPr>
        <w:t>2018</w:t>
      </w:r>
      <w:r w:rsidR="005B1DF4" w:rsidRPr="00EC0E74">
        <w:rPr>
          <w:rFonts w:cs="Arial"/>
          <w:color w:val="000000"/>
          <w:szCs w:val="22"/>
        </w:rPr>
        <w:t>年</w:t>
      </w:r>
      <w:r w:rsidR="00AE1C77" w:rsidRPr="00EC0E74">
        <w:rPr>
          <w:rFonts w:cs="Arial" w:hint="eastAsia"/>
          <w:color w:val="000000"/>
          <w:szCs w:val="22"/>
        </w:rPr>
        <w:t>性別決定関連断種</w:t>
      </w:r>
      <w:r w:rsidR="005B1DF4" w:rsidRPr="00EC0E74">
        <w:rPr>
          <w:rFonts w:cs="Arial" w:hint="eastAsia"/>
          <w:color w:val="000000"/>
          <w:szCs w:val="22"/>
        </w:rPr>
        <w:t>補償法</w:t>
      </w:r>
      <w:r>
        <w:rPr>
          <w:rFonts w:cs="Arial" w:hint="eastAsia"/>
          <w:color w:val="000000"/>
          <w:szCs w:val="22"/>
        </w:rPr>
        <w:t>の制定</w:t>
      </w:r>
    </w:p>
    <w:p w14:paraId="49190B84" w14:textId="0476F9A5" w:rsidR="007954A5" w:rsidRDefault="00CC5083" w:rsidP="009D6205">
      <w:pPr>
        <w:pStyle w:val="af3"/>
        <w:ind w:firstLineChars="100" w:firstLine="216"/>
        <w:rPr>
          <w:rFonts w:ascii="Times New Roman" w:eastAsiaTheme="minorEastAsia" w:hAnsi="Times New Roman" w:cs="Times New Roman"/>
          <w:color w:val="000000"/>
          <w:szCs w:val="22"/>
        </w:rPr>
      </w:pPr>
      <w:r>
        <w:rPr>
          <w:rFonts w:ascii="Times New Roman" w:eastAsiaTheme="minorEastAsia" w:hAnsi="Times New Roman" w:cs="Times New Roman" w:hint="eastAsia"/>
          <w:color w:val="000000"/>
          <w:szCs w:val="22"/>
        </w:rPr>
        <w:t>断種要件廃止の国会議決を受けて、</w:t>
      </w:r>
      <w:r>
        <w:rPr>
          <w:rFonts w:ascii="Times New Roman" w:eastAsiaTheme="minorEastAsia" w:hAnsi="Times New Roman" w:cs="Times New Roman" w:hint="eastAsia"/>
          <w:color w:val="000000"/>
          <w:szCs w:val="22"/>
        </w:rPr>
        <w:t>RFSL</w:t>
      </w:r>
      <w:r>
        <w:rPr>
          <w:rFonts w:ascii="Times New Roman" w:eastAsiaTheme="minorEastAsia" w:hAnsi="Times New Roman" w:cs="Times New Roman" w:hint="eastAsia"/>
          <w:color w:val="000000"/>
          <w:szCs w:val="22"/>
        </w:rPr>
        <w:t>は直ちに政府に対して、補償に関する特別法を制定するよう要請した（</w:t>
      </w:r>
      <w:r>
        <w:rPr>
          <w:rFonts w:ascii="Times New Roman" w:eastAsiaTheme="minorEastAsia" w:hAnsi="Times New Roman" w:cs="Times New Roman" w:hint="eastAsia"/>
          <w:color w:val="000000"/>
          <w:szCs w:val="22"/>
        </w:rPr>
        <w:t>2013</w:t>
      </w:r>
      <w:r>
        <w:rPr>
          <w:rFonts w:ascii="Times New Roman" w:eastAsiaTheme="minorEastAsia" w:hAnsi="Times New Roman" w:cs="Times New Roman" w:hint="eastAsia"/>
          <w:color w:val="000000"/>
          <w:szCs w:val="22"/>
        </w:rPr>
        <w:t>年</w:t>
      </w:r>
      <w:r>
        <w:rPr>
          <w:rFonts w:ascii="Times New Roman" w:eastAsiaTheme="minorEastAsia" w:hAnsi="Times New Roman" w:cs="Times New Roman" w:hint="eastAsia"/>
          <w:color w:val="000000"/>
          <w:szCs w:val="22"/>
        </w:rPr>
        <w:t>5</w:t>
      </w:r>
      <w:r>
        <w:rPr>
          <w:rFonts w:ascii="Times New Roman" w:eastAsiaTheme="minorEastAsia" w:hAnsi="Times New Roman" w:cs="Times New Roman" w:hint="eastAsia"/>
          <w:color w:val="000000"/>
          <w:szCs w:val="22"/>
        </w:rPr>
        <w:t>月</w:t>
      </w:r>
      <w:r>
        <w:rPr>
          <w:rFonts w:ascii="Times New Roman" w:eastAsiaTheme="minorEastAsia" w:hAnsi="Times New Roman" w:cs="Times New Roman" w:hint="eastAsia"/>
          <w:color w:val="000000"/>
          <w:szCs w:val="22"/>
        </w:rPr>
        <w:t>24</w:t>
      </w:r>
      <w:r>
        <w:rPr>
          <w:rFonts w:ascii="Times New Roman" w:eastAsiaTheme="minorEastAsia" w:hAnsi="Times New Roman" w:cs="Times New Roman" w:hint="eastAsia"/>
          <w:color w:val="000000"/>
          <w:szCs w:val="22"/>
        </w:rPr>
        <w:t>日</w:t>
      </w:r>
      <w:r w:rsidR="00FF6A20">
        <w:rPr>
          <w:rFonts w:ascii="Times New Roman" w:eastAsiaTheme="minorEastAsia" w:hAnsi="Times New Roman" w:cs="Times New Roman" w:hint="eastAsia"/>
          <w:color w:val="000000"/>
          <w:szCs w:val="22"/>
        </w:rPr>
        <w:t>政府受理</w:t>
      </w:r>
      <w:r>
        <w:rPr>
          <w:rFonts w:ascii="Times New Roman" w:eastAsiaTheme="minorEastAsia" w:hAnsi="Times New Roman" w:cs="Times New Roman" w:hint="eastAsia"/>
          <w:color w:val="000000"/>
          <w:szCs w:val="22"/>
        </w:rPr>
        <w:t>）</w:t>
      </w:r>
      <w:r>
        <w:rPr>
          <w:rStyle w:val="aa"/>
          <w:rFonts w:ascii="Times New Roman" w:eastAsiaTheme="minorEastAsia" w:hAnsi="Times New Roman" w:cs="Times New Roman"/>
          <w:color w:val="000000"/>
          <w:szCs w:val="22"/>
        </w:rPr>
        <w:footnoteReference w:id="215"/>
      </w:r>
      <w:r>
        <w:rPr>
          <w:rFonts w:ascii="Times New Roman" w:eastAsiaTheme="minorEastAsia" w:hAnsi="Times New Roman" w:cs="Times New Roman" w:hint="eastAsia"/>
          <w:color w:val="000000"/>
          <w:szCs w:val="22"/>
        </w:rPr>
        <w:t>。</w:t>
      </w:r>
      <w:r w:rsidR="00FF6A20">
        <w:rPr>
          <w:rFonts w:ascii="Times New Roman" w:eastAsiaTheme="minorEastAsia" w:hAnsi="Times New Roman" w:cs="Times New Roman" w:hint="eastAsia"/>
          <w:color w:val="000000"/>
          <w:szCs w:val="22"/>
        </w:rPr>
        <w:t>また、</w:t>
      </w:r>
      <w:r w:rsidR="00FF6A20">
        <w:rPr>
          <w:rFonts w:ascii="Times New Roman" w:eastAsiaTheme="minorEastAsia" w:hAnsi="Times New Roman" w:cs="Times New Roman" w:hint="eastAsia"/>
          <w:color w:val="000000"/>
          <w:szCs w:val="22"/>
        </w:rPr>
        <w:t>2013</w:t>
      </w:r>
      <w:r w:rsidR="00FF6A20">
        <w:rPr>
          <w:rFonts w:ascii="Times New Roman" w:eastAsiaTheme="minorEastAsia" w:hAnsi="Times New Roman" w:cs="Times New Roman" w:hint="eastAsia"/>
          <w:color w:val="000000"/>
          <w:szCs w:val="22"/>
        </w:rPr>
        <w:t>年</w:t>
      </w:r>
      <w:r w:rsidR="00DB2464">
        <w:rPr>
          <w:rFonts w:ascii="Times New Roman" w:eastAsiaTheme="minorEastAsia" w:hAnsi="Times New Roman" w:cs="Times New Roman" w:hint="eastAsia"/>
          <w:color w:val="000000"/>
          <w:szCs w:val="22"/>
        </w:rPr>
        <w:t>6</w:t>
      </w:r>
      <w:r w:rsidR="00DB2464">
        <w:rPr>
          <w:rFonts w:ascii="Times New Roman" w:eastAsiaTheme="minorEastAsia" w:hAnsi="Times New Roman" w:cs="Times New Roman" w:hint="eastAsia"/>
          <w:color w:val="000000"/>
          <w:szCs w:val="22"/>
        </w:rPr>
        <w:t>月及び</w:t>
      </w:r>
      <w:r w:rsidR="00DB2464">
        <w:rPr>
          <w:rFonts w:ascii="Times New Roman" w:eastAsiaTheme="minorEastAsia" w:hAnsi="Times New Roman" w:cs="Times New Roman" w:hint="eastAsia"/>
          <w:color w:val="000000"/>
          <w:szCs w:val="22"/>
        </w:rPr>
        <w:t>9</w:t>
      </w:r>
      <w:r w:rsidR="00DB2464">
        <w:rPr>
          <w:rFonts w:ascii="Times New Roman" w:eastAsiaTheme="minorEastAsia" w:hAnsi="Times New Roman" w:cs="Times New Roman" w:hint="eastAsia"/>
          <w:color w:val="000000"/>
          <w:szCs w:val="22"/>
        </w:rPr>
        <w:t>月</w:t>
      </w:r>
      <w:r w:rsidR="00FF6A20">
        <w:rPr>
          <w:rFonts w:ascii="Times New Roman" w:eastAsiaTheme="minorEastAsia" w:hAnsi="Times New Roman" w:cs="Times New Roman" w:hint="eastAsia"/>
          <w:color w:val="000000"/>
          <w:szCs w:val="22"/>
        </w:rPr>
        <w:t>に</w:t>
      </w:r>
      <w:r w:rsidR="00DB2464">
        <w:rPr>
          <w:rFonts w:ascii="Times New Roman" w:eastAsiaTheme="minorEastAsia" w:hAnsi="Times New Roman" w:cs="Times New Roman" w:hint="eastAsia"/>
          <w:color w:val="000000"/>
          <w:szCs w:val="22"/>
        </w:rPr>
        <w:t>、</w:t>
      </w:r>
      <w:r w:rsidR="00F00099">
        <w:rPr>
          <w:rFonts w:ascii="Times New Roman" w:eastAsiaTheme="minorEastAsia" w:hAnsi="Times New Roman" w:cs="Times New Roman" w:hint="eastAsia"/>
          <w:color w:val="000000"/>
          <w:szCs w:val="22"/>
        </w:rPr>
        <w:t>1972</w:t>
      </w:r>
      <w:r w:rsidR="000855A1">
        <w:rPr>
          <w:rFonts w:ascii="Times New Roman" w:eastAsiaTheme="minorEastAsia" w:hAnsi="Times New Roman" w:cs="Times New Roman" w:hint="eastAsia"/>
          <w:color w:val="000000"/>
          <w:szCs w:val="22"/>
        </w:rPr>
        <w:t>年性別決定法</w:t>
      </w:r>
      <w:r w:rsidR="000338E8">
        <w:rPr>
          <w:rFonts w:ascii="Times New Roman" w:eastAsiaTheme="minorEastAsia" w:hAnsi="Times New Roman" w:cs="Times New Roman" w:hint="eastAsia"/>
          <w:color w:val="000000"/>
          <w:szCs w:val="22"/>
        </w:rPr>
        <w:t>の断種要件</w:t>
      </w:r>
      <w:r w:rsidR="000855A1">
        <w:rPr>
          <w:rFonts w:ascii="Times New Roman" w:eastAsiaTheme="minorEastAsia" w:hAnsi="Times New Roman" w:cs="Times New Roman" w:hint="eastAsia"/>
          <w:color w:val="000000"/>
          <w:szCs w:val="22"/>
        </w:rPr>
        <w:t>による被断種者</w:t>
      </w:r>
      <w:r w:rsidR="00FF6A20">
        <w:rPr>
          <w:rFonts w:ascii="Times New Roman" w:eastAsiaTheme="minorEastAsia" w:hAnsi="Times New Roman" w:cs="Times New Roman" w:hint="eastAsia"/>
          <w:color w:val="000000"/>
          <w:szCs w:val="22"/>
        </w:rPr>
        <w:t>161</w:t>
      </w:r>
      <w:r w:rsidR="00FF6A20">
        <w:rPr>
          <w:rFonts w:ascii="Times New Roman" w:eastAsiaTheme="minorEastAsia" w:hAnsi="Times New Roman" w:cs="Times New Roman" w:hint="eastAsia"/>
          <w:color w:val="000000"/>
          <w:szCs w:val="22"/>
        </w:rPr>
        <w:t>名が法務監察長官（</w:t>
      </w:r>
      <w:proofErr w:type="spellStart"/>
      <w:r w:rsidR="00FF6A20">
        <w:rPr>
          <w:rFonts w:ascii="Times New Roman" w:eastAsiaTheme="minorEastAsia" w:hAnsi="Times New Roman" w:cs="Times New Roman" w:hint="eastAsia"/>
          <w:color w:val="000000"/>
          <w:szCs w:val="22"/>
        </w:rPr>
        <w:t>Justitiekanslern</w:t>
      </w:r>
      <w:proofErr w:type="spellEnd"/>
      <w:r w:rsidR="00843180">
        <w:rPr>
          <w:rFonts w:ascii="Times New Roman" w:eastAsiaTheme="minorEastAsia" w:hAnsi="Times New Roman" w:cs="Times New Roman"/>
          <w:color w:val="000000"/>
          <w:szCs w:val="22"/>
        </w:rPr>
        <w:t>:</w:t>
      </w:r>
      <w:r w:rsidR="00FF6A20">
        <w:rPr>
          <w:rFonts w:ascii="Times New Roman" w:eastAsiaTheme="minorEastAsia" w:hAnsi="Times New Roman" w:cs="Times New Roman" w:hint="eastAsia"/>
          <w:color w:val="000000"/>
          <w:szCs w:val="22"/>
        </w:rPr>
        <w:t xml:space="preserve"> JK</w:t>
      </w:r>
      <w:r w:rsidR="00FF6A20">
        <w:rPr>
          <w:rFonts w:ascii="Times New Roman" w:eastAsiaTheme="minorEastAsia" w:hAnsi="Times New Roman" w:cs="Times New Roman" w:hint="eastAsia"/>
          <w:color w:val="000000"/>
          <w:szCs w:val="22"/>
        </w:rPr>
        <w:t>）</w:t>
      </w:r>
      <w:r w:rsidR="00732AC9">
        <w:rPr>
          <w:rStyle w:val="aa"/>
          <w:rFonts w:ascii="Times New Roman" w:eastAsiaTheme="minorEastAsia" w:hAnsi="Times New Roman" w:cs="Times New Roman"/>
          <w:color w:val="000000"/>
          <w:szCs w:val="22"/>
        </w:rPr>
        <w:footnoteReference w:id="216"/>
      </w:r>
      <w:r w:rsidR="00732AC9">
        <w:rPr>
          <w:rFonts w:ascii="Times New Roman" w:eastAsiaTheme="minorEastAsia" w:hAnsi="Times New Roman" w:cs="Times New Roman" w:hint="eastAsia"/>
          <w:color w:val="000000"/>
          <w:szCs w:val="22"/>
        </w:rPr>
        <w:t>に対し</w:t>
      </w:r>
      <w:r w:rsidR="00DB2464">
        <w:rPr>
          <w:rFonts w:ascii="Times New Roman" w:eastAsiaTheme="minorEastAsia" w:hAnsi="Times New Roman" w:cs="Times New Roman" w:hint="eastAsia"/>
          <w:color w:val="000000"/>
          <w:szCs w:val="22"/>
        </w:rPr>
        <w:t>、断種要件が憲法及び欧州人権条約に反するとの理由で、</w:t>
      </w:r>
      <w:r w:rsidR="00F053DC">
        <w:rPr>
          <w:rFonts w:ascii="Times New Roman" w:eastAsiaTheme="minorEastAsia" w:hAnsi="Times New Roman" w:cs="Times New Roman" w:hint="eastAsia"/>
          <w:color w:val="000000"/>
          <w:szCs w:val="22"/>
        </w:rPr>
        <w:t>国の損害賠償を請求した</w:t>
      </w:r>
      <w:r w:rsidR="00F053DC">
        <w:rPr>
          <w:rStyle w:val="aa"/>
          <w:rFonts w:ascii="Times New Roman" w:eastAsiaTheme="minorEastAsia" w:hAnsi="Times New Roman" w:cs="Times New Roman"/>
          <w:color w:val="000000"/>
          <w:szCs w:val="22"/>
        </w:rPr>
        <w:footnoteReference w:id="217"/>
      </w:r>
      <w:r w:rsidR="00DB2464">
        <w:rPr>
          <w:rFonts w:ascii="Times New Roman" w:eastAsiaTheme="minorEastAsia" w:hAnsi="Times New Roman" w:cs="Times New Roman" w:hint="eastAsia"/>
          <w:color w:val="000000"/>
          <w:szCs w:val="22"/>
        </w:rPr>
        <w:t>。</w:t>
      </w:r>
      <w:r w:rsidR="000855A1">
        <w:rPr>
          <w:rFonts w:ascii="Times New Roman" w:eastAsiaTheme="minorEastAsia" w:hAnsi="Times New Roman" w:cs="Times New Roman" w:hint="eastAsia"/>
          <w:color w:val="000000"/>
          <w:szCs w:val="22"/>
        </w:rPr>
        <w:t>法務監察長官は</w:t>
      </w:r>
      <w:r w:rsidR="000855A1">
        <w:rPr>
          <w:rFonts w:ascii="Times New Roman" w:eastAsiaTheme="minorEastAsia" w:hAnsi="Times New Roman" w:cs="Times New Roman" w:hint="eastAsia"/>
          <w:color w:val="000000"/>
          <w:szCs w:val="22"/>
        </w:rPr>
        <w:t>2014</w:t>
      </w:r>
      <w:r w:rsidR="000855A1">
        <w:rPr>
          <w:rFonts w:ascii="Times New Roman" w:eastAsiaTheme="minorEastAsia" w:hAnsi="Times New Roman" w:cs="Times New Roman" w:hint="eastAsia"/>
          <w:color w:val="000000"/>
          <w:szCs w:val="22"/>
        </w:rPr>
        <w:t>年</w:t>
      </w:r>
      <w:r w:rsidR="000855A1">
        <w:rPr>
          <w:rFonts w:ascii="Times New Roman" w:eastAsiaTheme="minorEastAsia" w:hAnsi="Times New Roman" w:cs="Times New Roman" w:hint="eastAsia"/>
          <w:color w:val="000000"/>
          <w:szCs w:val="22"/>
        </w:rPr>
        <w:t>6</w:t>
      </w:r>
      <w:r w:rsidR="000855A1">
        <w:rPr>
          <w:rFonts w:ascii="Times New Roman" w:eastAsiaTheme="minorEastAsia" w:hAnsi="Times New Roman" w:cs="Times New Roman" w:hint="eastAsia"/>
          <w:color w:val="000000"/>
          <w:szCs w:val="22"/>
        </w:rPr>
        <w:t>月</w:t>
      </w:r>
      <w:r w:rsidR="000855A1">
        <w:rPr>
          <w:rFonts w:ascii="Times New Roman" w:eastAsiaTheme="minorEastAsia" w:hAnsi="Times New Roman" w:cs="Times New Roman" w:hint="eastAsia"/>
          <w:color w:val="000000"/>
          <w:szCs w:val="22"/>
        </w:rPr>
        <w:t>17</w:t>
      </w:r>
      <w:r w:rsidR="000855A1">
        <w:rPr>
          <w:rFonts w:ascii="Times New Roman" w:eastAsiaTheme="minorEastAsia" w:hAnsi="Times New Roman" w:cs="Times New Roman" w:hint="eastAsia"/>
          <w:color w:val="000000"/>
          <w:szCs w:val="22"/>
        </w:rPr>
        <w:t>日</w:t>
      </w:r>
      <w:r w:rsidR="00DB2464">
        <w:rPr>
          <w:rFonts w:ascii="Times New Roman" w:eastAsiaTheme="minorEastAsia" w:hAnsi="Times New Roman" w:cs="Times New Roman" w:hint="eastAsia"/>
          <w:color w:val="000000"/>
          <w:szCs w:val="22"/>
        </w:rPr>
        <w:t>、</w:t>
      </w:r>
      <w:r w:rsidR="000338E8">
        <w:rPr>
          <w:rFonts w:ascii="Times New Roman" w:eastAsiaTheme="minorEastAsia" w:hAnsi="Times New Roman" w:cs="Times New Roman" w:hint="eastAsia"/>
          <w:color w:val="000000"/>
          <w:szCs w:val="22"/>
        </w:rPr>
        <w:t>条約、</w:t>
      </w:r>
      <w:r w:rsidR="00D223DE">
        <w:rPr>
          <w:rFonts w:ascii="Times New Roman" w:eastAsiaTheme="minorEastAsia" w:hAnsi="Times New Roman" w:cs="Times New Roman" w:hint="eastAsia"/>
          <w:color w:val="000000"/>
          <w:szCs w:val="22"/>
        </w:rPr>
        <w:t>憲法</w:t>
      </w:r>
      <w:r w:rsidR="000338E8">
        <w:rPr>
          <w:rFonts w:ascii="Times New Roman" w:eastAsiaTheme="minorEastAsia" w:hAnsi="Times New Roman" w:cs="Times New Roman" w:hint="eastAsia"/>
          <w:color w:val="000000"/>
          <w:szCs w:val="22"/>
        </w:rPr>
        <w:t>又はその他の理由のいずれによっても国は申請者に</w:t>
      </w:r>
      <w:r w:rsidR="00D223DE">
        <w:rPr>
          <w:rFonts w:ascii="Times New Roman" w:eastAsiaTheme="minorEastAsia" w:hAnsi="Times New Roman" w:cs="Times New Roman" w:hint="eastAsia"/>
          <w:color w:val="000000"/>
          <w:szCs w:val="22"/>
        </w:rPr>
        <w:t>損害賠償責任を負うと考えることはできず、</w:t>
      </w:r>
      <w:r w:rsidR="001A00AE">
        <w:rPr>
          <w:rFonts w:ascii="Times New Roman" w:eastAsiaTheme="minorEastAsia" w:hAnsi="Times New Roman" w:cs="Times New Roman" w:hint="eastAsia"/>
          <w:color w:val="000000"/>
          <w:szCs w:val="22"/>
        </w:rPr>
        <w:t>また、</w:t>
      </w:r>
      <w:r w:rsidR="00C71175">
        <w:rPr>
          <w:rFonts w:ascii="Times New Roman" w:eastAsiaTheme="minorEastAsia" w:hAnsi="Times New Roman" w:cs="Times New Roman" w:hint="eastAsia"/>
          <w:color w:val="000000"/>
          <w:szCs w:val="22"/>
        </w:rPr>
        <w:t>県</w:t>
      </w:r>
      <w:r w:rsidR="00880681">
        <w:rPr>
          <w:rFonts w:ascii="Times New Roman" w:eastAsiaTheme="minorEastAsia" w:hAnsi="Times New Roman" w:cs="Times New Roman" w:hint="eastAsia"/>
          <w:color w:val="000000"/>
          <w:szCs w:val="22"/>
        </w:rPr>
        <w:t>（</w:t>
      </w:r>
      <w:proofErr w:type="spellStart"/>
      <w:r w:rsidR="00880681" w:rsidRPr="00C71175">
        <w:rPr>
          <w:rFonts w:ascii="Times New Roman" w:eastAsiaTheme="minorEastAsia" w:hAnsi="Times New Roman" w:cs="Times New Roman"/>
          <w:color w:val="000000"/>
          <w:szCs w:val="22"/>
        </w:rPr>
        <w:t>landsting</w:t>
      </w:r>
      <w:proofErr w:type="spellEnd"/>
      <w:r w:rsidR="00880681">
        <w:rPr>
          <w:rFonts w:ascii="Times New Roman" w:eastAsiaTheme="minorEastAsia" w:hAnsi="Times New Roman" w:cs="Times New Roman" w:hint="eastAsia"/>
          <w:color w:val="000000"/>
          <w:szCs w:val="22"/>
        </w:rPr>
        <w:t>.</w:t>
      </w:r>
      <w:r w:rsidR="00880681">
        <w:rPr>
          <w:rFonts w:ascii="Times New Roman" w:eastAsiaTheme="minorEastAsia" w:hAnsi="Times New Roman" w:cs="Times New Roman"/>
          <w:color w:val="000000"/>
          <w:szCs w:val="22"/>
        </w:rPr>
        <w:t xml:space="preserve"> </w:t>
      </w:r>
      <w:r w:rsidR="00880681">
        <w:rPr>
          <w:rFonts w:ascii="Times New Roman" w:eastAsiaTheme="minorEastAsia" w:hAnsi="Times New Roman" w:cs="Times New Roman" w:hint="eastAsia"/>
          <w:color w:val="000000"/>
          <w:szCs w:val="22"/>
        </w:rPr>
        <w:t>ランスティング）</w:t>
      </w:r>
      <w:r w:rsidR="00C71175">
        <w:rPr>
          <w:rFonts w:ascii="Times New Roman" w:eastAsiaTheme="minorEastAsia" w:hAnsi="Times New Roman" w:cs="Times New Roman" w:hint="eastAsia"/>
          <w:color w:val="000000"/>
          <w:szCs w:val="22"/>
        </w:rPr>
        <w:t>又は</w:t>
      </w:r>
      <w:r w:rsidR="00953595">
        <w:rPr>
          <w:rFonts w:ascii="Times New Roman" w:eastAsiaTheme="minorEastAsia" w:hAnsi="Times New Roman" w:cs="Times New Roman" w:hint="eastAsia"/>
          <w:color w:val="000000"/>
          <w:szCs w:val="22"/>
        </w:rPr>
        <w:t>基礎的</w:t>
      </w:r>
      <w:r w:rsidR="00C71175">
        <w:rPr>
          <w:rFonts w:ascii="Times New Roman" w:eastAsiaTheme="minorEastAsia" w:hAnsi="Times New Roman" w:cs="Times New Roman" w:hint="eastAsia"/>
          <w:color w:val="000000"/>
          <w:szCs w:val="22"/>
        </w:rPr>
        <w:t>自治体（</w:t>
      </w:r>
      <w:proofErr w:type="spellStart"/>
      <w:r w:rsidR="00C71175">
        <w:rPr>
          <w:rFonts w:ascii="Times New Roman" w:eastAsiaTheme="minorEastAsia" w:hAnsi="Times New Roman" w:cs="Times New Roman" w:hint="eastAsia"/>
          <w:color w:val="000000"/>
          <w:szCs w:val="22"/>
        </w:rPr>
        <w:t>kommun</w:t>
      </w:r>
      <w:proofErr w:type="spellEnd"/>
      <w:r w:rsidR="00C71175">
        <w:rPr>
          <w:rFonts w:ascii="Times New Roman" w:eastAsiaTheme="minorEastAsia" w:hAnsi="Times New Roman" w:cs="Times New Roman" w:hint="eastAsia"/>
          <w:color w:val="000000"/>
          <w:szCs w:val="22"/>
        </w:rPr>
        <w:t>）</w:t>
      </w:r>
      <w:r w:rsidR="001A00AE">
        <w:rPr>
          <w:rFonts w:ascii="Times New Roman" w:eastAsiaTheme="minorEastAsia" w:hAnsi="Times New Roman" w:cs="Times New Roman" w:hint="eastAsia"/>
          <w:color w:val="000000"/>
          <w:szCs w:val="22"/>
        </w:rPr>
        <w:t>が行う医療・保健サービスの断種要件の実際の適用</w:t>
      </w:r>
      <w:r w:rsidR="00EC0E74">
        <w:rPr>
          <w:rFonts w:ascii="Times New Roman" w:eastAsiaTheme="minorEastAsia" w:hAnsi="Times New Roman" w:cs="Times New Roman" w:hint="eastAsia"/>
          <w:color w:val="000000"/>
          <w:szCs w:val="22"/>
        </w:rPr>
        <w:t>の結果として生じたいかなる損害についても国は責任を負わないとして、当該請求を</w:t>
      </w:r>
      <w:r w:rsidR="00B143B0">
        <w:rPr>
          <w:rFonts w:ascii="Times New Roman" w:eastAsiaTheme="minorEastAsia" w:hAnsi="Times New Roman" w:cs="Times New Roman" w:hint="eastAsia"/>
          <w:color w:val="000000"/>
          <w:szCs w:val="22"/>
        </w:rPr>
        <w:t>却下</w:t>
      </w:r>
      <w:r w:rsidR="00EC0E74">
        <w:rPr>
          <w:rFonts w:ascii="Times New Roman" w:eastAsiaTheme="minorEastAsia" w:hAnsi="Times New Roman" w:cs="Times New Roman" w:hint="eastAsia"/>
          <w:color w:val="000000"/>
          <w:szCs w:val="22"/>
        </w:rPr>
        <w:t>する決定を行った</w:t>
      </w:r>
      <w:r w:rsidR="00EC0E74">
        <w:rPr>
          <w:rStyle w:val="aa"/>
          <w:rFonts w:ascii="Times New Roman" w:eastAsiaTheme="minorEastAsia" w:hAnsi="Times New Roman" w:cs="Times New Roman"/>
          <w:color w:val="000000"/>
          <w:szCs w:val="22"/>
        </w:rPr>
        <w:footnoteReference w:id="218"/>
      </w:r>
      <w:r w:rsidR="00EC0E74">
        <w:rPr>
          <w:rFonts w:ascii="Times New Roman" w:eastAsiaTheme="minorEastAsia" w:hAnsi="Times New Roman" w:cs="Times New Roman" w:hint="eastAsia"/>
          <w:color w:val="000000"/>
          <w:szCs w:val="22"/>
        </w:rPr>
        <w:t>。</w:t>
      </w:r>
    </w:p>
    <w:p w14:paraId="13F87AB3" w14:textId="23708B42" w:rsidR="001B63BF" w:rsidRDefault="00AB528D" w:rsidP="00DA047E">
      <w:pPr>
        <w:pStyle w:val="af3"/>
        <w:rPr>
          <w:rFonts w:ascii="Times New Roman" w:eastAsiaTheme="minorEastAsia" w:hAnsi="Times New Roman" w:cs="Times New Roman"/>
          <w:color w:val="000000"/>
          <w:szCs w:val="22"/>
        </w:rPr>
      </w:pPr>
      <w:r>
        <w:rPr>
          <w:rFonts w:ascii="Times New Roman" w:eastAsiaTheme="minorEastAsia" w:hAnsi="Times New Roman" w:cs="Times New Roman" w:hint="eastAsia"/>
          <w:color w:val="000000"/>
          <w:szCs w:val="22"/>
        </w:rPr>
        <w:t xml:space="preserve">　</w:t>
      </w:r>
      <w:r w:rsidR="008E4D2E">
        <w:rPr>
          <w:rFonts w:ascii="Times New Roman" w:eastAsiaTheme="minorEastAsia" w:hAnsi="Times New Roman" w:cs="Times New Roman" w:hint="eastAsia"/>
          <w:color w:val="000000"/>
          <w:szCs w:val="22"/>
        </w:rPr>
        <w:t>一方、</w:t>
      </w:r>
      <w:r>
        <w:rPr>
          <w:rFonts w:ascii="Times New Roman" w:eastAsiaTheme="minorEastAsia" w:hAnsi="Times New Roman" w:cs="Times New Roman" w:hint="eastAsia"/>
          <w:color w:val="000000"/>
          <w:szCs w:val="22"/>
        </w:rPr>
        <w:t>2016</w:t>
      </w:r>
      <w:r>
        <w:rPr>
          <w:rFonts w:ascii="Times New Roman" w:eastAsiaTheme="minorEastAsia" w:hAnsi="Times New Roman" w:cs="Times New Roman" w:hint="eastAsia"/>
          <w:color w:val="000000"/>
          <w:szCs w:val="22"/>
        </w:rPr>
        <w:t>年</w:t>
      </w:r>
      <w:r>
        <w:rPr>
          <w:rFonts w:ascii="Times New Roman" w:eastAsiaTheme="minorEastAsia" w:hAnsi="Times New Roman" w:cs="Times New Roman" w:hint="eastAsia"/>
          <w:color w:val="000000"/>
          <w:szCs w:val="22"/>
        </w:rPr>
        <w:t>6</w:t>
      </w:r>
      <w:r>
        <w:rPr>
          <w:rFonts w:ascii="Times New Roman" w:eastAsiaTheme="minorEastAsia" w:hAnsi="Times New Roman" w:cs="Times New Roman" w:hint="eastAsia"/>
          <w:color w:val="000000"/>
          <w:szCs w:val="22"/>
        </w:rPr>
        <w:t>月、</w:t>
      </w:r>
      <w:r w:rsidR="00616E5B">
        <w:rPr>
          <w:rFonts w:ascii="Times New Roman" w:eastAsiaTheme="minorEastAsia" w:hAnsi="Times New Roman" w:cs="Times New Roman" w:hint="eastAsia"/>
          <w:color w:val="000000"/>
          <w:szCs w:val="22"/>
        </w:rPr>
        <w:t>政府</w:t>
      </w:r>
      <w:r>
        <w:rPr>
          <w:rFonts w:ascii="Times New Roman" w:eastAsiaTheme="minorEastAsia" w:hAnsi="Times New Roman" w:cs="Times New Roman" w:hint="eastAsia"/>
          <w:color w:val="000000"/>
          <w:szCs w:val="22"/>
        </w:rPr>
        <w:t>は</w:t>
      </w:r>
      <w:r w:rsidR="00616E5B">
        <w:rPr>
          <w:rFonts w:ascii="Times New Roman" w:eastAsiaTheme="minorEastAsia" w:hAnsi="Times New Roman" w:cs="Times New Roman" w:hint="eastAsia"/>
          <w:color w:val="000000"/>
          <w:szCs w:val="22"/>
        </w:rPr>
        <w:t>、性別変更の決定を許可する条件としての断種は、現在の社会がそれから距離を置いている</w:t>
      </w:r>
      <w:r w:rsidR="00F13FCC">
        <w:rPr>
          <w:rFonts w:ascii="Times New Roman" w:eastAsiaTheme="minorEastAsia" w:hAnsi="Times New Roman" w:cs="Times New Roman" w:hint="eastAsia"/>
          <w:color w:val="000000"/>
          <w:szCs w:val="22"/>
        </w:rPr>
        <w:t>見解の一つの表れであり、従って現在の政府がこれを要求することは誤りであると考えていることを表明し</w:t>
      </w:r>
      <w:r w:rsidR="009152C1">
        <w:rPr>
          <w:rFonts w:ascii="Times New Roman" w:eastAsiaTheme="minorEastAsia" w:hAnsi="Times New Roman" w:cs="Times New Roman" w:hint="eastAsia"/>
          <w:color w:val="000000"/>
          <w:szCs w:val="22"/>
        </w:rPr>
        <w:t>た</w:t>
      </w:r>
      <w:r w:rsidR="00F13FCC">
        <w:rPr>
          <w:rStyle w:val="aa"/>
          <w:rFonts w:ascii="Times New Roman" w:eastAsiaTheme="minorEastAsia" w:hAnsi="Times New Roman" w:cs="Times New Roman"/>
          <w:color w:val="000000"/>
          <w:szCs w:val="22"/>
        </w:rPr>
        <w:footnoteReference w:id="219"/>
      </w:r>
      <w:r w:rsidR="009152C1">
        <w:rPr>
          <w:rFonts w:ascii="Times New Roman" w:eastAsiaTheme="minorEastAsia" w:hAnsi="Times New Roman" w:cs="Times New Roman" w:hint="eastAsia"/>
          <w:color w:val="000000"/>
          <w:szCs w:val="22"/>
        </w:rPr>
        <w:t>。そしてこのことを背景として、政府は、性別変更の決定に関連して断種された者が国からの補償を申請することができる旨を含む法律案</w:t>
      </w:r>
      <w:r w:rsidR="001924FD">
        <w:rPr>
          <w:rFonts w:ascii="Times New Roman" w:eastAsiaTheme="minorEastAsia" w:hAnsi="Times New Roman" w:cs="Times New Roman" w:hint="eastAsia"/>
          <w:color w:val="000000"/>
          <w:szCs w:val="22"/>
        </w:rPr>
        <w:t>の策定</w:t>
      </w:r>
      <w:r w:rsidR="009152C1">
        <w:rPr>
          <w:rFonts w:ascii="Times New Roman" w:eastAsiaTheme="minorEastAsia" w:hAnsi="Times New Roman" w:cs="Times New Roman" w:hint="eastAsia"/>
          <w:color w:val="000000"/>
          <w:szCs w:val="22"/>
        </w:rPr>
        <w:t>を主導した</w:t>
      </w:r>
      <w:r w:rsidR="009152C1">
        <w:rPr>
          <w:rStyle w:val="aa"/>
          <w:rFonts w:ascii="Times New Roman" w:eastAsiaTheme="minorEastAsia" w:hAnsi="Times New Roman" w:cs="Times New Roman"/>
          <w:color w:val="000000"/>
          <w:szCs w:val="22"/>
        </w:rPr>
        <w:footnoteReference w:id="220"/>
      </w:r>
      <w:r w:rsidR="009152C1">
        <w:rPr>
          <w:rFonts w:ascii="Times New Roman" w:eastAsiaTheme="minorEastAsia" w:hAnsi="Times New Roman" w:cs="Times New Roman" w:hint="eastAsia"/>
          <w:color w:val="000000"/>
          <w:szCs w:val="22"/>
        </w:rPr>
        <w:t>。</w:t>
      </w:r>
    </w:p>
    <w:p w14:paraId="68009216" w14:textId="7CBCA5AD" w:rsidR="00DA047E" w:rsidRDefault="006F5174" w:rsidP="001B63BF">
      <w:pPr>
        <w:pStyle w:val="af3"/>
        <w:ind w:firstLineChars="100" w:firstLine="224"/>
        <w:rPr>
          <w:rFonts w:ascii="Times New Roman" w:eastAsiaTheme="minorEastAsia" w:hAnsi="Times New Roman" w:cs="Times New Roman"/>
          <w:color w:val="000000"/>
          <w:szCs w:val="22"/>
        </w:rPr>
      </w:pPr>
      <w:r w:rsidRPr="001152D0">
        <w:rPr>
          <w:rFonts w:ascii="Times New Roman" w:eastAsiaTheme="minorEastAsia" w:hAnsi="Times New Roman" w:cs="Times New Roman"/>
          <w:color w:val="000000"/>
          <w:spacing w:val="4"/>
          <w:szCs w:val="22"/>
        </w:rPr>
        <w:t>2016</w:t>
      </w:r>
      <w:r w:rsidRPr="001152D0">
        <w:rPr>
          <w:rFonts w:ascii="Times New Roman" w:eastAsiaTheme="minorEastAsia" w:hAnsi="Times New Roman" w:cs="Times New Roman" w:hint="eastAsia"/>
          <w:color w:val="000000"/>
          <w:spacing w:val="4"/>
          <w:szCs w:val="22"/>
        </w:rPr>
        <w:t>年</w:t>
      </w:r>
      <w:r w:rsidRPr="001152D0">
        <w:rPr>
          <w:rFonts w:ascii="Times New Roman" w:eastAsiaTheme="minorEastAsia" w:hAnsi="Times New Roman" w:cs="Times New Roman"/>
          <w:color w:val="000000"/>
          <w:spacing w:val="4"/>
          <w:szCs w:val="22"/>
        </w:rPr>
        <w:t>6</w:t>
      </w:r>
      <w:r w:rsidRPr="001152D0">
        <w:rPr>
          <w:rFonts w:ascii="Times New Roman" w:eastAsiaTheme="minorEastAsia" w:hAnsi="Times New Roman" w:cs="Times New Roman" w:hint="eastAsia"/>
          <w:color w:val="000000"/>
          <w:spacing w:val="4"/>
          <w:szCs w:val="22"/>
        </w:rPr>
        <w:t>月</w:t>
      </w:r>
      <w:r w:rsidRPr="001152D0">
        <w:rPr>
          <w:rFonts w:ascii="Times New Roman" w:eastAsiaTheme="minorEastAsia" w:hAnsi="Times New Roman" w:cs="Times New Roman"/>
          <w:color w:val="000000"/>
          <w:spacing w:val="4"/>
          <w:szCs w:val="22"/>
        </w:rPr>
        <w:t>28</w:t>
      </w:r>
      <w:r w:rsidRPr="001152D0">
        <w:rPr>
          <w:rFonts w:ascii="Times New Roman" w:eastAsiaTheme="minorEastAsia" w:hAnsi="Times New Roman" w:cs="Times New Roman" w:hint="eastAsia"/>
          <w:color w:val="000000"/>
          <w:spacing w:val="4"/>
          <w:szCs w:val="22"/>
        </w:rPr>
        <w:t>日、政府事務局は、スウェーデン労働環境庁（</w:t>
      </w:r>
      <w:proofErr w:type="spellStart"/>
      <w:r w:rsidRPr="001152D0">
        <w:rPr>
          <w:rFonts w:ascii="Times New Roman" w:eastAsiaTheme="minorEastAsia" w:hAnsi="Times New Roman" w:cs="Times New Roman"/>
          <w:color w:val="000000"/>
          <w:spacing w:val="4"/>
          <w:szCs w:val="22"/>
        </w:rPr>
        <w:t>Arbetsmiljöverket</w:t>
      </w:r>
      <w:proofErr w:type="spellEnd"/>
      <w:r w:rsidRPr="001152D0">
        <w:rPr>
          <w:rFonts w:ascii="Times New Roman" w:eastAsiaTheme="minorEastAsia" w:hAnsi="Times New Roman" w:cs="Times New Roman" w:hint="eastAsia"/>
          <w:color w:val="000000"/>
          <w:spacing w:val="4"/>
          <w:szCs w:val="22"/>
        </w:rPr>
        <w:t>）の長官</w:t>
      </w:r>
      <w:r w:rsidRPr="001152D0">
        <w:rPr>
          <w:rFonts w:ascii="Times New Roman" w:eastAsiaTheme="minorEastAsia" w:hAnsi="Times New Roman" w:cs="Times New Roman" w:hint="eastAsia"/>
          <w:color w:val="000000"/>
          <w:spacing w:val="-2"/>
          <w:szCs w:val="22"/>
        </w:rPr>
        <w:t>（</w:t>
      </w:r>
      <w:proofErr w:type="spellStart"/>
      <w:r w:rsidRPr="001152D0">
        <w:rPr>
          <w:rFonts w:ascii="Times New Roman" w:eastAsiaTheme="minorEastAsia" w:hAnsi="Times New Roman" w:cs="Times New Roman"/>
          <w:color w:val="000000"/>
          <w:spacing w:val="-2"/>
          <w:szCs w:val="22"/>
        </w:rPr>
        <w:t>generaldirektör</w:t>
      </w:r>
      <w:proofErr w:type="spellEnd"/>
      <w:r w:rsidRPr="001152D0">
        <w:rPr>
          <w:rFonts w:ascii="Times New Roman" w:eastAsiaTheme="minorEastAsia" w:hAnsi="Times New Roman" w:cs="Times New Roman" w:hint="eastAsia"/>
          <w:color w:val="000000"/>
          <w:spacing w:val="-2"/>
          <w:szCs w:val="22"/>
        </w:rPr>
        <w:t>）を務めていた</w:t>
      </w:r>
      <w:r w:rsidR="00603F1D" w:rsidRPr="001152D0">
        <w:rPr>
          <w:rFonts w:ascii="Times New Roman" w:eastAsiaTheme="minorEastAsia" w:hAnsi="Times New Roman" w:cs="Times New Roman" w:hint="eastAsia"/>
          <w:color w:val="000000"/>
          <w:spacing w:val="-2"/>
          <w:szCs w:val="22"/>
        </w:rPr>
        <w:t>法律家の</w:t>
      </w:r>
      <w:r w:rsidRPr="001152D0">
        <w:rPr>
          <w:rFonts w:ascii="Times New Roman" w:eastAsiaTheme="minorEastAsia" w:hAnsi="Times New Roman" w:cs="Times New Roman" w:hint="eastAsia"/>
          <w:color w:val="000000"/>
          <w:spacing w:val="-2"/>
          <w:szCs w:val="22"/>
        </w:rPr>
        <w:t>エルナ・セルミン</w:t>
      </w:r>
      <w:r w:rsidRPr="001152D0">
        <w:rPr>
          <w:rFonts w:ascii="Times New Roman" w:eastAsiaTheme="minorEastAsia" w:hAnsi="Times New Roman" w:cs="Times New Roman"/>
          <w:color w:val="000000"/>
          <w:spacing w:val="-2"/>
          <w:szCs w:val="22"/>
        </w:rPr>
        <w:t>-</w:t>
      </w:r>
      <w:r w:rsidRPr="001152D0">
        <w:rPr>
          <w:rFonts w:ascii="Times New Roman" w:eastAsiaTheme="minorEastAsia" w:hAnsi="Times New Roman" w:cs="Times New Roman" w:hint="eastAsia"/>
          <w:color w:val="000000"/>
          <w:spacing w:val="-2"/>
          <w:szCs w:val="22"/>
        </w:rPr>
        <w:t>エーケンヘム（</w:t>
      </w:r>
      <w:r w:rsidRPr="001152D0">
        <w:rPr>
          <w:rFonts w:ascii="Times New Roman" w:eastAsiaTheme="minorEastAsia" w:hAnsi="Times New Roman" w:cs="Times New Roman"/>
          <w:color w:val="000000"/>
          <w:spacing w:val="-2"/>
          <w:szCs w:val="22"/>
        </w:rPr>
        <w:t xml:space="preserve">Erna </w:t>
      </w:r>
      <w:proofErr w:type="spellStart"/>
      <w:r w:rsidRPr="001152D0">
        <w:rPr>
          <w:rFonts w:ascii="Times New Roman" w:eastAsiaTheme="minorEastAsia" w:hAnsi="Times New Roman" w:cs="Times New Roman"/>
          <w:color w:val="000000"/>
          <w:spacing w:val="-2"/>
          <w:szCs w:val="22"/>
        </w:rPr>
        <w:t>Zelmin-Ekenhem</w:t>
      </w:r>
      <w:proofErr w:type="spellEnd"/>
      <w:r w:rsidRPr="001152D0">
        <w:rPr>
          <w:rFonts w:ascii="Times New Roman" w:eastAsiaTheme="minorEastAsia" w:hAnsi="Times New Roman" w:cs="Times New Roman" w:hint="eastAsia"/>
          <w:color w:val="000000"/>
          <w:spacing w:val="-2"/>
          <w:szCs w:val="22"/>
        </w:rPr>
        <w:t>）</w:t>
      </w:r>
      <w:r w:rsidR="00603F1D">
        <w:rPr>
          <w:rFonts w:ascii="Times New Roman" w:eastAsiaTheme="minorEastAsia" w:hAnsi="Times New Roman" w:cs="Times New Roman" w:hint="eastAsia"/>
          <w:color w:val="000000"/>
          <w:szCs w:val="22"/>
        </w:rPr>
        <w:t>に対し、</w:t>
      </w:r>
      <w:r w:rsidR="00DF10B0">
        <w:rPr>
          <w:rFonts w:ascii="Times New Roman" w:eastAsiaTheme="minorEastAsia" w:hAnsi="Times New Roman" w:cs="Times New Roman" w:hint="eastAsia"/>
          <w:color w:val="000000"/>
          <w:szCs w:val="22"/>
        </w:rPr>
        <w:t>政府事務局</w:t>
      </w:r>
      <w:r w:rsidR="00603F1D" w:rsidRPr="00603F1D">
        <w:rPr>
          <w:rFonts w:ascii="Times New Roman" w:eastAsiaTheme="minorEastAsia" w:hAnsi="Times New Roman" w:cs="Times New Roman" w:hint="eastAsia"/>
          <w:color w:val="000000"/>
          <w:szCs w:val="22"/>
        </w:rPr>
        <w:t>（社会省）が</w:t>
      </w:r>
      <w:r w:rsidR="00DF10B0">
        <w:rPr>
          <w:rFonts w:ascii="Times New Roman" w:eastAsiaTheme="minorEastAsia" w:hAnsi="Times New Roman" w:cs="Times New Roman" w:hint="eastAsia"/>
          <w:color w:val="000000"/>
          <w:szCs w:val="22"/>
        </w:rPr>
        <w:t>1972</w:t>
      </w:r>
      <w:r w:rsidR="00DF10B0">
        <w:rPr>
          <w:rFonts w:ascii="Times New Roman" w:eastAsiaTheme="minorEastAsia" w:hAnsi="Times New Roman" w:cs="Times New Roman" w:hint="eastAsia"/>
          <w:color w:val="000000"/>
          <w:szCs w:val="22"/>
        </w:rPr>
        <w:t>年性別決定法の（旧）断種要件による被害を受けた者への補償に関する</w:t>
      </w:r>
      <w:r w:rsidR="00603F1D" w:rsidRPr="00603F1D">
        <w:rPr>
          <w:rFonts w:ascii="Times New Roman" w:eastAsiaTheme="minorEastAsia" w:hAnsi="Times New Roman" w:cs="Times New Roman" w:hint="eastAsia"/>
          <w:color w:val="000000"/>
          <w:szCs w:val="22"/>
        </w:rPr>
        <w:t>新法案</w:t>
      </w:r>
      <w:r w:rsidR="00DF10B0">
        <w:rPr>
          <w:rFonts w:ascii="Times New Roman" w:eastAsiaTheme="minorEastAsia" w:hAnsi="Times New Roman" w:cs="Times New Roman" w:hint="eastAsia"/>
          <w:color w:val="000000"/>
          <w:szCs w:val="22"/>
        </w:rPr>
        <w:t>の草案</w:t>
      </w:r>
      <w:r w:rsidR="00603F1D" w:rsidRPr="00603F1D">
        <w:rPr>
          <w:rFonts w:ascii="Times New Roman" w:eastAsiaTheme="minorEastAsia" w:hAnsi="Times New Roman" w:cs="Times New Roman" w:hint="eastAsia"/>
          <w:color w:val="000000"/>
          <w:szCs w:val="22"/>
        </w:rPr>
        <w:t>を含む準備文書を作成する</w:t>
      </w:r>
      <w:r w:rsidR="001924FD">
        <w:rPr>
          <w:rFonts w:ascii="Times New Roman" w:eastAsiaTheme="minorEastAsia" w:hAnsi="Times New Roman" w:cs="Times New Roman" w:hint="eastAsia"/>
          <w:color w:val="000000"/>
          <w:szCs w:val="22"/>
        </w:rPr>
        <w:t>こと</w:t>
      </w:r>
      <w:r w:rsidR="00603F1D" w:rsidRPr="00603F1D">
        <w:rPr>
          <w:rFonts w:ascii="Times New Roman" w:eastAsiaTheme="minorEastAsia" w:hAnsi="Times New Roman" w:cs="Times New Roman" w:hint="eastAsia"/>
          <w:color w:val="000000"/>
          <w:szCs w:val="22"/>
        </w:rPr>
        <w:t>を</w:t>
      </w:r>
      <w:r w:rsidR="00DF10B0" w:rsidRPr="00603F1D">
        <w:rPr>
          <w:rFonts w:ascii="Times New Roman" w:eastAsiaTheme="minorEastAsia" w:hAnsi="Times New Roman" w:cs="Times New Roman" w:hint="eastAsia"/>
          <w:color w:val="000000"/>
          <w:szCs w:val="22"/>
        </w:rPr>
        <w:t>2016</w:t>
      </w:r>
      <w:r w:rsidR="00DF10B0" w:rsidRPr="00603F1D">
        <w:rPr>
          <w:rFonts w:ascii="Times New Roman" w:eastAsiaTheme="minorEastAsia" w:hAnsi="Times New Roman" w:cs="Times New Roman" w:hint="eastAsia"/>
          <w:color w:val="000000"/>
          <w:szCs w:val="22"/>
        </w:rPr>
        <w:t>年</w:t>
      </w:r>
      <w:r w:rsidR="00DF10B0" w:rsidRPr="00603F1D">
        <w:rPr>
          <w:rFonts w:ascii="Times New Roman" w:eastAsiaTheme="minorEastAsia" w:hAnsi="Times New Roman" w:cs="Times New Roman" w:hint="eastAsia"/>
          <w:color w:val="000000"/>
          <w:szCs w:val="22"/>
        </w:rPr>
        <w:t>8</w:t>
      </w:r>
      <w:r w:rsidR="00DF10B0" w:rsidRPr="00603F1D">
        <w:rPr>
          <w:rFonts w:ascii="Times New Roman" w:eastAsiaTheme="minorEastAsia" w:hAnsi="Times New Roman" w:cs="Times New Roman" w:hint="eastAsia"/>
          <w:color w:val="000000"/>
          <w:szCs w:val="22"/>
        </w:rPr>
        <w:t>月</w:t>
      </w:r>
      <w:r w:rsidR="00DF10B0" w:rsidRPr="00603F1D">
        <w:rPr>
          <w:rFonts w:ascii="Times New Roman" w:eastAsiaTheme="minorEastAsia" w:hAnsi="Times New Roman" w:cs="Times New Roman" w:hint="eastAsia"/>
          <w:color w:val="000000"/>
          <w:szCs w:val="22"/>
        </w:rPr>
        <w:t>1</w:t>
      </w:r>
      <w:r w:rsidR="00DF10B0" w:rsidRPr="00603F1D">
        <w:rPr>
          <w:rFonts w:ascii="Times New Roman" w:eastAsiaTheme="minorEastAsia" w:hAnsi="Times New Roman" w:cs="Times New Roman" w:hint="eastAsia"/>
          <w:color w:val="000000"/>
          <w:szCs w:val="22"/>
        </w:rPr>
        <w:t>日</w:t>
      </w:r>
      <w:r w:rsidR="00DF10B0">
        <w:rPr>
          <w:rFonts w:ascii="Times New Roman" w:eastAsiaTheme="minorEastAsia" w:hAnsi="Times New Roman" w:cs="Times New Roman" w:hint="eastAsia"/>
          <w:color w:val="000000"/>
          <w:szCs w:val="22"/>
        </w:rPr>
        <w:t>から</w:t>
      </w:r>
      <w:r w:rsidR="00603F1D" w:rsidRPr="00603F1D">
        <w:rPr>
          <w:rFonts w:ascii="Times New Roman" w:eastAsiaTheme="minorEastAsia" w:hAnsi="Times New Roman" w:cs="Times New Roman" w:hint="eastAsia"/>
          <w:color w:val="000000"/>
          <w:szCs w:val="22"/>
        </w:rPr>
        <w:t>支援するよう指示</w:t>
      </w:r>
      <w:r w:rsidR="00DF10B0">
        <w:rPr>
          <w:rFonts w:ascii="Times New Roman" w:eastAsiaTheme="minorEastAsia" w:hAnsi="Times New Roman" w:cs="Times New Roman" w:hint="eastAsia"/>
          <w:color w:val="000000"/>
          <w:szCs w:val="22"/>
        </w:rPr>
        <w:t>を行った</w:t>
      </w:r>
      <w:r w:rsidR="0063081C">
        <w:rPr>
          <w:rStyle w:val="aa"/>
          <w:rFonts w:ascii="Times New Roman" w:eastAsiaTheme="minorEastAsia" w:hAnsi="Times New Roman" w:cs="Times New Roman"/>
          <w:color w:val="000000"/>
          <w:szCs w:val="22"/>
        </w:rPr>
        <w:footnoteReference w:id="221"/>
      </w:r>
      <w:r w:rsidR="00603F1D" w:rsidRPr="00603F1D">
        <w:rPr>
          <w:rFonts w:ascii="Times New Roman" w:eastAsiaTheme="minorEastAsia" w:hAnsi="Times New Roman" w:cs="Times New Roman" w:hint="eastAsia"/>
          <w:color w:val="000000"/>
          <w:szCs w:val="22"/>
        </w:rPr>
        <w:t>。</w:t>
      </w:r>
      <w:r w:rsidR="002D7600">
        <w:rPr>
          <w:rFonts w:ascii="Times New Roman" w:eastAsiaTheme="minorEastAsia" w:hAnsi="Times New Roman" w:cs="Times New Roman" w:hint="eastAsia"/>
          <w:color w:val="000000"/>
          <w:szCs w:val="22"/>
        </w:rPr>
        <w:t>省内調査委員会は</w:t>
      </w:r>
      <w:r w:rsidR="001924FD">
        <w:rPr>
          <w:rFonts w:ascii="Times New Roman" w:eastAsiaTheme="minorEastAsia" w:hAnsi="Times New Roman" w:cs="Times New Roman" w:hint="eastAsia"/>
          <w:color w:val="000000"/>
          <w:szCs w:val="22"/>
        </w:rPr>
        <w:t>、</w:t>
      </w:r>
      <w:r w:rsidR="00DA047E">
        <w:rPr>
          <w:rFonts w:ascii="Times New Roman" w:eastAsiaTheme="minorEastAsia" w:hAnsi="Times New Roman" w:cs="Times New Roman" w:hint="eastAsia"/>
          <w:color w:val="000000"/>
          <w:szCs w:val="22"/>
        </w:rPr>
        <w:t>行政機関、</w:t>
      </w:r>
      <w:r w:rsidR="00DA047E">
        <w:rPr>
          <w:rFonts w:ascii="Times New Roman" w:eastAsiaTheme="minorEastAsia" w:hAnsi="Times New Roman" w:cs="Times New Roman" w:hint="eastAsia"/>
          <w:color w:val="000000"/>
          <w:szCs w:val="22"/>
        </w:rPr>
        <w:t>RFSL</w:t>
      </w:r>
      <w:r w:rsidR="00DA047E">
        <w:rPr>
          <w:rFonts w:ascii="Times New Roman" w:eastAsiaTheme="minorEastAsia" w:hAnsi="Times New Roman" w:cs="Times New Roman" w:hint="eastAsia"/>
          <w:color w:val="000000"/>
          <w:szCs w:val="22"/>
        </w:rPr>
        <w:t>等の団体と協議して報告書を取りまとめ</w:t>
      </w:r>
      <w:r w:rsidR="001924FD">
        <w:rPr>
          <w:rFonts w:ascii="Times New Roman" w:eastAsiaTheme="minorEastAsia" w:hAnsi="Times New Roman" w:cs="Times New Roman" w:hint="eastAsia"/>
          <w:color w:val="000000"/>
          <w:szCs w:val="22"/>
        </w:rPr>
        <w:t>、</w:t>
      </w:r>
      <w:r w:rsidR="00DA047E" w:rsidRPr="00DA047E">
        <w:rPr>
          <w:rFonts w:ascii="Times New Roman" w:eastAsiaTheme="minorEastAsia" w:hAnsi="Times New Roman" w:cs="Times New Roman" w:hint="eastAsia"/>
          <w:color w:val="000000"/>
          <w:szCs w:val="22"/>
        </w:rPr>
        <w:t>政府事務局では、</w:t>
      </w:r>
      <w:r w:rsidR="001924FD">
        <w:rPr>
          <w:rFonts w:ascii="Times New Roman" w:eastAsiaTheme="minorEastAsia" w:hAnsi="Times New Roman" w:cs="Times New Roman" w:hint="eastAsia"/>
          <w:color w:val="000000"/>
          <w:szCs w:val="22"/>
        </w:rPr>
        <w:t>当該</w:t>
      </w:r>
      <w:r w:rsidR="00DA047E" w:rsidRPr="00DA047E">
        <w:rPr>
          <w:rFonts w:ascii="Times New Roman" w:eastAsiaTheme="minorEastAsia" w:hAnsi="Times New Roman" w:cs="Times New Roman" w:hint="eastAsia"/>
          <w:color w:val="000000"/>
          <w:szCs w:val="22"/>
        </w:rPr>
        <w:t>報告書</w:t>
      </w:r>
      <w:r w:rsidR="001924FD">
        <w:rPr>
          <w:rFonts w:ascii="Times New Roman" w:eastAsiaTheme="minorEastAsia" w:hAnsi="Times New Roman" w:cs="Times New Roman" w:hint="eastAsia"/>
          <w:color w:val="000000"/>
          <w:szCs w:val="22"/>
        </w:rPr>
        <w:t>に</w:t>
      </w:r>
      <w:r w:rsidR="00DA047E" w:rsidRPr="00DA047E">
        <w:rPr>
          <w:rFonts w:ascii="Times New Roman" w:eastAsiaTheme="minorEastAsia" w:hAnsi="Times New Roman" w:cs="Times New Roman" w:hint="eastAsia"/>
          <w:color w:val="000000"/>
          <w:szCs w:val="22"/>
        </w:rPr>
        <w:t>更に加筆を行い、</w:t>
      </w:r>
      <w:r w:rsidR="001B63BF">
        <w:rPr>
          <w:rFonts w:ascii="Times New Roman" w:eastAsiaTheme="minorEastAsia" w:hAnsi="Times New Roman" w:cs="Times New Roman" w:hint="eastAsia"/>
          <w:color w:val="000000"/>
          <w:szCs w:val="22"/>
        </w:rPr>
        <w:t>2017</w:t>
      </w:r>
      <w:r w:rsidR="001B63BF">
        <w:rPr>
          <w:rFonts w:ascii="Times New Roman" w:eastAsiaTheme="minorEastAsia" w:hAnsi="Times New Roman" w:cs="Times New Roman" w:hint="eastAsia"/>
          <w:color w:val="000000"/>
          <w:szCs w:val="22"/>
        </w:rPr>
        <w:t>年</w:t>
      </w:r>
      <w:r w:rsidR="001B63BF">
        <w:rPr>
          <w:rFonts w:ascii="Times New Roman" w:eastAsiaTheme="minorEastAsia" w:hAnsi="Times New Roman" w:cs="Times New Roman" w:hint="eastAsia"/>
          <w:color w:val="000000"/>
          <w:szCs w:val="22"/>
        </w:rPr>
        <w:t>3</w:t>
      </w:r>
      <w:r w:rsidR="001B63BF">
        <w:rPr>
          <w:rFonts w:ascii="Times New Roman" w:eastAsiaTheme="minorEastAsia" w:hAnsi="Times New Roman" w:cs="Times New Roman" w:hint="eastAsia"/>
          <w:color w:val="000000"/>
          <w:szCs w:val="22"/>
        </w:rPr>
        <w:t>月</w:t>
      </w:r>
      <w:r w:rsidR="001B63BF">
        <w:rPr>
          <w:rFonts w:ascii="Times New Roman" w:eastAsiaTheme="minorEastAsia" w:hAnsi="Times New Roman" w:cs="Times New Roman" w:hint="eastAsia"/>
          <w:color w:val="000000"/>
          <w:szCs w:val="22"/>
        </w:rPr>
        <w:t>27</w:t>
      </w:r>
      <w:r w:rsidR="001B63BF">
        <w:rPr>
          <w:rFonts w:ascii="Times New Roman" w:eastAsiaTheme="minorEastAsia" w:hAnsi="Times New Roman" w:cs="Times New Roman" w:hint="eastAsia"/>
          <w:color w:val="000000"/>
          <w:szCs w:val="22"/>
        </w:rPr>
        <w:t>日、</w:t>
      </w:r>
      <w:r w:rsidR="00DA047E" w:rsidRPr="00DA047E">
        <w:rPr>
          <w:rFonts w:ascii="Times New Roman" w:eastAsiaTheme="minorEastAsia" w:hAnsi="Times New Roman" w:cs="Times New Roman" w:hint="eastAsia"/>
          <w:color w:val="000000"/>
          <w:szCs w:val="22"/>
        </w:rPr>
        <w:t>社会省の調査報告</w:t>
      </w:r>
      <w:r w:rsidR="00DA047E" w:rsidRPr="00DA047E">
        <w:rPr>
          <w:rFonts w:ascii="Times New Roman" w:eastAsiaTheme="minorEastAsia" w:hAnsi="Times New Roman" w:cs="Times New Roman" w:hint="eastAsia"/>
          <w:color w:val="000000"/>
          <w:szCs w:val="22"/>
        </w:rPr>
        <w:lastRenderedPageBreak/>
        <w:t>書「</w:t>
      </w:r>
      <w:r w:rsidR="001B63BF">
        <w:rPr>
          <w:rFonts w:ascii="Times New Roman" w:eastAsiaTheme="minorEastAsia" w:hAnsi="Times New Roman" w:cs="Times New Roman" w:hint="eastAsia"/>
          <w:color w:val="000000"/>
          <w:szCs w:val="22"/>
        </w:rPr>
        <w:t>特定の場合</w:t>
      </w:r>
      <w:r w:rsidR="00005D65">
        <w:rPr>
          <w:rFonts w:ascii="Times New Roman" w:eastAsiaTheme="minorEastAsia" w:hAnsi="Times New Roman" w:cs="Times New Roman" w:hint="eastAsia"/>
          <w:color w:val="000000"/>
          <w:szCs w:val="22"/>
        </w:rPr>
        <w:t>に</w:t>
      </w:r>
      <w:r w:rsidR="00DA047E" w:rsidRPr="00DA047E">
        <w:rPr>
          <w:rFonts w:ascii="Times New Roman" w:eastAsiaTheme="minorEastAsia" w:hAnsi="Times New Roman" w:cs="Times New Roman" w:hint="eastAsia"/>
          <w:color w:val="000000"/>
          <w:szCs w:val="22"/>
        </w:rPr>
        <w:t>性別変更の決定</w:t>
      </w:r>
      <w:r w:rsidR="00005D65">
        <w:rPr>
          <w:rFonts w:ascii="Times New Roman" w:eastAsiaTheme="minorEastAsia" w:hAnsi="Times New Roman" w:cs="Times New Roman" w:hint="eastAsia"/>
          <w:color w:val="000000"/>
          <w:szCs w:val="22"/>
        </w:rPr>
        <w:t>を行った</w:t>
      </w:r>
      <w:r w:rsidR="001B63BF">
        <w:rPr>
          <w:rFonts w:ascii="Times New Roman" w:eastAsiaTheme="minorEastAsia" w:hAnsi="Times New Roman" w:cs="Times New Roman" w:hint="eastAsia"/>
          <w:color w:val="000000"/>
          <w:szCs w:val="22"/>
        </w:rPr>
        <w:t>者への補償に関する法律の提案</w:t>
      </w:r>
      <w:r w:rsidR="00DA047E" w:rsidRPr="00DA047E">
        <w:rPr>
          <w:rFonts w:ascii="Times New Roman" w:eastAsiaTheme="minorEastAsia" w:hAnsi="Times New Roman" w:cs="Times New Roman" w:hint="eastAsia"/>
          <w:color w:val="000000"/>
          <w:szCs w:val="22"/>
        </w:rPr>
        <w:t>」（各省調査報告書（</w:t>
      </w:r>
      <w:r w:rsidR="00DA047E" w:rsidRPr="00DA047E">
        <w:rPr>
          <w:rFonts w:ascii="Times New Roman" w:eastAsiaTheme="minorEastAsia" w:hAnsi="Times New Roman" w:cs="Times New Roman" w:hint="eastAsia"/>
          <w:color w:val="000000"/>
          <w:szCs w:val="22"/>
        </w:rPr>
        <w:t>Ds</w:t>
      </w:r>
      <w:r w:rsidR="00DA047E" w:rsidRPr="00DA047E">
        <w:rPr>
          <w:rFonts w:ascii="Times New Roman" w:eastAsiaTheme="minorEastAsia" w:hAnsi="Times New Roman" w:cs="Times New Roman" w:hint="eastAsia"/>
          <w:color w:val="000000"/>
          <w:szCs w:val="22"/>
        </w:rPr>
        <w:t>）</w:t>
      </w:r>
      <w:r w:rsidR="00DA047E" w:rsidRPr="00DA047E">
        <w:rPr>
          <w:rFonts w:ascii="Times New Roman" w:eastAsiaTheme="minorEastAsia" w:hAnsi="Times New Roman" w:cs="Times New Roman" w:hint="eastAsia"/>
          <w:color w:val="000000"/>
          <w:szCs w:val="22"/>
        </w:rPr>
        <w:t>201</w:t>
      </w:r>
      <w:r w:rsidR="001B63BF">
        <w:rPr>
          <w:rFonts w:ascii="Times New Roman" w:eastAsiaTheme="minorEastAsia" w:hAnsi="Times New Roman" w:cs="Times New Roman" w:hint="eastAsia"/>
          <w:color w:val="000000"/>
          <w:szCs w:val="22"/>
        </w:rPr>
        <w:t>7</w:t>
      </w:r>
      <w:r w:rsidR="00DA047E" w:rsidRPr="00DA047E">
        <w:rPr>
          <w:rFonts w:ascii="Times New Roman" w:eastAsiaTheme="minorEastAsia" w:hAnsi="Times New Roman" w:cs="Times New Roman" w:hint="eastAsia"/>
          <w:color w:val="000000"/>
          <w:szCs w:val="22"/>
        </w:rPr>
        <w:t>年第</w:t>
      </w:r>
      <w:r w:rsidR="00DA047E" w:rsidRPr="00DA047E">
        <w:rPr>
          <w:rFonts w:ascii="Times New Roman" w:eastAsiaTheme="minorEastAsia" w:hAnsi="Times New Roman" w:cs="Times New Roman" w:hint="eastAsia"/>
          <w:color w:val="000000"/>
          <w:szCs w:val="22"/>
        </w:rPr>
        <w:t>6</w:t>
      </w:r>
      <w:r w:rsidR="00DA047E" w:rsidRPr="00DA047E">
        <w:rPr>
          <w:rFonts w:ascii="Times New Roman" w:eastAsiaTheme="minorEastAsia" w:hAnsi="Times New Roman" w:cs="Times New Roman" w:hint="eastAsia"/>
          <w:color w:val="000000"/>
          <w:szCs w:val="22"/>
        </w:rPr>
        <w:t>号）</w:t>
      </w:r>
      <w:r w:rsidR="001B63BF">
        <w:rPr>
          <w:rStyle w:val="aa"/>
          <w:rFonts w:ascii="Times New Roman" w:eastAsiaTheme="minorEastAsia" w:hAnsi="Times New Roman" w:cs="Times New Roman"/>
          <w:color w:val="000000"/>
          <w:szCs w:val="22"/>
        </w:rPr>
        <w:footnoteReference w:id="222"/>
      </w:r>
      <w:r w:rsidR="00DA047E" w:rsidRPr="00DA047E">
        <w:rPr>
          <w:rFonts w:ascii="Times New Roman" w:eastAsiaTheme="minorEastAsia" w:hAnsi="Times New Roman" w:cs="Times New Roman" w:hint="eastAsia"/>
          <w:color w:val="000000"/>
          <w:szCs w:val="22"/>
        </w:rPr>
        <w:t>として公表し、意見照会（レミス）に付した</w:t>
      </w:r>
      <w:r w:rsidR="000C255B">
        <w:rPr>
          <w:rStyle w:val="aa"/>
          <w:rFonts w:ascii="Times New Roman" w:eastAsiaTheme="minorEastAsia" w:hAnsi="Times New Roman" w:cs="Times New Roman"/>
          <w:color w:val="000000"/>
          <w:szCs w:val="22"/>
        </w:rPr>
        <w:footnoteReference w:id="223"/>
      </w:r>
      <w:r w:rsidR="00DA047E" w:rsidRPr="00DA047E">
        <w:rPr>
          <w:rFonts w:ascii="Times New Roman" w:eastAsiaTheme="minorEastAsia" w:hAnsi="Times New Roman" w:cs="Times New Roman" w:hint="eastAsia"/>
          <w:color w:val="000000"/>
          <w:szCs w:val="22"/>
        </w:rPr>
        <w:t>。</w:t>
      </w:r>
    </w:p>
    <w:p w14:paraId="45BB7CFA" w14:textId="0365E5A8" w:rsidR="005B552E" w:rsidRPr="005B552E" w:rsidRDefault="00DA047E" w:rsidP="00005D65">
      <w:pPr>
        <w:pStyle w:val="af3"/>
        <w:rPr>
          <w:rFonts w:ascii="Times New Roman" w:eastAsiaTheme="minorEastAsia" w:hAnsi="Times New Roman" w:cs="Times New Roman"/>
        </w:rPr>
      </w:pPr>
      <w:r w:rsidRPr="00DA047E">
        <w:rPr>
          <w:rFonts w:ascii="Times New Roman" w:eastAsiaTheme="minorEastAsia" w:hAnsi="Times New Roman" w:cs="Times New Roman" w:hint="eastAsia"/>
          <w:color w:val="000000"/>
          <w:szCs w:val="22"/>
        </w:rPr>
        <w:t xml:space="preserve">　意見照会の結果を踏まえ、</w:t>
      </w:r>
      <w:r w:rsidR="006F0D7A" w:rsidRPr="009D6205">
        <w:rPr>
          <w:rFonts w:ascii="Times New Roman" w:eastAsiaTheme="minorEastAsia" w:hAnsi="Times New Roman" w:cs="Times New Roman"/>
          <w:color w:val="000000"/>
          <w:szCs w:val="22"/>
        </w:rPr>
        <w:t>2017</w:t>
      </w:r>
      <w:r w:rsidR="006F0D7A" w:rsidRPr="009D6205">
        <w:rPr>
          <w:rFonts w:ascii="Times New Roman" w:eastAsiaTheme="minorEastAsia" w:hAnsi="Times New Roman" w:cs="Times New Roman"/>
          <w:color w:val="000000"/>
          <w:szCs w:val="22"/>
        </w:rPr>
        <w:t>年</w:t>
      </w:r>
      <w:r w:rsidR="006F0D7A" w:rsidRPr="009D6205">
        <w:rPr>
          <w:rFonts w:ascii="Times New Roman" w:eastAsiaTheme="minorEastAsia" w:hAnsi="Times New Roman" w:cs="Times New Roman"/>
          <w:color w:val="000000"/>
          <w:szCs w:val="22"/>
        </w:rPr>
        <w:t>12</w:t>
      </w:r>
      <w:r w:rsidR="006F0D7A" w:rsidRPr="009D6205">
        <w:rPr>
          <w:rFonts w:ascii="Times New Roman" w:eastAsiaTheme="minorEastAsia" w:hAnsi="Times New Roman" w:cs="Times New Roman"/>
          <w:color w:val="000000"/>
          <w:szCs w:val="22"/>
        </w:rPr>
        <w:t>月</w:t>
      </w:r>
      <w:r w:rsidR="006F0D7A" w:rsidRPr="009D6205">
        <w:rPr>
          <w:rFonts w:ascii="Times New Roman" w:eastAsiaTheme="minorEastAsia" w:hAnsi="Times New Roman" w:cs="Times New Roman"/>
          <w:color w:val="000000"/>
          <w:szCs w:val="22"/>
        </w:rPr>
        <w:t>13</w:t>
      </w:r>
      <w:r w:rsidR="006F0D7A" w:rsidRPr="009D6205">
        <w:rPr>
          <w:rFonts w:ascii="Times New Roman" w:eastAsiaTheme="minorEastAsia" w:hAnsi="Times New Roman" w:cs="Times New Roman"/>
          <w:color w:val="000000"/>
          <w:szCs w:val="22"/>
        </w:rPr>
        <w:t>日、政府は「特定の場合に性別変更の決定を行った者への国の補償」</w:t>
      </w:r>
      <w:r w:rsidR="009D76B0" w:rsidRPr="009D6205">
        <w:rPr>
          <w:rFonts w:ascii="Times New Roman" w:eastAsiaTheme="minorEastAsia" w:hAnsi="Times New Roman" w:cs="Times New Roman"/>
          <w:color w:val="000000"/>
          <w:szCs w:val="22"/>
        </w:rPr>
        <w:t>に関する政府提出</w:t>
      </w:r>
      <w:r w:rsidR="006F0D7A" w:rsidRPr="009D6205">
        <w:rPr>
          <w:rFonts w:ascii="Times New Roman" w:eastAsiaTheme="minorEastAsia" w:hAnsi="Times New Roman" w:cs="Times New Roman"/>
          <w:color w:val="000000"/>
          <w:szCs w:val="22"/>
        </w:rPr>
        <w:t>議案（</w:t>
      </w:r>
      <w:r w:rsidR="006F0D7A" w:rsidRPr="009D6205">
        <w:rPr>
          <w:rFonts w:ascii="Times New Roman" w:eastAsiaTheme="minorEastAsia" w:hAnsi="Times New Roman" w:cs="Times New Roman"/>
          <w:color w:val="000000"/>
          <w:szCs w:val="22"/>
        </w:rPr>
        <w:t>2017/18</w:t>
      </w:r>
      <w:r w:rsidR="009D7F56" w:rsidRPr="009D6205">
        <w:rPr>
          <w:rFonts w:ascii="Times New Roman" w:eastAsiaTheme="minorEastAsia" w:hAnsi="Times New Roman" w:cs="Times New Roman"/>
          <w:color w:val="000000"/>
          <w:szCs w:val="22"/>
        </w:rPr>
        <w:t>年度第</w:t>
      </w:r>
      <w:r w:rsidR="009D7F56" w:rsidRPr="009D6205">
        <w:rPr>
          <w:rFonts w:ascii="Times New Roman" w:eastAsiaTheme="minorEastAsia" w:hAnsi="Times New Roman" w:cs="Times New Roman"/>
          <w:color w:val="000000"/>
          <w:szCs w:val="22"/>
        </w:rPr>
        <w:t>64</w:t>
      </w:r>
      <w:r w:rsidR="009D7F56" w:rsidRPr="009D6205">
        <w:rPr>
          <w:rFonts w:ascii="Times New Roman" w:eastAsiaTheme="minorEastAsia" w:hAnsi="Times New Roman" w:cs="Times New Roman"/>
          <w:color w:val="000000"/>
          <w:szCs w:val="22"/>
        </w:rPr>
        <w:t>号</w:t>
      </w:r>
      <w:r w:rsidR="006F0D7A" w:rsidRPr="009D6205">
        <w:rPr>
          <w:rFonts w:ascii="Times New Roman" w:eastAsiaTheme="minorEastAsia" w:hAnsi="Times New Roman" w:cs="Times New Roman"/>
          <w:color w:val="000000"/>
          <w:szCs w:val="22"/>
        </w:rPr>
        <w:t>）</w:t>
      </w:r>
      <w:r w:rsidR="009D7F56" w:rsidRPr="009D6205">
        <w:rPr>
          <w:rStyle w:val="aa"/>
          <w:rFonts w:ascii="Times New Roman" w:eastAsiaTheme="minorEastAsia" w:hAnsi="Times New Roman" w:cs="Times New Roman"/>
          <w:color w:val="000000"/>
          <w:szCs w:val="22"/>
        </w:rPr>
        <w:footnoteReference w:id="224"/>
      </w:r>
      <w:r w:rsidR="009D76B0" w:rsidRPr="009D6205">
        <w:rPr>
          <w:rFonts w:ascii="Times New Roman" w:eastAsiaTheme="minorEastAsia" w:hAnsi="Times New Roman" w:cs="Times New Roman"/>
          <w:color w:val="000000"/>
          <w:szCs w:val="22"/>
        </w:rPr>
        <w:t>を</w:t>
      </w:r>
      <w:r w:rsidR="0047602C">
        <w:rPr>
          <w:rFonts w:ascii="Times New Roman" w:eastAsiaTheme="minorEastAsia" w:hAnsi="Times New Roman" w:cs="Times New Roman" w:hint="eastAsia"/>
          <w:color w:val="000000"/>
          <w:szCs w:val="22"/>
        </w:rPr>
        <w:t>国会へ</w:t>
      </w:r>
      <w:r w:rsidR="009D76B0" w:rsidRPr="009D6205">
        <w:rPr>
          <w:rFonts w:ascii="Times New Roman" w:eastAsiaTheme="minorEastAsia" w:hAnsi="Times New Roman" w:cs="Times New Roman"/>
          <w:color w:val="000000"/>
          <w:szCs w:val="22"/>
        </w:rPr>
        <w:t>提出した。</w:t>
      </w:r>
      <w:r w:rsidR="0019222B" w:rsidRPr="009D6205">
        <w:rPr>
          <w:rFonts w:ascii="Times New Roman" w:eastAsiaTheme="minorEastAsia" w:hAnsi="Times New Roman" w:cs="Times New Roman"/>
          <w:color w:val="000000"/>
          <w:szCs w:val="22"/>
        </w:rPr>
        <w:t>当該</w:t>
      </w:r>
      <w:r w:rsidR="0019222B" w:rsidRPr="001152D0">
        <w:rPr>
          <w:rFonts w:ascii="Times New Roman" w:eastAsiaTheme="minorEastAsia" w:hAnsi="Times New Roman" w:cs="Times New Roman" w:hint="eastAsia"/>
          <w:color w:val="000000"/>
          <w:spacing w:val="-2"/>
          <w:szCs w:val="22"/>
        </w:rPr>
        <w:t>議案を</w:t>
      </w:r>
      <w:r w:rsidR="009A3E82">
        <w:rPr>
          <w:rFonts w:ascii="Times New Roman" w:eastAsiaTheme="minorEastAsia" w:hAnsi="Times New Roman" w:cs="Times New Roman"/>
          <w:color w:val="000000"/>
          <w:spacing w:val="-2"/>
          <w:szCs w:val="22"/>
        </w:rPr>
        <w:t>審査</w:t>
      </w:r>
      <w:r w:rsidR="0019222B" w:rsidRPr="001152D0">
        <w:rPr>
          <w:rFonts w:ascii="Times New Roman" w:eastAsiaTheme="minorEastAsia" w:hAnsi="Times New Roman" w:cs="Times New Roman" w:hint="eastAsia"/>
          <w:color w:val="000000"/>
          <w:spacing w:val="-2"/>
          <w:szCs w:val="22"/>
        </w:rPr>
        <w:t>した</w:t>
      </w:r>
      <w:r w:rsidR="005B552E" w:rsidRPr="001152D0">
        <w:rPr>
          <w:rFonts w:ascii="Times New Roman" w:eastAsiaTheme="minorEastAsia" w:hAnsi="Times New Roman" w:cs="Times New Roman" w:hint="eastAsia"/>
          <w:spacing w:val="-2"/>
        </w:rPr>
        <w:t>社会委員会は</w:t>
      </w:r>
      <w:r w:rsidR="005B552E" w:rsidRPr="001152D0">
        <w:rPr>
          <w:rFonts w:ascii="Times New Roman" w:eastAsiaTheme="minorEastAsia" w:hAnsi="Times New Roman" w:cs="Times New Roman"/>
          <w:spacing w:val="-2"/>
        </w:rPr>
        <w:t>201</w:t>
      </w:r>
      <w:r w:rsidR="00FB0FE2" w:rsidRPr="001152D0">
        <w:rPr>
          <w:rFonts w:ascii="Times New Roman" w:eastAsiaTheme="minorEastAsia" w:hAnsi="Times New Roman" w:cs="Times New Roman"/>
          <w:spacing w:val="-2"/>
        </w:rPr>
        <w:t>8</w:t>
      </w:r>
      <w:r w:rsidR="005B552E" w:rsidRPr="001152D0">
        <w:rPr>
          <w:rFonts w:ascii="Times New Roman" w:eastAsiaTheme="minorEastAsia" w:hAnsi="Times New Roman" w:cs="Times New Roman" w:hint="eastAsia"/>
          <w:spacing w:val="-2"/>
        </w:rPr>
        <w:t>年</w:t>
      </w:r>
      <w:r w:rsidR="00FB0FE2" w:rsidRPr="001152D0">
        <w:rPr>
          <w:rFonts w:ascii="Times New Roman" w:eastAsiaTheme="minorEastAsia" w:hAnsi="Times New Roman" w:cs="Times New Roman"/>
          <w:spacing w:val="-2"/>
        </w:rPr>
        <w:t>3</w:t>
      </w:r>
      <w:r w:rsidR="005B552E" w:rsidRPr="001152D0">
        <w:rPr>
          <w:rFonts w:ascii="Times New Roman" w:eastAsiaTheme="minorEastAsia" w:hAnsi="Times New Roman" w:cs="Times New Roman" w:hint="eastAsia"/>
          <w:spacing w:val="-2"/>
        </w:rPr>
        <w:t>月</w:t>
      </w:r>
      <w:r w:rsidR="005B552E" w:rsidRPr="001152D0">
        <w:rPr>
          <w:rFonts w:ascii="Times New Roman" w:eastAsiaTheme="minorEastAsia" w:hAnsi="Times New Roman" w:cs="Times New Roman"/>
          <w:spacing w:val="-2"/>
        </w:rPr>
        <w:t>1</w:t>
      </w:r>
      <w:r w:rsidR="00FB0FE2" w:rsidRPr="001152D0">
        <w:rPr>
          <w:rFonts w:ascii="Times New Roman" w:eastAsiaTheme="minorEastAsia" w:hAnsi="Times New Roman" w:cs="Times New Roman"/>
          <w:spacing w:val="-2"/>
        </w:rPr>
        <w:t>5</w:t>
      </w:r>
      <w:r w:rsidR="005B552E" w:rsidRPr="001152D0">
        <w:rPr>
          <w:rFonts w:ascii="Times New Roman" w:eastAsiaTheme="minorEastAsia" w:hAnsi="Times New Roman" w:cs="Times New Roman" w:hint="eastAsia"/>
          <w:spacing w:val="-2"/>
        </w:rPr>
        <w:t>日、政府提出議案を承認し（委員会報告書</w:t>
      </w:r>
      <w:r w:rsidR="005B552E" w:rsidRPr="001152D0">
        <w:rPr>
          <w:rFonts w:ascii="Times New Roman" w:eastAsiaTheme="minorEastAsia" w:hAnsi="Times New Roman" w:cs="Times New Roman"/>
          <w:spacing w:val="-2"/>
        </w:rPr>
        <w:t>201</w:t>
      </w:r>
      <w:r w:rsidR="00597B7D" w:rsidRPr="001152D0">
        <w:rPr>
          <w:rFonts w:ascii="Times New Roman" w:eastAsiaTheme="minorEastAsia" w:hAnsi="Times New Roman" w:cs="Times New Roman"/>
          <w:spacing w:val="-2"/>
        </w:rPr>
        <w:t>7</w:t>
      </w:r>
      <w:r w:rsidR="005B552E" w:rsidRPr="001152D0">
        <w:rPr>
          <w:rFonts w:ascii="Times New Roman" w:eastAsiaTheme="minorEastAsia" w:hAnsi="Times New Roman" w:cs="Times New Roman"/>
          <w:spacing w:val="-2"/>
        </w:rPr>
        <w:t>/1</w:t>
      </w:r>
      <w:r w:rsidR="00597B7D" w:rsidRPr="001152D0">
        <w:rPr>
          <w:rFonts w:ascii="Times New Roman" w:eastAsiaTheme="minorEastAsia" w:hAnsi="Times New Roman" w:cs="Times New Roman"/>
          <w:spacing w:val="-2"/>
        </w:rPr>
        <w:t>8</w:t>
      </w:r>
      <w:r w:rsidR="005B552E" w:rsidRPr="009D6205">
        <w:rPr>
          <w:rFonts w:ascii="Times New Roman" w:eastAsiaTheme="minorEastAsia" w:hAnsi="Times New Roman" w:cs="Times New Roman"/>
        </w:rPr>
        <w:t>年度社会委員会第</w:t>
      </w:r>
      <w:r w:rsidR="00597B7D">
        <w:rPr>
          <w:rFonts w:ascii="Times New Roman" w:eastAsiaTheme="minorEastAsia" w:hAnsi="Times New Roman" w:cs="Times New Roman" w:hint="eastAsia"/>
        </w:rPr>
        <w:t>19</w:t>
      </w:r>
      <w:r w:rsidR="005B552E" w:rsidRPr="005B552E">
        <w:rPr>
          <w:rFonts w:ascii="Times New Roman" w:eastAsiaTheme="minorEastAsia" w:hAnsi="Times New Roman" w:cs="Times New Roman"/>
        </w:rPr>
        <w:t>号）</w:t>
      </w:r>
      <w:r w:rsidR="005B552E" w:rsidRPr="005B552E">
        <w:rPr>
          <w:rStyle w:val="aa"/>
          <w:rFonts w:ascii="Times New Roman" w:eastAsiaTheme="minorEastAsia" w:hAnsi="Times New Roman" w:cs="Times New Roman"/>
        </w:rPr>
        <w:footnoteReference w:id="225"/>
      </w:r>
      <w:r w:rsidR="005B552E" w:rsidRPr="005B552E">
        <w:rPr>
          <w:rFonts w:ascii="Times New Roman" w:eastAsiaTheme="minorEastAsia" w:hAnsi="Times New Roman" w:cs="Times New Roman"/>
        </w:rPr>
        <w:t>、国会は</w:t>
      </w:r>
      <w:r w:rsidR="005B552E" w:rsidRPr="005B552E">
        <w:rPr>
          <w:rFonts w:ascii="Times New Roman" w:eastAsiaTheme="minorEastAsia" w:hAnsi="Times New Roman" w:cs="Times New Roman"/>
        </w:rPr>
        <w:t>201</w:t>
      </w:r>
      <w:r w:rsidR="001373F7">
        <w:rPr>
          <w:rFonts w:ascii="Times New Roman" w:eastAsiaTheme="minorEastAsia" w:hAnsi="Times New Roman" w:cs="Times New Roman" w:hint="eastAsia"/>
        </w:rPr>
        <w:t>8</w:t>
      </w:r>
      <w:r w:rsidR="005B552E" w:rsidRPr="005B552E">
        <w:rPr>
          <w:rFonts w:ascii="Times New Roman" w:eastAsiaTheme="minorEastAsia" w:hAnsi="Times New Roman" w:cs="Times New Roman"/>
        </w:rPr>
        <w:t>年</w:t>
      </w:r>
      <w:r w:rsidR="009D6205">
        <w:rPr>
          <w:rFonts w:ascii="Times New Roman" w:eastAsiaTheme="minorEastAsia" w:hAnsi="Times New Roman" w:cs="Times New Roman" w:hint="eastAsia"/>
        </w:rPr>
        <w:t>3</w:t>
      </w:r>
      <w:r w:rsidR="005B552E" w:rsidRPr="005B552E">
        <w:rPr>
          <w:rFonts w:ascii="Times New Roman" w:eastAsiaTheme="minorEastAsia" w:hAnsi="Times New Roman" w:cs="Times New Roman"/>
        </w:rPr>
        <w:t>月</w:t>
      </w:r>
      <w:r w:rsidR="005B552E" w:rsidRPr="005B552E">
        <w:rPr>
          <w:rFonts w:ascii="Times New Roman" w:eastAsiaTheme="minorEastAsia" w:hAnsi="Times New Roman" w:cs="Times New Roman"/>
        </w:rPr>
        <w:t>2</w:t>
      </w:r>
      <w:r w:rsidR="009D6205">
        <w:rPr>
          <w:rFonts w:ascii="Times New Roman" w:eastAsiaTheme="minorEastAsia" w:hAnsi="Times New Roman" w:cs="Times New Roman"/>
        </w:rPr>
        <w:t>1</w:t>
      </w:r>
      <w:r w:rsidR="005B552E" w:rsidRPr="005B552E">
        <w:rPr>
          <w:rFonts w:ascii="Times New Roman" w:eastAsiaTheme="minorEastAsia" w:hAnsi="Times New Roman" w:cs="Times New Roman"/>
        </w:rPr>
        <w:t>日、同委員会提案のとおり（すなわち政府提出議案のとおり）議決した（国会議決通知</w:t>
      </w:r>
      <w:r w:rsidR="005B552E" w:rsidRPr="005B552E">
        <w:rPr>
          <w:rFonts w:ascii="Times New Roman" w:eastAsiaTheme="minorEastAsia" w:hAnsi="Times New Roman" w:cs="Times New Roman"/>
        </w:rPr>
        <w:t>201</w:t>
      </w:r>
      <w:r w:rsidR="009D6205">
        <w:rPr>
          <w:rFonts w:ascii="Times New Roman" w:eastAsiaTheme="minorEastAsia" w:hAnsi="Times New Roman" w:cs="Times New Roman"/>
        </w:rPr>
        <w:t>7</w:t>
      </w:r>
      <w:r w:rsidR="005B552E" w:rsidRPr="005B552E">
        <w:rPr>
          <w:rFonts w:ascii="Times New Roman" w:eastAsiaTheme="minorEastAsia" w:hAnsi="Times New Roman" w:cs="Times New Roman"/>
        </w:rPr>
        <w:t>/1</w:t>
      </w:r>
      <w:r w:rsidR="009D6205">
        <w:rPr>
          <w:rFonts w:ascii="Times New Roman" w:eastAsiaTheme="minorEastAsia" w:hAnsi="Times New Roman" w:cs="Times New Roman"/>
        </w:rPr>
        <w:t>8</w:t>
      </w:r>
      <w:r w:rsidR="005B552E" w:rsidRPr="005B552E">
        <w:rPr>
          <w:rFonts w:ascii="Times New Roman" w:eastAsiaTheme="minorEastAsia" w:hAnsi="Times New Roman" w:cs="Times New Roman"/>
        </w:rPr>
        <w:t>年度第</w:t>
      </w:r>
      <w:r w:rsidR="009D6205">
        <w:rPr>
          <w:rFonts w:ascii="Times New Roman" w:eastAsiaTheme="minorEastAsia" w:hAnsi="Times New Roman" w:cs="Times New Roman" w:hint="eastAsia"/>
        </w:rPr>
        <w:t>186</w:t>
      </w:r>
      <w:r w:rsidR="005B552E" w:rsidRPr="005B552E">
        <w:rPr>
          <w:rFonts w:ascii="Times New Roman" w:eastAsiaTheme="minorEastAsia" w:hAnsi="Times New Roman" w:cs="Times New Roman"/>
        </w:rPr>
        <w:t>号）</w:t>
      </w:r>
      <w:r w:rsidR="005B552E" w:rsidRPr="005B552E">
        <w:rPr>
          <w:rStyle w:val="aa"/>
          <w:rFonts w:ascii="Times New Roman" w:eastAsiaTheme="minorEastAsia" w:hAnsi="Times New Roman" w:cs="Times New Roman"/>
        </w:rPr>
        <w:footnoteReference w:id="226"/>
      </w:r>
      <w:r w:rsidR="005B552E" w:rsidRPr="005B552E">
        <w:rPr>
          <w:rFonts w:ascii="Times New Roman" w:eastAsiaTheme="minorEastAsia" w:hAnsi="Times New Roman" w:cs="Times New Roman"/>
        </w:rPr>
        <w:t>。</w:t>
      </w:r>
    </w:p>
    <w:p w14:paraId="2115DDFC" w14:textId="49955546" w:rsidR="006F0D7A" w:rsidRPr="005B552E" w:rsidRDefault="00FC070D" w:rsidP="001152D0">
      <w:pPr>
        <w:wordWrap/>
        <w:ind w:firstLineChars="100" w:firstLine="216"/>
        <w:rPr>
          <w:rFonts w:eastAsiaTheme="minorEastAsia" w:cs="Times New Roman"/>
          <w:color w:val="000000"/>
          <w:szCs w:val="22"/>
        </w:rPr>
      </w:pPr>
      <w:r w:rsidRPr="00FC070D">
        <w:rPr>
          <w:rFonts w:eastAsiaTheme="minorEastAsia" w:cs="Times New Roman" w:hint="eastAsia"/>
          <w:color w:val="000000"/>
          <w:szCs w:val="22"/>
        </w:rPr>
        <w:t>こ</w:t>
      </w:r>
      <w:r>
        <w:rPr>
          <w:rFonts w:eastAsiaTheme="minorEastAsia" w:cs="Times New Roman" w:hint="eastAsia"/>
          <w:color w:val="000000"/>
          <w:szCs w:val="22"/>
        </w:rPr>
        <w:t>の議決によって、「特定の場合に性別変更の決定を行った者への国の補償に関する法律」</w:t>
      </w:r>
      <w:r w:rsidRPr="00FC070D">
        <w:rPr>
          <w:rFonts w:eastAsiaTheme="minorEastAsia" w:cs="Times New Roman" w:hint="eastAsia"/>
          <w:color w:val="000000"/>
          <w:szCs w:val="22"/>
        </w:rPr>
        <w:t>（スウェーデン法令全書</w:t>
      </w:r>
      <w:r w:rsidRPr="00FC070D">
        <w:rPr>
          <w:rFonts w:eastAsiaTheme="minorEastAsia" w:cs="Times New Roman" w:hint="eastAsia"/>
          <w:color w:val="000000"/>
          <w:szCs w:val="22"/>
        </w:rPr>
        <w:t>201</w:t>
      </w:r>
      <w:r>
        <w:rPr>
          <w:rFonts w:eastAsiaTheme="minorEastAsia" w:cs="Times New Roman" w:hint="eastAsia"/>
          <w:color w:val="000000"/>
          <w:szCs w:val="22"/>
        </w:rPr>
        <w:t>8</w:t>
      </w:r>
      <w:r w:rsidRPr="00FC070D">
        <w:rPr>
          <w:rFonts w:eastAsiaTheme="minorEastAsia" w:cs="Times New Roman" w:hint="eastAsia"/>
          <w:color w:val="000000"/>
          <w:szCs w:val="22"/>
        </w:rPr>
        <w:t>年第</w:t>
      </w:r>
      <w:r>
        <w:rPr>
          <w:rFonts w:eastAsiaTheme="minorEastAsia" w:cs="Times New Roman" w:hint="eastAsia"/>
          <w:color w:val="000000"/>
          <w:szCs w:val="22"/>
        </w:rPr>
        <w:t>162</w:t>
      </w:r>
      <w:r w:rsidRPr="00FC070D">
        <w:rPr>
          <w:rFonts w:eastAsiaTheme="minorEastAsia" w:cs="Times New Roman" w:hint="eastAsia"/>
          <w:color w:val="000000"/>
          <w:szCs w:val="22"/>
        </w:rPr>
        <w:t>号</w:t>
      </w:r>
      <w:r w:rsidR="00597B7D">
        <w:rPr>
          <w:rFonts w:eastAsiaTheme="minorEastAsia" w:cs="Times New Roman" w:hint="eastAsia"/>
          <w:color w:val="000000"/>
          <w:szCs w:val="22"/>
        </w:rPr>
        <w:t>。以下</w:t>
      </w:r>
      <w:r w:rsidR="00B0437C">
        <w:rPr>
          <w:rFonts w:eastAsiaTheme="minorEastAsia" w:cs="Times New Roman" w:hint="eastAsia"/>
          <w:color w:val="000000"/>
          <w:szCs w:val="22"/>
        </w:rPr>
        <w:t>「</w:t>
      </w:r>
      <w:r w:rsidR="00B0437C">
        <w:rPr>
          <w:rFonts w:eastAsiaTheme="minorEastAsia" w:cs="Times New Roman" w:hint="eastAsia"/>
          <w:color w:val="000000"/>
          <w:szCs w:val="22"/>
        </w:rPr>
        <w:t>2018</w:t>
      </w:r>
      <w:r w:rsidR="00B0437C">
        <w:rPr>
          <w:rFonts w:eastAsiaTheme="minorEastAsia" w:cs="Times New Roman" w:hint="eastAsia"/>
          <w:color w:val="000000"/>
          <w:szCs w:val="22"/>
        </w:rPr>
        <w:t>年性別決定関連断種補償法」又は「</w:t>
      </w:r>
      <w:r w:rsidR="00B0437C">
        <w:rPr>
          <w:rFonts w:eastAsiaTheme="minorEastAsia" w:cs="Times New Roman" w:hint="eastAsia"/>
          <w:color w:val="000000"/>
          <w:szCs w:val="22"/>
        </w:rPr>
        <w:t>2018</w:t>
      </w:r>
      <w:r w:rsidR="00B0437C">
        <w:rPr>
          <w:rFonts w:eastAsiaTheme="minorEastAsia" w:cs="Times New Roman" w:hint="eastAsia"/>
          <w:color w:val="000000"/>
          <w:szCs w:val="22"/>
        </w:rPr>
        <w:t>年補償法」という。</w:t>
      </w:r>
      <w:r w:rsidRPr="00FC070D">
        <w:rPr>
          <w:rFonts w:eastAsiaTheme="minorEastAsia" w:cs="Times New Roman" w:hint="eastAsia"/>
          <w:color w:val="000000"/>
          <w:szCs w:val="22"/>
        </w:rPr>
        <w:t>）</w:t>
      </w:r>
      <w:r>
        <w:rPr>
          <w:rStyle w:val="aa"/>
          <w:rFonts w:eastAsiaTheme="minorEastAsia" w:cs="Times New Roman"/>
          <w:color w:val="000000"/>
          <w:szCs w:val="22"/>
        </w:rPr>
        <w:footnoteReference w:id="227"/>
      </w:r>
      <w:r w:rsidR="003415FF">
        <w:rPr>
          <w:rFonts w:eastAsiaTheme="minorEastAsia" w:cs="Times New Roman" w:hint="eastAsia"/>
          <w:color w:val="000000"/>
          <w:szCs w:val="22"/>
        </w:rPr>
        <w:t>が成立し</w:t>
      </w:r>
      <w:r w:rsidR="00B0437C">
        <w:rPr>
          <w:rFonts w:eastAsiaTheme="minorEastAsia" w:cs="Times New Roman" w:hint="eastAsia"/>
          <w:color w:val="000000"/>
          <w:szCs w:val="22"/>
        </w:rPr>
        <w:t>、</w:t>
      </w:r>
      <w:r w:rsidR="00B233DE">
        <w:rPr>
          <w:rFonts w:eastAsiaTheme="minorEastAsia" w:cs="Times New Roman" w:hint="eastAsia"/>
          <w:color w:val="000000"/>
          <w:szCs w:val="22"/>
        </w:rPr>
        <w:t>2018</w:t>
      </w:r>
      <w:r w:rsidR="00B233DE">
        <w:rPr>
          <w:rFonts w:eastAsiaTheme="minorEastAsia" w:cs="Times New Roman" w:hint="eastAsia"/>
          <w:color w:val="000000"/>
          <w:szCs w:val="22"/>
        </w:rPr>
        <w:t>年</w:t>
      </w:r>
      <w:r w:rsidR="00B233DE">
        <w:rPr>
          <w:rFonts w:eastAsiaTheme="minorEastAsia" w:cs="Times New Roman" w:hint="eastAsia"/>
          <w:color w:val="000000"/>
          <w:szCs w:val="22"/>
        </w:rPr>
        <w:t>5</w:t>
      </w:r>
      <w:r w:rsidR="00B233DE">
        <w:rPr>
          <w:rFonts w:eastAsiaTheme="minorEastAsia" w:cs="Times New Roman" w:hint="eastAsia"/>
          <w:color w:val="000000"/>
          <w:szCs w:val="22"/>
        </w:rPr>
        <w:t>月</w:t>
      </w:r>
      <w:r w:rsidR="00B233DE">
        <w:rPr>
          <w:rFonts w:eastAsiaTheme="minorEastAsia" w:cs="Times New Roman" w:hint="eastAsia"/>
          <w:color w:val="000000"/>
          <w:szCs w:val="22"/>
        </w:rPr>
        <w:t>1</w:t>
      </w:r>
      <w:r w:rsidR="00B233DE">
        <w:rPr>
          <w:rFonts w:eastAsiaTheme="minorEastAsia" w:cs="Times New Roman" w:hint="eastAsia"/>
          <w:color w:val="000000"/>
          <w:szCs w:val="22"/>
        </w:rPr>
        <w:t>日から施行された。</w:t>
      </w:r>
    </w:p>
    <w:p w14:paraId="7424BC32" w14:textId="77777777" w:rsidR="006F0D7A" w:rsidRPr="006F0D7A" w:rsidRDefault="006F0D7A" w:rsidP="00D57B55">
      <w:pPr>
        <w:wordWrap/>
        <w:topLinePunct w:val="0"/>
        <w:rPr>
          <w:rFonts w:eastAsiaTheme="minorEastAsia" w:cs="Times New Roman"/>
          <w:color w:val="000000"/>
          <w:szCs w:val="22"/>
        </w:rPr>
      </w:pPr>
    </w:p>
    <w:p w14:paraId="3ABB4018" w14:textId="07A3207E" w:rsidR="005B1DF4" w:rsidRPr="00BA534D" w:rsidRDefault="00556098" w:rsidP="005B1DF4">
      <w:pPr>
        <w:wordWrap/>
        <w:topLinePunct w:val="0"/>
        <w:rPr>
          <w:rFonts w:ascii="Arial" w:eastAsia="ＭＳ ゴシック" w:hAnsi="Arial" w:cs="Arial"/>
          <w:color w:val="000000"/>
          <w:szCs w:val="22"/>
        </w:rPr>
      </w:pPr>
      <w:r>
        <w:rPr>
          <w:rFonts w:ascii="ＭＳ ゴシック" w:eastAsia="ＭＳ ゴシック" w:hAnsi="ＭＳ ゴシック" w:cs="Times New Roman" w:hint="eastAsia"/>
          <w:color w:val="000000"/>
          <w:szCs w:val="22"/>
        </w:rPr>
        <w:t>６</w:t>
      </w:r>
      <w:r w:rsidR="005B1DF4" w:rsidRPr="000A29BF">
        <w:rPr>
          <w:rFonts w:ascii="ＭＳ ゴシック" w:eastAsia="ＭＳ ゴシック" w:hAnsi="ＭＳ ゴシック" w:cs="Times New Roman" w:hint="eastAsia"/>
          <w:color w:val="000000"/>
          <w:szCs w:val="22"/>
        </w:rPr>
        <w:t xml:space="preserve">　</w:t>
      </w:r>
      <w:r w:rsidR="005B1DF4" w:rsidRPr="000A29BF">
        <w:rPr>
          <w:rFonts w:ascii="Arial" w:eastAsia="ＭＳ ゴシック" w:hAnsi="Arial" w:cs="Arial" w:hint="eastAsia"/>
          <w:color w:val="000000"/>
          <w:szCs w:val="22"/>
        </w:rPr>
        <w:t>2018</w:t>
      </w:r>
      <w:r w:rsidR="005B1DF4" w:rsidRPr="000A29BF">
        <w:rPr>
          <w:rFonts w:ascii="Arial" w:eastAsia="ＭＳ ゴシック" w:hAnsi="Arial" w:cs="Arial"/>
          <w:color w:val="000000"/>
          <w:szCs w:val="22"/>
        </w:rPr>
        <w:t>年</w:t>
      </w:r>
      <w:r w:rsidR="005B1DF4" w:rsidRPr="000A29BF">
        <w:rPr>
          <w:rFonts w:ascii="Arial" w:eastAsia="ＭＳ ゴシック" w:hAnsi="Arial" w:cs="Arial" w:hint="eastAsia"/>
          <w:color w:val="000000"/>
          <w:szCs w:val="22"/>
        </w:rPr>
        <w:t>性</w:t>
      </w:r>
      <w:r w:rsidR="00AE1C77" w:rsidRPr="000A29BF">
        <w:rPr>
          <w:rFonts w:ascii="Arial" w:eastAsia="ＭＳ ゴシック" w:hAnsi="Arial" w:cs="Arial" w:hint="eastAsia"/>
          <w:color w:val="000000"/>
          <w:szCs w:val="22"/>
        </w:rPr>
        <w:t>別決定関連断種</w:t>
      </w:r>
      <w:r w:rsidR="005B1DF4" w:rsidRPr="000A29BF">
        <w:rPr>
          <w:rFonts w:ascii="Arial" w:eastAsia="ＭＳ ゴシック" w:hAnsi="Arial" w:cs="Arial" w:hint="eastAsia"/>
          <w:color w:val="000000"/>
          <w:szCs w:val="22"/>
        </w:rPr>
        <w:t>補償法の概要</w:t>
      </w:r>
    </w:p>
    <w:p w14:paraId="190F861C" w14:textId="074411D0" w:rsidR="001E6F8E" w:rsidRDefault="001E6F8E" w:rsidP="001E6F8E">
      <w:pPr>
        <w:wordWrap/>
        <w:topLinePunct w:val="0"/>
        <w:ind w:firstLineChars="100" w:firstLine="216"/>
        <w:rPr>
          <w:rFonts w:eastAsiaTheme="minorEastAsia" w:cs="Times New Roman"/>
          <w:color w:val="000000"/>
          <w:szCs w:val="22"/>
        </w:rPr>
      </w:pPr>
      <w:r>
        <w:rPr>
          <w:rFonts w:eastAsiaTheme="minorEastAsia" w:cs="Times New Roman" w:hint="eastAsia"/>
          <w:color w:val="000000"/>
          <w:szCs w:val="22"/>
        </w:rPr>
        <w:t>以下では、</w:t>
      </w:r>
      <w:r w:rsidR="00B94863">
        <w:rPr>
          <w:rFonts w:eastAsiaTheme="minorEastAsia" w:cs="Times New Roman" w:hint="eastAsia"/>
        </w:rPr>
        <w:t>2018</w:t>
      </w:r>
      <w:r w:rsidR="00B94863">
        <w:rPr>
          <w:rFonts w:eastAsiaTheme="minorEastAsia" w:cs="Times New Roman" w:hint="eastAsia"/>
        </w:rPr>
        <w:t>年性別決定関連断種補償法（</w:t>
      </w:r>
      <w:r w:rsidR="00B94863">
        <w:rPr>
          <w:rFonts w:eastAsiaTheme="minorEastAsia" w:cs="Times New Roman" w:hint="eastAsia"/>
        </w:rPr>
        <w:t>2018</w:t>
      </w:r>
      <w:r w:rsidR="00B94863">
        <w:rPr>
          <w:rFonts w:eastAsiaTheme="minorEastAsia" w:cs="Times New Roman" w:hint="eastAsia"/>
        </w:rPr>
        <w:t>年補償法）</w:t>
      </w:r>
      <w:r>
        <w:rPr>
          <w:rFonts w:eastAsiaTheme="minorEastAsia" w:cs="Times New Roman" w:hint="eastAsia"/>
          <w:color w:val="000000"/>
          <w:szCs w:val="22"/>
        </w:rPr>
        <w:t>の内容について、その立法過程で検討された主な論点を踏まえつつ概要を紹介する。</w:t>
      </w:r>
    </w:p>
    <w:p w14:paraId="05DF10B9" w14:textId="03D19B9F" w:rsidR="001E6F8E" w:rsidRPr="000001EA" w:rsidRDefault="001E6F8E" w:rsidP="001E6F8E">
      <w:pPr>
        <w:pStyle w:val="af3"/>
      </w:pPr>
      <w:r w:rsidRPr="00380009">
        <w:rPr>
          <w:rFonts w:hint="eastAsia"/>
        </w:rPr>
        <w:t>（</w:t>
      </w:r>
      <w:r w:rsidRPr="00380009">
        <w:rPr>
          <w:rFonts w:hint="eastAsia"/>
        </w:rPr>
        <w:t>1</w:t>
      </w:r>
      <w:r w:rsidRPr="00380009">
        <w:rPr>
          <w:rFonts w:hint="eastAsia"/>
        </w:rPr>
        <w:t>）</w:t>
      </w:r>
      <w:r w:rsidR="00380009" w:rsidRPr="00380009">
        <w:rPr>
          <w:rFonts w:hint="eastAsia"/>
        </w:rPr>
        <w:t>補償対象となる者及び補償要件</w:t>
      </w:r>
    </w:p>
    <w:p w14:paraId="5F1025C2" w14:textId="416BF1C0" w:rsidR="00CB49A7" w:rsidRDefault="001E6F8E" w:rsidP="00D42BAA">
      <w:pPr>
        <w:wordWrap/>
        <w:topLinePunct w:val="0"/>
        <w:rPr>
          <w:rFonts w:eastAsiaTheme="minorEastAsia" w:cs="Times New Roman"/>
          <w:color w:val="000000"/>
          <w:szCs w:val="22"/>
        </w:rPr>
      </w:pPr>
      <w:r w:rsidRPr="00380009">
        <w:rPr>
          <w:rFonts w:eastAsiaTheme="minorEastAsia" w:cs="Times New Roman" w:hint="eastAsia"/>
          <w:color w:val="000000"/>
          <w:szCs w:val="22"/>
        </w:rPr>
        <w:t xml:space="preserve">　</w:t>
      </w:r>
      <w:r w:rsidR="00380009" w:rsidRPr="00380009">
        <w:rPr>
          <w:rFonts w:eastAsiaTheme="minorEastAsia" w:cs="Times New Roman" w:hint="eastAsia"/>
          <w:color w:val="000000"/>
          <w:szCs w:val="22"/>
        </w:rPr>
        <w:t>2018</w:t>
      </w:r>
      <w:r w:rsidR="00380009" w:rsidRPr="00380009">
        <w:rPr>
          <w:rFonts w:eastAsiaTheme="minorEastAsia" w:cs="Times New Roman" w:hint="eastAsia"/>
          <w:color w:val="000000"/>
          <w:szCs w:val="22"/>
        </w:rPr>
        <w:t>年補償法第</w:t>
      </w:r>
      <w:r w:rsidR="00380009" w:rsidRPr="00380009">
        <w:rPr>
          <w:rFonts w:eastAsiaTheme="minorEastAsia" w:cs="Times New Roman" w:hint="eastAsia"/>
          <w:color w:val="000000"/>
          <w:szCs w:val="22"/>
        </w:rPr>
        <w:t>1</w:t>
      </w:r>
      <w:r w:rsidR="00380009" w:rsidRPr="00380009">
        <w:rPr>
          <w:rFonts w:eastAsiaTheme="minorEastAsia" w:cs="Times New Roman" w:hint="eastAsia"/>
          <w:color w:val="000000"/>
          <w:szCs w:val="22"/>
        </w:rPr>
        <w:t>条は、同法に基づく国の補償の対象となる者</w:t>
      </w:r>
      <w:r w:rsidR="00507B22">
        <w:rPr>
          <w:rFonts w:eastAsiaTheme="minorEastAsia" w:cs="Times New Roman" w:hint="eastAsia"/>
          <w:color w:val="000000"/>
          <w:szCs w:val="22"/>
        </w:rPr>
        <w:t>及び補償要件</w:t>
      </w:r>
      <w:r w:rsidR="00380009" w:rsidRPr="00380009">
        <w:rPr>
          <w:rFonts w:eastAsiaTheme="minorEastAsia" w:cs="Times New Roman" w:hint="eastAsia"/>
          <w:color w:val="000000"/>
          <w:szCs w:val="22"/>
        </w:rPr>
        <w:t>について規定する。</w:t>
      </w:r>
      <w:r w:rsidR="00D42BAA">
        <w:rPr>
          <w:rFonts w:eastAsiaTheme="minorEastAsia" w:cs="Times New Roman" w:hint="eastAsia"/>
          <w:color w:val="000000"/>
          <w:szCs w:val="22"/>
        </w:rPr>
        <w:t>補償要件を満たし、同法に基づく国の補償の対象となるのは、</w:t>
      </w:r>
      <w:r w:rsidR="00380009">
        <w:rPr>
          <w:rFonts w:eastAsiaTheme="minorEastAsia" w:cs="Times New Roman" w:hint="eastAsia"/>
          <w:color w:val="000000"/>
          <w:szCs w:val="22"/>
        </w:rPr>
        <w:t>1972</w:t>
      </w:r>
      <w:r w:rsidR="00380009">
        <w:rPr>
          <w:rFonts w:eastAsiaTheme="minorEastAsia" w:cs="Times New Roman" w:hint="eastAsia"/>
          <w:color w:val="000000"/>
          <w:szCs w:val="22"/>
        </w:rPr>
        <w:t>年性別決定法第</w:t>
      </w:r>
      <w:r w:rsidR="00380009">
        <w:rPr>
          <w:rFonts w:eastAsiaTheme="minorEastAsia" w:cs="Times New Roman" w:hint="eastAsia"/>
          <w:color w:val="000000"/>
          <w:szCs w:val="22"/>
        </w:rPr>
        <w:t>1</w:t>
      </w:r>
      <w:r w:rsidR="00380009">
        <w:rPr>
          <w:rFonts w:eastAsiaTheme="minorEastAsia" w:cs="Times New Roman" w:hint="eastAsia"/>
          <w:color w:val="000000"/>
          <w:szCs w:val="22"/>
        </w:rPr>
        <w:t>条</w:t>
      </w:r>
      <w:r w:rsidR="00507B22">
        <w:rPr>
          <w:rFonts w:eastAsiaTheme="minorEastAsia" w:cs="Times New Roman" w:hint="eastAsia"/>
          <w:color w:val="000000"/>
          <w:szCs w:val="22"/>
        </w:rPr>
        <w:t>に断種要件が置かれていた期間（</w:t>
      </w:r>
      <w:r w:rsidR="00507B22" w:rsidRPr="00507B22">
        <w:rPr>
          <w:rFonts w:eastAsiaTheme="minorEastAsia" w:cs="Times New Roman" w:hint="eastAsia"/>
          <w:color w:val="000000"/>
          <w:szCs w:val="22"/>
        </w:rPr>
        <w:t>1972</w:t>
      </w:r>
      <w:r w:rsidR="00507B22" w:rsidRPr="00507B22">
        <w:rPr>
          <w:rFonts w:eastAsiaTheme="minorEastAsia" w:cs="Times New Roman" w:hint="eastAsia"/>
          <w:color w:val="000000"/>
          <w:szCs w:val="22"/>
        </w:rPr>
        <w:t>年</w:t>
      </w:r>
      <w:r w:rsidR="00507B22" w:rsidRPr="00507B22">
        <w:rPr>
          <w:rFonts w:eastAsiaTheme="minorEastAsia" w:cs="Times New Roman" w:hint="eastAsia"/>
          <w:color w:val="000000"/>
          <w:szCs w:val="22"/>
        </w:rPr>
        <w:t>7</w:t>
      </w:r>
      <w:r w:rsidR="00507B22" w:rsidRPr="00507B22">
        <w:rPr>
          <w:rFonts w:eastAsiaTheme="minorEastAsia" w:cs="Times New Roman" w:hint="eastAsia"/>
          <w:color w:val="000000"/>
          <w:szCs w:val="22"/>
        </w:rPr>
        <w:t>月</w:t>
      </w:r>
      <w:r w:rsidR="00507B22" w:rsidRPr="00507B22">
        <w:rPr>
          <w:rFonts w:eastAsiaTheme="minorEastAsia" w:cs="Times New Roman" w:hint="eastAsia"/>
          <w:color w:val="000000"/>
          <w:szCs w:val="22"/>
        </w:rPr>
        <w:t>1</w:t>
      </w:r>
      <w:r w:rsidR="00507B22" w:rsidRPr="00507B22">
        <w:rPr>
          <w:rFonts w:eastAsiaTheme="minorEastAsia" w:cs="Times New Roman" w:hint="eastAsia"/>
          <w:color w:val="000000"/>
          <w:szCs w:val="22"/>
        </w:rPr>
        <w:t>日から</w:t>
      </w:r>
      <w:r w:rsidR="00507B22" w:rsidRPr="00507B22">
        <w:rPr>
          <w:rFonts w:eastAsiaTheme="minorEastAsia" w:cs="Times New Roman" w:hint="eastAsia"/>
          <w:color w:val="000000"/>
          <w:szCs w:val="22"/>
        </w:rPr>
        <w:t>2013</w:t>
      </w:r>
      <w:r w:rsidR="00507B22" w:rsidRPr="00507B22">
        <w:rPr>
          <w:rFonts w:eastAsiaTheme="minorEastAsia" w:cs="Times New Roman" w:hint="eastAsia"/>
          <w:color w:val="000000"/>
          <w:szCs w:val="22"/>
        </w:rPr>
        <w:t>年</w:t>
      </w:r>
      <w:r w:rsidR="00507B22" w:rsidRPr="00507B22">
        <w:rPr>
          <w:rFonts w:eastAsiaTheme="minorEastAsia" w:cs="Times New Roman" w:hint="eastAsia"/>
          <w:color w:val="000000"/>
          <w:szCs w:val="22"/>
        </w:rPr>
        <w:t>6</w:t>
      </w:r>
      <w:r w:rsidR="00507B22" w:rsidRPr="00507B22">
        <w:rPr>
          <w:rFonts w:eastAsiaTheme="minorEastAsia" w:cs="Times New Roman" w:hint="eastAsia"/>
          <w:color w:val="000000"/>
          <w:szCs w:val="22"/>
        </w:rPr>
        <w:t>月</w:t>
      </w:r>
      <w:r w:rsidR="00507B22" w:rsidRPr="00507B22">
        <w:rPr>
          <w:rFonts w:eastAsiaTheme="minorEastAsia" w:cs="Times New Roman" w:hint="eastAsia"/>
          <w:color w:val="000000"/>
          <w:szCs w:val="22"/>
        </w:rPr>
        <w:t>30</w:t>
      </w:r>
      <w:r w:rsidR="00507B22" w:rsidRPr="00507B22">
        <w:rPr>
          <w:rFonts w:eastAsiaTheme="minorEastAsia" w:cs="Times New Roman" w:hint="eastAsia"/>
          <w:color w:val="000000"/>
          <w:szCs w:val="22"/>
        </w:rPr>
        <w:t>日まで</w:t>
      </w:r>
      <w:r w:rsidR="00507B22">
        <w:rPr>
          <w:rFonts w:eastAsiaTheme="minorEastAsia" w:cs="Times New Roman" w:hint="eastAsia"/>
          <w:color w:val="000000"/>
          <w:szCs w:val="22"/>
        </w:rPr>
        <w:t>）に性別を変更した者で、かつ性別変更の申請が承認された者</w:t>
      </w:r>
      <w:r w:rsidR="00CB49A7">
        <w:rPr>
          <w:rFonts w:eastAsiaTheme="minorEastAsia" w:cs="Times New Roman" w:hint="eastAsia"/>
          <w:color w:val="000000"/>
          <w:szCs w:val="22"/>
        </w:rPr>
        <w:t>（換言すれば、断種要件が置かれていた期間に</w:t>
      </w:r>
      <w:r w:rsidR="00CB49A7" w:rsidRPr="00380009">
        <w:rPr>
          <w:rFonts w:eastAsiaTheme="minorEastAsia" w:cs="Times New Roman" w:hint="eastAsia"/>
          <w:color w:val="000000"/>
          <w:szCs w:val="22"/>
          <w:lang w:val="de-DE"/>
        </w:rPr>
        <w:t>性別変更</w:t>
      </w:r>
      <w:r w:rsidR="00CB49A7">
        <w:rPr>
          <w:rFonts w:eastAsiaTheme="minorEastAsia" w:cs="Times New Roman" w:hint="eastAsia"/>
          <w:color w:val="000000"/>
          <w:szCs w:val="22"/>
          <w:lang w:val="de-DE"/>
        </w:rPr>
        <w:t>手続</w:t>
      </w:r>
      <w:r w:rsidR="00CB49A7" w:rsidRPr="00380009">
        <w:rPr>
          <w:rFonts w:eastAsiaTheme="minorEastAsia" w:cs="Times New Roman" w:hint="eastAsia"/>
          <w:color w:val="000000"/>
          <w:szCs w:val="22"/>
          <w:lang w:val="de-DE"/>
        </w:rPr>
        <w:t>の法的な部分が完了した</w:t>
      </w:r>
      <w:r w:rsidR="00CB49A7">
        <w:rPr>
          <w:rFonts w:eastAsiaTheme="minorEastAsia" w:cs="Times New Roman" w:hint="eastAsia"/>
          <w:color w:val="000000"/>
          <w:szCs w:val="22"/>
          <w:lang w:val="de-DE"/>
        </w:rPr>
        <w:t>者</w:t>
      </w:r>
      <w:r w:rsidR="00CB49A7">
        <w:rPr>
          <w:rFonts w:eastAsiaTheme="minorEastAsia" w:cs="Times New Roman" w:hint="eastAsia"/>
          <w:color w:val="000000"/>
          <w:szCs w:val="22"/>
        </w:rPr>
        <w:t>）</w:t>
      </w:r>
      <w:r w:rsidR="00D42BAA">
        <w:rPr>
          <w:rFonts w:eastAsiaTheme="minorEastAsia" w:cs="Times New Roman" w:hint="eastAsia"/>
          <w:color w:val="000000"/>
          <w:szCs w:val="22"/>
        </w:rPr>
        <w:t>である</w:t>
      </w:r>
      <w:r w:rsidR="00CB49A7">
        <w:rPr>
          <w:rStyle w:val="aa"/>
          <w:rFonts w:eastAsiaTheme="minorEastAsia" w:cs="Times New Roman"/>
          <w:color w:val="000000"/>
          <w:szCs w:val="22"/>
        </w:rPr>
        <w:footnoteReference w:id="228"/>
      </w:r>
      <w:r w:rsidR="00D42BAA">
        <w:rPr>
          <w:rFonts w:eastAsiaTheme="minorEastAsia" w:cs="Times New Roman" w:hint="eastAsia"/>
          <w:color w:val="000000"/>
          <w:szCs w:val="22"/>
        </w:rPr>
        <w:t>。</w:t>
      </w:r>
    </w:p>
    <w:p w14:paraId="6FA07F2C" w14:textId="77777777" w:rsidR="00A74D11" w:rsidRDefault="00246974" w:rsidP="00D42BAA">
      <w:pPr>
        <w:wordWrap/>
        <w:topLinePunct w:val="0"/>
        <w:rPr>
          <w:rFonts w:eastAsiaTheme="minorEastAsia" w:cs="Times New Roman"/>
          <w:color w:val="000000"/>
          <w:szCs w:val="22"/>
        </w:rPr>
      </w:pPr>
      <w:r>
        <w:rPr>
          <w:rFonts w:eastAsiaTheme="minorEastAsia" w:cs="Times New Roman" w:hint="eastAsia"/>
          <w:color w:val="000000"/>
          <w:szCs w:val="22"/>
        </w:rPr>
        <w:t xml:space="preserve">　これには、断種要件が置かれていた期間の最後に性別変更の申請を行ったが事務上の都合で</w:t>
      </w:r>
      <w:r w:rsidR="00456E01">
        <w:rPr>
          <w:rFonts w:eastAsiaTheme="minorEastAsia" w:cs="Times New Roman" w:hint="eastAsia"/>
          <w:color w:val="000000"/>
          <w:szCs w:val="22"/>
        </w:rPr>
        <w:t>当該要件の廃止までに申請の承認決定</w:t>
      </w:r>
      <w:r>
        <w:rPr>
          <w:rFonts w:eastAsiaTheme="minorEastAsia" w:cs="Times New Roman" w:hint="eastAsia"/>
          <w:color w:val="000000"/>
          <w:szCs w:val="22"/>
        </w:rPr>
        <w:t>に至らなかった者、</w:t>
      </w:r>
      <w:r w:rsidR="00456E01">
        <w:rPr>
          <w:rFonts w:eastAsiaTheme="minorEastAsia" w:cs="Times New Roman" w:hint="eastAsia"/>
          <w:color w:val="000000"/>
          <w:szCs w:val="22"/>
        </w:rPr>
        <w:t>性別変更以外の理由で申請時に既に断種されていた者、</w:t>
      </w:r>
      <w:r w:rsidR="00456E01" w:rsidRPr="00456E01">
        <w:rPr>
          <w:rFonts w:eastAsiaTheme="minorEastAsia" w:cs="Times New Roman" w:hint="eastAsia"/>
          <w:color w:val="000000"/>
          <w:szCs w:val="22"/>
        </w:rPr>
        <w:t>年齢</w:t>
      </w:r>
      <w:r w:rsidR="00456E01">
        <w:rPr>
          <w:rFonts w:eastAsiaTheme="minorEastAsia" w:cs="Times New Roman" w:hint="eastAsia"/>
          <w:color w:val="000000"/>
          <w:szCs w:val="22"/>
        </w:rPr>
        <w:t>・</w:t>
      </w:r>
      <w:r w:rsidR="00456E01" w:rsidRPr="00456E01">
        <w:rPr>
          <w:rFonts w:eastAsiaTheme="minorEastAsia" w:cs="Times New Roman" w:hint="eastAsia"/>
          <w:color w:val="000000"/>
          <w:szCs w:val="22"/>
        </w:rPr>
        <w:t>先天性</w:t>
      </w:r>
      <w:r w:rsidR="00456E01">
        <w:rPr>
          <w:rFonts w:eastAsiaTheme="minorEastAsia" w:cs="Times New Roman" w:hint="eastAsia"/>
          <w:color w:val="000000"/>
          <w:szCs w:val="22"/>
        </w:rPr>
        <w:t>の</w:t>
      </w:r>
      <w:r w:rsidR="00456E01" w:rsidRPr="00456E01">
        <w:rPr>
          <w:rFonts w:eastAsiaTheme="minorEastAsia" w:cs="Times New Roman" w:hint="eastAsia"/>
          <w:color w:val="000000"/>
          <w:szCs w:val="22"/>
        </w:rPr>
        <w:t>不妊症</w:t>
      </w:r>
      <w:r w:rsidR="00456E01">
        <w:rPr>
          <w:rFonts w:eastAsiaTheme="minorEastAsia" w:cs="Times New Roman" w:hint="eastAsia"/>
          <w:color w:val="000000"/>
          <w:szCs w:val="22"/>
        </w:rPr>
        <w:t>・疾病・</w:t>
      </w:r>
      <w:r w:rsidR="00456E01" w:rsidRPr="00456E01">
        <w:rPr>
          <w:rFonts w:eastAsiaTheme="minorEastAsia" w:cs="Times New Roman" w:hint="eastAsia"/>
          <w:color w:val="000000"/>
          <w:szCs w:val="22"/>
        </w:rPr>
        <w:t>治療</w:t>
      </w:r>
      <w:r w:rsidR="00456E01">
        <w:rPr>
          <w:rFonts w:eastAsiaTheme="minorEastAsia" w:cs="Times New Roman" w:hint="eastAsia"/>
          <w:color w:val="000000"/>
          <w:szCs w:val="22"/>
        </w:rPr>
        <w:t>又は</w:t>
      </w:r>
      <w:r w:rsidR="00456E01" w:rsidRPr="00456E01">
        <w:rPr>
          <w:rFonts w:eastAsiaTheme="minorEastAsia" w:cs="Times New Roman" w:hint="eastAsia"/>
          <w:color w:val="000000"/>
          <w:szCs w:val="22"/>
        </w:rPr>
        <w:t>手術</w:t>
      </w:r>
      <w:r w:rsidR="00456E01">
        <w:rPr>
          <w:rFonts w:eastAsiaTheme="minorEastAsia" w:cs="Times New Roman" w:hint="eastAsia"/>
          <w:color w:val="000000"/>
          <w:szCs w:val="22"/>
        </w:rPr>
        <w:t>などの断種以外</w:t>
      </w:r>
      <w:r w:rsidR="00456E01" w:rsidRPr="00456E01">
        <w:rPr>
          <w:rFonts w:eastAsiaTheme="minorEastAsia" w:cs="Times New Roman" w:hint="eastAsia"/>
          <w:color w:val="000000"/>
          <w:szCs w:val="22"/>
        </w:rPr>
        <w:t>の理由</w:t>
      </w:r>
      <w:r w:rsidR="00456E01">
        <w:rPr>
          <w:rFonts w:eastAsiaTheme="minorEastAsia" w:cs="Times New Roman" w:hint="eastAsia"/>
          <w:color w:val="000000"/>
          <w:szCs w:val="22"/>
        </w:rPr>
        <w:t>で申請時に</w:t>
      </w:r>
      <w:r w:rsidR="00456E01" w:rsidRPr="00456E01">
        <w:rPr>
          <w:rFonts w:eastAsiaTheme="minorEastAsia" w:cs="Times New Roman" w:hint="eastAsia"/>
          <w:color w:val="000000"/>
          <w:szCs w:val="22"/>
        </w:rPr>
        <w:t>生殖能力</w:t>
      </w:r>
      <w:r w:rsidR="00456E01">
        <w:rPr>
          <w:rFonts w:eastAsiaTheme="minorEastAsia" w:cs="Times New Roman" w:hint="eastAsia"/>
          <w:color w:val="000000"/>
          <w:szCs w:val="22"/>
        </w:rPr>
        <w:t>が</w:t>
      </w:r>
      <w:r w:rsidR="00456E01" w:rsidRPr="00456E01">
        <w:rPr>
          <w:rFonts w:eastAsiaTheme="minorEastAsia" w:cs="Times New Roman" w:hint="eastAsia"/>
          <w:color w:val="000000"/>
          <w:szCs w:val="22"/>
        </w:rPr>
        <w:t>欠如し</w:t>
      </w:r>
      <w:r w:rsidR="00456E01">
        <w:rPr>
          <w:rFonts w:eastAsiaTheme="minorEastAsia" w:cs="Times New Roman" w:hint="eastAsia"/>
          <w:color w:val="000000"/>
          <w:szCs w:val="22"/>
        </w:rPr>
        <w:t>ていた者、申請時に断種要件が問題にされなかった者</w:t>
      </w:r>
      <w:r w:rsidR="006B1694">
        <w:rPr>
          <w:rFonts w:eastAsiaTheme="minorEastAsia" w:cs="Times New Roman" w:hint="eastAsia"/>
          <w:color w:val="000000"/>
          <w:szCs w:val="22"/>
        </w:rPr>
        <w:t>なども含まれる</w:t>
      </w:r>
      <w:r w:rsidR="006B1694">
        <w:rPr>
          <w:rStyle w:val="aa"/>
          <w:rFonts w:eastAsiaTheme="minorEastAsia" w:cs="Times New Roman"/>
          <w:color w:val="000000"/>
          <w:szCs w:val="22"/>
        </w:rPr>
        <w:footnoteReference w:id="229"/>
      </w:r>
      <w:r w:rsidR="006B1694">
        <w:rPr>
          <w:rFonts w:eastAsiaTheme="minorEastAsia" w:cs="Times New Roman" w:hint="eastAsia"/>
          <w:color w:val="000000"/>
          <w:szCs w:val="22"/>
        </w:rPr>
        <w:t>。</w:t>
      </w:r>
    </w:p>
    <w:p w14:paraId="4666AA4E" w14:textId="2F5EA0F4" w:rsidR="00107165" w:rsidRDefault="00107165" w:rsidP="00D42BAA">
      <w:pPr>
        <w:wordWrap/>
        <w:topLinePunct w:val="0"/>
        <w:rPr>
          <w:rFonts w:eastAsiaTheme="minorEastAsia" w:cs="Times New Roman"/>
          <w:color w:val="000000"/>
          <w:szCs w:val="22"/>
        </w:rPr>
      </w:pPr>
      <w:r>
        <w:rPr>
          <w:rFonts w:eastAsiaTheme="minorEastAsia" w:cs="Times New Roman" w:hint="eastAsia"/>
          <w:color w:val="000000"/>
          <w:szCs w:val="22"/>
        </w:rPr>
        <w:t>これらの</w:t>
      </w:r>
      <w:r w:rsidR="007B4EFC">
        <w:rPr>
          <w:rFonts w:eastAsiaTheme="minorEastAsia" w:cs="Times New Roman" w:hint="eastAsia"/>
          <w:color w:val="000000"/>
          <w:szCs w:val="22"/>
        </w:rPr>
        <w:t>（断種要件に直接基づいて断種された者以外の）</w:t>
      </w:r>
      <w:r>
        <w:rPr>
          <w:rFonts w:eastAsiaTheme="minorEastAsia" w:cs="Times New Roman" w:hint="eastAsia"/>
          <w:color w:val="000000"/>
          <w:szCs w:val="22"/>
        </w:rPr>
        <w:t>者</w:t>
      </w:r>
      <w:r w:rsidR="007D178A">
        <w:rPr>
          <w:rFonts w:eastAsiaTheme="minorEastAsia" w:cs="Times New Roman" w:hint="eastAsia"/>
          <w:color w:val="000000"/>
          <w:szCs w:val="22"/>
        </w:rPr>
        <w:t>も</w:t>
      </w:r>
      <w:r>
        <w:rPr>
          <w:rFonts w:eastAsiaTheme="minorEastAsia" w:cs="Times New Roman" w:hint="eastAsia"/>
          <w:color w:val="000000"/>
          <w:szCs w:val="22"/>
        </w:rPr>
        <w:t>補償対象</w:t>
      </w:r>
      <w:r w:rsidR="007D178A">
        <w:rPr>
          <w:rFonts w:eastAsiaTheme="minorEastAsia" w:cs="Times New Roman" w:hint="eastAsia"/>
          <w:color w:val="000000"/>
          <w:szCs w:val="22"/>
        </w:rPr>
        <w:t>に含まれ</w:t>
      </w:r>
      <w:r w:rsidR="00A74D11">
        <w:rPr>
          <w:rFonts w:eastAsiaTheme="minorEastAsia" w:cs="Times New Roman" w:hint="eastAsia"/>
          <w:color w:val="000000"/>
          <w:szCs w:val="22"/>
        </w:rPr>
        <w:t>ている理由として、政府提出議案は、</w:t>
      </w:r>
      <w:r w:rsidR="007D178A">
        <w:rPr>
          <w:rFonts w:eastAsiaTheme="minorEastAsia" w:cs="Times New Roman" w:hint="eastAsia"/>
          <w:color w:val="000000"/>
          <w:szCs w:val="22"/>
        </w:rPr>
        <w:t>当該補償が、</w:t>
      </w:r>
      <w:r w:rsidR="00AC2595">
        <w:rPr>
          <w:rFonts w:eastAsiaTheme="minorEastAsia" w:cs="Times New Roman" w:hint="eastAsia"/>
          <w:color w:val="000000"/>
          <w:szCs w:val="22"/>
        </w:rPr>
        <w:t>生殖能力の欠如という</w:t>
      </w:r>
      <w:r w:rsidR="007D178A">
        <w:rPr>
          <w:rFonts w:eastAsiaTheme="minorEastAsia" w:cs="Times New Roman" w:hint="eastAsia"/>
          <w:color w:val="000000"/>
          <w:szCs w:val="22"/>
        </w:rPr>
        <w:t>1972</w:t>
      </w:r>
      <w:r w:rsidR="007D178A">
        <w:rPr>
          <w:rFonts w:eastAsiaTheme="minorEastAsia" w:cs="Times New Roman" w:hint="eastAsia"/>
          <w:color w:val="000000"/>
          <w:szCs w:val="22"/>
        </w:rPr>
        <w:t>年性別決定法の断種要件</w:t>
      </w:r>
      <w:r w:rsidR="007B4EFC">
        <w:rPr>
          <w:rFonts w:eastAsiaTheme="minorEastAsia" w:cs="Times New Roman" w:hint="eastAsia"/>
          <w:color w:val="000000"/>
          <w:szCs w:val="22"/>
        </w:rPr>
        <w:t>によ</w:t>
      </w:r>
      <w:r w:rsidR="00A74D11">
        <w:rPr>
          <w:rFonts w:eastAsiaTheme="minorEastAsia" w:cs="Times New Roman" w:hint="eastAsia"/>
          <w:color w:val="000000"/>
          <w:szCs w:val="22"/>
        </w:rPr>
        <w:t>り</w:t>
      </w:r>
      <w:r w:rsidR="007D178A">
        <w:rPr>
          <w:rFonts w:eastAsiaTheme="minorEastAsia" w:cs="Times New Roman" w:hint="eastAsia"/>
          <w:color w:val="000000"/>
          <w:szCs w:val="22"/>
        </w:rPr>
        <w:t>性別変更の申請者に対して</w:t>
      </w:r>
      <w:r w:rsidR="007B4EFC">
        <w:rPr>
          <w:rFonts w:eastAsiaTheme="minorEastAsia" w:cs="Times New Roman" w:hint="eastAsia"/>
          <w:color w:val="000000"/>
          <w:szCs w:val="22"/>
        </w:rPr>
        <w:t>もたらされた</w:t>
      </w:r>
      <w:r w:rsidR="007D178A">
        <w:rPr>
          <w:rFonts w:eastAsiaTheme="minorEastAsia" w:cs="Times New Roman" w:hint="eastAsia"/>
          <w:color w:val="000000"/>
          <w:szCs w:val="22"/>
        </w:rPr>
        <w:t>身体的・精神的</w:t>
      </w:r>
      <w:r w:rsidR="007B4EFC">
        <w:rPr>
          <w:rFonts w:eastAsiaTheme="minorEastAsia" w:cs="Times New Roman" w:hint="eastAsia"/>
          <w:color w:val="000000"/>
          <w:szCs w:val="22"/>
        </w:rPr>
        <w:t>双方の</w:t>
      </w:r>
      <w:r w:rsidR="007D178A">
        <w:rPr>
          <w:rFonts w:eastAsiaTheme="minorEastAsia" w:cs="Times New Roman" w:hint="eastAsia"/>
          <w:color w:val="000000"/>
          <w:szCs w:val="22"/>
        </w:rPr>
        <w:t>苦痛に</w:t>
      </w:r>
      <w:r w:rsidR="007B4EFC">
        <w:rPr>
          <w:rFonts w:eastAsiaTheme="minorEastAsia" w:cs="Times New Roman" w:hint="eastAsia"/>
          <w:color w:val="000000"/>
          <w:szCs w:val="22"/>
        </w:rPr>
        <w:t>対処することを</w:t>
      </w:r>
      <w:r w:rsidR="00A74D11">
        <w:rPr>
          <w:rFonts w:eastAsiaTheme="minorEastAsia" w:cs="Times New Roman" w:hint="eastAsia"/>
          <w:color w:val="000000"/>
          <w:szCs w:val="22"/>
        </w:rPr>
        <w:t>意図</w:t>
      </w:r>
      <w:r w:rsidR="007B4EFC">
        <w:rPr>
          <w:rFonts w:eastAsiaTheme="minorEastAsia" w:cs="Times New Roman" w:hint="eastAsia"/>
          <w:color w:val="000000"/>
          <w:szCs w:val="22"/>
        </w:rPr>
        <w:t>して</w:t>
      </w:r>
      <w:r w:rsidR="00A74D11">
        <w:rPr>
          <w:rFonts w:eastAsiaTheme="minorEastAsia" w:cs="Times New Roman" w:hint="eastAsia"/>
          <w:color w:val="000000"/>
          <w:szCs w:val="22"/>
        </w:rPr>
        <w:t>いることを挙げている</w:t>
      </w:r>
      <w:r w:rsidR="00A74D11">
        <w:rPr>
          <w:rStyle w:val="aa"/>
          <w:rFonts w:eastAsiaTheme="minorEastAsia" w:cs="Times New Roman"/>
          <w:color w:val="000000"/>
          <w:szCs w:val="22"/>
        </w:rPr>
        <w:footnoteReference w:id="230"/>
      </w:r>
      <w:r w:rsidR="00A74D11">
        <w:rPr>
          <w:rFonts w:eastAsiaTheme="minorEastAsia" w:cs="Times New Roman" w:hint="eastAsia"/>
          <w:color w:val="000000"/>
          <w:szCs w:val="22"/>
        </w:rPr>
        <w:t>。</w:t>
      </w:r>
    </w:p>
    <w:p w14:paraId="30FB2716" w14:textId="1F171E56" w:rsidR="00246974" w:rsidRDefault="00A74D11" w:rsidP="00D42BAA">
      <w:pPr>
        <w:wordWrap/>
        <w:topLinePunct w:val="0"/>
        <w:rPr>
          <w:rFonts w:eastAsiaTheme="minorEastAsia" w:cs="Times New Roman"/>
          <w:color w:val="000000"/>
          <w:szCs w:val="22"/>
        </w:rPr>
      </w:pPr>
      <w:r>
        <w:rPr>
          <w:rFonts w:eastAsiaTheme="minorEastAsia" w:cs="Times New Roman" w:hint="eastAsia"/>
          <w:color w:val="000000"/>
          <w:szCs w:val="22"/>
        </w:rPr>
        <w:t xml:space="preserve">　</w:t>
      </w:r>
      <w:r w:rsidR="006B1694">
        <w:rPr>
          <w:rFonts w:eastAsiaTheme="minorEastAsia" w:cs="Times New Roman" w:hint="eastAsia"/>
          <w:color w:val="000000"/>
          <w:szCs w:val="22"/>
        </w:rPr>
        <w:t>他方、性別変更の申請を行いその</w:t>
      </w:r>
      <w:r w:rsidR="00AF626E">
        <w:rPr>
          <w:rFonts w:eastAsiaTheme="minorEastAsia" w:cs="Times New Roman" w:hint="eastAsia"/>
          <w:color w:val="000000"/>
          <w:szCs w:val="22"/>
        </w:rPr>
        <w:t>断種要件を満たす</w:t>
      </w:r>
      <w:r w:rsidR="006B1694">
        <w:rPr>
          <w:rFonts w:eastAsiaTheme="minorEastAsia" w:cs="Times New Roman" w:hint="eastAsia"/>
          <w:color w:val="000000"/>
          <w:szCs w:val="22"/>
        </w:rPr>
        <w:t>目的で断種を行ったが</w:t>
      </w:r>
      <w:r w:rsidR="00667E24">
        <w:rPr>
          <w:rFonts w:eastAsiaTheme="minorEastAsia" w:cs="Times New Roman" w:hint="eastAsia"/>
          <w:color w:val="000000"/>
          <w:szCs w:val="22"/>
        </w:rPr>
        <w:t>、何らかの理由で当該申請を取り下げたか又は</w:t>
      </w:r>
      <w:r w:rsidR="006B1694">
        <w:rPr>
          <w:rFonts w:eastAsiaTheme="minorEastAsia" w:cs="Times New Roman" w:hint="eastAsia"/>
          <w:color w:val="000000"/>
          <w:szCs w:val="22"/>
        </w:rPr>
        <w:t>当該申請が</w:t>
      </w:r>
      <w:r w:rsidR="00667E24">
        <w:rPr>
          <w:rFonts w:eastAsiaTheme="minorEastAsia" w:cs="Times New Roman" w:hint="eastAsia"/>
          <w:color w:val="000000"/>
          <w:szCs w:val="22"/>
        </w:rPr>
        <w:t>承認されなかった者、断種に同意したくないという理由で性別変更の申請を差し控えた者などは、</w:t>
      </w:r>
      <w:r w:rsidR="00286C5F">
        <w:rPr>
          <w:rFonts w:eastAsiaTheme="minorEastAsia" w:cs="Times New Roman" w:hint="eastAsia"/>
          <w:color w:val="000000"/>
          <w:szCs w:val="22"/>
        </w:rPr>
        <w:t>同</w:t>
      </w:r>
      <w:r w:rsidR="00B042EB">
        <w:rPr>
          <w:rFonts w:eastAsiaTheme="minorEastAsia" w:cs="Times New Roman" w:hint="eastAsia"/>
          <w:color w:val="000000"/>
          <w:szCs w:val="22"/>
        </w:rPr>
        <w:t>法に基づく国の補償の対象外とされた</w:t>
      </w:r>
      <w:r w:rsidR="00286C5F">
        <w:rPr>
          <w:rStyle w:val="aa"/>
          <w:rFonts w:eastAsiaTheme="minorEastAsia" w:cs="Times New Roman"/>
          <w:color w:val="000000"/>
          <w:szCs w:val="22"/>
        </w:rPr>
        <w:footnoteReference w:id="231"/>
      </w:r>
      <w:r w:rsidR="00B042EB">
        <w:rPr>
          <w:rFonts w:eastAsiaTheme="minorEastAsia" w:cs="Times New Roman" w:hint="eastAsia"/>
          <w:color w:val="000000"/>
          <w:szCs w:val="22"/>
        </w:rPr>
        <w:t>。</w:t>
      </w:r>
    </w:p>
    <w:p w14:paraId="554FB08C" w14:textId="3CE6DB63" w:rsidR="00F1586D" w:rsidRDefault="00F1586D" w:rsidP="00D42BAA">
      <w:pPr>
        <w:wordWrap/>
        <w:topLinePunct w:val="0"/>
        <w:rPr>
          <w:rFonts w:eastAsiaTheme="minorEastAsia" w:cs="Times New Roman"/>
          <w:color w:val="000000"/>
          <w:szCs w:val="22"/>
        </w:rPr>
      </w:pPr>
      <w:r>
        <w:rPr>
          <w:rFonts w:eastAsiaTheme="minorEastAsia" w:cs="Times New Roman" w:hint="eastAsia"/>
          <w:color w:val="000000"/>
          <w:szCs w:val="22"/>
        </w:rPr>
        <w:t xml:space="preserve">　なお、断種要件が置かれていた期間に性別変更の決定を申請し承認された件数は</w:t>
      </w:r>
      <w:r>
        <w:rPr>
          <w:rFonts w:eastAsiaTheme="minorEastAsia" w:cs="Times New Roman" w:hint="eastAsia"/>
          <w:color w:val="000000"/>
          <w:szCs w:val="22"/>
        </w:rPr>
        <w:t>961</w:t>
      </w:r>
      <w:r>
        <w:rPr>
          <w:rFonts w:eastAsiaTheme="minorEastAsia" w:cs="Times New Roman" w:hint="eastAsia"/>
          <w:color w:val="000000"/>
          <w:szCs w:val="22"/>
        </w:rPr>
        <w:t>件、断</w:t>
      </w:r>
      <w:r>
        <w:rPr>
          <w:rFonts w:eastAsiaTheme="minorEastAsia" w:cs="Times New Roman" w:hint="eastAsia"/>
          <w:color w:val="000000"/>
          <w:szCs w:val="22"/>
        </w:rPr>
        <w:lastRenderedPageBreak/>
        <w:t>種要件の</w:t>
      </w:r>
      <w:r w:rsidR="00ED6323">
        <w:rPr>
          <w:rFonts w:eastAsiaTheme="minorEastAsia" w:cs="Times New Roman" w:hint="eastAsia"/>
          <w:color w:val="000000"/>
          <w:szCs w:val="22"/>
        </w:rPr>
        <w:t>影響</w:t>
      </w:r>
      <w:r w:rsidR="00A56B41">
        <w:rPr>
          <w:rFonts w:eastAsiaTheme="minorEastAsia" w:cs="Times New Roman" w:hint="eastAsia"/>
          <w:color w:val="000000"/>
          <w:szCs w:val="22"/>
        </w:rPr>
        <w:t>を受けた者</w:t>
      </w:r>
      <w:r w:rsidR="00ED6323">
        <w:rPr>
          <w:rFonts w:eastAsiaTheme="minorEastAsia" w:cs="Times New Roman" w:hint="eastAsia"/>
          <w:color w:val="000000"/>
          <w:szCs w:val="22"/>
        </w:rPr>
        <w:t>（被断種者など）</w:t>
      </w:r>
      <w:r w:rsidR="00A56B41">
        <w:rPr>
          <w:rFonts w:eastAsiaTheme="minorEastAsia" w:cs="Times New Roman" w:hint="eastAsia"/>
          <w:color w:val="000000"/>
          <w:szCs w:val="22"/>
        </w:rPr>
        <w:t>で</w:t>
      </w:r>
      <w:r w:rsidR="00ED6323">
        <w:rPr>
          <w:rFonts w:eastAsiaTheme="minorEastAsia" w:cs="Times New Roman" w:hint="eastAsia"/>
          <w:color w:val="000000"/>
          <w:szCs w:val="22"/>
        </w:rPr>
        <w:t>、</w:t>
      </w:r>
      <w:r>
        <w:rPr>
          <w:rFonts w:eastAsiaTheme="minorEastAsia" w:cs="Times New Roman" w:hint="eastAsia"/>
          <w:color w:val="000000"/>
          <w:szCs w:val="22"/>
        </w:rPr>
        <w:t>同法案の審議時に生存していた</w:t>
      </w:r>
      <w:r w:rsidR="00A56B41">
        <w:rPr>
          <w:rFonts w:eastAsiaTheme="minorEastAsia" w:cs="Times New Roman" w:hint="eastAsia"/>
          <w:color w:val="000000"/>
          <w:szCs w:val="22"/>
        </w:rPr>
        <w:t>者は約</w:t>
      </w:r>
      <w:r w:rsidR="00A56B41">
        <w:rPr>
          <w:rFonts w:eastAsiaTheme="minorEastAsia" w:cs="Times New Roman" w:hint="eastAsia"/>
          <w:color w:val="000000"/>
          <w:szCs w:val="22"/>
        </w:rPr>
        <w:t>600</w:t>
      </w:r>
      <w:r w:rsidR="00A56B41">
        <w:rPr>
          <w:rFonts w:eastAsiaTheme="minorEastAsia" w:cs="Times New Roman" w:hint="eastAsia"/>
          <w:color w:val="000000"/>
          <w:szCs w:val="22"/>
        </w:rPr>
        <w:t>～</w:t>
      </w:r>
      <w:r w:rsidR="00A56B41">
        <w:rPr>
          <w:rFonts w:eastAsiaTheme="minorEastAsia" w:cs="Times New Roman" w:hint="eastAsia"/>
          <w:color w:val="000000"/>
          <w:szCs w:val="22"/>
        </w:rPr>
        <w:t>700</w:t>
      </w:r>
      <w:r w:rsidR="00A56B41">
        <w:rPr>
          <w:rFonts w:eastAsiaTheme="minorEastAsia" w:cs="Times New Roman" w:hint="eastAsia"/>
          <w:color w:val="000000"/>
          <w:szCs w:val="22"/>
        </w:rPr>
        <w:t>人</w:t>
      </w:r>
      <w:r w:rsidR="00971763">
        <w:rPr>
          <w:rFonts w:eastAsiaTheme="minorEastAsia" w:cs="Times New Roman" w:hint="eastAsia"/>
          <w:color w:val="000000"/>
          <w:szCs w:val="22"/>
        </w:rPr>
        <w:t>と</w:t>
      </w:r>
      <w:r w:rsidR="00EF32E9">
        <w:rPr>
          <w:rFonts w:eastAsiaTheme="minorEastAsia" w:cs="Times New Roman" w:hint="eastAsia"/>
          <w:color w:val="000000"/>
          <w:szCs w:val="22"/>
        </w:rPr>
        <w:t>推計されている</w:t>
      </w:r>
      <w:r w:rsidR="00EF32E9">
        <w:rPr>
          <w:rStyle w:val="aa"/>
          <w:rFonts w:eastAsiaTheme="minorEastAsia" w:cs="Times New Roman"/>
          <w:color w:val="000000"/>
          <w:szCs w:val="22"/>
        </w:rPr>
        <w:footnoteReference w:id="232"/>
      </w:r>
      <w:r w:rsidR="00EF32E9">
        <w:rPr>
          <w:rFonts w:eastAsiaTheme="minorEastAsia" w:cs="Times New Roman" w:hint="eastAsia"/>
          <w:color w:val="000000"/>
          <w:szCs w:val="22"/>
        </w:rPr>
        <w:t>。</w:t>
      </w:r>
    </w:p>
    <w:p w14:paraId="46C4C7C8" w14:textId="77777777" w:rsidR="001E6F8E" w:rsidRPr="001E6F8E" w:rsidRDefault="001E6F8E" w:rsidP="001E6F8E">
      <w:pPr>
        <w:wordWrap/>
        <w:topLinePunct w:val="0"/>
        <w:rPr>
          <w:rFonts w:cs="Times New Roman"/>
          <w:color w:val="000000"/>
          <w:szCs w:val="22"/>
          <w:highlight w:val="green"/>
          <w:lang w:val="de-DE"/>
        </w:rPr>
      </w:pPr>
    </w:p>
    <w:p w14:paraId="034489F0" w14:textId="77777777" w:rsidR="000610A9" w:rsidRPr="000A29BF" w:rsidRDefault="000610A9" w:rsidP="000610A9">
      <w:pPr>
        <w:wordWrap/>
        <w:rPr>
          <w:rFonts w:asciiTheme="majorHAnsi" w:eastAsiaTheme="majorEastAsia" w:hAnsiTheme="majorHAnsi" w:cstheme="majorHAnsi"/>
          <w:color w:val="000000"/>
          <w:szCs w:val="22"/>
          <w:lang w:val="de-DE"/>
        </w:rPr>
      </w:pPr>
      <w:r w:rsidRPr="000A29BF">
        <w:rPr>
          <w:rFonts w:asciiTheme="majorHAnsi" w:eastAsiaTheme="majorEastAsia" w:hAnsiTheme="majorHAnsi" w:cstheme="majorHAnsi"/>
        </w:rPr>
        <w:t>（</w:t>
      </w:r>
      <w:r w:rsidRPr="000A29BF">
        <w:rPr>
          <w:rFonts w:asciiTheme="majorHAnsi" w:eastAsiaTheme="majorEastAsia" w:hAnsiTheme="majorHAnsi" w:cstheme="majorHAnsi" w:hint="eastAsia"/>
        </w:rPr>
        <w:t>2</w:t>
      </w:r>
      <w:r w:rsidRPr="000A29BF">
        <w:rPr>
          <w:rFonts w:asciiTheme="majorHAnsi" w:eastAsiaTheme="majorEastAsia" w:hAnsiTheme="majorHAnsi" w:cstheme="majorHAnsi"/>
        </w:rPr>
        <w:t>）補償額</w:t>
      </w:r>
    </w:p>
    <w:p w14:paraId="2359D8ED" w14:textId="772812C7" w:rsidR="001E6F8E" w:rsidRPr="001E6F8E" w:rsidRDefault="001E6F8E" w:rsidP="001E6F8E">
      <w:pPr>
        <w:wordWrap/>
        <w:topLinePunct w:val="0"/>
        <w:rPr>
          <w:rFonts w:eastAsiaTheme="minorEastAsia" w:cs="Times New Roman"/>
          <w:color w:val="000000"/>
          <w:szCs w:val="22"/>
          <w:highlight w:val="green"/>
          <w:lang w:val="de-DE"/>
        </w:rPr>
      </w:pPr>
      <w:r w:rsidRPr="000A29BF">
        <w:rPr>
          <w:rFonts w:eastAsiaTheme="minorEastAsia" w:cs="Times New Roman" w:hint="eastAsia"/>
          <w:color w:val="000000"/>
          <w:szCs w:val="22"/>
          <w:lang w:val="de-DE"/>
        </w:rPr>
        <w:t xml:space="preserve">　補償額は、各人一律に</w:t>
      </w:r>
      <w:r w:rsidR="000A29BF" w:rsidRPr="000A29BF">
        <w:rPr>
          <w:rFonts w:eastAsiaTheme="minorEastAsia" w:cs="Times New Roman" w:hint="eastAsia"/>
          <w:color w:val="000000"/>
          <w:szCs w:val="22"/>
          <w:lang w:val="de-DE"/>
        </w:rPr>
        <w:t>22</w:t>
      </w:r>
      <w:r w:rsidRPr="000A29BF">
        <w:rPr>
          <w:rFonts w:eastAsiaTheme="minorEastAsia" w:cs="Times New Roman" w:hint="eastAsia"/>
          <w:color w:val="000000"/>
          <w:szCs w:val="22"/>
          <w:lang w:val="de-DE"/>
        </w:rPr>
        <w:t>万</w:t>
      </w:r>
      <w:r w:rsidRPr="000A29BF">
        <w:rPr>
          <w:rFonts w:eastAsiaTheme="minorEastAsia" w:cs="Times New Roman" w:hint="eastAsia"/>
          <w:color w:val="000000"/>
          <w:szCs w:val="22"/>
          <w:lang w:val="de-DE"/>
        </w:rPr>
        <w:t>5</w:t>
      </w:r>
      <w:r w:rsidR="00936E4D">
        <w:rPr>
          <w:rFonts w:eastAsiaTheme="minorEastAsia" w:cs="Times New Roman" w:hint="eastAsia"/>
          <w:color w:val="000000"/>
          <w:szCs w:val="22"/>
          <w:lang w:val="de-DE"/>
        </w:rPr>
        <w:t>千</w:t>
      </w:r>
      <w:r w:rsidRPr="000A29BF">
        <w:rPr>
          <w:rFonts w:eastAsiaTheme="minorEastAsia" w:cs="Times New Roman" w:hint="eastAsia"/>
          <w:color w:val="000000"/>
          <w:szCs w:val="22"/>
          <w:lang w:val="de-DE"/>
        </w:rPr>
        <w:t>クローナ（</w:t>
      </w:r>
      <w:r w:rsidR="000A29BF" w:rsidRPr="000A29BF">
        <w:rPr>
          <w:rFonts w:eastAsiaTheme="minorEastAsia" w:cs="Times New Roman" w:hint="eastAsia"/>
          <w:color w:val="000000"/>
          <w:szCs w:val="22"/>
          <w:lang w:val="de-DE"/>
        </w:rPr>
        <w:t>2018</w:t>
      </w:r>
      <w:r w:rsidRPr="000A29BF">
        <w:rPr>
          <w:rFonts w:eastAsiaTheme="minorEastAsia" w:cs="Times New Roman" w:hint="eastAsia"/>
          <w:color w:val="000000"/>
          <w:szCs w:val="22"/>
          <w:lang w:val="de-DE"/>
        </w:rPr>
        <w:t>年の年平均為替レート</w:t>
      </w:r>
      <w:r w:rsidRPr="000A29BF">
        <w:rPr>
          <w:rFonts w:eastAsiaTheme="minorEastAsia" w:cs="Times New Roman" w:hint="eastAsia"/>
          <w:color w:val="000000"/>
          <w:szCs w:val="22"/>
          <w:lang w:val="de-DE"/>
        </w:rPr>
        <w:t>1</w:t>
      </w:r>
      <w:r w:rsidRPr="000A29BF">
        <w:rPr>
          <w:rFonts w:eastAsiaTheme="minorEastAsia" w:cs="Times New Roman" w:hint="eastAsia"/>
          <w:color w:val="000000"/>
          <w:szCs w:val="22"/>
          <w:lang w:val="de-DE"/>
        </w:rPr>
        <w:t>スウェーデン・クローナ＝</w:t>
      </w:r>
      <w:r w:rsidR="00FC70CC">
        <w:rPr>
          <w:rFonts w:eastAsiaTheme="minorEastAsia" w:cs="Times New Roman" w:hint="eastAsia"/>
          <w:color w:val="000000"/>
          <w:szCs w:val="22"/>
          <w:lang w:val="de-DE"/>
        </w:rPr>
        <w:t>12.71</w:t>
      </w:r>
      <w:r w:rsidRPr="000A29BF">
        <w:rPr>
          <w:rFonts w:eastAsiaTheme="minorEastAsia" w:cs="Times New Roman" w:hint="eastAsia"/>
          <w:color w:val="000000"/>
          <w:szCs w:val="22"/>
          <w:lang w:val="de-DE"/>
        </w:rPr>
        <w:t>円</w:t>
      </w:r>
      <w:r w:rsidRPr="000A29BF">
        <w:rPr>
          <w:rStyle w:val="aa"/>
          <w:rFonts w:eastAsiaTheme="minorEastAsia" w:cs="Times New Roman"/>
          <w:color w:val="000000"/>
          <w:szCs w:val="22"/>
          <w:lang w:val="de-DE"/>
        </w:rPr>
        <w:footnoteReference w:id="233"/>
      </w:r>
      <w:r w:rsidRPr="000A29BF">
        <w:rPr>
          <w:rFonts w:eastAsiaTheme="minorEastAsia" w:cs="Times New Roman" w:hint="eastAsia"/>
          <w:color w:val="000000"/>
          <w:szCs w:val="22"/>
          <w:lang w:val="de-DE"/>
        </w:rPr>
        <w:t>で換算すると</w:t>
      </w:r>
      <w:r w:rsidRPr="00FC70CC">
        <w:rPr>
          <w:rFonts w:eastAsiaTheme="minorEastAsia" w:cs="Times New Roman" w:hint="eastAsia"/>
          <w:color w:val="000000"/>
          <w:szCs w:val="22"/>
          <w:lang w:val="de-DE"/>
        </w:rPr>
        <w:t>約</w:t>
      </w:r>
      <w:r w:rsidR="00FC70CC" w:rsidRPr="00FC70CC">
        <w:rPr>
          <w:rFonts w:eastAsiaTheme="minorEastAsia" w:cs="Times New Roman" w:hint="eastAsia"/>
          <w:color w:val="000000"/>
          <w:szCs w:val="22"/>
          <w:lang w:val="de-DE"/>
        </w:rPr>
        <w:t>286</w:t>
      </w:r>
      <w:r w:rsidRPr="00FC70CC">
        <w:rPr>
          <w:rFonts w:eastAsiaTheme="minorEastAsia" w:cs="Times New Roman" w:hint="eastAsia"/>
          <w:color w:val="000000"/>
          <w:szCs w:val="22"/>
          <w:lang w:val="de-DE"/>
        </w:rPr>
        <w:t>万円</w:t>
      </w:r>
      <w:r w:rsidRPr="000A29BF">
        <w:rPr>
          <w:rFonts w:eastAsiaTheme="minorEastAsia" w:cs="Times New Roman" w:hint="eastAsia"/>
          <w:color w:val="000000"/>
          <w:szCs w:val="22"/>
          <w:lang w:val="de-DE"/>
        </w:rPr>
        <w:t>）とされた（</w:t>
      </w:r>
      <w:r w:rsidR="000A29BF" w:rsidRPr="000A29BF">
        <w:rPr>
          <w:rFonts w:eastAsiaTheme="minorEastAsia" w:cs="Times New Roman" w:hint="eastAsia"/>
          <w:color w:val="000000"/>
          <w:szCs w:val="22"/>
          <w:lang w:val="de-DE"/>
        </w:rPr>
        <w:t>2018</w:t>
      </w:r>
      <w:r w:rsidR="000A29BF" w:rsidRPr="000A29BF">
        <w:rPr>
          <w:rFonts w:eastAsiaTheme="minorEastAsia" w:cs="Times New Roman" w:hint="eastAsia"/>
          <w:color w:val="000000"/>
          <w:szCs w:val="22"/>
          <w:lang w:val="de-DE"/>
        </w:rPr>
        <w:t>年</w:t>
      </w:r>
      <w:r w:rsidRPr="000A29BF">
        <w:rPr>
          <w:rFonts w:eastAsiaTheme="minorEastAsia" w:cs="Times New Roman" w:hint="eastAsia"/>
          <w:color w:val="000000"/>
          <w:szCs w:val="22"/>
          <w:lang w:val="de-DE"/>
        </w:rPr>
        <w:t>補償法第</w:t>
      </w:r>
      <w:r w:rsidR="000A29BF" w:rsidRPr="000A29BF">
        <w:rPr>
          <w:rFonts w:eastAsiaTheme="minorEastAsia" w:cs="Times New Roman" w:hint="eastAsia"/>
          <w:color w:val="000000"/>
          <w:szCs w:val="22"/>
          <w:lang w:val="de-DE"/>
        </w:rPr>
        <w:t>2</w:t>
      </w:r>
      <w:r w:rsidRPr="000A29BF">
        <w:rPr>
          <w:rFonts w:eastAsiaTheme="minorEastAsia" w:cs="Times New Roman" w:hint="eastAsia"/>
          <w:color w:val="000000"/>
          <w:szCs w:val="22"/>
          <w:lang w:val="de-DE"/>
        </w:rPr>
        <w:t>条）。</w:t>
      </w:r>
    </w:p>
    <w:p w14:paraId="63E17468" w14:textId="5690AAC1" w:rsidR="001E6F8E" w:rsidRDefault="005F2BBE" w:rsidP="001E6F8E">
      <w:pPr>
        <w:wordWrap/>
        <w:topLinePunct w:val="0"/>
        <w:rPr>
          <w:rFonts w:eastAsiaTheme="minorEastAsia" w:cs="Times New Roman"/>
          <w:color w:val="000000"/>
          <w:szCs w:val="22"/>
          <w:lang w:val="de-DE"/>
        </w:rPr>
      </w:pPr>
      <w:r>
        <w:rPr>
          <w:rFonts w:eastAsiaTheme="minorEastAsia" w:cs="Times New Roman" w:hint="eastAsia"/>
          <w:color w:val="000000"/>
          <w:szCs w:val="22"/>
          <w:lang w:val="de-DE"/>
        </w:rPr>
        <w:t>①補償の性格</w:t>
      </w:r>
    </w:p>
    <w:p w14:paraId="0522C656" w14:textId="25277E6B" w:rsidR="005F2BBE" w:rsidRDefault="005F2BBE" w:rsidP="001E6F8E">
      <w:pPr>
        <w:wordWrap/>
        <w:topLinePunct w:val="0"/>
        <w:rPr>
          <w:rFonts w:eastAsiaTheme="minorEastAsia" w:cs="Times New Roman"/>
          <w:color w:val="000000"/>
          <w:szCs w:val="22"/>
        </w:rPr>
      </w:pPr>
      <w:r>
        <w:rPr>
          <w:rFonts w:eastAsiaTheme="minorEastAsia" w:cs="Times New Roman" w:hint="eastAsia"/>
          <w:color w:val="000000"/>
          <w:szCs w:val="22"/>
          <w:lang w:val="de-DE"/>
        </w:rPr>
        <w:t xml:space="preserve">　</w:t>
      </w:r>
      <w:r>
        <w:rPr>
          <w:rFonts w:eastAsiaTheme="minorEastAsia" w:cs="Times New Roman" w:hint="eastAsia"/>
          <w:color w:val="000000"/>
          <w:szCs w:val="22"/>
          <w:lang w:val="de-DE"/>
        </w:rPr>
        <w:t>2018</w:t>
      </w:r>
      <w:r>
        <w:rPr>
          <w:rFonts w:eastAsiaTheme="minorEastAsia" w:cs="Times New Roman" w:hint="eastAsia"/>
          <w:color w:val="000000"/>
          <w:szCs w:val="22"/>
          <w:lang w:val="de-DE"/>
        </w:rPr>
        <w:t>年補償法の政府提出議案</w:t>
      </w:r>
      <w:r w:rsidRPr="009D6205">
        <w:rPr>
          <w:rFonts w:eastAsiaTheme="minorEastAsia" w:cs="Times New Roman"/>
          <w:color w:val="000000"/>
          <w:szCs w:val="22"/>
        </w:rPr>
        <w:t>（</w:t>
      </w:r>
      <w:r w:rsidRPr="009D6205">
        <w:rPr>
          <w:rFonts w:eastAsiaTheme="minorEastAsia" w:cs="Times New Roman"/>
          <w:color w:val="000000"/>
          <w:szCs w:val="22"/>
        </w:rPr>
        <w:t>2017/18</w:t>
      </w:r>
      <w:r w:rsidRPr="009D6205">
        <w:rPr>
          <w:rFonts w:eastAsiaTheme="minorEastAsia" w:cs="Times New Roman"/>
          <w:color w:val="000000"/>
          <w:szCs w:val="22"/>
        </w:rPr>
        <w:t>年度第</w:t>
      </w:r>
      <w:r w:rsidRPr="009D6205">
        <w:rPr>
          <w:rFonts w:eastAsiaTheme="minorEastAsia" w:cs="Times New Roman"/>
          <w:color w:val="000000"/>
          <w:szCs w:val="22"/>
        </w:rPr>
        <w:t>64</w:t>
      </w:r>
      <w:r w:rsidRPr="009D6205">
        <w:rPr>
          <w:rFonts w:eastAsiaTheme="minorEastAsia" w:cs="Times New Roman"/>
          <w:color w:val="000000"/>
          <w:szCs w:val="22"/>
        </w:rPr>
        <w:t>号）</w:t>
      </w:r>
      <w:r w:rsidRPr="009D6205">
        <w:rPr>
          <w:rStyle w:val="aa"/>
          <w:rFonts w:eastAsiaTheme="minorEastAsia" w:cs="Times New Roman"/>
          <w:color w:val="000000"/>
          <w:szCs w:val="22"/>
        </w:rPr>
        <w:footnoteReference w:id="234"/>
      </w:r>
      <w:r>
        <w:rPr>
          <w:rFonts w:eastAsiaTheme="minorEastAsia" w:cs="Times New Roman" w:hint="eastAsia"/>
          <w:color w:val="000000"/>
          <w:szCs w:val="22"/>
        </w:rPr>
        <w:t>は、同法に基づく補償</w:t>
      </w:r>
      <w:r w:rsidR="005F02B7">
        <w:rPr>
          <w:rFonts w:eastAsiaTheme="minorEastAsia" w:cs="Times New Roman" w:hint="eastAsia"/>
          <w:color w:val="000000"/>
          <w:szCs w:val="22"/>
        </w:rPr>
        <w:t>は「好意による（</w:t>
      </w:r>
      <w:r w:rsidR="005F02B7" w:rsidRPr="005F02B7">
        <w:rPr>
          <w:rFonts w:eastAsiaTheme="minorEastAsia" w:cs="Times New Roman"/>
          <w:color w:val="000000"/>
          <w:szCs w:val="22"/>
        </w:rPr>
        <w:t>ex gratia</w:t>
      </w:r>
      <w:r w:rsidR="005F02B7">
        <w:rPr>
          <w:rFonts w:eastAsiaTheme="minorEastAsia" w:cs="Times New Roman" w:hint="eastAsia"/>
          <w:color w:val="000000"/>
          <w:szCs w:val="22"/>
        </w:rPr>
        <w:t>）」補償であるとし</w:t>
      </w:r>
      <w:r w:rsidR="005F02B7">
        <w:rPr>
          <w:rStyle w:val="aa"/>
          <w:rFonts w:eastAsiaTheme="minorEastAsia" w:cs="Times New Roman"/>
          <w:color w:val="000000"/>
          <w:szCs w:val="22"/>
        </w:rPr>
        <w:footnoteReference w:id="235"/>
      </w:r>
      <w:r w:rsidR="005F02B7">
        <w:rPr>
          <w:rFonts w:eastAsiaTheme="minorEastAsia" w:cs="Times New Roman" w:hint="eastAsia"/>
          <w:color w:val="000000"/>
          <w:szCs w:val="22"/>
        </w:rPr>
        <w:t>、その性格を次のように整理している。</w:t>
      </w:r>
    </w:p>
    <w:p w14:paraId="19390491" w14:textId="0CEEF7E8" w:rsidR="00AB2B01" w:rsidRDefault="00B044E6" w:rsidP="00B62631">
      <w:pPr>
        <w:wordWrap/>
        <w:topLinePunct w:val="0"/>
        <w:ind w:left="216" w:hangingChars="100" w:hanging="216"/>
        <w:rPr>
          <w:rFonts w:eastAsiaTheme="minorEastAsia" w:cs="Times New Roman"/>
          <w:color w:val="000000"/>
          <w:szCs w:val="22"/>
        </w:rPr>
      </w:pPr>
      <w:r>
        <w:rPr>
          <w:rFonts w:eastAsiaTheme="minorEastAsia" w:cs="Times New Roman" w:hint="eastAsia"/>
          <w:color w:val="000000"/>
          <w:szCs w:val="22"/>
        </w:rPr>
        <w:t>・</w:t>
      </w:r>
      <w:r>
        <w:rPr>
          <w:rFonts w:eastAsiaTheme="minorEastAsia" w:cs="Times New Roman" w:hint="eastAsia"/>
          <w:color w:val="000000"/>
          <w:szCs w:val="22"/>
        </w:rPr>
        <w:t>2018</w:t>
      </w:r>
      <w:r>
        <w:rPr>
          <w:rFonts w:eastAsiaTheme="minorEastAsia" w:cs="Times New Roman" w:hint="eastAsia"/>
          <w:color w:val="000000"/>
          <w:szCs w:val="22"/>
        </w:rPr>
        <w:t>年補償法に基づく補償は、</w:t>
      </w:r>
      <w:r w:rsidRPr="000300B0">
        <w:rPr>
          <w:rFonts w:eastAsiaTheme="minorEastAsia" w:cs="Times New Roman" w:hint="eastAsia"/>
          <w:color w:val="000000"/>
          <w:szCs w:val="22"/>
        </w:rPr>
        <w:t>生殖能力の欠如</w:t>
      </w:r>
      <w:r>
        <w:rPr>
          <w:rFonts w:eastAsiaTheme="minorEastAsia" w:cs="Times New Roman" w:hint="eastAsia"/>
          <w:color w:val="000000"/>
          <w:szCs w:val="22"/>
        </w:rPr>
        <w:t>という過去の性別変更の条件（断種要件）の結果として、個人が苦痛にさらされたことを認めるものとみ</w:t>
      </w:r>
      <w:r w:rsidRPr="000300B0">
        <w:rPr>
          <w:rFonts w:eastAsiaTheme="minorEastAsia" w:cs="Times New Roman" w:hint="eastAsia"/>
          <w:color w:val="000000"/>
          <w:szCs w:val="22"/>
        </w:rPr>
        <w:t>なされるべきで</w:t>
      </w:r>
      <w:r>
        <w:rPr>
          <w:rFonts w:eastAsiaTheme="minorEastAsia" w:cs="Times New Roman" w:hint="eastAsia"/>
          <w:color w:val="000000"/>
          <w:szCs w:val="22"/>
        </w:rPr>
        <w:t>ある</w:t>
      </w:r>
      <w:r w:rsidR="00AB2B01">
        <w:rPr>
          <w:rStyle w:val="aa"/>
          <w:rFonts w:eastAsiaTheme="minorEastAsia" w:cs="Times New Roman"/>
          <w:color w:val="000000"/>
          <w:szCs w:val="22"/>
        </w:rPr>
        <w:footnoteReference w:id="236"/>
      </w:r>
      <w:r w:rsidRPr="000300B0">
        <w:rPr>
          <w:rFonts w:eastAsiaTheme="minorEastAsia" w:cs="Times New Roman" w:hint="eastAsia"/>
          <w:color w:val="000000"/>
          <w:szCs w:val="22"/>
        </w:rPr>
        <w:t>。</w:t>
      </w:r>
      <w:r w:rsidR="00AB2B01">
        <w:rPr>
          <w:rFonts w:eastAsiaTheme="minorEastAsia" w:cs="Times New Roman" w:hint="eastAsia"/>
          <w:color w:val="000000"/>
          <w:szCs w:val="22"/>
        </w:rPr>
        <w:t>当該要件は、現在の</w:t>
      </w:r>
      <w:r w:rsidR="00AB2B01" w:rsidRPr="00AB2B01">
        <w:rPr>
          <w:rFonts w:eastAsiaTheme="minorEastAsia" w:cs="Times New Roman" w:hint="eastAsia"/>
          <w:color w:val="000000"/>
          <w:szCs w:val="22"/>
        </w:rPr>
        <w:t>政府が</w:t>
      </w:r>
      <w:r w:rsidR="00AB2B01">
        <w:rPr>
          <w:rFonts w:eastAsiaTheme="minorEastAsia" w:cs="Times New Roman" w:hint="eastAsia"/>
          <w:color w:val="000000"/>
          <w:szCs w:val="22"/>
        </w:rPr>
        <w:t>誤りであると考え</w:t>
      </w:r>
      <w:r w:rsidR="00AB2B01" w:rsidRPr="00AB2B01">
        <w:rPr>
          <w:rFonts w:eastAsiaTheme="minorEastAsia" w:cs="Times New Roman" w:hint="eastAsia"/>
          <w:color w:val="000000"/>
          <w:szCs w:val="22"/>
        </w:rPr>
        <w:t>、</w:t>
      </w:r>
      <w:r w:rsidR="00AB2B01">
        <w:rPr>
          <w:rFonts w:eastAsiaTheme="minorEastAsia" w:cs="Times New Roman" w:hint="eastAsia"/>
          <w:color w:val="000000"/>
          <w:szCs w:val="22"/>
        </w:rPr>
        <w:t>それから</w:t>
      </w:r>
      <w:r w:rsidR="00AB2B01" w:rsidRPr="00AB2B01">
        <w:rPr>
          <w:rFonts w:eastAsiaTheme="minorEastAsia" w:cs="Times New Roman" w:hint="eastAsia"/>
          <w:color w:val="000000"/>
          <w:szCs w:val="22"/>
        </w:rPr>
        <w:t>距離を置いている</w:t>
      </w:r>
      <w:r w:rsidR="000C10E9">
        <w:rPr>
          <w:rFonts w:eastAsiaTheme="minorEastAsia" w:cs="Times New Roman" w:hint="eastAsia"/>
          <w:color w:val="000000"/>
          <w:szCs w:val="22"/>
        </w:rPr>
        <w:t>もの</w:t>
      </w:r>
      <w:r w:rsidR="00AB2B01">
        <w:rPr>
          <w:rFonts w:eastAsiaTheme="minorEastAsia" w:cs="Times New Roman" w:hint="eastAsia"/>
          <w:color w:val="000000"/>
          <w:szCs w:val="22"/>
        </w:rPr>
        <w:t>である</w:t>
      </w:r>
      <w:r w:rsidR="00AB2B01">
        <w:rPr>
          <w:rStyle w:val="aa"/>
          <w:rFonts w:eastAsiaTheme="minorEastAsia" w:cs="Times New Roman"/>
          <w:color w:val="000000"/>
          <w:szCs w:val="22"/>
        </w:rPr>
        <w:footnoteReference w:id="237"/>
      </w:r>
      <w:r w:rsidR="00AB2B01" w:rsidRPr="00AB2B01">
        <w:rPr>
          <w:rFonts w:eastAsiaTheme="minorEastAsia" w:cs="Times New Roman" w:hint="eastAsia"/>
          <w:color w:val="000000"/>
          <w:szCs w:val="22"/>
        </w:rPr>
        <w:t>。</w:t>
      </w:r>
    </w:p>
    <w:p w14:paraId="0950FF8F" w14:textId="0B2BE2ED" w:rsidR="00E54A15" w:rsidRDefault="005F02B7" w:rsidP="00B62631">
      <w:pPr>
        <w:wordWrap/>
        <w:topLinePunct w:val="0"/>
        <w:ind w:left="216" w:hangingChars="100" w:hanging="216"/>
        <w:rPr>
          <w:rFonts w:eastAsiaTheme="minorEastAsia" w:cs="Times New Roman"/>
          <w:color w:val="000000"/>
          <w:szCs w:val="22"/>
        </w:rPr>
      </w:pPr>
      <w:r>
        <w:rPr>
          <w:rFonts w:eastAsiaTheme="minorEastAsia" w:cs="Times New Roman" w:hint="eastAsia"/>
          <w:color w:val="000000"/>
          <w:szCs w:val="22"/>
        </w:rPr>
        <w:t>・</w:t>
      </w:r>
      <w:r w:rsidR="002D0D79">
        <w:rPr>
          <w:rFonts w:eastAsiaTheme="minorEastAsia" w:cs="Times New Roman" w:hint="eastAsia"/>
          <w:color w:val="000000"/>
          <w:szCs w:val="22"/>
        </w:rPr>
        <w:t>2018</w:t>
      </w:r>
      <w:r w:rsidR="002D0D79">
        <w:rPr>
          <w:rFonts w:eastAsiaTheme="minorEastAsia" w:cs="Times New Roman" w:hint="eastAsia"/>
          <w:color w:val="000000"/>
          <w:szCs w:val="22"/>
        </w:rPr>
        <w:t>年補償法に基づく補償は、</w:t>
      </w:r>
      <w:r w:rsidR="00E54A15">
        <w:rPr>
          <w:rFonts w:eastAsiaTheme="minorEastAsia" w:cs="Times New Roman" w:hint="eastAsia"/>
          <w:color w:val="000000"/>
          <w:szCs w:val="22"/>
        </w:rPr>
        <w:t>公的部門に適用される現行の不法行為法の原則からの大幅な逸脱を伴い、従って</w:t>
      </w:r>
      <w:r w:rsidR="002D0D79">
        <w:rPr>
          <w:rFonts w:eastAsiaTheme="minorEastAsia" w:cs="Times New Roman" w:hint="eastAsia"/>
          <w:color w:val="000000"/>
          <w:szCs w:val="22"/>
        </w:rPr>
        <w:t>法的に損害賠償とみなされる性質の</w:t>
      </w:r>
      <w:r w:rsidR="00100519">
        <w:rPr>
          <w:rFonts w:eastAsiaTheme="minorEastAsia" w:cs="Times New Roman" w:hint="eastAsia"/>
          <w:color w:val="000000"/>
          <w:szCs w:val="22"/>
        </w:rPr>
        <w:t>ものではな</w:t>
      </w:r>
      <w:r w:rsidR="00E54A15">
        <w:rPr>
          <w:rFonts w:eastAsiaTheme="minorEastAsia" w:cs="Times New Roman" w:hint="eastAsia"/>
          <w:color w:val="000000"/>
          <w:szCs w:val="22"/>
        </w:rPr>
        <w:t>い。当該補償は</w:t>
      </w:r>
      <w:r w:rsidR="002D0D79">
        <w:rPr>
          <w:rFonts w:eastAsiaTheme="minorEastAsia" w:cs="Times New Roman" w:hint="eastAsia"/>
          <w:color w:val="000000"/>
          <w:szCs w:val="22"/>
        </w:rPr>
        <w:t>「好意による」</w:t>
      </w:r>
      <w:r w:rsidR="00100519">
        <w:rPr>
          <w:rFonts w:eastAsiaTheme="minorEastAsia" w:cs="Times New Roman" w:hint="eastAsia"/>
          <w:color w:val="000000"/>
          <w:szCs w:val="22"/>
        </w:rPr>
        <w:t>補償、</w:t>
      </w:r>
      <w:r w:rsidR="00281FBA">
        <w:rPr>
          <w:rFonts w:eastAsiaTheme="minorEastAsia" w:cs="Times New Roman" w:hint="eastAsia"/>
          <w:color w:val="000000"/>
          <w:szCs w:val="22"/>
        </w:rPr>
        <w:t>すなわち</w:t>
      </w:r>
      <w:r w:rsidR="00281FBA" w:rsidRPr="00281FBA">
        <w:rPr>
          <w:rFonts w:eastAsiaTheme="minorEastAsia" w:cs="Times New Roman" w:hint="eastAsia"/>
          <w:color w:val="000000"/>
          <w:szCs w:val="22"/>
        </w:rPr>
        <w:t>補償を支払う法的義務がない状態で支払われる補償</w:t>
      </w:r>
      <w:r w:rsidR="00281FBA">
        <w:rPr>
          <w:rFonts w:eastAsiaTheme="minorEastAsia" w:cs="Times New Roman" w:hint="eastAsia"/>
          <w:color w:val="000000"/>
          <w:szCs w:val="22"/>
        </w:rPr>
        <w:t>である</w:t>
      </w:r>
      <w:r w:rsidR="00E54A15">
        <w:rPr>
          <w:rStyle w:val="aa"/>
          <w:rFonts w:eastAsiaTheme="minorEastAsia" w:cs="Times New Roman"/>
          <w:color w:val="000000"/>
          <w:szCs w:val="22"/>
        </w:rPr>
        <w:footnoteReference w:id="238"/>
      </w:r>
      <w:r w:rsidR="00281FBA">
        <w:rPr>
          <w:rFonts w:eastAsiaTheme="minorEastAsia" w:cs="Times New Roman" w:hint="eastAsia"/>
          <w:color w:val="000000"/>
          <w:szCs w:val="22"/>
        </w:rPr>
        <w:t>。</w:t>
      </w:r>
    </w:p>
    <w:p w14:paraId="59A5C745" w14:textId="77777777" w:rsidR="00873ECF" w:rsidRDefault="00F75F7C" w:rsidP="00B62631">
      <w:pPr>
        <w:wordWrap/>
        <w:topLinePunct w:val="0"/>
        <w:ind w:left="216" w:hangingChars="100" w:hanging="216"/>
        <w:rPr>
          <w:rFonts w:eastAsiaTheme="minorEastAsia" w:cs="Times New Roman"/>
          <w:color w:val="000000"/>
          <w:szCs w:val="22"/>
        </w:rPr>
      </w:pPr>
      <w:r>
        <w:rPr>
          <w:rFonts w:eastAsiaTheme="minorEastAsia" w:cs="Times New Roman" w:hint="eastAsia"/>
          <w:color w:val="000000"/>
          <w:szCs w:val="22"/>
        </w:rPr>
        <w:t>・「好意による」補償は、事態が例外的で一般的な規範からの</w:t>
      </w:r>
      <w:r w:rsidR="00E4098F">
        <w:rPr>
          <w:rFonts w:eastAsiaTheme="minorEastAsia" w:cs="Times New Roman" w:hint="eastAsia"/>
          <w:color w:val="000000"/>
          <w:szCs w:val="22"/>
        </w:rPr>
        <w:t>逸脱を必要とする</w:t>
      </w:r>
      <w:r w:rsidR="00FF0D17">
        <w:rPr>
          <w:rFonts w:eastAsiaTheme="minorEastAsia" w:cs="Times New Roman" w:hint="eastAsia"/>
          <w:color w:val="000000"/>
          <w:szCs w:val="22"/>
        </w:rPr>
        <w:t>状況で行われる。従って補償の基礎となる状況はそれぞれ異な</w:t>
      </w:r>
      <w:r w:rsidR="002D3917">
        <w:rPr>
          <w:rFonts w:eastAsiaTheme="minorEastAsia" w:cs="Times New Roman" w:hint="eastAsia"/>
          <w:color w:val="000000"/>
          <w:szCs w:val="22"/>
        </w:rPr>
        <w:t>り、実施の形式も法的に規制されていないが、補償の権利を法律で規定する場合には、当該法律によって補償の要件を定めることができる。「</w:t>
      </w:r>
      <w:r w:rsidR="000300B0">
        <w:rPr>
          <w:rFonts w:eastAsiaTheme="minorEastAsia" w:cs="Times New Roman" w:hint="eastAsia"/>
          <w:color w:val="000000"/>
          <w:szCs w:val="22"/>
        </w:rPr>
        <w:t>好意による</w:t>
      </w:r>
      <w:r w:rsidR="002D3917">
        <w:rPr>
          <w:rFonts w:eastAsiaTheme="minorEastAsia" w:cs="Times New Roman" w:hint="eastAsia"/>
          <w:color w:val="000000"/>
          <w:szCs w:val="22"/>
        </w:rPr>
        <w:t>」</w:t>
      </w:r>
      <w:r w:rsidR="000300B0">
        <w:rPr>
          <w:rFonts w:eastAsiaTheme="minorEastAsia" w:cs="Times New Roman" w:hint="eastAsia"/>
          <w:color w:val="000000"/>
          <w:szCs w:val="22"/>
        </w:rPr>
        <w:t>補償の権利を法律で規定した例としては、強制断種に関する</w:t>
      </w:r>
      <w:r w:rsidR="000300B0">
        <w:rPr>
          <w:rFonts w:eastAsiaTheme="minorEastAsia" w:cs="Times New Roman" w:hint="eastAsia"/>
          <w:color w:val="000000"/>
          <w:szCs w:val="22"/>
        </w:rPr>
        <w:t>1999</w:t>
      </w:r>
      <w:r w:rsidR="000300B0">
        <w:rPr>
          <w:rFonts w:eastAsiaTheme="minorEastAsia" w:cs="Times New Roman" w:hint="eastAsia"/>
          <w:color w:val="000000"/>
          <w:szCs w:val="22"/>
        </w:rPr>
        <w:t>年補償法等がある</w:t>
      </w:r>
      <w:r w:rsidR="000300B0">
        <w:rPr>
          <w:rStyle w:val="aa"/>
          <w:rFonts w:eastAsiaTheme="minorEastAsia" w:cs="Times New Roman"/>
          <w:color w:val="000000"/>
          <w:szCs w:val="22"/>
        </w:rPr>
        <w:footnoteReference w:id="239"/>
      </w:r>
      <w:r w:rsidR="000300B0">
        <w:rPr>
          <w:rFonts w:eastAsiaTheme="minorEastAsia" w:cs="Times New Roman" w:hint="eastAsia"/>
          <w:color w:val="000000"/>
          <w:szCs w:val="22"/>
        </w:rPr>
        <w:t>。</w:t>
      </w:r>
      <w:r w:rsidR="00B34026">
        <w:rPr>
          <w:rFonts w:eastAsiaTheme="minorEastAsia" w:cs="Times New Roman" w:hint="eastAsia"/>
          <w:color w:val="000000"/>
          <w:szCs w:val="22"/>
        </w:rPr>
        <w:t>（このように、</w:t>
      </w:r>
      <w:r w:rsidR="00B34026" w:rsidRPr="00B34026">
        <w:rPr>
          <w:rFonts w:eastAsiaTheme="minorEastAsia" w:cs="Times New Roman" w:hint="eastAsia"/>
          <w:color w:val="000000"/>
          <w:szCs w:val="22"/>
        </w:rPr>
        <w:t>2018</w:t>
      </w:r>
      <w:r w:rsidR="00B34026" w:rsidRPr="00B34026">
        <w:rPr>
          <w:rFonts w:eastAsiaTheme="minorEastAsia" w:cs="Times New Roman" w:hint="eastAsia"/>
          <w:color w:val="000000"/>
          <w:szCs w:val="22"/>
        </w:rPr>
        <w:t>年性別決定関連断種補償法の政府提出議案（</w:t>
      </w:r>
      <w:r w:rsidR="00B34026" w:rsidRPr="00B34026">
        <w:rPr>
          <w:rFonts w:eastAsiaTheme="minorEastAsia" w:cs="Times New Roman" w:hint="eastAsia"/>
          <w:color w:val="000000"/>
          <w:szCs w:val="22"/>
        </w:rPr>
        <w:t>Prop. 2017/18:64</w:t>
      </w:r>
      <w:r w:rsidR="00B34026" w:rsidRPr="00B34026">
        <w:rPr>
          <w:rFonts w:eastAsiaTheme="minorEastAsia" w:cs="Times New Roman" w:hint="eastAsia"/>
          <w:color w:val="000000"/>
          <w:szCs w:val="22"/>
        </w:rPr>
        <w:t>）</w:t>
      </w:r>
      <w:r w:rsidR="00B34026">
        <w:rPr>
          <w:rFonts w:eastAsiaTheme="minorEastAsia" w:cs="Times New Roman" w:hint="eastAsia"/>
          <w:color w:val="000000"/>
          <w:szCs w:val="22"/>
        </w:rPr>
        <w:t>は、</w:t>
      </w:r>
      <w:r w:rsidR="00B34026" w:rsidRPr="00B34026">
        <w:rPr>
          <w:rFonts w:eastAsiaTheme="minorEastAsia" w:cs="Times New Roman" w:hint="eastAsia"/>
          <w:color w:val="000000"/>
          <w:szCs w:val="22"/>
        </w:rPr>
        <w:t>1999</w:t>
      </w:r>
      <w:r w:rsidR="00B34026" w:rsidRPr="00B34026">
        <w:rPr>
          <w:rFonts w:eastAsiaTheme="minorEastAsia" w:cs="Times New Roman" w:hint="eastAsia"/>
          <w:color w:val="000000"/>
          <w:szCs w:val="22"/>
        </w:rPr>
        <w:t>年補償法に基づく補償の性格が「好意による（</w:t>
      </w:r>
      <w:r w:rsidR="00B34026" w:rsidRPr="00B34026">
        <w:rPr>
          <w:rFonts w:eastAsiaTheme="minorEastAsia" w:cs="Times New Roman" w:hint="eastAsia"/>
          <w:color w:val="000000"/>
          <w:szCs w:val="22"/>
        </w:rPr>
        <w:t>ex gratia</w:t>
      </w:r>
      <w:r w:rsidR="00B34026" w:rsidRPr="00B34026">
        <w:rPr>
          <w:rFonts w:eastAsiaTheme="minorEastAsia" w:cs="Times New Roman" w:hint="eastAsia"/>
          <w:color w:val="000000"/>
          <w:szCs w:val="22"/>
        </w:rPr>
        <w:t>）」ものであること</w:t>
      </w:r>
      <w:r w:rsidR="00B34026">
        <w:rPr>
          <w:rFonts w:eastAsiaTheme="minorEastAsia" w:cs="Times New Roman" w:hint="eastAsia"/>
          <w:color w:val="000000"/>
          <w:szCs w:val="22"/>
        </w:rPr>
        <w:t>を明示しており、その点で極めて重要な意義を有している。）</w:t>
      </w:r>
    </w:p>
    <w:p w14:paraId="663C416E" w14:textId="7CF4E297" w:rsidR="009432FA" w:rsidRDefault="009432FA" w:rsidP="00B62631">
      <w:pPr>
        <w:wordWrap/>
        <w:topLinePunct w:val="0"/>
        <w:ind w:left="216" w:hangingChars="100" w:hanging="216"/>
        <w:rPr>
          <w:rFonts w:eastAsiaTheme="minorEastAsia" w:cs="Times New Roman"/>
          <w:color w:val="000000"/>
          <w:szCs w:val="22"/>
        </w:rPr>
      </w:pPr>
      <w:r>
        <w:rPr>
          <w:rFonts w:eastAsiaTheme="minorEastAsia" w:cs="Times New Roman" w:hint="eastAsia"/>
          <w:color w:val="000000"/>
          <w:szCs w:val="22"/>
        </w:rPr>
        <w:t>・断種要件の影響を受けた者が当該要件をどのように経験した</w:t>
      </w:r>
      <w:r w:rsidR="000E52C1">
        <w:rPr>
          <w:rFonts w:eastAsiaTheme="minorEastAsia" w:cs="Times New Roman" w:hint="eastAsia"/>
          <w:color w:val="000000"/>
          <w:szCs w:val="22"/>
        </w:rPr>
        <w:t>の</w:t>
      </w:r>
      <w:r>
        <w:rPr>
          <w:rFonts w:eastAsiaTheme="minorEastAsia" w:cs="Times New Roman" w:hint="eastAsia"/>
          <w:color w:val="000000"/>
          <w:szCs w:val="22"/>
        </w:rPr>
        <w:t>か</w:t>
      </w:r>
      <w:r w:rsidRPr="000300B0">
        <w:rPr>
          <w:rFonts w:eastAsiaTheme="minorEastAsia" w:cs="Times New Roman" w:hint="eastAsia"/>
          <w:color w:val="000000"/>
          <w:szCs w:val="22"/>
        </w:rPr>
        <w:t>は、当然</w:t>
      </w:r>
      <w:r>
        <w:rPr>
          <w:rFonts w:eastAsiaTheme="minorEastAsia" w:cs="Times New Roman" w:hint="eastAsia"/>
          <w:color w:val="000000"/>
          <w:szCs w:val="22"/>
        </w:rPr>
        <w:t>個別に</w:t>
      </w:r>
      <w:r w:rsidRPr="000300B0">
        <w:rPr>
          <w:rFonts w:eastAsiaTheme="minorEastAsia" w:cs="Times New Roman" w:hint="eastAsia"/>
          <w:color w:val="000000"/>
          <w:szCs w:val="22"/>
        </w:rPr>
        <w:t>異な</w:t>
      </w:r>
      <w:r>
        <w:rPr>
          <w:rFonts w:eastAsiaTheme="minorEastAsia" w:cs="Times New Roman" w:hint="eastAsia"/>
          <w:color w:val="000000"/>
          <w:szCs w:val="22"/>
        </w:rPr>
        <w:t>る</w:t>
      </w:r>
      <w:r>
        <w:rPr>
          <w:rStyle w:val="aa"/>
          <w:rFonts w:eastAsiaTheme="minorEastAsia" w:cs="Times New Roman"/>
          <w:color w:val="000000"/>
          <w:szCs w:val="22"/>
        </w:rPr>
        <w:footnoteReference w:id="240"/>
      </w:r>
      <w:r w:rsidRPr="000300B0">
        <w:rPr>
          <w:rFonts w:eastAsiaTheme="minorEastAsia" w:cs="Times New Roman" w:hint="eastAsia"/>
          <w:color w:val="000000"/>
          <w:szCs w:val="22"/>
        </w:rPr>
        <w:t>。</w:t>
      </w:r>
      <w:r w:rsidR="009373BD">
        <w:rPr>
          <w:rFonts w:eastAsiaTheme="minorEastAsia" w:cs="Times New Roman" w:hint="eastAsia"/>
          <w:color w:val="000000"/>
          <w:szCs w:val="22"/>
        </w:rPr>
        <w:t>このような苦痛を合理的に計量し評価することは非常に困難であり</w:t>
      </w:r>
      <w:r w:rsidR="009373BD">
        <w:rPr>
          <w:rStyle w:val="aa"/>
          <w:rFonts w:eastAsiaTheme="minorEastAsia" w:cs="Times New Roman"/>
          <w:color w:val="000000"/>
          <w:szCs w:val="22"/>
        </w:rPr>
        <w:footnoteReference w:id="241"/>
      </w:r>
      <w:r w:rsidR="009373BD">
        <w:rPr>
          <w:rFonts w:eastAsiaTheme="minorEastAsia" w:cs="Times New Roman" w:hint="eastAsia"/>
          <w:color w:val="000000"/>
          <w:szCs w:val="22"/>
        </w:rPr>
        <w:t>、</w:t>
      </w:r>
      <w:r w:rsidR="000E52C1">
        <w:rPr>
          <w:rFonts w:eastAsiaTheme="minorEastAsia" w:cs="Times New Roman" w:hint="eastAsia"/>
          <w:color w:val="000000"/>
          <w:szCs w:val="22"/>
        </w:rPr>
        <w:t>当該評価の結果を</w:t>
      </w:r>
      <w:r w:rsidR="000E52C1" w:rsidRPr="000E52C1">
        <w:rPr>
          <w:rFonts w:eastAsiaTheme="minorEastAsia" w:cs="Times New Roman" w:hint="eastAsia"/>
          <w:color w:val="000000"/>
          <w:szCs w:val="22"/>
        </w:rPr>
        <w:t>合理的かつ公正な方法で</w:t>
      </w:r>
      <w:r w:rsidR="000E52C1">
        <w:rPr>
          <w:rFonts w:eastAsiaTheme="minorEastAsia" w:cs="Times New Roman" w:hint="eastAsia"/>
          <w:color w:val="000000"/>
          <w:szCs w:val="22"/>
        </w:rPr>
        <w:t>各人の補償額に反映させることはほとんど不可能である</w:t>
      </w:r>
      <w:r w:rsidR="000E52C1">
        <w:rPr>
          <w:rStyle w:val="aa"/>
          <w:rFonts w:eastAsiaTheme="minorEastAsia" w:cs="Times New Roman"/>
          <w:color w:val="000000"/>
          <w:szCs w:val="22"/>
        </w:rPr>
        <w:footnoteReference w:id="242"/>
      </w:r>
      <w:r w:rsidR="000E52C1">
        <w:rPr>
          <w:rFonts w:eastAsiaTheme="minorEastAsia" w:cs="Times New Roman" w:hint="eastAsia"/>
          <w:color w:val="000000"/>
          <w:szCs w:val="22"/>
        </w:rPr>
        <w:t>。したがって</w:t>
      </w:r>
      <w:r w:rsidR="000E52C1">
        <w:rPr>
          <w:rFonts w:eastAsiaTheme="minorEastAsia" w:cs="Times New Roman" w:hint="eastAsia"/>
          <w:color w:val="000000"/>
          <w:szCs w:val="22"/>
        </w:rPr>
        <w:t>2018</w:t>
      </w:r>
      <w:r w:rsidR="000E52C1">
        <w:rPr>
          <w:rFonts w:eastAsiaTheme="minorEastAsia" w:cs="Times New Roman" w:hint="eastAsia"/>
          <w:color w:val="000000"/>
          <w:szCs w:val="22"/>
        </w:rPr>
        <w:t>年補償法に基づく補償は</w:t>
      </w:r>
      <w:r>
        <w:rPr>
          <w:rFonts w:eastAsiaTheme="minorEastAsia" w:cs="Times New Roman" w:hint="eastAsia"/>
          <w:color w:val="000000"/>
          <w:szCs w:val="22"/>
        </w:rPr>
        <w:t>象徴的な補償</w:t>
      </w:r>
      <w:r w:rsidR="00562447">
        <w:rPr>
          <w:rFonts w:eastAsiaTheme="minorEastAsia" w:cs="Times New Roman" w:hint="eastAsia"/>
          <w:color w:val="000000"/>
          <w:szCs w:val="22"/>
        </w:rPr>
        <w:t>であり、補償を受ける全ての者に</w:t>
      </w:r>
      <w:r w:rsidR="005D140C">
        <w:rPr>
          <w:rFonts w:eastAsiaTheme="minorEastAsia" w:cs="Times New Roman" w:hint="eastAsia"/>
          <w:color w:val="000000"/>
          <w:szCs w:val="22"/>
        </w:rPr>
        <w:t>一律の</w:t>
      </w:r>
      <w:r w:rsidR="00562447">
        <w:rPr>
          <w:rFonts w:eastAsiaTheme="minorEastAsia" w:cs="Times New Roman" w:hint="eastAsia"/>
          <w:color w:val="000000"/>
          <w:szCs w:val="22"/>
        </w:rPr>
        <w:t>定額で支払われるべきである</w:t>
      </w:r>
      <w:r w:rsidR="00562447">
        <w:rPr>
          <w:rStyle w:val="aa"/>
          <w:rFonts w:eastAsiaTheme="minorEastAsia" w:cs="Times New Roman"/>
          <w:color w:val="000000"/>
          <w:szCs w:val="22"/>
        </w:rPr>
        <w:footnoteReference w:id="243"/>
      </w:r>
      <w:r w:rsidR="00562447">
        <w:rPr>
          <w:rFonts w:eastAsiaTheme="minorEastAsia" w:cs="Times New Roman" w:hint="eastAsia"/>
          <w:color w:val="000000"/>
          <w:szCs w:val="22"/>
        </w:rPr>
        <w:t>。</w:t>
      </w:r>
    </w:p>
    <w:p w14:paraId="67A176C0" w14:textId="3BC1DF93" w:rsidR="009432FA" w:rsidRDefault="005D140C" w:rsidP="001E6F8E">
      <w:pPr>
        <w:wordWrap/>
        <w:topLinePunct w:val="0"/>
        <w:rPr>
          <w:rFonts w:eastAsiaTheme="minorEastAsia" w:cs="Times New Roman"/>
          <w:color w:val="000000"/>
          <w:szCs w:val="22"/>
        </w:rPr>
      </w:pPr>
      <w:r>
        <w:rPr>
          <w:rFonts w:eastAsiaTheme="minorEastAsia" w:cs="Times New Roman" w:hint="eastAsia"/>
          <w:color w:val="000000"/>
          <w:szCs w:val="22"/>
        </w:rPr>
        <w:t>②補償額の水準</w:t>
      </w:r>
    </w:p>
    <w:p w14:paraId="0A21C374" w14:textId="0BE453DD" w:rsidR="00F92A70" w:rsidRDefault="005D140C" w:rsidP="001E6F8E">
      <w:pPr>
        <w:wordWrap/>
        <w:topLinePunct w:val="0"/>
        <w:rPr>
          <w:rFonts w:cs="Times New Roman"/>
          <w:szCs w:val="24"/>
          <w:lang w:val="de-DE"/>
        </w:rPr>
      </w:pPr>
      <w:r>
        <w:rPr>
          <w:rFonts w:eastAsiaTheme="minorEastAsia" w:cs="Times New Roman" w:hint="eastAsia"/>
          <w:color w:val="000000"/>
          <w:szCs w:val="22"/>
        </w:rPr>
        <w:t xml:space="preserve">　上述のように、</w:t>
      </w:r>
      <w:r>
        <w:rPr>
          <w:rFonts w:eastAsiaTheme="minorEastAsia" w:cs="Times New Roman" w:hint="eastAsia"/>
          <w:color w:val="000000"/>
          <w:szCs w:val="22"/>
        </w:rPr>
        <w:t>2018</w:t>
      </w:r>
      <w:r>
        <w:rPr>
          <w:rFonts w:eastAsiaTheme="minorEastAsia" w:cs="Times New Roman" w:hint="eastAsia"/>
          <w:color w:val="000000"/>
          <w:szCs w:val="22"/>
        </w:rPr>
        <w:t>年補償法に基づく補償が、「好意による」補償、象徴的な補償、一律の定額による補償と</w:t>
      </w:r>
      <w:r w:rsidR="007D64BF">
        <w:rPr>
          <w:rFonts w:eastAsiaTheme="minorEastAsia" w:cs="Times New Roman" w:hint="eastAsia"/>
          <w:color w:val="000000"/>
          <w:szCs w:val="22"/>
        </w:rPr>
        <w:t>性格づけられたことは、当該補償の</w:t>
      </w:r>
      <w:r w:rsidR="009B0E20">
        <w:rPr>
          <w:rFonts w:eastAsiaTheme="minorEastAsia" w:cs="Times New Roman" w:hint="eastAsia"/>
          <w:color w:val="000000"/>
          <w:szCs w:val="22"/>
        </w:rPr>
        <w:t>金額水準を規定するものとなった。同法の</w:t>
      </w:r>
      <w:r w:rsidR="009B0E20">
        <w:rPr>
          <w:rFonts w:eastAsiaTheme="minorEastAsia" w:cs="Times New Roman" w:hint="eastAsia"/>
          <w:color w:val="000000"/>
          <w:szCs w:val="22"/>
        </w:rPr>
        <w:lastRenderedPageBreak/>
        <w:t>政府提出議案は、同法に基づく補償を受ける者は、強制断種に関して</w:t>
      </w:r>
      <w:r w:rsidR="009B0E20">
        <w:rPr>
          <w:rFonts w:eastAsiaTheme="minorEastAsia" w:cs="Times New Roman" w:hint="eastAsia"/>
          <w:color w:val="000000"/>
          <w:szCs w:val="22"/>
        </w:rPr>
        <w:t>1999</w:t>
      </w:r>
      <w:r w:rsidR="009B0E20">
        <w:rPr>
          <w:rFonts w:eastAsiaTheme="minorEastAsia" w:cs="Times New Roman" w:hint="eastAsia"/>
          <w:color w:val="000000"/>
          <w:szCs w:val="22"/>
        </w:rPr>
        <w:t>年補償法に基づく補償を受けた者と</w:t>
      </w:r>
      <w:r w:rsidR="00E12171">
        <w:rPr>
          <w:rFonts w:eastAsiaTheme="minorEastAsia" w:cs="Times New Roman" w:hint="eastAsia"/>
          <w:color w:val="000000"/>
          <w:szCs w:val="22"/>
        </w:rPr>
        <w:t>は</w:t>
      </w:r>
      <w:r w:rsidR="00E12171" w:rsidRPr="00E12171">
        <w:rPr>
          <w:rFonts w:eastAsiaTheme="minorEastAsia" w:cs="Times New Roman" w:hint="eastAsia"/>
          <w:color w:val="000000"/>
          <w:szCs w:val="22"/>
        </w:rPr>
        <w:t>互いに決定的</w:t>
      </w:r>
      <w:r w:rsidR="00E12171">
        <w:rPr>
          <w:rFonts w:eastAsiaTheme="minorEastAsia" w:cs="Times New Roman" w:hint="eastAsia"/>
          <w:color w:val="000000"/>
          <w:szCs w:val="22"/>
        </w:rPr>
        <w:t>に異なっておらず、従って補償額も</w:t>
      </w:r>
      <w:r w:rsidR="00E12171">
        <w:rPr>
          <w:rFonts w:eastAsiaTheme="minorEastAsia" w:cs="Times New Roman" w:hint="eastAsia"/>
          <w:color w:val="000000"/>
          <w:szCs w:val="22"/>
        </w:rPr>
        <w:t>1999</w:t>
      </w:r>
      <w:r w:rsidR="00E12171">
        <w:rPr>
          <w:rFonts w:eastAsiaTheme="minorEastAsia" w:cs="Times New Roman" w:hint="eastAsia"/>
          <w:color w:val="000000"/>
          <w:szCs w:val="22"/>
        </w:rPr>
        <w:t>年補償法に基づく補償額から言及に値する規模で調整されるべきではないとし、</w:t>
      </w:r>
      <w:r w:rsidR="00E12171">
        <w:rPr>
          <w:rFonts w:eastAsiaTheme="minorEastAsia" w:cs="Times New Roman" w:hint="eastAsia"/>
          <w:color w:val="000000"/>
          <w:szCs w:val="22"/>
        </w:rPr>
        <w:t>1999</w:t>
      </w:r>
      <w:r w:rsidR="00E12171">
        <w:rPr>
          <w:rFonts w:eastAsiaTheme="minorEastAsia" w:cs="Times New Roman" w:hint="eastAsia"/>
          <w:color w:val="000000"/>
          <w:szCs w:val="22"/>
        </w:rPr>
        <w:t>年補償法に基づく補償額である</w:t>
      </w:r>
      <w:r w:rsidR="00E12171">
        <w:rPr>
          <w:rFonts w:eastAsiaTheme="minorEastAsia" w:cs="Times New Roman" w:hint="eastAsia"/>
          <w:color w:val="000000"/>
          <w:szCs w:val="22"/>
        </w:rPr>
        <w:t>17</w:t>
      </w:r>
      <w:r w:rsidR="00E12171">
        <w:rPr>
          <w:rFonts w:eastAsiaTheme="minorEastAsia" w:cs="Times New Roman" w:hint="eastAsia"/>
          <w:color w:val="000000"/>
          <w:szCs w:val="22"/>
        </w:rPr>
        <w:t>万</w:t>
      </w:r>
      <w:r w:rsidR="00E12171">
        <w:rPr>
          <w:rFonts w:eastAsiaTheme="minorEastAsia" w:cs="Times New Roman" w:hint="eastAsia"/>
          <w:color w:val="000000"/>
          <w:szCs w:val="22"/>
        </w:rPr>
        <w:t>5</w:t>
      </w:r>
      <w:r w:rsidR="00E12171">
        <w:rPr>
          <w:rFonts w:eastAsiaTheme="minorEastAsia" w:cs="Times New Roman" w:hint="eastAsia"/>
          <w:color w:val="000000"/>
          <w:szCs w:val="22"/>
        </w:rPr>
        <w:t>千クローナを当時の金銭的価値に換算した金額に対応する</w:t>
      </w:r>
      <w:r w:rsidR="00E12171">
        <w:rPr>
          <w:rFonts w:eastAsiaTheme="minorEastAsia" w:cs="Times New Roman" w:hint="eastAsia"/>
          <w:color w:val="000000"/>
          <w:szCs w:val="22"/>
        </w:rPr>
        <w:t>22</w:t>
      </w:r>
      <w:r w:rsidR="00E12171">
        <w:rPr>
          <w:rFonts w:eastAsiaTheme="minorEastAsia" w:cs="Times New Roman" w:hint="eastAsia"/>
          <w:color w:val="000000"/>
          <w:szCs w:val="22"/>
        </w:rPr>
        <w:t>万</w:t>
      </w:r>
      <w:r w:rsidR="00E12171">
        <w:rPr>
          <w:rFonts w:eastAsiaTheme="minorEastAsia" w:cs="Times New Roman" w:hint="eastAsia"/>
          <w:color w:val="000000"/>
          <w:szCs w:val="22"/>
        </w:rPr>
        <w:t>5</w:t>
      </w:r>
      <w:r w:rsidR="00E12171">
        <w:rPr>
          <w:rFonts w:eastAsiaTheme="minorEastAsia" w:cs="Times New Roman" w:hint="eastAsia"/>
          <w:color w:val="000000"/>
          <w:szCs w:val="22"/>
        </w:rPr>
        <w:t>千クローナに補償額を設定した</w:t>
      </w:r>
      <w:r w:rsidR="00E12171">
        <w:rPr>
          <w:rStyle w:val="aa"/>
          <w:rFonts w:eastAsiaTheme="minorEastAsia" w:cs="Times New Roman"/>
          <w:color w:val="000000"/>
          <w:szCs w:val="22"/>
        </w:rPr>
        <w:footnoteReference w:id="244"/>
      </w:r>
      <w:r w:rsidR="00E12171">
        <w:rPr>
          <w:rFonts w:eastAsiaTheme="minorEastAsia" w:cs="Times New Roman" w:hint="eastAsia"/>
          <w:color w:val="000000"/>
          <w:szCs w:val="22"/>
        </w:rPr>
        <w:t>。</w:t>
      </w:r>
      <w:r w:rsidR="00F40AD2">
        <w:rPr>
          <w:rFonts w:eastAsiaTheme="minorEastAsia" w:cs="Times New Roman" w:hint="eastAsia"/>
          <w:color w:val="000000"/>
          <w:szCs w:val="22"/>
        </w:rPr>
        <w:t>2018</w:t>
      </w:r>
      <w:r w:rsidR="00F40AD2">
        <w:rPr>
          <w:rFonts w:eastAsiaTheme="minorEastAsia" w:cs="Times New Roman" w:hint="eastAsia"/>
          <w:color w:val="000000"/>
          <w:szCs w:val="22"/>
        </w:rPr>
        <w:t>年補償法に基づく補償が、</w:t>
      </w:r>
      <w:r w:rsidR="00F40AD2" w:rsidRPr="00AC1A07">
        <w:rPr>
          <w:rFonts w:cs="Times New Roman" w:hint="eastAsia"/>
          <w:szCs w:val="24"/>
          <w:lang w:val="de-DE"/>
        </w:rPr>
        <w:t>不法行為法の意味で発生した損害を</w:t>
      </w:r>
      <w:r w:rsidR="00BF5897">
        <w:rPr>
          <w:rFonts w:cs="Times New Roman" w:hint="eastAsia"/>
          <w:szCs w:val="24"/>
          <w:lang w:val="de-DE"/>
        </w:rPr>
        <w:t>賠償</w:t>
      </w:r>
      <w:r w:rsidR="00F40AD2" w:rsidRPr="00AC1A07">
        <w:rPr>
          <w:rFonts w:cs="Times New Roman" w:hint="eastAsia"/>
          <w:szCs w:val="24"/>
          <w:lang w:val="de-DE"/>
        </w:rPr>
        <w:t>する</w:t>
      </w:r>
      <w:r w:rsidR="00F40AD2">
        <w:rPr>
          <w:rFonts w:cs="Times New Roman" w:hint="eastAsia"/>
          <w:szCs w:val="24"/>
          <w:lang w:val="de-DE"/>
        </w:rPr>
        <w:t>ものではな</w:t>
      </w:r>
      <w:r w:rsidR="00F92A70">
        <w:rPr>
          <w:rFonts w:cs="Times New Roman" w:hint="eastAsia"/>
          <w:szCs w:val="24"/>
          <w:lang w:val="de-DE"/>
        </w:rPr>
        <w:t>く</w:t>
      </w:r>
      <w:r w:rsidR="00F40AD2">
        <w:rPr>
          <w:rFonts w:cs="Times New Roman" w:hint="eastAsia"/>
          <w:szCs w:val="24"/>
          <w:lang w:val="de-DE"/>
        </w:rPr>
        <w:t>、</w:t>
      </w:r>
      <w:r w:rsidR="00F92A70">
        <w:rPr>
          <w:rFonts w:cs="Times New Roman" w:hint="eastAsia"/>
          <w:szCs w:val="24"/>
          <w:lang w:val="de-DE"/>
        </w:rPr>
        <w:t>また</w:t>
      </w:r>
      <w:r w:rsidR="00F92A70" w:rsidRPr="00F92A70">
        <w:rPr>
          <w:rFonts w:cs="Times New Roman" w:hint="eastAsia"/>
          <w:szCs w:val="24"/>
          <w:lang w:val="de-DE"/>
        </w:rPr>
        <w:t>欧州</w:t>
      </w:r>
      <w:r w:rsidR="00F92A70">
        <w:rPr>
          <w:rFonts w:cs="Times New Roman" w:hint="eastAsia"/>
          <w:szCs w:val="24"/>
          <w:lang w:val="de-DE"/>
        </w:rPr>
        <w:t>人権</w:t>
      </w:r>
      <w:r w:rsidR="00F92A70" w:rsidRPr="00F92A70">
        <w:rPr>
          <w:rFonts w:cs="Times New Roman" w:hint="eastAsia"/>
          <w:szCs w:val="24"/>
          <w:lang w:val="de-DE"/>
        </w:rPr>
        <w:t>条約の違反を補償する</w:t>
      </w:r>
      <w:r w:rsidR="00F92A70">
        <w:rPr>
          <w:rFonts w:cs="Times New Roman" w:hint="eastAsia"/>
          <w:szCs w:val="24"/>
          <w:lang w:val="de-DE"/>
        </w:rPr>
        <w:t>ものでもないことが、同議案によって改めて確認された</w:t>
      </w:r>
      <w:r w:rsidR="00F92A70">
        <w:rPr>
          <w:rStyle w:val="aa"/>
          <w:rFonts w:cs="Times New Roman"/>
          <w:szCs w:val="24"/>
          <w:lang w:val="de-DE"/>
        </w:rPr>
        <w:footnoteReference w:id="245"/>
      </w:r>
      <w:r w:rsidR="00F92A70">
        <w:rPr>
          <w:rFonts w:cs="Times New Roman" w:hint="eastAsia"/>
          <w:szCs w:val="24"/>
          <w:lang w:val="de-DE"/>
        </w:rPr>
        <w:t>。</w:t>
      </w:r>
    </w:p>
    <w:p w14:paraId="5427A7CC" w14:textId="77777777" w:rsidR="001E6F8E" w:rsidRPr="001E6F8E" w:rsidRDefault="001E6F8E" w:rsidP="001E6F8E">
      <w:pPr>
        <w:rPr>
          <w:rFonts w:cs="Times New Roman"/>
          <w:szCs w:val="24"/>
          <w:highlight w:val="green"/>
          <w:lang w:val="de-DE"/>
        </w:rPr>
      </w:pPr>
    </w:p>
    <w:p w14:paraId="07221CA3" w14:textId="77777777" w:rsidR="00112574" w:rsidRPr="00AB2A9D" w:rsidRDefault="00112574" w:rsidP="00112574">
      <w:pPr>
        <w:wordWrap/>
        <w:rPr>
          <w:rFonts w:asciiTheme="majorHAnsi" w:eastAsiaTheme="majorEastAsia" w:hAnsiTheme="majorHAnsi" w:cstheme="majorHAnsi"/>
          <w:color w:val="000000"/>
          <w:szCs w:val="22"/>
          <w:lang w:val="de-DE"/>
        </w:rPr>
      </w:pPr>
      <w:r w:rsidRPr="00AB2A9D">
        <w:rPr>
          <w:rFonts w:asciiTheme="majorHAnsi" w:eastAsiaTheme="majorEastAsia" w:hAnsiTheme="majorHAnsi" w:cstheme="majorHAnsi"/>
        </w:rPr>
        <w:t>（</w:t>
      </w:r>
      <w:r w:rsidRPr="00AB2A9D">
        <w:rPr>
          <w:rFonts w:asciiTheme="majorHAnsi" w:eastAsiaTheme="majorEastAsia" w:hAnsiTheme="majorHAnsi" w:cstheme="majorHAnsi" w:hint="eastAsia"/>
        </w:rPr>
        <w:t>3</w:t>
      </w:r>
      <w:r w:rsidRPr="00AB2A9D">
        <w:rPr>
          <w:rFonts w:asciiTheme="majorHAnsi" w:eastAsiaTheme="majorEastAsia" w:hAnsiTheme="majorHAnsi" w:cstheme="majorHAnsi"/>
        </w:rPr>
        <w:t>）</w:t>
      </w:r>
      <w:r w:rsidRPr="00AB2A9D">
        <w:rPr>
          <w:rFonts w:asciiTheme="majorHAnsi" w:eastAsiaTheme="majorEastAsia" w:hAnsiTheme="majorHAnsi" w:cstheme="majorHAnsi" w:hint="eastAsia"/>
        </w:rPr>
        <w:t>一身専属権</w:t>
      </w:r>
    </w:p>
    <w:p w14:paraId="5EE452D6" w14:textId="1DB45341" w:rsidR="001E6F8E" w:rsidRPr="00AB2A9D" w:rsidRDefault="001E6F8E" w:rsidP="001E6F8E">
      <w:pPr>
        <w:rPr>
          <w:rFonts w:cs="Times New Roman"/>
          <w:szCs w:val="24"/>
          <w:lang w:val="de-DE"/>
        </w:rPr>
      </w:pPr>
      <w:r w:rsidRPr="00AB2A9D">
        <w:rPr>
          <w:rFonts w:cs="Times New Roman" w:hint="eastAsia"/>
          <w:szCs w:val="24"/>
          <w:lang w:val="de-DE"/>
        </w:rPr>
        <w:t xml:space="preserve">　</w:t>
      </w:r>
      <w:r w:rsidR="00755DA1" w:rsidRPr="00AB2A9D">
        <w:rPr>
          <w:rFonts w:cs="Times New Roman" w:hint="eastAsia"/>
          <w:szCs w:val="24"/>
          <w:lang w:val="de-DE"/>
        </w:rPr>
        <w:t>2018</w:t>
      </w:r>
      <w:r w:rsidR="00E84E0A" w:rsidRPr="00AB2A9D">
        <w:rPr>
          <w:rFonts w:cs="Times New Roman" w:hint="eastAsia"/>
          <w:szCs w:val="24"/>
          <w:lang w:val="de-DE"/>
        </w:rPr>
        <w:t>年補償法に基づく</w:t>
      </w:r>
      <w:r w:rsidRPr="00AB2A9D">
        <w:rPr>
          <w:rFonts w:cs="Times New Roman" w:hint="eastAsia"/>
          <w:szCs w:val="24"/>
          <w:lang w:val="de-DE"/>
        </w:rPr>
        <w:t>補償を受ける権利は一身専属権であり、他者に譲渡することはできない（</w:t>
      </w:r>
      <w:r w:rsidR="00E84E0A" w:rsidRPr="00AB2A9D">
        <w:rPr>
          <w:rFonts w:cs="Times New Roman" w:hint="eastAsia"/>
          <w:szCs w:val="24"/>
          <w:lang w:val="de-DE"/>
        </w:rPr>
        <w:t>2018</w:t>
      </w:r>
      <w:r w:rsidR="00E84E0A" w:rsidRPr="00AB2A9D">
        <w:rPr>
          <w:rFonts w:cs="Times New Roman" w:hint="eastAsia"/>
          <w:szCs w:val="24"/>
          <w:lang w:val="de-DE"/>
        </w:rPr>
        <w:t>年</w:t>
      </w:r>
      <w:r w:rsidRPr="00AB2A9D">
        <w:rPr>
          <w:rFonts w:cs="Times New Roman" w:hint="eastAsia"/>
          <w:szCs w:val="24"/>
          <w:lang w:val="de-DE"/>
        </w:rPr>
        <w:t>補償法第</w:t>
      </w:r>
      <w:r w:rsidRPr="00AB2A9D">
        <w:rPr>
          <w:rFonts w:cs="Times New Roman" w:hint="eastAsia"/>
          <w:szCs w:val="24"/>
          <w:lang w:val="de-DE"/>
        </w:rPr>
        <w:t>3</w:t>
      </w:r>
      <w:r w:rsidRPr="00AB2A9D">
        <w:rPr>
          <w:rFonts w:cs="Times New Roman" w:hint="eastAsia"/>
          <w:szCs w:val="24"/>
          <w:lang w:val="de-DE"/>
        </w:rPr>
        <w:t>条第</w:t>
      </w:r>
      <w:r w:rsidR="00E84E0A" w:rsidRPr="00AB2A9D">
        <w:rPr>
          <w:rFonts w:cs="Times New Roman" w:hint="eastAsia"/>
          <w:szCs w:val="24"/>
          <w:lang w:val="de-DE"/>
        </w:rPr>
        <w:t>1</w:t>
      </w:r>
      <w:r w:rsidRPr="00AB2A9D">
        <w:rPr>
          <w:rFonts w:cs="Times New Roman" w:hint="eastAsia"/>
          <w:szCs w:val="24"/>
          <w:lang w:val="de-DE"/>
        </w:rPr>
        <w:t>項）。補償の決定が</w:t>
      </w:r>
      <w:r w:rsidR="00BF5897">
        <w:rPr>
          <w:rFonts w:cs="Times New Roman" w:hint="eastAsia"/>
          <w:szCs w:val="24"/>
          <w:lang w:val="de-DE"/>
        </w:rPr>
        <w:t>行われる</w:t>
      </w:r>
      <w:r w:rsidRPr="00AB2A9D">
        <w:rPr>
          <w:rFonts w:cs="Times New Roman" w:hint="eastAsia"/>
          <w:szCs w:val="24"/>
          <w:lang w:val="de-DE"/>
        </w:rPr>
        <w:t>前に申請者が死亡した場合、補償を受ける権利は</w:t>
      </w:r>
      <w:r w:rsidR="00BF5897">
        <w:rPr>
          <w:rFonts w:cs="Times New Roman" w:hint="eastAsia"/>
          <w:szCs w:val="24"/>
          <w:lang w:val="de-DE"/>
        </w:rPr>
        <w:t>消滅する</w:t>
      </w:r>
      <w:r w:rsidRPr="00AB2A9D">
        <w:rPr>
          <w:rFonts w:cs="Times New Roman" w:hint="eastAsia"/>
          <w:szCs w:val="24"/>
          <w:lang w:val="de-DE"/>
        </w:rPr>
        <w:t>（補償法第</w:t>
      </w:r>
      <w:r w:rsidRPr="00AB2A9D">
        <w:rPr>
          <w:rFonts w:cs="Times New Roman" w:hint="eastAsia"/>
          <w:szCs w:val="24"/>
          <w:lang w:val="de-DE"/>
        </w:rPr>
        <w:t>3</w:t>
      </w:r>
      <w:r w:rsidRPr="00AB2A9D">
        <w:rPr>
          <w:rFonts w:cs="Times New Roman" w:hint="eastAsia"/>
          <w:szCs w:val="24"/>
          <w:lang w:val="de-DE"/>
        </w:rPr>
        <w:t>条第</w:t>
      </w:r>
      <w:r w:rsidR="00E84E0A" w:rsidRPr="00AB2A9D">
        <w:rPr>
          <w:rFonts w:cs="Times New Roman" w:hint="eastAsia"/>
          <w:szCs w:val="24"/>
          <w:lang w:val="de-DE"/>
        </w:rPr>
        <w:t>2</w:t>
      </w:r>
      <w:r w:rsidRPr="00AB2A9D">
        <w:rPr>
          <w:rFonts w:cs="Times New Roman" w:hint="eastAsia"/>
          <w:szCs w:val="24"/>
          <w:lang w:val="de-DE"/>
        </w:rPr>
        <w:t>項）。</w:t>
      </w:r>
      <w:r w:rsidR="00E84E0A" w:rsidRPr="00AB2A9D">
        <w:rPr>
          <w:rFonts w:cs="Times New Roman" w:hint="eastAsia"/>
          <w:szCs w:val="24"/>
          <w:lang w:val="de-DE"/>
        </w:rPr>
        <w:t>この点は</w:t>
      </w:r>
      <w:r w:rsidR="00E84E0A" w:rsidRPr="00AB2A9D">
        <w:rPr>
          <w:rFonts w:cs="Times New Roman" w:hint="eastAsia"/>
          <w:szCs w:val="24"/>
          <w:lang w:val="de-DE"/>
        </w:rPr>
        <w:t>1999</w:t>
      </w:r>
      <w:r w:rsidR="00E84E0A" w:rsidRPr="00AB2A9D">
        <w:rPr>
          <w:rFonts w:cs="Times New Roman" w:hint="eastAsia"/>
          <w:szCs w:val="24"/>
          <w:lang w:val="de-DE"/>
        </w:rPr>
        <w:t>年補償法と同様である。</w:t>
      </w:r>
    </w:p>
    <w:p w14:paraId="008BA4CC" w14:textId="77777777" w:rsidR="005477DC" w:rsidRPr="00AB2A9D" w:rsidRDefault="005477DC" w:rsidP="005477DC">
      <w:pPr>
        <w:wordWrap/>
        <w:topLinePunct w:val="0"/>
        <w:rPr>
          <w:rFonts w:asciiTheme="majorHAnsi" w:eastAsiaTheme="majorEastAsia" w:hAnsiTheme="majorHAnsi" w:cstheme="majorHAnsi"/>
        </w:rPr>
      </w:pPr>
    </w:p>
    <w:p w14:paraId="41CD640F" w14:textId="77777777" w:rsidR="002B3DB8" w:rsidRPr="00AB2A9D" w:rsidRDefault="002B3DB8" w:rsidP="002B3DB8">
      <w:pPr>
        <w:wordWrap/>
        <w:rPr>
          <w:rFonts w:ascii="Arial" w:eastAsia="ＭＳ ゴシック" w:hAnsi="Arial" w:cs="Arial"/>
          <w:color w:val="000000"/>
          <w:szCs w:val="22"/>
        </w:rPr>
      </w:pPr>
      <w:r w:rsidRPr="00AB2A9D">
        <w:rPr>
          <w:rFonts w:asciiTheme="majorHAnsi" w:eastAsiaTheme="majorEastAsia" w:hAnsiTheme="majorHAnsi" w:cstheme="majorHAnsi"/>
        </w:rPr>
        <w:t>（</w:t>
      </w:r>
      <w:r w:rsidRPr="00AB2A9D">
        <w:rPr>
          <w:rFonts w:asciiTheme="majorHAnsi" w:eastAsiaTheme="majorEastAsia" w:hAnsiTheme="majorHAnsi" w:cstheme="majorHAnsi" w:hint="eastAsia"/>
        </w:rPr>
        <w:t>4</w:t>
      </w:r>
      <w:r w:rsidRPr="00AB2A9D">
        <w:rPr>
          <w:rFonts w:asciiTheme="majorHAnsi" w:eastAsiaTheme="majorEastAsia" w:hAnsiTheme="majorHAnsi" w:cstheme="majorHAnsi"/>
        </w:rPr>
        <w:t>）</w:t>
      </w:r>
      <w:r w:rsidRPr="00AB2A9D">
        <w:rPr>
          <w:rFonts w:asciiTheme="majorHAnsi" w:eastAsiaTheme="majorEastAsia" w:hAnsiTheme="majorHAnsi" w:cstheme="majorHAnsi" w:hint="eastAsia"/>
        </w:rPr>
        <w:t>補償の申請及び審査機関</w:t>
      </w:r>
    </w:p>
    <w:p w14:paraId="2336249E" w14:textId="29EAA414" w:rsidR="005477DC" w:rsidRPr="00AB2A9D" w:rsidRDefault="005477DC" w:rsidP="001152D0">
      <w:pPr>
        <w:wordWrap/>
        <w:rPr>
          <w:rFonts w:eastAsiaTheme="minorEastAsia" w:cs="Times New Roman"/>
          <w:color w:val="000000"/>
          <w:szCs w:val="22"/>
        </w:rPr>
      </w:pPr>
      <w:r w:rsidRPr="00AB2A9D">
        <w:rPr>
          <w:rFonts w:eastAsiaTheme="minorEastAsia" w:cs="Times New Roman" w:hint="eastAsia"/>
          <w:color w:val="000000"/>
          <w:szCs w:val="22"/>
        </w:rPr>
        <w:t xml:space="preserve">　</w:t>
      </w:r>
      <w:r w:rsidRPr="00AB2A9D">
        <w:rPr>
          <w:rFonts w:eastAsiaTheme="minorEastAsia" w:cs="Times New Roman" w:hint="eastAsia"/>
          <w:color w:val="000000"/>
          <w:szCs w:val="22"/>
        </w:rPr>
        <w:t>2018</w:t>
      </w:r>
      <w:r w:rsidRPr="00AB2A9D">
        <w:rPr>
          <w:rFonts w:eastAsiaTheme="minorEastAsia" w:cs="Times New Roman" w:hint="eastAsia"/>
          <w:color w:val="000000"/>
          <w:szCs w:val="22"/>
        </w:rPr>
        <w:t>年補償法に基づく補償に関する申請は、本人が</w:t>
      </w:r>
      <w:r w:rsidR="00F323D6">
        <w:rPr>
          <w:rFonts w:eastAsiaTheme="minorEastAsia" w:cs="Times New Roman" w:hint="eastAsia"/>
          <w:color w:val="000000"/>
          <w:szCs w:val="22"/>
        </w:rPr>
        <w:t>文書</w:t>
      </w:r>
      <w:r w:rsidRPr="00AB2A9D">
        <w:rPr>
          <w:rFonts w:eastAsiaTheme="minorEastAsia" w:cs="Times New Roman" w:hint="eastAsia"/>
          <w:color w:val="000000"/>
          <w:szCs w:val="22"/>
        </w:rPr>
        <w:t>で行う（同法第</w:t>
      </w:r>
      <w:r w:rsidRPr="00AB2A9D">
        <w:rPr>
          <w:rFonts w:eastAsiaTheme="minorEastAsia" w:cs="Times New Roman" w:hint="eastAsia"/>
          <w:color w:val="000000"/>
          <w:szCs w:val="22"/>
        </w:rPr>
        <w:t>5</w:t>
      </w:r>
      <w:r w:rsidRPr="00AB2A9D">
        <w:rPr>
          <w:rFonts w:eastAsiaTheme="minorEastAsia" w:cs="Times New Roman" w:hint="eastAsia"/>
          <w:color w:val="000000"/>
          <w:szCs w:val="22"/>
        </w:rPr>
        <w:t>条）。当該補償申請は、法務・財産管理及び行政サービス庁（</w:t>
      </w:r>
      <w:proofErr w:type="spellStart"/>
      <w:r w:rsidRPr="00AB2A9D">
        <w:rPr>
          <w:rFonts w:eastAsiaTheme="minorEastAsia" w:cs="Times New Roman"/>
          <w:color w:val="000000"/>
          <w:szCs w:val="22"/>
        </w:rPr>
        <w:t>Kammarkollegiet</w:t>
      </w:r>
      <w:proofErr w:type="spellEnd"/>
      <w:r w:rsidRPr="00AB2A9D">
        <w:rPr>
          <w:rFonts w:eastAsiaTheme="minorEastAsia" w:cs="Times New Roman" w:hint="eastAsia"/>
          <w:color w:val="000000"/>
          <w:szCs w:val="22"/>
        </w:rPr>
        <w:t>）に提出され、同庁が審査を行う（同法第</w:t>
      </w:r>
      <w:r w:rsidRPr="00AB2A9D">
        <w:rPr>
          <w:rFonts w:eastAsiaTheme="minorEastAsia" w:cs="Times New Roman" w:hint="eastAsia"/>
          <w:color w:val="000000"/>
          <w:szCs w:val="22"/>
        </w:rPr>
        <w:t>4</w:t>
      </w:r>
      <w:r w:rsidRPr="00AB2A9D">
        <w:rPr>
          <w:rFonts w:eastAsiaTheme="minorEastAsia" w:cs="Times New Roman" w:hint="eastAsia"/>
          <w:color w:val="000000"/>
          <w:szCs w:val="22"/>
        </w:rPr>
        <w:t>条）。</w:t>
      </w:r>
    </w:p>
    <w:p w14:paraId="6F277A6B" w14:textId="2D78905C" w:rsidR="005477DC" w:rsidRPr="00AB2A9D" w:rsidRDefault="005477DC" w:rsidP="001152D0">
      <w:pPr>
        <w:wordWrap/>
        <w:rPr>
          <w:rFonts w:eastAsiaTheme="minorEastAsia" w:cs="Times New Roman"/>
          <w:color w:val="000000"/>
          <w:szCs w:val="22"/>
        </w:rPr>
      </w:pPr>
      <w:r w:rsidRPr="00AB2A9D">
        <w:rPr>
          <w:rFonts w:eastAsiaTheme="minorEastAsia" w:cs="Times New Roman" w:hint="eastAsia"/>
          <w:color w:val="000000"/>
          <w:szCs w:val="22"/>
        </w:rPr>
        <w:t xml:space="preserve">　法務・財産管理及び行政サービス庁は、財務省傘下の行政</w:t>
      </w:r>
      <w:r w:rsidR="00F323D6">
        <w:rPr>
          <w:rFonts w:eastAsiaTheme="minorEastAsia" w:cs="Times New Roman" w:hint="eastAsia"/>
          <w:color w:val="000000"/>
          <w:szCs w:val="22"/>
        </w:rPr>
        <w:t>執行</w:t>
      </w:r>
      <w:r w:rsidRPr="00AB2A9D">
        <w:rPr>
          <w:rFonts w:eastAsiaTheme="minorEastAsia" w:cs="Times New Roman" w:hint="eastAsia"/>
          <w:color w:val="000000"/>
          <w:szCs w:val="22"/>
        </w:rPr>
        <w:t>機関で、相続人が不存在である財産等を繰り入れる公益の「一般遺産基金（</w:t>
      </w:r>
      <w:proofErr w:type="spellStart"/>
      <w:r w:rsidRPr="00AB2A9D">
        <w:rPr>
          <w:rFonts w:eastAsiaTheme="minorEastAsia" w:cs="Times New Roman" w:hint="eastAsia"/>
          <w:color w:val="000000"/>
          <w:szCs w:val="22"/>
        </w:rPr>
        <w:t>Allmänna</w:t>
      </w:r>
      <w:proofErr w:type="spellEnd"/>
      <w:r w:rsidRPr="00AB2A9D">
        <w:rPr>
          <w:rFonts w:eastAsiaTheme="minorEastAsia" w:cs="Times New Roman" w:hint="eastAsia"/>
          <w:color w:val="000000"/>
          <w:szCs w:val="22"/>
        </w:rPr>
        <w:t xml:space="preserve"> </w:t>
      </w:r>
      <w:proofErr w:type="spellStart"/>
      <w:r w:rsidRPr="00AB2A9D">
        <w:rPr>
          <w:rFonts w:eastAsiaTheme="minorEastAsia" w:cs="Times New Roman" w:hint="eastAsia"/>
          <w:color w:val="000000"/>
          <w:szCs w:val="22"/>
        </w:rPr>
        <w:t>arvsfonden</w:t>
      </w:r>
      <w:proofErr w:type="spellEnd"/>
      <w:r w:rsidRPr="00AB2A9D">
        <w:rPr>
          <w:rFonts w:eastAsiaTheme="minorEastAsia" w:cs="Times New Roman" w:hint="eastAsia"/>
          <w:color w:val="000000"/>
          <w:szCs w:val="22"/>
        </w:rPr>
        <w:t>）</w:t>
      </w:r>
      <w:r w:rsidR="000A308D">
        <w:rPr>
          <w:rFonts w:eastAsiaTheme="minorEastAsia" w:cs="Times New Roman" w:hint="eastAsia"/>
          <w:color w:val="000000"/>
          <w:szCs w:val="22"/>
        </w:rPr>
        <w:t>」</w:t>
      </w:r>
      <w:r w:rsidRPr="00AB2A9D">
        <w:rPr>
          <w:rFonts w:eastAsiaTheme="minorEastAsia" w:cs="Times New Roman" w:hint="eastAsia"/>
          <w:color w:val="000000"/>
          <w:szCs w:val="22"/>
        </w:rPr>
        <w:t>の管理運用、王冠・笏・剣等の王権の象徴となる物品（レガリアという。）の保管、フレームワーク合意の締結を通じた（安価で迅速な公的調達の達成等の）行政の合理化、通訳者・翻訳者の検定等の多様な任務を行っている</w:t>
      </w:r>
      <w:r w:rsidRPr="00AB2A9D">
        <w:rPr>
          <w:rStyle w:val="aa"/>
          <w:rFonts w:eastAsiaTheme="minorEastAsia" w:cs="Times New Roman"/>
          <w:color w:val="000000"/>
          <w:szCs w:val="22"/>
        </w:rPr>
        <w:footnoteReference w:id="246"/>
      </w:r>
      <w:r w:rsidRPr="00AB2A9D">
        <w:rPr>
          <w:rFonts w:eastAsiaTheme="minorEastAsia" w:cs="Times New Roman" w:hint="eastAsia"/>
          <w:color w:val="000000"/>
          <w:szCs w:val="22"/>
        </w:rPr>
        <w:t>。</w:t>
      </w:r>
      <w:r w:rsidRPr="00AB2A9D">
        <w:rPr>
          <w:rFonts w:eastAsiaTheme="minorEastAsia" w:cs="Times New Roman" w:hint="eastAsia"/>
          <w:color w:val="000000"/>
          <w:szCs w:val="22"/>
        </w:rPr>
        <w:t>1999</w:t>
      </w:r>
      <w:r w:rsidRPr="00AB2A9D">
        <w:rPr>
          <w:rFonts w:eastAsiaTheme="minorEastAsia" w:cs="Times New Roman" w:hint="eastAsia"/>
          <w:color w:val="000000"/>
          <w:szCs w:val="22"/>
        </w:rPr>
        <w:t>年補償法における断種補償委員会のような、補償審査を行うための特別な行政</w:t>
      </w:r>
      <w:r w:rsidR="00F1697B">
        <w:rPr>
          <w:rFonts w:eastAsiaTheme="minorEastAsia" w:cs="Times New Roman" w:hint="eastAsia"/>
          <w:color w:val="000000"/>
          <w:szCs w:val="22"/>
        </w:rPr>
        <w:t>執行</w:t>
      </w:r>
      <w:r w:rsidRPr="00AB2A9D">
        <w:rPr>
          <w:rFonts w:eastAsiaTheme="minorEastAsia" w:cs="Times New Roman" w:hint="eastAsia"/>
          <w:color w:val="000000"/>
          <w:szCs w:val="22"/>
        </w:rPr>
        <w:t>機関は設置されない。政府提出議案はその理由として、見込まれる申請件数が比較的少なく（約</w:t>
      </w:r>
      <w:r w:rsidRPr="00AB2A9D">
        <w:rPr>
          <w:rFonts w:eastAsiaTheme="minorEastAsia" w:cs="Times New Roman" w:hint="eastAsia"/>
          <w:color w:val="000000"/>
          <w:szCs w:val="22"/>
        </w:rPr>
        <w:t>500</w:t>
      </w:r>
      <w:r w:rsidRPr="00AB2A9D">
        <w:rPr>
          <w:rFonts w:eastAsiaTheme="minorEastAsia" w:cs="Times New Roman" w:hint="eastAsia"/>
          <w:color w:val="000000"/>
          <w:szCs w:val="22"/>
        </w:rPr>
        <w:t>～</w:t>
      </w:r>
      <w:r w:rsidRPr="00AB2A9D">
        <w:rPr>
          <w:rFonts w:eastAsiaTheme="minorEastAsia" w:cs="Times New Roman" w:hint="eastAsia"/>
          <w:color w:val="000000"/>
          <w:szCs w:val="22"/>
        </w:rPr>
        <w:t>600</w:t>
      </w:r>
      <w:r w:rsidRPr="00AB2A9D">
        <w:rPr>
          <w:rFonts w:eastAsiaTheme="minorEastAsia" w:cs="Times New Roman" w:hint="eastAsia"/>
          <w:color w:val="000000"/>
          <w:szCs w:val="22"/>
        </w:rPr>
        <w:t>件）、補償を行う基準も比較的単純であることを挙げている</w:t>
      </w:r>
      <w:r w:rsidRPr="00AB2A9D">
        <w:rPr>
          <w:rStyle w:val="aa"/>
          <w:rFonts w:eastAsiaTheme="minorEastAsia" w:cs="Times New Roman"/>
          <w:color w:val="000000"/>
          <w:szCs w:val="22"/>
        </w:rPr>
        <w:footnoteReference w:id="247"/>
      </w:r>
      <w:r w:rsidRPr="00AB2A9D">
        <w:rPr>
          <w:rFonts w:eastAsiaTheme="minorEastAsia" w:cs="Times New Roman" w:hint="eastAsia"/>
          <w:color w:val="000000"/>
          <w:szCs w:val="22"/>
        </w:rPr>
        <w:t>。既存の行政</w:t>
      </w:r>
      <w:r w:rsidR="00F1697B">
        <w:rPr>
          <w:rFonts w:eastAsiaTheme="minorEastAsia" w:cs="Times New Roman" w:hint="eastAsia"/>
          <w:color w:val="000000"/>
          <w:szCs w:val="22"/>
        </w:rPr>
        <w:t>執行</w:t>
      </w:r>
      <w:r w:rsidRPr="00AB2A9D">
        <w:rPr>
          <w:rFonts w:eastAsiaTheme="minorEastAsia" w:cs="Times New Roman" w:hint="eastAsia"/>
          <w:color w:val="000000"/>
          <w:szCs w:val="22"/>
        </w:rPr>
        <w:t>機関のうち、当該の補償審査業務を処理する能力を有する機関としては、法務・財産管理及び行政サービス庁の他にスウェーデン社会庁があるが、後者はかつて断種要件の適用を行った行政</w:t>
      </w:r>
      <w:r w:rsidR="00F1697B">
        <w:rPr>
          <w:rFonts w:eastAsiaTheme="minorEastAsia" w:cs="Times New Roman" w:hint="eastAsia"/>
          <w:color w:val="000000"/>
          <w:szCs w:val="22"/>
        </w:rPr>
        <w:t>執行</w:t>
      </w:r>
      <w:r w:rsidRPr="00AB2A9D">
        <w:rPr>
          <w:rFonts w:eastAsiaTheme="minorEastAsia" w:cs="Times New Roman" w:hint="eastAsia"/>
          <w:color w:val="000000"/>
          <w:szCs w:val="22"/>
        </w:rPr>
        <w:t>機関であるため、審査機関の独立性・正当性を考慮し、前者が審査機関として選定された</w:t>
      </w:r>
      <w:r w:rsidRPr="00AB2A9D">
        <w:rPr>
          <w:rStyle w:val="aa"/>
          <w:rFonts w:eastAsiaTheme="minorEastAsia" w:cs="Times New Roman"/>
          <w:color w:val="000000"/>
          <w:szCs w:val="22"/>
        </w:rPr>
        <w:footnoteReference w:id="248"/>
      </w:r>
      <w:r w:rsidRPr="00AB2A9D">
        <w:rPr>
          <w:rFonts w:eastAsiaTheme="minorEastAsia" w:cs="Times New Roman" w:hint="eastAsia"/>
          <w:color w:val="000000"/>
          <w:szCs w:val="22"/>
        </w:rPr>
        <w:t>。</w:t>
      </w:r>
    </w:p>
    <w:p w14:paraId="07B897B6" w14:textId="1E8259BE" w:rsidR="00C7505A" w:rsidRPr="00AB2A9D" w:rsidRDefault="009D5530" w:rsidP="001E6F8E">
      <w:pPr>
        <w:rPr>
          <w:rFonts w:cs="Times New Roman"/>
          <w:szCs w:val="24"/>
          <w:lang w:val="de-DE"/>
        </w:rPr>
      </w:pPr>
      <w:r w:rsidRPr="00AB2A9D">
        <w:rPr>
          <w:rFonts w:cs="Times New Roman" w:hint="eastAsia"/>
          <w:szCs w:val="24"/>
          <w:lang w:val="de-DE"/>
        </w:rPr>
        <w:t xml:space="preserve">　</w:t>
      </w:r>
      <w:r w:rsidRPr="001152D0">
        <w:rPr>
          <w:rFonts w:cs="Times New Roman" w:hint="eastAsia"/>
          <w:spacing w:val="2"/>
          <w:szCs w:val="24"/>
          <w:lang w:val="de-DE"/>
        </w:rPr>
        <w:t>法務・財産管理及び行政サービス庁への</w:t>
      </w:r>
      <w:r w:rsidR="00765B6F" w:rsidRPr="001152D0">
        <w:rPr>
          <w:rFonts w:cs="Times New Roman" w:hint="eastAsia"/>
          <w:spacing w:val="2"/>
          <w:szCs w:val="24"/>
          <w:lang w:val="de-DE"/>
        </w:rPr>
        <w:t>申請は、</w:t>
      </w:r>
      <w:r w:rsidR="00765B6F" w:rsidRPr="001152D0">
        <w:rPr>
          <w:rFonts w:cs="Times New Roman"/>
          <w:spacing w:val="2"/>
          <w:szCs w:val="24"/>
          <w:lang w:val="de-DE"/>
        </w:rPr>
        <w:t>2018</w:t>
      </w:r>
      <w:r w:rsidR="00765B6F" w:rsidRPr="001152D0">
        <w:rPr>
          <w:rFonts w:cs="Times New Roman" w:hint="eastAsia"/>
          <w:spacing w:val="2"/>
          <w:szCs w:val="24"/>
          <w:lang w:val="de-DE"/>
        </w:rPr>
        <w:t>年補償法が施行されてから</w:t>
      </w:r>
      <w:r w:rsidR="00765B6F" w:rsidRPr="001152D0">
        <w:rPr>
          <w:rFonts w:cs="Times New Roman"/>
          <w:spacing w:val="2"/>
          <w:szCs w:val="24"/>
          <w:lang w:val="de-DE"/>
        </w:rPr>
        <w:t>2</w:t>
      </w:r>
      <w:r w:rsidR="00765B6F" w:rsidRPr="001152D0">
        <w:rPr>
          <w:rFonts w:cs="Times New Roman" w:hint="eastAsia"/>
          <w:spacing w:val="2"/>
          <w:szCs w:val="24"/>
          <w:lang w:val="de-DE"/>
        </w:rPr>
        <w:t>年後の</w:t>
      </w:r>
      <w:r w:rsidR="00765B6F" w:rsidRPr="001152D0">
        <w:rPr>
          <w:rFonts w:cs="Times New Roman"/>
          <w:spacing w:val="-2"/>
          <w:szCs w:val="24"/>
          <w:lang w:val="de-DE"/>
        </w:rPr>
        <w:t>2020</w:t>
      </w:r>
      <w:r w:rsidR="00765B6F" w:rsidRPr="001152D0">
        <w:rPr>
          <w:rFonts w:cs="Times New Roman" w:hint="eastAsia"/>
          <w:spacing w:val="-2"/>
          <w:szCs w:val="24"/>
          <w:lang w:val="de-DE"/>
        </w:rPr>
        <w:t>年</w:t>
      </w:r>
      <w:r w:rsidR="00765B6F" w:rsidRPr="001152D0">
        <w:rPr>
          <w:rFonts w:cs="Times New Roman"/>
          <w:spacing w:val="-2"/>
          <w:szCs w:val="24"/>
          <w:lang w:val="de-DE"/>
        </w:rPr>
        <w:t>5</w:t>
      </w:r>
      <w:r w:rsidR="00765B6F" w:rsidRPr="001152D0">
        <w:rPr>
          <w:rFonts w:cs="Times New Roman" w:hint="eastAsia"/>
          <w:spacing w:val="-2"/>
          <w:szCs w:val="24"/>
          <w:lang w:val="de-DE"/>
        </w:rPr>
        <w:t>月</w:t>
      </w:r>
      <w:r w:rsidR="00765B6F" w:rsidRPr="001152D0">
        <w:rPr>
          <w:rFonts w:cs="Times New Roman"/>
          <w:spacing w:val="-2"/>
          <w:szCs w:val="24"/>
          <w:lang w:val="de-DE"/>
        </w:rPr>
        <w:t>1</w:t>
      </w:r>
      <w:r w:rsidR="00765B6F" w:rsidRPr="001152D0">
        <w:rPr>
          <w:rFonts w:cs="Times New Roman" w:hint="eastAsia"/>
          <w:spacing w:val="-2"/>
          <w:szCs w:val="24"/>
          <w:lang w:val="de-DE"/>
        </w:rPr>
        <w:t>日までに行うこととされ、それ以降の申請は却下されるものと規定された（</w:t>
      </w:r>
      <w:r w:rsidR="00765B6F" w:rsidRPr="001152D0">
        <w:rPr>
          <w:rFonts w:cs="Times New Roman"/>
          <w:spacing w:val="-2"/>
          <w:szCs w:val="24"/>
          <w:lang w:val="de-DE"/>
        </w:rPr>
        <w:t>2018</w:t>
      </w:r>
      <w:r w:rsidR="00765B6F" w:rsidRPr="00AB2A9D">
        <w:rPr>
          <w:rFonts w:cs="Times New Roman" w:hint="eastAsia"/>
          <w:szCs w:val="24"/>
          <w:lang w:val="de-DE"/>
        </w:rPr>
        <w:lastRenderedPageBreak/>
        <w:t>年補償法第</w:t>
      </w:r>
      <w:r w:rsidR="00765B6F" w:rsidRPr="00AB2A9D">
        <w:rPr>
          <w:rFonts w:cs="Times New Roman" w:hint="eastAsia"/>
          <w:szCs w:val="24"/>
          <w:lang w:val="de-DE"/>
        </w:rPr>
        <w:t>6</w:t>
      </w:r>
      <w:r w:rsidR="00765B6F" w:rsidRPr="00AB2A9D">
        <w:rPr>
          <w:rFonts w:cs="Times New Roman" w:hint="eastAsia"/>
          <w:szCs w:val="24"/>
          <w:lang w:val="de-DE"/>
        </w:rPr>
        <w:t>条）。当該申請期限は延長されることなく、</w:t>
      </w:r>
      <w:r w:rsidR="00765B6F" w:rsidRPr="00AB2A9D">
        <w:rPr>
          <w:rFonts w:cs="Times New Roman" w:hint="eastAsia"/>
          <w:szCs w:val="24"/>
          <w:lang w:val="de-DE"/>
        </w:rPr>
        <w:t>2020</w:t>
      </w:r>
      <w:r w:rsidR="00765B6F" w:rsidRPr="00AB2A9D">
        <w:rPr>
          <w:rFonts w:cs="Times New Roman" w:hint="eastAsia"/>
          <w:szCs w:val="24"/>
          <w:lang w:val="de-DE"/>
        </w:rPr>
        <w:t>年</w:t>
      </w:r>
      <w:r w:rsidR="00765B6F" w:rsidRPr="00AB2A9D">
        <w:rPr>
          <w:rFonts w:cs="Times New Roman" w:hint="eastAsia"/>
          <w:szCs w:val="24"/>
          <w:lang w:val="de-DE"/>
        </w:rPr>
        <w:t>5</w:t>
      </w:r>
      <w:r w:rsidR="00765B6F" w:rsidRPr="00AB2A9D">
        <w:rPr>
          <w:rFonts w:cs="Times New Roman" w:hint="eastAsia"/>
          <w:szCs w:val="24"/>
          <w:lang w:val="de-DE"/>
        </w:rPr>
        <w:t>月</w:t>
      </w:r>
      <w:r w:rsidR="00765B6F" w:rsidRPr="00AB2A9D">
        <w:rPr>
          <w:rFonts w:cs="Times New Roman" w:hint="eastAsia"/>
          <w:szCs w:val="24"/>
          <w:lang w:val="de-DE"/>
        </w:rPr>
        <w:t>1</w:t>
      </w:r>
      <w:r w:rsidR="00765B6F" w:rsidRPr="00AB2A9D">
        <w:rPr>
          <w:rFonts w:cs="Times New Roman" w:hint="eastAsia"/>
          <w:szCs w:val="24"/>
          <w:lang w:val="de-DE"/>
        </w:rPr>
        <w:t>日に予定どおり終了した。</w:t>
      </w:r>
    </w:p>
    <w:p w14:paraId="7A7BBA1E" w14:textId="77777777" w:rsidR="00765B6F" w:rsidRPr="00AB2A9D" w:rsidRDefault="00765B6F" w:rsidP="001E6F8E">
      <w:pPr>
        <w:rPr>
          <w:rFonts w:cs="Times New Roman"/>
          <w:szCs w:val="24"/>
          <w:lang w:val="de-DE"/>
        </w:rPr>
      </w:pPr>
    </w:p>
    <w:p w14:paraId="2988E327" w14:textId="77777777" w:rsidR="00080AAB" w:rsidRPr="00AB2A9D" w:rsidRDefault="00080AAB" w:rsidP="00080AAB">
      <w:pPr>
        <w:wordWrap/>
        <w:rPr>
          <w:rFonts w:ascii="Arial" w:eastAsia="ＭＳ ゴシック" w:hAnsi="Arial" w:cs="Arial"/>
          <w:color w:val="000000"/>
          <w:szCs w:val="22"/>
        </w:rPr>
      </w:pPr>
      <w:r w:rsidRPr="00AB2A9D">
        <w:rPr>
          <w:rFonts w:asciiTheme="majorHAnsi" w:eastAsiaTheme="majorEastAsia" w:hAnsiTheme="majorHAnsi" w:cstheme="majorHAnsi"/>
        </w:rPr>
        <w:t>（</w:t>
      </w:r>
      <w:r w:rsidRPr="00AB2A9D">
        <w:rPr>
          <w:rFonts w:asciiTheme="majorHAnsi" w:eastAsiaTheme="majorEastAsia" w:hAnsiTheme="majorHAnsi" w:cstheme="majorHAnsi" w:hint="eastAsia"/>
        </w:rPr>
        <w:t>5</w:t>
      </w:r>
      <w:r w:rsidRPr="00AB2A9D">
        <w:rPr>
          <w:rFonts w:asciiTheme="majorHAnsi" w:eastAsiaTheme="majorEastAsia" w:hAnsiTheme="majorHAnsi" w:cstheme="majorHAnsi"/>
        </w:rPr>
        <w:t>）</w:t>
      </w:r>
      <w:r w:rsidRPr="00AB2A9D">
        <w:rPr>
          <w:rFonts w:asciiTheme="majorHAnsi" w:eastAsiaTheme="majorEastAsia" w:hAnsiTheme="majorHAnsi" w:cstheme="majorHAnsi" w:hint="eastAsia"/>
        </w:rPr>
        <w:t>異議申立て</w:t>
      </w:r>
    </w:p>
    <w:p w14:paraId="2A48A051" w14:textId="0D77D3C6" w:rsidR="009D5530" w:rsidRPr="00AB2A9D" w:rsidRDefault="00765B6F" w:rsidP="00765B6F">
      <w:pPr>
        <w:rPr>
          <w:rFonts w:eastAsiaTheme="minorEastAsia" w:cs="Times New Roman"/>
          <w:color w:val="000000"/>
          <w:szCs w:val="22"/>
        </w:rPr>
      </w:pPr>
      <w:r w:rsidRPr="00AB2A9D">
        <w:rPr>
          <w:rFonts w:eastAsiaTheme="minorEastAsia" w:cs="Times New Roman" w:hint="eastAsia"/>
          <w:color w:val="000000"/>
          <w:szCs w:val="22"/>
        </w:rPr>
        <w:t xml:space="preserve">　</w:t>
      </w:r>
      <w:r w:rsidRPr="00AB2A9D">
        <w:rPr>
          <w:rFonts w:eastAsiaTheme="minorEastAsia" w:cs="Times New Roman" w:hint="eastAsia"/>
          <w:color w:val="000000"/>
          <w:szCs w:val="22"/>
        </w:rPr>
        <w:t>2018</w:t>
      </w:r>
      <w:r w:rsidRPr="00AB2A9D">
        <w:rPr>
          <w:rFonts w:eastAsiaTheme="minorEastAsia" w:cs="Times New Roman" w:hint="eastAsia"/>
          <w:color w:val="000000"/>
          <w:szCs w:val="22"/>
        </w:rPr>
        <w:t>年補償法に基づく補償に関する法務・財産管理及び行政サービス庁の決定については、一般行政裁判所に異議申立てを行うことができる（同法第</w:t>
      </w:r>
      <w:r w:rsidRPr="00AB2A9D">
        <w:rPr>
          <w:rFonts w:eastAsiaTheme="minorEastAsia" w:cs="Times New Roman" w:hint="eastAsia"/>
          <w:color w:val="000000"/>
          <w:szCs w:val="22"/>
        </w:rPr>
        <w:t>8</w:t>
      </w:r>
      <w:r w:rsidRPr="00AB2A9D">
        <w:rPr>
          <w:rFonts w:eastAsiaTheme="minorEastAsia" w:cs="Times New Roman" w:hint="eastAsia"/>
          <w:color w:val="000000"/>
          <w:szCs w:val="22"/>
        </w:rPr>
        <w:t>条第</w:t>
      </w:r>
      <w:r w:rsidRPr="00AB2A9D">
        <w:rPr>
          <w:rFonts w:eastAsiaTheme="minorEastAsia" w:cs="Times New Roman" w:hint="eastAsia"/>
          <w:color w:val="000000"/>
          <w:szCs w:val="22"/>
        </w:rPr>
        <w:t>1</w:t>
      </w:r>
      <w:r w:rsidRPr="00AB2A9D">
        <w:rPr>
          <w:rFonts w:eastAsiaTheme="minorEastAsia" w:cs="Times New Roman" w:hint="eastAsia"/>
          <w:color w:val="000000"/>
          <w:szCs w:val="22"/>
        </w:rPr>
        <w:t>項）。この点は</w:t>
      </w:r>
      <w:r w:rsidR="005D28B3" w:rsidRPr="00AB2A9D">
        <w:rPr>
          <w:rFonts w:eastAsiaTheme="minorEastAsia" w:cs="Times New Roman" w:hint="eastAsia"/>
          <w:color w:val="000000"/>
          <w:szCs w:val="22"/>
        </w:rPr>
        <w:t>決定に</w:t>
      </w:r>
      <w:r w:rsidRPr="00AB2A9D">
        <w:rPr>
          <w:rFonts w:eastAsiaTheme="minorEastAsia" w:cs="Times New Roman" w:hint="eastAsia"/>
          <w:color w:val="000000"/>
          <w:szCs w:val="22"/>
        </w:rPr>
        <w:t>異議申立てを行うことができな</w:t>
      </w:r>
      <w:r w:rsidR="005D28B3" w:rsidRPr="00AB2A9D">
        <w:rPr>
          <w:rFonts w:eastAsiaTheme="minorEastAsia" w:cs="Times New Roman" w:hint="eastAsia"/>
          <w:color w:val="000000"/>
          <w:szCs w:val="22"/>
        </w:rPr>
        <w:t>い</w:t>
      </w:r>
      <w:r w:rsidRPr="00AB2A9D">
        <w:rPr>
          <w:rFonts w:eastAsiaTheme="minorEastAsia" w:cs="Times New Roman" w:hint="eastAsia"/>
          <w:color w:val="000000"/>
          <w:szCs w:val="22"/>
        </w:rPr>
        <w:t>1999</w:t>
      </w:r>
      <w:r w:rsidRPr="00AB2A9D">
        <w:rPr>
          <w:rFonts w:eastAsiaTheme="minorEastAsia" w:cs="Times New Roman" w:hint="eastAsia"/>
          <w:color w:val="000000"/>
          <w:szCs w:val="22"/>
        </w:rPr>
        <w:t>年補償法とは異な</w:t>
      </w:r>
      <w:r w:rsidR="005D28B3" w:rsidRPr="00AB2A9D">
        <w:rPr>
          <w:rFonts w:eastAsiaTheme="minorEastAsia" w:cs="Times New Roman" w:hint="eastAsia"/>
          <w:color w:val="000000"/>
          <w:szCs w:val="22"/>
        </w:rPr>
        <w:t>ってい</w:t>
      </w:r>
      <w:r w:rsidRPr="00AB2A9D">
        <w:rPr>
          <w:rFonts w:eastAsiaTheme="minorEastAsia" w:cs="Times New Roman" w:hint="eastAsia"/>
          <w:color w:val="000000"/>
          <w:szCs w:val="22"/>
        </w:rPr>
        <w:t>る。</w:t>
      </w:r>
    </w:p>
    <w:p w14:paraId="7C715D2D" w14:textId="00B7C987" w:rsidR="00B363EB" w:rsidRPr="00AB2A9D" w:rsidRDefault="00067EFA" w:rsidP="00BA3353">
      <w:pPr>
        <w:ind w:firstLineChars="100" w:firstLine="216"/>
        <w:rPr>
          <w:rFonts w:eastAsiaTheme="minorEastAsia" w:cs="Times New Roman"/>
          <w:color w:val="000000"/>
          <w:szCs w:val="22"/>
        </w:rPr>
      </w:pPr>
      <w:r w:rsidRPr="00AB2A9D">
        <w:rPr>
          <w:rFonts w:eastAsiaTheme="minorEastAsia" w:cs="Times New Roman" w:hint="eastAsia"/>
          <w:color w:val="000000"/>
          <w:szCs w:val="22"/>
        </w:rPr>
        <w:t>2018</w:t>
      </w:r>
      <w:r w:rsidRPr="00AB2A9D">
        <w:rPr>
          <w:rFonts w:eastAsiaTheme="minorEastAsia" w:cs="Times New Roman" w:hint="eastAsia"/>
          <w:color w:val="000000"/>
          <w:szCs w:val="22"/>
        </w:rPr>
        <w:t>年補償法で異議申立てを認めた理由として、政府提出議案は、</w:t>
      </w:r>
      <w:r w:rsidR="00697F95" w:rsidRPr="00AB2A9D">
        <w:rPr>
          <w:rFonts w:eastAsiaTheme="minorEastAsia" w:cs="Times New Roman" w:hint="eastAsia"/>
          <w:color w:val="000000"/>
          <w:szCs w:val="22"/>
        </w:rPr>
        <w:t>性別変更の決定に際しての断種要件についての補償に関する権利は、欧州人権条約第</w:t>
      </w:r>
      <w:r w:rsidR="00697F95" w:rsidRPr="00AB2A9D">
        <w:rPr>
          <w:rFonts w:eastAsiaTheme="minorEastAsia" w:cs="Times New Roman" w:hint="eastAsia"/>
          <w:color w:val="000000"/>
          <w:szCs w:val="22"/>
        </w:rPr>
        <w:t>6</w:t>
      </w:r>
      <w:r w:rsidR="00697F95" w:rsidRPr="00AB2A9D">
        <w:rPr>
          <w:rFonts w:eastAsiaTheme="minorEastAsia" w:cs="Times New Roman" w:hint="eastAsia"/>
          <w:color w:val="000000"/>
          <w:szCs w:val="22"/>
        </w:rPr>
        <w:t>条第</w:t>
      </w:r>
      <w:r w:rsidR="00697F95" w:rsidRPr="00AB2A9D">
        <w:rPr>
          <w:rFonts w:eastAsiaTheme="minorEastAsia" w:cs="Times New Roman" w:hint="eastAsia"/>
          <w:color w:val="000000"/>
          <w:szCs w:val="22"/>
        </w:rPr>
        <w:t>1</w:t>
      </w:r>
      <w:r w:rsidR="00697F95" w:rsidRPr="00AB2A9D">
        <w:rPr>
          <w:rFonts w:eastAsiaTheme="minorEastAsia" w:cs="Times New Roman" w:hint="eastAsia"/>
          <w:color w:val="000000"/>
          <w:szCs w:val="22"/>
        </w:rPr>
        <w:t>項にいう民事上の権利であり、異議申立てを行うことができないシステムでは、「</w:t>
      </w:r>
      <w:r w:rsidR="00BA3353" w:rsidRPr="00AB2A9D">
        <w:rPr>
          <w:rFonts w:eastAsiaTheme="minorEastAsia" w:cs="Times New Roman" w:hint="eastAsia"/>
          <w:color w:val="000000"/>
          <w:szCs w:val="22"/>
        </w:rPr>
        <w:t>民事上の権利義務の決定</w:t>
      </w:r>
      <w:r w:rsidR="00E66C0E">
        <w:rPr>
          <w:rFonts w:eastAsiaTheme="minorEastAsia" w:cs="Times New Roman" w:hint="eastAsia"/>
          <w:color w:val="000000"/>
          <w:szCs w:val="22"/>
        </w:rPr>
        <w:t>又</w:t>
      </w:r>
      <w:r w:rsidR="00BA3353" w:rsidRPr="00AB2A9D">
        <w:rPr>
          <w:rFonts w:eastAsiaTheme="minorEastAsia" w:cs="Times New Roman" w:hint="eastAsia"/>
          <w:color w:val="000000"/>
          <w:szCs w:val="22"/>
        </w:rPr>
        <w:t>は刑事上の罪の決定のため、法律で設置された、独立の、かつ、公平な裁判所による合理的な期間内の公正な公開審理を受ける権利</w:t>
      </w:r>
      <w:r w:rsidR="00697F95" w:rsidRPr="00AB2A9D">
        <w:rPr>
          <w:rFonts w:eastAsiaTheme="minorEastAsia" w:cs="Times New Roman" w:hint="eastAsia"/>
          <w:color w:val="000000"/>
          <w:szCs w:val="22"/>
        </w:rPr>
        <w:t>」について定める</w:t>
      </w:r>
      <w:r w:rsidR="000D758A" w:rsidRPr="00AB2A9D">
        <w:rPr>
          <w:rFonts w:eastAsiaTheme="minorEastAsia" w:cs="Times New Roman" w:hint="eastAsia"/>
          <w:color w:val="000000"/>
          <w:szCs w:val="22"/>
        </w:rPr>
        <w:t>同条約</w:t>
      </w:r>
      <w:r w:rsidR="00697F95" w:rsidRPr="00AB2A9D">
        <w:rPr>
          <w:rFonts w:eastAsiaTheme="minorEastAsia" w:cs="Times New Roman" w:hint="eastAsia"/>
          <w:color w:val="000000"/>
          <w:szCs w:val="22"/>
        </w:rPr>
        <w:t>の規定に適合しないことを挙げている</w:t>
      </w:r>
      <w:r w:rsidR="00697F95" w:rsidRPr="00AB2A9D">
        <w:rPr>
          <w:rStyle w:val="aa"/>
          <w:rFonts w:eastAsiaTheme="minorEastAsia" w:cs="Times New Roman"/>
          <w:color w:val="000000"/>
          <w:szCs w:val="22"/>
        </w:rPr>
        <w:footnoteReference w:id="249"/>
      </w:r>
      <w:r w:rsidR="00697F95" w:rsidRPr="00AB2A9D">
        <w:rPr>
          <w:rFonts w:eastAsiaTheme="minorEastAsia" w:cs="Times New Roman" w:hint="eastAsia"/>
          <w:color w:val="000000"/>
          <w:szCs w:val="22"/>
        </w:rPr>
        <w:t>。</w:t>
      </w:r>
    </w:p>
    <w:p w14:paraId="691C564B" w14:textId="6D6C802A" w:rsidR="00B363EB" w:rsidRPr="00AB2A9D" w:rsidRDefault="00F12CA8" w:rsidP="00BA3353">
      <w:pPr>
        <w:ind w:firstLineChars="100" w:firstLine="216"/>
        <w:rPr>
          <w:rFonts w:eastAsiaTheme="minorEastAsia" w:cs="Times New Roman"/>
          <w:color w:val="000000"/>
          <w:szCs w:val="22"/>
        </w:rPr>
      </w:pPr>
      <w:r w:rsidRPr="00AB2A9D">
        <w:rPr>
          <w:rFonts w:eastAsiaTheme="minorEastAsia" w:cs="Times New Roman" w:hint="eastAsia"/>
          <w:color w:val="000000"/>
          <w:szCs w:val="22"/>
        </w:rPr>
        <w:t>他方、</w:t>
      </w:r>
      <w:r w:rsidR="00B363EB" w:rsidRPr="00AB2A9D">
        <w:rPr>
          <w:rFonts w:eastAsiaTheme="minorEastAsia" w:cs="Times New Roman" w:hint="eastAsia"/>
          <w:color w:val="000000"/>
          <w:szCs w:val="22"/>
        </w:rPr>
        <w:t>この点について</w:t>
      </w:r>
      <w:r w:rsidRPr="00AB2A9D">
        <w:rPr>
          <w:rFonts w:eastAsiaTheme="minorEastAsia" w:cs="Times New Roman" w:hint="eastAsia"/>
          <w:color w:val="000000"/>
          <w:szCs w:val="22"/>
        </w:rPr>
        <w:t>1999</w:t>
      </w:r>
      <w:r w:rsidRPr="00AB2A9D">
        <w:rPr>
          <w:rFonts w:eastAsiaTheme="minorEastAsia" w:cs="Times New Roman" w:hint="eastAsia"/>
          <w:color w:val="000000"/>
          <w:szCs w:val="22"/>
        </w:rPr>
        <w:t>年補償法の政府提出議案は</w:t>
      </w:r>
      <w:r w:rsidR="00B363EB" w:rsidRPr="00AB2A9D">
        <w:rPr>
          <w:rFonts w:eastAsiaTheme="minorEastAsia" w:cs="Times New Roman" w:hint="eastAsia"/>
          <w:color w:val="000000"/>
          <w:szCs w:val="22"/>
        </w:rPr>
        <w:t>、</w:t>
      </w:r>
      <w:r w:rsidR="00C15BC7">
        <w:rPr>
          <w:rFonts w:eastAsiaTheme="minorEastAsia" w:cs="Times New Roman" w:hint="eastAsia"/>
          <w:color w:val="000000"/>
          <w:szCs w:val="22"/>
        </w:rPr>
        <w:t>a</w:t>
      </w:r>
      <w:r w:rsidRPr="00AB2A9D">
        <w:rPr>
          <w:rFonts w:eastAsiaTheme="minorEastAsia" w:cs="Times New Roman" w:hint="eastAsia"/>
          <w:color w:val="000000"/>
          <w:szCs w:val="22"/>
        </w:rPr>
        <w:t>）</w:t>
      </w:r>
      <w:r w:rsidR="00B363EB" w:rsidRPr="00AB2A9D">
        <w:rPr>
          <w:rFonts w:eastAsiaTheme="minorEastAsia" w:cs="Times New Roman" w:hint="eastAsia"/>
          <w:color w:val="000000"/>
          <w:szCs w:val="22"/>
        </w:rPr>
        <w:t>特別な専門知識を有する断種補償委員会の構成、国民により選出された者が同委員会の委員となることを通じての透明性の確保、口頭による協議の機会の設定により、同委員会の決定に異議申立てを行う必要性が減少している、</w:t>
      </w:r>
      <w:r w:rsidR="00C15BC7">
        <w:rPr>
          <w:rFonts w:eastAsiaTheme="minorEastAsia" w:cs="Times New Roman" w:hint="eastAsia"/>
          <w:color w:val="000000"/>
          <w:szCs w:val="22"/>
        </w:rPr>
        <w:t>b</w:t>
      </w:r>
      <w:r w:rsidR="00B363EB" w:rsidRPr="00AB2A9D">
        <w:rPr>
          <w:rFonts w:eastAsiaTheme="minorEastAsia" w:cs="Times New Roman" w:hint="eastAsia"/>
          <w:color w:val="000000"/>
          <w:szCs w:val="22"/>
        </w:rPr>
        <w:t>）効率性及びコストの観点、</w:t>
      </w:r>
      <w:r w:rsidR="00C15BC7">
        <w:rPr>
          <w:rFonts w:eastAsiaTheme="minorEastAsia" w:cs="Times New Roman" w:hint="eastAsia"/>
          <w:color w:val="000000"/>
          <w:szCs w:val="22"/>
        </w:rPr>
        <w:t>c</w:t>
      </w:r>
      <w:r w:rsidR="00B363EB" w:rsidRPr="00AB2A9D">
        <w:rPr>
          <w:rFonts w:eastAsiaTheme="minorEastAsia" w:cs="Times New Roman" w:hint="eastAsia"/>
          <w:color w:val="000000"/>
          <w:szCs w:val="22"/>
        </w:rPr>
        <w:t>）却下された案件について個人が</w:t>
      </w:r>
      <w:r w:rsidR="00DF1D75" w:rsidRPr="00AB2A9D">
        <w:rPr>
          <w:rFonts w:eastAsiaTheme="minorEastAsia" w:cs="Times New Roman" w:hint="eastAsia"/>
          <w:color w:val="000000"/>
          <w:szCs w:val="22"/>
        </w:rPr>
        <w:t>新たな主張を盛り込んで</w:t>
      </w:r>
      <w:r w:rsidR="00B363EB" w:rsidRPr="00AB2A9D">
        <w:rPr>
          <w:rFonts w:eastAsiaTheme="minorEastAsia" w:cs="Times New Roman" w:hint="eastAsia"/>
          <w:color w:val="000000"/>
          <w:szCs w:val="22"/>
        </w:rPr>
        <w:t>再申請を行うこと</w:t>
      </w:r>
      <w:r w:rsidR="00DF1D75" w:rsidRPr="00AB2A9D">
        <w:rPr>
          <w:rFonts w:eastAsiaTheme="minorEastAsia" w:cs="Times New Roman" w:hint="eastAsia"/>
          <w:color w:val="000000"/>
          <w:szCs w:val="22"/>
        </w:rPr>
        <w:t>が排除されていない</w:t>
      </w:r>
      <w:r w:rsidR="00B363EB" w:rsidRPr="00AB2A9D">
        <w:rPr>
          <w:rFonts w:eastAsiaTheme="minorEastAsia" w:cs="Times New Roman" w:hint="eastAsia"/>
          <w:color w:val="000000"/>
          <w:szCs w:val="22"/>
        </w:rPr>
        <w:t>、</w:t>
      </w:r>
      <w:r w:rsidR="00C15BC7">
        <w:rPr>
          <w:rFonts w:eastAsiaTheme="minorEastAsia" w:cs="Times New Roman" w:hint="eastAsia"/>
          <w:color w:val="000000"/>
          <w:szCs w:val="22"/>
        </w:rPr>
        <w:t>d</w:t>
      </w:r>
      <w:r w:rsidR="00DF1D75" w:rsidRPr="00AB2A9D">
        <w:rPr>
          <w:rFonts w:eastAsiaTheme="minorEastAsia" w:cs="Times New Roman" w:hint="eastAsia"/>
          <w:color w:val="000000"/>
          <w:szCs w:val="22"/>
        </w:rPr>
        <w:t>）個人が一般的な不法行為法に基づいて</w:t>
      </w:r>
      <w:r w:rsidR="005C1FC1">
        <w:rPr>
          <w:rFonts w:eastAsiaTheme="minorEastAsia" w:cs="Times New Roman" w:hint="eastAsia"/>
          <w:color w:val="000000"/>
          <w:szCs w:val="22"/>
        </w:rPr>
        <w:t>損害賠償</w:t>
      </w:r>
      <w:r w:rsidR="00DF1D75" w:rsidRPr="00AB2A9D">
        <w:rPr>
          <w:rFonts w:eastAsiaTheme="minorEastAsia" w:cs="Times New Roman" w:hint="eastAsia"/>
          <w:color w:val="000000"/>
          <w:szCs w:val="22"/>
        </w:rPr>
        <w:t>請求訴訟を起こすことも排除されていない等の理由から、断種補償委員会の決定には</w:t>
      </w:r>
      <w:r w:rsidR="00AB2A9D" w:rsidRPr="00AB2A9D">
        <w:rPr>
          <w:rFonts w:eastAsiaTheme="minorEastAsia" w:cs="Times New Roman" w:hint="eastAsia"/>
          <w:color w:val="000000"/>
          <w:szCs w:val="22"/>
        </w:rPr>
        <w:t>異議申立てを行うことができないとしている</w:t>
      </w:r>
      <w:r w:rsidR="00AB2A9D" w:rsidRPr="00AB2A9D">
        <w:rPr>
          <w:rStyle w:val="aa"/>
          <w:rFonts w:eastAsiaTheme="minorEastAsia" w:cs="Times New Roman"/>
          <w:color w:val="000000"/>
          <w:szCs w:val="22"/>
        </w:rPr>
        <w:footnoteReference w:id="250"/>
      </w:r>
      <w:r w:rsidR="00AB2A9D" w:rsidRPr="00AB2A9D">
        <w:rPr>
          <w:rFonts w:eastAsiaTheme="minorEastAsia" w:cs="Times New Roman" w:hint="eastAsia"/>
          <w:color w:val="000000"/>
          <w:szCs w:val="22"/>
        </w:rPr>
        <w:t>。</w:t>
      </w:r>
    </w:p>
    <w:p w14:paraId="64B5DAE8" w14:textId="77777777" w:rsidR="009D5530" w:rsidRPr="00AB2A9D" w:rsidRDefault="009D5530" w:rsidP="001E6F8E">
      <w:pPr>
        <w:rPr>
          <w:rFonts w:cs="Times New Roman"/>
          <w:szCs w:val="24"/>
          <w:lang w:val="de-DE"/>
        </w:rPr>
      </w:pPr>
    </w:p>
    <w:p w14:paraId="33620145" w14:textId="77777777" w:rsidR="00382B2D" w:rsidRPr="00AB2A9D" w:rsidRDefault="00382B2D" w:rsidP="00382B2D">
      <w:pPr>
        <w:wordWrap/>
        <w:rPr>
          <w:rFonts w:asciiTheme="majorHAnsi" w:eastAsiaTheme="majorEastAsia" w:hAnsiTheme="majorHAnsi" w:cstheme="majorHAnsi"/>
          <w:color w:val="000000"/>
          <w:szCs w:val="22"/>
          <w:lang w:val="de-DE"/>
        </w:rPr>
      </w:pPr>
      <w:r w:rsidRPr="00AB2A9D">
        <w:rPr>
          <w:rFonts w:asciiTheme="majorHAnsi" w:eastAsiaTheme="majorEastAsia" w:hAnsiTheme="majorHAnsi" w:cstheme="majorHAnsi"/>
        </w:rPr>
        <w:t>（</w:t>
      </w:r>
      <w:r w:rsidRPr="00AB2A9D">
        <w:rPr>
          <w:rFonts w:asciiTheme="majorHAnsi" w:eastAsiaTheme="majorEastAsia" w:hAnsiTheme="majorHAnsi" w:cstheme="majorHAnsi" w:hint="eastAsia"/>
        </w:rPr>
        <w:t>6</w:t>
      </w:r>
      <w:r w:rsidRPr="00AB2A9D">
        <w:rPr>
          <w:rFonts w:asciiTheme="majorHAnsi" w:eastAsiaTheme="majorEastAsia" w:hAnsiTheme="majorHAnsi" w:cstheme="majorHAnsi"/>
        </w:rPr>
        <w:t>）</w:t>
      </w:r>
      <w:r w:rsidRPr="00AB2A9D">
        <w:rPr>
          <w:rFonts w:asciiTheme="majorHAnsi" w:eastAsiaTheme="majorEastAsia" w:hAnsiTheme="majorHAnsi" w:cstheme="majorHAnsi" w:hint="eastAsia"/>
        </w:rPr>
        <w:t>資力調査（ミーンズテスト）に際しての補償額の不算入</w:t>
      </w:r>
    </w:p>
    <w:p w14:paraId="65030A09" w14:textId="43AA8C52" w:rsidR="00C7505A" w:rsidRPr="00AB2A9D" w:rsidRDefault="00C7505A" w:rsidP="001E6F8E">
      <w:pPr>
        <w:rPr>
          <w:rFonts w:cs="Times New Roman"/>
          <w:szCs w:val="24"/>
          <w:lang w:val="de-DE"/>
        </w:rPr>
      </w:pPr>
      <w:r w:rsidRPr="00AB2A9D">
        <w:rPr>
          <w:rFonts w:cs="Times New Roman" w:hint="eastAsia"/>
          <w:szCs w:val="24"/>
          <w:lang w:val="de-DE"/>
        </w:rPr>
        <w:t xml:space="preserve">　</w:t>
      </w:r>
      <w:r w:rsidRPr="00AB2A9D">
        <w:rPr>
          <w:rFonts w:cs="Times New Roman" w:hint="eastAsia"/>
          <w:szCs w:val="24"/>
          <w:lang w:val="de-DE"/>
        </w:rPr>
        <w:t>2018</w:t>
      </w:r>
      <w:r w:rsidRPr="00AB2A9D">
        <w:rPr>
          <w:rFonts w:cs="Times New Roman" w:hint="eastAsia"/>
          <w:szCs w:val="24"/>
          <w:lang w:val="de-DE"/>
        </w:rPr>
        <w:t>年補償法第</w:t>
      </w:r>
      <w:r w:rsidRPr="00AB2A9D">
        <w:rPr>
          <w:rFonts w:cs="Times New Roman" w:hint="eastAsia"/>
          <w:szCs w:val="24"/>
          <w:lang w:val="de-DE"/>
        </w:rPr>
        <w:t>10</w:t>
      </w:r>
      <w:r w:rsidRPr="00AB2A9D">
        <w:rPr>
          <w:rFonts w:cs="Times New Roman" w:hint="eastAsia"/>
          <w:szCs w:val="24"/>
          <w:lang w:val="de-DE"/>
        </w:rPr>
        <w:t>条は、同法に基づき補償を受けた者に対しては、当該補償金額である</w:t>
      </w:r>
      <w:r w:rsidRPr="00AB2A9D">
        <w:rPr>
          <w:rFonts w:cs="Times New Roman" w:hint="eastAsia"/>
          <w:szCs w:val="24"/>
          <w:lang w:val="de-DE"/>
        </w:rPr>
        <w:t>22</w:t>
      </w:r>
      <w:r w:rsidRPr="00AB2A9D">
        <w:rPr>
          <w:rFonts w:cs="Times New Roman" w:hint="eastAsia"/>
          <w:szCs w:val="24"/>
          <w:lang w:val="de-DE"/>
        </w:rPr>
        <w:t>万</w:t>
      </w:r>
      <w:r w:rsidRPr="00AB2A9D">
        <w:rPr>
          <w:rFonts w:cs="Times New Roman" w:hint="eastAsia"/>
          <w:szCs w:val="24"/>
          <w:lang w:val="de-DE"/>
        </w:rPr>
        <w:t>5</w:t>
      </w:r>
      <w:r w:rsidRPr="00AB2A9D">
        <w:rPr>
          <w:rFonts w:cs="Times New Roman" w:hint="eastAsia"/>
          <w:szCs w:val="24"/>
          <w:lang w:val="de-DE"/>
        </w:rPr>
        <w:t>千クローナの金額は、同条に掲げられた社会保障給付（住宅手当等）の資力調査等に際して資力に算入しないことを定めており、この不算入措置は、今日（</w:t>
      </w:r>
      <w:r w:rsidRPr="00AB2A9D">
        <w:rPr>
          <w:rFonts w:cs="Times New Roman" w:hint="eastAsia"/>
          <w:szCs w:val="24"/>
          <w:lang w:val="de-DE"/>
        </w:rPr>
        <w:t>2022</w:t>
      </w:r>
      <w:r w:rsidRPr="00AB2A9D">
        <w:rPr>
          <w:rFonts w:cs="Times New Roman" w:hint="eastAsia"/>
          <w:szCs w:val="24"/>
          <w:lang w:val="de-DE"/>
        </w:rPr>
        <w:t>年現在）でもなお有効である。これらの点は</w:t>
      </w:r>
      <w:r w:rsidRPr="00AB2A9D">
        <w:rPr>
          <w:rFonts w:cs="Times New Roman" w:hint="eastAsia"/>
          <w:szCs w:val="24"/>
          <w:lang w:val="de-DE"/>
        </w:rPr>
        <w:t>1999</w:t>
      </w:r>
      <w:r w:rsidRPr="00AB2A9D">
        <w:rPr>
          <w:rFonts w:cs="Times New Roman" w:hint="eastAsia"/>
          <w:szCs w:val="24"/>
          <w:lang w:val="de-DE"/>
        </w:rPr>
        <w:t>年補償法第</w:t>
      </w:r>
      <w:r w:rsidRPr="00AB2A9D">
        <w:rPr>
          <w:rFonts w:cs="Times New Roman" w:hint="eastAsia"/>
          <w:szCs w:val="24"/>
          <w:lang w:val="de-DE"/>
        </w:rPr>
        <w:t>3</w:t>
      </w:r>
      <w:r w:rsidRPr="00AB2A9D">
        <w:rPr>
          <w:rFonts w:cs="Times New Roman"/>
          <w:szCs w:val="24"/>
          <w:lang w:val="de-DE"/>
        </w:rPr>
        <w:t>a</w:t>
      </w:r>
      <w:r w:rsidRPr="00AB2A9D">
        <w:rPr>
          <w:rFonts w:cs="Times New Roman" w:hint="eastAsia"/>
          <w:szCs w:val="24"/>
          <w:lang w:val="de-DE"/>
        </w:rPr>
        <w:t>条と同様である。</w:t>
      </w:r>
    </w:p>
    <w:p w14:paraId="5E9B20D6" w14:textId="77777777" w:rsidR="005B1DF4" w:rsidRPr="001E6F8E" w:rsidRDefault="005B1DF4" w:rsidP="00D57B55">
      <w:pPr>
        <w:wordWrap/>
        <w:topLinePunct w:val="0"/>
        <w:rPr>
          <w:rFonts w:eastAsiaTheme="minorEastAsia" w:cs="Times New Roman"/>
          <w:color w:val="000000"/>
          <w:szCs w:val="22"/>
        </w:rPr>
      </w:pPr>
    </w:p>
    <w:p w14:paraId="0047A7D5" w14:textId="061B9827" w:rsidR="005B1DF4" w:rsidRPr="00BA534D" w:rsidRDefault="00556098" w:rsidP="005B1DF4">
      <w:pPr>
        <w:wordWrap/>
        <w:topLinePunct w:val="0"/>
        <w:rPr>
          <w:rFonts w:ascii="Arial" w:eastAsia="ＭＳ ゴシック" w:hAnsi="Arial" w:cs="Arial"/>
          <w:color w:val="000000"/>
          <w:szCs w:val="22"/>
        </w:rPr>
      </w:pPr>
      <w:r>
        <w:rPr>
          <w:rFonts w:ascii="ＭＳ ゴシック" w:eastAsia="ＭＳ ゴシック" w:hAnsi="ＭＳ ゴシック" w:cs="Times New Roman" w:hint="eastAsia"/>
          <w:color w:val="000000"/>
          <w:szCs w:val="22"/>
        </w:rPr>
        <w:t>７</w:t>
      </w:r>
      <w:r w:rsidR="005B1DF4" w:rsidRPr="00BA534D">
        <w:rPr>
          <w:rFonts w:ascii="ＭＳ ゴシック" w:eastAsia="ＭＳ ゴシック" w:hAnsi="ＭＳ ゴシック" w:cs="Times New Roman" w:hint="eastAsia"/>
          <w:color w:val="000000"/>
          <w:szCs w:val="22"/>
        </w:rPr>
        <w:t xml:space="preserve">　</w:t>
      </w:r>
      <w:r w:rsidR="005B1DF4">
        <w:rPr>
          <w:rFonts w:ascii="Arial" w:eastAsia="ＭＳ ゴシック" w:hAnsi="Arial" w:cs="Arial" w:hint="eastAsia"/>
          <w:color w:val="000000"/>
          <w:szCs w:val="22"/>
        </w:rPr>
        <w:t>2018</w:t>
      </w:r>
      <w:r w:rsidR="005B1DF4">
        <w:rPr>
          <w:rFonts w:ascii="Arial" w:eastAsia="ＭＳ ゴシック" w:hAnsi="Arial" w:cs="Arial" w:hint="eastAsia"/>
          <w:color w:val="000000"/>
          <w:szCs w:val="22"/>
        </w:rPr>
        <w:t>年</w:t>
      </w:r>
      <w:r w:rsidR="0031204C">
        <w:rPr>
          <w:rFonts w:ascii="Arial" w:eastAsia="ＭＳ ゴシック" w:hAnsi="Arial" w:cs="Arial" w:hint="eastAsia"/>
          <w:color w:val="000000"/>
          <w:szCs w:val="22"/>
        </w:rPr>
        <w:t>性別決定関連断種</w:t>
      </w:r>
      <w:r w:rsidR="005B1DF4">
        <w:rPr>
          <w:rFonts w:ascii="Arial" w:eastAsia="ＭＳ ゴシック" w:hAnsi="Arial" w:cs="Arial" w:hint="eastAsia"/>
          <w:color w:val="000000"/>
          <w:szCs w:val="22"/>
        </w:rPr>
        <w:t>補償法による補償の実績</w:t>
      </w:r>
    </w:p>
    <w:p w14:paraId="55F4006D" w14:textId="3C68BB2B" w:rsidR="00126737" w:rsidRDefault="00633FE0" w:rsidP="001152D0">
      <w:pPr>
        <w:widowControl/>
        <w:wordWrap/>
        <w:topLinePunct w:val="0"/>
        <w:rPr>
          <w:rFonts w:eastAsiaTheme="minorEastAsia" w:cs="Times New Roman"/>
        </w:rPr>
      </w:pPr>
      <w:r>
        <w:rPr>
          <w:rFonts w:hint="eastAsia"/>
        </w:rPr>
        <w:t xml:space="preserve">　</w:t>
      </w:r>
      <w:r>
        <w:rPr>
          <w:rFonts w:hint="eastAsia"/>
        </w:rPr>
        <w:t>2018</w:t>
      </w:r>
      <w:r>
        <w:rPr>
          <w:rFonts w:hint="eastAsia"/>
        </w:rPr>
        <w:t>年補償法に基づく補償</w:t>
      </w:r>
      <w:r w:rsidR="00413354">
        <w:rPr>
          <w:rFonts w:hint="eastAsia"/>
        </w:rPr>
        <w:t>件数</w:t>
      </w:r>
      <w:r>
        <w:rPr>
          <w:rFonts w:hint="eastAsia"/>
        </w:rPr>
        <w:t>は下</w:t>
      </w:r>
      <w:r w:rsidR="00ED0955">
        <w:rPr>
          <w:rFonts w:hint="eastAsia"/>
        </w:rPr>
        <w:t>の</w:t>
      </w:r>
      <w:r>
        <w:rPr>
          <w:rFonts w:hint="eastAsia"/>
        </w:rPr>
        <w:t>表</w:t>
      </w:r>
      <w:r w:rsidR="00413354">
        <w:rPr>
          <w:rFonts w:hint="eastAsia"/>
        </w:rPr>
        <w:t>3</w:t>
      </w:r>
      <w:r>
        <w:rPr>
          <w:rFonts w:hint="eastAsia"/>
        </w:rPr>
        <w:t>のとおりである。</w:t>
      </w:r>
      <w:r w:rsidR="005D28B3">
        <w:rPr>
          <w:rFonts w:hint="eastAsia"/>
        </w:rPr>
        <w:t>2018</w:t>
      </w:r>
      <w:r w:rsidR="005D28B3">
        <w:rPr>
          <w:rFonts w:hint="eastAsia"/>
        </w:rPr>
        <w:t>年</w:t>
      </w:r>
      <w:r w:rsidR="005D28B3">
        <w:rPr>
          <w:rFonts w:hint="eastAsia"/>
        </w:rPr>
        <w:t>5</w:t>
      </w:r>
      <w:r w:rsidR="005D28B3">
        <w:rPr>
          <w:rFonts w:hint="eastAsia"/>
        </w:rPr>
        <w:t>月</w:t>
      </w:r>
      <w:r w:rsidR="005D28B3">
        <w:rPr>
          <w:rFonts w:hint="eastAsia"/>
        </w:rPr>
        <w:t>1</w:t>
      </w:r>
      <w:r w:rsidR="005D28B3">
        <w:rPr>
          <w:rFonts w:hint="eastAsia"/>
        </w:rPr>
        <w:t>日から</w:t>
      </w:r>
      <w:r w:rsidR="005D28B3">
        <w:rPr>
          <w:rFonts w:hint="eastAsia"/>
        </w:rPr>
        <w:t>2020</w:t>
      </w:r>
      <w:r w:rsidR="005D28B3">
        <w:rPr>
          <w:rFonts w:hint="eastAsia"/>
        </w:rPr>
        <w:t>年</w:t>
      </w:r>
      <w:r w:rsidR="005D28B3">
        <w:rPr>
          <w:rFonts w:hint="eastAsia"/>
        </w:rPr>
        <w:t>5</w:t>
      </w:r>
      <w:r w:rsidR="005D28B3">
        <w:rPr>
          <w:rFonts w:hint="eastAsia"/>
        </w:rPr>
        <w:t>月</w:t>
      </w:r>
      <w:r w:rsidR="005D28B3">
        <w:rPr>
          <w:rFonts w:hint="eastAsia"/>
        </w:rPr>
        <w:t>1</w:t>
      </w:r>
      <w:r w:rsidR="005D28B3">
        <w:rPr>
          <w:rFonts w:hint="eastAsia"/>
        </w:rPr>
        <w:t>日までの</w:t>
      </w:r>
      <w:r>
        <w:rPr>
          <w:rFonts w:eastAsiaTheme="minorEastAsia" w:cs="Times New Roman" w:hint="eastAsia"/>
        </w:rPr>
        <w:t>申請期間を通じて、</w:t>
      </w:r>
      <w:r w:rsidRPr="00633FE0">
        <w:rPr>
          <w:rFonts w:eastAsiaTheme="minorEastAsia" w:cs="Times New Roman"/>
        </w:rPr>
        <w:t>合計</w:t>
      </w:r>
      <w:r w:rsidRPr="00633FE0">
        <w:rPr>
          <w:rFonts w:eastAsiaTheme="minorEastAsia" w:cs="Times New Roman"/>
        </w:rPr>
        <w:t>571</w:t>
      </w:r>
      <w:r w:rsidRPr="00633FE0">
        <w:rPr>
          <w:rFonts w:eastAsiaTheme="minorEastAsia" w:cs="Times New Roman"/>
        </w:rPr>
        <w:t>件の申請があり、</w:t>
      </w:r>
      <w:r>
        <w:rPr>
          <w:rFonts w:eastAsiaTheme="minorEastAsia" w:cs="Times New Roman" w:hint="eastAsia"/>
        </w:rPr>
        <w:t>うち</w:t>
      </w:r>
      <w:r w:rsidRPr="00633FE0">
        <w:rPr>
          <w:rFonts w:eastAsiaTheme="minorEastAsia" w:cs="Times New Roman"/>
        </w:rPr>
        <w:t>530</w:t>
      </w:r>
      <w:r w:rsidRPr="00633FE0">
        <w:rPr>
          <w:rFonts w:eastAsiaTheme="minorEastAsia" w:cs="Times New Roman"/>
        </w:rPr>
        <w:t>件</w:t>
      </w:r>
      <w:r>
        <w:rPr>
          <w:rFonts w:eastAsiaTheme="minorEastAsia" w:cs="Times New Roman" w:hint="eastAsia"/>
        </w:rPr>
        <w:t>が</w:t>
      </w:r>
      <w:r w:rsidRPr="00633FE0">
        <w:rPr>
          <w:rFonts w:eastAsiaTheme="minorEastAsia" w:cs="Times New Roman"/>
        </w:rPr>
        <w:t>承認</w:t>
      </w:r>
      <w:r>
        <w:rPr>
          <w:rFonts w:eastAsiaTheme="minorEastAsia" w:cs="Times New Roman" w:hint="eastAsia"/>
        </w:rPr>
        <w:t>され</w:t>
      </w:r>
      <w:r w:rsidRPr="00633FE0">
        <w:rPr>
          <w:rFonts w:eastAsiaTheme="minorEastAsia" w:cs="Times New Roman"/>
        </w:rPr>
        <w:t>補償が支払われた。</w:t>
      </w:r>
      <w:r w:rsidR="00EF21F4">
        <w:rPr>
          <w:rFonts w:eastAsiaTheme="minorEastAsia" w:cs="Times New Roman" w:hint="eastAsia"/>
        </w:rPr>
        <w:t>前述のように</w:t>
      </w:r>
      <w:r w:rsidR="00126737" w:rsidRPr="00EF21F4">
        <w:rPr>
          <w:rFonts w:eastAsiaTheme="minorEastAsia" w:cs="Times New Roman" w:hint="eastAsia"/>
          <w:u w:color="FF0000"/>
        </w:rPr>
        <w:t>補償対象</w:t>
      </w:r>
      <w:r w:rsidR="00ED0955">
        <w:rPr>
          <w:rFonts w:eastAsiaTheme="minorEastAsia" w:cs="Times New Roman" w:hint="eastAsia"/>
          <w:u w:color="FF0000"/>
        </w:rPr>
        <w:t>の</w:t>
      </w:r>
      <w:r w:rsidR="00126737" w:rsidRPr="00EF21F4">
        <w:rPr>
          <w:rFonts w:eastAsiaTheme="minorEastAsia" w:cs="Times New Roman" w:hint="eastAsia"/>
          <w:u w:color="FF0000"/>
        </w:rPr>
        <w:t>人数は約</w:t>
      </w:r>
      <w:r w:rsidR="00971763" w:rsidRPr="00EF21F4">
        <w:rPr>
          <w:rFonts w:eastAsiaTheme="minorEastAsia" w:cs="Times New Roman" w:hint="eastAsia"/>
          <w:u w:color="FF0000"/>
        </w:rPr>
        <w:t>600</w:t>
      </w:r>
      <w:r w:rsidR="00EF21F4" w:rsidRPr="00EF21F4">
        <w:rPr>
          <w:rFonts w:eastAsiaTheme="minorEastAsia" w:cs="Times New Roman" w:hint="eastAsia"/>
          <w:u w:color="FF0000"/>
        </w:rPr>
        <w:t>～</w:t>
      </w:r>
      <w:r w:rsidR="00EF21F4" w:rsidRPr="00EF21F4">
        <w:rPr>
          <w:rFonts w:eastAsiaTheme="minorEastAsia" w:cs="Times New Roman" w:hint="eastAsia"/>
          <w:u w:color="FF0000"/>
        </w:rPr>
        <w:t>700</w:t>
      </w:r>
      <w:r w:rsidR="00126737" w:rsidRPr="00EF21F4">
        <w:rPr>
          <w:rFonts w:eastAsiaTheme="minorEastAsia" w:cs="Times New Roman" w:hint="eastAsia"/>
          <w:u w:color="FF0000"/>
        </w:rPr>
        <w:t>人と推計されて</w:t>
      </w:r>
      <w:r w:rsidR="00ED0955">
        <w:rPr>
          <w:rFonts w:eastAsiaTheme="minorEastAsia" w:cs="Times New Roman" w:hint="eastAsia"/>
          <w:u w:color="FF0000"/>
        </w:rPr>
        <w:t>おり</w:t>
      </w:r>
      <w:r w:rsidR="00EF21F4" w:rsidRPr="00EF21F4">
        <w:rPr>
          <w:rFonts w:eastAsiaTheme="minorEastAsia" w:cs="Times New Roman" w:hint="eastAsia"/>
          <w:u w:color="FF0000"/>
        </w:rPr>
        <w:t>、仮に</w:t>
      </w:r>
      <w:r w:rsidR="00EF21F4" w:rsidRPr="00EF21F4">
        <w:rPr>
          <w:rFonts w:eastAsiaTheme="minorEastAsia" w:cs="Times New Roman" w:hint="eastAsia"/>
          <w:u w:color="FF0000"/>
        </w:rPr>
        <w:t>650</w:t>
      </w:r>
      <w:r w:rsidR="00EF21F4" w:rsidRPr="00EF21F4">
        <w:rPr>
          <w:rFonts w:eastAsiaTheme="minorEastAsia" w:cs="Times New Roman" w:hint="eastAsia"/>
          <w:u w:color="FF0000"/>
        </w:rPr>
        <w:t>人とすると</w:t>
      </w:r>
      <w:r w:rsidR="00126737">
        <w:rPr>
          <w:rFonts w:eastAsiaTheme="minorEastAsia" w:cs="Times New Roman" w:hint="eastAsia"/>
        </w:rPr>
        <w:t>、この支払実績は補償対象者の約</w:t>
      </w:r>
      <w:r w:rsidR="00126737" w:rsidRPr="00633FE0">
        <w:rPr>
          <w:rFonts w:eastAsiaTheme="minorEastAsia" w:cs="Times New Roman"/>
        </w:rPr>
        <w:t>80</w:t>
      </w:r>
      <w:r w:rsidR="00051535">
        <w:rPr>
          <w:rFonts w:eastAsiaTheme="minorEastAsia" w:cs="Times New Roman" w:hint="eastAsia"/>
        </w:rPr>
        <w:t>%</w:t>
      </w:r>
      <w:r w:rsidR="00126737" w:rsidRPr="00633FE0">
        <w:rPr>
          <w:rFonts w:eastAsiaTheme="minorEastAsia" w:cs="Times New Roman"/>
        </w:rPr>
        <w:t>が補償を申請し受け取っ</w:t>
      </w:r>
      <w:r w:rsidR="00126737">
        <w:rPr>
          <w:rFonts w:eastAsiaTheme="minorEastAsia" w:cs="Times New Roman" w:hint="eastAsia"/>
        </w:rPr>
        <w:t>た</w:t>
      </w:r>
      <w:r w:rsidR="00126737" w:rsidRPr="00633FE0">
        <w:rPr>
          <w:rFonts w:eastAsiaTheme="minorEastAsia" w:cs="Times New Roman"/>
        </w:rPr>
        <w:t>こと</w:t>
      </w:r>
      <w:r w:rsidR="005D667C">
        <w:rPr>
          <w:rFonts w:eastAsiaTheme="minorEastAsia" w:cs="Times New Roman" w:hint="eastAsia"/>
        </w:rPr>
        <w:t>に相当</w:t>
      </w:r>
      <w:r w:rsidR="00126737">
        <w:rPr>
          <w:rFonts w:eastAsiaTheme="minorEastAsia" w:cs="Times New Roman" w:hint="eastAsia"/>
        </w:rPr>
        <w:t>する</w:t>
      </w:r>
      <w:r w:rsidR="00126737" w:rsidRPr="00633FE0">
        <w:rPr>
          <w:rFonts w:eastAsiaTheme="minorEastAsia" w:cs="Times New Roman"/>
        </w:rPr>
        <w:t>。</w:t>
      </w:r>
      <w:r w:rsidR="00126737" w:rsidRPr="00126737">
        <w:rPr>
          <w:rFonts w:eastAsiaTheme="minorEastAsia" w:cs="Times New Roman" w:hint="eastAsia"/>
        </w:rPr>
        <w:t>法務・財産管理及び行政サービス庁</w:t>
      </w:r>
      <w:r w:rsidR="00126737">
        <w:rPr>
          <w:rFonts w:eastAsiaTheme="minorEastAsia" w:cs="Times New Roman" w:hint="eastAsia"/>
        </w:rPr>
        <w:t>では、補償対象者に可能な限り情報を提供するため、申請期間前と申請期間中に、多様な</w:t>
      </w:r>
      <w:r w:rsidR="00126737" w:rsidRPr="00633FE0">
        <w:rPr>
          <w:rFonts w:eastAsiaTheme="minorEastAsia" w:cs="Times New Roman"/>
        </w:rPr>
        <w:t>年齢層や</w:t>
      </w:r>
      <w:r w:rsidR="00126737">
        <w:rPr>
          <w:rFonts w:eastAsiaTheme="minorEastAsia" w:cs="Times New Roman" w:hint="eastAsia"/>
        </w:rPr>
        <w:t>多様な</w:t>
      </w:r>
      <w:r w:rsidR="00126737" w:rsidRPr="00633FE0">
        <w:rPr>
          <w:rFonts w:eastAsiaTheme="minorEastAsia" w:cs="Times New Roman"/>
        </w:rPr>
        <w:t>メディアを対象とした</w:t>
      </w:r>
      <w:r w:rsidR="00126737">
        <w:rPr>
          <w:rFonts w:eastAsiaTheme="minorEastAsia" w:cs="Times New Roman" w:hint="eastAsia"/>
        </w:rPr>
        <w:t>広報</w:t>
      </w:r>
      <w:r w:rsidR="00126737" w:rsidRPr="00633FE0">
        <w:rPr>
          <w:rFonts w:eastAsiaTheme="minorEastAsia" w:cs="Times New Roman"/>
        </w:rPr>
        <w:t>活動を実施した</w:t>
      </w:r>
      <w:r w:rsidR="00126737">
        <w:rPr>
          <w:rStyle w:val="aa"/>
          <w:rFonts w:eastAsiaTheme="minorEastAsia" w:cs="Times New Roman"/>
        </w:rPr>
        <w:footnoteReference w:id="251"/>
      </w:r>
      <w:r w:rsidR="00146774" w:rsidRPr="00633FE0">
        <w:rPr>
          <w:rFonts w:eastAsiaTheme="minorEastAsia" w:cs="Times New Roman"/>
        </w:rPr>
        <w:t>。</w:t>
      </w:r>
    </w:p>
    <w:p w14:paraId="02AE1D07" w14:textId="56FC1111" w:rsidR="00832DB9" w:rsidRDefault="00832DB9">
      <w:pPr>
        <w:widowControl/>
        <w:wordWrap/>
        <w:topLinePunct w:val="0"/>
        <w:jc w:val="left"/>
        <w:rPr>
          <w:rFonts w:eastAsiaTheme="minorEastAsia" w:cs="Times New Roman"/>
        </w:rPr>
      </w:pPr>
      <w:r>
        <w:rPr>
          <w:rFonts w:eastAsiaTheme="minorEastAsia" w:cs="Times New Roman"/>
        </w:rPr>
        <w:br w:type="page"/>
      </w:r>
    </w:p>
    <w:p w14:paraId="1F27AA78" w14:textId="77777777" w:rsidR="00051535" w:rsidRDefault="00051535" w:rsidP="00051535">
      <w:pPr>
        <w:widowControl/>
        <w:wordWrap/>
        <w:topLinePunct w:val="0"/>
        <w:jc w:val="left"/>
        <w:rPr>
          <w:rFonts w:eastAsiaTheme="minorEastAsia" w:cs="Times New Roman"/>
        </w:rPr>
      </w:pPr>
    </w:p>
    <w:p w14:paraId="6C9C530F" w14:textId="77777777" w:rsidR="00051535" w:rsidRPr="00350050" w:rsidRDefault="00051535" w:rsidP="00051535">
      <w:pPr>
        <w:wordWrap/>
        <w:topLinePunct w:val="0"/>
        <w:rPr>
          <w:rFonts w:asciiTheme="majorEastAsia" w:eastAsiaTheme="majorEastAsia" w:hAnsiTheme="majorEastAsia" w:cstheme="majorHAnsi"/>
          <w:color w:val="000000"/>
          <w:sz w:val="20"/>
          <w:szCs w:val="20"/>
        </w:rPr>
      </w:pPr>
      <w:r w:rsidRPr="00350050">
        <w:rPr>
          <w:rFonts w:asciiTheme="majorEastAsia" w:eastAsiaTheme="majorEastAsia" w:hAnsiTheme="majorEastAsia" w:cstheme="majorHAnsi"/>
          <w:color w:val="000000"/>
          <w:sz w:val="20"/>
          <w:szCs w:val="20"/>
        </w:rPr>
        <w:t>表</w:t>
      </w:r>
      <w:r w:rsidRPr="00350050">
        <w:rPr>
          <w:rFonts w:asciiTheme="majorEastAsia" w:eastAsiaTheme="majorEastAsia" w:hAnsiTheme="majorEastAsia" w:cstheme="majorHAnsi" w:hint="eastAsia"/>
          <w:color w:val="000000"/>
          <w:sz w:val="20"/>
          <w:szCs w:val="20"/>
        </w:rPr>
        <w:t>３</w:t>
      </w:r>
      <w:r w:rsidRPr="00350050">
        <w:rPr>
          <w:rFonts w:asciiTheme="majorEastAsia" w:eastAsiaTheme="majorEastAsia" w:hAnsiTheme="majorEastAsia" w:cstheme="majorHAnsi"/>
          <w:color w:val="000000"/>
          <w:sz w:val="20"/>
          <w:szCs w:val="20"/>
        </w:rPr>
        <w:t xml:space="preserve">　</w:t>
      </w:r>
      <w:r w:rsidRPr="00350050">
        <w:rPr>
          <w:rFonts w:asciiTheme="majorHAnsi" w:eastAsiaTheme="majorEastAsia" w:hAnsiTheme="majorHAnsi" w:cstheme="majorHAnsi"/>
          <w:color w:val="000000"/>
          <w:sz w:val="20"/>
          <w:szCs w:val="20"/>
        </w:rPr>
        <w:t>2018</w:t>
      </w:r>
      <w:r w:rsidRPr="00350050">
        <w:rPr>
          <w:rFonts w:asciiTheme="majorEastAsia" w:eastAsiaTheme="majorEastAsia" w:hAnsiTheme="majorEastAsia" w:cstheme="majorHAnsi"/>
          <w:color w:val="000000"/>
          <w:sz w:val="20"/>
          <w:szCs w:val="20"/>
        </w:rPr>
        <w:t>年補償法による</w:t>
      </w:r>
      <w:r w:rsidRPr="00350050">
        <w:rPr>
          <w:rFonts w:asciiTheme="majorEastAsia" w:eastAsiaTheme="majorEastAsia" w:hAnsiTheme="majorEastAsia" w:cstheme="majorHAnsi" w:hint="eastAsia"/>
          <w:color w:val="000000"/>
          <w:sz w:val="20"/>
          <w:szCs w:val="20"/>
        </w:rPr>
        <w:t>性別決定関連断種へ</w:t>
      </w:r>
      <w:r w:rsidRPr="00350050">
        <w:rPr>
          <w:rFonts w:asciiTheme="majorEastAsia" w:eastAsiaTheme="majorEastAsia" w:hAnsiTheme="majorEastAsia" w:cstheme="majorHAnsi"/>
          <w:color w:val="000000"/>
          <w:sz w:val="20"/>
          <w:szCs w:val="20"/>
        </w:rPr>
        <w:t>の補償</w:t>
      </w:r>
      <w:r w:rsidRPr="00350050">
        <w:rPr>
          <w:rFonts w:asciiTheme="majorEastAsia" w:eastAsiaTheme="majorEastAsia" w:hAnsiTheme="majorEastAsia" w:cstheme="majorHAnsi" w:hint="eastAsia"/>
          <w:color w:val="000000"/>
          <w:sz w:val="20"/>
          <w:szCs w:val="20"/>
        </w:rPr>
        <w:t>件数</w:t>
      </w:r>
    </w:p>
    <w:p w14:paraId="442B4529" w14:textId="77777777" w:rsidR="00051535" w:rsidRPr="007520C6" w:rsidRDefault="00051535" w:rsidP="00051535">
      <w:pPr>
        <w:pStyle w:val="af2"/>
        <w:rPr>
          <w:rFonts w:asciiTheme="minorEastAsia" w:eastAsiaTheme="minorEastAsia" w:hAnsiTheme="minorEastAsia"/>
          <w:sz w:val="18"/>
          <w:szCs w:val="18"/>
        </w:rPr>
      </w:pPr>
      <w:r>
        <w:rPr>
          <w:rFonts w:hint="eastAsia"/>
        </w:rPr>
        <w:t xml:space="preserve">                          </w:t>
      </w:r>
      <w:r>
        <w:rPr>
          <w:rFonts w:hint="eastAsia"/>
        </w:rPr>
        <w:t xml:space="preserve">　</w:t>
      </w:r>
      <w:r w:rsidRPr="007520C6">
        <w:rPr>
          <w:rFonts w:asciiTheme="minorEastAsia" w:eastAsiaTheme="minorEastAsia" w:hAnsiTheme="minorEastAsia" w:hint="eastAsia"/>
          <w:sz w:val="18"/>
          <w:szCs w:val="18"/>
        </w:rPr>
        <w:t>（単位：件）</w:t>
      </w:r>
    </w:p>
    <w:tbl>
      <w:tblPr>
        <w:tblStyle w:val="aff0"/>
        <w:tblW w:w="0" w:type="auto"/>
        <w:tblLook w:val="04A0" w:firstRow="1" w:lastRow="0" w:firstColumn="1" w:lastColumn="0" w:noHBand="0" w:noVBand="1"/>
      </w:tblPr>
      <w:tblGrid>
        <w:gridCol w:w="988"/>
        <w:gridCol w:w="1559"/>
        <w:gridCol w:w="1559"/>
      </w:tblGrid>
      <w:tr w:rsidR="00051535" w:rsidRPr="006B4503" w14:paraId="7368BE8C" w14:textId="77777777" w:rsidTr="00350050">
        <w:tc>
          <w:tcPr>
            <w:tcW w:w="988" w:type="dxa"/>
          </w:tcPr>
          <w:p w14:paraId="4B09173A" w14:textId="77777777" w:rsidR="00051535" w:rsidRPr="00350050" w:rsidRDefault="00051535" w:rsidP="00350050">
            <w:pPr>
              <w:pStyle w:val="af2"/>
              <w:jc w:val="center"/>
              <w:rPr>
                <w:sz w:val="18"/>
                <w:szCs w:val="18"/>
              </w:rPr>
            </w:pPr>
            <w:r w:rsidRPr="00350050">
              <w:rPr>
                <w:rFonts w:hint="eastAsia"/>
                <w:sz w:val="18"/>
                <w:szCs w:val="18"/>
              </w:rPr>
              <w:t>年</w:t>
            </w:r>
          </w:p>
        </w:tc>
        <w:tc>
          <w:tcPr>
            <w:tcW w:w="1559" w:type="dxa"/>
          </w:tcPr>
          <w:p w14:paraId="36CCE409" w14:textId="77777777" w:rsidR="00051535" w:rsidRPr="00350050" w:rsidRDefault="00051535" w:rsidP="00350050">
            <w:pPr>
              <w:pStyle w:val="af2"/>
              <w:jc w:val="center"/>
              <w:rPr>
                <w:sz w:val="18"/>
                <w:szCs w:val="18"/>
              </w:rPr>
            </w:pPr>
            <w:r w:rsidRPr="00350050">
              <w:rPr>
                <w:rFonts w:hint="eastAsia"/>
                <w:sz w:val="18"/>
                <w:szCs w:val="18"/>
              </w:rPr>
              <w:t>受理件数</w:t>
            </w:r>
          </w:p>
        </w:tc>
        <w:tc>
          <w:tcPr>
            <w:tcW w:w="1559" w:type="dxa"/>
          </w:tcPr>
          <w:p w14:paraId="6D55108C" w14:textId="77777777" w:rsidR="00051535" w:rsidRPr="00350050" w:rsidRDefault="00051535" w:rsidP="00350050">
            <w:pPr>
              <w:pStyle w:val="af2"/>
              <w:jc w:val="center"/>
              <w:rPr>
                <w:sz w:val="18"/>
                <w:szCs w:val="18"/>
              </w:rPr>
            </w:pPr>
            <w:r w:rsidRPr="00350050">
              <w:rPr>
                <w:rFonts w:hint="eastAsia"/>
                <w:sz w:val="18"/>
                <w:szCs w:val="18"/>
              </w:rPr>
              <w:t>承認件数</w:t>
            </w:r>
          </w:p>
        </w:tc>
      </w:tr>
      <w:tr w:rsidR="00051535" w:rsidRPr="006B4503" w14:paraId="07EF7208" w14:textId="77777777" w:rsidTr="00350050">
        <w:tc>
          <w:tcPr>
            <w:tcW w:w="988" w:type="dxa"/>
          </w:tcPr>
          <w:p w14:paraId="1462EC16" w14:textId="77777777" w:rsidR="00051535" w:rsidRPr="00350050" w:rsidRDefault="00051535" w:rsidP="00350050">
            <w:pPr>
              <w:pStyle w:val="af2"/>
              <w:jc w:val="center"/>
              <w:rPr>
                <w:rFonts w:ascii="Times New Roman" w:hAnsi="Times New Roman" w:cs="Times New Roman"/>
                <w:sz w:val="18"/>
                <w:szCs w:val="18"/>
              </w:rPr>
            </w:pPr>
            <w:r w:rsidRPr="00350050">
              <w:rPr>
                <w:rFonts w:ascii="Times New Roman" w:hAnsi="Times New Roman" w:cs="Times New Roman"/>
                <w:sz w:val="18"/>
                <w:szCs w:val="18"/>
              </w:rPr>
              <w:t>2018</w:t>
            </w:r>
          </w:p>
        </w:tc>
        <w:tc>
          <w:tcPr>
            <w:tcW w:w="1559" w:type="dxa"/>
          </w:tcPr>
          <w:p w14:paraId="3207B8C6" w14:textId="77777777" w:rsidR="00051535" w:rsidRPr="00350050" w:rsidRDefault="00051535" w:rsidP="00350050">
            <w:pPr>
              <w:pStyle w:val="af2"/>
              <w:jc w:val="center"/>
              <w:rPr>
                <w:rFonts w:ascii="Times New Roman" w:hAnsi="Times New Roman" w:cs="Times New Roman"/>
                <w:sz w:val="18"/>
                <w:szCs w:val="18"/>
              </w:rPr>
            </w:pPr>
            <w:r w:rsidRPr="00350050">
              <w:rPr>
                <w:rFonts w:ascii="Times New Roman" w:hAnsi="Times New Roman" w:cs="Times New Roman"/>
                <w:sz w:val="18"/>
                <w:szCs w:val="18"/>
              </w:rPr>
              <w:t>488</w:t>
            </w:r>
          </w:p>
        </w:tc>
        <w:tc>
          <w:tcPr>
            <w:tcW w:w="1559" w:type="dxa"/>
          </w:tcPr>
          <w:p w14:paraId="6D4840EB" w14:textId="77777777" w:rsidR="00051535" w:rsidRPr="00350050" w:rsidRDefault="00051535" w:rsidP="00350050">
            <w:pPr>
              <w:pStyle w:val="af2"/>
              <w:jc w:val="center"/>
              <w:rPr>
                <w:rFonts w:ascii="Times New Roman" w:hAnsi="Times New Roman" w:cs="Times New Roman"/>
                <w:sz w:val="18"/>
                <w:szCs w:val="18"/>
              </w:rPr>
            </w:pPr>
            <w:r w:rsidRPr="00350050">
              <w:rPr>
                <w:rFonts w:ascii="Times New Roman" w:hAnsi="Times New Roman" w:cs="Times New Roman"/>
                <w:sz w:val="18"/>
                <w:szCs w:val="18"/>
              </w:rPr>
              <w:t>470</w:t>
            </w:r>
          </w:p>
        </w:tc>
      </w:tr>
      <w:tr w:rsidR="00051535" w:rsidRPr="006B4503" w14:paraId="109F219C" w14:textId="77777777" w:rsidTr="00350050">
        <w:tc>
          <w:tcPr>
            <w:tcW w:w="988" w:type="dxa"/>
          </w:tcPr>
          <w:p w14:paraId="07F65DB9" w14:textId="77777777" w:rsidR="00051535" w:rsidRPr="00350050" w:rsidRDefault="00051535" w:rsidP="00350050">
            <w:pPr>
              <w:pStyle w:val="af2"/>
              <w:jc w:val="center"/>
              <w:rPr>
                <w:rFonts w:ascii="Times New Roman" w:hAnsi="Times New Roman" w:cs="Times New Roman"/>
                <w:sz w:val="18"/>
                <w:szCs w:val="18"/>
              </w:rPr>
            </w:pPr>
            <w:r w:rsidRPr="00350050">
              <w:rPr>
                <w:rFonts w:ascii="Times New Roman" w:hAnsi="Times New Roman" w:cs="Times New Roman"/>
                <w:sz w:val="18"/>
                <w:szCs w:val="18"/>
              </w:rPr>
              <w:t>2019</w:t>
            </w:r>
          </w:p>
        </w:tc>
        <w:tc>
          <w:tcPr>
            <w:tcW w:w="1559" w:type="dxa"/>
          </w:tcPr>
          <w:p w14:paraId="11763A42" w14:textId="77777777" w:rsidR="00051535" w:rsidRPr="00350050" w:rsidRDefault="00051535" w:rsidP="00350050">
            <w:pPr>
              <w:pStyle w:val="af2"/>
              <w:jc w:val="center"/>
              <w:rPr>
                <w:rFonts w:ascii="Times New Roman" w:hAnsi="Times New Roman" w:cs="Times New Roman"/>
                <w:sz w:val="18"/>
                <w:szCs w:val="18"/>
              </w:rPr>
            </w:pPr>
            <w:r w:rsidRPr="00350050">
              <w:rPr>
                <w:rFonts w:ascii="Times New Roman" w:hAnsi="Times New Roman" w:cs="Times New Roman"/>
                <w:sz w:val="18"/>
                <w:szCs w:val="18"/>
              </w:rPr>
              <w:t>54</w:t>
            </w:r>
          </w:p>
        </w:tc>
        <w:tc>
          <w:tcPr>
            <w:tcW w:w="1559" w:type="dxa"/>
          </w:tcPr>
          <w:p w14:paraId="7FA5A45B" w14:textId="77777777" w:rsidR="00051535" w:rsidRPr="00350050" w:rsidRDefault="00051535" w:rsidP="00350050">
            <w:pPr>
              <w:pStyle w:val="af2"/>
              <w:jc w:val="center"/>
              <w:rPr>
                <w:rFonts w:ascii="Times New Roman" w:hAnsi="Times New Roman" w:cs="Times New Roman"/>
                <w:sz w:val="18"/>
                <w:szCs w:val="18"/>
              </w:rPr>
            </w:pPr>
            <w:r w:rsidRPr="00350050">
              <w:rPr>
                <w:rFonts w:ascii="Times New Roman" w:hAnsi="Times New Roman" w:cs="Times New Roman"/>
                <w:sz w:val="18"/>
                <w:szCs w:val="18"/>
              </w:rPr>
              <w:t>43</w:t>
            </w:r>
          </w:p>
        </w:tc>
      </w:tr>
      <w:tr w:rsidR="00051535" w:rsidRPr="006B4503" w14:paraId="1E71E03D" w14:textId="77777777" w:rsidTr="00350050">
        <w:tc>
          <w:tcPr>
            <w:tcW w:w="988" w:type="dxa"/>
          </w:tcPr>
          <w:p w14:paraId="43D91C89" w14:textId="77777777" w:rsidR="00051535" w:rsidRPr="00350050" w:rsidRDefault="00051535" w:rsidP="00350050">
            <w:pPr>
              <w:pStyle w:val="af2"/>
              <w:jc w:val="center"/>
              <w:rPr>
                <w:rFonts w:ascii="Times New Roman" w:hAnsi="Times New Roman" w:cs="Times New Roman"/>
                <w:sz w:val="18"/>
                <w:szCs w:val="18"/>
              </w:rPr>
            </w:pPr>
            <w:r w:rsidRPr="00350050">
              <w:rPr>
                <w:rFonts w:ascii="Times New Roman" w:hAnsi="Times New Roman" w:cs="Times New Roman"/>
                <w:sz w:val="18"/>
                <w:szCs w:val="18"/>
              </w:rPr>
              <w:t>2020</w:t>
            </w:r>
          </w:p>
        </w:tc>
        <w:tc>
          <w:tcPr>
            <w:tcW w:w="1559" w:type="dxa"/>
          </w:tcPr>
          <w:p w14:paraId="7B289CD1" w14:textId="77777777" w:rsidR="00051535" w:rsidRPr="00350050" w:rsidRDefault="00051535" w:rsidP="00350050">
            <w:pPr>
              <w:pStyle w:val="af2"/>
              <w:jc w:val="center"/>
              <w:rPr>
                <w:rFonts w:ascii="Times New Roman" w:hAnsi="Times New Roman" w:cs="Times New Roman"/>
                <w:sz w:val="18"/>
                <w:szCs w:val="18"/>
              </w:rPr>
            </w:pPr>
            <w:r w:rsidRPr="00350050">
              <w:rPr>
                <w:rFonts w:ascii="Times New Roman" w:hAnsi="Times New Roman" w:cs="Times New Roman"/>
                <w:sz w:val="18"/>
                <w:szCs w:val="18"/>
              </w:rPr>
              <w:t>29</w:t>
            </w:r>
          </w:p>
        </w:tc>
        <w:tc>
          <w:tcPr>
            <w:tcW w:w="1559" w:type="dxa"/>
          </w:tcPr>
          <w:p w14:paraId="6014F117" w14:textId="77777777" w:rsidR="00051535" w:rsidRPr="00350050" w:rsidRDefault="00051535" w:rsidP="00350050">
            <w:pPr>
              <w:pStyle w:val="af2"/>
              <w:jc w:val="center"/>
              <w:rPr>
                <w:rFonts w:ascii="Times New Roman" w:hAnsi="Times New Roman" w:cs="Times New Roman"/>
                <w:sz w:val="18"/>
                <w:szCs w:val="18"/>
              </w:rPr>
            </w:pPr>
            <w:r w:rsidRPr="00350050">
              <w:rPr>
                <w:rFonts w:ascii="Times New Roman" w:hAnsi="Times New Roman" w:cs="Times New Roman"/>
                <w:sz w:val="18"/>
                <w:szCs w:val="18"/>
              </w:rPr>
              <w:t>17</w:t>
            </w:r>
          </w:p>
        </w:tc>
      </w:tr>
      <w:tr w:rsidR="00051535" w:rsidRPr="006B4503" w14:paraId="27F8D335" w14:textId="77777777" w:rsidTr="00350050">
        <w:tc>
          <w:tcPr>
            <w:tcW w:w="988" w:type="dxa"/>
          </w:tcPr>
          <w:p w14:paraId="11B458AF" w14:textId="77777777" w:rsidR="00051535" w:rsidRPr="00350050" w:rsidRDefault="00051535" w:rsidP="00350050">
            <w:pPr>
              <w:pStyle w:val="af2"/>
              <w:jc w:val="center"/>
              <w:rPr>
                <w:rFonts w:ascii="Times New Roman" w:hAnsi="Times New Roman" w:cs="Times New Roman"/>
                <w:sz w:val="18"/>
                <w:szCs w:val="18"/>
              </w:rPr>
            </w:pPr>
            <w:r w:rsidRPr="00350050">
              <w:rPr>
                <w:rFonts w:ascii="Times New Roman" w:hAnsi="Times New Roman" w:cs="Times New Roman" w:hint="eastAsia"/>
                <w:sz w:val="18"/>
                <w:szCs w:val="18"/>
              </w:rPr>
              <w:t>計</w:t>
            </w:r>
          </w:p>
        </w:tc>
        <w:tc>
          <w:tcPr>
            <w:tcW w:w="1559" w:type="dxa"/>
          </w:tcPr>
          <w:p w14:paraId="4EBAE0DA" w14:textId="77777777" w:rsidR="00051535" w:rsidRPr="00350050" w:rsidRDefault="00051535" w:rsidP="00350050">
            <w:pPr>
              <w:pStyle w:val="af2"/>
              <w:jc w:val="center"/>
              <w:rPr>
                <w:rFonts w:ascii="Times New Roman" w:hAnsi="Times New Roman" w:cs="Times New Roman"/>
                <w:b/>
                <w:sz w:val="18"/>
                <w:szCs w:val="18"/>
              </w:rPr>
            </w:pPr>
            <w:r w:rsidRPr="00350050">
              <w:rPr>
                <w:rFonts w:ascii="Times New Roman" w:hAnsi="Times New Roman" w:cs="Times New Roman"/>
                <w:b/>
                <w:sz w:val="18"/>
                <w:szCs w:val="18"/>
              </w:rPr>
              <w:t>571</w:t>
            </w:r>
          </w:p>
        </w:tc>
        <w:tc>
          <w:tcPr>
            <w:tcW w:w="1559" w:type="dxa"/>
          </w:tcPr>
          <w:p w14:paraId="7250FCA2" w14:textId="77777777" w:rsidR="00051535" w:rsidRPr="00350050" w:rsidRDefault="00051535" w:rsidP="00350050">
            <w:pPr>
              <w:pStyle w:val="af2"/>
              <w:jc w:val="center"/>
              <w:rPr>
                <w:rFonts w:ascii="Times New Roman" w:hAnsi="Times New Roman" w:cs="Times New Roman"/>
                <w:b/>
                <w:sz w:val="18"/>
                <w:szCs w:val="18"/>
              </w:rPr>
            </w:pPr>
            <w:r w:rsidRPr="00350050">
              <w:rPr>
                <w:rFonts w:ascii="Times New Roman" w:hAnsi="Times New Roman" w:cs="Times New Roman"/>
                <w:b/>
                <w:sz w:val="18"/>
                <w:szCs w:val="18"/>
              </w:rPr>
              <w:t>530</w:t>
            </w:r>
          </w:p>
        </w:tc>
      </w:tr>
    </w:tbl>
    <w:p w14:paraId="0FCB5194" w14:textId="77777777" w:rsidR="00051535" w:rsidRPr="008B6198" w:rsidRDefault="00051535" w:rsidP="00051535">
      <w:pPr>
        <w:pStyle w:val="af2"/>
        <w:spacing w:line="0" w:lineRule="atLeast"/>
        <w:ind w:left="176" w:hangingChars="100" w:hanging="176"/>
        <w:rPr>
          <w:rFonts w:ascii="Times New Roman" w:hAnsi="Times New Roman" w:cs="Times New Roman"/>
          <w:sz w:val="18"/>
          <w:szCs w:val="18"/>
          <w:lang w:val="sv-SE"/>
        </w:rPr>
      </w:pPr>
      <w:r w:rsidRPr="00350050">
        <w:rPr>
          <w:rFonts w:asciiTheme="minorEastAsia" w:eastAsiaTheme="minorEastAsia" w:hAnsiTheme="minorEastAsia" w:cs="Times New Roman" w:hint="eastAsia"/>
          <w:sz w:val="18"/>
          <w:szCs w:val="18"/>
          <w:lang w:val="sv-SE"/>
        </w:rPr>
        <w:t>（</w:t>
      </w:r>
      <w:r w:rsidRPr="00350050">
        <w:rPr>
          <w:rFonts w:asciiTheme="minorEastAsia" w:eastAsiaTheme="minorEastAsia" w:hAnsiTheme="minorEastAsia" w:cs="Times New Roman" w:hint="eastAsia"/>
          <w:sz w:val="18"/>
          <w:szCs w:val="18"/>
        </w:rPr>
        <w:t>出典</w:t>
      </w:r>
      <w:r w:rsidRPr="00350050">
        <w:rPr>
          <w:rFonts w:asciiTheme="minorEastAsia" w:eastAsiaTheme="minorEastAsia" w:hAnsiTheme="minorEastAsia" w:cs="Times New Roman" w:hint="eastAsia"/>
          <w:sz w:val="18"/>
          <w:szCs w:val="18"/>
          <w:lang w:val="sv-SE"/>
        </w:rPr>
        <w:t>）</w:t>
      </w:r>
      <w:r w:rsidRPr="008B6198">
        <w:rPr>
          <w:rFonts w:ascii="Times New Roman" w:hAnsi="Times New Roman" w:cs="Times New Roman"/>
          <w:sz w:val="18"/>
          <w:szCs w:val="18"/>
          <w:lang w:val="sv-SE"/>
        </w:rPr>
        <w:t xml:space="preserve">Kammarkollegiet, </w:t>
      </w:r>
      <w:r w:rsidRPr="00350050">
        <w:rPr>
          <w:rFonts w:ascii="Times New Roman" w:hAnsi="Times New Roman" w:cs="Times New Roman"/>
          <w:i/>
          <w:sz w:val="18"/>
          <w:szCs w:val="18"/>
          <w:lang w:val="sv-SE"/>
        </w:rPr>
        <w:t>Årsredovisning 2020</w:t>
      </w:r>
      <w:r>
        <w:rPr>
          <w:rFonts w:ascii="Times New Roman" w:hAnsi="Times New Roman" w:cs="Times New Roman"/>
          <w:sz w:val="18"/>
          <w:szCs w:val="18"/>
          <w:lang w:val="sv-SE"/>
        </w:rPr>
        <w:t>,</w:t>
      </w:r>
      <w:r w:rsidRPr="008B6198">
        <w:rPr>
          <w:rFonts w:ascii="Times New Roman" w:hAnsi="Times New Roman" w:cs="Times New Roman"/>
          <w:sz w:val="18"/>
          <w:szCs w:val="18"/>
          <w:lang w:val="sv-SE"/>
        </w:rPr>
        <w:t xml:space="preserve"> p.74</w:t>
      </w:r>
      <w:r>
        <w:rPr>
          <w:rFonts w:ascii="Times New Roman" w:hAnsi="Times New Roman" w:cs="Times New Roman"/>
          <w:sz w:val="18"/>
          <w:szCs w:val="18"/>
          <w:lang w:val="sv-SE"/>
        </w:rPr>
        <w:t>.</w:t>
      </w:r>
      <w:r w:rsidRPr="008B6198">
        <w:rPr>
          <w:rFonts w:ascii="Times New Roman" w:hAnsi="Times New Roman" w:cs="Times New Roman"/>
          <w:sz w:val="18"/>
          <w:szCs w:val="18"/>
          <w:lang w:val="sv-SE"/>
        </w:rPr>
        <w:t xml:space="preserve"> &lt;https://www.kammarkollegiet.se/download/18.55efd74d177741c4fb378708/1614158645682/%C3%85rsredovisning%202020.pdf&gt;</w:t>
      </w:r>
      <w:r w:rsidRPr="00350050">
        <w:rPr>
          <w:rFonts w:asciiTheme="minorEastAsia" w:eastAsiaTheme="minorEastAsia" w:hAnsiTheme="minorEastAsia" w:cs="Times New Roman"/>
          <w:sz w:val="18"/>
          <w:szCs w:val="18"/>
          <w:lang w:val="sv-SE"/>
        </w:rPr>
        <w:t xml:space="preserve"> </w:t>
      </w:r>
      <w:r w:rsidRPr="00350050">
        <w:rPr>
          <w:rFonts w:asciiTheme="minorEastAsia" w:eastAsiaTheme="minorEastAsia" w:hAnsiTheme="minorEastAsia" w:cs="Times New Roman" w:hint="eastAsia"/>
          <w:sz w:val="18"/>
          <w:szCs w:val="18"/>
          <w:lang w:val="sv-SE"/>
        </w:rPr>
        <w:t>を基に作成。</w:t>
      </w:r>
    </w:p>
    <w:p w14:paraId="06054C86" w14:textId="77777777" w:rsidR="00051535" w:rsidRPr="008B6198" w:rsidRDefault="00051535" w:rsidP="00051535">
      <w:pPr>
        <w:wordWrap/>
        <w:topLinePunct w:val="0"/>
        <w:rPr>
          <w:rFonts w:asciiTheme="minorEastAsia" w:eastAsiaTheme="minorEastAsia" w:hAnsiTheme="minorEastAsia" w:cs="Times New Roman"/>
          <w:color w:val="000000"/>
          <w:szCs w:val="22"/>
          <w:lang w:val="sv-SE"/>
        </w:rPr>
      </w:pPr>
    </w:p>
    <w:p w14:paraId="4B18CE3F" w14:textId="52956009" w:rsidR="007E7538" w:rsidRPr="007E7538" w:rsidRDefault="007E7538" w:rsidP="00D57B55">
      <w:pPr>
        <w:wordWrap/>
        <w:topLinePunct w:val="0"/>
        <w:rPr>
          <w:rFonts w:asciiTheme="minorEastAsia" w:eastAsiaTheme="minorEastAsia" w:hAnsiTheme="minorEastAsia" w:cs="Times New Roman"/>
          <w:color w:val="000000"/>
          <w:szCs w:val="22"/>
          <w:lang w:val="de-DE"/>
        </w:rPr>
      </w:pPr>
      <w:r w:rsidRPr="007E7538">
        <w:rPr>
          <w:rFonts w:eastAsiaTheme="minorEastAsia" w:cs="Times New Roman"/>
          <w:color w:val="000000"/>
          <w:szCs w:val="22"/>
          <w:lang w:val="de-DE"/>
        </w:rPr>
        <w:t xml:space="preserve">　金額ベースでは、法務・財産管理及び行政サービス庁の管理経費（人件費、</w:t>
      </w:r>
      <w:r>
        <w:rPr>
          <w:rFonts w:eastAsiaTheme="minorEastAsia" w:cs="Times New Roman" w:hint="eastAsia"/>
          <w:color w:val="000000"/>
          <w:szCs w:val="22"/>
          <w:lang w:val="de-DE"/>
        </w:rPr>
        <w:t>広告</w:t>
      </w:r>
      <w:r w:rsidRPr="007E7538">
        <w:rPr>
          <w:rFonts w:eastAsiaTheme="minorEastAsia" w:cs="Times New Roman"/>
          <w:color w:val="000000"/>
          <w:szCs w:val="22"/>
          <w:lang w:val="de-DE"/>
        </w:rPr>
        <w:t>費等）</w:t>
      </w:r>
      <w:r>
        <w:rPr>
          <w:rFonts w:eastAsiaTheme="minorEastAsia" w:cs="Times New Roman" w:hint="eastAsia"/>
          <w:color w:val="000000"/>
          <w:szCs w:val="22"/>
          <w:lang w:val="de-DE"/>
        </w:rPr>
        <w:t>は</w:t>
      </w:r>
      <w:r w:rsidRPr="007E7538">
        <w:rPr>
          <w:rFonts w:eastAsiaTheme="minorEastAsia" w:cs="Times New Roman"/>
          <w:color w:val="000000"/>
          <w:szCs w:val="22"/>
          <w:lang w:val="de-DE"/>
        </w:rPr>
        <w:t>2018</w:t>
      </w:r>
      <w:r w:rsidRPr="007E7538">
        <w:rPr>
          <w:rFonts w:eastAsiaTheme="minorEastAsia" w:cs="Times New Roman"/>
          <w:color w:val="000000"/>
          <w:szCs w:val="22"/>
          <w:lang w:val="de-DE"/>
        </w:rPr>
        <w:t>年</w:t>
      </w:r>
      <w:r>
        <w:rPr>
          <w:rFonts w:eastAsiaTheme="minorEastAsia" w:cs="Times New Roman" w:hint="eastAsia"/>
          <w:color w:val="000000"/>
          <w:szCs w:val="22"/>
          <w:lang w:val="de-DE"/>
        </w:rPr>
        <w:t>に</w:t>
      </w:r>
      <w:r>
        <w:rPr>
          <w:rFonts w:eastAsiaTheme="minorEastAsia" w:cs="Times New Roman" w:hint="eastAsia"/>
          <w:color w:val="000000"/>
          <w:szCs w:val="22"/>
          <w:lang w:val="de-DE"/>
        </w:rPr>
        <w:t>226</w:t>
      </w:r>
      <w:r>
        <w:rPr>
          <w:rFonts w:eastAsiaTheme="minorEastAsia" w:cs="Times New Roman" w:hint="eastAsia"/>
          <w:color w:val="000000"/>
          <w:szCs w:val="22"/>
          <w:lang w:val="de-DE"/>
        </w:rPr>
        <w:t>万クローナ、</w:t>
      </w:r>
      <w:r>
        <w:rPr>
          <w:rFonts w:eastAsiaTheme="minorEastAsia" w:cs="Times New Roman" w:hint="eastAsia"/>
          <w:color w:val="000000"/>
          <w:szCs w:val="22"/>
          <w:lang w:val="de-DE"/>
        </w:rPr>
        <w:t>2019</w:t>
      </w:r>
      <w:r>
        <w:rPr>
          <w:rFonts w:eastAsiaTheme="minorEastAsia" w:cs="Times New Roman" w:hint="eastAsia"/>
          <w:color w:val="000000"/>
          <w:szCs w:val="22"/>
          <w:lang w:val="de-DE"/>
        </w:rPr>
        <w:t>年に</w:t>
      </w:r>
      <w:r>
        <w:rPr>
          <w:rFonts w:eastAsiaTheme="minorEastAsia" w:cs="Times New Roman" w:hint="eastAsia"/>
          <w:color w:val="000000"/>
          <w:szCs w:val="22"/>
          <w:lang w:val="de-DE"/>
        </w:rPr>
        <w:t>47</w:t>
      </w:r>
      <w:r>
        <w:rPr>
          <w:rFonts w:eastAsiaTheme="minorEastAsia" w:cs="Times New Roman" w:hint="eastAsia"/>
          <w:color w:val="000000"/>
          <w:szCs w:val="22"/>
          <w:lang w:val="de-DE"/>
        </w:rPr>
        <w:t>万クローナ、</w:t>
      </w:r>
      <w:r>
        <w:rPr>
          <w:rFonts w:eastAsiaTheme="minorEastAsia" w:cs="Times New Roman" w:hint="eastAsia"/>
          <w:color w:val="000000"/>
          <w:szCs w:val="22"/>
          <w:lang w:val="de-DE"/>
        </w:rPr>
        <w:t>2020</w:t>
      </w:r>
      <w:r>
        <w:rPr>
          <w:rFonts w:eastAsiaTheme="minorEastAsia" w:cs="Times New Roman" w:hint="eastAsia"/>
          <w:color w:val="000000"/>
          <w:szCs w:val="22"/>
          <w:lang w:val="de-DE"/>
        </w:rPr>
        <w:t>年に</w:t>
      </w:r>
      <w:r>
        <w:rPr>
          <w:rFonts w:eastAsiaTheme="minorEastAsia" w:cs="Times New Roman" w:hint="eastAsia"/>
          <w:color w:val="000000"/>
          <w:szCs w:val="22"/>
          <w:lang w:val="de-DE"/>
        </w:rPr>
        <w:t>36</w:t>
      </w:r>
      <w:r>
        <w:rPr>
          <w:rFonts w:eastAsiaTheme="minorEastAsia" w:cs="Times New Roman" w:hint="eastAsia"/>
          <w:color w:val="000000"/>
          <w:szCs w:val="22"/>
          <w:lang w:val="de-DE"/>
        </w:rPr>
        <w:t>万</w:t>
      </w:r>
      <w:r>
        <w:rPr>
          <w:rFonts w:eastAsiaTheme="minorEastAsia" w:cs="Times New Roman" w:hint="eastAsia"/>
          <w:color w:val="000000"/>
          <w:szCs w:val="22"/>
          <w:lang w:val="de-DE"/>
        </w:rPr>
        <w:t>8</w:t>
      </w:r>
      <w:r>
        <w:rPr>
          <w:rFonts w:eastAsiaTheme="minorEastAsia" w:cs="Times New Roman" w:hint="eastAsia"/>
          <w:color w:val="000000"/>
          <w:szCs w:val="22"/>
          <w:lang w:val="de-DE"/>
        </w:rPr>
        <w:t>千クローナの合計</w:t>
      </w:r>
      <w:r>
        <w:rPr>
          <w:rFonts w:eastAsiaTheme="minorEastAsia" w:cs="Times New Roman" w:hint="eastAsia"/>
          <w:color w:val="000000"/>
          <w:szCs w:val="22"/>
          <w:lang w:val="de-DE"/>
        </w:rPr>
        <w:t>309</w:t>
      </w:r>
      <w:r>
        <w:rPr>
          <w:rFonts w:eastAsiaTheme="minorEastAsia" w:cs="Times New Roman" w:hint="eastAsia"/>
          <w:color w:val="000000"/>
          <w:szCs w:val="22"/>
          <w:lang w:val="de-DE"/>
        </w:rPr>
        <w:t>万</w:t>
      </w:r>
      <w:r>
        <w:rPr>
          <w:rFonts w:eastAsiaTheme="minorEastAsia" w:cs="Times New Roman" w:hint="eastAsia"/>
          <w:color w:val="000000"/>
          <w:szCs w:val="22"/>
          <w:lang w:val="de-DE"/>
        </w:rPr>
        <w:t>8</w:t>
      </w:r>
      <w:r>
        <w:rPr>
          <w:rFonts w:eastAsiaTheme="minorEastAsia" w:cs="Times New Roman" w:hint="eastAsia"/>
          <w:color w:val="000000"/>
          <w:szCs w:val="22"/>
          <w:lang w:val="de-DE"/>
        </w:rPr>
        <w:t>千クローナであ</w:t>
      </w:r>
      <w:r w:rsidR="00B173C2">
        <w:rPr>
          <w:rFonts w:eastAsiaTheme="minorEastAsia" w:cs="Times New Roman" w:hint="eastAsia"/>
          <w:color w:val="000000"/>
          <w:szCs w:val="22"/>
          <w:lang w:val="de-DE"/>
        </w:rPr>
        <w:t>り</w:t>
      </w:r>
      <w:r>
        <w:rPr>
          <w:rStyle w:val="aa"/>
          <w:rFonts w:eastAsiaTheme="minorEastAsia" w:cs="Times New Roman"/>
          <w:color w:val="000000"/>
          <w:szCs w:val="22"/>
          <w:lang w:val="de-DE"/>
        </w:rPr>
        <w:footnoteReference w:id="252"/>
      </w:r>
      <w:r w:rsidR="00B173C2">
        <w:rPr>
          <w:rFonts w:eastAsiaTheme="minorEastAsia" w:cs="Times New Roman" w:hint="eastAsia"/>
          <w:color w:val="000000"/>
          <w:szCs w:val="22"/>
          <w:lang w:val="de-DE"/>
        </w:rPr>
        <w:t>、</w:t>
      </w:r>
      <w:r w:rsidR="0031204C">
        <w:rPr>
          <w:rFonts w:eastAsiaTheme="minorEastAsia" w:cs="Times New Roman" w:hint="eastAsia"/>
          <w:color w:val="000000"/>
          <w:szCs w:val="22"/>
          <w:lang w:val="de-DE"/>
        </w:rPr>
        <w:t>これに補償額</w:t>
      </w:r>
      <w:r w:rsidR="0031204C">
        <w:rPr>
          <w:rFonts w:eastAsiaTheme="minorEastAsia" w:cs="Times New Roman" w:hint="eastAsia"/>
          <w:color w:val="000000"/>
          <w:szCs w:val="22"/>
          <w:lang w:val="de-DE"/>
        </w:rPr>
        <w:t>22</w:t>
      </w:r>
      <w:r w:rsidR="0031204C">
        <w:rPr>
          <w:rFonts w:eastAsiaTheme="minorEastAsia" w:cs="Times New Roman" w:hint="eastAsia"/>
          <w:color w:val="000000"/>
          <w:szCs w:val="22"/>
          <w:lang w:val="de-DE"/>
        </w:rPr>
        <w:t>万</w:t>
      </w:r>
      <w:r w:rsidR="0031204C">
        <w:rPr>
          <w:rFonts w:eastAsiaTheme="minorEastAsia" w:cs="Times New Roman" w:hint="eastAsia"/>
          <w:color w:val="000000"/>
          <w:szCs w:val="22"/>
          <w:lang w:val="de-DE"/>
        </w:rPr>
        <w:t>5</w:t>
      </w:r>
      <w:r w:rsidR="0031204C">
        <w:rPr>
          <w:rFonts w:eastAsiaTheme="minorEastAsia" w:cs="Times New Roman" w:hint="eastAsia"/>
          <w:color w:val="000000"/>
          <w:szCs w:val="22"/>
          <w:lang w:val="de-DE"/>
        </w:rPr>
        <w:t>千クローナ×</w:t>
      </w:r>
      <w:r w:rsidR="0031204C">
        <w:rPr>
          <w:rFonts w:eastAsiaTheme="minorEastAsia" w:cs="Times New Roman" w:hint="eastAsia"/>
          <w:color w:val="000000"/>
          <w:szCs w:val="22"/>
          <w:lang w:val="de-DE"/>
        </w:rPr>
        <w:t>530</w:t>
      </w:r>
      <w:r w:rsidR="0031204C">
        <w:rPr>
          <w:rFonts w:eastAsiaTheme="minorEastAsia" w:cs="Times New Roman" w:hint="eastAsia"/>
          <w:color w:val="000000"/>
          <w:szCs w:val="22"/>
          <w:lang w:val="de-DE"/>
        </w:rPr>
        <w:t>件分＝</w:t>
      </w:r>
      <w:r w:rsidR="0031204C">
        <w:rPr>
          <w:rFonts w:eastAsiaTheme="minorEastAsia" w:cs="Times New Roman" w:hint="eastAsia"/>
          <w:color w:val="000000"/>
          <w:szCs w:val="22"/>
          <w:lang w:val="de-DE"/>
        </w:rPr>
        <w:t>1</w:t>
      </w:r>
      <w:r w:rsidR="005A6839">
        <w:rPr>
          <w:rFonts w:eastAsiaTheme="minorEastAsia" w:cs="Times New Roman" w:hint="eastAsia"/>
          <w:color w:val="000000"/>
          <w:szCs w:val="22"/>
          <w:lang w:val="de-DE"/>
        </w:rPr>
        <w:t>億</w:t>
      </w:r>
      <w:r w:rsidR="0031204C">
        <w:rPr>
          <w:rFonts w:eastAsiaTheme="minorEastAsia" w:cs="Times New Roman" w:hint="eastAsia"/>
          <w:color w:val="000000"/>
          <w:szCs w:val="22"/>
          <w:lang w:val="de-DE"/>
        </w:rPr>
        <w:t>192</w:t>
      </w:r>
      <w:r w:rsidR="005A6839">
        <w:rPr>
          <w:rFonts w:eastAsiaTheme="minorEastAsia" w:cs="Times New Roman" w:hint="eastAsia"/>
          <w:color w:val="000000"/>
          <w:szCs w:val="22"/>
          <w:lang w:val="de-DE"/>
        </w:rPr>
        <w:t>5</w:t>
      </w:r>
      <w:r w:rsidR="0031204C">
        <w:rPr>
          <w:rFonts w:eastAsiaTheme="minorEastAsia" w:cs="Times New Roman" w:hint="eastAsia"/>
          <w:color w:val="000000"/>
          <w:szCs w:val="22"/>
          <w:lang w:val="de-DE"/>
        </w:rPr>
        <w:t>万クローナを加えた性別決定関連断種補償の関連支出</w:t>
      </w:r>
      <w:r w:rsidR="00B173C2">
        <w:rPr>
          <w:rFonts w:eastAsiaTheme="minorEastAsia" w:cs="Times New Roman" w:hint="eastAsia"/>
          <w:color w:val="000000"/>
          <w:szCs w:val="22"/>
          <w:lang w:val="de-DE"/>
        </w:rPr>
        <w:t>合計</w:t>
      </w:r>
      <w:r w:rsidR="0031204C">
        <w:rPr>
          <w:rFonts w:eastAsiaTheme="minorEastAsia" w:cs="Times New Roman" w:hint="eastAsia"/>
          <w:color w:val="000000"/>
          <w:szCs w:val="22"/>
          <w:lang w:val="de-DE"/>
        </w:rPr>
        <w:t>額は、</w:t>
      </w:r>
      <w:r w:rsidR="0031204C" w:rsidRPr="00343D4A">
        <w:rPr>
          <w:rFonts w:eastAsiaTheme="minorEastAsia" w:cs="Times New Roman" w:hint="eastAsia"/>
          <w:color w:val="000000"/>
          <w:szCs w:val="22"/>
          <w:lang w:val="de-DE"/>
        </w:rPr>
        <w:t>1</w:t>
      </w:r>
      <w:r w:rsidR="005A6839">
        <w:rPr>
          <w:rFonts w:eastAsiaTheme="minorEastAsia" w:cs="Times New Roman" w:hint="eastAsia"/>
          <w:color w:val="000000"/>
          <w:szCs w:val="22"/>
          <w:lang w:val="de-DE"/>
        </w:rPr>
        <w:t>億</w:t>
      </w:r>
      <w:r w:rsidR="005A6839">
        <w:rPr>
          <w:rFonts w:eastAsiaTheme="minorEastAsia" w:cs="Times New Roman" w:hint="eastAsia"/>
          <w:color w:val="000000"/>
          <w:szCs w:val="22"/>
          <w:lang w:val="de-DE"/>
        </w:rPr>
        <w:t>2234</w:t>
      </w:r>
      <w:r w:rsidR="0031204C" w:rsidRPr="00343D4A">
        <w:rPr>
          <w:rFonts w:eastAsiaTheme="minorEastAsia" w:cs="Times New Roman" w:hint="eastAsia"/>
          <w:color w:val="000000"/>
          <w:szCs w:val="22"/>
          <w:lang w:val="de-DE"/>
        </w:rPr>
        <w:t>万</w:t>
      </w:r>
      <w:r w:rsidR="005A6839">
        <w:rPr>
          <w:rFonts w:eastAsiaTheme="minorEastAsia" w:cs="Times New Roman" w:hint="eastAsia"/>
          <w:color w:val="000000"/>
          <w:szCs w:val="22"/>
          <w:lang w:val="de-DE"/>
        </w:rPr>
        <w:t>8</w:t>
      </w:r>
      <w:r w:rsidR="0031204C" w:rsidRPr="00343D4A">
        <w:rPr>
          <w:rFonts w:eastAsiaTheme="minorEastAsia" w:cs="Times New Roman" w:hint="eastAsia"/>
          <w:color w:val="000000"/>
          <w:szCs w:val="22"/>
          <w:lang w:val="de-DE"/>
        </w:rPr>
        <w:t>千クローナ</w:t>
      </w:r>
      <w:r w:rsidR="00EF21F4" w:rsidRPr="00343D4A">
        <w:rPr>
          <w:rFonts w:eastAsiaTheme="minorEastAsia" w:cs="Times New Roman" w:hint="eastAsia"/>
          <w:color w:val="000000"/>
          <w:szCs w:val="22"/>
          <w:lang w:val="de-DE"/>
        </w:rPr>
        <w:t>（</w:t>
      </w:r>
      <w:r w:rsidR="00ED6323" w:rsidRPr="00343D4A">
        <w:rPr>
          <w:rFonts w:eastAsiaTheme="minorEastAsia" w:cs="Times New Roman" w:hint="eastAsia"/>
          <w:color w:val="000000"/>
          <w:szCs w:val="22"/>
          <w:lang w:val="de-DE"/>
        </w:rPr>
        <w:t>2018</w:t>
      </w:r>
      <w:r w:rsidR="00ED6323" w:rsidRPr="00343D4A">
        <w:rPr>
          <w:rFonts w:eastAsiaTheme="minorEastAsia" w:cs="Times New Roman" w:hint="eastAsia"/>
          <w:color w:val="000000"/>
          <w:szCs w:val="22"/>
          <w:lang w:val="de-DE"/>
        </w:rPr>
        <w:t>年の年平均為替レート</w:t>
      </w:r>
      <w:r w:rsidR="00ED6323" w:rsidRPr="00343D4A">
        <w:rPr>
          <w:rFonts w:eastAsiaTheme="minorEastAsia" w:cs="Times New Roman" w:hint="eastAsia"/>
          <w:color w:val="000000"/>
          <w:szCs w:val="22"/>
          <w:lang w:val="de-DE"/>
        </w:rPr>
        <w:t>1</w:t>
      </w:r>
      <w:r w:rsidR="00ED6323" w:rsidRPr="00343D4A">
        <w:rPr>
          <w:rFonts w:eastAsiaTheme="minorEastAsia" w:cs="Times New Roman" w:hint="eastAsia"/>
          <w:color w:val="000000"/>
          <w:szCs w:val="22"/>
          <w:lang w:val="de-DE"/>
        </w:rPr>
        <w:t>スウェーデン・クローナ＝</w:t>
      </w:r>
      <w:r w:rsidR="00ED6323" w:rsidRPr="00343D4A">
        <w:rPr>
          <w:rFonts w:eastAsiaTheme="minorEastAsia" w:cs="Times New Roman" w:hint="eastAsia"/>
          <w:color w:val="000000"/>
          <w:szCs w:val="22"/>
          <w:lang w:val="de-DE"/>
        </w:rPr>
        <w:t>12.71</w:t>
      </w:r>
      <w:r w:rsidR="00ED6323" w:rsidRPr="00343D4A">
        <w:rPr>
          <w:rFonts w:eastAsiaTheme="minorEastAsia" w:cs="Times New Roman" w:hint="eastAsia"/>
          <w:color w:val="000000"/>
          <w:szCs w:val="22"/>
          <w:lang w:val="de-DE"/>
        </w:rPr>
        <w:t>円で換算すると約</w:t>
      </w:r>
      <w:r w:rsidR="00ED6323" w:rsidRPr="00343D4A">
        <w:rPr>
          <w:rFonts w:eastAsiaTheme="minorEastAsia" w:cs="Times New Roman" w:hint="eastAsia"/>
          <w:color w:val="000000"/>
          <w:szCs w:val="22"/>
          <w:lang w:val="de-DE"/>
        </w:rPr>
        <w:t>1</w:t>
      </w:r>
      <w:r w:rsidR="005A6839">
        <w:rPr>
          <w:rFonts w:eastAsiaTheme="minorEastAsia" w:cs="Times New Roman" w:hint="eastAsia"/>
          <w:color w:val="000000"/>
          <w:szCs w:val="22"/>
          <w:lang w:val="de-DE"/>
        </w:rPr>
        <w:t>5</w:t>
      </w:r>
      <w:r w:rsidR="00ED6323" w:rsidRPr="00343D4A">
        <w:rPr>
          <w:rFonts w:eastAsiaTheme="minorEastAsia" w:cs="Times New Roman" w:hint="eastAsia"/>
          <w:color w:val="000000"/>
          <w:szCs w:val="22"/>
          <w:lang w:val="de-DE"/>
        </w:rPr>
        <w:t>億</w:t>
      </w:r>
      <w:r w:rsidR="005A6839">
        <w:rPr>
          <w:rFonts w:eastAsiaTheme="minorEastAsia" w:cs="Times New Roman" w:hint="eastAsia"/>
          <w:color w:val="000000"/>
          <w:szCs w:val="22"/>
          <w:lang w:val="de-DE"/>
        </w:rPr>
        <w:t>5504</w:t>
      </w:r>
      <w:r w:rsidR="00ED6323" w:rsidRPr="00343D4A">
        <w:rPr>
          <w:rFonts w:eastAsiaTheme="minorEastAsia" w:cs="Times New Roman" w:hint="eastAsia"/>
          <w:color w:val="000000"/>
          <w:szCs w:val="22"/>
          <w:lang w:val="de-DE"/>
        </w:rPr>
        <w:t>万円）</w:t>
      </w:r>
      <w:r w:rsidR="0031204C">
        <w:rPr>
          <w:rFonts w:eastAsiaTheme="minorEastAsia" w:cs="Times New Roman" w:hint="eastAsia"/>
          <w:color w:val="000000"/>
          <w:szCs w:val="22"/>
          <w:lang w:val="de-DE"/>
        </w:rPr>
        <w:t>となる。</w:t>
      </w:r>
    </w:p>
    <w:p w14:paraId="2423B7A2" w14:textId="4E94B1C8" w:rsidR="007E7538" w:rsidRPr="007E7538" w:rsidRDefault="007E7538" w:rsidP="00D57B55">
      <w:pPr>
        <w:wordWrap/>
        <w:topLinePunct w:val="0"/>
        <w:rPr>
          <w:rFonts w:asciiTheme="minorEastAsia" w:eastAsiaTheme="minorEastAsia" w:hAnsiTheme="minorEastAsia" w:cs="Times New Roman"/>
          <w:color w:val="000000"/>
          <w:szCs w:val="22"/>
          <w:lang w:val="de-DE"/>
        </w:rPr>
      </w:pPr>
    </w:p>
    <w:p w14:paraId="1F0A1F19" w14:textId="77777777" w:rsidR="00D57B55" w:rsidRPr="00193EE0" w:rsidRDefault="00D57B55" w:rsidP="00D57B55">
      <w:pPr>
        <w:wordWrap/>
        <w:topLinePunct w:val="0"/>
        <w:rPr>
          <w:rFonts w:ascii="ＭＳ ゴシック" w:eastAsia="ＭＳ ゴシック" w:hAnsi="ＭＳ ゴシック" w:cs="Times New Roman"/>
          <w:color w:val="000000"/>
          <w:sz w:val="26"/>
          <w:szCs w:val="26"/>
          <w:lang w:val="de-DE"/>
        </w:rPr>
      </w:pPr>
      <w:r w:rsidRPr="00193EE0">
        <w:rPr>
          <w:rFonts w:ascii="ＭＳ ゴシック" w:eastAsia="ＭＳ ゴシック" w:hAnsi="ＭＳ ゴシック" w:cs="Times New Roman" w:hint="eastAsia"/>
          <w:color w:val="000000"/>
          <w:sz w:val="26"/>
          <w:szCs w:val="26"/>
          <w:lang w:val="de-DE"/>
        </w:rPr>
        <w:t>Ⅵ</w:t>
      </w:r>
      <w:r w:rsidRPr="00193EE0">
        <w:rPr>
          <w:rFonts w:ascii="ＭＳ ゴシック" w:eastAsia="ＭＳ ゴシック" w:hAnsi="ＭＳ ゴシック" w:cs="Times New Roman" w:hint="eastAsia"/>
          <w:color w:val="000000"/>
          <w:sz w:val="26"/>
          <w:szCs w:val="26"/>
        </w:rPr>
        <w:t xml:space="preserve">　教育</w:t>
      </w:r>
    </w:p>
    <w:p w14:paraId="6257B748" w14:textId="5AA246F6" w:rsidR="002244EC" w:rsidRDefault="002244EC" w:rsidP="002244EC">
      <w:pPr>
        <w:pStyle w:val="af2"/>
        <w:rPr>
          <w:rFonts w:asciiTheme="minorEastAsia" w:eastAsiaTheme="minorEastAsia" w:hAnsiTheme="minorEastAsia"/>
          <w:highlight w:val="yellow"/>
          <w:lang w:val="de-DE"/>
        </w:rPr>
      </w:pPr>
    </w:p>
    <w:p w14:paraId="12669198" w14:textId="43139CA4" w:rsidR="00F3481C" w:rsidRPr="00393483" w:rsidRDefault="00F3481C" w:rsidP="00F3481C">
      <w:pPr>
        <w:pStyle w:val="af2"/>
      </w:pPr>
      <w:r w:rsidRPr="00D74D8A">
        <w:rPr>
          <w:rFonts w:hint="eastAsia"/>
        </w:rPr>
        <w:t xml:space="preserve">１　</w:t>
      </w:r>
      <w:r>
        <w:rPr>
          <w:rFonts w:hint="eastAsia"/>
        </w:rPr>
        <w:t>1934</w:t>
      </w:r>
      <w:r>
        <w:rPr>
          <w:rFonts w:hint="eastAsia"/>
        </w:rPr>
        <w:t>年法及び</w:t>
      </w:r>
      <w:r>
        <w:rPr>
          <w:rFonts w:hint="eastAsia"/>
        </w:rPr>
        <w:t>1941</w:t>
      </w:r>
      <w:r>
        <w:rPr>
          <w:rFonts w:hint="eastAsia"/>
        </w:rPr>
        <w:t>年法</w:t>
      </w:r>
      <w:r w:rsidRPr="00393483">
        <w:rPr>
          <w:rFonts w:hint="eastAsia"/>
        </w:rPr>
        <w:t>施行時の</w:t>
      </w:r>
      <w:r w:rsidR="00ED6A5D" w:rsidRPr="00393483">
        <w:rPr>
          <w:rFonts w:hint="eastAsia"/>
        </w:rPr>
        <w:t>断種等に関する</w:t>
      </w:r>
      <w:r w:rsidRPr="00393483">
        <w:rPr>
          <w:rFonts w:hint="eastAsia"/>
        </w:rPr>
        <w:t>教育</w:t>
      </w:r>
    </w:p>
    <w:p w14:paraId="477DC896" w14:textId="47922996" w:rsidR="00BF74D1" w:rsidRDefault="00ED6A5D" w:rsidP="002244EC">
      <w:pPr>
        <w:pStyle w:val="af2"/>
        <w:rPr>
          <w:rFonts w:ascii="Times New Roman" w:eastAsiaTheme="minorEastAsia" w:hAnsi="Times New Roman" w:cs="Times New Roman"/>
          <w:lang w:val="de-DE"/>
        </w:rPr>
      </w:pPr>
      <w:r w:rsidRPr="00393483">
        <w:rPr>
          <w:rFonts w:asciiTheme="minorEastAsia" w:eastAsiaTheme="minorEastAsia" w:hAnsiTheme="minorEastAsia" w:hint="eastAsia"/>
          <w:lang w:val="de-DE"/>
        </w:rPr>
        <w:t xml:space="preserve">　</w:t>
      </w:r>
      <w:r w:rsidRPr="00393483">
        <w:rPr>
          <w:rFonts w:ascii="Times New Roman" w:eastAsiaTheme="minorEastAsia" w:hAnsi="Times New Roman" w:cs="Times New Roman"/>
          <w:lang w:val="de-DE"/>
        </w:rPr>
        <w:t>1934</w:t>
      </w:r>
      <w:r w:rsidRPr="00393483">
        <w:rPr>
          <w:rFonts w:ascii="Times New Roman" w:eastAsiaTheme="minorEastAsia" w:hAnsi="Times New Roman" w:cs="Times New Roman" w:hint="eastAsia"/>
          <w:lang w:val="de-DE"/>
        </w:rPr>
        <w:t>年法及び</w:t>
      </w:r>
      <w:r w:rsidRPr="00393483">
        <w:rPr>
          <w:rFonts w:ascii="Times New Roman" w:eastAsiaTheme="minorEastAsia" w:hAnsi="Times New Roman" w:cs="Times New Roman"/>
          <w:lang w:val="de-DE"/>
        </w:rPr>
        <w:t>1941</w:t>
      </w:r>
      <w:r w:rsidRPr="00393483">
        <w:rPr>
          <w:rFonts w:ascii="Times New Roman" w:eastAsiaTheme="minorEastAsia" w:hAnsi="Times New Roman" w:cs="Times New Roman" w:hint="eastAsia"/>
          <w:lang w:val="de-DE"/>
        </w:rPr>
        <w:t>年法</w:t>
      </w:r>
      <w:r w:rsidR="005A6839" w:rsidRPr="00393483">
        <w:rPr>
          <w:rFonts w:ascii="Times New Roman" w:eastAsiaTheme="minorEastAsia" w:hAnsi="Times New Roman" w:cs="Times New Roman" w:hint="eastAsia"/>
          <w:lang w:val="de-DE"/>
        </w:rPr>
        <w:t>施行</w:t>
      </w:r>
      <w:r w:rsidRPr="00393483">
        <w:rPr>
          <w:rFonts w:ascii="Times New Roman" w:eastAsiaTheme="minorEastAsia" w:hAnsi="Times New Roman" w:cs="Times New Roman" w:hint="eastAsia"/>
          <w:lang w:val="de-DE"/>
        </w:rPr>
        <w:t>時の</w:t>
      </w:r>
      <w:r w:rsidR="00A830A1" w:rsidRPr="00393483">
        <w:rPr>
          <w:rFonts w:ascii="Times New Roman" w:eastAsiaTheme="minorEastAsia" w:hAnsi="Times New Roman" w:cs="Times New Roman" w:hint="eastAsia"/>
          <w:lang w:val="de-DE"/>
        </w:rPr>
        <w:t>スウェー</w:t>
      </w:r>
      <w:r w:rsidR="00A830A1">
        <w:rPr>
          <w:rFonts w:ascii="Times New Roman" w:eastAsiaTheme="minorEastAsia" w:hAnsi="Times New Roman" w:cs="Times New Roman" w:hint="eastAsia"/>
          <w:lang w:val="de-DE"/>
        </w:rPr>
        <w:t>デンにおける</w:t>
      </w:r>
      <w:r w:rsidRPr="008B6198">
        <w:rPr>
          <w:rFonts w:ascii="Times New Roman" w:eastAsiaTheme="minorEastAsia" w:hAnsi="Times New Roman" w:cs="Times New Roman" w:hint="eastAsia"/>
          <w:lang w:val="de-DE"/>
        </w:rPr>
        <w:t>断種</w:t>
      </w:r>
      <w:r>
        <w:rPr>
          <w:rFonts w:ascii="Times New Roman" w:eastAsiaTheme="minorEastAsia" w:hAnsi="Times New Roman" w:cs="Times New Roman" w:hint="eastAsia"/>
          <w:lang w:val="de-DE"/>
        </w:rPr>
        <w:t>等</w:t>
      </w:r>
      <w:r w:rsidRPr="008B6198">
        <w:rPr>
          <w:rFonts w:ascii="Times New Roman" w:eastAsiaTheme="minorEastAsia" w:hAnsi="Times New Roman" w:cs="Times New Roman" w:hint="eastAsia"/>
          <w:lang w:val="de-DE"/>
        </w:rPr>
        <w:t>に</w:t>
      </w:r>
      <w:r>
        <w:rPr>
          <w:rFonts w:ascii="Times New Roman" w:eastAsiaTheme="minorEastAsia" w:hAnsi="Times New Roman" w:cs="Times New Roman" w:hint="eastAsia"/>
          <w:lang w:val="de-DE"/>
        </w:rPr>
        <w:t>関する教育内容は、中等教育機関である</w:t>
      </w:r>
      <w:r w:rsidR="00A830A1">
        <w:rPr>
          <w:rFonts w:ascii="Times New Roman" w:eastAsiaTheme="minorEastAsia" w:hAnsi="Times New Roman" w:cs="Times New Roman" w:hint="eastAsia"/>
          <w:lang w:val="de-DE"/>
        </w:rPr>
        <w:t>イムナシウム（</w:t>
      </w:r>
      <w:r w:rsidR="00A830A1">
        <w:rPr>
          <w:rFonts w:ascii="Times New Roman" w:eastAsiaTheme="minorEastAsia" w:hAnsi="Times New Roman" w:cs="Times New Roman" w:hint="eastAsia"/>
          <w:lang w:val="de-DE"/>
        </w:rPr>
        <w:t>gymnasium</w:t>
      </w:r>
      <w:r w:rsidR="00A830A1">
        <w:rPr>
          <w:rFonts w:ascii="Times New Roman" w:eastAsiaTheme="minorEastAsia" w:hAnsi="Times New Roman" w:cs="Times New Roman" w:hint="eastAsia"/>
          <w:lang w:val="de-DE"/>
        </w:rPr>
        <w:t>）の生物学（</w:t>
      </w:r>
      <w:r w:rsidR="00A830A1">
        <w:rPr>
          <w:rFonts w:ascii="Times New Roman" w:eastAsiaTheme="minorEastAsia" w:hAnsi="Times New Roman" w:cs="Times New Roman" w:hint="eastAsia"/>
          <w:lang w:val="de-DE"/>
        </w:rPr>
        <w:t>biologi</w:t>
      </w:r>
      <w:r w:rsidR="00A830A1">
        <w:rPr>
          <w:rFonts w:ascii="Times New Roman" w:eastAsiaTheme="minorEastAsia" w:hAnsi="Times New Roman" w:cs="Times New Roman" w:hint="eastAsia"/>
          <w:lang w:val="de-DE"/>
        </w:rPr>
        <w:t>）の教科書に見ることができる。</w:t>
      </w:r>
    </w:p>
    <w:p w14:paraId="2BDC97FA" w14:textId="6809510E" w:rsidR="00841002" w:rsidRDefault="00B514DC" w:rsidP="001152D0">
      <w:pPr>
        <w:wordWrap/>
        <w:autoSpaceDE w:val="0"/>
        <w:autoSpaceDN w:val="0"/>
        <w:adjustRightInd w:val="0"/>
        <w:ind w:firstLineChars="100" w:firstLine="216"/>
        <w:rPr>
          <w:rFonts w:eastAsiaTheme="minorEastAsia" w:cs="Times New Roman"/>
          <w:lang w:val="de-DE"/>
        </w:rPr>
      </w:pPr>
      <w:r>
        <w:rPr>
          <w:rFonts w:eastAsiaTheme="minorEastAsia" w:cs="Times New Roman" w:hint="eastAsia"/>
          <w:lang w:val="de-DE"/>
        </w:rPr>
        <w:t>例えば、</w:t>
      </w:r>
      <w:r w:rsidR="00700F8F" w:rsidRPr="00700F8F">
        <w:rPr>
          <w:rFonts w:eastAsiaTheme="minorEastAsia" w:cs="Times New Roman" w:hint="eastAsia"/>
          <w:lang w:val="de-DE"/>
        </w:rPr>
        <w:t>ハ</w:t>
      </w:r>
      <w:r w:rsidR="00700F8F">
        <w:rPr>
          <w:rFonts w:eastAsiaTheme="minorEastAsia" w:cs="Times New Roman" w:hint="eastAsia"/>
          <w:lang w:val="de-DE"/>
        </w:rPr>
        <w:t>ン</w:t>
      </w:r>
      <w:r w:rsidR="00700F8F" w:rsidRPr="00700F8F">
        <w:rPr>
          <w:rFonts w:eastAsiaTheme="minorEastAsia" w:cs="Times New Roman" w:hint="eastAsia"/>
          <w:lang w:val="de-DE"/>
        </w:rPr>
        <w:t>マー</w:t>
      </w:r>
      <w:r w:rsidR="00700F8F">
        <w:rPr>
          <w:rFonts w:eastAsiaTheme="minorEastAsia" w:cs="Times New Roman" w:hint="eastAsia"/>
          <w:lang w:val="de-DE"/>
        </w:rPr>
        <w:t>シュ</w:t>
      </w:r>
      <w:r w:rsidR="00700F8F" w:rsidRPr="00700F8F">
        <w:rPr>
          <w:rFonts w:eastAsiaTheme="minorEastAsia" w:cs="Times New Roman" w:hint="eastAsia"/>
          <w:lang w:val="de-DE"/>
        </w:rPr>
        <w:t>テン</w:t>
      </w:r>
      <w:r w:rsidR="00700F8F">
        <w:rPr>
          <w:rFonts w:eastAsiaTheme="minorEastAsia" w:cs="Times New Roman" w:hint="eastAsia"/>
          <w:lang w:val="de-DE"/>
        </w:rPr>
        <w:t>（</w:t>
      </w:r>
      <w:r w:rsidR="00700F8F" w:rsidRPr="00700F8F">
        <w:rPr>
          <w:rFonts w:eastAsiaTheme="minorEastAsia" w:cs="Times New Roman"/>
          <w:lang w:val="de-DE"/>
        </w:rPr>
        <w:t>Olof Hammarsten</w:t>
      </w:r>
      <w:r w:rsidR="00700F8F">
        <w:rPr>
          <w:rFonts w:eastAsiaTheme="minorEastAsia" w:cs="Times New Roman" w:hint="eastAsia"/>
          <w:lang w:val="de-DE"/>
        </w:rPr>
        <w:t>）、</w:t>
      </w:r>
      <w:r w:rsidR="00700F8F" w:rsidRPr="00700F8F">
        <w:rPr>
          <w:rFonts w:eastAsiaTheme="minorEastAsia" w:cs="Times New Roman" w:hint="eastAsia"/>
          <w:lang w:val="de-DE"/>
        </w:rPr>
        <w:t>パー</w:t>
      </w:r>
      <w:r w:rsidR="00700F8F">
        <w:rPr>
          <w:rFonts w:eastAsiaTheme="minorEastAsia" w:cs="Times New Roman" w:hint="eastAsia"/>
          <w:lang w:val="de-DE"/>
        </w:rPr>
        <w:t>ション（</w:t>
      </w:r>
      <w:r w:rsidR="00700F8F" w:rsidRPr="00700F8F">
        <w:rPr>
          <w:rFonts w:eastAsiaTheme="minorEastAsia" w:cs="Times New Roman"/>
          <w:lang w:val="de-DE"/>
        </w:rPr>
        <w:t>Torsten Pehrson</w:t>
      </w:r>
      <w:r w:rsidR="00700F8F">
        <w:rPr>
          <w:rFonts w:eastAsiaTheme="minorEastAsia" w:cs="Times New Roman" w:hint="eastAsia"/>
          <w:lang w:val="de-DE"/>
        </w:rPr>
        <w:t>）、</w:t>
      </w:r>
      <w:r w:rsidR="00700F8F" w:rsidRPr="00700F8F">
        <w:rPr>
          <w:rFonts w:eastAsiaTheme="minorEastAsia" w:cs="Times New Roman" w:hint="eastAsia"/>
          <w:lang w:val="de-DE"/>
        </w:rPr>
        <w:t>セ</w:t>
      </w:r>
      <w:r w:rsidR="00700F8F">
        <w:rPr>
          <w:rFonts w:eastAsiaTheme="minorEastAsia" w:cs="Times New Roman" w:hint="eastAsia"/>
          <w:lang w:val="de-DE"/>
        </w:rPr>
        <w:t>ー</w:t>
      </w:r>
      <w:r w:rsidR="00700F8F" w:rsidRPr="00700F8F">
        <w:rPr>
          <w:rFonts w:eastAsiaTheme="minorEastAsia" w:cs="Times New Roman" w:hint="eastAsia"/>
          <w:lang w:val="de-DE"/>
        </w:rPr>
        <w:t>フヴェ</w:t>
      </w:r>
      <w:r w:rsidR="00700F8F">
        <w:rPr>
          <w:rFonts w:eastAsiaTheme="minorEastAsia" w:cs="Times New Roman" w:hint="eastAsia"/>
          <w:lang w:val="de-DE"/>
        </w:rPr>
        <w:t>（</w:t>
      </w:r>
      <w:r w:rsidR="00700F8F" w:rsidRPr="00700F8F">
        <w:rPr>
          <w:rFonts w:eastAsiaTheme="minorEastAsia" w:cs="Times New Roman"/>
          <w:lang w:val="de-DE"/>
        </w:rPr>
        <w:t>Ivar Sefve</w:t>
      </w:r>
      <w:r w:rsidR="00700F8F">
        <w:rPr>
          <w:rFonts w:eastAsiaTheme="minorEastAsia" w:cs="Times New Roman" w:hint="eastAsia"/>
          <w:lang w:val="de-DE"/>
        </w:rPr>
        <w:t>）の共著</w:t>
      </w:r>
      <w:r>
        <w:rPr>
          <w:rFonts w:eastAsiaTheme="minorEastAsia" w:cs="Times New Roman" w:hint="eastAsia"/>
          <w:lang w:val="de-DE"/>
        </w:rPr>
        <w:t>である</w:t>
      </w:r>
      <w:r w:rsidR="002C3BA5">
        <w:rPr>
          <w:rFonts w:eastAsiaTheme="minorEastAsia" w:cs="Times New Roman" w:hint="eastAsia"/>
          <w:lang w:val="de-DE"/>
        </w:rPr>
        <w:t>、</w:t>
      </w:r>
      <w:r w:rsidR="00B554A4">
        <w:rPr>
          <w:rFonts w:eastAsiaTheme="minorEastAsia" w:cs="Times New Roman" w:hint="eastAsia"/>
          <w:lang w:val="de-DE"/>
        </w:rPr>
        <w:t>イムナシウム</w:t>
      </w:r>
      <w:r w:rsidR="00C03B33">
        <w:rPr>
          <w:rFonts w:eastAsiaTheme="minorEastAsia" w:cs="Times New Roman" w:hint="eastAsia"/>
          <w:lang w:val="de-DE"/>
        </w:rPr>
        <w:t>上級生の選択科目向け</w:t>
      </w:r>
      <w:r w:rsidR="002C3BA5">
        <w:rPr>
          <w:rFonts w:eastAsiaTheme="minorEastAsia" w:cs="Times New Roman" w:hint="eastAsia"/>
          <w:lang w:val="de-DE"/>
        </w:rPr>
        <w:t>の</w:t>
      </w:r>
      <w:r>
        <w:rPr>
          <w:rFonts w:eastAsiaTheme="minorEastAsia" w:cs="Times New Roman" w:hint="eastAsia"/>
          <w:lang w:val="de-DE"/>
        </w:rPr>
        <w:t>生物学の教科書</w:t>
      </w:r>
      <w:r w:rsidR="00700F8F">
        <w:rPr>
          <w:rFonts w:eastAsiaTheme="minorEastAsia" w:cs="Times New Roman" w:hint="eastAsia"/>
          <w:lang w:val="de-DE"/>
        </w:rPr>
        <w:t>『</w:t>
      </w:r>
      <w:r w:rsidR="006145B0">
        <w:rPr>
          <w:rFonts w:eastAsiaTheme="minorEastAsia" w:cs="Times New Roman" w:hint="eastAsia"/>
          <w:lang w:val="de-DE"/>
        </w:rPr>
        <w:t>進化</w:t>
      </w:r>
      <w:r w:rsidR="00700F8F">
        <w:rPr>
          <w:rFonts w:eastAsiaTheme="minorEastAsia" w:cs="Times New Roman" w:hint="eastAsia"/>
          <w:lang w:val="de-DE"/>
        </w:rPr>
        <w:t>と遺伝の理論（</w:t>
      </w:r>
      <w:r w:rsidR="00700F8F" w:rsidRPr="00700F8F">
        <w:rPr>
          <w:rFonts w:eastAsiaTheme="minorEastAsia" w:cs="Times New Roman"/>
          <w:lang w:val="de-DE"/>
        </w:rPr>
        <w:t>Utvecklings- och ärftlighetslära</w:t>
      </w:r>
      <w:r w:rsidR="00F21656" w:rsidRPr="00F21656">
        <w:rPr>
          <w:rFonts w:eastAsiaTheme="minorEastAsia" w:cs="Times New Roman"/>
          <w:lang w:val="de-DE"/>
        </w:rPr>
        <w:t xml:space="preserve"> för det differentierade gymnasiet</w:t>
      </w:r>
      <w:r w:rsidR="00700F8F">
        <w:rPr>
          <w:rFonts w:eastAsiaTheme="minorEastAsia" w:cs="Times New Roman" w:hint="eastAsia"/>
          <w:lang w:val="de-DE"/>
        </w:rPr>
        <w:t>）』（</w:t>
      </w:r>
      <w:r w:rsidR="006145B0">
        <w:rPr>
          <w:rFonts w:eastAsiaTheme="minorEastAsia" w:cs="Times New Roman" w:hint="eastAsia"/>
          <w:lang w:val="de-DE"/>
        </w:rPr>
        <w:t>第</w:t>
      </w:r>
      <w:r w:rsidR="006145B0">
        <w:rPr>
          <w:rFonts w:eastAsiaTheme="minorEastAsia" w:cs="Times New Roman" w:hint="eastAsia"/>
          <w:lang w:val="de-DE"/>
        </w:rPr>
        <w:t>3</w:t>
      </w:r>
      <w:r w:rsidR="006145B0">
        <w:rPr>
          <w:rFonts w:eastAsiaTheme="minorEastAsia" w:cs="Times New Roman" w:hint="eastAsia"/>
          <w:lang w:val="de-DE"/>
        </w:rPr>
        <w:t>版、</w:t>
      </w:r>
      <w:r w:rsidR="00700F8F">
        <w:rPr>
          <w:rFonts w:eastAsiaTheme="minorEastAsia" w:cs="Times New Roman" w:hint="eastAsia"/>
          <w:lang w:val="de-DE"/>
        </w:rPr>
        <w:t>1942</w:t>
      </w:r>
      <w:r w:rsidR="00700F8F">
        <w:rPr>
          <w:rFonts w:eastAsiaTheme="minorEastAsia" w:cs="Times New Roman" w:hint="eastAsia"/>
          <w:lang w:val="de-DE"/>
        </w:rPr>
        <w:t>年）</w:t>
      </w:r>
      <w:r w:rsidR="00401DE2">
        <w:rPr>
          <w:rStyle w:val="aa"/>
          <w:rFonts w:eastAsiaTheme="minorEastAsia" w:cs="Times New Roman"/>
          <w:lang w:val="de-DE"/>
        </w:rPr>
        <w:footnoteReference w:id="253"/>
      </w:r>
      <w:r w:rsidR="00700F8F">
        <w:rPr>
          <w:rFonts w:eastAsiaTheme="minorEastAsia" w:cs="Times New Roman" w:hint="eastAsia"/>
          <w:lang w:val="de-DE"/>
        </w:rPr>
        <w:t>では、</w:t>
      </w:r>
      <w:r w:rsidR="00AC3ACB">
        <w:rPr>
          <w:rFonts w:eastAsiaTheme="minorEastAsia" w:cs="Times New Roman" w:hint="eastAsia"/>
          <w:lang w:val="de-DE"/>
        </w:rPr>
        <w:t>積極的</w:t>
      </w:r>
      <w:r w:rsidR="00695CC5">
        <w:rPr>
          <w:rFonts w:eastAsiaTheme="minorEastAsia" w:cs="Times New Roman" w:hint="eastAsia"/>
          <w:lang w:val="de-DE"/>
        </w:rPr>
        <w:t>な人種衛生（優良なゲノム（</w:t>
      </w:r>
      <w:r w:rsidR="00695CC5" w:rsidRPr="00695CC5">
        <w:rPr>
          <w:rFonts w:eastAsiaTheme="minorEastAsia" w:cs="Times New Roman"/>
          <w:lang w:val="de-DE"/>
        </w:rPr>
        <w:t>arvsmass</w:t>
      </w:r>
      <w:r w:rsidR="00695CC5">
        <w:rPr>
          <w:rFonts w:eastAsiaTheme="minorEastAsia" w:cs="Times New Roman"/>
          <w:lang w:val="de-DE"/>
        </w:rPr>
        <w:t xml:space="preserve">a; </w:t>
      </w:r>
      <w:r w:rsidR="00695CC5" w:rsidRPr="00695CC5">
        <w:rPr>
          <w:rFonts w:eastAsiaTheme="minorEastAsia" w:cs="Times New Roman" w:hint="eastAsia"/>
          <w:lang w:val="de-DE"/>
        </w:rPr>
        <w:t>遺伝情報の総体</w:t>
      </w:r>
      <w:r w:rsidR="00695CC5">
        <w:rPr>
          <w:rFonts w:eastAsiaTheme="minorEastAsia" w:cs="Times New Roman" w:hint="eastAsia"/>
          <w:lang w:val="de-DE"/>
        </w:rPr>
        <w:t>）を維持し、これらの性質を持つ者の繁殖を促進すること）と、</w:t>
      </w:r>
      <w:r w:rsidR="00AC3ACB">
        <w:rPr>
          <w:rFonts w:eastAsiaTheme="minorEastAsia" w:cs="Times New Roman" w:hint="eastAsia"/>
          <w:lang w:val="de-DE"/>
        </w:rPr>
        <w:t>消極的</w:t>
      </w:r>
      <w:r w:rsidR="00695CC5">
        <w:rPr>
          <w:rFonts w:eastAsiaTheme="minorEastAsia" w:cs="Times New Roman" w:hint="eastAsia"/>
          <w:lang w:val="de-DE"/>
        </w:rPr>
        <w:t>な人種衛生</w:t>
      </w:r>
      <w:r w:rsidR="00EF6422">
        <w:rPr>
          <w:rFonts w:eastAsiaTheme="minorEastAsia" w:cs="Times New Roman" w:hint="eastAsia"/>
          <w:lang w:val="de-DE"/>
        </w:rPr>
        <w:t>（ゲノム</w:t>
      </w:r>
      <w:r w:rsidR="00EB50A5">
        <w:rPr>
          <w:rFonts w:eastAsiaTheme="minorEastAsia" w:cs="Times New Roman" w:hint="eastAsia"/>
          <w:lang w:val="de-DE"/>
        </w:rPr>
        <w:t>を</w:t>
      </w:r>
      <w:r w:rsidR="00EF6422">
        <w:rPr>
          <w:rFonts w:eastAsiaTheme="minorEastAsia" w:cs="Times New Roman" w:hint="eastAsia"/>
          <w:lang w:val="de-DE"/>
        </w:rPr>
        <w:t>劣化</w:t>
      </w:r>
      <w:r w:rsidR="002C3BA5">
        <w:rPr>
          <w:rFonts w:eastAsiaTheme="minorEastAsia" w:cs="Times New Roman" w:hint="eastAsia"/>
          <w:lang w:val="de-DE"/>
        </w:rPr>
        <w:t>から保護</w:t>
      </w:r>
      <w:r w:rsidR="00BE3E5A">
        <w:rPr>
          <w:rFonts w:eastAsiaTheme="minorEastAsia" w:cs="Times New Roman" w:hint="eastAsia"/>
          <w:lang w:val="de-DE"/>
        </w:rPr>
        <w:t>し、劣等な性質の拡散を縮減すること</w:t>
      </w:r>
      <w:r w:rsidR="00EF6422">
        <w:rPr>
          <w:rFonts w:eastAsiaTheme="minorEastAsia" w:cs="Times New Roman" w:hint="eastAsia"/>
          <w:lang w:val="de-DE"/>
        </w:rPr>
        <w:t>）</w:t>
      </w:r>
      <w:r w:rsidR="002C3BA5">
        <w:rPr>
          <w:rFonts w:eastAsiaTheme="minorEastAsia" w:cs="Times New Roman" w:hint="eastAsia"/>
          <w:lang w:val="de-DE"/>
        </w:rPr>
        <w:t>について述べ、後者</w:t>
      </w:r>
      <w:r w:rsidR="00BE3E5A">
        <w:rPr>
          <w:rFonts w:eastAsiaTheme="minorEastAsia" w:cs="Times New Roman" w:hint="eastAsia"/>
          <w:lang w:val="de-DE"/>
        </w:rPr>
        <w:t>に</w:t>
      </w:r>
      <w:r w:rsidR="00EB50A5">
        <w:rPr>
          <w:rFonts w:eastAsiaTheme="minorEastAsia" w:cs="Times New Roman" w:hint="eastAsia"/>
          <w:lang w:val="de-DE"/>
        </w:rPr>
        <w:t>ついて</w:t>
      </w:r>
      <w:r w:rsidR="00827AA6">
        <w:rPr>
          <w:rFonts w:eastAsiaTheme="minorEastAsia" w:cs="Times New Roman" w:hint="eastAsia"/>
          <w:lang w:val="de-DE"/>
        </w:rPr>
        <w:t>、</w:t>
      </w:r>
      <w:r w:rsidR="00BE3E5A">
        <w:rPr>
          <w:rFonts w:eastAsiaTheme="minorEastAsia" w:cs="Times New Roman" w:hint="eastAsia"/>
          <w:lang w:val="de-DE"/>
        </w:rPr>
        <w:t>多くの国で</w:t>
      </w:r>
      <w:r w:rsidR="00827AA6">
        <w:rPr>
          <w:rFonts w:eastAsiaTheme="minorEastAsia" w:cs="Times New Roman" w:hint="eastAsia"/>
          <w:lang w:val="de-DE"/>
        </w:rPr>
        <w:t>、被断種者に重大な個人的苦痛を引き起こすことなく</w:t>
      </w:r>
      <w:r w:rsidR="002064A6">
        <w:rPr>
          <w:rFonts w:eastAsiaTheme="minorEastAsia" w:cs="Times New Roman" w:hint="eastAsia"/>
          <w:lang w:val="de-DE"/>
        </w:rPr>
        <w:t>、</w:t>
      </w:r>
      <w:r w:rsidR="00827AA6">
        <w:rPr>
          <w:rFonts w:eastAsiaTheme="minorEastAsia" w:cs="Times New Roman" w:hint="eastAsia"/>
          <w:lang w:val="de-DE"/>
        </w:rPr>
        <w:t>同人を繁殖について不能にする</w:t>
      </w:r>
      <w:r w:rsidR="0048293A">
        <w:rPr>
          <w:rFonts w:eastAsiaTheme="minorEastAsia" w:cs="Times New Roman" w:hint="eastAsia"/>
          <w:lang w:val="de-DE"/>
        </w:rPr>
        <w:t>断種</w:t>
      </w:r>
      <w:r w:rsidR="00BE3E5A">
        <w:rPr>
          <w:rFonts w:eastAsiaTheme="minorEastAsia" w:cs="Times New Roman" w:hint="eastAsia"/>
          <w:lang w:val="de-DE"/>
        </w:rPr>
        <w:t>が行われていると述べている</w:t>
      </w:r>
      <w:r w:rsidR="00EB50A5">
        <w:rPr>
          <w:rStyle w:val="aa"/>
          <w:rFonts w:eastAsiaTheme="minorEastAsia" w:cs="Times New Roman"/>
          <w:lang w:val="de-DE"/>
        </w:rPr>
        <w:footnoteReference w:id="254"/>
      </w:r>
      <w:r w:rsidR="00BE3E5A">
        <w:rPr>
          <w:rFonts w:eastAsiaTheme="minorEastAsia" w:cs="Times New Roman" w:hint="eastAsia"/>
          <w:lang w:val="de-DE"/>
        </w:rPr>
        <w:t>。</w:t>
      </w:r>
      <w:r w:rsidR="00827AA6">
        <w:rPr>
          <w:rFonts w:eastAsiaTheme="minorEastAsia" w:cs="Times New Roman" w:hint="eastAsia"/>
          <w:lang w:val="de-DE"/>
        </w:rPr>
        <w:t>ただし</w:t>
      </w:r>
      <w:r w:rsidR="00EB50A5">
        <w:rPr>
          <w:rFonts w:eastAsiaTheme="minorEastAsia" w:cs="Times New Roman" w:hint="eastAsia"/>
          <w:lang w:val="de-DE"/>
        </w:rPr>
        <w:t>著者</w:t>
      </w:r>
      <w:r w:rsidR="000A7FF4">
        <w:rPr>
          <w:rFonts w:eastAsiaTheme="minorEastAsia" w:cs="Times New Roman" w:hint="eastAsia"/>
          <w:lang w:val="de-DE"/>
        </w:rPr>
        <w:t>は</w:t>
      </w:r>
      <w:r w:rsidR="00D90285">
        <w:rPr>
          <w:rFonts w:eastAsiaTheme="minorEastAsia" w:cs="Times New Roman" w:hint="eastAsia"/>
          <w:lang w:val="de-DE"/>
        </w:rPr>
        <w:t>これに</w:t>
      </w:r>
      <w:r w:rsidR="000A7FF4">
        <w:rPr>
          <w:rFonts w:eastAsiaTheme="minorEastAsia" w:cs="Times New Roman" w:hint="eastAsia"/>
          <w:lang w:val="de-DE"/>
        </w:rPr>
        <w:t>続けて</w:t>
      </w:r>
      <w:r w:rsidR="00EB50A5">
        <w:rPr>
          <w:rFonts w:eastAsiaTheme="minorEastAsia" w:cs="Times New Roman" w:hint="eastAsia"/>
          <w:lang w:val="de-DE"/>
        </w:rPr>
        <w:t>、断種は</w:t>
      </w:r>
      <w:r w:rsidR="00827AA6">
        <w:rPr>
          <w:rFonts w:eastAsiaTheme="minorEastAsia" w:cs="Times New Roman" w:hint="eastAsia"/>
          <w:lang w:val="de-DE"/>
        </w:rPr>
        <w:t>最大限の慎重さを以て</w:t>
      </w:r>
      <w:r w:rsidR="00D47FEA">
        <w:rPr>
          <w:rFonts w:eastAsiaTheme="minorEastAsia" w:cs="Times New Roman" w:hint="eastAsia"/>
          <w:lang w:val="de-DE"/>
        </w:rPr>
        <w:t>行わなければならず、当該措置を行う者は、</w:t>
      </w:r>
      <w:r w:rsidR="000A7FF4">
        <w:rPr>
          <w:rFonts w:eastAsiaTheme="minorEastAsia" w:cs="Times New Roman" w:hint="eastAsia"/>
          <w:lang w:val="de-DE"/>
        </w:rPr>
        <w:t>当該措置が必要かつ適切であることを実施前に十分に確信して</w:t>
      </w:r>
      <w:r w:rsidR="00D47FEA">
        <w:rPr>
          <w:rFonts w:eastAsiaTheme="minorEastAsia" w:cs="Times New Roman" w:hint="eastAsia"/>
          <w:lang w:val="de-DE"/>
        </w:rPr>
        <w:t>いなければならないと</w:t>
      </w:r>
      <w:r w:rsidR="00D90285">
        <w:rPr>
          <w:rFonts w:eastAsiaTheme="minorEastAsia" w:cs="Times New Roman" w:hint="eastAsia"/>
          <w:lang w:val="de-DE"/>
        </w:rPr>
        <w:t>も</w:t>
      </w:r>
      <w:r w:rsidR="000A7FF4">
        <w:rPr>
          <w:rFonts w:eastAsiaTheme="minorEastAsia" w:cs="Times New Roman" w:hint="eastAsia"/>
          <w:lang w:val="de-DE"/>
        </w:rPr>
        <w:t>述べている</w:t>
      </w:r>
      <w:r w:rsidR="000A7FF4">
        <w:rPr>
          <w:rStyle w:val="aa"/>
          <w:rFonts w:eastAsiaTheme="minorEastAsia" w:cs="Times New Roman"/>
          <w:lang w:val="de-DE"/>
        </w:rPr>
        <w:footnoteReference w:id="255"/>
      </w:r>
      <w:r w:rsidR="000A7FF4">
        <w:rPr>
          <w:rFonts w:eastAsiaTheme="minorEastAsia" w:cs="Times New Roman" w:hint="eastAsia"/>
          <w:lang w:val="de-DE"/>
        </w:rPr>
        <w:t>。</w:t>
      </w:r>
    </w:p>
    <w:p w14:paraId="23BACC99" w14:textId="65E24E29" w:rsidR="00A9099D" w:rsidRDefault="003A4361" w:rsidP="001152D0">
      <w:pPr>
        <w:wordWrap/>
        <w:topLinePunct w:val="0"/>
        <w:autoSpaceDE w:val="0"/>
        <w:autoSpaceDN w:val="0"/>
        <w:adjustRightInd w:val="0"/>
        <w:ind w:firstLineChars="100" w:firstLine="216"/>
        <w:rPr>
          <w:rFonts w:cs="Times New Roman"/>
          <w:szCs w:val="24"/>
          <w:lang w:val="de-DE"/>
        </w:rPr>
      </w:pPr>
      <w:r>
        <w:rPr>
          <w:rFonts w:eastAsiaTheme="minorEastAsia" w:cs="Times New Roman" w:hint="eastAsia"/>
          <w:lang w:val="de-DE"/>
        </w:rPr>
        <w:t>さら</w:t>
      </w:r>
      <w:r w:rsidR="000A7FF4">
        <w:rPr>
          <w:rFonts w:eastAsiaTheme="minorEastAsia" w:cs="Times New Roman" w:hint="eastAsia"/>
          <w:lang w:val="de-DE"/>
        </w:rPr>
        <w:t>に著者は、スウェーデンにおいても、この</w:t>
      </w:r>
      <w:r w:rsidR="00D90285">
        <w:rPr>
          <w:rFonts w:eastAsiaTheme="minorEastAsia" w:cs="Times New Roman" w:hint="eastAsia"/>
          <w:lang w:val="de-DE"/>
        </w:rPr>
        <w:t>（</w:t>
      </w:r>
      <w:r w:rsidR="00AC3ACB">
        <w:rPr>
          <w:rFonts w:eastAsiaTheme="minorEastAsia" w:cs="Times New Roman" w:hint="eastAsia"/>
          <w:lang w:val="de-DE"/>
        </w:rPr>
        <w:t>消極的</w:t>
      </w:r>
      <w:r w:rsidR="00D90285">
        <w:rPr>
          <w:rFonts w:eastAsiaTheme="minorEastAsia" w:cs="Times New Roman" w:hint="eastAsia"/>
          <w:lang w:val="de-DE"/>
        </w:rPr>
        <w:t>な人種衛生の）</w:t>
      </w:r>
      <w:r w:rsidR="000A7FF4">
        <w:rPr>
          <w:rFonts w:eastAsiaTheme="minorEastAsia" w:cs="Times New Roman" w:hint="eastAsia"/>
          <w:lang w:val="de-DE"/>
        </w:rPr>
        <w:t>目的に関して断種法</w:t>
      </w:r>
      <w:r w:rsidR="000A7FF4" w:rsidRPr="001152D0">
        <w:rPr>
          <w:rFonts w:eastAsiaTheme="minorEastAsia" w:cs="Times New Roman" w:hint="eastAsia"/>
          <w:spacing w:val="-4"/>
          <w:lang w:val="de-DE"/>
        </w:rPr>
        <w:t>が制定されており、</w:t>
      </w:r>
      <w:r w:rsidR="00D90285" w:rsidRPr="001152D0">
        <w:rPr>
          <w:rFonts w:eastAsiaTheme="minorEastAsia" w:cs="Times New Roman" w:hint="eastAsia"/>
          <w:spacing w:val="-4"/>
          <w:lang w:val="de-DE"/>
        </w:rPr>
        <w:t>ある者が精神疾患、精神薄弱又はその他の精神活動の</w:t>
      </w:r>
      <w:r w:rsidR="00A9099D" w:rsidRPr="001152D0">
        <w:rPr>
          <w:rFonts w:eastAsiaTheme="minorEastAsia" w:cs="Times New Roman" w:hint="eastAsia"/>
          <w:spacing w:val="-4"/>
          <w:lang w:val="de-DE"/>
        </w:rPr>
        <w:t>混乱に</w:t>
      </w:r>
      <w:r w:rsidR="00DF6425" w:rsidRPr="001152D0">
        <w:rPr>
          <w:rFonts w:eastAsiaTheme="minorEastAsia" w:cs="Times New Roman" w:hint="eastAsia"/>
          <w:spacing w:val="-4"/>
          <w:lang w:val="de-DE"/>
        </w:rPr>
        <w:t>かか</w:t>
      </w:r>
      <w:r w:rsidR="00A9099D" w:rsidRPr="001152D0">
        <w:rPr>
          <w:rFonts w:eastAsiaTheme="minorEastAsia" w:cs="Times New Roman" w:hint="eastAsia"/>
          <w:spacing w:val="-4"/>
          <w:lang w:val="de-DE"/>
        </w:rPr>
        <w:t>っており、</w:t>
      </w:r>
      <w:r w:rsidR="00A9099D">
        <w:rPr>
          <w:rFonts w:eastAsiaTheme="minorEastAsia" w:cs="Times New Roman" w:hint="eastAsia"/>
          <w:lang w:val="de-DE"/>
        </w:rPr>
        <w:t>そのためにその</w:t>
      </w:r>
      <w:r w:rsidR="00A9099D">
        <w:rPr>
          <w:rFonts w:cs="Times New Roman" w:hint="eastAsia"/>
          <w:szCs w:val="24"/>
          <w:lang w:val="de-DE"/>
        </w:rPr>
        <w:t>子を監護することができない</w:t>
      </w:r>
      <w:r w:rsidR="00054E16">
        <w:rPr>
          <w:rFonts w:cs="Times New Roman" w:hint="eastAsia"/>
          <w:szCs w:val="24"/>
          <w:lang w:val="de-DE"/>
        </w:rPr>
        <w:t>か、又</w:t>
      </w:r>
      <w:r w:rsidR="00054E16" w:rsidRPr="00CC491F">
        <w:rPr>
          <w:rFonts w:cs="Times New Roman" w:hint="eastAsia"/>
          <w:szCs w:val="24"/>
          <w:lang w:val="de-DE"/>
        </w:rPr>
        <w:t>は</w:t>
      </w:r>
      <w:r w:rsidR="00A9099D" w:rsidRPr="00CC491F">
        <w:rPr>
          <w:rFonts w:cs="Times New Roman" w:hint="eastAsia"/>
          <w:szCs w:val="24"/>
          <w:lang w:val="de-DE"/>
        </w:rPr>
        <w:t>遺伝子を通じて子孫に</w:t>
      </w:r>
      <w:r w:rsidR="00054E16" w:rsidRPr="00CC491F">
        <w:rPr>
          <w:rFonts w:cs="Times New Roman" w:hint="eastAsia"/>
          <w:szCs w:val="24"/>
          <w:lang w:val="de-DE"/>
        </w:rPr>
        <w:t>当該疾患を</w:t>
      </w:r>
      <w:r w:rsidR="00A9099D" w:rsidRPr="00CC491F">
        <w:rPr>
          <w:rFonts w:cs="Times New Roman" w:hint="eastAsia"/>
          <w:szCs w:val="24"/>
          <w:lang w:val="de-DE"/>
        </w:rPr>
        <w:t>遺伝させる場合に</w:t>
      </w:r>
      <w:r w:rsidR="00054E16" w:rsidRPr="00CC491F">
        <w:rPr>
          <w:rFonts w:cs="Times New Roman" w:hint="eastAsia"/>
          <w:szCs w:val="24"/>
          <w:lang w:val="de-DE"/>
        </w:rPr>
        <w:t>は、同人</w:t>
      </w:r>
      <w:r w:rsidR="009E7D72" w:rsidRPr="00CC491F">
        <w:rPr>
          <w:rFonts w:cs="Times New Roman" w:hint="eastAsia"/>
          <w:szCs w:val="24"/>
          <w:lang w:val="de-DE"/>
        </w:rPr>
        <w:t>を</w:t>
      </w:r>
      <w:r w:rsidR="00054E16" w:rsidRPr="00CC491F">
        <w:rPr>
          <w:rFonts w:cs="Times New Roman" w:hint="eastAsia"/>
          <w:szCs w:val="24"/>
          <w:lang w:val="de-DE"/>
        </w:rPr>
        <w:t>、同人自身が当該措置について同意</w:t>
      </w:r>
      <w:r w:rsidR="00841002" w:rsidRPr="00CC491F">
        <w:rPr>
          <w:rFonts w:cs="Times New Roman" w:hint="eastAsia"/>
          <w:szCs w:val="24"/>
          <w:lang w:val="de-DE"/>
        </w:rPr>
        <w:t>を与えることができない場合</w:t>
      </w:r>
      <w:r w:rsidR="00A07B96" w:rsidRPr="00CC491F">
        <w:rPr>
          <w:rFonts w:cs="Times New Roman" w:hint="eastAsia"/>
          <w:szCs w:val="24"/>
          <w:lang w:val="de-DE"/>
        </w:rPr>
        <w:t>でも</w:t>
      </w:r>
      <w:r w:rsidR="009E7D72" w:rsidRPr="00CC491F">
        <w:rPr>
          <w:rFonts w:cs="Times New Roman" w:hint="eastAsia"/>
          <w:szCs w:val="24"/>
          <w:lang w:val="de-DE"/>
        </w:rPr>
        <w:t>許可</w:t>
      </w:r>
      <w:r w:rsidR="009E7D72" w:rsidRPr="00CC491F">
        <w:rPr>
          <w:rFonts w:cs="Times New Roman" w:hint="eastAsia"/>
          <w:szCs w:val="24"/>
          <w:lang w:val="de-DE"/>
        </w:rPr>
        <w:lastRenderedPageBreak/>
        <w:t>によって、断種することができると述べる</w:t>
      </w:r>
      <w:r w:rsidR="009E7D72" w:rsidRPr="00CC491F">
        <w:rPr>
          <w:rStyle w:val="aa"/>
          <w:rFonts w:cs="Times New Roman"/>
          <w:szCs w:val="24"/>
          <w:lang w:val="de-DE"/>
        </w:rPr>
        <w:footnoteReference w:id="256"/>
      </w:r>
      <w:r w:rsidR="009E7D72" w:rsidRPr="00CC491F">
        <w:rPr>
          <w:rFonts w:cs="Times New Roman" w:hint="eastAsia"/>
          <w:szCs w:val="24"/>
          <w:lang w:val="de-DE"/>
        </w:rPr>
        <w:t>。ただし著者によれば、</w:t>
      </w:r>
      <w:r w:rsidR="009E7D72">
        <w:rPr>
          <w:rFonts w:cs="Times New Roman" w:hint="eastAsia"/>
          <w:szCs w:val="24"/>
          <w:lang w:val="de-DE"/>
        </w:rPr>
        <w:t>人種衛生上の目的での断種の結果は、有害な形質が遺伝的に優性</w:t>
      </w:r>
      <w:r w:rsidR="00412837">
        <w:rPr>
          <w:rFonts w:cs="Times New Roman" w:hint="eastAsia"/>
          <w:szCs w:val="24"/>
          <w:lang w:val="de-DE"/>
        </w:rPr>
        <w:t>（顕性）</w:t>
      </w:r>
      <w:r w:rsidR="009E7D72">
        <w:rPr>
          <w:rFonts w:cs="Times New Roman" w:hint="eastAsia"/>
          <w:szCs w:val="24"/>
          <w:lang w:val="de-DE"/>
        </w:rPr>
        <w:t>であるのか劣性</w:t>
      </w:r>
      <w:r w:rsidR="00412837">
        <w:rPr>
          <w:rFonts w:cs="Times New Roman" w:hint="eastAsia"/>
          <w:szCs w:val="24"/>
          <w:lang w:val="de-DE"/>
        </w:rPr>
        <w:t>（潜性）</w:t>
      </w:r>
      <w:r w:rsidR="009E7D72">
        <w:rPr>
          <w:rFonts w:cs="Times New Roman" w:hint="eastAsia"/>
          <w:szCs w:val="24"/>
          <w:lang w:val="de-DE"/>
        </w:rPr>
        <w:t>で</w:t>
      </w:r>
      <w:r w:rsidR="00412837">
        <w:rPr>
          <w:rFonts w:cs="Times New Roman" w:hint="eastAsia"/>
          <w:szCs w:val="24"/>
          <w:lang w:val="de-DE"/>
        </w:rPr>
        <w:t>あるのかで</w:t>
      </w:r>
      <w:r w:rsidR="009E7D72">
        <w:rPr>
          <w:rFonts w:cs="Times New Roman" w:hint="eastAsia"/>
          <w:szCs w:val="24"/>
          <w:lang w:val="de-DE"/>
        </w:rPr>
        <w:t>大きく異なり、前者の</w:t>
      </w:r>
      <w:r w:rsidR="00412837">
        <w:rPr>
          <w:rFonts w:cs="Times New Roman" w:hint="eastAsia"/>
          <w:szCs w:val="24"/>
          <w:lang w:val="de-DE"/>
        </w:rPr>
        <w:t>場合には</w:t>
      </w:r>
      <w:r w:rsidR="004036DA">
        <w:rPr>
          <w:rFonts w:cs="Times New Roman" w:hint="eastAsia"/>
          <w:szCs w:val="24"/>
          <w:lang w:val="de-DE"/>
        </w:rPr>
        <w:t>、</w:t>
      </w:r>
      <w:r w:rsidR="00412837">
        <w:rPr>
          <w:rFonts w:cs="Times New Roman" w:hint="eastAsia"/>
          <w:szCs w:val="24"/>
          <w:lang w:val="de-DE"/>
        </w:rPr>
        <w:t>症状が発現した者を</w:t>
      </w:r>
      <w:r w:rsidR="00B554A4">
        <w:rPr>
          <w:rFonts w:cs="Times New Roman" w:hint="eastAsia"/>
          <w:szCs w:val="24"/>
          <w:lang w:val="de-DE"/>
        </w:rPr>
        <w:t>（</w:t>
      </w:r>
      <w:r w:rsidR="00412837">
        <w:rPr>
          <w:rFonts w:cs="Times New Roman" w:hint="eastAsia"/>
          <w:szCs w:val="24"/>
          <w:lang w:val="de-DE"/>
        </w:rPr>
        <w:t>可能であれば</w:t>
      </w:r>
      <w:r w:rsidR="00B554A4">
        <w:rPr>
          <w:rFonts w:cs="Times New Roman" w:hint="eastAsia"/>
          <w:szCs w:val="24"/>
          <w:lang w:val="de-DE"/>
        </w:rPr>
        <w:t>）</w:t>
      </w:r>
      <w:r w:rsidR="00412837">
        <w:rPr>
          <w:rFonts w:cs="Times New Roman" w:hint="eastAsia"/>
          <w:szCs w:val="24"/>
          <w:lang w:val="de-DE"/>
        </w:rPr>
        <w:t>継続的に断種していく</w:t>
      </w:r>
      <w:r w:rsidR="00B554A4">
        <w:rPr>
          <w:rFonts w:cs="Times New Roman" w:hint="eastAsia"/>
          <w:szCs w:val="24"/>
          <w:lang w:val="de-DE"/>
        </w:rPr>
        <w:t>ことによって、当該形質が将来の血統に拡散していくのを</w:t>
      </w:r>
      <w:r w:rsidR="004036DA">
        <w:rPr>
          <w:rFonts w:cs="Times New Roman" w:hint="eastAsia"/>
          <w:szCs w:val="24"/>
          <w:lang w:val="de-DE"/>
        </w:rPr>
        <w:t>防止することができる</w:t>
      </w:r>
      <w:r w:rsidR="006D2D4D">
        <w:rPr>
          <w:rFonts w:cs="Times New Roman" w:hint="eastAsia"/>
          <w:szCs w:val="24"/>
          <w:lang w:val="de-DE"/>
        </w:rPr>
        <w:t>一方</w:t>
      </w:r>
      <w:r w:rsidR="004036DA">
        <w:rPr>
          <w:rFonts w:cs="Times New Roman" w:hint="eastAsia"/>
          <w:szCs w:val="24"/>
          <w:lang w:val="de-DE"/>
        </w:rPr>
        <w:t>、後者の場合には、症状が発現する者の拡散は断種によって防ぐことができるが、</w:t>
      </w:r>
      <w:r w:rsidR="002064A6">
        <w:rPr>
          <w:rFonts w:cs="Times New Roman" w:hint="eastAsia"/>
          <w:szCs w:val="24"/>
          <w:lang w:val="de-DE"/>
        </w:rPr>
        <w:t>劣性（潜性）の形質の遺伝は主にヘテロ接合体</w:t>
      </w:r>
      <w:r w:rsidR="002064A6">
        <w:rPr>
          <w:rStyle w:val="aa"/>
          <w:rFonts w:cs="Times New Roman"/>
          <w:szCs w:val="24"/>
          <w:lang w:val="de-DE"/>
        </w:rPr>
        <w:footnoteReference w:id="257"/>
      </w:r>
      <w:r w:rsidR="00E65152">
        <w:rPr>
          <w:rFonts w:cs="Times New Roman" w:hint="eastAsia"/>
          <w:szCs w:val="24"/>
          <w:lang w:val="de-DE"/>
        </w:rPr>
        <w:t>を通じて生じるために知ることができず、</w:t>
      </w:r>
      <w:r w:rsidR="00156264">
        <w:rPr>
          <w:rFonts w:cs="Times New Roman" w:hint="eastAsia"/>
          <w:szCs w:val="24"/>
          <w:lang w:val="de-DE"/>
        </w:rPr>
        <w:t>劣性（潜性）の疾患に関する種の改善は</w:t>
      </w:r>
      <w:r w:rsidR="00373656">
        <w:rPr>
          <w:rFonts w:cs="Times New Roman" w:hint="eastAsia"/>
          <w:szCs w:val="24"/>
          <w:lang w:val="de-DE"/>
        </w:rPr>
        <w:t>、</w:t>
      </w:r>
      <w:r w:rsidR="00156264">
        <w:rPr>
          <w:rFonts w:cs="Times New Roman" w:hint="eastAsia"/>
          <w:szCs w:val="24"/>
          <w:lang w:val="de-DE"/>
        </w:rPr>
        <w:t>極めて緩徐に進行すると述べ</w:t>
      </w:r>
      <w:r w:rsidR="005E141D">
        <w:rPr>
          <w:rFonts w:cs="Times New Roman" w:hint="eastAsia"/>
          <w:szCs w:val="24"/>
          <w:lang w:val="de-DE"/>
        </w:rPr>
        <w:t>られ</w:t>
      </w:r>
      <w:r w:rsidR="00156264">
        <w:rPr>
          <w:rFonts w:cs="Times New Roman" w:hint="eastAsia"/>
          <w:szCs w:val="24"/>
          <w:lang w:val="de-DE"/>
        </w:rPr>
        <w:t>ている</w:t>
      </w:r>
      <w:r w:rsidR="005E141D">
        <w:rPr>
          <w:rStyle w:val="aa"/>
          <w:rFonts w:cs="Times New Roman"/>
          <w:szCs w:val="24"/>
          <w:lang w:val="de-DE"/>
        </w:rPr>
        <w:footnoteReference w:id="258"/>
      </w:r>
      <w:r w:rsidR="00156264">
        <w:rPr>
          <w:rFonts w:cs="Times New Roman" w:hint="eastAsia"/>
          <w:szCs w:val="24"/>
          <w:lang w:val="de-DE"/>
        </w:rPr>
        <w:t>。</w:t>
      </w:r>
    </w:p>
    <w:p w14:paraId="34209E3C" w14:textId="527AD451" w:rsidR="005A6E8C" w:rsidRDefault="005E141D" w:rsidP="001152D0">
      <w:pPr>
        <w:wordWrap/>
        <w:topLinePunct w:val="0"/>
        <w:autoSpaceDE w:val="0"/>
        <w:autoSpaceDN w:val="0"/>
        <w:adjustRightInd w:val="0"/>
        <w:ind w:firstLineChars="100" w:firstLine="216"/>
        <w:rPr>
          <w:rFonts w:cs="Times New Roman"/>
          <w:szCs w:val="24"/>
        </w:rPr>
      </w:pPr>
      <w:r>
        <w:rPr>
          <w:rFonts w:cs="Times New Roman" w:hint="eastAsia"/>
          <w:szCs w:val="24"/>
          <w:lang w:val="de-DE"/>
        </w:rPr>
        <w:t>また、著者は、</w:t>
      </w:r>
      <w:r w:rsidR="00CF0F0B">
        <w:rPr>
          <w:rFonts w:cs="Times New Roman" w:hint="eastAsia"/>
          <w:szCs w:val="24"/>
          <w:lang w:val="de-DE"/>
        </w:rPr>
        <w:t>他</w:t>
      </w:r>
      <w:r>
        <w:rPr>
          <w:rFonts w:cs="Times New Roman" w:hint="eastAsia"/>
          <w:szCs w:val="24"/>
          <w:lang w:val="de-DE"/>
        </w:rPr>
        <w:t>の理由に基づいて社会が既に講じている措置</w:t>
      </w:r>
      <w:r w:rsidR="00CF0F0B">
        <w:rPr>
          <w:rFonts w:cs="Times New Roman" w:hint="eastAsia"/>
          <w:szCs w:val="24"/>
          <w:lang w:val="de-DE"/>
        </w:rPr>
        <w:t>が</w:t>
      </w:r>
      <w:r>
        <w:rPr>
          <w:rFonts w:cs="Times New Roman" w:hint="eastAsia"/>
          <w:szCs w:val="24"/>
          <w:lang w:val="de-DE"/>
        </w:rPr>
        <w:t>、種の保護としても機能している</w:t>
      </w:r>
      <w:r w:rsidR="00CF0F0B">
        <w:rPr>
          <w:rFonts w:cs="Times New Roman" w:hint="eastAsia"/>
          <w:szCs w:val="24"/>
          <w:lang w:val="de-DE"/>
        </w:rPr>
        <w:t>ことを</w:t>
      </w:r>
      <w:r>
        <w:rPr>
          <w:rFonts w:cs="Times New Roman" w:hint="eastAsia"/>
          <w:szCs w:val="24"/>
          <w:lang w:val="de-DE"/>
        </w:rPr>
        <w:t>述べる。すなわち</w:t>
      </w:r>
      <w:r w:rsidR="00DA5AAE">
        <w:rPr>
          <w:rFonts w:cs="Times New Roman" w:hint="eastAsia"/>
          <w:szCs w:val="24"/>
          <w:lang w:val="de-DE"/>
        </w:rPr>
        <w:t>、</w:t>
      </w:r>
      <w:r w:rsidR="00C138C0">
        <w:rPr>
          <w:rFonts w:eastAsiaTheme="minorEastAsia" w:cs="Times New Roman" w:hint="eastAsia"/>
          <w:lang w:val="de-DE"/>
        </w:rPr>
        <w:t>精神病院</w:t>
      </w:r>
      <w:r>
        <w:rPr>
          <w:rFonts w:eastAsiaTheme="minorEastAsia" w:cs="Times New Roman" w:hint="eastAsia"/>
          <w:lang w:val="de-DE"/>
        </w:rPr>
        <w:t>、</w:t>
      </w:r>
      <w:r w:rsidR="00C138C0">
        <w:rPr>
          <w:rFonts w:eastAsiaTheme="minorEastAsia" w:cs="Times New Roman" w:hint="eastAsia"/>
          <w:lang w:val="de-DE"/>
        </w:rPr>
        <w:t>アルコール依存者ホーム</w:t>
      </w:r>
      <w:r w:rsidR="00C138C0" w:rsidRPr="002206C7">
        <w:rPr>
          <w:rFonts w:cs="Times New Roman" w:hint="eastAsia"/>
          <w:szCs w:val="24"/>
        </w:rPr>
        <w:t>（</w:t>
      </w:r>
      <w:proofErr w:type="spellStart"/>
      <w:r w:rsidR="00C138C0" w:rsidRPr="002206C7">
        <w:rPr>
          <w:rFonts w:cs="Times New Roman"/>
          <w:szCs w:val="24"/>
        </w:rPr>
        <w:t>alkoholist</w:t>
      </w:r>
      <w:r w:rsidR="00C138C0">
        <w:rPr>
          <w:rFonts w:cs="Times New Roman" w:hint="eastAsia"/>
          <w:szCs w:val="24"/>
        </w:rPr>
        <w:t>hem</w:t>
      </w:r>
      <w:proofErr w:type="spellEnd"/>
      <w:r w:rsidR="00C138C0" w:rsidRPr="002206C7">
        <w:rPr>
          <w:rFonts w:cs="Times New Roman" w:hint="eastAsia"/>
          <w:szCs w:val="24"/>
        </w:rPr>
        <w:t>）</w:t>
      </w:r>
      <w:r>
        <w:rPr>
          <w:rFonts w:cs="Times New Roman" w:hint="eastAsia"/>
          <w:szCs w:val="24"/>
        </w:rPr>
        <w:t>、刑務所</w:t>
      </w:r>
      <w:r w:rsidR="007C21D5">
        <w:rPr>
          <w:rFonts w:cs="Times New Roman" w:hint="eastAsia"/>
          <w:szCs w:val="24"/>
        </w:rPr>
        <w:t>等</w:t>
      </w:r>
      <w:r w:rsidR="005A6E8C">
        <w:rPr>
          <w:rFonts w:cs="Times New Roman" w:hint="eastAsia"/>
          <w:szCs w:val="24"/>
        </w:rPr>
        <w:t>に収容されている</w:t>
      </w:r>
      <w:r w:rsidR="005379B1">
        <w:rPr>
          <w:rFonts w:cs="Times New Roman" w:hint="eastAsia"/>
          <w:szCs w:val="24"/>
        </w:rPr>
        <w:t>劣等の者</w:t>
      </w:r>
      <w:r w:rsidR="00DA5AAE">
        <w:rPr>
          <w:rFonts w:cs="Times New Roman" w:hint="eastAsia"/>
          <w:szCs w:val="24"/>
        </w:rPr>
        <w:t>は、公共の負担により当該の場所で監護されており、その間、他者との関係から</w:t>
      </w:r>
      <w:r w:rsidR="009B51B5">
        <w:rPr>
          <w:rFonts w:cs="Times New Roman" w:hint="eastAsia"/>
          <w:szCs w:val="24"/>
        </w:rPr>
        <w:t>隔離され</w:t>
      </w:r>
      <w:r w:rsidR="00DA5AAE">
        <w:rPr>
          <w:rFonts w:cs="Times New Roman" w:hint="eastAsia"/>
          <w:szCs w:val="24"/>
        </w:rPr>
        <w:t>、</w:t>
      </w:r>
      <w:r w:rsidR="009B51B5">
        <w:rPr>
          <w:rFonts w:cs="Times New Roman" w:hint="eastAsia"/>
          <w:szCs w:val="24"/>
        </w:rPr>
        <w:t>同人の病的な性質が繁殖するのが防止されている。</w:t>
      </w:r>
      <w:r w:rsidR="00373656">
        <w:rPr>
          <w:rFonts w:cs="Times New Roman" w:hint="eastAsia"/>
          <w:szCs w:val="24"/>
        </w:rPr>
        <w:t>累犯者の生涯拘禁に関するある種の規定は、</w:t>
      </w:r>
      <w:r w:rsidR="00E84FD2">
        <w:rPr>
          <w:rFonts w:cs="Times New Roman" w:hint="eastAsia"/>
          <w:szCs w:val="24"/>
        </w:rPr>
        <w:t>明らかに</w:t>
      </w:r>
      <w:r w:rsidR="0030195D">
        <w:rPr>
          <w:rFonts w:cs="Times New Roman" w:hint="eastAsia"/>
          <w:szCs w:val="24"/>
        </w:rPr>
        <w:t>（監護と種の保護（繁殖防止）という）</w:t>
      </w:r>
      <w:r w:rsidR="00373656">
        <w:rPr>
          <w:rFonts w:cs="Times New Roman" w:hint="eastAsia"/>
          <w:szCs w:val="24"/>
        </w:rPr>
        <w:t>二重の目的</w:t>
      </w:r>
      <w:r w:rsidR="00E84FD2">
        <w:rPr>
          <w:rFonts w:cs="Times New Roman" w:hint="eastAsia"/>
          <w:szCs w:val="24"/>
        </w:rPr>
        <w:t>の現れであると述べている</w:t>
      </w:r>
      <w:r w:rsidR="00E84FD2">
        <w:rPr>
          <w:rStyle w:val="aa"/>
          <w:rFonts w:cs="Times New Roman"/>
          <w:szCs w:val="24"/>
        </w:rPr>
        <w:footnoteReference w:id="259"/>
      </w:r>
      <w:r w:rsidR="00E84FD2">
        <w:rPr>
          <w:rFonts w:cs="Times New Roman" w:hint="eastAsia"/>
          <w:szCs w:val="24"/>
        </w:rPr>
        <w:t>。</w:t>
      </w:r>
    </w:p>
    <w:p w14:paraId="7499AE4E" w14:textId="60229338" w:rsidR="00F3481C" w:rsidRPr="008B6198" w:rsidRDefault="00F3481C" w:rsidP="002244EC">
      <w:pPr>
        <w:pStyle w:val="af2"/>
        <w:rPr>
          <w:rFonts w:asciiTheme="minorEastAsia" w:eastAsiaTheme="minorEastAsia" w:hAnsiTheme="minorEastAsia"/>
          <w:lang w:val="de-DE"/>
        </w:rPr>
      </w:pPr>
    </w:p>
    <w:p w14:paraId="314D158B" w14:textId="761849E2" w:rsidR="00F3481C" w:rsidRDefault="00F3481C" w:rsidP="00F3481C">
      <w:pPr>
        <w:pStyle w:val="af2"/>
      </w:pPr>
      <w:r>
        <w:rPr>
          <w:rFonts w:hint="eastAsia"/>
        </w:rPr>
        <w:t>２</w:t>
      </w:r>
      <w:r w:rsidRPr="00D74D8A">
        <w:rPr>
          <w:rFonts w:hint="eastAsia"/>
        </w:rPr>
        <w:t xml:space="preserve">　</w:t>
      </w:r>
      <w:r>
        <w:rPr>
          <w:rFonts w:hint="eastAsia"/>
        </w:rPr>
        <w:t>強制断種等に関する現在の教育</w:t>
      </w:r>
    </w:p>
    <w:p w14:paraId="5A1F1DA5" w14:textId="49DF2FC7" w:rsidR="00D02590" w:rsidRPr="008B6198" w:rsidRDefault="005355E8" w:rsidP="006D60B4">
      <w:pPr>
        <w:pStyle w:val="af3"/>
        <w:ind w:firstLineChars="100" w:firstLine="216"/>
        <w:rPr>
          <w:rFonts w:ascii="Times New Roman" w:eastAsiaTheme="minorEastAsia" w:hAnsi="Times New Roman" w:cs="Times New Roman"/>
        </w:rPr>
      </w:pPr>
      <w:r w:rsidRPr="008B6198">
        <w:rPr>
          <w:rFonts w:asciiTheme="minorEastAsia" w:eastAsiaTheme="minorEastAsia" w:hAnsiTheme="minorEastAsia" w:hint="eastAsia"/>
        </w:rPr>
        <w:t>現在の</w:t>
      </w:r>
      <w:r w:rsidR="006D60B4" w:rsidRPr="005355E8">
        <w:rPr>
          <w:rFonts w:asciiTheme="minorEastAsia" w:eastAsiaTheme="minorEastAsia" w:hAnsiTheme="minorEastAsia" w:hint="eastAsia"/>
        </w:rPr>
        <w:t>強制断</w:t>
      </w:r>
      <w:r w:rsidR="006D60B4" w:rsidRPr="00193EE0">
        <w:rPr>
          <w:rFonts w:asciiTheme="minorEastAsia" w:eastAsiaTheme="minorEastAsia" w:hAnsiTheme="minorEastAsia" w:hint="eastAsia"/>
        </w:rPr>
        <w:t>種</w:t>
      </w:r>
      <w:r w:rsidR="00193EE0">
        <w:rPr>
          <w:rFonts w:asciiTheme="minorEastAsia" w:eastAsiaTheme="minorEastAsia" w:hAnsiTheme="minorEastAsia" w:hint="eastAsia"/>
        </w:rPr>
        <w:t>及び性別決定関連断種</w:t>
      </w:r>
      <w:r w:rsidR="006D60B4" w:rsidRPr="00193EE0">
        <w:rPr>
          <w:rFonts w:asciiTheme="minorEastAsia" w:eastAsiaTheme="minorEastAsia" w:hAnsiTheme="minorEastAsia" w:hint="eastAsia"/>
        </w:rPr>
        <w:t>に関する教育</w:t>
      </w:r>
      <w:r w:rsidR="00C04653" w:rsidRPr="00193EE0">
        <w:rPr>
          <w:rFonts w:asciiTheme="minorEastAsia" w:eastAsiaTheme="minorEastAsia" w:hAnsiTheme="minorEastAsia" w:hint="eastAsia"/>
        </w:rPr>
        <w:t>用教材</w:t>
      </w:r>
      <w:r w:rsidR="006D60B4" w:rsidRPr="00193EE0">
        <w:rPr>
          <w:rFonts w:asciiTheme="minorEastAsia" w:eastAsiaTheme="minorEastAsia" w:hAnsiTheme="minorEastAsia" w:hint="eastAsia"/>
        </w:rPr>
        <w:t>は、文化</w:t>
      </w:r>
      <w:r w:rsidR="006D60B4" w:rsidRPr="00193EE0">
        <w:rPr>
          <w:rFonts w:ascii="Times New Roman" w:eastAsiaTheme="minorEastAsia" w:hAnsi="Times New Roman" w:cs="Times New Roman"/>
        </w:rPr>
        <w:t>省</w:t>
      </w:r>
      <w:r w:rsidR="006D60B4" w:rsidRPr="008B6198">
        <w:rPr>
          <w:rFonts w:ascii="Times New Roman" w:eastAsiaTheme="minorEastAsia" w:hAnsi="Times New Roman" w:cs="Times New Roman" w:hint="eastAsia"/>
        </w:rPr>
        <w:t>（</w:t>
      </w:r>
      <w:proofErr w:type="spellStart"/>
      <w:r w:rsidR="00C04653" w:rsidRPr="008B6198">
        <w:rPr>
          <w:rFonts w:ascii="Times New Roman" w:eastAsiaTheme="minorEastAsia" w:hAnsi="Times New Roman" w:cs="Times New Roman"/>
        </w:rPr>
        <w:t>Kulturdepartement</w:t>
      </w:r>
      <w:proofErr w:type="spellEnd"/>
      <w:r w:rsidR="006D60B4" w:rsidRPr="008B6198">
        <w:rPr>
          <w:rFonts w:ascii="Times New Roman" w:eastAsiaTheme="minorEastAsia" w:hAnsi="Times New Roman" w:cs="Times New Roman" w:hint="eastAsia"/>
        </w:rPr>
        <w:t>）</w:t>
      </w:r>
      <w:r w:rsidR="006D60B4" w:rsidRPr="00193EE0">
        <w:rPr>
          <w:rFonts w:ascii="Times New Roman" w:eastAsiaTheme="minorEastAsia" w:hAnsi="Times New Roman" w:cs="Times New Roman"/>
        </w:rPr>
        <w:t>傘</w:t>
      </w:r>
      <w:r w:rsidR="006D60B4" w:rsidRPr="001152D0">
        <w:rPr>
          <w:rFonts w:ascii="Times New Roman" w:eastAsiaTheme="minorEastAsia" w:hAnsi="Times New Roman" w:cs="Times New Roman" w:hint="eastAsia"/>
          <w:spacing w:val="-2"/>
        </w:rPr>
        <w:t>下の</w:t>
      </w:r>
      <w:r w:rsidR="00FE4AFE" w:rsidRPr="001152D0">
        <w:rPr>
          <w:rFonts w:ascii="Times New Roman" w:eastAsiaTheme="minorEastAsia" w:hAnsi="Times New Roman" w:cs="Times New Roman" w:hint="eastAsia"/>
          <w:spacing w:val="-2"/>
        </w:rPr>
        <w:t>行政執行</w:t>
      </w:r>
      <w:r w:rsidR="006D60B4" w:rsidRPr="001152D0">
        <w:rPr>
          <w:rFonts w:ascii="Times New Roman" w:eastAsiaTheme="minorEastAsia" w:hAnsi="Times New Roman" w:cs="Times New Roman" w:hint="eastAsia"/>
          <w:spacing w:val="-2"/>
        </w:rPr>
        <w:t>機関</w:t>
      </w:r>
      <w:r w:rsidR="006D60B4" w:rsidRPr="001152D0">
        <w:rPr>
          <w:rFonts w:asciiTheme="minorEastAsia" w:eastAsiaTheme="minorEastAsia" w:hAnsiTheme="minorEastAsia" w:hint="eastAsia"/>
          <w:spacing w:val="-2"/>
        </w:rPr>
        <w:t>である「生きている歴史フォーラム</w:t>
      </w:r>
      <w:r w:rsidR="006D60B4" w:rsidRPr="001152D0">
        <w:rPr>
          <w:rFonts w:ascii="Times New Roman" w:eastAsiaTheme="minorEastAsia" w:hAnsi="Times New Roman" w:cs="Times New Roman" w:hint="eastAsia"/>
          <w:spacing w:val="-2"/>
        </w:rPr>
        <w:t>（</w:t>
      </w:r>
      <w:r w:rsidR="00C04653" w:rsidRPr="001152D0">
        <w:rPr>
          <w:rFonts w:ascii="Times New Roman" w:eastAsiaTheme="minorEastAsia" w:hAnsi="Times New Roman" w:cs="Times New Roman"/>
          <w:spacing w:val="-2"/>
        </w:rPr>
        <w:t xml:space="preserve">Forum för </w:t>
      </w:r>
      <w:proofErr w:type="spellStart"/>
      <w:r w:rsidR="00C04653" w:rsidRPr="001152D0">
        <w:rPr>
          <w:rFonts w:ascii="Times New Roman" w:eastAsiaTheme="minorEastAsia" w:hAnsi="Times New Roman" w:cs="Times New Roman"/>
          <w:spacing w:val="-2"/>
        </w:rPr>
        <w:t>levande</w:t>
      </w:r>
      <w:proofErr w:type="spellEnd"/>
      <w:r w:rsidR="00C04653" w:rsidRPr="001152D0">
        <w:rPr>
          <w:rFonts w:ascii="Times New Roman" w:eastAsiaTheme="minorEastAsia" w:hAnsi="Times New Roman" w:cs="Times New Roman"/>
          <w:spacing w:val="-2"/>
        </w:rPr>
        <w:t xml:space="preserve"> </w:t>
      </w:r>
      <w:proofErr w:type="spellStart"/>
      <w:r w:rsidR="00C04653" w:rsidRPr="001152D0">
        <w:rPr>
          <w:rFonts w:ascii="Times New Roman" w:eastAsiaTheme="minorEastAsia" w:hAnsi="Times New Roman" w:cs="Times New Roman"/>
          <w:spacing w:val="-2"/>
        </w:rPr>
        <w:t>historia</w:t>
      </w:r>
      <w:proofErr w:type="spellEnd"/>
      <w:r w:rsidR="003A4361" w:rsidRPr="001152D0">
        <w:rPr>
          <w:rFonts w:ascii="Times New Roman" w:eastAsiaTheme="minorEastAsia" w:hAnsi="Times New Roman" w:cs="Times New Roman"/>
          <w:spacing w:val="-2"/>
        </w:rPr>
        <w:t>.</w:t>
      </w:r>
      <w:r w:rsidR="007602C1" w:rsidRPr="001152D0">
        <w:rPr>
          <w:rFonts w:ascii="Times New Roman" w:eastAsiaTheme="minorEastAsia" w:hAnsi="Times New Roman" w:cs="Times New Roman"/>
          <w:spacing w:val="-2"/>
        </w:rPr>
        <w:t xml:space="preserve"> </w:t>
      </w:r>
      <w:r w:rsidR="006D60B4" w:rsidRPr="001152D0">
        <w:rPr>
          <w:rFonts w:ascii="Times New Roman" w:eastAsiaTheme="minorEastAsia" w:hAnsi="Times New Roman" w:cs="Times New Roman" w:hint="eastAsia"/>
          <w:spacing w:val="-2"/>
        </w:rPr>
        <w:t>〔英訳〕</w:t>
      </w:r>
      <w:r w:rsidR="006D60B4" w:rsidRPr="001152D0">
        <w:rPr>
          <w:rFonts w:ascii="Times New Roman" w:eastAsiaTheme="minorEastAsia" w:hAnsi="Times New Roman" w:cs="Times New Roman"/>
          <w:spacing w:val="-2"/>
        </w:rPr>
        <w:t xml:space="preserve">The </w:t>
      </w:r>
      <w:r w:rsidR="006D60B4" w:rsidRPr="008B6198">
        <w:rPr>
          <w:rFonts w:ascii="Times New Roman" w:eastAsiaTheme="minorEastAsia" w:hAnsi="Times New Roman" w:cs="Times New Roman"/>
        </w:rPr>
        <w:t>Living History Forum</w:t>
      </w:r>
      <w:r w:rsidR="006D60B4" w:rsidRPr="008B6198">
        <w:rPr>
          <w:rFonts w:ascii="Times New Roman" w:eastAsiaTheme="minorEastAsia" w:hAnsi="Times New Roman" w:cs="Times New Roman" w:hint="eastAsia"/>
        </w:rPr>
        <w:t>）</w:t>
      </w:r>
      <w:r w:rsidR="004C6279">
        <w:rPr>
          <w:rFonts w:ascii="Times New Roman" w:eastAsiaTheme="minorEastAsia" w:hAnsi="Times New Roman" w:cs="Times New Roman" w:hint="eastAsia"/>
        </w:rPr>
        <w:t>」</w:t>
      </w:r>
      <w:r w:rsidR="00193EE0">
        <w:rPr>
          <w:rFonts w:ascii="Times New Roman" w:eastAsiaTheme="minorEastAsia" w:hAnsi="Times New Roman" w:cs="Times New Roman" w:hint="eastAsia"/>
          <w:lang w:val="de-DE"/>
        </w:rPr>
        <w:t>のウェブサイト</w:t>
      </w:r>
      <w:r w:rsidR="00C04653" w:rsidRPr="00193EE0">
        <w:rPr>
          <w:rStyle w:val="aa"/>
          <w:rFonts w:ascii="Times New Roman" w:eastAsiaTheme="minorEastAsia" w:hAnsi="Times New Roman" w:cs="Times New Roman"/>
        </w:rPr>
        <w:footnoteReference w:id="260"/>
      </w:r>
      <w:r w:rsidR="00193EE0">
        <w:rPr>
          <w:rFonts w:ascii="Times New Roman" w:eastAsiaTheme="minorEastAsia" w:hAnsi="Times New Roman" w:cs="Times New Roman" w:hint="eastAsia"/>
        </w:rPr>
        <w:t>で</w:t>
      </w:r>
      <w:r w:rsidR="006D60B4" w:rsidRPr="00193EE0">
        <w:rPr>
          <w:rFonts w:ascii="Times New Roman" w:eastAsiaTheme="minorEastAsia" w:hAnsi="Times New Roman" w:cs="Times New Roman" w:hint="eastAsia"/>
        </w:rPr>
        <w:t>提供</w:t>
      </w:r>
      <w:r w:rsidR="00193EE0">
        <w:rPr>
          <w:rFonts w:ascii="Times New Roman" w:eastAsiaTheme="minorEastAsia" w:hAnsi="Times New Roman" w:cs="Times New Roman" w:hint="eastAsia"/>
        </w:rPr>
        <w:t>されている</w:t>
      </w:r>
      <w:r w:rsidR="00360D18" w:rsidRPr="00193EE0">
        <w:rPr>
          <w:rFonts w:ascii="Times New Roman" w:eastAsiaTheme="minorEastAsia" w:hAnsi="Times New Roman" w:cs="Times New Roman" w:hint="eastAsia"/>
        </w:rPr>
        <w:t>。</w:t>
      </w:r>
    </w:p>
    <w:p w14:paraId="5982B878" w14:textId="4D3007A2" w:rsidR="00A31FAE" w:rsidRDefault="00A65993" w:rsidP="00A31FAE">
      <w:pPr>
        <w:pStyle w:val="af3"/>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1997</w:t>
      </w:r>
      <w:r>
        <w:rPr>
          <w:rFonts w:ascii="Times New Roman" w:eastAsiaTheme="minorEastAsia" w:hAnsi="Times New Roman" w:cs="Times New Roman" w:hint="eastAsia"/>
        </w:rPr>
        <w:t>年</w:t>
      </w:r>
      <w:r w:rsidR="00F1259A">
        <w:rPr>
          <w:rFonts w:ascii="Times New Roman" w:eastAsiaTheme="minorEastAsia" w:hAnsi="Times New Roman" w:cs="Times New Roman" w:hint="eastAsia"/>
        </w:rPr>
        <w:t>6</w:t>
      </w:r>
      <w:r w:rsidR="00F1259A">
        <w:rPr>
          <w:rFonts w:ascii="Times New Roman" w:eastAsiaTheme="minorEastAsia" w:hAnsi="Times New Roman" w:cs="Times New Roman" w:hint="eastAsia"/>
        </w:rPr>
        <w:t>月</w:t>
      </w:r>
      <w:r w:rsidR="00F1259A">
        <w:rPr>
          <w:rFonts w:ascii="Times New Roman" w:eastAsiaTheme="minorEastAsia" w:hAnsi="Times New Roman" w:cs="Times New Roman" w:hint="eastAsia"/>
        </w:rPr>
        <w:t>12</w:t>
      </w:r>
      <w:r w:rsidR="00F1259A">
        <w:rPr>
          <w:rFonts w:ascii="Times New Roman" w:eastAsiaTheme="minorEastAsia" w:hAnsi="Times New Roman" w:cs="Times New Roman" w:hint="eastAsia"/>
        </w:rPr>
        <w:t>日</w:t>
      </w:r>
      <w:r>
        <w:rPr>
          <w:rFonts w:ascii="Times New Roman" w:eastAsiaTheme="minorEastAsia" w:hAnsi="Times New Roman" w:cs="Times New Roman" w:hint="eastAsia"/>
        </w:rPr>
        <w:t>の国会における党首討論で、当時のペーション（</w:t>
      </w:r>
      <w:proofErr w:type="spellStart"/>
      <w:r>
        <w:rPr>
          <w:rFonts w:ascii="Times New Roman" w:eastAsiaTheme="minorEastAsia" w:hAnsi="Times New Roman" w:cs="Times New Roman" w:hint="eastAsia"/>
        </w:rPr>
        <w:t>G</w:t>
      </w:r>
      <w:r w:rsidRPr="00A65993">
        <w:rPr>
          <w:rFonts w:ascii="Times New Roman" w:eastAsiaTheme="minorEastAsia" w:hAnsi="Times New Roman" w:cs="Times New Roman" w:hint="eastAsia"/>
        </w:rPr>
        <w:t>ö</w:t>
      </w:r>
      <w:r w:rsidRPr="00A65993">
        <w:rPr>
          <w:rFonts w:ascii="Times New Roman" w:eastAsiaTheme="minorEastAsia" w:hAnsi="Times New Roman" w:cs="Times New Roman"/>
        </w:rPr>
        <w:t>ran</w:t>
      </w:r>
      <w:proofErr w:type="spellEnd"/>
      <w:r w:rsidRPr="00A65993">
        <w:rPr>
          <w:rFonts w:ascii="Times New Roman" w:eastAsiaTheme="minorEastAsia" w:hAnsi="Times New Roman" w:cs="Times New Roman"/>
        </w:rPr>
        <w:t xml:space="preserve"> Persson</w:t>
      </w:r>
      <w:r>
        <w:rPr>
          <w:rFonts w:ascii="Times New Roman" w:eastAsiaTheme="minorEastAsia" w:hAnsi="Times New Roman" w:cs="Times New Roman" w:hint="eastAsia"/>
        </w:rPr>
        <w:t>）首相は</w:t>
      </w:r>
      <w:r w:rsidR="007A3558" w:rsidRPr="007A3558">
        <w:rPr>
          <w:rFonts w:ascii="Times New Roman" w:eastAsiaTheme="minorEastAsia" w:hAnsi="Times New Roman" w:cs="Times New Roman" w:hint="eastAsia"/>
        </w:rPr>
        <w:t>「第二次世界大戦で起こったこと、ホロコースト</w:t>
      </w:r>
      <w:r w:rsidR="007A3558">
        <w:rPr>
          <w:rFonts w:ascii="Times New Roman" w:eastAsiaTheme="minorEastAsia" w:hAnsi="Times New Roman" w:cs="Times New Roman" w:hint="eastAsia"/>
        </w:rPr>
        <w:t>を導いた</w:t>
      </w:r>
      <w:r w:rsidR="007A3558" w:rsidRPr="007A3558">
        <w:rPr>
          <w:rFonts w:ascii="Times New Roman" w:eastAsiaTheme="minorEastAsia" w:hAnsi="Times New Roman" w:cs="Times New Roman" w:hint="eastAsia"/>
        </w:rPr>
        <w:t>態度と人間の視点」に焦点を当てた情報キャンペーンを開始することを約束し</w:t>
      </w:r>
      <w:r w:rsidR="007A3558">
        <w:rPr>
          <w:rFonts w:ascii="Times New Roman" w:eastAsiaTheme="minorEastAsia" w:hAnsi="Times New Roman" w:cs="Times New Roman" w:hint="eastAsia"/>
        </w:rPr>
        <w:t>、</w:t>
      </w:r>
      <w:r w:rsidR="00E804BB">
        <w:rPr>
          <w:rFonts w:ascii="Times New Roman" w:eastAsiaTheme="minorEastAsia" w:hAnsi="Times New Roman" w:cs="Times New Roman" w:hint="eastAsia"/>
        </w:rPr>
        <w:t>同年秋から</w:t>
      </w:r>
      <w:r w:rsidR="003F41E2">
        <w:rPr>
          <w:rFonts w:ascii="Times New Roman" w:eastAsiaTheme="minorEastAsia" w:hAnsi="Times New Roman" w:cs="Times New Roman" w:hint="eastAsia"/>
        </w:rPr>
        <w:t>「スウェーデンにおける『生きている歴史』プロジェクト」が開始された。</w:t>
      </w:r>
      <w:r w:rsidR="00A31FAE">
        <w:rPr>
          <w:rFonts w:ascii="Times New Roman" w:eastAsiaTheme="minorEastAsia" w:hAnsi="Times New Roman" w:cs="Times New Roman" w:hint="eastAsia"/>
        </w:rPr>
        <w:t>当該プロジェクトの目的は、</w:t>
      </w:r>
      <w:r w:rsidR="00A31FAE" w:rsidRPr="00A31FAE">
        <w:rPr>
          <w:rFonts w:ascii="Times New Roman" w:eastAsiaTheme="minorEastAsia" w:hAnsi="Times New Roman" w:cs="Times New Roman" w:hint="eastAsia"/>
        </w:rPr>
        <w:t>ホロコーストについての認識と情報を広め、それを民主主義、寛容、思いやり、そして</w:t>
      </w:r>
      <w:r w:rsidR="006251BC">
        <w:rPr>
          <w:rFonts w:ascii="Times New Roman" w:eastAsiaTheme="minorEastAsia" w:hAnsi="Times New Roman" w:cs="Times New Roman" w:hint="eastAsia"/>
        </w:rPr>
        <w:t>全</w:t>
      </w:r>
      <w:r w:rsidR="00A31FAE" w:rsidRPr="00A31FAE">
        <w:rPr>
          <w:rFonts w:ascii="Times New Roman" w:eastAsiaTheme="minorEastAsia" w:hAnsi="Times New Roman" w:cs="Times New Roman" w:hint="eastAsia"/>
        </w:rPr>
        <w:t>ての</w:t>
      </w:r>
      <w:r w:rsidR="00A31FAE">
        <w:rPr>
          <w:rFonts w:ascii="Times New Roman" w:eastAsiaTheme="minorEastAsia" w:hAnsi="Times New Roman" w:cs="Times New Roman" w:hint="eastAsia"/>
        </w:rPr>
        <w:t>者</w:t>
      </w:r>
      <w:r w:rsidR="00A31FAE" w:rsidRPr="00A31FAE">
        <w:rPr>
          <w:rFonts w:ascii="Times New Roman" w:eastAsiaTheme="minorEastAsia" w:hAnsi="Times New Roman" w:cs="Times New Roman" w:hint="eastAsia"/>
        </w:rPr>
        <w:t>の平等な価値</w:t>
      </w:r>
      <w:r w:rsidR="00A31FAE">
        <w:rPr>
          <w:rFonts w:ascii="Times New Roman" w:eastAsiaTheme="minorEastAsia" w:hAnsi="Times New Roman" w:cs="Times New Roman" w:hint="eastAsia"/>
        </w:rPr>
        <w:t>等</w:t>
      </w:r>
      <w:r w:rsidR="00A31FAE" w:rsidRPr="00A31FAE">
        <w:rPr>
          <w:rFonts w:ascii="Times New Roman" w:eastAsiaTheme="minorEastAsia" w:hAnsi="Times New Roman" w:cs="Times New Roman" w:hint="eastAsia"/>
        </w:rPr>
        <w:t>の問題についての幅広い議論の出発点として使用することで</w:t>
      </w:r>
      <w:r w:rsidR="00A31FAE">
        <w:rPr>
          <w:rFonts w:ascii="Times New Roman" w:eastAsiaTheme="minorEastAsia" w:hAnsi="Times New Roman" w:cs="Times New Roman" w:hint="eastAsia"/>
        </w:rPr>
        <w:t>あった</w:t>
      </w:r>
      <w:r w:rsidR="00A31FAE" w:rsidRPr="00A31FAE">
        <w:rPr>
          <w:rFonts w:ascii="Times New Roman" w:eastAsiaTheme="minorEastAsia" w:hAnsi="Times New Roman" w:cs="Times New Roman" w:hint="eastAsia"/>
        </w:rPr>
        <w:t>。</w:t>
      </w:r>
      <w:r w:rsidR="00A31FAE">
        <w:rPr>
          <w:rFonts w:ascii="Times New Roman" w:eastAsiaTheme="minorEastAsia" w:hAnsi="Times New Roman" w:cs="Times New Roman" w:hint="eastAsia"/>
        </w:rPr>
        <w:t>当該プロジェクトには</w:t>
      </w:r>
      <w:r w:rsidR="00676C83">
        <w:rPr>
          <w:rFonts w:ascii="Times New Roman" w:eastAsiaTheme="minorEastAsia" w:hAnsi="Times New Roman" w:cs="Times New Roman" w:hint="eastAsia"/>
        </w:rPr>
        <w:t>広く一般の人々が参加し、</w:t>
      </w:r>
      <w:r w:rsidR="00BF19EA">
        <w:rPr>
          <w:rFonts w:ascii="Times New Roman" w:eastAsiaTheme="minorEastAsia" w:hAnsi="Times New Roman" w:cs="Times New Roman" w:hint="eastAsia"/>
        </w:rPr>
        <w:t>地方</w:t>
      </w:r>
      <w:r w:rsidR="00676C83">
        <w:rPr>
          <w:rFonts w:ascii="Times New Roman" w:eastAsiaTheme="minorEastAsia" w:hAnsi="Times New Roman" w:cs="Times New Roman" w:hint="eastAsia"/>
        </w:rPr>
        <w:t>自治体が後援するプログラム、学校、自主的な団体等で活動が開始された</w:t>
      </w:r>
      <w:r w:rsidR="00EF2F9B">
        <w:rPr>
          <w:rStyle w:val="aa"/>
          <w:rFonts w:ascii="Times New Roman" w:eastAsiaTheme="minorEastAsia" w:hAnsi="Times New Roman" w:cs="Times New Roman"/>
        </w:rPr>
        <w:footnoteReference w:id="261"/>
      </w:r>
      <w:r w:rsidR="00676C83">
        <w:rPr>
          <w:rFonts w:ascii="Times New Roman" w:eastAsiaTheme="minorEastAsia" w:hAnsi="Times New Roman" w:cs="Times New Roman" w:hint="eastAsia"/>
        </w:rPr>
        <w:t>。</w:t>
      </w:r>
    </w:p>
    <w:p w14:paraId="279030D6" w14:textId="5A4CAC10" w:rsidR="007A3558" w:rsidRDefault="0014316D" w:rsidP="006D60B4">
      <w:pPr>
        <w:pStyle w:val="af3"/>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t>1999</w:t>
      </w:r>
      <w:r>
        <w:rPr>
          <w:rFonts w:ascii="Times New Roman" w:eastAsiaTheme="minorEastAsia" w:hAnsi="Times New Roman" w:cs="Times New Roman" w:hint="eastAsia"/>
        </w:rPr>
        <w:t>年</w:t>
      </w:r>
      <w:r>
        <w:rPr>
          <w:rFonts w:ascii="Times New Roman" w:eastAsiaTheme="minorEastAsia" w:hAnsi="Times New Roman" w:cs="Times New Roman" w:hint="eastAsia"/>
        </w:rPr>
        <w:t>9</w:t>
      </w:r>
      <w:r>
        <w:rPr>
          <w:rFonts w:ascii="Times New Roman" w:eastAsiaTheme="minorEastAsia" w:hAnsi="Times New Roman" w:cs="Times New Roman" w:hint="eastAsia"/>
        </w:rPr>
        <w:t>月</w:t>
      </w:r>
      <w:r>
        <w:rPr>
          <w:rFonts w:ascii="Times New Roman" w:eastAsiaTheme="minorEastAsia" w:hAnsi="Times New Roman" w:cs="Times New Roman" w:hint="eastAsia"/>
        </w:rPr>
        <w:t>30</w:t>
      </w:r>
      <w:r>
        <w:rPr>
          <w:rFonts w:ascii="Times New Roman" w:eastAsiaTheme="minorEastAsia" w:hAnsi="Times New Roman" w:cs="Times New Roman" w:hint="eastAsia"/>
        </w:rPr>
        <w:t>日、政府は</w:t>
      </w:r>
      <w:r w:rsidR="00A31FAE">
        <w:rPr>
          <w:rFonts w:ascii="Times New Roman" w:eastAsiaTheme="minorEastAsia" w:hAnsi="Times New Roman" w:cs="Times New Roman" w:hint="eastAsia"/>
        </w:rPr>
        <w:t>このプロジェクト活動を継続的に</w:t>
      </w:r>
      <w:r w:rsidR="00EF2F9B">
        <w:rPr>
          <w:rFonts w:ascii="Times New Roman" w:eastAsiaTheme="minorEastAsia" w:hAnsi="Times New Roman" w:cs="Times New Roman" w:hint="eastAsia"/>
        </w:rPr>
        <w:t>行う</w:t>
      </w:r>
      <w:r w:rsidR="00893631">
        <w:rPr>
          <w:rFonts w:ascii="Times New Roman" w:eastAsiaTheme="minorEastAsia" w:hAnsi="Times New Roman" w:cs="Times New Roman" w:hint="eastAsia"/>
        </w:rPr>
        <w:t>行政執行</w:t>
      </w:r>
      <w:r w:rsidR="00EF2F9B">
        <w:rPr>
          <w:rFonts w:ascii="Times New Roman" w:eastAsiaTheme="minorEastAsia" w:hAnsi="Times New Roman" w:cs="Times New Roman" w:hint="eastAsia"/>
        </w:rPr>
        <w:t>機関として「生きている歴史フォーラム」</w:t>
      </w:r>
      <w:r w:rsidR="00643244">
        <w:rPr>
          <w:rFonts w:ascii="Times New Roman" w:eastAsiaTheme="minorEastAsia" w:hAnsi="Times New Roman" w:cs="Times New Roman" w:hint="eastAsia"/>
        </w:rPr>
        <w:t>の</w:t>
      </w:r>
      <w:r w:rsidR="00EF2F9B">
        <w:rPr>
          <w:rFonts w:ascii="Times New Roman" w:eastAsiaTheme="minorEastAsia" w:hAnsi="Times New Roman" w:cs="Times New Roman" w:hint="eastAsia"/>
        </w:rPr>
        <w:t>設置</w:t>
      </w:r>
      <w:r w:rsidR="0030195D">
        <w:rPr>
          <w:rFonts w:ascii="Times New Roman" w:eastAsiaTheme="minorEastAsia" w:hAnsi="Times New Roman" w:cs="Times New Roman" w:hint="eastAsia"/>
        </w:rPr>
        <w:t>について</w:t>
      </w:r>
      <w:r w:rsidR="00EF2F9B">
        <w:rPr>
          <w:rFonts w:ascii="Times New Roman" w:eastAsiaTheme="minorEastAsia" w:hAnsi="Times New Roman" w:cs="Times New Roman" w:hint="eastAsia"/>
        </w:rPr>
        <w:t>調査する委員会の設置を決定し</w:t>
      </w:r>
      <w:r w:rsidR="00E0226F">
        <w:rPr>
          <w:rStyle w:val="aa"/>
          <w:rFonts w:ascii="Times New Roman" w:eastAsiaTheme="minorEastAsia" w:hAnsi="Times New Roman" w:cs="Times New Roman"/>
        </w:rPr>
        <w:footnoteReference w:id="262"/>
      </w:r>
      <w:r w:rsidR="00EF2F9B">
        <w:rPr>
          <w:rFonts w:ascii="Times New Roman" w:eastAsiaTheme="minorEastAsia" w:hAnsi="Times New Roman" w:cs="Times New Roman" w:hint="eastAsia"/>
        </w:rPr>
        <w:t>、</w:t>
      </w:r>
      <w:r w:rsidR="00E0226F">
        <w:rPr>
          <w:rFonts w:ascii="Times New Roman" w:eastAsiaTheme="minorEastAsia" w:hAnsi="Times New Roman" w:cs="Times New Roman" w:hint="eastAsia"/>
        </w:rPr>
        <w:t>設置された委員会（「生きている歴史フォーラム委員会（</w:t>
      </w:r>
      <w:proofErr w:type="spellStart"/>
      <w:r w:rsidR="00E0226F" w:rsidRPr="00E0226F">
        <w:rPr>
          <w:rFonts w:ascii="Times New Roman" w:eastAsiaTheme="minorEastAsia" w:hAnsi="Times New Roman" w:cs="Times New Roman"/>
        </w:rPr>
        <w:t>Kommittén</w:t>
      </w:r>
      <w:proofErr w:type="spellEnd"/>
      <w:r w:rsidR="00E0226F" w:rsidRPr="00E0226F">
        <w:rPr>
          <w:rFonts w:ascii="Times New Roman" w:eastAsiaTheme="minorEastAsia" w:hAnsi="Times New Roman" w:cs="Times New Roman"/>
        </w:rPr>
        <w:t xml:space="preserve"> Forum för </w:t>
      </w:r>
      <w:proofErr w:type="spellStart"/>
      <w:r w:rsidR="00E0226F" w:rsidRPr="00E0226F">
        <w:rPr>
          <w:rFonts w:ascii="Times New Roman" w:eastAsiaTheme="minorEastAsia" w:hAnsi="Times New Roman" w:cs="Times New Roman"/>
        </w:rPr>
        <w:t>Levande</w:t>
      </w:r>
      <w:proofErr w:type="spellEnd"/>
      <w:r w:rsidR="00E0226F" w:rsidRPr="00E0226F">
        <w:rPr>
          <w:rFonts w:ascii="Times New Roman" w:eastAsiaTheme="minorEastAsia" w:hAnsi="Times New Roman" w:cs="Times New Roman"/>
        </w:rPr>
        <w:t xml:space="preserve"> </w:t>
      </w:r>
      <w:proofErr w:type="spellStart"/>
      <w:r w:rsidR="00E0226F" w:rsidRPr="00E0226F">
        <w:rPr>
          <w:rFonts w:ascii="Times New Roman" w:eastAsiaTheme="minorEastAsia" w:hAnsi="Times New Roman" w:cs="Times New Roman"/>
        </w:rPr>
        <w:t>historia</w:t>
      </w:r>
      <w:proofErr w:type="spellEnd"/>
      <w:r w:rsidR="00E0226F">
        <w:rPr>
          <w:rFonts w:ascii="Times New Roman" w:eastAsiaTheme="minorEastAsia" w:hAnsi="Times New Roman" w:cs="Times New Roman" w:hint="eastAsia"/>
        </w:rPr>
        <w:t>）</w:t>
      </w:r>
      <w:r w:rsidR="004C6279">
        <w:rPr>
          <w:rFonts w:ascii="Times New Roman" w:eastAsiaTheme="minorEastAsia" w:hAnsi="Times New Roman" w:cs="Times New Roman" w:hint="eastAsia"/>
        </w:rPr>
        <w:t>」</w:t>
      </w:r>
      <w:r w:rsidR="00E0226F">
        <w:rPr>
          <w:rFonts w:ascii="Times New Roman" w:eastAsiaTheme="minorEastAsia" w:hAnsi="Times New Roman" w:cs="Times New Roman" w:hint="eastAsia"/>
        </w:rPr>
        <w:t>）は、</w:t>
      </w:r>
      <w:r w:rsidR="00E0226F">
        <w:rPr>
          <w:rFonts w:ascii="Times New Roman" w:eastAsiaTheme="minorEastAsia" w:hAnsi="Times New Roman" w:cs="Times New Roman" w:hint="eastAsia"/>
        </w:rPr>
        <w:t>2001</w:t>
      </w:r>
      <w:r w:rsidR="00E0226F">
        <w:rPr>
          <w:rFonts w:ascii="Times New Roman" w:eastAsiaTheme="minorEastAsia" w:hAnsi="Times New Roman" w:cs="Times New Roman" w:hint="eastAsia"/>
        </w:rPr>
        <w:t>年</w:t>
      </w:r>
      <w:r w:rsidR="00E878CA">
        <w:rPr>
          <w:rFonts w:ascii="Times New Roman" w:eastAsiaTheme="minorEastAsia" w:hAnsi="Times New Roman" w:cs="Times New Roman" w:hint="eastAsia"/>
        </w:rPr>
        <w:t>1</w:t>
      </w:r>
      <w:r w:rsidR="00E0226F">
        <w:rPr>
          <w:rFonts w:ascii="Times New Roman" w:eastAsiaTheme="minorEastAsia" w:hAnsi="Times New Roman" w:cs="Times New Roman" w:hint="eastAsia"/>
        </w:rPr>
        <w:t>月</w:t>
      </w:r>
      <w:r w:rsidR="00E878CA">
        <w:rPr>
          <w:rFonts w:ascii="Times New Roman" w:eastAsiaTheme="minorEastAsia" w:hAnsi="Times New Roman" w:cs="Times New Roman" w:hint="eastAsia"/>
        </w:rPr>
        <w:t>31</w:t>
      </w:r>
      <w:r w:rsidR="00E0226F">
        <w:rPr>
          <w:rFonts w:ascii="Times New Roman" w:eastAsiaTheme="minorEastAsia" w:hAnsi="Times New Roman" w:cs="Times New Roman" w:hint="eastAsia"/>
        </w:rPr>
        <w:t>日に最終</w:t>
      </w:r>
      <w:r w:rsidR="006120F0">
        <w:rPr>
          <w:rFonts w:ascii="Times New Roman" w:eastAsiaTheme="minorEastAsia" w:hAnsi="Times New Roman" w:cs="Times New Roman" w:hint="eastAsia"/>
        </w:rPr>
        <w:t>調査</w:t>
      </w:r>
      <w:r w:rsidR="00E0226F">
        <w:rPr>
          <w:rFonts w:ascii="Times New Roman" w:eastAsiaTheme="minorEastAsia" w:hAnsi="Times New Roman" w:cs="Times New Roman" w:hint="eastAsia"/>
        </w:rPr>
        <w:t>報告書（</w:t>
      </w:r>
      <w:r w:rsidR="00E0226F">
        <w:rPr>
          <w:rFonts w:ascii="Times New Roman" w:eastAsiaTheme="minorEastAsia" w:hAnsi="Times New Roman" w:cs="Times New Roman" w:hint="eastAsia"/>
        </w:rPr>
        <w:t>SOU2001:5</w:t>
      </w:r>
      <w:r w:rsidR="00E0226F">
        <w:rPr>
          <w:rFonts w:ascii="Times New Roman" w:eastAsiaTheme="minorEastAsia" w:hAnsi="Times New Roman" w:cs="Times New Roman" w:hint="eastAsia"/>
        </w:rPr>
        <w:t>）</w:t>
      </w:r>
      <w:r w:rsidR="00E0226F">
        <w:rPr>
          <w:rStyle w:val="aa"/>
          <w:rFonts w:ascii="Times New Roman" w:eastAsiaTheme="minorEastAsia" w:hAnsi="Times New Roman" w:cs="Times New Roman"/>
        </w:rPr>
        <w:footnoteReference w:id="263"/>
      </w:r>
      <w:r w:rsidR="00E0226F">
        <w:rPr>
          <w:rFonts w:ascii="Times New Roman" w:eastAsiaTheme="minorEastAsia" w:hAnsi="Times New Roman" w:cs="Times New Roman" w:hint="eastAsia"/>
        </w:rPr>
        <w:t>を文化</w:t>
      </w:r>
      <w:r w:rsidR="00BE35D3">
        <w:rPr>
          <w:rFonts w:ascii="Times New Roman" w:eastAsiaTheme="minorEastAsia" w:hAnsi="Times New Roman" w:cs="Times New Roman" w:hint="eastAsia"/>
        </w:rPr>
        <w:t>大臣</w:t>
      </w:r>
      <w:r w:rsidR="00E0226F">
        <w:rPr>
          <w:rFonts w:ascii="Times New Roman" w:eastAsiaTheme="minorEastAsia" w:hAnsi="Times New Roman" w:cs="Times New Roman" w:hint="eastAsia"/>
        </w:rPr>
        <w:t>に提出した。</w:t>
      </w:r>
      <w:r w:rsidR="008A2F58">
        <w:rPr>
          <w:rFonts w:ascii="Times New Roman" w:eastAsiaTheme="minorEastAsia" w:hAnsi="Times New Roman" w:cs="Times New Roman" w:hint="eastAsia"/>
        </w:rPr>
        <w:t>当該最終報告書は意見照会（レミス）に付され、</w:t>
      </w:r>
      <w:r w:rsidR="00E878CA">
        <w:rPr>
          <w:rFonts w:ascii="Times New Roman" w:eastAsiaTheme="minorEastAsia" w:hAnsi="Times New Roman" w:cs="Times New Roman" w:hint="eastAsia"/>
        </w:rPr>
        <w:t>意見を踏まえた後、</w:t>
      </w:r>
      <w:r w:rsidR="00E878CA">
        <w:rPr>
          <w:rFonts w:ascii="Times New Roman" w:eastAsiaTheme="minorEastAsia" w:hAnsi="Times New Roman" w:cs="Times New Roman" w:hint="eastAsia"/>
        </w:rPr>
        <w:t>2002</w:t>
      </w:r>
      <w:r w:rsidR="00E878CA">
        <w:rPr>
          <w:rFonts w:ascii="Times New Roman" w:eastAsiaTheme="minorEastAsia" w:hAnsi="Times New Roman" w:cs="Times New Roman" w:hint="eastAsia"/>
        </w:rPr>
        <w:t>年予算案（政府提出議案</w:t>
      </w:r>
      <w:r w:rsidR="00E878CA">
        <w:rPr>
          <w:rFonts w:ascii="Times New Roman" w:eastAsiaTheme="minorEastAsia" w:hAnsi="Times New Roman" w:cs="Times New Roman" w:hint="eastAsia"/>
        </w:rPr>
        <w:t>200</w:t>
      </w:r>
      <w:r w:rsidR="00E878CA">
        <w:rPr>
          <w:rFonts w:ascii="Times New Roman" w:eastAsiaTheme="minorEastAsia" w:hAnsi="Times New Roman" w:cs="Times New Roman"/>
        </w:rPr>
        <w:t>1</w:t>
      </w:r>
      <w:r w:rsidR="00E878CA">
        <w:rPr>
          <w:rFonts w:ascii="Times New Roman" w:eastAsiaTheme="minorEastAsia" w:hAnsi="Times New Roman" w:cs="Times New Roman" w:hint="eastAsia"/>
        </w:rPr>
        <w:t>/</w:t>
      </w:r>
      <w:r w:rsidR="00E878CA">
        <w:rPr>
          <w:rFonts w:ascii="Times New Roman" w:eastAsiaTheme="minorEastAsia" w:hAnsi="Times New Roman" w:cs="Times New Roman"/>
        </w:rPr>
        <w:t>02</w:t>
      </w:r>
      <w:r w:rsidR="00E878CA">
        <w:rPr>
          <w:rFonts w:ascii="Times New Roman" w:eastAsiaTheme="minorEastAsia" w:hAnsi="Times New Roman" w:cs="Times New Roman" w:hint="eastAsia"/>
        </w:rPr>
        <w:t>年度第</w:t>
      </w:r>
      <w:r w:rsidR="00E878CA">
        <w:rPr>
          <w:rFonts w:ascii="Times New Roman" w:eastAsiaTheme="minorEastAsia" w:hAnsi="Times New Roman" w:cs="Times New Roman" w:hint="eastAsia"/>
        </w:rPr>
        <w:t>1</w:t>
      </w:r>
      <w:r w:rsidR="00E878CA">
        <w:rPr>
          <w:rFonts w:ascii="Times New Roman" w:eastAsiaTheme="minorEastAsia" w:hAnsi="Times New Roman" w:cs="Times New Roman" w:hint="eastAsia"/>
        </w:rPr>
        <w:t>号）に「生きている歴史フォーラム」の設置が盛り込まれ、</w:t>
      </w:r>
      <w:r w:rsidR="00E878CA">
        <w:rPr>
          <w:rFonts w:ascii="Times New Roman" w:eastAsiaTheme="minorEastAsia" w:hAnsi="Times New Roman" w:cs="Times New Roman" w:hint="eastAsia"/>
        </w:rPr>
        <w:t>2001</w:t>
      </w:r>
      <w:r w:rsidR="00E878CA">
        <w:rPr>
          <w:rFonts w:ascii="Times New Roman" w:eastAsiaTheme="minorEastAsia" w:hAnsi="Times New Roman" w:cs="Times New Roman" w:hint="eastAsia"/>
        </w:rPr>
        <w:t>年</w:t>
      </w:r>
      <w:r w:rsidR="00E878CA">
        <w:rPr>
          <w:rFonts w:ascii="Times New Roman" w:eastAsiaTheme="minorEastAsia" w:hAnsi="Times New Roman" w:cs="Times New Roman" w:hint="eastAsia"/>
        </w:rPr>
        <w:t>12</w:t>
      </w:r>
      <w:r w:rsidR="00E878CA">
        <w:rPr>
          <w:rFonts w:ascii="Times New Roman" w:eastAsiaTheme="minorEastAsia" w:hAnsi="Times New Roman" w:cs="Times New Roman" w:hint="eastAsia"/>
        </w:rPr>
        <w:t>月、国会により承認された。</w:t>
      </w:r>
      <w:r w:rsidR="00882034">
        <w:rPr>
          <w:rFonts w:ascii="Times New Roman" w:eastAsiaTheme="minorEastAsia" w:hAnsi="Times New Roman" w:cs="Times New Roman" w:hint="eastAsia"/>
        </w:rPr>
        <w:t>設立準備の期間を経て、</w:t>
      </w:r>
      <w:r w:rsidR="00882034">
        <w:rPr>
          <w:rFonts w:ascii="Times New Roman" w:eastAsiaTheme="minorEastAsia" w:hAnsi="Times New Roman" w:cs="Times New Roman" w:hint="eastAsia"/>
        </w:rPr>
        <w:t>2003</w:t>
      </w:r>
      <w:r w:rsidR="00882034">
        <w:rPr>
          <w:rFonts w:ascii="Times New Roman" w:eastAsiaTheme="minorEastAsia" w:hAnsi="Times New Roman" w:cs="Times New Roman" w:hint="eastAsia"/>
        </w:rPr>
        <w:t>年</w:t>
      </w:r>
      <w:r w:rsidR="00882034">
        <w:rPr>
          <w:rFonts w:ascii="Times New Roman" w:eastAsiaTheme="minorEastAsia" w:hAnsi="Times New Roman" w:cs="Times New Roman" w:hint="eastAsia"/>
        </w:rPr>
        <w:t>6</w:t>
      </w:r>
      <w:r w:rsidR="00882034">
        <w:rPr>
          <w:rFonts w:ascii="Times New Roman" w:eastAsiaTheme="minorEastAsia" w:hAnsi="Times New Roman" w:cs="Times New Roman" w:hint="eastAsia"/>
        </w:rPr>
        <w:t>月</w:t>
      </w:r>
      <w:r w:rsidR="00882034">
        <w:rPr>
          <w:rFonts w:ascii="Times New Roman" w:eastAsiaTheme="minorEastAsia" w:hAnsi="Times New Roman" w:cs="Times New Roman" w:hint="eastAsia"/>
        </w:rPr>
        <w:t>1</w:t>
      </w:r>
      <w:r w:rsidR="00882034">
        <w:rPr>
          <w:rFonts w:ascii="Times New Roman" w:eastAsiaTheme="minorEastAsia" w:hAnsi="Times New Roman" w:cs="Times New Roman" w:hint="eastAsia"/>
        </w:rPr>
        <w:t>日に</w:t>
      </w:r>
      <w:r w:rsidR="003D03D3">
        <w:rPr>
          <w:rFonts w:ascii="Times New Roman" w:eastAsiaTheme="minorEastAsia" w:hAnsi="Times New Roman" w:cs="Times New Roman" w:hint="eastAsia"/>
        </w:rPr>
        <w:t>「生きている歴史フォーラム」が</w:t>
      </w:r>
      <w:r w:rsidR="00882034">
        <w:rPr>
          <w:rFonts w:ascii="Times New Roman" w:eastAsiaTheme="minorEastAsia" w:hAnsi="Times New Roman" w:cs="Times New Roman" w:hint="eastAsia"/>
        </w:rPr>
        <w:t>正式に設立された</w:t>
      </w:r>
      <w:r w:rsidR="00882034">
        <w:rPr>
          <w:rStyle w:val="aa"/>
          <w:rFonts w:ascii="Times New Roman" w:eastAsiaTheme="minorEastAsia" w:hAnsi="Times New Roman" w:cs="Times New Roman"/>
        </w:rPr>
        <w:footnoteReference w:id="264"/>
      </w:r>
      <w:r w:rsidR="00882034">
        <w:rPr>
          <w:rFonts w:ascii="Times New Roman" w:eastAsiaTheme="minorEastAsia" w:hAnsi="Times New Roman" w:cs="Times New Roman" w:hint="eastAsia"/>
        </w:rPr>
        <w:t>。</w:t>
      </w:r>
    </w:p>
    <w:p w14:paraId="213ECE5C" w14:textId="4319250F" w:rsidR="00200F8A" w:rsidRDefault="003D03D3" w:rsidP="003D03D3">
      <w:pPr>
        <w:pStyle w:val="af3"/>
        <w:ind w:firstLineChars="100" w:firstLine="216"/>
        <w:rPr>
          <w:rFonts w:ascii="Times New Roman" w:eastAsiaTheme="minorEastAsia" w:hAnsi="Times New Roman" w:cs="Times New Roman"/>
        </w:rPr>
      </w:pPr>
      <w:r>
        <w:rPr>
          <w:rFonts w:ascii="Times New Roman" w:eastAsiaTheme="minorEastAsia" w:hAnsi="Times New Roman" w:cs="Times New Roman" w:hint="eastAsia"/>
        </w:rPr>
        <w:lastRenderedPageBreak/>
        <w:t>同フォーラムは</w:t>
      </w:r>
      <w:r w:rsidR="00086A23" w:rsidRPr="003D03D3">
        <w:rPr>
          <w:rFonts w:ascii="Times New Roman" w:eastAsiaTheme="minorEastAsia" w:hAnsi="Times New Roman" w:cs="Times New Roman" w:hint="eastAsia"/>
        </w:rPr>
        <w:t>ホロコースト</w:t>
      </w:r>
      <w:r>
        <w:rPr>
          <w:rFonts w:ascii="Times New Roman" w:eastAsiaTheme="minorEastAsia" w:hAnsi="Times New Roman" w:cs="Times New Roman" w:hint="eastAsia"/>
        </w:rPr>
        <w:t>のほか</w:t>
      </w:r>
      <w:r w:rsidR="00086A23" w:rsidRPr="003D03D3">
        <w:rPr>
          <w:rFonts w:ascii="Times New Roman" w:eastAsiaTheme="minorEastAsia" w:hAnsi="Times New Roman" w:cs="Times New Roman" w:hint="eastAsia"/>
        </w:rPr>
        <w:t>、</w:t>
      </w:r>
      <w:r>
        <w:rPr>
          <w:rFonts w:ascii="Times New Roman" w:eastAsiaTheme="minorEastAsia" w:hAnsi="Times New Roman" w:cs="Times New Roman" w:hint="eastAsia"/>
        </w:rPr>
        <w:t>人権及び人権侵害、民主主義等</w:t>
      </w:r>
      <w:r w:rsidR="008906AE">
        <w:rPr>
          <w:rFonts w:ascii="Times New Roman" w:eastAsiaTheme="minorEastAsia" w:hAnsi="Times New Roman" w:cs="Times New Roman" w:hint="eastAsia"/>
        </w:rPr>
        <w:t>に関する</w:t>
      </w:r>
      <w:r w:rsidR="008906AE" w:rsidRPr="008906AE">
        <w:rPr>
          <w:rFonts w:ascii="Times New Roman" w:eastAsiaTheme="minorEastAsia" w:hAnsi="Times New Roman" w:cs="Times New Roman" w:hint="eastAsia"/>
        </w:rPr>
        <w:t>学習者と教師用の教材を作成し提供している。</w:t>
      </w:r>
      <w:r w:rsidR="00D162DE">
        <w:rPr>
          <w:rFonts w:ascii="Times New Roman" w:eastAsiaTheme="minorEastAsia" w:hAnsi="Times New Roman" w:cs="Times New Roman" w:hint="eastAsia"/>
        </w:rPr>
        <w:t>学習者の対象は幼稚園児から社会人までの広範囲</w:t>
      </w:r>
      <w:r w:rsidR="00265360">
        <w:rPr>
          <w:rFonts w:ascii="Times New Roman" w:eastAsiaTheme="minorEastAsia" w:hAnsi="Times New Roman" w:cs="Times New Roman" w:hint="eastAsia"/>
        </w:rPr>
        <w:t>にわたり</w:t>
      </w:r>
      <w:r w:rsidR="00D162DE">
        <w:rPr>
          <w:rFonts w:ascii="Times New Roman" w:eastAsiaTheme="minorEastAsia" w:hAnsi="Times New Roman" w:cs="Times New Roman" w:hint="eastAsia"/>
        </w:rPr>
        <w:t>、</w:t>
      </w:r>
      <w:r w:rsidR="00D162DE" w:rsidRPr="001152D0">
        <w:rPr>
          <w:rFonts w:ascii="Times New Roman" w:eastAsiaTheme="minorEastAsia" w:hAnsi="Times New Roman" w:cs="Times New Roman" w:hint="eastAsia"/>
          <w:spacing w:val="2"/>
        </w:rPr>
        <w:t>公的な教育カリキュラムとの整合性も図られている。</w:t>
      </w:r>
      <w:r w:rsidR="008906AE" w:rsidRPr="001152D0">
        <w:rPr>
          <w:rFonts w:ascii="Times New Roman" w:eastAsiaTheme="minorEastAsia" w:hAnsi="Times New Roman" w:cs="Times New Roman" w:hint="eastAsia"/>
          <w:spacing w:val="2"/>
        </w:rPr>
        <w:t>本</w:t>
      </w:r>
      <w:r w:rsidR="00B72F36" w:rsidRPr="001152D0">
        <w:rPr>
          <w:rFonts w:ascii="Times New Roman" w:eastAsiaTheme="minorEastAsia" w:hAnsi="Times New Roman" w:cs="Times New Roman" w:hint="eastAsia"/>
          <w:spacing w:val="2"/>
        </w:rPr>
        <w:t>章</w:t>
      </w:r>
      <w:r w:rsidR="00EF1D1C" w:rsidRPr="001152D0">
        <w:rPr>
          <w:rFonts w:ascii="Times New Roman" w:eastAsiaTheme="minorEastAsia" w:hAnsi="Times New Roman" w:cs="Times New Roman" w:hint="eastAsia"/>
          <w:spacing w:val="2"/>
        </w:rPr>
        <w:t>と</w:t>
      </w:r>
      <w:r w:rsidR="008906AE" w:rsidRPr="001152D0">
        <w:rPr>
          <w:rFonts w:ascii="Times New Roman" w:eastAsiaTheme="minorEastAsia" w:hAnsi="Times New Roman" w:cs="Times New Roman" w:hint="eastAsia"/>
          <w:spacing w:val="2"/>
        </w:rPr>
        <w:t>の関連では</w:t>
      </w:r>
      <w:r w:rsidR="005E2609" w:rsidRPr="001152D0">
        <w:rPr>
          <w:rFonts w:ascii="Times New Roman" w:eastAsiaTheme="minorEastAsia" w:hAnsi="Times New Roman" w:cs="Times New Roman" w:hint="eastAsia"/>
          <w:spacing w:val="2"/>
        </w:rPr>
        <w:t>、「</w:t>
      </w:r>
      <w:r w:rsidR="00193FFC" w:rsidRPr="001152D0">
        <w:rPr>
          <w:rFonts w:ascii="Times New Roman" w:eastAsiaTheme="minorEastAsia" w:hAnsi="Times New Roman" w:cs="Times New Roman" w:hint="eastAsia"/>
          <w:spacing w:val="2"/>
        </w:rPr>
        <w:t>人種生物学</w:t>
      </w:r>
      <w:r w:rsidR="00825648">
        <w:rPr>
          <w:rFonts w:ascii="Times New Roman" w:eastAsiaTheme="minorEastAsia" w:hAnsi="Times New Roman" w:cs="Times New Roman" w:hint="eastAsia"/>
          <w:spacing w:val="2"/>
        </w:rPr>
        <w:t>：</w:t>
      </w:r>
      <w:r w:rsidR="00825648">
        <w:rPr>
          <w:rFonts w:ascii="Times New Roman" w:eastAsiaTheme="minorEastAsia" w:hAnsi="Times New Roman" w:cs="Times New Roman" w:hint="eastAsia"/>
          <w:spacing w:val="2"/>
        </w:rPr>
        <w:t>1930</w:t>
      </w:r>
      <w:r w:rsidR="00825648">
        <w:rPr>
          <w:rFonts w:ascii="Times New Roman" w:eastAsiaTheme="minorEastAsia" w:hAnsi="Times New Roman" w:cs="Times New Roman" w:hint="eastAsia"/>
          <w:spacing w:val="2"/>
        </w:rPr>
        <w:t>年代から</w:t>
      </w:r>
      <w:r w:rsidR="00825648">
        <w:rPr>
          <w:rFonts w:ascii="Times New Roman" w:eastAsiaTheme="minorEastAsia" w:hAnsi="Times New Roman" w:cs="Times New Roman" w:hint="eastAsia"/>
          <w:spacing w:val="2"/>
        </w:rPr>
        <w:t>1950</w:t>
      </w:r>
      <w:r w:rsidR="00825648">
        <w:rPr>
          <w:rFonts w:ascii="Times New Roman" w:eastAsiaTheme="minorEastAsia" w:hAnsi="Times New Roman" w:cs="Times New Roman" w:hint="eastAsia"/>
          <w:spacing w:val="2"/>
        </w:rPr>
        <w:t>年代</w:t>
      </w:r>
      <w:r w:rsidR="005E2609" w:rsidRPr="001152D0">
        <w:rPr>
          <w:rFonts w:ascii="Times New Roman" w:eastAsiaTheme="minorEastAsia" w:hAnsi="Times New Roman" w:cs="Times New Roman" w:hint="eastAsia"/>
          <w:spacing w:val="2"/>
        </w:rPr>
        <w:t>」</w:t>
      </w:r>
      <w:r w:rsidR="00193FFC" w:rsidRPr="001152D0">
        <w:rPr>
          <w:rStyle w:val="aa"/>
          <w:rFonts w:ascii="Times New Roman" w:eastAsiaTheme="minorEastAsia" w:hAnsi="Times New Roman" w:cs="Times New Roman"/>
          <w:spacing w:val="2"/>
        </w:rPr>
        <w:footnoteReference w:id="265"/>
      </w:r>
      <w:r w:rsidR="00193FFC" w:rsidRPr="001152D0">
        <w:rPr>
          <w:rFonts w:ascii="Times New Roman" w:eastAsiaTheme="minorEastAsia" w:hAnsi="Times New Roman" w:cs="Times New Roman" w:hint="eastAsia"/>
          <w:spacing w:val="2"/>
        </w:rPr>
        <w:t>、</w:t>
      </w:r>
      <w:r w:rsidR="005E2609">
        <w:rPr>
          <w:rFonts w:ascii="Times New Roman" w:eastAsiaTheme="minorEastAsia" w:hAnsi="Times New Roman" w:cs="Times New Roman" w:hint="eastAsia"/>
        </w:rPr>
        <w:t>「</w:t>
      </w:r>
      <w:r w:rsidR="00193FFC">
        <w:rPr>
          <w:rFonts w:ascii="Times New Roman" w:eastAsiaTheme="minorEastAsia" w:hAnsi="Times New Roman" w:cs="Times New Roman" w:hint="eastAsia"/>
        </w:rPr>
        <w:t>LGBTQ</w:t>
      </w:r>
      <w:r w:rsidR="004C6279">
        <w:rPr>
          <w:rFonts w:ascii="Times New Roman" w:eastAsiaTheme="minorEastAsia" w:hAnsi="Times New Roman" w:cs="Times New Roman" w:hint="eastAsia"/>
        </w:rPr>
        <w:t>、</w:t>
      </w:r>
      <w:r w:rsidR="005E2609">
        <w:rPr>
          <w:rFonts w:ascii="Times New Roman" w:eastAsiaTheme="minorEastAsia" w:hAnsi="Times New Roman" w:cs="Times New Roman" w:hint="eastAsia"/>
        </w:rPr>
        <w:t>規範</w:t>
      </w:r>
      <w:r w:rsidR="00C57212">
        <w:rPr>
          <w:rFonts w:ascii="Times New Roman" w:eastAsiaTheme="minorEastAsia" w:hAnsi="Times New Roman" w:cs="Times New Roman" w:hint="eastAsia"/>
        </w:rPr>
        <w:t>及び</w:t>
      </w:r>
      <w:r w:rsidR="00D50884">
        <w:rPr>
          <w:rFonts w:ascii="Times New Roman" w:eastAsiaTheme="minorEastAsia" w:hAnsi="Times New Roman" w:cs="Times New Roman" w:hint="eastAsia"/>
        </w:rPr>
        <w:t>権</w:t>
      </w:r>
      <w:r w:rsidR="005E2609">
        <w:rPr>
          <w:rFonts w:ascii="Times New Roman" w:eastAsiaTheme="minorEastAsia" w:hAnsi="Times New Roman" w:cs="Times New Roman" w:hint="eastAsia"/>
        </w:rPr>
        <w:t>力」</w:t>
      </w:r>
      <w:r w:rsidR="005E2609">
        <w:rPr>
          <w:rStyle w:val="aa"/>
          <w:rFonts w:ascii="Times New Roman" w:eastAsiaTheme="minorEastAsia" w:hAnsi="Times New Roman" w:cs="Times New Roman"/>
        </w:rPr>
        <w:footnoteReference w:id="266"/>
      </w:r>
      <w:r w:rsidR="00265360">
        <w:rPr>
          <w:rFonts w:ascii="Times New Roman" w:eastAsiaTheme="minorEastAsia" w:hAnsi="Times New Roman" w:cs="Times New Roman" w:hint="eastAsia"/>
        </w:rPr>
        <w:t>等の項目が設けられている。</w:t>
      </w:r>
    </w:p>
    <w:p w14:paraId="62C08F86" w14:textId="77777777" w:rsidR="00200F8A" w:rsidRDefault="00200F8A" w:rsidP="002244EC">
      <w:pPr>
        <w:pStyle w:val="af3"/>
        <w:rPr>
          <w:rFonts w:ascii="Times New Roman" w:eastAsiaTheme="minorEastAsia" w:hAnsi="Times New Roman" w:cs="Times New Roman"/>
        </w:rPr>
      </w:pPr>
    </w:p>
    <w:p w14:paraId="38CB083F" w14:textId="7ABC07FA" w:rsidR="00265360" w:rsidRDefault="00265360">
      <w:pPr>
        <w:widowControl/>
        <w:wordWrap/>
        <w:topLinePunct w:val="0"/>
        <w:jc w:val="left"/>
      </w:pPr>
      <w:r>
        <w:rPr>
          <w:rFonts w:hint="eastAsia"/>
        </w:rPr>
        <w:t xml:space="preserve">　以上で述べたスウェーデンにおける</w:t>
      </w:r>
      <w:r w:rsidR="009D534E">
        <w:rPr>
          <w:rFonts w:hint="eastAsia"/>
        </w:rPr>
        <w:t>断種法と断種補償の特徴は、次のように要約することができる。</w:t>
      </w:r>
    </w:p>
    <w:p w14:paraId="36B8C749" w14:textId="0CEA6762" w:rsidR="00706FDE" w:rsidRDefault="009D534E" w:rsidP="004C6279">
      <w:pPr>
        <w:widowControl/>
        <w:wordWrap/>
        <w:topLinePunct w:val="0"/>
        <w:ind w:left="216" w:hangingChars="100" w:hanging="216"/>
        <w:jc w:val="left"/>
      </w:pPr>
      <w:r>
        <w:rPr>
          <w:rFonts w:hint="eastAsia"/>
        </w:rPr>
        <w:t>・</w:t>
      </w:r>
      <w:r w:rsidRPr="009D534E">
        <w:rPr>
          <w:rFonts w:hint="eastAsia"/>
        </w:rPr>
        <w:t>ナチと同様の理念から断種を推進する動き</w:t>
      </w:r>
      <w:r>
        <w:rPr>
          <w:rFonts w:hint="eastAsia"/>
        </w:rPr>
        <w:t>と、ナチの台頭</w:t>
      </w:r>
      <w:r w:rsidR="00706FDE">
        <w:rPr>
          <w:rFonts w:hint="eastAsia"/>
        </w:rPr>
        <w:t>を</w:t>
      </w:r>
      <w:r>
        <w:rPr>
          <w:rFonts w:hint="eastAsia"/>
        </w:rPr>
        <w:t>懸念</w:t>
      </w:r>
      <w:r w:rsidR="00706FDE">
        <w:rPr>
          <w:rFonts w:hint="eastAsia"/>
        </w:rPr>
        <w:t>しその理念から距離を置く動き</w:t>
      </w:r>
      <w:r>
        <w:rPr>
          <w:rFonts w:hint="eastAsia"/>
        </w:rPr>
        <w:t>が並行して存在した。</w:t>
      </w:r>
    </w:p>
    <w:p w14:paraId="459166E4" w14:textId="110C9875" w:rsidR="00706FDE" w:rsidRDefault="00706FDE" w:rsidP="004C6279">
      <w:pPr>
        <w:widowControl/>
        <w:wordWrap/>
        <w:topLinePunct w:val="0"/>
        <w:ind w:left="216" w:hangingChars="100" w:hanging="216"/>
        <w:jc w:val="left"/>
      </w:pPr>
      <w:r>
        <w:rPr>
          <w:rFonts w:hint="eastAsia"/>
        </w:rPr>
        <w:t>・</w:t>
      </w:r>
      <w:r w:rsidR="001F4BAB">
        <w:rPr>
          <w:rFonts w:hint="eastAsia"/>
        </w:rPr>
        <w:t>その人種生物学や断種政策は、</w:t>
      </w:r>
      <w:r>
        <w:rPr>
          <w:rFonts w:hint="eastAsia"/>
        </w:rPr>
        <w:t>断種手術の動機が</w:t>
      </w:r>
      <w:r w:rsidRPr="009D534E">
        <w:rPr>
          <w:rFonts w:hint="eastAsia"/>
        </w:rPr>
        <w:t>「劣悪</w:t>
      </w:r>
      <w:r>
        <w:rPr>
          <w:rFonts w:hint="eastAsia"/>
        </w:rPr>
        <w:t>とされる</w:t>
      </w:r>
      <w:r w:rsidRPr="009D534E">
        <w:rPr>
          <w:rFonts w:hint="eastAsia"/>
        </w:rPr>
        <w:t>形質」</w:t>
      </w:r>
      <w:r>
        <w:rPr>
          <w:rFonts w:hint="eastAsia"/>
        </w:rPr>
        <w:t>の遺伝を防ぐことに置かれた点で、「特定の人種」に断種手術の動機が置かれたナチとは異なるとする見解がある一方で、ナチと同等であるとして</w:t>
      </w:r>
      <w:r w:rsidR="00033D3F">
        <w:rPr>
          <w:rFonts w:hint="eastAsia"/>
        </w:rPr>
        <w:t>厳しく</w:t>
      </w:r>
      <w:r>
        <w:rPr>
          <w:rFonts w:hint="eastAsia"/>
        </w:rPr>
        <w:t>批判する見解もある。</w:t>
      </w:r>
    </w:p>
    <w:p w14:paraId="7C05BD32" w14:textId="0C402A20" w:rsidR="00706FDE" w:rsidRDefault="00706FDE" w:rsidP="004C6279">
      <w:pPr>
        <w:widowControl/>
        <w:wordWrap/>
        <w:topLinePunct w:val="0"/>
        <w:ind w:left="216" w:hangingChars="100" w:hanging="216"/>
        <w:jc w:val="left"/>
      </w:pPr>
      <w:r>
        <w:rPr>
          <w:rFonts w:hint="eastAsia"/>
        </w:rPr>
        <w:t>・物理的強制を伴う断種の実施は一貫して認められていなかったが、</w:t>
      </w:r>
      <w:r w:rsidR="001F4BAB">
        <w:rPr>
          <w:rFonts w:hint="eastAsia"/>
        </w:rPr>
        <w:t>1934</w:t>
      </w:r>
      <w:r w:rsidR="001F4BAB" w:rsidRPr="001F4BAB">
        <w:rPr>
          <w:rFonts w:hint="eastAsia"/>
        </w:rPr>
        <w:t>年法及び</w:t>
      </w:r>
      <w:r w:rsidR="001F4BAB" w:rsidRPr="001F4BAB">
        <w:rPr>
          <w:rFonts w:hint="eastAsia"/>
        </w:rPr>
        <w:t>1941</w:t>
      </w:r>
      <w:r w:rsidR="001F4BAB" w:rsidRPr="001F4BAB">
        <w:rPr>
          <w:rFonts w:hint="eastAsia"/>
        </w:rPr>
        <w:t>年法を通じて本人の同意のない断種規定が存在したこと、断種対象者の範囲が曖昧であり広く解釈することが可能であったこと、断種対象者</w:t>
      </w:r>
      <w:r w:rsidR="001F4BAB">
        <w:rPr>
          <w:rFonts w:hint="eastAsia"/>
        </w:rPr>
        <w:t>の</w:t>
      </w:r>
      <w:r w:rsidR="001F4BAB" w:rsidRPr="001F4BAB">
        <w:rPr>
          <w:rFonts w:hint="eastAsia"/>
        </w:rPr>
        <w:t>認定が正確でなかったこと、</w:t>
      </w:r>
      <w:r w:rsidR="0084439A">
        <w:rPr>
          <w:rFonts w:hint="eastAsia"/>
        </w:rPr>
        <w:t>断種を施設からの退所の要件とする等、</w:t>
      </w:r>
      <w:r>
        <w:rPr>
          <w:rFonts w:hint="eastAsia"/>
        </w:rPr>
        <w:t>物理的強制以外の様々な方法を用いて断種が促進され</w:t>
      </w:r>
      <w:r w:rsidR="001F4BAB">
        <w:rPr>
          <w:rFonts w:hint="eastAsia"/>
        </w:rPr>
        <w:t>たこと等により</w:t>
      </w:r>
      <w:r>
        <w:rPr>
          <w:rFonts w:hint="eastAsia"/>
        </w:rPr>
        <w:t>、多くの強制断種が行われた。</w:t>
      </w:r>
    </w:p>
    <w:p w14:paraId="448F7C91" w14:textId="10C521F3" w:rsidR="0084439A" w:rsidRDefault="00200F8A" w:rsidP="004C6279">
      <w:pPr>
        <w:widowControl/>
        <w:wordWrap/>
        <w:topLinePunct w:val="0"/>
        <w:ind w:left="216" w:hangingChars="100" w:hanging="216"/>
        <w:jc w:val="left"/>
      </w:pPr>
      <w:r w:rsidRPr="0084439A">
        <w:rPr>
          <w:rFonts w:hint="eastAsia"/>
        </w:rPr>
        <w:t>・日刊紙のキャンペーンにより迅速に補償に動くが、</w:t>
      </w:r>
      <w:r w:rsidR="0084439A" w:rsidRPr="0084439A">
        <w:rPr>
          <w:rFonts w:hint="eastAsia"/>
        </w:rPr>
        <w:t>補償</w:t>
      </w:r>
      <w:r w:rsidR="0084439A">
        <w:rPr>
          <w:rFonts w:hint="eastAsia"/>
        </w:rPr>
        <w:t>の性格</w:t>
      </w:r>
      <w:r w:rsidR="0084439A" w:rsidRPr="0084439A">
        <w:rPr>
          <w:rFonts w:hint="eastAsia"/>
        </w:rPr>
        <w:t>は、今日の人権意識</w:t>
      </w:r>
      <w:r w:rsidR="0084439A">
        <w:rPr>
          <w:rFonts w:hint="eastAsia"/>
        </w:rPr>
        <w:t>から</w:t>
      </w:r>
      <w:r w:rsidR="0084439A" w:rsidRPr="0084439A">
        <w:rPr>
          <w:rFonts w:hint="eastAsia"/>
        </w:rPr>
        <w:t>かけ離れた理由に基づく行為による苦痛に対する</w:t>
      </w:r>
      <w:r w:rsidR="0084439A" w:rsidRPr="00893631">
        <w:rPr>
          <w:rFonts w:hint="eastAsia"/>
        </w:rPr>
        <w:t>「好意による</w:t>
      </w:r>
      <w:r w:rsidR="00681182">
        <w:rPr>
          <w:rFonts w:eastAsiaTheme="minorEastAsia" w:cs="Times New Roman" w:hint="eastAsia"/>
          <w:color w:val="000000"/>
          <w:szCs w:val="22"/>
        </w:rPr>
        <w:t>（</w:t>
      </w:r>
      <w:r w:rsidR="00681182" w:rsidRPr="005F02B7">
        <w:rPr>
          <w:rFonts w:eastAsiaTheme="minorEastAsia" w:cs="Times New Roman"/>
          <w:color w:val="000000"/>
          <w:szCs w:val="22"/>
        </w:rPr>
        <w:t>ex gratia</w:t>
      </w:r>
      <w:r w:rsidR="00681182">
        <w:rPr>
          <w:rFonts w:eastAsiaTheme="minorEastAsia" w:cs="Times New Roman" w:hint="eastAsia"/>
          <w:color w:val="000000"/>
          <w:szCs w:val="22"/>
        </w:rPr>
        <w:t>）</w:t>
      </w:r>
      <w:r w:rsidR="0084439A" w:rsidRPr="00893631">
        <w:rPr>
          <w:rFonts w:hint="eastAsia"/>
        </w:rPr>
        <w:t>」補償</w:t>
      </w:r>
      <w:r w:rsidR="0084439A">
        <w:rPr>
          <w:rFonts w:hint="eastAsia"/>
        </w:rPr>
        <w:t>であり、均一額の</w:t>
      </w:r>
      <w:r w:rsidR="0084439A" w:rsidRPr="0084439A">
        <w:rPr>
          <w:rFonts w:hint="eastAsia"/>
        </w:rPr>
        <w:t>象徴的な性格のもので</w:t>
      </w:r>
      <w:r w:rsidR="0084439A">
        <w:rPr>
          <w:rFonts w:hint="eastAsia"/>
        </w:rPr>
        <w:t>ある</w:t>
      </w:r>
      <w:r w:rsidR="0084439A" w:rsidRPr="0084439A">
        <w:rPr>
          <w:rFonts w:hint="eastAsia"/>
        </w:rPr>
        <w:t>。</w:t>
      </w:r>
    </w:p>
    <w:p w14:paraId="3B3C6891" w14:textId="68A0CB6A" w:rsidR="0084439A" w:rsidRDefault="00DA739F">
      <w:pPr>
        <w:widowControl/>
        <w:wordWrap/>
        <w:topLinePunct w:val="0"/>
        <w:jc w:val="left"/>
      </w:pPr>
      <w:r>
        <w:rPr>
          <w:rFonts w:hint="eastAsia"/>
        </w:rPr>
        <w:t>・</w:t>
      </w:r>
      <w:r w:rsidR="0084439A">
        <w:rPr>
          <w:rFonts w:hint="eastAsia"/>
        </w:rPr>
        <w:t>補償額に</w:t>
      </w:r>
      <w:r w:rsidR="003926C1">
        <w:rPr>
          <w:rFonts w:hint="eastAsia"/>
        </w:rPr>
        <w:t>は</w:t>
      </w:r>
      <w:r w:rsidR="0084439A" w:rsidRPr="0084439A">
        <w:rPr>
          <w:rFonts w:hint="eastAsia"/>
        </w:rPr>
        <w:t>懲罰的損害賠償の要素は含まれておらず、逸失利益も認めていない。</w:t>
      </w:r>
    </w:p>
    <w:p w14:paraId="0D911422" w14:textId="5BCAD3AD" w:rsidR="00742B0E" w:rsidRDefault="0084439A" w:rsidP="004C6279">
      <w:pPr>
        <w:widowControl/>
        <w:wordWrap/>
        <w:topLinePunct w:val="0"/>
        <w:ind w:left="216" w:hangingChars="100" w:hanging="216"/>
        <w:jc w:val="left"/>
      </w:pPr>
      <w:r w:rsidRPr="0084439A">
        <w:rPr>
          <w:rFonts w:hint="eastAsia"/>
        </w:rPr>
        <w:t>・</w:t>
      </w:r>
      <w:r w:rsidR="00900DFC" w:rsidRPr="0084439A">
        <w:rPr>
          <w:rFonts w:hint="eastAsia"/>
        </w:rPr>
        <w:t>性別決定に関する断種要件は近年まで残り、</w:t>
      </w:r>
      <w:r w:rsidR="00425CE9">
        <w:rPr>
          <w:rFonts w:hint="eastAsia"/>
        </w:rPr>
        <w:t>1990</w:t>
      </w:r>
      <w:r w:rsidR="00425CE9">
        <w:rPr>
          <w:rFonts w:hint="eastAsia"/>
        </w:rPr>
        <w:t>年代の</w:t>
      </w:r>
      <w:r>
        <w:rPr>
          <w:rFonts w:hint="eastAsia"/>
        </w:rPr>
        <w:t>強制断種の</w:t>
      </w:r>
      <w:r w:rsidR="003926C1">
        <w:rPr>
          <w:rFonts w:hint="eastAsia"/>
        </w:rPr>
        <w:t>補償の</w:t>
      </w:r>
      <w:r>
        <w:rPr>
          <w:rFonts w:hint="eastAsia"/>
        </w:rPr>
        <w:t>問題から</w:t>
      </w:r>
      <w:r w:rsidR="003926C1">
        <w:rPr>
          <w:rFonts w:hint="eastAsia"/>
        </w:rPr>
        <w:t>約</w:t>
      </w:r>
      <w:r>
        <w:rPr>
          <w:rFonts w:hint="eastAsia"/>
        </w:rPr>
        <w:t>20</w:t>
      </w:r>
      <w:r>
        <w:rPr>
          <w:rFonts w:hint="eastAsia"/>
        </w:rPr>
        <w:t>年後</w:t>
      </w:r>
      <w:r w:rsidR="00425CE9">
        <w:rPr>
          <w:rFonts w:hint="eastAsia"/>
        </w:rPr>
        <w:t>の</w:t>
      </w:r>
      <w:r w:rsidR="00425CE9">
        <w:rPr>
          <w:rFonts w:hint="eastAsia"/>
        </w:rPr>
        <w:t>2010</w:t>
      </w:r>
      <w:r w:rsidR="00425CE9">
        <w:rPr>
          <w:rFonts w:hint="eastAsia"/>
        </w:rPr>
        <w:t>年代</w:t>
      </w:r>
      <w:r>
        <w:rPr>
          <w:rFonts w:hint="eastAsia"/>
        </w:rPr>
        <w:t>に、</w:t>
      </w:r>
      <w:r w:rsidR="003926C1">
        <w:rPr>
          <w:rFonts w:hint="eastAsia"/>
        </w:rPr>
        <w:t>当該断種要件に関する補償の問題が発生した</w:t>
      </w:r>
      <w:r w:rsidR="00425CE9">
        <w:rPr>
          <w:rFonts w:hint="eastAsia"/>
        </w:rPr>
        <w:t>。行われた</w:t>
      </w:r>
      <w:r w:rsidR="003926C1">
        <w:rPr>
          <w:rFonts w:hint="eastAsia"/>
        </w:rPr>
        <w:t>補償</w:t>
      </w:r>
      <w:r w:rsidR="00425CE9">
        <w:rPr>
          <w:rFonts w:hint="eastAsia"/>
        </w:rPr>
        <w:t>の性格は、</w:t>
      </w:r>
      <w:r w:rsidR="003926C1">
        <w:rPr>
          <w:rFonts w:hint="eastAsia"/>
        </w:rPr>
        <w:t>強制断種の</w:t>
      </w:r>
      <w:r w:rsidR="00425CE9">
        <w:rPr>
          <w:rFonts w:hint="eastAsia"/>
        </w:rPr>
        <w:t>際の</w:t>
      </w:r>
      <w:r w:rsidR="003926C1">
        <w:rPr>
          <w:rFonts w:hint="eastAsia"/>
        </w:rPr>
        <w:t>補償と同様であ</w:t>
      </w:r>
      <w:r w:rsidR="00425CE9">
        <w:rPr>
          <w:rFonts w:hint="eastAsia"/>
        </w:rPr>
        <w:t>った</w:t>
      </w:r>
      <w:r w:rsidR="003926C1">
        <w:rPr>
          <w:rFonts w:hint="eastAsia"/>
        </w:rPr>
        <w:t>。</w:t>
      </w:r>
    </w:p>
    <w:p w14:paraId="510E3BEA" w14:textId="153D41DA" w:rsidR="0053301A" w:rsidRDefault="0053301A">
      <w:pPr>
        <w:widowControl/>
        <w:wordWrap/>
        <w:topLinePunct w:val="0"/>
        <w:jc w:val="left"/>
      </w:pPr>
      <w:r>
        <w:br w:type="page"/>
      </w:r>
    </w:p>
    <w:p w14:paraId="6A1414FF" w14:textId="77777777" w:rsidR="00742B0E" w:rsidRDefault="00742B0E">
      <w:pPr>
        <w:widowControl/>
        <w:wordWrap/>
        <w:topLinePunct w:val="0"/>
        <w:jc w:val="left"/>
      </w:pPr>
    </w:p>
    <w:sectPr w:rsidR="00742B0E" w:rsidSect="00475706">
      <w:headerReference w:type="even" r:id="rId7"/>
      <w:headerReference w:type="default" r:id="rId8"/>
      <w:footerReference w:type="even" r:id="rId9"/>
      <w:footerReference w:type="default" r:id="rId10"/>
      <w:headerReference w:type="first" r:id="rId11"/>
      <w:footerReference w:type="first" r:id="rId12"/>
      <w:pgSz w:w="11906" w:h="16838" w:code="9"/>
      <w:pgMar w:top="1588" w:right="1418" w:bottom="1418" w:left="1418" w:header="851" w:footer="992" w:gutter="0"/>
      <w:pgNumType w:start="351"/>
      <w:cols w:space="425"/>
      <w:titlePg/>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5588" w14:textId="77777777" w:rsidR="00304073" w:rsidRDefault="00304073" w:rsidP="00E7024F">
      <w:r>
        <w:separator/>
      </w:r>
    </w:p>
  </w:endnote>
  <w:endnote w:type="continuationSeparator" w:id="0">
    <w:p w14:paraId="2DFDDD60" w14:textId="77777777" w:rsidR="00304073" w:rsidRDefault="00304073" w:rsidP="00E7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118752"/>
      <w:docPartObj>
        <w:docPartGallery w:val="Page Numbers (Bottom of Page)"/>
        <w:docPartUnique/>
      </w:docPartObj>
    </w:sdtPr>
    <w:sdtEndPr>
      <w:rPr>
        <w:sz w:val="22"/>
        <w:szCs w:val="22"/>
      </w:rPr>
    </w:sdtEndPr>
    <w:sdtContent>
      <w:p w14:paraId="1D93A34F" w14:textId="3E8A7961" w:rsidR="00C7165D" w:rsidRDefault="00C7165D" w:rsidP="00C7165D">
        <w:pPr>
          <w:pStyle w:val="ad"/>
          <w:jc w:val="center"/>
        </w:pPr>
        <w:r>
          <w:rPr>
            <w:rFonts w:hint="eastAsia"/>
          </w:rPr>
          <w:t>第３編－</w:t>
        </w:r>
        <w:r>
          <w:rPr>
            <w:rFonts w:hint="eastAsia"/>
          </w:rPr>
          <w:t xml:space="preserve"> </w:t>
        </w:r>
        <w:r w:rsidRPr="00C7165D">
          <w:rPr>
            <w:sz w:val="22"/>
            <w:szCs w:val="22"/>
          </w:rPr>
          <w:fldChar w:fldCharType="begin"/>
        </w:r>
        <w:r w:rsidRPr="00C7165D">
          <w:rPr>
            <w:sz w:val="22"/>
            <w:szCs w:val="22"/>
          </w:rPr>
          <w:instrText>PAGE   \* MERGEFORMAT</w:instrText>
        </w:r>
        <w:r w:rsidRPr="00C7165D">
          <w:rPr>
            <w:sz w:val="22"/>
            <w:szCs w:val="22"/>
          </w:rPr>
          <w:fldChar w:fldCharType="separate"/>
        </w:r>
        <w:r w:rsidRPr="00C7165D">
          <w:rPr>
            <w:sz w:val="22"/>
            <w:szCs w:val="22"/>
            <w:lang w:val="ja-JP"/>
          </w:rPr>
          <w:t>2</w:t>
        </w:r>
        <w:r w:rsidRPr="00C7165D">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810886"/>
      <w:docPartObj>
        <w:docPartGallery w:val="Page Numbers (Bottom of Page)"/>
        <w:docPartUnique/>
      </w:docPartObj>
    </w:sdtPr>
    <w:sdtEndPr>
      <w:rPr>
        <w:sz w:val="22"/>
        <w:szCs w:val="22"/>
      </w:rPr>
    </w:sdtEndPr>
    <w:sdtContent>
      <w:p w14:paraId="4F18621B" w14:textId="396F9044" w:rsidR="008017BE" w:rsidRPr="00C7165D" w:rsidRDefault="00C7165D" w:rsidP="00C7165D">
        <w:pPr>
          <w:pStyle w:val="ad"/>
          <w:jc w:val="center"/>
        </w:pPr>
        <w:r>
          <w:rPr>
            <w:rFonts w:hint="eastAsia"/>
          </w:rPr>
          <w:t>第３編－</w:t>
        </w:r>
        <w:r>
          <w:rPr>
            <w:rFonts w:hint="eastAsia"/>
          </w:rPr>
          <w:t xml:space="preserve"> </w:t>
        </w:r>
        <w:r w:rsidRPr="00C7165D">
          <w:rPr>
            <w:sz w:val="22"/>
            <w:szCs w:val="22"/>
          </w:rPr>
          <w:fldChar w:fldCharType="begin"/>
        </w:r>
        <w:r w:rsidRPr="00C7165D">
          <w:rPr>
            <w:sz w:val="22"/>
            <w:szCs w:val="22"/>
          </w:rPr>
          <w:instrText>PAGE   \* MERGEFORMAT</w:instrText>
        </w:r>
        <w:r w:rsidRPr="00C7165D">
          <w:rPr>
            <w:sz w:val="22"/>
            <w:szCs w:val="22"/>
          </w:rPr>
          <w:fldChar w:fldCharType="separate"/>
        </w:r>
        <w:r w:rsidRPr="00C7165D">
          <w:rPr>
            <w:sz w:val="22"/>
            <w:szCs w:val="22"/>
            <w:lang w:val="ja-JP"/>
          </w:rPr>
          <w:t>2</w:t>
        </w:r>
        <w:r w:rsidRPr="00C7165D">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BE55" w14:textId="41AEEA12" w:rsidR="00475706" w:rsidRDefault="00475706" w:rsidP="00475706">
    <w:pPr>
      <w:pStyle w:val="ad"/>
      <w:jc w:val="center"/>
    </w:pPr>
    <w:r>
      <w:rPr>
        <w:rFonts w:hint="eastAsia"/>
      </w:rPr>
      <w:t>第３編－</w:t>
    </w:r>
    <w:r>
      <w:rPr>
        <w:rFonts w:hint="eastAsia"/>
      </w:rPr>
      <w:t xml:space="preserve"> </w:t>
    </w:r>
    <w:r w:rsidRPr="00475706">
      <w:rPr>
        <w:sz w:val="22"/>
        <w:szCs w:val="22"/>
      </w:rPr>
      <w:t>351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880BE" w14:textId="77777777" w:rsidR="00304073" w:rsidRDefault="00304073" w:rsidP="00E7024F">
      <w:r>
        <w:separator/>
      </w:r>
    </w:p>
  </w:footnote>
  <w:footnote w:type="continuationSeparator" w:id="0">
    <w:p w14:paraId="655D54CC" w14:textId="77777777" w:rsidR="00304073" w:rsidRDefault="00304073" w:rsidP="00E7024F">
      <w:r>
        <w:continuationSeparator/>
      </w:r>
    </w:p>
  </w:footnote>
  <w:footnote w:id="1">
    <w:p w14:paraId="39411922" w14:textId="54C263F8" w:rsidR="00E535FC" w:rsidRPr="00931F16" w:rsidRDefault="0079021F" w:rsidP="00746C39">
      <w:pPr>
        <w:pStyle w:val="a8"/>
        <w:ind w:left="168" w:hanging="168"/>
        <w:rPr>
          <w:lang w:val="de-DE"/>
        </w:rPr>
      </w:pPr>
      <w:r w:rsidRPr="00931F16">
        <w:rPr>
          <w:spacing w:val="-4"/>
          <w:lang w:val="de-DE"/>
        </w:rPr>
        <w:t xml:space="preserve">* </w:t>
      </w:r>
      <w:r w:rsidRPr="00931F16">
        <w:rPr>
          <w:rFonts w:hint="eastAsia"/>
          <w:spacing w:val="-4"/>
          <w:lang w:val="de-DE"/>
        </w:rPr>
        <w:t>本文中、不当・不適切な差別的表現が含まれるが、当時の状況を反映した表現としてそのまま記載したものである。</w:t>
      </w:r>
    </w:p>
    <w:p w14:paraId="11A14A43" w14:textId="27EA7698" w:rsidR="008017BE" w:rsidRPr="00931F16" w:rsidRDefault="008017BE" w:rsidP="00746C39">
      <w:pPr>
        <w:pStyle w:val="a8"/>
        <w:ind w:left="176" w:hanging="176"/>
        <w:rPr>
          <w:lang w:val="de-DE"/>
        </w:rPr>
      </w:pPr>
      <w:r w:rsidRPr="00931F16">
        <w:rPr>
          <w:lang w:val="de-DE"/>
        </w:rPr>
        <w:t>*</w:t>
      </w:r>
      <w:r w:rsidR="00E535FC" w:rsidRPr="00931F16">
        <w:rPr>
          <w:lang w:val="de-DE"/>
        </w:rPr>
        <w:t>*</w:t>
      </w:r>
      <w:r w:rsidRPr="00931F16">
        <w:rPr>
          <w:lang w:val="de-DE"/>
        </w:rPr>
        <w:t xml:space="preserve"> </w:t>
      </w:r>
      <w:r w:rsidRPr="00931F16">
        <w:rPr>
          <w:rFonts w:hint="eastAsia"/>
          <w:lang w:val="de-DE"/>
        </w:rPr>
        <w:t>本</w:t>
      </w:r>
      <w:r w:rsidR="00E535FC" w:rsidRPr="00931F16">
        <w:rPr>
          <w:rFonts w:hint="eastAsia"/>
          <w:lang w:val="de-DE"/>
        </w:rPr>
        <w:t>章</w:t>
      </w:r>
      <w:r w:rsidRPr="00931F16">
        <w:rPr>
          <w:rFonts w:hint="eastAsia"/>
          <w:lang w:val="de-DE"/>
        </w:rPr>
        <w:t>におけるインターネット</w:t>
      </w:r>
      <w:r w:rsidR="00E535FC" w:rsidRPr="00931F16">
        <w:rPr>
          <w:rFonts w:hint="eastAsia"/>
          <w:lang w:val="de-DE"/>
        </w:rPr>
        <w:t>情報</w:t>
      </w:r>
      <w:r w:rsidRPr="00931F16">
        <w:rPr>
          <w:rFonts w:hint="eastAsia"/>
          <w:lang w:val="de-DE"/>
        </w:rPr>
        <w:t>は、</w:t>
      </w:r>
      <w:r w:rsidR="00E535FC" w:rsidRPr="00931F16">
        <w:rPr>
          <w:rFonts w:hint="eastAsia"/>
          <w:lang w:val="de-DE"/>
        </w:rPr>
        <w:t>調査時点のもの</w:t>
      </w:r>
      <w:r w:rsidRPr="00931F16">
        <w:rPr>
          <w:rFonts w:hint="eastAsia"/>
          <w:lang w:val="de-DE"/>
        </w:rPr>
        <w:t>である。</w:t>
      </w:r>
    </w:p>
    <w:p w14:paraId="73AAA249" w14:textId="36AF8C3D" w:rsidR="008017BE" w:rsidRPr="00931F16" w:rsidRDefault="008017BE" w:rsidP="00746C39">
      <w:pPr>
        <w:pStyle w:val="a8"/>
        <w:ind w:left="176" w:hanging="176"/>
        <w:rPr>
          <w:lang w:val="sv-SE"/>
        </w:rPr>
      </w:pPr>
      <w:r w:rsidRPr="00931F16">
        <w:rPr>
          <w:rStyle w:val="aa"/>
        </w:rPr>
        <w:footnoteRef/>
      </w:r>
      <w:r w:rsidRPr="00931F16">
        <w:rPr>
          <w:lang w:val="sv-SE"/>
        </w:rPr>
        <w:t xml:space="preserve"> </w:t>
      </w:r>
      <w:r w:rsidR="00543737" w:rsidRPr="00931F16">
        <w:rPr>
          <w:lang w:val="sv-SE"/>
        </w:rPr>
        <w:t>“</w:t>
      </w:r>
      <w:r w:rsidR="005245E3" w:rsidRPr="00931F16">
        <w:rPr>
          <w:lang w:val="sv-SE"/>
        </w:rPr>
        <w:t>Kapitel 2: Rasbiologin tar form</w:t>
      </w:r>
      <w:r w:rsidR="005245E3" w:rsidRPr="00931F16">
        <w:rPr>
          <w:rFonts w:hint="eastAsia"/>
          <w:lang w:val="sv-SE"/>
        </w:rPr>
        <w:t>.</w:t>
      </w:r>
      <w:r w:rsidR="005245E3" w:rsidRPr="00931F16">
        <w:rPr>
          <w:lang w:val="sv-SE"/>
        </w:rPr>
        <w:t>” Forum för levande historia website &lt;</w:t>
      </w:r>
      <w:r w:rsidR="004A0B9B" w:rsidRPr="004A0B9B">
        <w:rPr>
          <w:lang w:val="sv-SE"/>
        </w:rPr>
        <w:t>http://levandehistoria.knowitjonkoping.se/fordjupning-rasbiologi/kapitel-2-rasbiologin-tar-form</w:t>
      </w:r>
      <w:r w:rsidR="005245E3" w:rsidRPr="00931F16">
        <w:rPr>
          <w:lang w:val="sv-SE"/>
        </w:rPr>
        <w:t>&gt;</w:t>
      </w:r>
    </w:p>
  </w:footnote>
  <w:footnote w:id="2">
    <w:p w14:paraId="720C3065" w14:textId="07A3C732" w:rsidR="008017BE" w:rsidRPr="00931F16" w:rsidRDefault="008017BE" w:rsidP="00CA42F8">
      <w:pPr>
        <w:pStyle w:val="a8"/>
        <w:ind w:left="176" w:hanging="176"/>
        <w:rPr>
          <w:lang w:val="sv-SE"/>
        </w:rPr>
      </w:pPr>
      <w:r w:rsidRPr="00931F16">
        <w:rPr>
          <w:rStyle w:val="aa"/>
        </w:rPr>
        <w:footnoteRef/>
      </w:r>
      <w:r w:rsidRPr="00931F16">
        <w:rPr>
          <w:lang w:val="sv-SE"/>
        </w:rPr>
        <w:t xml:space="preserve"> </w:t>
      </w:r>
      <w:r w:rsidR="00543737" w:rsidRPr="00931F16">
        <w:rPr>
          <w:lang w:val="sv-SE"/>
        </w:rPr>
        <w:t>“</w:t>
      </w:r>
      <w:r w:rsidR="005245E3" w:rsidRPr="00931F16">
        <w:rPr>
          <w:lang w:val="sv-SE"/>
        </w:rPr>
        <w:t>Kapitel 1: Rasbiologins bakgrund</w:t>
      </w:r>
      <w:r w:rsidR="005245E3" w:rsidRPr="00931F16">
        <w:rPr>
          <w:rFonts w:hint="eastAsia"/>
          <w:lang w:val="sv-SE"/>
        </w:rPr>
        <w:t>.</w:t>
      </w:r>
      <w:r w:rsidR="005245E3" w:rsidRPr="00931F16">
        <w:rPr>
          <w:lang w:val="sv-SE"/>
        </w:rPr>
        <w:t>” Forum för levande historia website &lt;</w:t>
      </w:r>
      <w:r w:rsidR="00DD60CE" w:rsidRPr="00DD60CE">
        <w:rPr>
          <w:lang w:val="sv-SE"/>
        </w:rPr>
        <w:t>http://levandehistoria.knowitjonkoping.se/fordjupning-rasbiologi/kapitel-1-rasbiologins-bakgrund</w:t>
      </w:r>
      <w:r w:rsidR="005245E3" w:rsidRPr="00931F16">
        <w:rPr>
          <w:lang w:val="sv-SE"/>
        </w:rPr>
        <w:t>&gt;</w:t>
      </w:r>
    </w:p>
  </w:footnote>
  <w:footnote w:id="3">
    <w:p w14:paraId="55A46709" w14:textId="6B1E2179" w:rsidR="005245E3" w:rsidRPr="00931F16" w:rsidRDefault="005245E3" w:rsidP="001152D0">
      <w:pPr>
        <w:pStyle w:val="a8"/>
        <w:ind w:left="176" w:hanging="176"/>
        <w:jc w:val="both"/>
        <w:rPr>
          <w:lang w:val="de-DE"/>
        </w:rPr>
      </w:pPr>
      <w:r w:rsidRPr="00931F16">
        <w:rPr>
          <w:rStyle w:val="aa"/>
        </w:rPr>
        <w:footnoteRef/>
      </w:r>
      <w:r w:rsidRPr="00931F16">
        <w:rPr>
          <w:lang w:val="de-DE"/>
        </w:rPr>
        <w:t xml:space="preserve"> </w:t>
      </w:r>
      <w:r w:rsidR="0062285C" w:rsidRPr="00931F16">
        <w:rPr>
          <w:rFonts w:hint="eastAsia"/>
          <w:lang w:val="de-DE"/>
        </w:rPr>
        <w:t>スウェーデンで普通選挙権を求める動きは</w:t>
      </w:r>
      <w:r w:rsidR="0062285C" w:rsidRPr="00931F16">
        <w:rPr>
          <w:rFonts w:hint="eastAsia"/>
          <w:lang w:val="de-DE"/>
        </w:rPr>
        <w:t>1890</w:t>
      </w:r>
      <w:r w:rsidR="0062285C" w:rsidRPr="00931F16">
        <w:rPr>
          <w:rFonts w:hint="eastAsia"/>
          <w:lang w:val="de-DE"/>
        </w:rPr>
        <w:t>年代から高まったとされている（渡辺博明「スウェーデンにおける代表と統合の変容―選挙連合政治の出現と右翼ポピュリスト政党の台頭―」『年報政治学』</w:t>
      </w:r>
      <w:r w:rsidR="0062285C" w:rsidRPr="00931F16">
        <w:rPr>
          <w:rFonts w:hint="eastAsia"/>
          <w:lang w:val="de-DE"/>
        </w:rPr>
        <w:t>2015</w:t>
      </w:r>
      <w:r w:rsidR="0062285C" w:rsidRPr="00931F16">
        <w:rPr>
          <w:lang w:val="de-DE"/>
        </w:rPr>
        <w:t>(2)</w:t>
      </w:r>
      <w:r w:rsidR="0062285C" w:rsidRPr="00931F16">
        <w:rPr>
          <w:rFonts w:hint="eastAsia"/>
          <w:lang w:val="de-DE"/>
        </w:rPr>
        <w:t>, 2015</w:t>
      </w:r>
      <w:r w:rsidR="0062285C" w:rsidRPr="00931F16">
        <w:rPr>
          <w:lang w:val="de-DE"/>
        </w:rPr>
        <w:t xml:space="preserve">, </w:t>
      </w:r>
      <w:r w:rsidR="0062285C" w:rsidRPr="00931F16">
        <w:rPr>
          <w:rFonts w:hint="eastAsia"/>
          <w:lang w:val="de-DE"/>
        </w:rPr>
        <w:t>p.83</w:t>
      </w:r>
      <w:r w:rsidR="0062285C" w:rsidRPr="00931F16">
        <w:rPr>
          <w:lang w:val="de-DE"/>
        </w:rPr>
        <w:t>.</w:t>
      </w:r>
      <w:r w:rsidR="0062285C" w:rsidRPr="00931F16">
        <w:rPr>
          <w:rFonts w:hint="eastAsia"/>
          <w:lang w:val="de-DE"/>
        </w:rPr>
        <w:t xml:space="preserve"> &lt;</w:t>
      </w:r>
      <w:r w:rsidR="0062285C" w:rsidRPr="00931F16">
        <w:rPr>
          <w:lang w:val="de-DE"/>
        </w:rPr>
        <w:t>https://www.jstage.jst.go.jp/article/nenpouseijigaku/66/2/66_2_80/_pdf/-char/en</w:t>
      </w:r>
      <w:r w:rsidR="0062285C" w:rsidRPr="00931F16">
        <w:rPr>
          <w:rFonts w:hint="eastAsia"/>
          <w:lang w:val="de-DE"/>
        </w:rPr>
        <w:t>&gt;</w:t>
      </w:r>
      <w:r w:rsidR="0062285C" w:rsidRPr="00931F16">
        <w:rPr>
          <w:rFonts w:hint="eastAsia"/>
          <w:lang w:val="de-DE"/>
        </w:rPr>
        <w:t>）。なお、同国で男子普通選挙が実現したのは</w:t>
      </w:r>
      <w:r w:rsidR="0062285C" w:rsidRPr="00931F16">
        <w:rPr>
          <w:rFonts w:hint="eastAsia"/>
          <w:lang w:val="de-DE"/>
        </w:rPr>
        <w:t>1909</w:t>
      </w:r>
      <w:r w:rsidR="0062285C" w:rsidRPr="00931F16">
        <w:rPr>
          <w:rFonts w:hint="eastAsia"/>
          <w:lang w:val="de-DE"/>
        </w:rPr>
        <w:t>年、男女普通選挙が実現したのは</w:t>
      </w:r>
      <w:r w:rsidR="0062285C" w:rsidRPr="00931F16">
        <w:rPr>
          <w:rFonts w:hint="eastAsia"/>
          <w:lang w:val="de-DE"/>
        </w:rPr>
        <w:t>1921</w:t>
      </w:r>
      <w:r w:rsidR="0062285C" w:rsidRPr="00931F16">
        <w:rPr>
          <w:rFonts w:hint="eastAsia"/>
          <w:lang w:val="de-DE"/>
        </w:rPr>
        <w:t>年であった。</w:t>
      </w:r>
    </w:p>
  </w:footnote>
  <w:footnote w:id="4">
    <w:p w14:paraId="6D968657" w14:textId="7DF70561" w:rsidR="008017BE" w:rsidRPr="00931F16" w:rsidRDefault="008017BE" w:rsidP="001D37BC">
      <w:pPr>
        <w:pStyle w:val="a8"/>
        <w:ind w:left="176" w:hanging="176"/>
        <w:rPr>
          <w:lang w:val="sv-SE"/>
        </w:rPr>
      </w:pPr>
      <w:r w:rsidRPr="00931F16">
        <w:rPr>
          <w:rStyle w:val="aa"/>
        </w:rPr>
        <w:footnoteRef/>
      </w:r>
      <w:r w:rsidRPr="00931F16">
        <w:rPr>
          <w:lang w:val="sv-SE"/>
        </w:rPr>
        <w:t xml:space="preserve"> </w:t>
      </w:r>
      <w:r w:rsidR="000345D3" w:rsidRPr="00931F16">
        <w:rPr>
          <w:lang w:val="sv-SE"/>
        </w:rPr>
        <w:t>“</w:t>
      </w:r>
      <w:r w:rsidR="005245E3" w:rsidRPr="00931F16">
        <w:rPr>
          <w:lang w:val="sv-SE"/>
        </w:rPr>
        <w:t>Kapitel 2: Rasbiologin tar form</w:t>
      </w:r>
      <w:r w:rsidR="005245E3" w:rsidRPr="00931F16">
        <w:rPr>
          <w:rFonts w:hint="eastAsia"/>
          <w:lang w:val="sv-SE"/>
        </w:rPr>
        <w:t>,</w:t>
      </w:r>
      <w:r w:rsidR="005245E3" w:rsidRPr="00931F16">
        <w:rPr>
          <w:lang w:val="sv-SE"/>
        </w:rPr>
        <w:t xml:space="preserve">” </w:t>
      </w:r>
      <w:r w:rsidR="005245E3" w:rsidRPr="00931F16">
        <w:rPr>
          <w:i/>
          <w:lang w:val="sv-SE"/>
        </w:rPr>
        <w:t>op.cit.</w:t>
      </w:r>
      <w:r w:rsidR="005245E3" w:rsidRPr="00931F16">
        <w:rPr>
          <w:lang w:val="sv-SE"/>
        </w:rPr>
        <w:t>(1)</w:t>
      </w:r>
    </w:p>
  </w:footnote>
  <w:footnote w:id="5">
    <w:p w14:paraId="54643F78" w14:textId="4D6729CB" w:rsidR="008017BE" w:rsidRPr="00931F16" w:rsidRDefault="008017BE" w:rsidP="00FE65C1">
      <w:pPr>
        <w:pStyle w:val="a8"/>
        <w:ind w:left="176" w:hanging="176"/>
        <w:rPr>
          <w:lang w:val="de-DE"/>
        </w:rPr>
      </w:pPr>
      <w:r w:rsidRPr="00931F16">
        <w:rPr>
          <w:rStyle w:val="aa"/>
        </w:rPr>
        <w:footnoteRef/>
      </w:r>
      <w:r w:rsidRPr="00931F16">
        <w:rPr>
          <w:lang w:val="de-DE"/>
        </w:rPr>
        <w:t xml:space="preserve"> </w:t>
      </w:r>
      <w:r w:rsidR="00B77D23" w:rsidRPr="00931F16">
        <w:rPr>
          <w:rFonts w:hint="eastAsia"/>
          <w:lang w:val="de-DE"/>
        </w:rPr>
        <w:t>朝田千恵「オッテセン＝イェンセンの優生思想とその後―知的ハンディのある人の人生に与えた影響―」『</w:t>
      </w:r>
      <w:r w:rsidR="00B77D23" w:rsidRPr="00931F16">
        <w:rPr>
          <w:rFonts w:hint="eastAsia"/>
          <w:lang w:val="de-DE"/>
        </w:rPr>
        <w:t>IDUN</w:t>
      </w:r>
      <w:r w:rsidR="00B77D23" w:rsidRPr="00931F16">
        <w:rPr>
          <w:rFonts w:hint="eastAsia"/>
          <w:lang w:val="de-DE"/>
        </w:rPr>
        <w:t>―北欧研究―』</w:t>
      </w:r>
      <w:r w:rsidR="00B77D23" w:rsidRPr="00931F16">
        <w:rPr>
          <w:rFonts w:hint="eastAsia"/>
          <w:lang w:val="de-DE"/>
        </w:rPr>
        <w:t>22</w:t>
      </w:r>
      <w:r w:rsidR="00B77D23" w:rsidRPr="00931F16">
        <w:rPr>
          <w:rFonts w:hint="eastAsia"/>
          <w:lang w:val="de-DE"/>
        </w:rPr>
        <w:t>号</w:t>
      </w:r>
      <w:r w:rsidR="00B77D23" w:rsidRPr="00931F16">
        <w:rPr>
          <w:lang w:val="de-DE"/>
        </w:rPr>
        <w:t xml:space="preserve">, </w:t>
      </w:r>
      <w:r w:rsidR="00B77D23" w:rsidRPr="00931F16">
        <w:rPr>
          <w:rFonts w:hint="eastAsia"/>
          <w:lang w:val="de-DE"/>
        </w:rPr>
        <w:t>2016</w:t>
      </w:r>
      <w:r w:rsidR="00B77D23" w:rsidRPr="00931F16">
        <w:rPr>
          <w:lang w:val="de-DE"/>
        </w:rPr>
        <w:t>, pp.271-272.</w:t>
      </w:r>
      <w:r w:rsidR="008802C7" w:rsidRPr="00931F16">
        <w:rPr>
          <w:lang w:val="de-DE"/>
        </w:rPr>
        <w:t xml:space="preserve"> </w:t>
      </w:r>
      <w:r w:rsidR="008802C7" w:rsidRPr="00931F16">
        <w:rPr>
          <w:rFonts w:cs="Times New Roman"/>
          <w:lang w:val="de-DE"/>
        </w:rPr>
        <w:t>&lt;</w:t>
      </w:r>
      <w:r w:rsidR="008802C7" w:rsidRPr="00931F16">
        <w:rPr>
          <w:rStyle w:val="cf11"/>
          <w:rFonts w:ascii="Times New Roman" w:hAnsi="Times New Roman" w:cs="Times New Roman" w:hint="default"/>
          <w:lang w:val="de-DE"/>
        </w:rPr>
        <w:t>https://ir.library.osaka-u.ac.jp/repo/ouka/all/60743/idun_22_271.pdf</w:t>
      </w:r>
      <w:r w:rsidR="008802C7" w:rsidRPr="00931F16">
        <w:rPr>
          <w:rFonts w:cs="Times New Roman"/>
          <w:lang w:val="de-DE"/>
        </w:rPr>
        <w:t>&gt;</w:t>
      </w:r>
    </w:p>
  </w:footnote>
  <w:footnote w:id="6">
    <w:p w14:paraId="5C65F80C" w14:textId="7DC6B499"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rFonts w:hint="eastAsia"/>
          <w:lang w:val="de-DE"/>
        </w:rPr>
        <w:t>同上</w:t>
      </w:r>
    </w:p>
  </w:footnote>
  <w:footnote w:id="7">
    <w:p w14:paraId="79B63693" w14:textId="311D8422" w:rsidR="008017BE" w:rsidRPr="00931F16" w:rsidRDefault="008017BE" w:rsidP="00A44BE6">
      <w:pPr>
        <w:pStyle w:val="a8"/>
        <w:ind w:left="176" w:hanging="176"/>
        <w:rPr>
          <w:lang w:val="sv-SE"/>
        </w:rPr>
      </w:pPr>
      <w:r w:rsidRPr="00931F16">
        <w:rPr>
          <w:rStyle w:val="aa"/>
        </w:rPr>
        <w:footnoteRef/>
      </w:r>
      <w:r w:rsidRPr="00931F16">
        <w:rPr>
          <w:lang w:val="sv-SE"/>
        </w:rPr>
        <w:t xml:space="preserve"> </w:t>
      </w:r>
      <w:r w:rsidR="0077746B" w:rsidRPr="00931F16">
        <w:rPr>
          <w:lang w:val="sv-SE"/>
        </w:rPr>
        <w:t>“Kapitel 3: Rasbiologin i Sverige</w:t>
      </w:r>
      <w:r w:rsidR="0077746B" w:rsidRPr="00931F16">
        <w:rPr>
          <w:rFonts w:hint="eastAsia"/>
          <w:lang w:val="sv-SE"/>
        </w:rPr>
        <w:t>.</w:t>
      </w:r>
      <w:r w:rsidR="0077746B" w:rsidRPr="00931F16">
        <w:rPr>
          <w:lang w:val="sv-SE"/>
        </w:rPr>
        <w:t>” Forum för levande historia website &lt;</w:t>
      </w:r>
      <w:r w:rsidR="00986EF8" w:rsidRPr="00986EF8">
        <w:rPr>
          <w:lang w:val="sv-SE"/>
        </w:rPr>
        <w:t>http://levandehistoria.knowitjonkoping.se/fordjupning-rasbiologi/kapitel-3-rasbiologin-i-sverige</w:t>
      </w:r>
      <w:r w:rsidR="0077746B" w:rsidRPr="00931F16">
        <w:rPr>
          <w:lang w:val="sv-SE"/>
        </w:rPr>
        <w:t>&gt;</w:t>
      </w:r>
    </w:p>
  </w:footnote>
  <w:footnote w:id="8">
    <w:p w14:paraId="539B626A" w14:textId="3E3D8027" w:rsidR="008017BE" w:rsidRPr="00931F16" w:rsidRDefault="008017BE" w:rsidP="001152D0">
      <w:pPr>
        <w:pStyle w:val="a8"/>
        <w:ind w:left="176" w:hanging="176"/>
        <w:jc w:val="both"/>
      </w:pPr>
      <w:r w:rsidRPr="00931F16">
        <w:rPr>
          <w:rStyle w:val="aa"/>
        </w:rPr>
        <w:footnoteRef/>
      </w:r>
      <w:r w:rsidRPr="00931F16">
        <w:rPr>
          <w:lang w:val="sv-SE"/>
        </w:rPr>
        <w:t xml:space="preserve"> </w:t>
      </w:r>
      <w:r w:rsidR="002406AF" w:rsidRPr="00931F16">
        <w:rPr>
          <w:lang w:val="sv-SE"/>
        </w:rPr>
        <w:t>Riksdagens skrivelse Nr 8A, “Riksdagens skrivelse till Konungen angående regleringen av utgifterna under riksstatens för år 1922 åttonde huvudtitel, innefattande anslagen till ecklesiastikdepartementet. (Statsutskottets utlåtanden nr 8 A,</w:t>
      </w:r>
      <w:r w:rsidR="002406AF" w:rsidRPr="00931F16">
        <w:rPr>
          <w:spacing w:val="2"/>
          <w:lang w:val="sv-SE"/>
        </w:rPr>
        <w:t xml:space="preserve"> 58, 62, 89, 90, 91, 92, 94, 95, 96, 97, 109, 110, 121,- 149 och 176 samt memorial nr 83, 84, 85 och 117),” 192</w:t>
      </w:r>
      <w:r w:rsidR="002406AF" w:rsidRPr="00931F16">
        <w:rPr>
          <w:rFonts w:hint="eastAsia"/>
          <w:lang w:val="sv-SE"/>
        </w:rPr>
        <w:t>1.6.15</w:t>
      </w:r>
      <w:r w:rsidR="002406AF" w:rsidRPr="00931F16">
        <w:rPr>
          <w:lang w:val="sv-SE"/>
        </w:rPr>
        <w:t xml:space="preserve">, p.43. Kungliga biblioteket website &lt;https://weburn.kb.se/riks/tv%C3%A5kammarriksdagen/pdf/web/1921/web_rskr_1921____8a/rskr_1921____8a.pdf&gt; </w:t>
      </w:r>
      <w:r w:rsidR="002406AF" w:rsidRPr="00931F16">
        <w:rPr>
          <w:rFonts w:hint="eastAsia"/>
        </w:rPr>
        <w:t>なお、スウェーデン国会は</w:t>
      </w:r>
      <w:r w:rsidR="002406AF" w:rsidRPr="00931F16">
        <w:rPr>
          <w:lang w:val="sv-SE"/>
        </w:rPr>
        <w:t>1917</w:t>
      </w:r>
      <w:r w:rsidR="002406AF" w:rsidRPr="00931F16">
        <w:rPr>
          <w:rFonts w:hint="eastAsia"/>
        </w:rPr>
        <w:t>年以降、ルンドボリ</w:t>
      </w:r>
      <w:r w:rsidR="002406AF" w:rsidRPr="00931F16">
        <w:rPr>
          <w:rFonts w:hint="eastAsia"/>
          <w:lang w:val="sv-SE"/>
        </w:rPr>
        <w:t>（</w:t>
      </w:r>
      <w:r w:rsidR="002406AF" w:rsidRPr="00931F16">
        <w:rPr>
          <w:rFonts w:hint="eastAsia"/>
        </w:rPr>
        <w:t>当時、ウプサラ大学准教授</w:t>
      </w:r>
      <w:r w:rsidR="002406AF" w:rsidRPr="00931F16">
        <w:rPr>
          <w:rFonts w:hint="eastAsia"/>
          <w:lang w:val="sv-SE"/>
        </w:rPr>
        <w:t>）</w:t>
      </w:r>
      <w:r w:rsidR="002406AF" w:rsidRPr="00931F16">
        <w:rPr>
          <w:rFonts w:hint="eastAsia"/>
        </w:rPr>
        <w:t>の人種生物学研究を支援するために追加の補助金を割り当てている</w:t>
      </w:r>
      <w:r w:rsidR="002406AF" w:rsidRPr="00931F16">
        <w:rPr>
          <w:rFonts w:hint="eastAsia"/>
          <w:lang w:val="sv-SE"/>
        </w:rPr>
        <w:t>（</w:t>
      </w:r>
      <w:r w:rsidR="002406AF" w:rsidRPr="00931F16">
        <w:rPr>
          <w:i/>
        </w:rPr>
        <w:t>ibid</w:t>
      </w:r>
      <w:r w:rsidR="002406AF" w:rsidRPr="00931F16">
        <w:t>.,</w:t>
      </w:r>
      <w:r w:rsidR="002406AF" w:rsidRPr="00931F16">
        <w:rPr>
          <w:lang w:val="sv-SE"/>
        </w:rPr>
        <w:t xml:space="preserve"> p.37</w:t>
      </w:r>
      <w:r w:rsidR="002406AF" w:rsidRPr="00931F16">
        <w:rPr>
          <w:rFonts w:hint="eastAsia"/>
          <w:lang w:val="sv-SE"/>
        </w:rPr>
        <w:t>）</w:t>
      </w:r>
      <w:r w:rsidR="002406AF" w:rsidRPr="00931F16">
        <w:rPr>
          <w:rFonts w:hint="eastAsia"/>
        </w:rPr>
        <w:t>。</w:t>
      </w:r>
    </w:p>
  </w:footnote>
  <w:footnote w:id="9">
    <w:p w14:paraId="0B1B6FD3" w14:textId="2064DD63" w:rsidR="008017BE" w:rsidRPr="00931F16" w:rsidRDefault="008017BE" w:rsidP="00A44BE6">
      <w:pPr>
        <w:pStyle w:val="a8"/>
        <w:ind w:left="176" w:hanging="176"/>
        <w:rPr>
          <w:lang w:val="sv-SE"/>
        </w:rPr>
      </w:pPr>
      <w:r w:rsidRPr="00931F16">
        <w:rPr>
          <w:rStyle w:val="aa"/>
        </w:rPr>
        <w:footnoteRef/>
      </w:r>
      <w:r w:rsidRPr="00931F16">
        <w:rPr>
          <w:lang w:val="sv-SE"/>
        </w:rPr>
        <w:t xml:space="preserve"> </w:t>
      </w:r>
      <w:r w:rsidR="00180642" w:rsidRPr="00931F16">
        <w:rPr>
          <w:lang w:val="sv-SE"/>
        </w:rPr>
        <w:t>“Rasbiologiska institutets arkiv.” Uppsala universitetsbibliotek website &lt;https://www.ub.uu.se/hitta-i-vara-samlingar/verk-och-samlingar-i-urval/rasbiologiska-institutet/&gt;</w:t>
      </w:r>
    </w:p>
  </w:footnote>
  <w:footnote w:id="10">
    <w:p w14:paraId="369DBA09" w14:textId="70DDDAB4" w:rsidR="008017BE" w:rsidRPr="00931F16" w:rsidRDefault="008017BE" w:rsidP="001152D0">
      <w:pPr>
        <w:pStyle w:val="a8"/>
        <w:ind w:left="176" w:hanging="176"/>
        <w:jc w:val="both"/>
      </w:pPr>
      <w:r w:rsidRPr="00931F16">
        <w:rPr>
          <w:rStyle w:val="aa"/>
        </w:rPr>
        <w:footnoteRef/>
      </w:r>
      <w:r w:rsidRPr="00931F16">
        <w:rPr>
          <w:rFonts w:hint="eastAsia"/>
        </w:rPr>
        <w:t xml:space="preserve"> </w:t>
      </w:r>
      <w:r w:rsidR="00A70D4C" w:rsidRPr="00931F16">
        <w:rPr>
          <w:rFonts w:hint="eastAsia"/>
        </w:rPr>
        <w:t>長南トルングレンさや佳「スウェーデンに人種差別はあるのか</w:t>
      </w:r>
      <w:r w:rsidR="00A70D4C" w:rsidRPr="00931F16">
        <w:rPr>
          <w:rFonts w:hint="eastAsia"/>
          <w:lang w:val="de-DE"/>
        </w:rPr>
        <w:t>―</w:t>
      </w:r>
      <w:r w:rsidR="00A70D4C" w:rsidRPr="00931F16">
        <w:rPr>
          <w:rFonts w:hint="eastAsia"/>
        </w:rPr>
        <w:t>カラーブラインドネスに対する批判</w:t>
      </w:r>
      <w:r w:rsidR="00A70D4C" w:rsidRPr="00931F16">
        <w:rPr>
          <w:rFonts w:hint="eastAsia"/>
          <w:lang w:val="de-DE"/>
        </w:rPr>
        <w:t>―</w:t>
      </w:r>
      <w:r w:rsidR="00A70D4C" w:rsidRPr="00931F16">
        <w:rPr>
          <w:rFonts w:hint="eastAsia"/>
        </w:rPr>
        <w:t>」『上智ヨ</w:t>
      </w:r>
      <w:r w:rsidR="006F5835" w:rsidRPr="00931F16">
        <w:rPr>
          <w:rFonts w:hint="eastAsia"/>
        </w:rPr>
        <w:t>ーロッパ研究』</w:t>
      </w:r>
      <w:r w:rsidR="006F5835" w:rsidRPr="00931F16">
        <w:rPr>
          <w:rFonts w:hint="eastAsia"/>
        </w:rPr>
        <w:t>7</w:t>
      </w:r>
      <w:r w:rsidR="006F5835" w:rsidRPr="00931F16">
        <w:rPr>
          <w:rFonts w:hint="eastAsia"/>
        </w:rPr>
        <w:t>号</w:t>
      </w:r>
      <w:r w:rsidR="006F5835" w:rsidRPr="00931F16">
        <w:rPr>
          <w:rFonts w:hint="eastAsia"/>
        </w:rPr>
        <w:t>,</w:t>
      </w:r>
      <w:r w:rsidR="006F5835" w:rsidRPr="00931F16">
        <w:t xml:space="preserve"> </w:t>
      </w:r>
      <w:r w:rsidR="006F5835" w:rsidRPr="00931F16">
        <w:rPr>
          <w:rFonts w:hint="eastAsia"/>
        </w:rPr>
        <w:t>2014,</w:t>
      </w:r>
      <w:r w:rsidR="006F5835" w:rsidRPr="00931F16">
        <w:t xml:space="preserve"> </w:t>
      </w:r>
      <w:r w:rsidR="006F5835" w:rsidRPr="00931F16">
        <w:rPr>
          <w:rFonts w:hint="eastAsia"/>
        </w:rPr>
        <w:t>p.1</w:t>
      </w:r>
      <w:r w:rsidR="006F5835" w:rsidRPr="00931F16">
        <w:t xml:space="preserve">09. </w:t>
      </w:r>
      <w:r w:rsidR="006F5835" w:rsidRPr="00931F16">
        <w:rPr>
          <w:rFonts w:hint="eastAsia"/>
        </w:rPr>
        <w:t>&lt;</w:t>
      </w:r>
      <w:r w:rsidR="00FC4637" w:rsidRPr="00FC4637">
        <w:t>http://digital-archives.sophia.ac.jp/repository/view/repository/00000034799</w:t>
      </w:r>
      <w:r w:rsidR="006F5835" w:rsidRPr="00931F16">
        <w:rPr>
          <w:rFonts w:hint="eastAsia"/>
        </w:rPr>
        <w:t>&gt;</w:t>
      </w:r>
    </w:p>
  </w:footnote>
  <w:footnote w:id="11">
    <w:p w14:paraId="05A72226" w14:textId="0C100919" w:rsidR="008017BE" w:rsidRPr="00931F16" w:rsidRDefault="008017BE">
      <w:pPr>
        <w:pStyle w:val="a8"/>
        <w:ind w:left="176" w:hanging="176"/>
        <w:rPr>
          <w:lang w:val="sv-SE"/>
        </w:rPr>
      </w:pPr>
      <w:r w:rsidRPr="00931F16">
        <w:rPr>
          <w:rStyle w:val="aa"/>
        </w:rPr>
        <w:footnoteRef/>
      </w:r>
      <w:r w:rsidRPr="00931F16">
        <w:rPr>
          <w:lang w:val="sv-SE"/>
        </w:rPr>
        <w:t xml:space="preserve"> </w:t>
      </w:r>
      <w:r w:rsidR="00393F35" w:rsidRPr="00931F16">
        <w:rPr>
          <w:lang w:val="sv-SE"/>
        </w:rPr>
        <w:t>“</w:t>
      </w:r>
      <w:r w:rsidR="00605023" w:rsidRPr="00931F16">
        <w:rPr>
          <w:lang w:val="sv-SE"/>
        </w:rPr>
        <w:t>Kapitel 2: Rasbiologin tar form</w:t>
      </w:r>
      <w:r w:rsidR="00605023" w:rsidRPr="00931F16">
        <w:rPr>
          <w:rFonts w:hint="eastAsia"/>
          <w:lang w:val="sv-SE"/>
        </w:rPr>
        <w:t>,</w:t>
      </w:r>
      <w:r w:rsidR="00605023" w:rsidRPr="00931F16">
        <w:rPr>
          <w:lang w:val="sv-SE"/>
        </w:rPr>
        <w:t xml:space="preserve">” </w:t>
      </w:r>
      <w:r w:rsidR="00605023" w:rsidRPr="00931F16">
        <w:rPr>
          <w:i/>
          <w:lang w:val="sv-SE"/>
        </w:rPr>
        <w:t>op.cit.</w:t>
      </w:r>
      <w:r w:rsidR="00605023" w:rsidRPr="00931F16">
        <w:rPr>
          <w:lang w:val="sv-SE"/>
        </w:rPr>
        <w:t>(1)</w:t>
      </w:r>
    </w:p>
  </w:footnote>
  <w:footnote w:id="12">
    <w:p w14:paraId="1946289F" w14:textId="5E39CB56" w:rsidR="008017BE" w:rsidRPr="00931F16" w:rsidRDefault="008017BE">
      <w:pPr>
        <w:pStyle w:val="a8"/>
        <w:ind w:left="176" w:hanging="176"/>
      </w:pPr>
      <w:r w:rsidRPr="00931F16">
        <w:rPr>
          <w:rStyle w:val="aa"/>
        </w:rPr>
        <w:footnoteRef/>
      </w:r>
      <w:r w:rsidRPr="00931F16">
        <w:t xml:space="preserve"> </w:t>
      </w:r>
      <w:r w:rsidRPr="00931F16">
        <w:rPr>
          <w:rFonts w:hint="eastAsia"/>
        </w:rPr>
        <w:t>スカンジナビア半島北部ラップランド及びロシア北部コラ半島に居住するトナカイ遊牧民</w:t>
      </w:r>
    </w:p>
  </w:footnote>
  <w:footnote w:id="13">
    <w:p w14:paraId="07BD00DA" w14:textId="6A3A987A" w:rsidR="008017BE" w:rsidRPr="00931F16" w:rsidRDefault="008017BE">
      <w:pPr>
        <w:pStyle w:val="a8"/>
        <w:ind w:left="176" w:hanging="176"/>
        <w:rPr>
          <w:lang w:val="sv-SE"/>
        </w:rPr>
      </w:pPr>
      <w:r w:rsidRPr="00931F16">
        <w:rPr>
          <w:rStyle w:val="aa"/>
        </w:rPr>
        <w:footnoteRef/>
      </w:r>
      <w:r w:rsidRPr="00931F16">
        <w:rPr>
          <w:lang w:val="sv-SE"/>
        </w:rPr>
        <w:t xml:space="preserve"> </w:t>
      </w:r>
      <w:r w:rsidR="00393F35" w:rsidRPr="00931F16">
        <w:rPr>
          <w:lang w:val="sv-SE"/>
        </w:rPr>
        <w:t>“</w:t>
      </w:r>
      <w:r w:rsidR="00605023" w:rsidRPr="00931F16">
        <w:rPr>
          <w:lang w:val="sv-SE"/>
        </w:rPr>
        <w:t>Kapitel 3: Rasbiologin i Sverige</w:t>
      </w:r>
      <w:r w:rsidR="00605023" w:rsidRPr="00931F16">
        <w:rPr>
          <w:rFonts w:hint="eastAsia"/>
          <w:lang w:val="sv-SE"/>
        </w:rPr>
        <w:t>,</w:t>
      </w:r>
      <w:r w:rsidR="00605023" w:rsidRPr="00931F16">
        <w:rPr>
          <w:lang w:val="sv-SE"/>
        </w:rPr>
        <w:t xml:space="preserve">” </w:t>
      </w:r>
      <w:r w:rsidR="00605023" w:rsidRPr="00931F16">
        <w:rPr>
          <w:i/>
          <w:lang w:val="sv-SE"/>
        </w:rPr>
        <w:t>op.cit.</w:t>
      </w:r>
      <w:r w:rsidR="00605023" w:rsidRPr="00931F16">
        <w:rPr>
          <w:lang w:val="sv-SE"/>
        </w:rPr>
        <w:t>(7)</w:t>
      </w:r>
    </w:p>
  </w:footnote>
  <w:footnote w:id="14">
    <w:p w14:paraId="20B13F17" w14:textId="0156BBD3" w:rsidR="008017BE" w:rsidRPr="00931F16" w:rsidRDefault="008017BE" w:rsidP="00C84466">
      <w:pPr>
        <w:pStyle w:val="a8"/>
        <w:ind w:left="176" w:hanging="176"/>
        <w:rPr>
          <w:lang w:val="sv-SE"/>
        </w:rPr>
      </w:pPr>
      <w:r w:rsidRPr="00931F16">
        <w:rPr>
          <w:rStyle w:val="aa"/>
        </w:rPr>
        <w:footnoteRef/>
      </w:r>
      <w:r w:rsidRPr="00931F16">
        <w:rPr>
          <w:lang w:val="sv-SE"/>
        </w:rPr>
        <w:t xml:space="preserve"> </w:t>
      </w:r>
      <w:r w:rsidR="00F960B5" w:rsidRPr="00931F16">
        <w:rPr>
          <w:lang w:val="sv-SE"/>
        </w:rPr>
        <w:t xml:space="preserve">“Rasbiologiska institutets arkiv,” </w:t>
      </w:r>
      <w:r w:rsidR="00F960B5" w:rsidRPr="00931F16">
        <w:rPr>
          <w:i/>
          <w:lang w:val="sv-SE"/>
        </w:rPr>
        <w:t>op.cit.</w:t>
      </w:r>
      <w:r w:rsidR="00F960B5" w:rsidRPr="00931F16">
        <w:rPr>
          <w:lang w:val="sv-SE"/>
        </w:rPr>
        <w:t>(9)</w:t>
      </w:r>
    </w:p>
  </w:footnote>
  <w:footnote w:id="15">
    <w:p w14:paraId="504FC1BA" w14:textId="644029BC" w:rsidR="008017BE" w:rsidRPr="00931F16" w:rsidRDefault="008017BE" w:rsidP="00C84466">
      <w:pPr>
        <w:pStyle w:val="a8"/>
        <w:ind w:left="176" w:hanging="176"/>
      </w:pPr>
      <w:r w:rsidRPr="00931F16">
        <w:rPr>
          <w:rStyle w:val="aa"/>
        </w:rPr>
        <w:footnoteRef/>
      </w:r>
      <w:r w:rsidRPr="00931F16">
        <w:t xml:space="preserve"> </w:t>
      </w:r>
      <w:r w:rsidRPr="00931F16">
        <w:rPr>
          <w:i/>
        </w:rPr>
        <w:t>i</w:t>
      </w:r>
      <w:r w:rsidRPr="00931F16">
        <w:rPr>
          <w:rFonts w:hint="eastAsia"/>
          <w:i/>
        </w:rPr>
        <w:t>bid.</w:t>
      </w:r>
    </w:p>
  </w:footnote>
  <w:footnote w:id="16">
    <w:p w14:paraId="10111127" w14:textId="48864497" w:rsidR="008017BE" w:rsidRPr="00931F16" w:rsidRDefault="008017BE">
      <w:pPr>
        <w:pStyle w:val="a8"/>
        <w:ind w:left="176" w:hanging="176"/>
      </w:pPr>
      <w:r w:rsidRPr="00931F16">
        <w:rPr>
          <w:rStyle w:val="aa"/>
        </w:rPr>
        <w:footnoteRef/>
      </w:r>
      <w:r w:rsidRPr="00931F16">
        <w:t xml:space="preserve"> </w:t>
      </w:r>
      <w:r w:rsidR="007278CD" w:rsidRPr="00931F16">
        <w:rPr>
          <w:rFonts w:hint="eastAsia"/>
          <w:spacing w:val="-4"/>
        </w:rPr>
        <w:t>スウェーデン医療庁は、医療・保健・薬局制度等の行政執行を所管する国の「行政執行機関</w:t>
      </w:r>
      <w:r w:rsidR="007278CD" w:rsidRPr="00931F16">
        <w:rPr>
          <w:rFonts w:hint="eastAsia"/>
          <w:spacing w:val="-4"/>
          <w:lang w:val="sv-SE"/>
        </w:rPr>
        <w:t>（</w:t>
      </w:r>
      <w:r w:rsidR="007278CD" w:rsidRPr="00931F16">
        <w:rPr>
          <w:spacing w:val="-4"/>
          <w:lang w:val="sv-SE"/>
        </w:rPr>
        <w:t>förvaltningsmyndighet</w:t>
      </w:r>
      <w:r w:rsidR="007278CD" w:rsidRPr="00931F16">
        <w:rPr>
          <w:rFonts w:hint="eastAsia"/>
          <w:spacing w:val="-4"/>
          <w:lang w:val="sv-SE"/>
        </w:rPr>
        <w:t>）」</w:t>
      </w:r>
      <w:r w:rsidR="007278CD" w:rsidRPr="00931F16">
        <w:rPr>
          <w:rFonts w:hint="eastAsia"/>
          <w:lang w:val="sv-SE"/>
        </w:rPr>
        <w:t>（</w:t>
      </w:r>
      <w:r w:rsidR="007278CD" w:rsidRPr="00931F16">
        <w:rPr>
          <w:rFonts w:hint="eastAsia"/>
        </w:rPr>
        <w:t>後掲注</w:t>
      </w:r>
      <w:r w:rsidR="007278CD" w:rsidRPr="00931F16">
        <w:rPr>
          <w:rFonts w:hint="eastAsia"/>
        </w:rPr>
        <w:t>(31</w:t>
      </w:r>
      <w:r w:rsidR="007278CD" w:rsidRPr="00931F16">
        <w:t>)</w:t>
      </w:r>
      <w:r w:rsidR="007278CD" w:rsidRPr="00931F16">
        <w:rPr>
          <w:rFonts w:hint="eastAsia"/>
        </w:rPr>
        <w:t>参照）である。同庁は</w:t>
      </w:r>
      <w:r w:rsidR="007278CD" w:rsidRPr="00931F16">
        <w:rPr>
          <w:rFonts w:hint="eastAsia"/>
        </w:rPr>
        <w:t>1968</w:t>
      </w:r>
      <w:r w:rsidR="007278CD" w:rsidRPr="00931F16">
        <w:rPr>
          <w:rFonts w:hint="eastAsia"/>
        </w:rPr>
        <w:t>年にスウェーデン社会庁（</w:t>
      </w:r>
      <w:proofErr w:type="spellStart"/>
      <w:r w:rsidR="007278CD" w:rsidRPr="00931F16">
        <w:t>Socialstyrelsen</w:t>
      </w:r>
      <w:proofErr w:type="spellEnd"/>
      <w:r w:rsidR="007278CD" w:rsidRPr="00931F16">
        <w:rPr>
          <w:rFonts w:hint="eastAsia"/>
        </w:rPr>
        <w:t>）に統合され、現在、当該分野の行政執行はスウェーデン社会庁が行っている。</w:t>
      </w:r>
    </w:p>
  </w:footnote>
  <w:footnote w:id="17">
    <w:p w14:paraId="483F9BB2" w14:textId="43734788" w:rsidR="008017BE" w:rsidRPr="00931F16" w:rsidRDefault="008017BE" w:rsidP="00113480">
      <w:pPr>
        <w:pStyle w:val="a8"/>
        <w:ind w:left="176" w:hanging="176"/>
        <w:rPr>
          <w:lang w:val="sv-SE"/>
        </w:rPr>
      </w:pPr>
      <w:r w:rsidRPr="00931F16">
        <w:rPr>
          <w:rStyle w:val="aa"/>
        </w:rPr>
        <w:footnoteRef/>
      </w:r>
      <w:r w:rsidRPr="00931F16">
        <w:rPr>
          <w:lang w:val="sv-SE"/>
        </w:rPr>
        <w:t xml:space="preserve"> </w:t>
      </w:r>
      <w:r w:rsidR="003D1F7C" w:rsidRPr="00931F16">
        <w:rPr>
          <w:lang w:val="sv-SE"/>
        </w:rPr>
        <w:t xml:space="preserve">“Kapitel 3: Rasbiologin i Sverige,” </w:t>
      </w:r>
      <w:r w:rsidRPr="00931F16">
        <w:rPr>
          <w:i/>
          <w:lang w:val="sv-SE"/>
        </w:rPr>
        <w:t>op.cit.</w:t>
      </w:r>
      <w:r w:rsidRPr="00931F16">
        <w:rPr>
          <w:lang w:val="sv-SE"/>
        </w:rPr>
        <w:t>(7)</w:t>
      </w:r>
    </w:p>
  </w:footnote>
  <w:footnote w:id="18">
    <w:p w14:paraId="18C68089" w14:textId="77777777" w:rsidR="008017BE" w:rsidRPr="00931F16" w:rsidRDefault="008017BE" w:rsidP="00802B34">
      <w:pPr>
        <w:pStyle w:val="a8"/>
        <w:ind w:left="176" w:hanging="176"/>
      </w:pPr>
      <w:r w:rsidRPr="00931F16">
        <w:rPr>
          <w:rStyle w:val="aa"/>
        </w:rPr>
        <w:footnoteRef/>
      </w:r>
      <w:r w:rsidRPr="00931F16">
        <w:t xml:space="preserve"> </w:t>
      </w:r>
      <w:r w:rsidRPr="00931F16">
        <w:rPr>
          <w:rFonts w:hint="eastAsia"/>
        </w:rPr>
        <w:t>スウェーデンでは</w:t>
      </w:r>
      <w:r w:rsidRPr="00931F16">
        <w:rPr>
          <w:rFonts w:hint="eastAsia"/>
        </w:rPr>
        <w:t>1970</w:t>
      </w:r>
      <w:r w:rsidRPr="00931F16">
        <w:rPr>
          <w:rFonts w:hint="eastAsia"/>
        </w:rPr>
        <w:t>年に国会は二院制から一院制に移行した。</w:t>
      </w:r>
    </w:p>
  </w:footnote>
  <w:footnote w:id="19">
    <w:p w14:paraId="21B054D6" w14:textId="490F8300" w:rsidR="008017BE" w:rsidRPr="00931F16" w:rsidRDefault="008017BE" w:rsidP="001152D0">
      <w:pPr>
        <w:pStyle w:val="a8"/>
        <w:ind w:left="176" w:hanging="176"/>
        <w:jc w:val="both"/>
        <w:rPr>
          <w:lang w:val="sv-SE"/>
        </w:rPr>
      </w:pPr>
      <w:r w:rsidRPr="00931F16">
        <w:rPr>
          <w:rStyle w:val="aa"/>
        </w:rPr>
        <w:footnoteRef/>
      </w:r>
      <w:r w:rsidRPr="00931F16">
        <w:rPr>
          <w:lang w:val="sv-SE"/>
        </w:rPr>
        <w:t xml:space="preserve"> </w:t>
      </w:r>
      <w:r w:rsidR="00091ECA" w:rsidRPr="00931F16">
        <w:rPr>
          <w:spacing w:val="-2"/>
          <w:lang w:val="sv-SE"/>
        </w:rPr>
        <w:t>Motion i Första kammaren, Nr 38. Av Alfred Petr</w:t>
      </w:r>
      <w:r w:rsidR="00091ECA" w:rsidRPr="00931F16">
        <w:rPr>
          <w:rFonts w:cs="Times New Roman"/>
          <w:spacing w:val="-2"/>
          <w:lang w:val="sv-SE"/>
        </w:rPr>
        <w:t>é</w:t>
      </w:r>
      <w:r w:rsidR="00091ECA" w:rsidRPr="00931F16">
        <w:rPr>
          <w:spacing w:val="-2"/>
          <w:lang w:val="sv-SE"/>
        </w:rPr>
        <w:t xml:space="preserve">n, angående lagbestämmelser, som i vissa fall medgiva sterilisering </w:t>
      </w:r>
      <w:r w:rsidR="00091ECA" w:rsidRPr="00931F16">
        <w:rPr>
          <w:lang w:val="sv-SE"/>
        </w:rPr>
        <w:t>av sinnesslöa, sinnessjuka och fallandesjuka, eventuellt sedlighetsförbrytare, 1922.1.18.</w:t>
      </w:r>
      <w:r w:rsidR="00091ECA" w:rsidRPr="00931F16">
        <w:rPr>
          <w:rFonts w:hint="eastAsia"/>
          <w:lang w:val="sv-SE"/>
        </w:rPr>
        <w:t>（</w:t>
      </w:r>
      <w:r w:rsidR="00091ECA" w:rsidRPr="00931F16">
        <w:rPr>
          <w:rFonts w:hint="eastAsia"/>
          <w:lang w:val="de-DE"/>
        </w:rPr>
        <w:t>精神薄弱者、精神疾患者、てんかん病者、反道徳的行為を犯す懸念のある者の断種を特定の場合に容認する法規定に関するアルフレッド・ペトレンによる第一院動議第</w:t>
      </w:r>
      <w:r w:rsidR="00091ECA" w:rsidRPr="00931F16">
        <w:rPr>
          <w:rFonts w:hint="eastAsia"/>
          <w:lang w:val="sv-SE"/>
        </w:rPr>
        <w:t>38</w:t>
      </w:r>
      <w:r w:rsidR="00091ECA" w:rsidRPr="00931F16">
        <w:rPr>
          <w:rFonts w:hint="eastAsia"/>
          <w:lang w:val="de-DE"/>
        </w:rPr>
        <w:t>号</w:t>
      </w:r>
      <w:r w:rsidR="00091ECA" w:rsidRPr="00931F16">
        <w:rPr>
          <w:rFonts w:hint="eastAsia"/>
          <w:lang w:val="sv-SE"/>
        </w:rPr>
        <w:t>）</w:t>
      </w:r>
      <w:r w:rsidR="00091ECA" w:rsidRPr="00931F16">
        <w:rPr>
          <w:lang w:val="sv-SE"/>
        </w:rPr>
        <w:t>Kungliga biblioteket website</w:t>
      </w:r>
      <w:r w:rsidR="00091ECA" w:rsidRPr="00931F16">
        <w:rPr>
          <w:rFonts w:hint="eastAsia"/>
          <w:lang w:val="sv-SE"/>
        </w:rPr>
        <w:t xml:space="preserve"> &lt;</w:t>
      </w:r>
      <w:r w:rsidR="00091ECA" w:rsidRPr="00931F16">
        <w:rPr>
          <w:lang w:val="sv-SE"/>
        </w:rPr>
        <w:t>https://weburn.kb.se/riks/tv%C3%A5kammarriksdagen/pdf/web/1922/web_mot_1922__fk__38/mot_1922__fk__38.pdf</w:t>
      </w:r>
      <w:r w:rsidR="00091ECA" w:rsidRPr="00931F16">
        <w:rPr>
          <w:rFonts w:hint="eastAsia"/>
          <w:lang w:val="sv-SE"/>
        </w:rPr>
        <w:t>&gt;</w:t>
      </w:r>
    </w:p>
  </w:footnote>
  <w:footnote w:id="20">
    <w:p w14:paraId="7868CA32" w14:textId="52D61BC9" w:rsidR="008017BE" w:rsidRPr="00931F16" w:rsidRDefault="008017BE">
      <w:pPr>
        <w:pStyle w:val="a8"/>
        <w:ind w:left="176" w:hanging="176"/>
        <w:rPr>
          <w:lang w:val="sv-SE"/>
        </w:rPr>
      </w:pPr>
      <w:r w:rsidRPr="00931F16">
        <w:rPr>
          <w:rStyle w:val="aa"/>
        </w:rPr>
        <w:footnoteRef/>
      </w:r>
      <w:r w:rsidRPr="00931F16">
        <w:rPr>
          <w:lang w:val="sv-SE"/>
        </w:rPr>
        <w:t xml:space="preserve"> </w:t>
      </w:r>
      <w:r w:rsidR="00634675" w:rsidRPr="00931F16">
        <w:rPr>
          <w:lang w:val="sv-SE"/>
        </w:rPr>
        <w:t>Kungl. Maj:ts proposition Nr 103</w:t>
      </w:r>
      <w:r w:rsidR="00634675" w:rsidRPr="00931F16">
        <w:rPr>
          <w:rFonts w:hint="eastAsia"/>
          <w:lang w:val="sv-SE"/>
        </w:rPr>
        <w:t>,</w:t>
      </w:r>
      <w:r w:rsidR="00634675" w:rsidRPr="00931F16">
        <w:rPr>
          <w:lang w:val="sv-SE"/>
        </w:rPr>
        <w:t xml:space="preserve"> “Kungl. Maj:ts proposition </w:t>
      </w:r>
      <w:r w:rsidR="00634675" w:rsidRPr="00931F16">
        <w:rPr>
          <w:spacing w:val="2"/>
          <w:lang w:val="sv-SE"/>
        </w:rPr>
        <w:t xml:space="preserve">till riksdagen med förslog till lag örn sterilisering av vissa sinnessjuka, sinnesslöa eller andra som lida av rubbad själsverksamhet,” 1934.2.9, p.8. Kungliga biblioteket </w:t>
      </w:r>
      <w:r w:rsidR="00634675" w:rsidRPr="00931F16">
        <w:rPr>
          <w:spacing w:val="-4"/>
          <w:lang w:val="sv-SE"/>
        </w:rPr>
        <w:t>website &lt;https://weburn.kb.se/riks/tv%C3%A5kammarriksdagen/pdf/web/1934/web_prop_1934____103/prop_1934____103.pdf&gt;</w:t>
      </w:r>
    </w:p>
  </w:footnote>
  <w:footnote w:id="21">
    <w:p w14:paraId="2359DFB2" w14:textId="13A2F1B9" w:rsidR="008017BE" w:rsidRPr="00931F16" w:rsidRDefault="008017BE">
      <w:pPr>
        <w:pStyle w:val="a8"/>
        <w:ind w:left="176" w:hanging="176"/>
        <w:rPr>
          <w:lang w:val="de-DE"/>
        </w:rPr>
      </w:pPr>
      <w:r w:rsidRPr="00931F16">
        <w:rPr>
          <w:rStyle w:val="aa"/>
        </w:rPr>
        <w:footnoteRef/>
      </w:r>
      <w:r w:rsidRPr="00931F16">
        <w:rPr>
          <w:lang w:val="de-DE"/>
        </w:rPr>
        <w:t xml:space="preserve"> </w:t>
      </w:r>
      <w:r w:rsidR="000317FC" w:rsidRPr="00931F16">
        <w:rPr>
          <w:rFonts w:hint="eastAsia"/>
          <w:lang w:val="de-DE"/>
        </w:rPr>
        <w:t>1918</w:t>
      </w:r>
      <w:r w:rsidR="000317FC" w:rsidRPr="00931F16">
        <w:rPr>
          <w:rFonts w:hint="eastAsia"/>
          <w:lang w:val="de-DE"/>
        </w:rPr>
        <w:t>年から</w:t>
      </w:r>
      <w:r w:rsidR="000317FC" w:rsidRPr="00931F16">
        <w:rPr>
          <w:rFonts w:hint="eastAsia"/>
          <w:lang w:val="de-DE"/>
        </w:rPr>
        <w:t>1970</w:t>
      </w:r>
      <w:r w:rsidR="000317FC" w:rsidRPr="00931F16">
        <w:rPr>
          <w:rFonts w:hint="eastAsia"/>
          <w:lang w:val="de-DE"/>
        </w:rPr>
        <w:t>年（当時は二院制時代）までの国会における委員会の一つで、社会問題に関する立法を所管した。当時の国会の委員会は上下両院の合同委員会であり、</w:t>
      </w:r>
      <w:r w:rsidR="000317FC" w:rsidRPr="00931F16">
        <w:rPr>
          <w:rFonts w:hint="eastAsia"/>
          <w:spacing w:val="2"/>
          <w:lang w:val="de-DE"/>
        </w:rPr>
        <w:t>したがって「第二院の立法委員会」ではない。なお、</w:t>
      </w:r>
      <w:r w:rsidR="000317FC" w:rsidRPr="00931F16">
        <w:rPr>
          <w:spacing w:val="2"/>
          <w:lang w:val="de-DE"/>
        </w:rPr>
        <w:t>1</w:t>
      </w:r>
      <w:r w:rsidR="000317FC" w:rsidRPr="00931F16">
        <w:rPr>
          <w:lang w:val="de-DE"/>
        </w:rPr>
        <w:t>941</w:t>
      </w:r>
      <w:r w:rsidR="000317FC" w:rsidRPr="00931F16">
        <w:rPr>
          <w:rFonts w:hint="eastAsia"/>
          <w:lang w:val="de-DE"/>
        </w:rPr>
        <w:t>年法（「本章Ⅰ</w:t>
      </w:r>
      <w:r w:rsidR="000317FC" w:rsidRPr="00931F16">
        <w:rPr>
          <w:lang w:val="de-DE"/>
        </w:rPr>
        <w:t>3 1941</w:t>
      </w:r>
      <w:r w:rsidR="000317FC" w:rsidRPr="00931F16">
        <w:rPr>
          <w:rFonts w:hint="eastAsia"/>
          <w:lang w:val="de-DE"/>
        </w:rPr>
        <w:t>年法」で後述）の審議は、主に民事法・刑事法関係の立法を所管する第一立法委員会（</w:t>
      </w:r>
      <w:r w:rsidR="000317FC" w:rsidRPr="00931F16">
        <w:rPr>
          <w:rFonts w:hint="eastAsia"/>
          <w:lang w:val="de-DE"/>
        </w:rPr>
        <w:t>f</w:t>
      </w:r>
      <w:r w:rsidR="000317FC" w:rsidRPr="00931F16">
        <w:rPr>
          <w:lang w:val="de-DE"/>
        </w:rPr>
        <w:t>örsta lagutskottet</w:t>
      </w:r>
      <w:r w:rsidR="000317FC" w:rsidRPr="00931F16">
        <w:rPr>
          <w:rFonts w:hint="eastAsia"/>
          <w:lang w:val="de-DE"/>
        </w:rPr>
        <w:t>）で行われた。</w:t>
      </w:r>
    </w:p>
  </w:footnote>
  <w:footnote w:id="22">
    <w:p w14:paraId="38220B89" w14:textId="7210E730" w:rsidR="008017BE" w:rsidRPr="00931F16" w:rsidRDefault="008017BE" w:rsidP="00E87CC6">
      <w:pPr>
        <w:pStyle w:val="a8"/>
        <w:ind w:left="176" w:hanging="176"/>
        <w:rPr>
          <w:lang w:val="sv-SE"/>
        </w:rPr>
      </w:pPr>
      <w:r w:rsidRPr="00931F16">
        <w:rPr>
          <w:rStyle w:val="aa"/>
        </w:rPr>
        <w:footnoteRef/>
      </w:r>
      <w:r w:rsidRPr="00931F16">
        <w:rPr>
          <w:lang w:val="sv-SE"/>
        </w:rPr>
        <w:t xml:space="preserve"> </w:t>
      </w:r>
      <w:r w:rsidR="00DB7B60" w:rsidRPr="00931F16">
        <w:rPr>
          <w:lang w:val="sv-SE"/>
        </w:rPr>
        <w:t>Andra lagutskottets utlåtande Nr 24</w:t>
      </w:r>
      <w:r w:rsidR="00DB7B60" w:rsidRPr="00931F16">
        <w:rPr>
          <w:rFonts w:hint="eastAsia"/>
          <w:lang w:val="sv-SE"/>
        </w:rPr>
        <w:t>,</w:t>
      </w:r>
      <w:r w:rsidR="00DB7B60" w:rsidRPr="00931F16">
        <w:rPr>
          <w:lang w:val="sv-SE"/>
        </w:rPr>
        <w:t xml:space="preserve"> “Utlåtande i anledning av väckt motion angående lagbestämmelser, som i vissa </w:t>
      </w:r>
      <w:r w:rsidR="00DB7B60" w:rsidRPr="00931F16">
        <w:rPr>
          <w:spacing w:val="3"/>
          <w:lang w:val="sv-SE"/>
        </w:rPr>
        <w:t>fall medgiva sterilisering av sinnesslöa, sinnessjuka och fallandesjuka, eventuellt sedlighetsförbrytare,” 1922.5.27. Kun</w:t>
      </w:r>
      <w:r w:rsidR="00DB7B60" w:rsidRPr="00931F16">
        <w:rPr>
          <w:lang w:val="sv-SE"/>
        </w:rPr>
        <w:t>gliga biblioteket website &lt;https://weburn.kb.se/riks/tv%C3%A5kammarriksdagen/pdf/web/1922/web_utl_1922</w:t>
      </w:r>
      <w:r w:rsidR="00DB7B60" w:rsidRPr="00931F16">
        <w:rPr>
          <w:u w:val="single"/>
          <w:lang w:val="sv-SE"/>
        </w:rPr>
        <w:t>___</w:t>
      </w:r>
      <w:r w:rsidR="00DB7B60" w:rsidRPr="00931F16">
        <w:rPr>
          <w:lang w:val="sv-SE"/>
        </w:rPr>
        <w:t>l2u</w:t>
      </w:r>
      <w:r w:rsidR="00DB7B60" w:rsidRPr="00931F16">
        <w:rPr>
          <w:u w:val="single"/>
          <w:lang w:val="sv-SE"/>
        </w:rPr>
        <w:t>_</w:t>
      </w:r>
      <w:r w:rsidR="00DB7B60" w:rsidRPr="00931F16">
        <w:rPr>
          <w:lang w:val="sv-SE"/>
        </w:rPr>
        <w:t>24/utl_1922___l2u_24.pdf&gt;</w:t>
      </w:r>
    </w:p>
  </w:footnote>
  <w:footnote w:id="23">
    <w:p w14:paraId="502907EB" w14:textId="35A710F5" w:rsidR="008017BE" w:rsidRPr="00931F16" w:rsidRDefault="008017BE" w:rsidP="00276D6A">
      <w:pPr>
        <w:pStyle w:val="a8"/>
        <w:ind w:left="176" w:hanging="176"/>
        <w:rPr>
          <w:lang w:val="sv-SE"/>
        </w:rPr>
      </w:pPr>
      <w:r w:rsidRPr="00931F16">
        <w:rPr>
          <w:rStyle w:val="aa"/>
        </w:rPr>
        <w:footnoteRef/>
      </w:r>
      <w:r w:rsidRPr="00931F16">
        <w:rPr>
          <w:lang w:val="sv-SE"/>
        </w:rPr>
        <w:t xml:space="preserve"> </w:t>
      </w:r>
      <w:bookmarkStart w:id="1" w:name="_Hlk126333793"/>
      <w:r w:rsidR="00751093" w:rsidRPr="00931F16">
        <w:rPr>
          <w:spacing w:val="-4"/>
          <w:lang w:val="sv-SE"/>
        </w:rPr>
        <w:t xml:space="preserve">Riksdagens skrivelse Nr 250, </w:t>
      </w:r>
      <w:r w:rsidR="00751093" w:rsidRPr="00931F16">
        <w:rPr>
          <w:lang w:val="sv-SE"/>
        </w:rPr>
        <w:t>“</w:t>
      </w:r>
      <w:r w:rsidR="00751093" w:rsidRPr="00931F16">
        <w:rPr>
          <w:spacing w:val="-4"/>
          <w:lang w:val="sv-SE"/>
        </w:rPr>
        <w:t>Riksdagens skrivelse till Konungen, i anledning av väckt motion angående lagbestämmelser,</w:t>
      </w:r>
      <w:r w:rsidR="00751093" w:rsidRPr="00931F16">
        <w:rPr>
          <w:lang w:val="sv-SE"/>
        </w:rPr>
        <w:t xml:space="preserve"> </w:t>
      </w:r>
      <w:r w:rsidR="00751093" w:rsidRPr="00931F16">
        <w:rPr>
          <w:spacing w:val="2"/>
          <w:lang w:val="sv-SE"/>
        </w:rPr>
        <w:t>som i vissa fall medgiva sterilisering av sinnesslöa, sinnessjuka och fallandesjuka, eventuellt sedlighetsförbrytare (An</w:t>
      </w:r>
      <w:r w:rsidR="00751093" w:rsidRPr="00931F16">
        <w:rPr>
          <w:lang w:val="sv-SE"/>
        </w:rPr>
        <w:t>dra lagutskottets utlåtande nr 24.),” 1922.6.2. Kungliga biblioteket website &lt;https://weburn.kb.se/riks/tv%C3%A5kammarriksdagen/pdf/web/1922/web_rskr_1922____250/rskr_1922____250.pdf&gt;</w:t>
      </w:r>
      <w:bookmarkEnd w:id="1"/>
    </w:p>
  </w:footnote>
  <w:footnote w:id="24">
    <w:p w14:paraId="39D691D6" w14:textId="5028EA30" w:rsidR="008017BE" w:rsidRPr="00931F16" w:rsidRDefault="008017BE" w:rsidP="00704B70">
      <w:pPr>
        <w:pStyle w:val="a8"/>
        <w:ind w:left="176" w:hanging="176"/>
        <w:rPr>
          <w:lang w:val="de-DE"/>
        </w:rPr>
      </w:pPr>
      <w:r w:rsidRPr="00931F16">
        <w:rPr>
          <w:rStyle w:val="aa"/>
        </w:rPr>
        <w:footnoteRef/>
      </w:r>
      <w:r w:rsidRPr="00931F16">
        <w:rPr>
          <w:lang w:val="de-DE"/>
        </w:rPr>
        <w:t xml:space="preserve"> </w:t>
      </w:r>
      <w:r w:rsidR="008C7A04" w:rsidRPr="00931F16">
        <w:rPr>
          <w:lang w:val="sv-SE"/>
        </w:rPr>
        <w:t>Kungl. Maj:ts proposition Nr 103</w:t>
      </w:r>
      <w:r w:rsidR="008C7A04" w:rsidRPr="00931F16">
        <w:rPr>
          <w:rFonts w:hint="eastAsia"/>
          <w:lang w:val="sv-SE"/>
        </w:rPr>
        <w:t>,</w:t>
      </w:r>
      <w:r w:rsidR="008C7A04" w:rsidRPr="00931F16">
        <w:rPr>
          <w:lang w:val="sv-SE"/>
        </w:rPr>
        <w:t xml:space="preserve"> </w:t>
      </w:r>
      <w:r w:rsidRPr="00931F16">
        <w:rPr>
          <w:i/>
          <w:lang w:val="de-DE"/>
        </w:rPr>
        <w:t>op.cit.</w:t>
      </w:r>
      <w:r w:rsidRPr="00931F16">
        <w:rPr>
          <w:lang w:val="de-DE"/>
        </w:rPr>
        <w:t xml:space="preserve">(20), pp.9-10. </w:t>
      </w:r>
      <w:r w:rsidRPr="00931F16">
        <w:rPr>
          <w:rFonts w:hint="eastAsia"/>
          <w:lang w:val="de-DE"/>
        </w:rPr>
        <w:t>なお、人道的理由による断種の例としては、内因性のてん</w:t>
      </w:r>
      <w:r w:rsidR="0006003D" w:rsidRPr="00931F16">
        <w:rPr>
          <w:rFonts w:hint="eastAsia"/>
          <w:spacing w:val="-1"/>
          <w:lang w:val="de-DE"/>
        </w:rPr>
        <w:t>かん患者が結婚を希望する場合に政府が例外的に結婚を認める前提として断種を行うことが挙げられている（</w:t>
      </w:r>
      <w:r w:rsidR="0006003D" w:rsidRPr="00931F16">
        <w:rPr>
          <w:i/>
          <w:spacing w:val="-1"/>
          <w:lang w:val="de-DE"/>
        </w:rPr>
        <w:t>ibid.</w:t>
      </w:r>
      <w:r w:rsidR="0006003D" w:rsidRPr="00931F16">
        <w:rPr>
          <w:spacing w:val="-1"/>
          <w:lang w:val="de-DE"/>
        </w:rPr>
        <w:t xml:space="preserve">, </w:t>
      </w:r>
      <w:r w:rsidR="0006003D" w:rsidRPr="00931F16">
        <w:rPr>
          <w:lang w:val="de-DE"/>
        </w:rPr>
        <w:t>p.6</w:t>
      </w:r>
      <w:r w:rsidR="0006003D" w:rsidRPr="00931F16">
        <w:rPr>
          <w:rFonts w:hint="eastAsia"/>
          <w:lang w:val="de-DE"/>
        </w:rPr>
        <w:t>）。スウェーデン医療庁の調査結果が提出された</w:t>
      </w:r>
      <w:r w:rsidR="0006003D" w:rsidRPr="00931F16">
        <w:rPr>
          <w:lang w:val="de-DE"/>
        </w:rPr>
        <w:t>1924</w:t>
      </w:r>
      <w:r w:rsidR="0006003D" w:rsidRPr="00931F16">
        <w:rPr>
          <w:rFonts w:hint="eastAsia"/>
          <w:lang w:val="de-DE"/>
        </w:rPr>
        <w:t>年当時、内因性のてんかん患者は、結婚の許可が合理</w:t>
      </w:r>
      <w:r w:rsidRPr="00931F16">
        <w:rPr>
          <w:rFonts w:hint="eastAsia"/>
          <w:lang w:val="de-DE"/>
        </w:rPr>
        <w:t>的であると国王（政府）が認めない限り結婚が禁止されていた（婚姻法典（</w:t>
      </w:r>
      <w:r w:rsidRPr="00931F16">
        <w:rPr>
          <w:rFonts w:hint="eastAsia"/>
          <w:lang w:val="de-DE"/>
        </w:rPr>
        <w:t>G</w:t>
      </w:r>
      <w:r w:rsidRPr="00931F16">
        <w:rPr>
          <w:lang w:val="de-DE"/>
        </w:rPr>
        <w:t>iftermålsbalk</w:t>
      </w:r>
      <w:r w:rsidR="00055BF9" w:rsidRPr="00931F16">
        <w:rPr>
          <w:lang w:val="de-DE"/>
        </w:rPr>
        <w:t>.</w:t>
      </w:r>
      <w:r w:rsidRPr="00931F16">
        <w:rPr>
          <w:lang w:val="de-DE"/>
        </w:rPr>
        <w:t xml:space="preserve"> </w:t>
      </w:r>
      <w:r w:rsidRPr="00931F16">
        <w:rPr>
          <w:rFonts w:hint="eastAsia"/>
          <w:lang w:val="de-DE"/>
        </w:rPr>
        <w:t>スウェーデン法令全書</w:t>
      </w:r>
      <w:r w:rsidRPr="00931F16">
        <w:rPr>
          <w:rFonts w:hint="eastAsia"/>
          <w:lang w:val="de-DE"/>
        </w:rPr>
        <w:t>1920</w:t>
      </w:r>
      <w:r w:rsidRPr="00931F16">
        <w:rPr>
          <w:rFonts w:hint="eastAsia"/>
          <w:lang w:val="de-DE"/>
        </w:rPr>
        <w:t>年第</w:t>
      </w:r>
      <w:r w:rsidRPr="00931F16">
        <w:rPr>
          <w:rFonts w:hint="eastAsia"/>
          <w:lang w:val="de-DE"/>
        </w:rPr>
        <w:t>405</w:t>
      </w:r>
      <w:r w:rsidRPr="00931F16">
        <w:rPr>
          <w:rFonts w:hint="eastAsia"/>
          <w:lang w:val="de-DE"/>
        </w:rPr>
        <w:t>号）第</w:t>
      </w:r>
      <w:r w:rsidRPr="00931F16">
        <w:rPr>
          <w:rFonts w:hint="eastAsia"/>
          <w:lang w:val="de-DE"/>
        </w:rPr>
        <w:t>2</w:t>
      </w:r>
      <w:r w:rsidRPr="00931F16">
        <w:rPr>
          <w:rFonts w:hint="eastAsia"/>
          <w:lang w:val="de-DE"/>
        </w:rPr>
        <w:t>章第</w:t>
      </w:r>
      <w:r w:rsidRPr="00931F16">
        <w:rPr>
          <w:rFonts w:hint="eastAsia"/>
          <w:lang w:val="de-DE"/>
        </w:rPr>
        <w:t>6</w:t>
      </w:r>
      <w:r w:rsidRPr="00931F16">
        <w:rPr>
          <w:rFonts w:hint="eastAsia"/>
          <w:lang w:val="de-DE"/>
        </w:rPr>
        <w:t>条）。</w:t>
      </w:r>
    </w:p>
  </w:footnote>
  <w:footnote w:id="25">
    <w:p w14:paraId="7ED1F153" w14:textId="27F1817E" w:rsidR="008017BE" w:rsidRPr="00931F16" w:rsidRDefault="008017BE" w:rsidP="00152163">
      <w:pPr>
        <w:pStyle w:val="a8"/>
        <w:ind w:left="176" w:hanging="176"/>
        <w:rPr>
          <w:lang w:val="de-DE"/>
        </w:rPr>
      </w:pPr>
      <w:r w:rsidRPr="00931F16">
        <w:rPr>
          <w:rStyle w:val="aa"/>
        </w:rPr>
        <w:footnoteRef/>
      </w:r>
      <w:r w:rsidRPr="00931F16">
        <w:rPr>
          <w:lang w:val="de-DE"/>
        </w:rPr>
        <w:t xml:space="preserve"> </w:t>
      </w:r>
      <w:bookmarkStart w:id="2" w:name="_Hlk126340322"/>
      <w:r w:rsidR="004019E3" w:rsidRPr="00931F16">
        <w:rPr>
          <w:lang w:val="de-DE"/>
        </w:rPr>
        <w:t>Statens Offentliga Utredningar (SOU) 1929:14, ‟Betänkande med förslag till steriliseringslag,” 1929.4.30.</w:t>
      </w:r>
      <w:r w:rsidR="004019E3" w:rsidRPr="00931F16">
        <w:rPr>
          <w:rFonts w:hint="eastAsia"/>
          <w:lang w:val="de-DE"/>
        </w:rPr>
        <w:t>（断種法案に関する報告書（調査委員会報告書</w:t>
      </w:r>
      <w:r w:rsidR="004019E3" w:rsidRPr="00931F16">
        <w:rPr>
          <w:lang w:val="de-DE"/>
        </w:rPr>
        <w:t>1929</w:t>
      </w:r>
      <w:r w:rsidR="004019E3" w:rsidRPr="00931F16">
        <w:rPr>
          <w:rFonts w:hint="eastAsia"/>
          <w:lang w:val="de-DE"/>
        </w:rPr>
        <w:t>年第</w:t>
      </w:r>
      <w:r w:rsidR="004019E3" w:rsidRPr="00931F16">
        <w:rPr>
          <w:lang w:val="de-DE"/>
        </w:rPr>
        <w:t>14</w:t>
      </w:r>
      <w:r w:rsidR="004019E3" w:rsidRPr="00931F16">
        <w:rPr>
          <w:rFonts w:hint="eastAsia"/>
          <w:lang w:val="de-DE"/>
        </w:rPr>
        <w:t>号））</w:t>
      </w:r>
      <w:r w:rsidR="004019E3" w:rsidRPr="00931F16">
        <w:rPr>
          <w:lang w:val="de-DE"/>
        </w:rPr>
        <w:t>Kungliga biblioteket website &lt;https://weburn.kb.se/sou/207/urn-nbn-se-kb-digark-2061716.pdf&gt;</w:t>
      </w:r>
      <w:bookmarkEnd w:id="2"/>
    </w:p>
  </w:footnote>
  <w:footnote w:id="26">
    <w:p w14:paraId="2BE06381" w14:textId="77777777" w:rsidR="00F56E8F" w:rsidRPr="00931F16" w:rsidRDefault="00F56E8F" w:rsidP="00F56E8F">
      <w:pPr>
        <w:pStyle w:val="a8"/>
        <w:ind w:left="176" w:hanging="176"/>
        <w:rPr>
          <w:lang w:val="sv-SE"/>
        </w:rPr>
      </w:pPr>
      <w:r w:rsidRPr="00931F16">
        <w:rPr>
          <w:rStyle w:val="aa"/>
        </w:rPr>
        <w:footnoteRef/>
      </w:r>
      <w:r w:rsidRPr="00931F16">
        <w:rPr>
          <w:lang w:val="sv-SE"/>
        </w:rPr>
        <w:t xml:space="preserve"> Kungl. Maj:ts proposition Nr 103</w:t>
      </w:r>
      <w:r w:rsidRPr="00931F16">
        <w:rPr>
          <w:rFonts w:hint="eastAsia"/>
          <w:lang w:val="sv-SE"/>
        </w:rPr>
        <w:t>,</w:t>
      </w:r>
      <w:r w:rsidRPr="00931F16">
        <w:rPr>
          <w:lang w:val="sv-SE"/>
        </w:rPr>
        <w:t xml:space="preserve"> </w:t>
      </w:r>
      <w:r w:rsidRPr="00931F16">
        <w:rPr>
          <w:i/>
          <w:lang w:val="sv-SE"/>
        </w:rPr>
        <w:t>op.cit.</w:t>
      </w:r>
      <w:r w:rsidRPr="00931F16">
        <w:rPr>
          <w:lang w:val="sv-SE"/>
        </w:rPr>
        <w:t>(20), pp.10-11.</w:t>
      </w:r>
    </w:p>
  </w:footnote>
  <w:footnote w:id="27">
    <w:p w14:paraId="4BD58030" w14:textId="77777777" w:rsidR="008017BE" w:rsidRPr="00931F16" w:rsidRDefault="008017BE" w:rsidP="000F0AAA">
      <w:pPr>
        <w:pStyle w:val="a8"/>
        <w:ind w:left="176" w:hanging="176"/>
      </w:pPr>
      <w:r w:rsidRPr="00931F16">
        <w:rPr>
          <w:rStyle w:val="aa"/>
        </w:rPr>
        <w:footnoteRef/>
      </w:r>
      <w:r w:rsidRPr="00931F16">
        <w:t xml:space="preserve"> </w:t>
      </w:r>
      <w:r w:rsidRPr="00931F16">
        <w:rPr>
          <w:i/>
        </w:rPr>
        <w:t>ibid.</w:t>
      </w:r>
      <w:r w:rsidRPr="00931F16">
        <w:t>, p.11.</w:t>
      </w:r>
    </w:p>
  </w:footnote>
  <w:footnote w:id="28">
    <w:p w14:paraId="1D70358A" w14:textId="3DB37DB7" w:rsidR="008017BE" w:rsidRPr="00931F16" w:rsidRDefault="008017BE" w:rsidP="00FC3F8D">
      <w:pPr>
        <w:pStyle w:val="a8"/>
        <w:ind w:left="176" w:hanging="176"/>
        <w:jc w:val="both"/>
        <w:rPr>
          <w:lang w:val="sv-SE"/>
        </w:rPr>
      </w:pPr>
      <w:r w:rsidRPr="00931F16">
        <w:rPr>
          <w:rStyle w:val="aa"/>
        </w:rPr>
        <w:footnoteRef/>
      </w:r>
      <w:r w:rsidRPr="00931F16">
        <w:t xml:space="preserve"> </w:t>
      </w:r>
      <w:r w:rsidR="007C1E89" w:rsidRPr="00931F16">
        <w:rPr>
          <w:i/>
        </w:rPr>
        <w:t>ibid.</w:t>
      </w:r>
      <w:r w:rsidR="007C1E89" w:rsidRPr="00931F16">
        <w:t xml:space="preserve"> </w:t>
      </w:r>
      <w:r w:rsidR="007C1E89" w:rsidRPr="00931F16">
        <w:rPr>
          <w:rFonts w:hint="eastAsia"/>
        </w:rPr>
        <w:t>なお、その後</w:t>
      </w:r>
      <w:r w:rsidR="007C1E89" w:rsidRPr="00931F16">
        <w:t>1944</w:t>
      </w:r>
      <w:r w:rsidR="007C1E89" w:rsidRPr="00931F16">
        <w:rPr>
          <w:rFonts w:hint="eastAsia"/>
        </w:rPr>
        <w:t>年に「去勢に関する法律」（</w:t>
      </w:r>
      <w:r w:rsidR="007C1E89" w:rsidRPr="00931F16">
        <w:t xml:space="preserve">Lag om </w:t>
      </w:r>
      <w:proofErr w:type="spellStart"/>
      <w:r w:rsidR="007C1E89" w:rsidRPr="00931F16">
        <w:t>kastrering</w:t>
      </w:r>
      <w:proofErr w:type="spellEnd"/>
      <w:r w:rsidR="007C1E89" w:rsidRPr="00931F16">
        <w:t xml:space="preserve">. </w:t>
      </w:r>
      <w:r w:rsidR="007C1E89" w:rsidRPr="00931F16">
        <w:rPr>
          <w:rFonts w:hint="eastAsia"/>
        </w:rPr>
        <w:t>スウェーデン法令全書</w:t>
      </w:r>
      <w:r w:rsidR="007C1E89" w:rsidRPr="00931F16">
        <w:t>1944</w:t>
      </w:r>
      <w:r w:rsidR="007C1E89" w:rsidRPr="00931F16">
        <w:rPr>
          <w:rFonts w:hint="eastAsia"/>
        </w:rPr>
        <w:t>年第</w:t>
      </w:r>
      <w:r w:rsidR="007C1E89" w:rsidRPr="00931F16">
        <w:t>133</w:t>
      </w:r>
      <w:r w:rsidR="007C1E89" w:rsidRPr="00931F16">
        <w:rPr>
          <w:rFonts w:hint="eastAsia"/>
        </w:rPr>
        <w:t>号）が制定され（同年</w:t>
      </w:r>
      <w:r w:rsidR="007C1E89" w:rsidRPr="00931F16">
        <w:t>7</w:t>
      </w:r>
      <w:r w:rsidR="007C1E89" w:rsidRPr="00931F16">
        <w:rPr>
          <w:rFonts w:hint="eastAsia"/>
        </w:rPr>
        <w:t>月</w:t>
      </w:r>
      <w:r w:rsidR="007C1E89" w:rsidRPr="00931F16">
        <w:t>1</w:t>
      </w:r>
      <w:r w:rsidR="007C1E89" w:rsidRPr="00931F16">
        <w:rPr>
          <w:rFonts w:hint="eastAsia"/>
        </w:rPr>
        <w:t>日施行）、</w:t>
      </w:r>
      <w:r w:rsidR="007C1E89" w:rsidRPr="00931F16">
        <w:t>23</w:t>
      </w:r>
      <w:r w:rsidR="007C1E89" w:rsidRPr="00931F16">
        <w:rPr>
          <w:rFonts w:hint="eastAsia"/>
        </w:rPr>
        <w:t>歳以上の者が、性欲のために他の者に重大な危険若しくは傷害を与える犯罪を犯したと合理的に推測できるか又は性欲の異常な方向性若しくは異常な強さのために重度の精神的苦痛若しくはその他の重大な不便を被っている場合には、本人の同意を得た上で去勢を行うことができることが同法により規定された（同法第</w:t>
      </w:r>
      <w:r w:rsidR="007C1E89" w:rsidRPr="00931F16">
        <w:t>1</w:t>
      </w:r>
      <w:r w:rsidR="007C1E89" w:rsidRPr="00931F16">
        <w:rPr>
          <w:rFonts w:hint="eastAsia"/>
        </w:rPr>
        <w:t>条及び第</w:t>
      </w:r>
      <w:r w:rsidR="007C1E89" w:rsidRPr="00931F16">
        <w:t>3</w:t>
      </w:r>
      <w:r w:rsidR="007C1E89" w:rsidRPr="00931F16">
        <w:rPr>
          <w:rFonts w:hint="eastAsia"/>
        </w:rPr>
        <w:t>条）。ただし、本人が精神機能の障害のために去勢に有効な同意を与える能力を欠いている場合には、本人の同意なく去勢を行うことができることも併せて規定された（同法第</w:t>
      </w:r>
      <w:r w:rsidR="007C1E89" w:rsidRPr="00931F16">
        <w:t>2</w:t>
      </w:r>
      <w:r w:rsidR="007C1E89" w:rsidRPr="00931F16">
        <w:rPr>
          <w:rFonts w:hint="eastAsia"/>
        </w:rPr>
        <w:t>条）。同法の廃止は</w:t>
      </w:r>
      <w:r w:rsidR="007C1E89" w:rsidRPr="00931F16">
        <w:t>2013</w:t>
      </w:r>
      <w:r w:rsidR="007C1E89" w:rsidRPr="00931F16">
        <w:rPr>
          <w:rFonts w:hint="eastAsia"/>
        </w:rPr>
        <w:t>年</w:t>
      </w:r>
      <w:r w:rsidR="007C1E89" w:rsidRPr="00931F16">
        <w:t>1</w:t>
      </w:r>
      <w:r w:rsidR="007C1E89" w:rsidRPr="00931F16">
        <w:rPr>
          <w:rFonts w:hint="eastAsia"/>
        </w:rPr>
        <w:t>月</w:t>
      </w:r>
      <w:r w:rsidR="007C1E89" w:rsidRPr="00931F16">
        <w:t>1</w:t>
      </w:r>
      <w:r w:rsidR="007C1E89" w:rsidRPr="00931F16">
        <w:rPr>
          <w:rFonts w:hint="eastAsia"/>
        </w:rPr>
        <w:t>日であり、したがって後述する断種補償の検討時には依然として有効であった。</w:t>
      </w:r>
      <w:r w:rsidR="007C1E89" w:rsidRPr="00931F16">
        <w:t>1997</w:t>
      </w:r>
      <w:r w:rsidR="007C1E89" w:rsidRPr="00931F16">
        <w:rPr>
          <w:rFonts w:hint="eastAsia"/>
        </w:rPr>
        <w:t>年断種調</w:t>
      </w:r>
      <w:r w:rsidR="007C1E89" w:rsidRPr="00931F16">
        <w:rPr>
          <w:rFonts w:hint="eastAsia"/>
          <w:spacing w:val="3"/>
        </w:rPr>
        <w:t>査委員会の中間報告書（</w:t>
      </w:r>
      <w:r w:rsidR="007C1E89" w:rsidRPr="00931F16">
        <w:rPr>
          <w:spacing w:val="3"/>
          <w:lang w:val="sv-SE"/>
        </w:rPr>
        <w:t>Statens Offentliga Utredningar (SOU) 1999:2, “Steriliseringsfrågor i Sverige 1935-1975: Eko</w:t>
      </w:r>
      <w:r w:rsidR="007C1E89" w:rsidRPr="00931F16">
        <w:rPr>
          <w:lang w:val="sv-SE"/>
        </w:rPr>
        <w:t>nomisk ersättning</w:t>
      </w:r>
      <w:r w:rsidR="007C1E89" w:rsidRPr="00931F16">
        <w:rPr>
          <w:lang w:val="de-DE"/>
        </w:rPr>
        <w:t>,</w:t>
      </w:r>
      <w:r w:rsidR="007C1E89" w:rsidRPr="00931F16">
        <w:rPr>
          <w:lang w:val="sv-SE"/>
        </w:rPr>
        <w:t>” 1999.1. Regeringskansliet website &lt;https://www.regeringen.se/contentassets/0bf1ef28b1394cb88cecb7f98dacc34d/steriliseringsfragor-i-sverige-1935-1975/&gt;</w:t>
      </w:r>
      <w:r w:rsidR="007C1E89" w:rsidRPr="00931F16">
        <w:rPr>
          <w:rFonts w:hint="eastAsia"/>
          <w:lang w:val="sv-SE"/>
        </w:rPr>
        <w:t>）</w:t>
      </w:r>
      <w:r w:rsidR="007C1E89" w:rsidRPr="00931F16">
        <w:rPr>
          <w:rFonts w:hint="eastAsia"/>
        </w:rPr>
        <w:t>では、「去勢に関する法律」が最早いかなる機能も果たしておらず廃止されるべきであると述べるとともに</w:t>
      </w:r>
      <w:r w:rsidR="007C1E89" w:rsidRPr="00931F16">
        <w:rPr>
          <w:rFonts w:hint="eastAsia"/>
          <w:lang w:val="sv-SE"/>
        </w:rPr>
        <w:t>（</w:t>
      </w:r>
      <w:r w:rsidR="007C1E89" w:rsidRPr="00931F16">
        <w:rPr>
          <w:i/>
          <w:iCs/>
          <w:lang w:val="sv-SE"/>
        </w:rPr>
        <w:t>i</w:t>
      </w:r>
      <w:r w:rsidR="007C1E89" w:rsidRPr="00931F16">
        <w:rPr>
          <w:i/>
        </w:rPr>
        <w:t>bid.</w:t>
      </w:r>
      <w:r w:rsidR="007C1E89" w:rsidRPr="00931F16">
        <w:t xml:space="preserve">, </w:t>
      </w:r>
      <w:r w:rsidR="007C1E89" w:rsidRPr="00931F16">
        <w:rPr>
          <w:lang w:val="sv-SE"/>
        </w:rPr>
        <w:t>p.157</w:t>
      </w:r>
      <w:r w:rsidR="007C1E89" w:rsidRPr="00931F16">
        <w:rPr>
          <w:rFonts w:hint="eastAsia"/>
          <w:lang w:val="sv-SE"/>
        </w:rPr>
        <w:t>）</w:t>
      </w:r>
      <w:r w:rsidR="007C1E89" w:rsidRPr="00931F16">
        <w:rPr>
          <w:rFonts w:hint="eastAsia"/>
        </w:rPr>
        <w:t>、同法第</w:t>
      </w:r>
      <w:r w:rsidR="007C1E89" w:rsidRPr="00931F16">
        <w:rPr>
          <w:lang w:val="sv-SE"/>
        </w:rPr>
        <w:t>2</w:t>
      </w:r>
      <w:r w:rsidR="007C1E89" w:rsidRPr="00931F16">
        <w:rPr>
          <w:rFonts w:hint="eastAsia"/>
        </w:rPr>
        <w:t>条の本人の同意のない去勢の規定が、後述する断種に関する</w:t>
      </w:r>
      <w:r w:rsidR="007C1E89" w:rsidRPr="00931F16">
        <w:rPr>
          <w:lang w:val="sv-SE"/>
        </w:rPr>
        <w:t>1934</w:t>
      </w:r>
      <w:r w:rsidR="007C1E89" w:rsidRPr="00931F16">
        <w:rPr>
          <w:rFonts w:hint="eastAsia"/>
        </w:rPr>
        <w:t>年法及び</w:t>
      </w:r>
      <w:r w:rsidR="007C1E89" w:rsidRPr="00931F16">
        <w:rPr>
          <w:lang w:val="sv-SE"/>
        </w:rPr>
        <w:t>1941</w:t>
      </w:r>
      <w:r w:rsidR="007C1E89" w:rsidRPr="00931F16">
        <w:rPr>
          <w:rFonts w:hint="eastAsia"/>
        </w:rPr>
        <w:t>年法と同様の強制的な内容を持つ条項であることを指摘し、「去勢に関する法律」に基づき去勢された者</w:t>
      </w:r>
      <w:r w:rsidR="00CD6A70" w:rsidRPr="00931F16">
        <w:rPr>
          <w:rFonts w:hint="eastAsia"/>
        </w:rPr>
        <w:t>について</w:t>
      </w:r>
      <w:r w:rsidR="007C1E89" w:rsidRPr="00931F16">
        <w:rPr>
          <w:rFonts w:hint="eastAsia"/>
        </w:rPr>
        <w:t>、</w:t>
      </w:r>
      <w:r w:rsidR="007C1E89" w:rsidRPr="00931F16">
        <w:rPr>
          <w:lang w:val="sv-SE"/>
        </w:rPr>
        <w:t>1934</w:t>
      </w:r>
      <w:r w:rsidR="007C1E89" w:rsidRPr="00931F16">
        <w:rPr>
          <w:rFonts w:hint="eastAsia"/>
        </w:rPr>
        <w:t>年法及び</w:t>
      </w:r>
      <w:r w:rsidR="007C1E89" w:rsidRPr="00931F16">
        <w:rPr>
          <w:lang w:val="sv-SE"/>
        </w:rPr>
        <w:t>1941</w:t>
      </w:r>
      <w:r w:rsidR="007C1E89" w:rsidRPr="00931F16">
        <w:rPr>
          <w:rFonts w:hint="eastAsia"/>
        </w:rPr>
        <w:t>年法に基づき断種された者と同様に補償対象として検討する余地があると述べた</w:t>
      </w:r>
      <w:r w:rsidR="007C1E89" w:rsidRPr="00931F16">
        <w:rPr>
          <w:rFonts w:hint="eastAsia"/>
          <w:lang w:val="sv-SE"/>
        </w:rPr>
        <w:t>（</w:t>
      </w:r>
      <w:r w:rsidR="007C1E89" w:rsidRPr="00931F16">
        <w:rPr>
          <w:i/>
        </w:rPr>
        <w:t>ibid.</w:t>
      </w:r>
      <w:r w:rsidR="007C1E89" w:rsidRPr="00931F16">
        <w:t xml:space="preserve">, </w:t>
      </w:r>
      <w:r w:rsidR="007C1E89" w:rsidRPr="00931F16">
        <w:rPr>
          <w:lang w:val="sv-SE"/>
        </w:rPr>
        <w:t>p.158</w:t>
      </w:r>
      <w:r w:rsidR="007C1E89" w:rsidRPr="00931F16">
        <w:rPr>
          <w:rFonts w:hint="eastAsia"/>
          <w:lang w:val="sv-SE"/>
        </w:rPr>
        <w:t>）</w:t>
      </w:r>
      <w:r w:rsidR="007C1E89" w:rsidRPr="00931F16">
        <w:rPr>
          <w:rFonts w:hint="eastAsia"/>
        </w:rPr>
        <w:t>。しかし、後述する</w:t>
      </w:r>
      <w:r w:rsidR="007C1E89" w:rsidRPr="00931F16">
        <w:t>1999</w:t>
      </w:r>
      <w:r w:rsidR="007C1E89" w:rsidRPr="00931F16">
        <w:rPr>
          <w:rFonts w:hint="eastAsia"/>
        </w:rPr>
        <w:t>年補償法の政府提出議案（</w:t>
      </w:r>
      <w:r w:rsidR="007C1E89" w:rsidRPr="00931F16">
        <w:rPr>
          <w:lang w:val="sv-SE"/>
        </w:rPr>
        <w:t>Regeringens proposition (Prop.) 1998/99:71, ‟Ersättning av staten till steriliserade i vissa fall</w:t>
      </w:r>
      <w:r w:rsidR="007C1E89" w:rsidRPr="00931F16">
        <w:rPr>
          <w:i/>
          <w:lang w:val="sv-SE"/>
        </w:rPr>
        <w:t>,</w:t>
      </w:r>
      <w:r w:rsidR="007C1E89" w:rsidRPr="00931F16">
        <w:t xml:space="preserve">” </w:t>
      </w:r>
      <w:r w:rsidR="007C1E89" w:rsidRPr="00931F16">
        <w:rPr>
          <w:lang w:val="sv-SE"/>
        </w:rPr>
        <w:t>1999.3.18. Regeringskansliet website &lt;https://www.regeringen.se/contentassets/c8ddf35260f9415894cc510f996e9ba7/ersattning-av-staten-till-steriliserade-i-vissa-fall/&gt;</w:t>
      </w:r>
      <w:r w:rsidR="007C1E89" w:rsidRPr="00931F16">
        <w:rPr>
          <w:rFonts w:hint="eastAsia"/>
          <w:lang w:val="sv-SE"/>
        </w:rPr>
        <w:t>）</w:t>
      </w:r>
      <w:r w:rsidR="007C1E89" w:rsidRPr="00931F16">
        <w:rPr>
          <w:rFonts w:hint="eastAsia"/>
        </w:rPr>
        <w:t>では、「去勢に関する法律」に基づき去勢された者への補償についての詳細な検討はなされておらず</w:t>
      </w:r>
      <w:r w:rsidR="007C1E89" w:rsidRPr="00931F16">
        <w:rPr>
          <w:rFonts w:hint="eastAsia"/>
          <w:lang w:val="sv-SE"/>
        </w:rPr>
        <w:t>（</w:t>
      </w:r>
      <w:r w:rsidR="007C1E89" w:rsidRPr="00931F16">
        <w:rPr>
          <w:rFonts w:hint="eastAsia"/>
        </w:rPr>
        <w:t>前述の中間報告書の要旨のみ付属資料として掲載されている</w:t>
      </w:r>
      <w:r w:rsidR="007C1E89" w:rsidRPr="00931F16">
        <w:rPr>
          <w:rFonts w:hint="eastAsia"/>
          <w:lang w:val="sv-SE"/>
        </w:rPr>
        <w:t>）</w:t>
      </w:r>
      <w:r w:rsidR="007C1E89" w:rsidRPr="00931F16">
        <w:rPr>
          <w:rFonts w:hint="eastAsia"/>
        </w:rPr>
        <w:t>、</w:t>
      </w:r>
      <w:r w:rsidR="007C1E89" w:rsidRPr="00931F16">
        <w:rPr>
          <w:lang w:val="sv-SE"/>
        </w:rPr>
        <w:t>1999</w:t>
      </w:r>
      <w:r w:rsidR="007C1E89" w:rsidRPr="00931F16">
        <w:rPr>
          <w:rFonts w:hint="eastAsia"/>
        </w:rPr>
        <w:t>年補償法の対象にも盛り込まれていない。</w:t>
      </w:r>
    </w:p>
  </w:footnote>
  <w:footnote w:id="29">
    <w:p w14:paraId="350C4752" w14:textId="29EAB05F" w:rsidR="008017BE" w:rsidRPr="00931F16" w:rsidRDefault="008017BE">
      <w:pPr>
        <w:pStyle w:val="a8"/>
        <w:ind w:left="176" w:hanging="176"/>
        <w:rPr>
          <w:lang w:val="de-DE"/>
        </w:rPr>
      </w:pPr>
      <w:r w:rsidRPr="00931F16">
        <w:rPr>
          <w:rStyle w:val="aa"/>
        </w:rPr>
        <w:footnoteRef/>
      </w:r>
      <w:r w:rsidRPr="00931F16">
        <w:rPr>
          <w:lang w:val="de-DE"/>
        </w:rPr>
        <w:t xml:space="preserve"> </w:t>
      </w:r>
      <w:r w:rsidRPr="00931F16">
        <w:rPr>
          <w:rFonts w:hint="eastAsia"/>
          <w:spacing w:val="-2"/>
          <w:lang w:val="de-DE"/>
        </w:rPr>
        <w:t>意見照会（レミス）はスウェーデン特有の制度で、政府提案の素案（例えば、法律案の草案を含む調査委員会報告書（</w:t>
      </w:r>
      <w:r w:rsidRPr="00931F16">
        <w:rPr>
          <w:spacing w:val="-2"/>
          <w:lang w:val="de-DE"/>
        </w:rPr>
        <w:t>SOU</w:t>
      </w:r>
      <w:r w:rsidRPr="00931F16">
        <w:rPr>
          <w:rFonts w:hint="eastAsia"/>
          <w:spacing w:val="-2"/>
          <w:lang w:val="de-DE"/>
        </w:rPr>
        <w:t>）等）を、関係する行政機関、団体、地方自治体及びその他の利害関係者等に送付し、当該素案に関する意見・コメントの提出を求めるものである。提出された意見・コメントはその後の立法過程で検討・反映され、当該案件に関する政府提出議案（</w:t>
      </w:r>
      <w:r w:rsidRPr="00931F16">
        <w:rPr>
          <w:spacing w:val="-2"/>
          <w:lang w:val="de-DE"/>
        </w:rPr>
        <w:t>Prop.</w:t>
      </w:r>
      <w:r w:rsidRPr="00931F16">
        <w:rPr>
          <w:rFonts w:hint="eastAsia"/>
          <w:spacing w:val="-2"/>
          <w:lang w:val="de-DE"/>
        </w:rPr>
        <w:t>）にもその概要が表示される（以上の記述は、萩原金美編著『スウェーデン法律用語辞典』中央大学出版部</w:t>
      </w:r>
      <w:r w:rsidRPr="00931F16">
        <w:rPr>
          <w:spacing w:val="-2"/>
          <w:lang w:val="de-DE"/>
        </w:rPr>
        <w:t>, 2007, p.180;</w:t>
      </w:r>
      <w:r w:rsidR="00E527D5" w:rsidRPr="00931F16">
        <w:rPr>
          <w:spacing w:val="-2"/>
          <w:lang w:val="de-DE"/>
        </w:rPr>
        <w:t xml:space="preserve"> </w:t>
      </w:r>
      <w:r w:rsidR="00E527D5" w:rsidRPr="00931F16">
        <w:rPr>
          <w:spacing w:val="-2"/>
          <w:lang w:val="sv-SE"/>
        </w:rPr>
        <w:t>‟</w:t>
      </w:r>
      <w:r w:rsidR="00E527D5" w:rsidRPr="00931F16">
        <w:rPr>
          <w:spacing w:val="-2"/>
          <w:lang w:val="de-DE"/>
        </w:rPr>
        <w:t>Remisser.</w:t>
      </w:r>
      <w:r w:rsidR="00E527D5" w:rsidRPr="00931F16">
        <w:rPr>
          <w:spacing w:val="-2"/>
          <w:lang w:val="sv-SE"/>
        </w:rPr>
        <w:t>”</w:t>
      </w:r>
      <w:r w:rsidR="00E527D5" w:rsidRPr="00931F16">
        <w:rPr>
          <w:spacing w:val="-2"/>
          <w:lang w:val="de-DE"/>
        </w:rPr>
        <w:t xml:space="preserve"> </w:t>
      </w:r>
      <w:r w:rsidRPr="00931F16">
        <w:rPr>
          <w:spacing w:val="-2"/>
          <w:lang w:val="sv-SE"/>
        </w:rPr>
        <w:t>Regeringskansliet website &lt;https://www.regeringen.se/remisser/&gt;</w:t>
      </w:r>
      <w:r w:rsidRPr="00931F16">
        <w:rPr>
          <w:rFonts w:hint="eastAsia"/>
          <w:lang w:val="de-DE"/>
        </w:rPr>
        <w:t>による</w:t>
      </w:r>
      <w:r w:rsidRPr="00931F16">
        <w:rPr>
          <w:rFonts w:hint="eastAsia"/>
          <w:lang w:val="sv-SE"/>
        </w:rPr>
        <w:t>）</w:t>
      </w:r>
      <w:r w:rsidRPr="00931F16">
        <w:rPr>
          <w:rFonts w:hint="eastAsia"/>
          <w:lang w:val="de-DE"/>
        </w:rPr>
        <w:t>。したがって意見照会の結果、調査委員会報告書（</w:t>
      </w:r>
      <w:r w:rsidRPr="00931F16">
        <w:rPr>
          <w:rFonts w:hint="eastAsia"/>
          <w:lang w:val="de-DE"/>
        </w:rPr>
        <w:t>SOU</w:t>
      </w:r>
      <w:r w:rsidRPr="00931F16">
        <w:rPr>
          <w:rFonts w:hint="eastAsia"/>
          <w:lang w:val="de-DE"/>
        </w:rPr>
        <w:t>）の内容が大幅に修正された上で政府提出議案になることもあれば、</w:t>
      </w:r>
      <w:r w:rsidR="00DD71C0" w:rsidRPr="00931F16">
        <w:rPr>
          <w:rFonts w:hint="eastAsia"/>
          <w:lang w:val="de-DE"/>
        </w:rPr>
        <w:t>1929</w:t>
      </w:r>
      <w:r w:rsidR="00DD71C0" w:rsidRPr="00931F16">
        <w:rPr>
          <w:rFonts w:hint="eastAsia"/>
          <w:lang w:val="de-DE"/>
        </w:rPr>
        <w:t>年調査委員会報告書</w:t>
      </w:r>
      <w:r w:rsidRPr="00931F16">
        <w:rPr>
          <w:rFonts w:hint="eastAsia"/>
          <w:lang w:val="de-DE"/>
        </w:rPr>
        <w:t>のように当該案件についての政府提出議案の国会提出が断念され廃案になることもある。</w:t>
      </w:r>
    </w:p>
  </w:footnote>
  <w:footnote w:id="30">
    <w:p w14:paraId="5D83EFFF" w14:textId="1CB0C8E7" w:rsidR="008017BE" w:rsidRPr="00931F16" w:rsidRDefault="008017BE" w:rsidP="001152D0">
      <w:pPr>
        <w:pStyle w:val="a8"/>
        <w:ind w:left="176" w:hanging="176"/>
        <w:jc w:val="both"/>
      </w:pPr>
      <w:r w:rsidRPr="00931F16">
        <w:rPr>
          <w:rStyle w:val="aa"/>
        </w:rPr>
        <w:footnoteRef/>
      </w:r>
      <w:r w:rsidRPr="00931F16">
        <w:t xml:space="preserve"> </w:t>
      </w:r>
      <w:r w:rsidRPr="00931F16">
        <w:rPr>
          <w:rFonts w:hint="eastAsia"/>
        </w:rPr>
        <w:t>石田祥代・加瀬進「</w:t>
      </w:r>
      <w:r w:rsidRPr="00931F16">
        <w:rPr>
          <w:rFonts w:hint="eastAsia"/>
        </w:rPr>
        <w:t xml:space="preserve">1. </w:t>
      </w:r>
      <w:r w:rsidRPr="00931F16">
        <w:rPr>
          <w:rFonts w:hint="eastAsia"/>
        </w:rPr>
        <w:t>国家</w:t>
      </w:r>
      <w:r w:rsidR="009B40A1" w:rsidRPr="00931F16">
        <w:rPr>
          <w:rFonts w:hint="eastAsia"/>
        </w:rPr>
        <w:t>発展の</w:t>
      </w:r>
      <w:r w:rsidRPr="00931F16">
        <w:rPr>
          <w:rFonts w:hint="eastAsia"/>
        </w:rPr>
        <w:t>手段としての活用</w:t>
      </w:r>
      <w:r w:rsidR="008D3B43" w:rsidRPr="00931F16">
        <w:rPr>
          <w:rFonts w:hint="eastAsia"/>
        </w:rPr>
        <w:t>―</w:t>
      </w:r>
      <w:r w:rsidRPr="00931F16">
        <w:rPr>
          <w:rFonts w:hint="eastAsia"/>
        </w:rPr>
        <w:t>北欧における優生学の展開</w:t>
      </w:r>
      <w:r w:rsidR="00BA3CC9" w:rsidRPr="00931F16">
        <w:rPr>
          <w:rFonts w:hint="eastAsia"/>
        </w:rPr>
        <w:t>―</w:t>
      </w:r>
      <w:r w:rsidRPr="00931F16">
        <w:rPr>
          <w:rFonts w:hint="eastAsia"/>
        </w:rPr>
        <w:t>」中村満紀男編著『優生学と障害者』明石書店</w:t>
      </w:r>
      <w:r w:rsidRPr="00931F16">
        <w:rPr>
          <w:rFonts w:hint="eastAsia"/>
        </w:rPr>
        <w:t>, 2004, p.520.</w:t>
      </w:r>
    </w:p>
  </w:footnote>
  <w:footnote w:id="31">
    <w:p w14:paraId="1CEC5DEA" w14:textId="703D16EC" w:rsidR="008017BE" w:rsidRPr="00931F16" w:rsidRDefault="008017BE" w:rsidP="001152D0">
      <w:pPr>
        <w:pStyle w:val="a8"/>
        <w:ind w:left="176" w:hanging="176"/>
        <w:jc w:val="both"/>
        <w:rPr>
          <w:lang w:val="de-DE"/>
        </w:rPr>
      </w:pPr>
      <w:r w:rsidRPr="00931F16">
        <w:rPr>
          <w:rStyle w:val="aa"/>
        </w:rPr>
        <w:footnoteRef/>
      </w:r>
      <w:r w:rsidRPr="00931F16">
        <w:rPr>
          <w:lang w:val="de-DE"/>
        </w:rPr>
        <w:t xml:space="preserve"> </w:t>
      </w:r>
      <w:r w:rsidRPr="00931F16">
        <w:rPr>
          <w:rFonts w:hint="eastAsia"/>
          <w:lang w:val="de-DE"/>
        </w:rPr>
        <w:t>スウェーデンの中央行政機構は、我が国とは異なり、政策の企画・立案を行い、政府事務局（</w:t>
      </w:r>
      <w:r w:rsidRPr="00931F16">
        <w:rPr>
          <w:rFonts w:hint="eastAsia"/>
          <w:lang w:val="de-DE"/>
        </w:rPr>
        <w:t>Regeringskansliet</w:t>
      </w:r>
      <w:r w:rsidRPr="00931F16">
        <w:rPr>
          <w:rFonts w:hint="eastAsia"/>
          <w:lang w:val="de-DE"/>
        </w:rPr>
        <w:t>）を構成する「省（</w:t>
      </w:r>
      <w:r w:rsidRPr="00931F16">
        <w:rPr>
          <w:rFonts w:hint="eastAsia"/>
          <w:lang w:val="de-DE"/>
        </w:rPr>
        <w:t>departement</w:t>
      </w:r>
      <w:r w:rsidRPr="00931F16">
        <w:rPr>
          <w:rFonts w:hint="eastAsia"/>
          <w:lang w:val="de-DE"/>
        </w:rPr>
        <w:t>）</w:t>
      </w:r>
      <w:r w:rsidR="00395162" w:rsidRPr="00931F16">
        <w:rPr>
          <w:rFonts w:hint="eastAsia"/>
          <w:lang w:val="de-DE"/>
        </w:rPr>
        <w:t>」</w:t>
      </w:r>
      <w:r w:rsidRPr="00931F16">
        <w:rPr>
          <w:rFonts w:hint="eastAsia"/>
          <w:lang w:val="de-DE"/>
        </w:rPr>
        <w:t>と、政策を実施する「庁」（又は（国の）行政執行機関：</w:t>
      </w:r>
      <w:r w:rsidRPr="00931F16">
        <w:rPr>
          <w:lang w:val="de-DE"/>
        </w:rPr>
        <w:t>förvaltnings</w:t>
      </w:r>
      <w:r w:rsidRPr="00931F16">
        <w:rPr>
          <w:rFonts w:hint="eastAsia"/>
          <w:lang w:val="de-DE"/>
        </w:rPr>
        <w:t>myndighet</w:t>
      </w:r>
      <w:r w:rsidRPr="00931F16">
        <w:rPr>
          <w:rFonts w:hint="eastAsia"/>
          <w:lang w:val="de-DE"/>
        </w:rPr>
        <w:t>）が、互いに独立した別の組織であるという特徴を有する（前者は法令、予算等により後者の政策実施を管理する。）（川野秀之「</w:t>
      </w:r>
      <w:r w:rsidRPr="00931F16">
        <w:rPr>
          <w:rFonts w:hint="eastAsia"/>
          <w:lang w:val="de-DE"/>
        </w:rPr>
        <w:t xml:space="preserve">4 </w:t>
      </w:r>
      <w:r w:rsidRPr="00931F16">
        <w:rPr>
          <w:rFonts w:hint="eastAsia"/>
          <w:lang w:val="de-DE"/>
        </w:rPr>
        <w:t>章</w:t>
      </w:r>
      <w:r w:rsidRPr="00931F16">
        <w:rPr>
          <w:rFonts w:hint="eastAsia"/>
          <w:lang w:val="de-DE"/>
        </w:rPr>
        <w:t xml:space="preserve"> </w:t>
      </w:r>
      <w:r w:rsidRPr="00931F16">
        <w:rPr>
          <w:rFonts w:hint="eastAsia"/>
          <w:lang w:val="de-DE"/>
        </w:rPr>
        <w:t>行政機関とパブリック・セクター」岡沢憲芙・奥島孝康編『スウェーデンの政治</w:t>
      </w:r>
      <w:r w:rsidR="00D55BE4" w:rsidRPr="00931F16">
        <w:rPr>
          <w:rFonts w:hint="eastAsia"/>
        </w:rPr>
        <w:t>―デモクラシーの実験室―</w:t>
      </w:r>
      <w:r w:rsidRPr="00931F16">
        <w:rPr>
          <w:rFonts w:hint="eastAsia"/>
          <w:lang w:val="de-DE"/>
        </w:rPr>
        <w:t>』早稲田大学出版部</w:t>
      </w:r>
      <w:r w:rsidRPr="00931F16">
        <w:rPr>
          <w:rFonts w:hint="eastAsia"/>
          <w:lang w:val="de-DE"/>
        </w:rPr>
        <w:t>, 1994, pp.85-91</w:t>
      </w:r>
      <w:r w:rsidR="00492E70" w:rsidRPr="00931F16">
        <w:rPr>
          <w:rFonts w:hint="eastAsia"/>
          <w:lang w:val="de-DE"/>
        </w:rPr>
        <w:t>.</w:t>
      </w:r>
      <w:r w:rsidRPr="00931F16">
        <w:rPr>
          <w:rFonts w:hint="eastAsia"/>
          <w:lang w:val="de-DE"/>
        </w:rPr>
        <w:t>したがって、「庁」が「省」の意見照会に対して異議を示すことも起こり得る。</w:t>
      </w:r>
    </w:p>
  </w:footnote>
  <w:footnote w:id="32">
    <w:p w14:paraId="58E7F780" w14:textId="48454BA6" w:rsidR="008017BE" w:rsidRPr="00931F16" w:rsidRDefault="008017BE" w:rsidP="00D86A9E">
      <w:pPr>
        <w:pStyle w:val="a8"/>
        <w:ind w:left="176" w:hanging="176"/>
        <w:rPr>
          <w:lang w:val="sv-SE"/>
        </w:rPr>
      </w:pPr>
      <w:r w:rsidRPr="00931F16">
        <w:rPr>
          <w:rStyle w:val="aa"/>
        </w:rPr>
        <w:footnoteRef/>
      </w:r>
      <w:r w:rsidRPr="00931F16">
        <w:rPr>
          <w:lang w:val="sv-SE"/>
        </w:rPr>
        <w:t xml:space="preserve"> </w:t>
      </w:r>
      <w:r w:rsidR="00F433E6" w:rsidRPr="00931F16">
        <w:rPr>
          <w:lang w:val="sv-SE"/>
        </w:rPr>
        <w:t>Kungl. Maj:ts proposition Nr 103</w:t>
      </w:r>
      <w:r w:rsidR="00F433E6" w:rsidRPr="00931F16">
        <w:rPr>
          <w:rFonts w:hint="eastAsia"/>
          <w:lang w:val="sv-SE"/>
        </w:rPr>
        <w:t>,</w:t>
      </w:r>
      <w:r w:rsidR="00F433E6" w:rsidRPr="00931F16">
        <w:rPr>
          <w:lang w:val="sv-SE"/>
        </w:rPr>
        <w:t xml:space="preserve"> </w:t>
      </w:r>
      <w:r w:rsidRPr="00931F16">
        <w:rPr>
          <w:i/>
          <w:lang w:val="sv-SE"/>
        </w:rPr>
        <w:t>op.cit.</w:t>
      </w:r>
      <w:r w:rsidRPr="00931F16">
        <w:rPr>
          <w:lang w:val="sv-SE"/>
        </w:rPr>
        <w:t>(20), p.11.</w:t>
      </w:r>
    </w:p>
  </w:footnote>
  <w:footnote w:id="33">
    <w:p w14:paraId="75D839F1" w14:textId="659DC3DF"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i/>
          <w:lang w:val="sv-SE"/>
        </w:rPr>
        <w:t>ibid</w:t>
      </w:r>
      <w:r w:rsidRPr="00931F16">
        <w:rPr>
          <w:lang w:val="sv-SE"/>
        </w:rPr>
        <w:t>.</w:t>
      </w:r>
    </w:p>
  </w:footnote>
  <w:footnote w:id="34">
    <w:p w14:paraId="4B1CBD01" w14:textId="458F05A3" w:rsidR="008017BE" w:rsidRPr="00931F16" w:rsidRDefault="008017BE">
      <w:pPr>
        <w:pStyle w:val="a8"/>
        <w:ind w:left="176" w:hanging="176"/>
        <w:rPr>
          <w:lang w:val="sv-SE"/>
        </w:rPr>
      </w:pPr>
      <w:r w:rsidRPr="00931F16">
        <w:rPr>
          <w:rStyle w:val="aa"/>
        </w:rPr>
        <w:footnoteRef/>
      </w:r>
      <w:r w:rsidRPr="00931F16">
        <w:rPr>
          <w:lang w:val="sv-SE"/>
        </w:rPr>
        <w:t xml:space="preserve"> </w:t>
      </w:r>
      <w:r w:rsidR="00B622DE" w:rsidRPr="00931F16">
        <w:rPr>
          <w:lang w:val="sv-SE"/>
        </w:rPr>
        <w:t>Statens Offentliga Utredningar (SOU) 1933:22, ‟Förslag till lag om sterilisering av vissa sinnessjuka, sinnesslöa eller av annan rubbning av själsverksamheten lidande personer,”</w:t>
      </w:r>
      <w:r w:rsidR="00836092" w:rsidRPr="00931F16">
        <w:rPr>
          <w:lang w:val="sv-SE"/>
        </w:rPr>
        <w:t xml:space="preserve"> 1933.7.22,</w:t>
      </w:r>
      <w:r w:rsidR="00B622DE" w:rsidRPr="00931F16">
        <w:rPr>
          <w:lang w:val="sv-SE"/>
        </w:rPr>
        <w:t xml:space="preserve"> p.33. Kungliga biblioteket website &lt;https://weburn.kb.se/sou/228/urn-nbn-se-kb-digark-2274590.pdf&gt;</w:t>
      </w:r>
    </w:p>
  </w:footnote>
  <w:footnote w:id="35">
    <w:p w14:paraId="7FB66E23" w14:textId="3AEF9DF2" w:rsidR="008017BE" w:rsidRPr="00931F16" w:rsidRDefault="008017BE">
      <w:pPr>
        <w:pStyle w:val="a8"/>
        <w:ind w:left="176" w:hanging="176"/>
        <w:rPr>
          <w:lang w:val="sv-SE"/>
        </w:rPr>
      </w:pPr>
      <w:r w:rsidRPr="00931F16">
        <w:rPr>
          <w:rStyle w:val="aa"/>
        </w:rPr>
        <w:footnoteRef/>
      </w:r>
      <w:r w:rsidRPr="00931F16">
        <w:rPr>
          <w:lang w:val="sv-SE"/>
        </w:rPr>
        <w:t xml:space="preserve"> Motion i Första kammaren, Nr 188. Av herr Petrén, om utarbetande av nytt förslag </w:t>
      </w:r>
      <w:r w:rsidR="00ED1BA9" w:rsidRPr="00931F16">
        <w:rPr>
          <w:lang w:val="sv-SE"/>
        </w:rPr>
        <w:t xml:space="preserve">till steriliseringslag, </w:t>
      </w:r>
      <w:r w:rsidR="00ED1BA9" w:rsidRPr="00931F16">
        <w:rPr>
          <w:rFonts w:hint="eastAsia"/>
          <w:lang w:val="sv-SE"/>
        </w:rPr>
        <w:t>1</w:t>
      </w:r>
      <w:r w:rsidR="00ED1BA9" w:rsidRPr="00931F16">
        <w:rPr>
          <w:lang w:val="sv-SE"/>
        </w:rPr>
        <w:t>933.1.20.</w:t>
      </w:r>
      <w:r w:rsidR="00ED1BA9" w:rsidRPr="00931F16">
        <w:rPr>
          <w:rFonts w:hint="eastAsia"/>
          <w:lang w:val="sv-SE"/>
        </w:rPr>
        <w:t>（</w:t>
      </w:r>
      <w:r w:rsidR="00ED1BA9" w:rsidRPr="00931F16">
        <w:rPr>
          <w:rFonts w:hint="eastAsia"/>
          <w:lang w:val="de-DE"/>
        </w:rPr>
        <w:t>新たな断種法案の準備に関するペトレン氏による第一院動議第</w:t>
      </w:r>
      <w:r w:rsidR="00ED1BA9" w:rsidRPr="00931F16">
        <w:rPr>
          <w:lang w:val="sv-SE"/>
        </w:rPr>
        <w:t>188</w:t>
      </w:r>
      <w:r w:rsidR="00ED1BA9" w:rsidRPr="00931F16">
        <w:rPr>
          <w:rFonts w:hint="eastAsia"/>
          <w:lang w:val="de-DE"/>
        </w:rPr>
        <w:t>号</w:t>
      </w:r>
      <w:r w:rsidR="00ED1BA9" w:rsidRPr="00931F16">
        <w:rPr>
          <w:rFonts w:hint="eastAsia"/>
          <w:lang w:val="sv-SE"/>
        </w:rPr>
        <w:t>）</w:t>
      </w:r>
      <w:r w:rsidRPr="00931F16">
        <w:rPr>
          <w:lang w:val="sv-SE"/>
        </w:rPr>
        <w:t>Kungliga biblioteket website &lt;https://weburn.kb.se/riks/tv%C3%A5kammarriksdagen/pdf/web/1933/web_mot_1933__fk__188/mot_1933__fk__188.pdf&gt;</w:t>
      </w:r>
    </w:p>
  </w:footnote>
  <w:footnote w:id="36">
    <w:p w14:paraId="28300688" w14:textId="0497EEDC" w:rsidR="00F75453" w:rsidRPr="00931F16" w:rsidRDefault="00F75453">
      <w:pPr>
        <w:pStyle w:val="a8"/>
        <w:ind w:left="176" w:hanging="176"/>
        <w:rPr>
          <w:lang w:val="sv-SE"/>
        </w:rPr>
      </w:pPr>
      <w:r w:rsidRPr="00931F16">
        <w:rPr>
          <w:rStyle w:val="aa"/>
        </w:rPr>
        <w:footnoteRef/>
      </w:r>
      <w:r w:rsidRPr="00931F16">
        <w:rPr>
          <w:lang w:val="sv-SE"/>
        </w:rPr>
        <w:t xml:space="preserve"> Andra lagutskottets utlåtande Nr 24, </w:t>
      </w:r>
      <w:r w:rsidRPr="00931F16">
        <w:rPr>
          <w:i/>
          <w:iCs/>
          <w:lang w:val="sv-SE"/>
        </w:rPr>
        <w:t>op.cit.</w:t>
      </w:r>
      <w:r w:rsidRPr="00931F16">
        <w:rPr>
          <w:lang w:val="sv-SE"/>
        </w:rPr>
        <w:t>(22)</w:t>
      </w:r>
    </w:p>
  </w:footnote>
  <w:footnote w:id="37">
    <w:p w14:paraId="6CF06873" w14:textId="283C170F" w:rsidR="008017BE" w:rsidRPr="00931F16" w:rsidRDefault="008017BE" w:rsidP="00E95613">
      <w:pPr>
        <w:pStyle w:val="a8"/>
        <w:ind w:left="176" w:hanging="176"/>
        <w:rPr>
          <w:lang w:val="sv-SE"/>
        </w:rPr>
      </w:pPr>
      <w:r w:rsidRPr="00931F16">
        <w:rPr>
          <w:rStyle w:val="aa"/>
        </w:rPr>
        <w:footnoteRef/>
      </w:r>
      <w:r w:rsidRPr="00931F16">
        <w:rPr>
          <w:lang w:val="sv-SE"/>
        </w:rPr>
        <w:t xml:space="preserve"> </w:t>
      </w:r>
      <w:r w:rsidR="00740FFD" w:rsidRPr="00931F16">
        <w:rPr>
          <w:spacing w:val="3"/>
          <w:lang w:val="sv-SE"/>
        </w:rPr>
        <w:t>Andra lagutskottets utlåtande Nr 12, ‟Utlåtande i anledning av väckt motion om utarbetande av nytt förslag till steri</w:t>
      </w:r>
      <w:r w:rsidR="00740FFD" w:rsidRPr="00931F16">
        <w:rPr>
          <w:lang w:val="sv-SE"/>
        </w:rPr>
        <w:t>liseringslag.” 1933.3.2. Kungliga biblioteket website &lt;https://weburn.kb.se/riks/tv%c3%a5kammarriksdagen/pdf/web/1933/web_utl_1933___l2u_12/utl_1933___l2u_12.pdf&gt;</w:t>
      </w:r>
    </w:p>
  </w:footnote>
  <w:footnote w:id="38">
    <w:p w14:paraId="38F76A64" w14:textId="63D5A54D" w:rsidR="00B51B08" w:rsidRPr="00931F16" w:rsidRDefault="00B51B08" w:rsidP="00B51B08">
      <w:pPr>
        <w:pStyle w:val="a8"/>
        <w:ind w:left="176" w:hanging="176"/>
        <w:rPr>
          <w:lang w:val="sv-SE"/>
        </w:rPr>
      </w:pPr>
      <w:r w:rsidRPr="00931F16">
        <w:rPr>
          <w:rStyle w:val="aa"/>
        </w:rPr>
        <w:footnoteRef/>
      </w:r>
      <w:r w:rsidRPr="00931F16">
        <w:rPr>
          <w:lang w:val="sv-SE"/>
        </w:rPr>
        <w:t xml:space="preserve"> </w:t>
      </w:r>
      <w:r w:rsidR="00FB037C" w:rsidRPr="00931F16">
        <w:rPr>
          <w:spacing w:val="-1"/>
          <w:lang w:val="sv-SE"/>
        </w:rPr>
        <w:t xml:space="preserve">Riksdagens skrivelse Nr 86, ‟Riksdagens skrivelse till Konungen i anledning av väckt motion om utarbetande av nytt </w:t>
      </w:r>
      <w:r w:rsidR="00FB037C" w:rsidRPr="00931F16">
        <w:rPr>
          <w:lang w:val="sv-SE"/>
        </w:rPr>
        <w:t>förslag till steriliseringslag (Andra lagutskottets utlåtande nr 12).” 1933.3.10. Kungliga biblioteket website &lt;https://weburn.kb.se/riks/tv%c3%a5kammarriksdagen/pdf/web/1933/web_rskr_1933____86/rskr_1933____86.pdf&gt;</w:t>
      </w:r>
    </w:p>
  </w:footnote>
  <w:footnote w:id="39">
    <w:p w14:paraId="279A9432" w14:textId="074892C1" w:rsidR="008017BE" w:rsidRPr="00931F16" w:rsidRDefault="008017BE">
      <w:pPr>
        <w:pStyle w:val="a8"/>
        <w:ind w:left="176" w:hanging="176"/>
        <w:rPr>
          <w:lang w:val="sv-SE"/>
        </w:rPr>
      </w:pPr>
      <w:r w:rsidRPr="00931F16">
        <w:rPr>
          <w:rStyle w:val="aa"/>
        </w:rPr>
        <w:footnoteRef/>
      </w:r>
      <w:r w:rsidRPr="00931F16">
        <w:rPr>
          <w:lang w:val="sv-SE"/>
        </w:rPr>
        <w:t xml:space="preserve"> </w:t>
      </w:r>
      <w:r w:rsidR="00235A12" w:rsidRPr="00931F16">
        <w:rPr>
          <w:lang w:val="sv-SE"/>
        </w:rPr>
        <w:t>Kungl. Maj:ts proposition Nr 103</w:t>
      </w:r>
      <w:r w:rsidR="00235A12" w:rsidRPr="00931F16">
        <w:rPr>
          <w:rFonts w:hint="eastAsia"/>
          <w:lang w:val="sv-SE"/>
        </w:rPr>
        <w:t>,</w:t>
      </w:r>
      <w:r w:rsidR="00235A12" w:rsidRPr="00931F16">
        <w:rPr>
          <w:lang w:val="sv-SE"/>
        </w:rPr>
        <w:t xml:space="preserve"> </w:t>
      </w:r>
      <w:r w:rsidR="00235A12" w:rsidRPr="00931F16">
        <w:rPr>
          <w:i/>
          <w:lang w:val="sv-SE"/>
        </w:rPr>
        <w:t>op.cit.</w:t>
      </w:r>
      <w:r w:rsidR="00235A12" w:rsidRPr="00931F16">
        <w:rPr>
          <w:lang w:val="sv-SE"/>
        </w:rPr>
        <w:t>(20), pp.12-13.</w:t>
      </w:r>
    </w:p>
  </w:footnote>
  <w:footnote w:id="40">
    <w:p w14:paraId="0613A9E7" w14:textId="162389DF" w:rsidR="008017BE" w:rsidRPr="00931F16" w:rsidRDefault="008017BE" w:rsidP="00B75B3F">
      <w:pPr>
        <w:pStyle w:val="a8"/>
        <w:ind w:left="176" w:hanging="176"/>
        <w:rPr>
          <w:lang w:val="sv-SE"/>
        </w:rPr>
      </w:pPr>
      <w:r w:rsidRPr="00931F16">
        <w:rPr>
          <w:rStyle w:val="aa"/>
        </w:rPr>
        <w:footnoteRef/>
      </w:r>
      <w:r w:rsidRPr="00931F16">
        <w:rPr>
          <w:lang w:val="sv-SE"/>
        </w:rPr>
        <w:t xml:space="preserve"> </w:t>
      </w:r>
      <w:r w:rsidR="00B06298" w:rsidRPr="00931F16">
        <w:rPr>
          <w:lang w:val="sv-SE"/>
        </w:rPr>
        <w:t xml:space="preserve">Statens Offentliga Utredningar (SOU) 1933:22, </w:t>
      </w:r>
      <w:r w:rsidR="00B06298" w:rsidRPr="00931F16">
        <w:rPr>
          <w:i/>
          <w:lang w:val="sv-SE"/>
        </w:rPr>
        <w:t>op.cit.</w:t>
      </w:r>
      <w:r w:rsidR="00B06298" w:rsidRPr="00931F16">
        <w:rPr>
          <w:lang w:val="sv-SE"/>
        </w:rPr>
        <w:t>(34), pp.5-6.</w:t>
      </w:r>
    </w:p>
  </w:footnote>
  <w:footnote w:id="41">
    <w:p w14:paraId="415DD7D1" w14:textId="141A2664" w:rsidR="008017BE" w:rsidRPr="00931F16" w:rsidRDefault="008017BE" w:rsidP="001152D0">
      <w:pPr>
        <w:pStyle w:val="a8"/>
        <w:ind w:left="176" w:hanging="176"/>
        <w:jc w:val="both"/>
        <w:rPr>
          <w:lang w:val="sv-SE"/>
        </w:rPr>
      </w:pPr>
      <w:r w:rsidRPr="00931F16">
        <w:rPr>
          <w:rStyle w:val="aa"/>
        </w:rPr>
        <w:footnoteRef/>
      </w:r>
      <w:r w:rsidRPr="00C7165D">
        <w:rPr>
          <w:lang w:val="sv-SE"/>
        </w:rPr>
        <w:t xml:space="preserve"> </w:t>
      </w:r>
      <w:r w:rsidRPr="00931F16">
        <w:rPr>
          <w:rFonts w:hint="eastAsia"/>
        </w:rPr>
        <w:t>スコーネ及びブレーキンゲ高等裁判所の臨時代理判事マッツ・ホイマン</w:t>
      </w:r>
      <w:r w:rsidRPr="00C7165D">
        <w:rPr>
          <w:rFonts w:hint="eastAsia"/>
          <w:lang w:val="sv-SE"/>
        </w:rPr>
        <w:t>（</w:t>
      </w:r>
      <w:r w:rsidRPr="00C7165D">
        <w:rPr>
          <w:lang w:val="sv-SE"/>
        </w:rPr>
        <w:t>Maths Heüman</w:t>
      </w:r>
      <w:r w:rsidRPr="00C7165D">
        <w:rPr>
          <w:rFonts w:hint="eastAsia"/>
          <w:lang w:val="sv-SE"/>
        </w:rPr>
        <w:t>）</w:t>
      </w:r>
      <w:r w:rsidRPr="00931F16">
        <w:rPr>
          <w:rFonts w:hint="eastAsia"/>
        </w:rPr>
        <w:t>が、関連する調査を補佐するために任命された。</w:t>
      </w:r>
      <w:r w:rsidRPr="00931F16">
        <w:rPr>
          <w:i/>
          <w:lang w:val="sv-SE"/>
        </w:rPr>
        <w:t>ibid.</w:t>
      </w:r>
    </w:p>
  </w:footnote>
  <w:footnote w:id="42">
    <w:p w14:paraId="0DEF5C9D" w14:textId="64887872" w:rsidR="008017BE" w:rsidRPr="00931F16" w:rsidRDefault="008017BE">
      <w:pPr>
        <w:pStyle w:val="a8"/>
        <w:ind w:left="176" w:hanging="176"/>
        <w:rPr>
          <w:lang w:val="sv-SE"/>
        </w:rPr>
      </w:pPr>
      <w:r w:rsidRPr="00931F16">
        <w:rPr>
          <w:rStyle w:val="aa"/>
        </w:rPr>
        <w:footnoteRef/>
      </w:r>
      <w:r w:rsidRPr="00931F16">
        <w:rPr>
          <w:i/>
          <w:lang w:val="sv-SE"/>
        </w:rPr>
        <w:t xml:space="preserve"> </w:t>
      </w:r>
      <w:r w:rsidR="00021EF5" w:rsidRPr="00931F16">
        <w:rPr>
          <w:i/>
          <w:lang w:val="sv-SE"/>
        </w:rPr>
        <w:t>ibid.</w:t>
      </w:r>
    </w:p>
  </w:footnote>
  <w:footnote w:id="43">
    <w:p w14:paraId="4E385A22" w14:textId="5E7EE1A5" w:rsidR="008017BE" w:rsidRPr="00931F16" w:rsidRDefault="008017BE">
      <w:pPr>
        <w:pStyle w:val="a8"/>
        <w:ind w:left="176" w:hanging="176"/>
        <w:rPr>
          <w:lang w:val="sv-SE"/>
        </w:rPr>
      </w:pPr>
      <w:r w:rsidRPr="00931F16">
        <w:rPr>
          <w:rStyle w:val="aa"/>
        </w:rPr>
        <w:footnoteRef/>
      </w:r>
      <w:r w:rsidRPr="00931F16">
        <w:rPr>
          <w:lang w:val="sv-SE"/>
        </w:rPr>
        <w:t xml:space="preserve"> </w:t>
      </w:r>
      <w:r w:rsidR="00021EF5" w:rsidRPr="00931F16">
        <w:rPr>
          <w:lang w:val="sv-SE"/>
        </w:rPr>
        <w:t>Kungl. Maj:ts proposition Nr 103</w:t>
      </w:r>
      <w:r w:rsidR="00021EF5" w:rsidRPr="00931F16">
        <w:rPr>
          <w:rFonts w:hint="eastAsia"/>
          <w:lang w:val="sv-SE"/>
        </w:rPr>
        <w:t>,</w:t>
      </w:r>
      <w:r w:rsidR="00021EF5" w:rsidRPr="00931F16">
        <w:rPr>
          <w:lang w:val="sv-SE"/>
        </w:rPr>
        <w:t xml:space="preserve"> </w:t>
      </w:r>
      <w:r w:rsidR="00021EF5" w:rsidRPr="00931F16">
        <w:rPr>
          <w:i/>
          <w:lang w:val="sv-SE"/>
        </w:rPr>
        <w:t>op.cit.</w:t>
      </w:r>
      <w:r w:rsidRPr="00931F16">
        <w:rPr>
          <w:lang w:val="sv-SE"/>
        </w:rPr>
        <w:t>(20)</w:t>
      </w:r>
    </w:p>
  </w:footnote>
  <w:footnote w:id="44">
    <w:p w14:paraId="1974D8CC" w14:textId="5DDB18A2" w:rsidR="008017BE" w:rsidRPr="00931F16" w:rsidRDefault="008017BE" w:rsidP="00DE0A16">
      <w:pPr>
        <w:pStyle w:val="a8"/>
        <w:ind w:left="176" w:hanging="176"/>
        <w:rPr>
          <w:lang w:val="sv-SE"/>
        </w:rPr>
      </w:pPr>
      <w:r w:rsidRPr="00931F16">
        <w:rPr>
          <w:rStyle w:val="aa"/>
        </w:rPr>
        <w:footnoteRef/>
      </w:r>
      <w:r w:rsidRPr="00931F16">
        <w:rPr>
          <w:lang w:val="sv-SE"/>
        </w:rPr>
        <w:t xml:space="preserve"> </w:t>
      </w:r>
      <w:r w:rsidR="00F90BA5" w:rsidRPr="00931F16">
        <w:rPr>
          <w:spacing w:val="-1"/>
          <w:lang w:val="sv-SE"/>
        </w:rPr>
        <w:t>Andra lagutskottets utlåtande Nr 26, “Utlåtande i anledning av dels Kungl. Maj:ts proposition med förslag till lag om</w:t>
      </w:r>
      <w:r w:rsidR="00F90BA5" w:rsidRPr="00931F16">
        <w:rPr>
          <w:spacing w:val="2"/>
          <w:lang w:val="sv-SE"/>
        </w:rPr>
        <w:t xml:space="preserve">sterilisering av vissa sinnessjuka, sinnesslöa eller andra som lida av rubbad själsverksamhet, dels ock en i </w:t>
      </w:r>
      <w:r w:rsidR="00F90BA5" w:rsidRPr="00931F16">
        <w:rPr>
          <w:rFonts w:hint="eastAsia"/>
          <w:spacing w:val="2"/>
          <w:lang w:val="sv-SE"/>
        </w:rPr>
        <w:t>ä</w:t>
      </w:r>
      <w:r w:rsidR="00F90BA5" w:rsidRPr="00931F16">
        <w:rPr>
          <w:spacing w:val="2"/>
          <w:lang w:val="sv-SE"/>
        </w:rPr>
        <w:t xml:space="preserve">mnet väckt </w:t>
      </w:r>
      <w:r w:rsidR="00F90BA5" w:rsidRPr="00931F16">
        <w:rPr>
          <w:lang w:val="sv-SE"/>
        </w:rPr>
        <w:t>motion,” 1934.4.24, p.1. Kungliga biblioteket website &lt;https://weburn.kb.se/riks/tv%C3%A5kammarriksdagen/pdf/web/1934/web_utl_1934___l2u_26/utl_1934___l2u_26.pdf&gt;</w:t>
      </w:r>
    </w:p>
  </w:footnote>
  <w:footnote w:id="45">
    <w:p w14:paraId="29C687A6" w14:textId="6AA2627D" w:rsidR="008017BE" w:rsidRPr="00931F16" w:rsidRDefault="008017BE">
      <w:pPr>
        <w:pStyle w:val="a8"/>
        <w:ind w:left="176" w:hanging="176"/>
        <w:rPr>
          <w:lang w:val="sv-SE"/>
        </w:rPr>
      </w:pPr>
      <w:r w:rsidRPr="00931F16">
        <w:rPr>
          <w:rStyle w:val="aa"/>
        </w:rPr>
        <w:footnoteRef/>
      </w:r>
      <w:r w:rsidRPr="00931F16">
        <w:rPr>
          <w:i/>
          <w:lang w:val="sv-SE"/>
        </w:rPr>
        <w:t xml:space="preserve"> ibid</w:t>
      </w:r>
      <w:r w:rsidRPr="00931F16">
        <w:rPr>
          <w:lang w:val="sv-SE"/>
        </w:rPr>
        <w:t>.</w:t>
      </w:r>
    </w:p>
  </w:footnote>
  <w:footnote w:id="46">
    <w:p w14:paraId="23F6D986" w14:textId="03549DFC" w:rsidR="008017BE" w:rsidRPr="00931F16" w:rsidRDefault="008017BE">
      <w:pPr>
        <w:pStyle w:val="a8"/>
        <w:ind w:left="176" w:hanging="176"/>
        <w:rPr>
          <w:lang w:val="sv-SE"/>
        </w:rPr>
      </w:pPr>
      <w:r w:rsidRPr="00931F16">
        <w:rPr>
          <w:rStyle w:val="aa"/>
        </w:rPr>
        <w:footnoteRef/>
      </w:r>
      <w:r w:rsidRPr="00931F16">
        <w:rPr>
          <w:lang w:val="sv-SE"/>
        </w:rPr>
        <w:t xml:space="preserve"> </w:t>
      </w:r>
      <w:r w:rsidR="00FF55C4" w:rsidRPr="00931F16">
        <w:rPr>
          <w:spacing w:val="-1"/>
          <w:lang w:val="sv-SE"/>
        </w:rPr>
        <w:t xml:space="preserve">Riksdagens skrivelse Nr 228, “Riksdagens skrivelse till Konungen i anledning av dels Kungl. Maj:ts proposition med </w:t>
      </w:r>
      <w:r w:rsidR="00FF55C4" w:rsidRPr="00931F16">
        <w:rPr>
          <w:lang w:val="sv-SE"/>
        </w:rPr>
        <w:t>förslag till lag om sterilisering av vissa sinnessjuka, sinnesslöa eller andra som lida av rubbad själsverksamhet, dels ock en i ämnet väckt motion,” 1934.5.8. Kungliga bibliotheket website &lt;https://weburn.kb.se/riks/tv%C3%A5kammarriksdagen/pdf/web/1934/web_rskr_1934____228/rskr_1934____228.pdf&gt;</w:t>
      </w:r>
    </w:p>
  </w:footnote>
  <w:footnote w:id="47">
    <w:p w14:paraId="78C8F92D" w14:textId="787006B0" w:rsidR="008017BE" w:rsidRPr="00931F16" w:rsidRDefault="008017BE">
      <w:pPr>
        <w:pStyle w:val="a8"/>
        <w:ind w:left="176" w:hanging="176"/>
        <w:rPr>
          <w:lang w:val="sv-SE"/>
        </w:rPr>
      </w:pPr>
      <w:r w:rsidRPr="00931F16">
        <w:rPr>
          <w:rStyle w:val="aa"/>
        </w:rPr>
        <w:footnoteRef/>
      </w:r>
      <w:r w:rsidRPr="00931F16">
        <w:rPr>
          <w:lang w:val="sv-SE"/>
        </w:rPr>
        <w:t xml:space="preserve"> Lag</w:t>
      </w:r>
      <w:r w:rsidR="000E452A" w:rsidRPr="00931F16">
        <w:rPr>
          <w:lang w:val="sv-SE"/>
        </w:rPr>
        <w:t xml:space="preserve"> (1934:171) </w:t>
      </w:r>
      <w:r w:rsidRPr="00931F16">
        <w:rPr>
          <w:lang w:val="sv-SE"/>
        </w:rPr>
        <w:t>om sterilisering av vis</w:t>
      </w:r>
      <w:r w:rsidR="000E452A" w:rsidRPr="00931F16">
        <w:rPr>
          <w:lang w:val="sv-SE"/>
        </w:rPr>
        <w:t>s</w:t>
      </w:r>
      <w:r w:rsidRPr="00931F16">
        <w:rPr>
          <w:lang w:val="sv-SE"/>
        </w:rPr>
        <w:t>a sinnessjuka, sinnessl</w:t>
      </w:r>
      <w:r w:rsidRPr="00931F16">
        <w:rPr>
          <w:rFonts w:cs="Times New Roman"/>
          <w:lang w:val="sv-SE"/>
        </w:rPr>
        <w:t>ö</w:t>
      </w:r>
      <w:r w:rsidRPr="00931F16">
        <w:rPr>
          <w:lang w:val="sv-SE"/>
        </w:rPr>
        <w:t>a eller andra som lida av rubbad sj</w:t>
      </w:r>
      <w:r w:rsidRPr="00931F16">
        <w:rPr>
          <w:rFonts w:cs="Times New Roman"/>
          <w:lang w:val="sv-SE"/>
        </w:rPr>
        <w:t>ä</w:t>
      </w:r>
      <w:r w:rsidRPr="00931F16">
        <w:rPr>
          <w:lang w:val="sv-SE"/>
        </w:rPr>
        <w:t>lsverksamhet</w:t>
      </w:r>
    </w:p>
  </w:footnote>
  <w:footnote w:id="48">
    <w:p w14:paraId="770751C1" w14:textId="16AF5C57" w:rsidR="008017BE" w:rsidRPr="00931F16" w:rsidRDefault="008017BE" w:rsidP="001152D0">
      <w:pPr>
        <w:pStyle w:val="a8"/>
        <w:ind w:left="176" w:hanging="176"/>
        <w:jc w:val="both"/>
        <w:rPr>
          <w:lang w:val="sv-SE"/>
        </w:rPr>
      </w:pPr>
      <w:r w:rsidRPr="00931F16">
        <w:rPr>
          <w:rStyle w:val="aa"/>
        </w:rPr>
        <w:footnoteRef/>
      </w:r>
      <w:r w:rsidRPr="00931F16">
        <w:rPr>
          <w:lang w:val="sv-SE"/>
        </w:rPr>
        <w:t xml:space="preserve"> </w:t>
      </w:r>
      <w:r w:rsidR="00601512" w:rsidRPr="00931F16">
        <w:rPr>
          <w:lang w:val="sv-SE"/>
        </w:rPr>
        <w:t>KUNGL. MAJ:TS KUNGÖRELSE med tillämpningsföreskrifter till lagen den 18 maj 1934 (nr 171) om steriliseringav vissa sinnessjuka, sinnesslöa eller andra som lida av rubbad själsverksamhet, 1934.11.2.</w:t>
      </w:r>
      <w:r w:rsidR="00601512" w:rsidRPr="00931F16">
        <w:rPr>
          <w:rFonts w:hint="eastAsia"/>
          <w:lang w:val="sv-SE"/>
        </w:rPr>
        <w:t>（</w:t>
      </w:r>
      <w:r w:rsidR="00601512" w:rsidRPr="00931F16">
        <w:rPr>
          <w:rFonts w:eastAsiaTheme="minorEastAsia" w:hint="eastAsia"/>
        </w:rPr>
        <w:t>特定の精神疾患者、精</w:t>
      </w:r>
      <w:r w:rsidR="00601512" w:rsidRPr="00931F16">
        <w:rPr>
          <w:rFonts w:eastAsiaTheme="minorEastAsia" w:hint="eastAsia"/>
          <w:spacing w:val="-2"/>
        </w:rPr>
        <w:t>神薄弱者又はその他の精神活動の混乱に罹った</w:t>
      </w:r>
      <w:r w:rsidR="00601512" w:rsidRPr="00931F16">
        <w:rPr>
          <w:rFonts w:hint="eastAsia"/>
          <w:spacing w:val="-2"/>
          <w:lang w:val="de-DE"/>
        </w:rPr>
        <w:t>者の断種に関する</w:t>
      </w:r>
      <w:r w:rsidR="00601512" w:rsidRPr="00931F16">
        <w:rPr>
          <w:spacing w:val="-2"/>
          <w:lang w:val="sv-SE"/>
        </w:rPr>
        <w:t>1934</w:t>
      </w:r>
      <w:r w:rsidR="00601512" w:rsidRPr="00931F16">
        <w:rPr>
          <w:rFonts w:hint="eastAsia"/>
          <w:spacing w:val="-2"/>
          <w:lang w:val="de-DE"/>
        </w:rPr>
        <w:t>年</w:t>
      </w:r>
      <w:r w:rsidR="00601512" w:rsidRPr="00931F16">
        <w:rPr>
          <w:spacing w:val="-2"/>
          <w:lang w:val="sv-SE"/>
        </w:rPr>
        <w:t>5</w:t>
      </w:r>
      <w:r w:rsidR="00601512" w:rsidRPr="00931F16">
        <w:rPr>
          <w:rFonts w:hint="eastAsia"/>
          <w:spacing w:val="-2"/>
          <w:lang w:val="de-DE"/>
        </w:rPr>
        <w:t>月</w:t>
      </w:r>
      <w:r w:rsidR="00601512" w:rsidRPr="00931F16">
        <w:rPr>
          <w:spacing w:val="-2"/>
          <w:lang w:val="sv-SE"/>
        </w:rPr>
        <w:t>18</w:t>
      </w:r>
      <w:r w:rsidR="00601512" w:rsidRPr="00931F16">
        <w:rPr>
          <w:rFonts w:hint="eastAsia"/>
          <w:spacing w:val="-2"/>
          <w:lang w:val="de-DE"/>
        </w:rPr>
        <w:t>日の法律</w:t>
      </w:r>
      <w:r w:rsidR="00601512" w:rsidRPr="00931F16">
        <w:rPr>
          <w:rFonts w:hint="eastAsia"/>
          <w:spacing w:val="-2"/>
          <w:lang w:val="sv-SE"/>
        </w:rPr>
        <w:t>（</w:t>
      </w:r>
      <w:r w:rsidR="00601512" w:rsidRPr="00931F16">
        <w:rPr>
          <w:rFonts w:hint="eastAsia"/>
          <w:spacing w:val="-2"/>
          <w:lang w:val="de-DE"/>
        </w:rPr>
        <w:t>第</w:t>
      </w:r>
      <w:r w:rsidR="00601512" w:rsidRPr="00931F16">
        <w:rPr>
          <w:spacing w:val="-2"/>
          <w:lang w:val="sv-SE"/>
        </w:rPr>
        <w:t>171</w:t>
      </w:r>
      <w:r w:rsidR="00601512" w:rsidRPr="00931F16">
        <w:rPr>
          <w:rFonts w:hint="eastAsia"/>
          <w:spacing w:val="-2"/>
          <w:lang w:val="de-DE"/>
        </w:rPr>
        <w:t>号</w:t>
      </w:r>
      <w:r w:rsidR="00601512" w:rsidRPr="00931F16">
        <w:rPr>
          <w:rFonts w:hint="eastAsia"/>
          <w:spacing w:val="-2"/>
          <w:lang w:val="sv-SE"/>
        </w:rPr>
        <w:t>）</w:t>
      </w:r>
      <w:r w:rsidR="00601512" w:rsidRPr="00931F16">
        <w:rPr>
          <w:rFonts w:hint="eastAsia"/>
          <w:spacing w:val="-2"/>
          <w:lang w:val="de-DE"/>
        </w:rPr>
        <w:t>の適用規則</w:t>
      </w:r>
      <w:r w:rsidR="00601512" w:rsidRPr="00931F16">
        <w:rPr>
          <w:rFonts w:hint="eastAsia"/>
          <w:lang w:val="de-DE"/>
        </w:rPr>
        <w:t>に関する政府の命令</w:t>
      </w:r>
      <w:r w:rsidR="00601512" w:rsidRPr="00931F16">
        <w:rPr>
          <w:rFonts w:hint="eastAsia"/>
          <w:lang w:val="sv-SE"/>
        </w:rPr>
        <w:t>）</w:t>
      </w:r>
    </w:p>
  </w:footnote>
  <w:footnote w:id="49">
    <w:p w14:paraId="06FBBCAD" w14:textId="4178C80C" w:rsidR="008017BE" w:rsidRPr="00931F16" w:rsidRDefault="008017BE">
      <w:pPr>
        <w:pStyle w:val="a8"/>
        <w:ind w:left="176" w:hanging="176"/>
        <w:rPr>
          <w:lang w:val="sv-SE"/>
        </w:rPr>
      </w:pPr>
      <w:r w:rsidRPr="00931F16">
        <w:rPr>
          <w:rStyle w:val="aa"/>
        </w:rPr>
        <w:footnoteRef/>
      </w:r>
      <w:r w:rsidRPr="00931F16">
        <w:rPr>
          <w:lang w:val="sv-SE"/>
        </w:rPr>
        <w:t xml:space="preserve"> </w:t>
      </w:r>
      <w:r w:rsidR="00F86FFF" w:rsidRPr="00931F16">
        <w:rPr>
          <w:lang w:val="sv-SE"/>
        </w:rPr>
        <w:t>KUNGL. MAJ:TS KUNGÖRELSE ang</w:t>
      </w:r>
      <w:r w:rsidR="00F86FFF" w:rsidRPr="00931F16">
        <w:rPr>
          <w:rFonts w:cs="Times New Roman"/>
          <w:lang w:val="sv-SE"/>
        </w:rPr>
        <w:t>å</w:t>
      </w:r>
      <w:r w:rsidR="00F86FFF" w:rsidRPr="00931F16">
        <w:rPr>
          <w:lang w:val="sv-SE"/>
        </w:rPr>
        <w:t>ende ber</w:t>
      </w:r>
      <w:r w:rsidR="00F86FFF" w:rsidRPr="00931F16">
        <w:rPr>
          <w:rFonts w:cs="Times New Roman"/>
          <w:lang w:val="sv-SE"/>
        </w:rPr>
        <w:t>ä</w:t>
      </w:r>
      <w:r w:rsidR="00F86FFF" w:rsidRPr="00931F16">
        <w:rPr>
          <w:lang w:val="sv-SE"/>
        </w:rPr>
        <w:t>ttelse i vissa fall om verkst</w:t>
      </w:r>
      <w:r w:rsidR="00F86FFF" w:rsidRPr="00931F16">
        <w:rPr>
          <w:rFonts w:cs="Times New Roman"/>
          <w:lang w:val="sv-SE"/>
        </w:rPr>
        <w:t>ä</w:t>
      </w:r>
      <w:r w:rsidR="00F86FFF" w:rsidRPr="00931F16">
        <w:rPr>
          <w:lang w:val="sv-SE"/>
        </w:rPr>
        <w:t>lld sterilisering</w:t>
      </w:r>
      <w:r w:rsidR="00F86FFF" w:rsidRPr="00931F16">
        <w:rPr>
          <w:rFonts w:hint="eastAsia"/>
          <w:lang w:val="sv-SE"/>
        </w:rPr>
        <w:t>,</w:t>
      </w:r>
      <w:r w:rsidR="00F86FFF" w:rsidRPr="00931F16">
        <w:rPr>
          <w:lang w:val="sv-SE"/>
        </w:rPr>
        <w:t xml:space="preserve"> 1934.11.2.</w:t>
      </w:r>
      <w:r w:rsidR="00F86FFF" w:rsidRPr="00931F16">
        <w:rPr>
          <w:rFonts w:hint="eastAsia"/>
          <w:lang w:val="sv-SE"/>
        </w:rPr>
        <w:t>（</w:t>
      </w:r>
      <w:r w:rsidR="00F86FFF" w:rsidRPr="00931F16">
        <w:rPr>
          <w:rFonts w:hint="eastAsia"/>
          <w:lang w:val="de-DE"/>
        </w:rPr>
        <w:t>実施された断種についての特定の場合の報告に関する政府の命令</w:t>
      </w:r>
      <w:r w:rsidR="00F86FFF" w:rsidRPr="00931F16">
        <w:rPr>
          <w:rFonts w:hint="eastAsia"/>
          <w:lang w:val="sv-SE"/>
        </w:rPr>
        <w:t>）</w:t>
      </w:r>
    </w:p>
  </w:footnote>
  <w:footnote w:id="50">
    <w:p w14:paraId="39682AE8" w14:textId="4C4FCE30" w:rsidR="008017BE" w:rsidRPr="00931F16" w:rsidRDefault="008017BE" w:rsidP="00274FDB">
      <w:pPr>
        <w:pStyle w:val="a8"/>
        <w:ind w:left="176" w:hanging="176"/>
        <w:rPr>
          <w:lang w:val="sv-SE"/>
        </w:rPr>
      </w:pPr>
      <w:r w:rsidRPr="00931F16">
        <w:rPr>
          <w:rStyle w:val="aa"/>
        </w:rPr>
        <w:footnoteRef/>
      </w:r>
      <w:r w:rsidRPr="00931F16">
        <w:rPr>
          <w:lang w:val="sv-SE"/>
        </w:rPr>
        <w:t xml:space="preserve"> </w:t>
      </w:r>
      <w:r w:rsidRPr="00931F16">
        <w:rPr>
          <w:rFonts w:hint="eastAsia"/>
          <w:lang w:val="sv-SE"/>
        </w:rPr>
        <w:t>1934</w:t>
      </w:r>
      <w:r w:rsidRPr="00931F16">
        <w:rPr>
          <w:rFonts w:hint="eastAsia"/>
        </w:rPr>
        <w:t>年法の概要に関する本節の記述は、主に</w:t>
      </w:r>
      <w:r w:rsidR="00615D6A" w:rsidRPr="00931F16">
        <w:rPr>
          <w:lang w:val="sv-SE"/>
        </w:rPr>
        <w:t>Statens Offentliga Utredningar (</w:t>
      </w:r>
      <w:r w:rsidR="00615D6A" w:rsidRPr="00931F16">
        <w:rPr>
          <w:rFonts w:hint="eastAsia"/>
          <w:lang w:val="sv-SE"/>
        </w:rPr>
        <w:t xml:space="preserve">SOU) 1999:2, </w:t>
      </w:r>
      <w:r w:rsidR="00615D6A" w:rsidRPr="00931F16">
        <w:rPr>
          <w:i/>
          <w:lang w:val="sv-SE"/>
        </w:rPr>
        <w:t>op.cit.</w:t>
      </w:r>
      <w:r w:rsidR="00615D6A" w:rsidRPr="00931F16">
        <w:rPr>
          <w:rFonts w:hint="eastAsia"/>
          <w:lang w:val="sv-SE"/>
        </w:rPr>
        <w:t xml:space="preserve">(28), </w:t>
      </w:r>
      <w:r w:rsidR="00615D6A" w:rsidRPr="00931F16">
        <w:rPr>
          <w:lang w:val="sv-SE"/>
        </w:rPr>
        <w:t>pp.61-66</w:t>
      </w:r>
      <w:r w:rsidR="00615D6A" w:rsidRPr="00931F16">
        <w:rPr>
          <w:rFonts w:hint="eastAsia"/>
          <w:lang w:val="de-DE"/>
        </w:rPr>
        <w:t>による。</w:t>
      </w:r>
    </w:p>
  </w:footnote>
  <w:footnote w:id="51">
    <w:p w14:paraId="5D128E5F" w14:textId="0BEC84AB"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i/>
          <w:lang w:val="sv-SE"/>
        </w:rPr>
        <w:t>ibid.</w:t>
      </w:r>
      <w:r w:rsidRPr="00931F16">
        <w:rPr>
          <w:lang w:val="sv-SE"/>
        </w:rPr>
        <w:t>, p.63</w:t>
      </w:r>
      <w:r w:rsidR="00615D6A" w:rsidRPr="00931F16">
        <w:rPr>
          <w:lang w:val="sv-SE"/>
        </w:rPr>
        <w:t>.</w:t>
      </w:r>
    </w:p>
  </w:footnote>
  <w:footnote w:id="52">
    <w:p w14:paraId="72A3DA15" w14:textId="0604C0D3"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i/>
          <w:lang w:val="sv-SE"/>
        </w:rPr>
        <w:t>ibid.</w:t>
      </w:r>
    </w:p>
  </w:footnote>
  <w:footnote w:id="53">
    <w:p w14:paraId="1881F408" w14:textId="69394EF6"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rFonts w:hint="eastAsia"/>
        </w:rPr>
        <w:t>原語</w:t>
      </w:r>
      <w:r w:rsidRPr="00931F16">
        <w:rPr>
          <w:lang w:val="sv-SE"/>
        </w:rPr>
        <w:t>stycke</w:t>
      </w:r>
      <w:r w:rsidRPr="00931F16">
        <w:rPr>
          <w:rFonts w:hint="eastAsia"/>
        </w:rPr>
        <w:t>は直訳すると「部分、断片」の意味であるが、本</w:t>
      </w:r>
      <w:r w:rsidR="00C66E50" w:rsidRPr="00931F16">
        <w:rPr>
          <w:rFonts w:hint="eastAsia"/>
        </w:rPr>
        <w:t>章</w:t>
      </w:r>
      <w:r w:rsidRPr="00931F16">
        <w:rPr>
          <w:rFonts w:hint="eastAsia"/>
        </w:rPr>
        <w:t>では「項」と訳出した。</w:t>
      </w:r>
    </w:p>
  </w:footnote>
  <w:footnote w:id="54">
    <w:p w14:paraId="6D3D0334" w14:textId="6412658C" w:rsidR="008017BE" w:rsidRPr="00931F16" w:rsidRDefault="008017BE" w:rsidP="001152D0">
      <w:pPr>
        <w:pStyle w:val="a8"/>
        <w:ind w:left="176" w:hanging="176"/>
        <w:jc w:val="both"/>
      </w:pPr>
      <w:r w:rsidRPr="00931F16">
        <w:rPr>
          <w:rStyle w:val="aa"/>
        </w:rPr>
        <w:footnoteRef/>
      </w:r>
      <w:r w:rsidRPr="00931F16">
        <w:t xml:space="preserve"> </w:t>
      </w:r>
      <w:r w:rsidR="005860A0" w:rsidRPr="00931F16">
        <w:rPr>
          <w:rFonts w:hint="eastAsia"/>
        </w:rPr>
        <w:t>精神薄弱者についてはスウェーデン医療庁による断種許可が必須とされていない理由として、</w:t>
      </w:r>
      <w:r w:rsidR="005860A0" w:rsidRPr="00931F16">
        <w:t>1934</w:t>
      </w:r>
      <w:r w:rsidR="005860A0" w:rsidRPr="00931F16">
        <w:rPr>
          <w:rFonts w:hint="eastAsia"/>
        </w:rPr>
        <w:t>年法に関する政府議案は、精神薄弱者に関しては、（精神疾患者やその他の精神活動の混乱に罹った者と異なり、）精神薄弱や無能力が存在するか否か、あるいは断種の適応が存在するか否かの審査に際して迷う事態が現実に発生することは滅多にないため、中央の行政執行機関（具体的にはスウェーデン医療庁）が一元的に評価を行うことは一般的には不必要な過程であり、何らかの点で懸念のある例外的な事例に対しては、スウェーデン医療庁の評価に付する可能性が常に存在していることを挙げている（</w:t>
      </w:r>
      <w:r w:rsidR="005860A0" w:rsidRPr="00931F16">
        <w:rPr>
          <w:lang w:val="sv-SE"/>
        </w:rPr>
        <w:t xml:space="preserve">Kungl. </w:t>
      </w:r>
      <w:r w:rsidR="005860A0" w:rsidRPr="00931F16">
        <w:rPr>
          <w:lang w:val="sv-SE"/>
        </w:rPr>
        <w:t xml:space="preserve">Maj:ts proposition Nr 103, </w:t>
      </w:r>
      <w:proofErr w:type="spellStart"/>
      <w:r w:rsidR="005860A0" w:rsidRPr="00931F16">
        <w:rPr>
          <w:i/>
        </w:rPr>
        <w:t>op.cit</w:t>
      </w:r>
      <w:proofErr w:type="spellEnd"/>
      <w:r w:rsidR="005860A0" w:rsidRPr="00931F16">
        <w:rPr>
          <w:i/>
        </w:rPr>
        <w:t>.</w:t>
      </w:r>
      <w:r w:rsidR="005860A0" w:rsidRPr="00931F16">
        <w:t>(20), p.33</w:t>
      </w:r>
      <w:r w:rsidR="005860A0" w:rsidRPr="00931F16">
        <w:rPr>
          <w:rFonts w:hint="eastAsia"/>
        </w:rPr>
        <w:t>）。ただし、</w:t>
      </w:r>
      <w:r w:rsidR="005860A0" w:rsidRPr="00931F16">
        <w:t>1941</w:t>
      </w:r>
      <w:r w:rsidR="005860A0" w:rsidRPr="00931F16">
        <w:rPr>
          <w:rFonts w:hint="eastAsia"/>
        </w:rPr>
        <w:t>年法の箇所で後述するように、実態はこのとおりではなく、医師にとって断種の適応判定を行うことは困難であった。</w:t>
      </w:r>
    </w:p>
  </w:footnote>
  <w:footnote w:id="55">
    <w:p w14:paraId="51554408" w14:textId="345EFCD5" w:rsidR="008017BE" w:rsidRPr="00931F16" w:rsidRDefault="008017BE" w:rsidP="00166947">
      <w:pPr>
        <w:pStyle w:val="a8"/>
        <w:ind w:left="176" w:hanging="176"/>
        <w:jc w:val="both"/>
      </w:pPr>
      <w:r w:rsidRPr="00931F16">
        <w:rPr>
          <w:rStyle w:val="aa"/>
        </w:rPr>
        <w:footnoteRef/>
      </w:r>
      <w:r w:rsidRPr="00931F16">
        <w:t xml:space="preserve"> </w:t>
      </w:r>
      <w:r w:rsidRPr="00931F16">
        <w:rPr>
          <w:rFonts w:hint="eastAsia"/>
        </w:rPr>
        <w:t>資格を有する医師に対して</w:t>
      </w:r>
      <w:r w:rsidRPr="00931F16">
        <w:rPr>
          <w:rFonts w:hint="eastAsia"/>
        </w:rPr>
        <w:t>1934</w:t>
      </w:r>
      <w:r w:rsidRPr="00931F16">
        <w:rPr>
          <w:rFonts w:hint="eastAsia"/>
        </w:rPr>
        <w:t>年法第</w:t>
      </w:r>
      <w:r w:rsidRPr="00931F16">
        <w:rPr>
          <w:rFonts w:hint="eastAsia"/>
        </w:rPr>
        <w:t>3</w:t>
      </w:r>
      <w:r w:rsidRPr="00931F16">
        <w:rPr>
          <w:rFonts w:hint="eastAsia"/>
        </w:rPr>
        <w:t>条による断種を行うよう審査を要求する場合も、</w:t>
      </w:r>
      <w:r w:rsidRPr="00931F16">
        <w:rPr>
          <w:rFonts w:hint="eastAsia"/>
        </w:rPr>
        <w:t>1934</w:t>
      </w:r>
      <w:r w:rsidRPr="00931F16">
        <w:rPr>
          <w:rFonts w:hint="eastAsia"/>
        </w:rPr>
        <w:t>年法施行令第</w:t>
      </w:r>
      <w:r w:rsidRPr="00931F16">
        <w:rPr>
          <w:rFonts w:hint="eastAsia"/>
        </w:rPr>
        <w:t>1</w:t>
      </w:r>
      <w:r w:rsidRPr="00931F16">
        <w:rPr>
          <w:rFonts w:hint="eastAsia"/>
        </w:rPr>
        <w:t>条の内容が、必要な変更を加えて適用される（</w:t>
      </w:r>
      <w:r w:rsidRPr="00931F16">
        <w:rPr>
          <w:rFonts w:hint="eastAsia"/>
        </w:rPr>
        <w:t>1934</w:t>
      </w:r>
      <w:r w:rsidRPr="00931F16">
        <w:rPr>
          <w:rFonts w:hint="eastAsia"/>
        </w:rPr>
        <w:t>年法施行令第</w:t>
      </w:r>
      <w:r w:rsidRPr="00931F16">
        <w:rPr>
          <w:rFonts w:hint="eastAsia"/>
        </w:rPr>
        <w:t>6</w:t>
      </w:r>
      <w:r w:rsidRPr="00931F16">
        <w:rPr>
          <w:rFonts w:hint="eastAsia"/>
        </w:rPr>
        <w:t>条）。</w:t>
      </w:r>
    </w:p>
  </w:footnote>
  <w:footnote w:id="56">
    <w:p w14:paraId="00BA0A28" w14:textId="73E12D7C" w:rsidR="008017BE" w:rsidRPr="00931F16" w:rsidRDefault="008017BE" w:rsidP="001152D0">
      <w:pPr>
        <w:pStyle w:val="a8"/>
        <w:ind w:left="176" w:hanging="176"/>
        <w:jc w:val="both"/>
      </w:pPr>
      <w:r w:rsidRPr="00931F16">
        <w:rPr>
          <w:rStyle w:val="aa"/>
        </w:rPr>
        <w:footnoteRef/>
      </w:r>
      <w:r w:rsidRPr="00931F16">
        <w:t xml:space="preserve"> </w:t>
      </w:r>
      <w:r w:rsidR="004B3B2E" w:rsidRPr="00931F16">
        <w:rPr>
          <w:rFonts w:hint="eastAsia"/>
        </w:rPr>
        <w:t>断種に有効な同意を与える能力の有無と、断種許可の申請を誰の名義で行うかは別の問題であり、許可申請自体</w:t>
      </w:r>
      <w:r w:rsidR="004B3B2E" w:rsidRPr="00931F16">
        <w:rPr>
          <w:rFonts w:hint="eastAsia"/>
          <w:spacing w:val="-2"/>
        </w:rPr>
        <w:t>は被断種者本人の名義で行うことができる。また、後述する</w:t>
      </w:r>
      <w:r w:rsidR="004B3B2E" w:rsidRPr="00931F16">
        <w:rPr>
          <w:spacing w:val="-2"/>
        </w:rPr>
        <w:t>1997</w:t>
      </w:r>
      <w:r w:rsidR="004B3B2E" w:rsidRPr="00931F16">
        <w:rPr>
          <w:rFonts w:hint="eastAsia"/>
          <w:spacing w:val="-2"/>
        </w:rPr>
        <w:t>年断種調査委員会の最終報告書（</w:t>
      </w:r>
      <w:proofErr w:type="spellStart"/>
      <w:r w:rsidR="004B3B2E" w:rsidRPr="00931F16">
        <w:rPr>
          <w:spacing w:val="-2"/>
        </w:rPr>
        <w:t>Statens</w:t>
      </w:r>
      <w:proofErr w:type="spellEnd"/>
      <w:r w:rsidR="004B3B2E" w:rsidRPr="00931F16">
        <w:rPr>
          <w:spacing w:val="-2"/>
        </w:rPr>
        <w:t xml:space="preserve"> </w:t>
      </w:r>
      <w:proofErr w:type="spellStart"/>
      <w:r w:rsidR="004B3B2E" w:rsidRPr="00931F16">
        <w:rPr>
          <w:spacing w:val="-2"/>
        </w:rPr>
        <w:t>Offentliga</w:t>
      </w:r>
      <w:r w:rsidR="004B3B2E" w:rsidRPr="00931F16">
        <w:rPr>
          <w:spacing w:val="-3"/>
        </w:rPr>
        <w:t>Utredningar</w:t>
      </w:r>
      <w:proofErr w:type="spellEnd"/>
      <w:r w:rsidR="004B3B2E" w:rsidRPr="00931F16">
        <w:rPr>
          <w:spacing w:val="-3"/>
        </w:rPr>
        <w:t xml:space="preserve"> (SOU) 2000:20, “</w:t>
      </w:r>
      <w:proofErr w:type="spellStart"/>
      <w:r w:rsidR="004B3B2E" w:rsidRPr="00931F16">
        <w:rPr>
          <w:spacing w:val="-3"/>
        </w:rPr>
        <w:t>Steriliseringsfrågan</w:t>
      </w:r>
      <w:proofErr w:type="spellEnd"/>
      <w:r w:rsidR="004B3B2E" w:rsidRPr="00931F16">
        <w:rPr>
          <w:spacing w:val="-3"/>
        </w:rPr>
        <w:t xml:space="preserve"> </w:t>
      </w:r>
      <w:proofErr w:type="spellStart"/>
      <w:r w:rsidR="004B3B2E" w:rsidRPr="00931F16">
        <w:rPr>
          <w:spacing w:val="-3"/>
        </w:rPr>
        <w:t>i</w:t>
      </w:r>
      <w:proofErr w:type="spellEnd"/>
      <w:r w:rsidR="004B3B2E" w:rsidRPr="00931F16">
        <w:rPr>
          <w:spacing w:val="-3"/>
        </w:rPr>
        <w:t xml:space="preserve"> Sverige 1935-1975 </w:t>
      </w:r>
      <w:proofErr w:type="spellStart"/>
      <w:r w:rsidR="004B3B2E" w:rsidRPr="00931F16">
        <w:rPr>
          <w:spacing w:val="-3"/>
        </w:rPr>
        <w:t>Historisk</w:t>
      </w:r>
      <w:proofErr w:type="spellEnd"/>
      <w:r w:rsidR="004B3B2E" w:rsidRPr="00931F16">
        <w:rPr>
          <w:spacing w:val="-3"/>
        </w:rPr>
        <w:t xml:space="preserve"> </w:t>
      </w:r>
      <w:proofErr w:type="spellStart"/>
      <w:r w:rsidR="004B3B2E" w:rsidRPr="00931F16">
        <w:rPr>
          <w:spacing w:val="-3"/>
        </w:rPr>
        <w:t>belysning-Kartläggning-Intervjuer</w:t>
      </w:r>
      <w:proofErr w:type="spellEnd"/>
      <w:r w:rsidR="004B3B2E" w:rsidRPr="00931F16">
        <w:rPr>
          <w:spacing w:val="-3"/>
        </w:rPr>
        <w:t>,” 2000.3.</w:t>
      </w:r>
      <w:r w:rsidR="004B3B2E" w:rsidRPr="00931F16">
        <w:t xml:space="preserve"> </w:t>
      </w:r>
      <w:r w:rsidR="004B3B2E" w:rsidRPr="00931F16">
        <w:rPr>
          <w:lang w:val="de-DE"/>
        </w:rPr>
        <w:t>Regering</w:t>
      </w:r>
      <w:r w:rsidR="00674C06">
        <w:rPr>
          <w:rFonts w:hint="eastAsia"/>
          <w:lang w:val="de-DE"/>
        </w:rPr>
        <w:t>s</w:t>
      </w:r>
      <w:r w:rsidR="00674C06">
        <w:rPr>
          <w:lang w:val="de-DE"/>
        </w:rPr>
        <w:t>kansliet</w:t>
      </w:r>
      <w:r w:rsidR="004B3B2E" w:rsidRPr="00931F16">
        <w:rPr>
          <w:lang w:val="de-DE"/>
        </w:rPr>
        <w:t xml:space="preserve"> website &lt;</w:t>
      </w:r>
      <w:r w:rsidR="00674C06" w:rsidRPr="00674C06">
        <w:rPr>
          <w:lang w:val="de-DE"/>
        </w:rPr>
        <w:t>https://www.regeringen.se/contentassets/68b217b7f8e746a799536f3ad851c05e/steriliseringsfragan-i-sverige-1935---1975/</w:t>
      </w:r>
      <w:r w:rsidR="004B3B2E" w:rsidRPr="00931F16">
        <w:rPr>
          <w:lang w:val="de-DE"/>
        </w:rPr>
        <w:t>&gt;</w:t>
      </w:r>
      <w:r w:rsidR="004B3B2E" w:rsidRPr="00931F16">
        <w:rPr>
          <w:rFonts w:hint="eastAsia"/>
          <w:lang w:val="de-DE"/>
        </w:rPr>
        <w:t>）</w:t>
      </w:r>
      <w:r w:rsidR="004B3B2E" w:rsidRPr="00931F16">
        <w:rPr>
          <w:rFonts w:hint="eastAsia"/>
        </w:rPr>
        <w:t>によれば、申請書類には、証明書</w:t>
      </w:r>
      <w:r w:rsidR="004B3B2E" w:rsidRPr="00931F16">
        <w:t>1</w:t>
      </w:r>
      <w:r w:rsidR="004B3B2E" w:rsidRPr="00931F16">
        <w:rPr>
          <w:rFonts w:hint="eastAsia"/>
        </w:rPr>
        <w:t>（配偶者、親、後見人、（被断種者が入所する施設の管理者等の）行政執行機関の者により作成された、被断種者の個人的状況、心理的・社会的な発達状況、学校教育の状況、確認したこと等に関する事項等についての調査結果）、証明書</w:t>
      </w:r>
      <w:r w:rsidR="004B3B2E" w:rsidRPr="00931F16">
        <w:t>2</w:t>
      </w:r>
      <w:r w:rsidR="004B3B2E" w:rsidRPr="00931F16">
        <w:rPr>
          <w:rFonts w:hint="eastAsia"/>
        </w:rPr>
        <w:t>（スウェーデンの医師資格を有する医師のみによって作成された、被断種者の遺伝的状態、以前の病歴、検査結果、断種の適応に関する医師の評価を含む診断書）と年齢証明書の添付が義務付けられており</w:t>
      </w:r>
      <w:r w:rsidR="004B3B2E" w:rsidRPr="00931F16">
        <w:rPr>
          <w:rFonts w:hint="eastAsia"/>
          <w:lang w:val="de-DE"/>
        </w:rPr>
        <w:t>（</w:t>
      </w:r>
      <w:r w:rsidR="004B3B2E" w:rsidRPr="00931F16">
        <w:rPr>
          <w:i/>
        </w:rPr>
        <w:t>ibid.</w:t>
      </w:r>
      <w:r w:rsidR="004B3B2E" w:rsidRPr="00931F16">
        <w:t>, pp.170-171</w:t>
      </w:r>
      <w:r w:rsidR="004B3B2E" w:rsidRPr="00931F16">
        <w:rPr>
          <w:rFonts w:hint="eastAsia"/>
        </w:rPr>
        <w:t>）、断種に有効な同意を与える能力のない被断種者の「同意」だけでスウェーデン医療庁に断種申請を行うことはできない。</w:t>
      </w:r>
    </w:p>
  </w:footnote>
  <w:footnote w:id="57">
    <w:p w14:paraId="250FDDFB" w14:textId="7AA3290F" w:rsidR="008017BE" w:rsidRPr="00931F16" w:rsidRDefault="008017BE">
      <w:pPr>
        <w:pStyle w:val="a8"/>
        <w:ind w:left="176" w:hanging="176"/>
        <w:rPr>
          <w:lang w:val="de-DE"/>
        </w:rPr>
      </w:pPr>
      <w:r w:rsidRPr="00931F16">
        <w:rPr>
          <w:rStyle w:val="aa"/>
        </w:rPr>
        <w:footnoteRef/>
      </w:r>
      <w:r w:rsidRPr="00931F16">
        <w:rPr>
          <w:lang w:val="de-DE"/>
        </w:rPr>
        <w:t xml:space="preserve"> </w:t>
      </w:r>
      <w:r w:rsidRPr="00931F16">
        <w:rPr>
          <w:rFonts w:hint="eastAsia"/>
        </w:rPr>
        <w:t>貧困保護委員会</w:t>
      </w:r>
      <w:r w:rsidRPr="00931F16">
        <w:rPr>
          <w:rFonts w:hint="eastAsia"/>
          <w:lang w:val="de-DE"/>
        </w:rPr>
        <w:t>（</w:t>
      </w:r>
      <w:r w:rsidRPr="00931F16">
        <w:rPr>
          <w:rFonts w:hint="eastAsia"/>
          <w:lang w:val="de-DE"/>
        </w:rPr>
        <w:t>fattigvårdsstyrelse</w:t>
      </w:r>
      <w:r w:rsidRPr="00931F16">
        <w:rPr>
          <w:rFonts w:hint="eastAsia"/>
          <w:lang w:val="de-DE"/>
        </w:rPr>
        <w:t>）</w:t>
      </w:r>
      <w:r w:rsidRPr="00931F16">
        <w:rPr>
          <w:rFonts w:hint="eastAsia"/>
        </w:rPr>
        <w:t>は、地方自治体に設置された貧困保護のための機関。</w:t>
      </w:r>
    </w:p>
  </w:footnote>
  <w:footnote w:id="58">
    <w:p w14:paraId="6337DBCF" w14:textId="6B84FD20" w:rsidR="008017BE" w:rsidRPr="00931F16" w:rsidRDefault="008017BE" w:rsidP="001152D0">
      <w:pPr>
        <w:pStyle w:val="a8"/>
        <w:ind w:left="176" w:hanging="176"/>
        <w:jc w:val="both"/>
      </w:pPr>
      <w:r w:rsidRPr="00931F16">
        <w:rPr>
          <w:rStyle w:val="aa"/>
        </w:rPr>
        <w:footnoteRef/>
      </w:r>
      <w:r w:rsidRPr="00931F16">
        <w:t xml:space="preserve"> </w:t>
      </w:r>
      <w:r w:rsidRPr="00931F16">
        <w:rPr>
          <w:rFonts w:hint="eastAsia"/>
        </w:rPr>
        <w:t>児童保護委員会（</w:t>
      </w:r>
      <w:proofErr w:type="spellStart"/>
      <w:r w:rsidRPr="00931F16">
        <w:rPr>
          <w:rFonts w:hint="eastAsia"/>
        </w:rPr>
        <w:t>barnavårdsnämnden</w:t>
      </w:r>
      <w:proofErr w:type="spellEnd"/>
      <w:r w:rsidRPr="00931F16">
        <w:rPr>
          <w:rFonts w:hint="eastAsia"/>
        </w:rPr>
        <w:t>）は、地方自治体に設置された若者・</w:t>
      </w:r>
      <w:r w:rsidR="000A5DA7" w:rsidRPr="00931F16">
        <w:rPr>
          <w:rFonts w:hint="eastAsia"/>
        </w:rPr>
        <w:t>子供</w:t>
      </w:r>
      <w:r w:rsidRPr="00931F16">
        <w:rPr>
          <w:rFonts w:hint="eastAsia"/>
        </w:rPr>
        <w:t>への虐待、少年非行、不登校、物乞い等に対処するための機関。</w:t>
      </w:r>
    </w:p>
  </w:footnote>
  <w:footnote w:id="59">
    <w:p w14:paraId="3FDE75D2" w14:textId="574A719D" w:rsidR="008017BE" w:rsidRPr="00931F16" w:rsidRDefault="008017BE">
      <w:pPr>
        <w:pStyle w:val="a8"/>
        <w:ind w:left="176" w:hanging="176"/>
        <w:rPr>
          <w:lang w:val="sv-SE"/>
        </w:rPr>
      </w:pPr>
      <w:r w:rsidRPr="00931F16">
        <w:rPr>
          <w:rStyle w:val="aa"/>
        </w:rPr>
        <w:footnoteRef/>
      </w:r>
      <w:r w:rsidRPr="00931F16">
        <w:rPr>
          <w:lang w:val="sv-SE"/>
        </w:rPr>
        <w:t xml:space="preserve"> </w:t>
      </w:r>
      <w:r w:rsidR="001D1CE2" w:rsidRPr="00931F16">
        <w:rPr>
          <w:lang w:val="sv-SE"/>
        </w:rPr>
        <w:t>Kungl. Maj:ts proposition Nr 103</w:t>
      </w:r>
      <w:r w:rsidR="001D1CE2" w:rsidRPr="00931F16">
        <w:rPr>
          <w:rFonts w:hint="eastAsia"/>
          <w:lang w:val="sv-SE"/>
        </w:rPr>
        <w:t>,</w:t>
      </w:r>
      <w:r w:rsidR="001D1CE2" w:rsidRPr="00931F16">
        <w:rPr>
          <w:lang w:val="sv-SE"/>
        </w:rPr>
        <w:t xml:space="preserve"> </w:t>
      </w:r>
      <w:r w:rsidR="001D1CE2" w:rsidRPr="00931F16">
        <w:rPr>
          <w:i/>
          <w:lang w:val="sv-SE"/>
        </w:rPr>
        <w:t>op.cit.</w:t>
      </w:r>
      <w:r w:rsidRPr="00931F16">
        <w:rPr>
          <w:lang w:val="sv-SE"/>
        </w:rPr>
        <w:t>(20)</w:t>
      </w:r>
    </w:p>
  </w:footnote>
  <w:footnote w:id="60">
    <w:p w14:paraId="1E0E80A9" w14:textId="51DAAA5C" w:rsidR="008017BE" w:rsidRPr="00931F16" w:rsidRDefault="008017BE">
      <w:pPr>
        <w:pStyle w:val="a8"/>
        <w:ind w:left="176" w:hanging="176"/>
        <w:rPr>
          <w:lang w:val="sv-SE"/>
        </w:rPr>
      </w:pPr>
      <w:r w:rsidRPr="00931F16">
        <w:rPr>
          <w:rStyle w:val="aa"/>
        </w:rPr>
        <w:footnoteRef/>
      </w:r>
      <w:r w:rsidRPr="00931F16">
        <w:rPr>
          <w:i/>
          <w:lang w:val="sv-SE"/>
        </w:rPr>
        <w:t xml:space="preserve"> </w:t>
      </w:r>
      <w:r w:rsidRPr="00931F16">
        <w:rPr>
          <w:rFonts w:hint="eastAsia"/>
          <w:i/>
          <w:lang w:val="sv-SE"/>
        </w:rPr>
        <w:t>ibid.</w:t>
      </w:r>
      <w:r w:rsidRPr="00931F16">
        <w:rPr>
          <w:lang w:val="sv-SE"/>
        </w:rPr>
        <w:t>, p.24.</w:t>
      </w:r>
    </w:p>
  </w:footnote>
  <w:footnote w:id="61">
    <w:p w14:paraId="1A40424F" w14:textId="5469C1FF"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rFonts w:hint="eastAsia"/>
          <w:i/>
          <w:lang w:val="sv-SE"/>
        </w:rPr>
        <w:t>ibid.</w:t>
      </w:r>
      <w:r w:rsidRPr="00931F16">
        <w:rPr>
          <w:lang w:val="sv-SE"/>
        </w:rPr>
        <w:t>, p.2</w:t>
      </w:r>
      <w:r w:rsidRPr="00931F16">
        <w:rPr>
          <w:rFonts w:hint="eastAsia"/>
          <w:lang w:val="sv-SE"/>
        </w:rPr>
        <w:t>8</w:t>
      </w:r>
      <w:r w:rsidRPr="00931F16">
        <w:rPr>
          <w:lang w:val="sv-SE"/>
        </w:rPr>
        <w:t>.</w:t>
      </w:r>
    </w:p>
  </w:footnote>
  <w:footnote w:id="62">
    <w:p w14:paraId="11E9720E" w14:textId="67EF97D4" w:rsidR="008017BE" w:rsidRPr="00931F16" w:rsidRDefault="008017BE">
      <w:pPr>
        <w:pStyle w:val="a8"/>
        <w:ind w:left="176" w:hanging="176"/>
        <w:rPr>
          <w:lang w:val="sv-SE"/>
        </w:rPr>
      </w:pPr>
      <w:r w:rsidRPr="00931F16">
        <w:rPr>
          <w:rStyle w:val="aa"/>
        </w:rPr>
        <w:footnoteRef/>
      </w:r>
      <w:r w:rsidRPr="00931F16">
        <w:rPr>
          <w:lang w:val="sv-SE"/>
        </w:rPr>
        <w:t xml:space="preserve"> </w:t>
      </w:r>
      <w:r w:rsidR="001D1CE2" w:rsidRPr="00931F16">
        <w:rPr>
          <w:lang w:val="sv-SE"/>
        </w:rPr>
        <w:t xml:space="preserve">Andra lagutskottets utlåtande Nr 24, </w:t>
      </w:r>
      <w:r w:rsidR="001D1CE2" w:rsidRPr="00931F16">
        <w:rPr>
          <w:rFonts w:eastAsiaTheme="minorEastAsia" w:cs="Times New Roman"/>
          <w:i/>
          <w:lang w:val="sv-SE"/>
        </w:rPr>
        <w:t>op.cit.</w:t>
      </w:r>
      <w:r w:rsidR="001D1CE2" w:rsidRPr="00931F16">
        <w:rPr>
          <w:rFonts w:eastAsiaTheme="minorEastAsia" w:cs="Times New Roman"/>
          <w:lang w:val="sv-SE"/>
        </w:rPr>
        <w:t xml:space="preserve">(22); </w:t>
      </w:r>
      <w:r w:rsidR="001D1CE2" w:rsidRPr="00931F16">
        <w:rPr>
          <w:lang w:val="sv-SE"/>
        </w:rPr>
        <w:t>Andra lagutskottets utlåtande Nr 12</w:t>
      </w:r>
      <w:r w:rsidR="001D1CE2" w:rsidRPr="00931F16">
        <w:rPr>
          <w:rFonts w:hint="eastAsia"/>
          <w:lang w:val="sv-SE"/>
        </w:rPr>
        <w:t>,</w:t>
      </w:r>
      <w:r w:rsidR="001D1CE2" w:rsidRPr="00931F16">
        <w:rPr>
          <w:lang w:val="sv-SE"/>
        </w:rPr>
        <w:t xml:space="preserve"> </w:t>
      </w:r>
      <w:r w:rsidR="001D1CE2" w:rsidRPr="00931F16">
        <w:rPr>
          <w:rFonts w:eastAsiaTheme="minorEastAsia" w:cs="Times New Roman"/>
          <w:i/>
          <w:lang w:val="sv-SE"/>
        </w:rPr>
        <w:t>op.cit.</w:t>
      </w:r>
      <w:r w:rsidRPr="00931F16">
        <w:rPr>
          <w:rFonts w:eastAsiaTheme="minorEastAsia" w:cs="Times New Roman"/>
          <w:lang w:val="sv-SE"/>
        </w:rPr>
        <w:t>(</w:t>
      </w:r>
      <w:r w:rsidR="002314C6" w:rsidRPr="00931F16">
        <w:rPr>
          <w:rFonts w:eastAsiaTheme="minorEastAsia" w:cs="Times New Roman" w:hint="eastAsia"/>
          <w:lang w:val="sv-SE"/>
        </w:rPr>
        <w:t>37</w:t>
      </w:r>
      <w:r w:rsidRPr="00931F16">
        <w:rPr>
          <w:rFonts w:eastAsiaTheme="minorEastAsia" w:cs="Times New Roman"/>
          <w:lang w:val="sv-SE"/>
        </w:rPr>
        <w:t>)</w:t>
      </w:r>
    </w:p>
  </w:footnote>
  <w:footnote w:id="63">
    <w:p w14:paraId="31D1D0D2" w14:textId="6D2C783A" w:rsidR="008017BE" w:rsidRPr="00931F16" w:rsidRDefault="008017BE">
      <w:pPr>
        <w:pStyle w:val="a8"/>
        <w:ind w:left="176" w:hanging="176"/>
        <w:rPr>
          <w:lang w:val="sv-SE"/>
        </w:rPr>
      </w:pPr>
      <w:r w:rsidRPr="00931F16">
        <w:rPr>
          <w:rStyle w:val="aa"/>
        </w:rPr>
        <w:footnoteRef/>
      </w:r>
      <w:r w:rsidRPr="00931F16">
        <w:rPr>
          <w:lang w:val="sv-SE"/>
        </w:rPr>
        <w:t xml:space="preserve"> </w:t>
      </w:r>
      <w:r w:rsidR="00BA0714" w:rsidRPr="00931F16">
        <w:rPr>
          <w:lang w:val="sv-SE"/>
        </w:rPr>
        <w:t>Kungl. Maj:ts proposition Nr 103</w:t>
      </w:r>
      <w:r w:rsidR="00BA0714" w:rsidRPr="00931F16">
        <w:rPr>
          <w:rFonts w:hint="eastAsia"/>
          <w:lang w:val="sv-SE"/>
        </w:rPr>
        <w:t>,</w:t>
      </w:r>
      <w:r w:rsidR="00BA0714" w:rsidRPr="00931F16">
        <w:rPr>
          <w:lang w:val="sv-SE"/>
        </w:rPr>
        <w:t xml:space="preserve"> </w:t>
      </w:r>
      <w:r w:rsidR="00BA0714" w:rsidRPr="00931F16">
        <w:rPr>
          <w:rFonts w:eastAsiaTheme="minorEastAsia" w:cs="Times New Roman"/>
          <w:i/>
          <w:lang w:val="sv-SE"/>
        </w:rPr>
        <w:t>op.cit.</w:t>
      </w:r>
      <w:r w:rsidRPr="00931F16">
        <w:rPr>
          <w:rFonts w:eastAsiaTheme="minorEastAsia" w:cs="Times New Roman"/>
          <w:lang w:val="sv-SE"/>
        </w:rPr>
        <w:t>(20), p.24.</w:t>
      </w:r>
    </w:p>
  </w:footnote>
  <w:footnote w:id="64">
    <w:p w14:paraId="6D588269" w14:textId="48A1ED4A" w:rsidR="008017BE" w:rsidRPr="00931F16" w:rsidRDefault="008017BE" w:rsidP="00264887">
      <w:pPr>
        <w:pStyle w:val="a8"/>
        <w:ind w:left="176" w:hanging="176"/>
        <w:rPr>
          <w:lang w:val="sv-SE"/>
        </w:rPr>
      </w:pPr>
      <w:r w:rsidRPr="00931F16">
        <w:rPr>
          <w:rStyle w:val="aa"/>
        </w:rPr>
        <w:footnoteRef/>
      </w:r>
      <w:r w:rsidRPr="00931F16">
        <w:rPr>
          <w:lang w:val="sv-SE"/>
        </w:rPr>
        <w:t xml:space="preserve"> Ola Larsmo, “(O)mänskligt</w:t>
      </w:r>
      <w:r w:rsidR="005A0C8B" w:rsidRPr="00931F16">
        <w:rPr>
          <w:lang w:val="sv-SE"/>
        </w:rPr>
        <w:t xml:space="preserve">: </w:t>
      </w:r>
      <w:r w:rsidRPr="00931F16">
        <w:rPr>
          <w:lang w:val="sv-SE"/>
        </w:rPr>
        <w:t>om rasbiologins historia,” 2011, p.48. Forum för levande historia website &lt;https://www.levandehistoria.se/sites/default/files/material_file/omanskligt-fordjupning.pdf&gt;</w:t>
      </w:r>
    </w:p>
  </w:footnote>
  <w:footnote w:id="65">
    <w:p w14:paraId="7B78B347" w14:textId="2B4501A8" w:rsidR="008017BE" w:rsidRPr="00931F16" w:rsidRDefault="008017BE" w:rsidP="00451F32">
      <w:pPr>
        <w:pStyle w:val="a8"/>
        <w:ind w:left="176" w:hanging="176"/>
        <w:rPr>
          <w:lang w:val="sv-SE"/>
        </w:rPr>
      </w:pPr>
      <w:r w:rsidRPr="00931F16">
        <w:rPr>
          <w:rStyle w:val="aa"/>
        </w:rPr>
        <w:footnoteRef/>
      </w:r>
      <w:r w:rsidRPr="00931F16">
        <w:rPr>
          <w:lang w:val="sv-SE"/>
        </w:rPr>
        <w:t xml:space="preserve"> </w:t>
      </w:r>
      <w:bookmarkStart w:id="4" w:name="_Hlk126572076"/>
      <w:r w:rsidR="005A0C8B" w:rsidRPr="00931F16">
        <w:rPr>
          <w:lang w:val="sv-SE"/>
        </w:rPr>
        <w:t xml:space="preserve">Riksdagens skrivelse Nr 228, </w:t>
      </w:r>
      <w:r w:rsidR="005A0C8B" w:rsidRPr="00931F16">
        <w:rPr>
          <w:i/>
          <w:lang w:val="sv-SE"/>
        </w:rPr>
        <w:t>op.cit.</w:t>
      </w:r>
      <w:r w:rsidRPr="00931F16">
        <w:rPr>
          <w:lang w:val="sv-SE"/>
        </w:rPr>
        <w:t>(4</w:t>
      </w:r>
      <w:r w:rsidR="005A0C8B" w:rsidRPr="00931F16">
        <w:rPr>
          <w:lang w:val="sv-SE"/>
        </w:rPr>
        <w:t>6</w:t>
      </w:r>
      <w:r w:rsidRPr="00931F16">
        <w:rPr>
          <w:lang w:val="sv-SE"/>
        </w:rPr>
        <w:t>)</w:t>
      </w:r>
      <w:bookmarkEnd w:id="4"/>
    </w:p>
  </w:footnote>
  <w:footnote w:id="66">
    <w:p w14:paraId="0644DA87" w14:textId="2B4D4E0F" w:rsidR="008017BE" w:rsidRPr="00931F16" w:rsidRDefault="008017BE" w:rsidP="001152D0">
      <w:pPr>
        <w:pStyle w:val="a8"/>
        <w:ind w:left="176" w:hanging="176"/>
        <w:jc w:val="both"/>
        <w:rPr>
          <w:lang w:val="sv-SE"/>
        </w:rPr>
      </w:pPr>
      <w:r w:rsidRPr="00931F16">
        <w:rPr>
          <w:rStyle w:val="aa"/>
        </w:rPr>
        <w:footnoteRef/>
      </w:r>
      <w:r w:rsidRPr="00931F16">
        <w:rPr>
          <w:lang w:val="sv-SE"/>
        </w:rPr>
        <w:t xml:space="preserve"> </w:t>
      </w:r>
      <w:r w:rsidR="00A8577F" w:rsidRPr="00931F16">
        <w:rPr>
          <w:spacing w:val="-1"/>
          <w:lang w:val="sv-SE"/>
        </w:rPr>
        <w:t>Statens Offentliga Utredningar (SOU) 1936:46, “Bet</w:t>
      </w:r>
      <w:r w:rsidR="00A8577F" w:rsidRPr="00931F16">
        <w:rPr>
          <w:rFonts w:cs="Times New Roman"/>
          <w:spacing w:val="-1"/>
          <w:lang w:val="sv-SE"/>
        </w:rPr>
        <w:t>ä</w:t>
      </w:r>
      <w:r w:rsidR="00A8577F" w:rsidRPr="00931F16">
        <w:rPr>
          <w:spacing w:val="-1"/>
          <w:lang w:val="sv-SE"/>
        </w:rPr>
        <w:t>nkande ang</w:t>
      </w:r>
      <w:r w:rsidR="00A8577F" w:rsidRPr="00931F16">
        <w:rPr>
          <w:rFonts w:cs="Times New Roman"/>
          <w:spacing w:val="-1"/>
          <w:lang w:val="sv-SE"/>
        </w:rPr>
        <w:t>å</w:t>
      </w:r>
      <w:r w:rsidR="00A8577F" w:rsidRPr="00931F16">
        <w:rPr>
          <w:spacing w:val="-1"/>
          <w:lang w:val="sv-SE"/>
        </w:rPr>
        <w:t xml:space="preserve">ende Sterilisering,” 1936.10.19. Kungliga biblioteket </w:t>
      </w:r>
      <w:r w:rsidR="00A8577F" w:rsidRPr="00931F16">
        <w:rPr>
          <w:lang w:val="sv-SE"/>
        </w:rPr>
        <w:t xml:space="preserve">website &lt;https://weburn.kb.se/sou/205/urn-nbn-se-kb-digark-2040727.pdf&gt; </w:t>
      </w:r>
      <w:r w:rsidR="00A8577F" w:rsidRPr="00931F16">
        <w:rPr>
          <w:rFonts w:hint="eastAsia"/>
          <w:lang w:val="sv-SE"/>
        </w:rPr>
        <w:t>の</w:t>
      </w:r>
      <w:r w:rsidR="00A8577F" w:rsidRPr="00931F16">
        <w:rPr>
          <w:rFonts w:hint="eastAsia"/>
          <w:lang w:val="de-DE"/>
        </w:rPr>
        <w:t>端書。</w:t>
      </w:r>
      <w:r w:rsidR="00A8577F" w:rsidRPr="00931F16">
        <w:rPr>
          <w:rFonts w:hint="eastAsia"/>
        </w:rPr>
        <w:t>なお</w:t>
      </w:r>
      <w:r w:rsidR="00A8577F" w:rsidRPr="00931F16">
        <w:rPr>
          <w:rFonts w:hint="eastAsia"/>
          <w:lang w:val="sv-SE"/>
        </w:rPr>
        <w:t>、</w:t>
      </w:r>
      <w:r w:rsidR="00A8577F" w:rsidRPr="00931F16">
        <w:rPr>
          <w:lang w:val="sv-SE"/>
        </w:rPr>
        <w:t>b</w:t>
      </w:r>
      <w:r w:rsidR="00A8577F" w:rsidRPr="00931F16">
        <w:rPr>
          <w:rFonts w:hint="eastAsia"/>
          <w:lang w:val="sv-SE"/>
        </w:rPr>
        <w:t>）</w:t>
      </w:r>
      <w:r w:rsidR="00A8577F" w:rsidRPr="00931F16">
        <w:rPr>
          <w:rFonts w:hint="eastAsia"/>
        </w:rPr>
        <w:t>については、</w:t>
      </w:r>
      <w:r w:rsidR="00A8577F" w:rsidRPr="00931F16">
        <w:rPr>
          <w:lang w:val="sv-SE"/>
        </w:rPr>
        <w:t>1941</w:t>
      </w:r>
      <w:r w:rsidR="00A8577F" w:rsidRPr="00931F16">
        <w:rPr>
          <w:rFonts w:hint="eastAsia"/>
        </w:rPr>
        <w:t>年</w:t>
      </w:r>
      <w:r w:rsidR="00A8577F" w:rsidRPr="00931F16">
        <w:rPr>
          <w:lang w:val="sv-SE"/>
        </w:rPr>
        <w:t>5</w:t>
      </w:r>
      <w:r w:rsidR="00A8577F" w:rsidRPr="00931F16">
        <w:rPr>
          <w:rFonts w:hint="eastAsia"/>
        </w:rPr>
        <w:t>月</w:t>
      </w:r>
      <w:r w:rsidR="00A8577F" w:rsidRPr="00931F16">
        <w:rPr>
          <w:lang w:val="sv-SE"/>
        </w:rPr>
        <w:t>3</w:t>
      </w:r>
      <w:r w:rsidR="00A8577F" w:rsidRPr="00931F16">
        <w:rPr>
          <w:rFonts w:hint="eastAsia"/>
        </w:rPr>
        <w:t>日に司法大臣が、当時設置されていた刑事法準備委員会</w:t>
      </w:r>
      <w:r w:rsidR="00A8577F" w:rsidRPr="00931F16">
        <w:rPr>
          <w:rFonts w:hint="eastAsia"/>
          <w:lang w:val="sv-SE"/>
        </w:rPr>
        <w:t>（</w:t>
      </w:r>
      <w:r w:rsidR="00A8577F" w:rsidRPr="00931F16">
        <w:rPr>
          <w:lang w:val="sv-SE"/>
        </w:rPr>
        <w:t>strafflagberedningen</w:t>
      </w:r>
      <w:r w:rsidR="00A8577F" w:rsidRPr="00931F16">
        <w:rPr>
          <w:rFonts w:hint="eastAsia"/>
          <w:lang w:val="sv-SE"/>
        </w:rPr>
        <w:t>）</w:t>
      </w:r>
      <w:r w:rsidR="00A8577F" w:rsidRPr="00931F16">
        <w:rPr>
          <w:rFonts w:hint="eastAsia"/>
        </w:rPr>
        <w:t>に対して、特定の道徳的犯罪者の去勢に関する問題の準備を直ちに行うよう命じ、同委員会は</w:t>
      </w:r>
      <w:r w:rsidR="00A8577F" w:rsidRPr="00931F16">
        <w:rPr>
          <w:lang w:val="sv-SE"/>
        </w:rPr>
        <w:t>1941</w:t>
      </w:r>
      <w:r w:rsidR="00A8577F" w:rsidRPr="00931F16">
        <w:rPr>
          <w:rFonts w:hint="eastAsia"/>
        </w:rPr>
        <w:t>年</w:t>
      </w:r>
      <w:r w:rsidR="00A8577F" w:rsidRPr="00931F16">
        <w:rPr>
          <w:lang w:val="sv-SE"/>
        </w:rPr>
        <w:t>9</w:t>
      </w:r>
      <w:r w:rsidR="00A8577F" w:rsidRPr="00931F16">
        <w:rPr>
          <w:rFonts w:hint="eastAsia"/>
        </w:rPr>
        <w:t>月</w:t>
      </w:r>
      <w:r w:rsidR="00A8577F" w:rsidRPr="00931F16">
        <w:rPr>
          <w:lang w:val="sv-SE"/>
        </w:rPr>
        <w:t>1</w:t>
      </w:r>
      <w:r w:rsidR="00A8577F" w:rsidRPr="00931F16">
        <w:rPr>
          <w:rFonts w:hint="eastAsia"/>
        </w:rPr>
        <w:t>日、調査委員会報告書「去勢に関する</w:t>
      </w:r>
      <w:r w:rsidR="00A8577F" w:rsidRPr="00931F16">
        <w:rPr>
          <w:rFonts w:hint="eastAsia"/>
          <w:spacing w:val="2"/>
        </w:rPr>
        <w:t>法律案等に関する刑事法準備委員会覚書」</w:t>
      </w:r>
      <w:r w:rsidR="00A8577F" w:rsidRPr="00931F16">
        <w:rPr>
          <w:rFonts w:hint="eastAsia"/>
          <w:spacing w:val="2"/>
          <w:lang w:val="sv-SE"/>
        </w:rPr>
        <w:t>（</w:t>
      </w:r>
      <w:r w:rsidR="00A8577F" w:rsidRPr="00931F16">
        <w:rPr>
          <w:spacing w:val="2"/>
          <w:lang w:val="sv-SE"/>
        </w:rPr>
        <w:t>Statens Offentliga Utredningar (SOU) 1941:25, “Strafflagberedningens pr</w:t>
      </w:r>
      <w:r w:rsidR="00A8577F" w:rsidRPr="00931F16">
        <w:rPr>
          <w:lang w:val="sv-SE"/>
        </w:rPr>
        <w:t>omemoria med f</w:t>
      </w:r>
      <w:r w:rsidR="00A8577F" w:rsidRPr="00931F16">
        <w:rPr>
          <w:rFonts w:cs="Times New Roman"/>
          <w:lang w:val="sv-SE"/>
        </w:rPr>
        <w:t>ö</w:t>
      </w:r>
      <w:r w:rsidR="00A8577F" w:rsidRPr="00931F16">
        <w:rPr>
          <w:lang w:val="sv-SE"/>
        </w:rPr>
        <w:t>rslag till lag om kastrering m.m.,” 1941.9.1. Kungliga biblioteket website &lt;https://weburn.kb.se/sou/213/urn-nbn-se-kb-digark-2124572.pdf&gt;</w:t>
      </w:r>
      <w:r w:rsidR="00A8577F" w:rsidRPr="00931F16">
        <w:rPr>
          <w:rFonts w:hint="eastAsia"/>
          <w:lang w:val="sv-SE"/>
        </w:rPr>
        <w:t>）</w:t>
      </w:r>
      <w:r w:rsidR="00A8577F" w:rsidRPr="00931F16">
        <w:rPr>
          <w:rFonts w:hint="eastAsia"/>
        </w:rPr>
        <w:t>を提出した。政府は当該報告書の内容等を踏まえて</w:t>
      </w:r>
      <w:r w:rsidR="00A8577F" w:rsidRPr="00931F16">
        <w:rPr>
          <w:lang w:val="sv-SE"/>
        </w:rPr>
        <w:t>1944</w:t>
      </w:r>
      <w:r w:rsidR="00A8577F" w:rsidRPr="00931F16">
        <w:rPr>
          <w:rFonts w:hint="eastAsia"/>
        </w:rPr>
        <w:t>年</w:t>
      </w:r>
      <w:r w:rsidR="00A8577F" w:rsidRPr="00931F16">
        <w:rPr>
          <w:lang w:val="sv-SE"/>
        </w:rPr>
        <w:t>1</w:t>
      </w:r>
      <w:r w:rsidR="00A8577F" w:rsidRPr="00931F16">
        <w:rPr>
          <w:rFonts w:hint="eastAsia"/>
        </w:rPr>
        <w:t>月</w:t>
      </w:r>
      <w:r w:rsidR="00A8577F" w:rsidRPr="00931F16">
        <w:rPr>
          <w:lang w:val="sv-SE"/>
        </w:rPr>
        <w:t>8</w:t>
      </w:r>
      <w:r w:rsidR="00A8577F" w:rsidRPr="00931F16">
        <w:rPr>
          <w:rFonts w:hint="eastAsia"/>
        </w:rPr>
        <w:t>日、</w:t>
      </w:r>
      <w:r w:rsidR="00A8577F" w:rsidRPr="00931F16">
        <w:rPr>
          <w:rFonts w:hint="eastAsia"/>
          <w:spacing w:val="1"/>
        </w:rPr>
        <w:t>「去勢に関する法律案等に関する政府提出議案」</w:t>
      </w:r>
      <w:r w:rsidR="00A8577F" w:rsidRPr="00931F16">
        <w:rPr>
          <w:rFonts w:hint="eastAsia"/>
          <w:spacing w:val="1"/>
          <w:lang w:val="sv-SE"/>
        </w:rPr>
        <w:t>（</w:t>
      </w:r>
      <w:r w:rsidR="00A8577F" w:rsidRPr="00931F16">
        <w:rPr>
          <w:spacing w:val="1"/>
          <w:lang w:val="sv-SE"/>
        </w:rPr>
        <w:t xml:space="preserve">Kungl. Maj:ts proposition Nr 14, “Kungl. Maj:ts proposition till </w:t>
      </w:r>
      <w:r w:rsidR="00A8577F" w:rsidRPr="00931F16">
        <w:rPr>
          <w:spacing w:val="2"/>
          <w:lang w:val="sv-SE"/>
        </w:rPr>
        <w:t>rik</w:t>
      </w:r>
      <w:r w:rsidR="00A8577F" w:rsidRPr="00931F16">
        <w:rPr>
          <w:lang w:val="sv-SE"/>
        </w:rPr>
        <w:t>sdagen med förslag till lag om kastrering, m.m.,” 1944.1.8. Kungliga biblioteket website &lt;https://weburn.kb.se/riks/tv%C3%A5kammarriksdagen/pdf/web/1944/web_prop_1944____14/prop_1944____14.pdf&gt;</w:t>
      </w:r>
      <w:r w:rsidR="00A8577F" w:rsidRPr="00931F16">
        <w:rPr>
          <w:rFonts w:hint="eastAsia"/>
          <w:lang w:val="sv-SE"/>
        </w:rPr>
        <w:t>）</w:t>
      </w:r>
      <w:r w:rsidR="00A8577F" w:rsidRPr="00931F16">
        <w:rPr>
          <w:rFonts w:hint="eastAsia"/>
        </w:rPr>
        <w:t>を決定し国会に提出した。</w:t>
      </w:r>
      <w:r w:rsidR="00A8577F" w:rsidRPr="00931F16">
        <w:rPr>
          <w:rFonts w:hint="eastAsia"/>
          <w:spacing w:val="3"/>
        </w:rPr>
        <w:t>国会は同年</w:t>
      </w:r>
      <w:r w:rsidR="00A8577F" w:rsidRPr="00931F16">
        <w:rPr>
          <w:spacing w:val="3"/>
        </w:rPr>
        <w:t>3</w:t>
      </w:r>
      <w:r w:rsidR="00A8577F" w:rsidRPr="00931F16">
        <w:rPr>
          <w:rFonts w:hint="eastAsia"/>
          <w:spacing w:val="3"/>
        </w:rPr>
        <w:t>月</w:t>
      </w:r>
      <w:r w:rsidR="00A8577F" w:rsidRPr="00931F16">
        <w:rPr>
          <w:spacing w:val="3"/>
        </w:rPr>
        <w:t>18</w:t>
      </w:r>
      <w:r w:rsidR="00A8577F" w:rsidRPr="00931F16">
        <w:rPr>
          <w:rFonts w:hint="eastAsia"/>
          <w:spacing w:val="3"/>
        </w:rPr>
        <w:t>日、去勢に関する法律案を可決し（</w:t>
      </w:r>
      <w:proofErr w:type="spellStart"/>
      <w:r w:rsidR="00A8577F" w:rsidRPr="00931F16">
        <w:rPr>
          <w:spacing w:val="3"/>
        </w:rPr>
        <w:t>Riksdagens</w:t>
      </w:r>
      <w:proofErr w:type="spellEnd"/>
      <w:r w:rsidR="00A8577F" w:rsidRPr="00931F16">
        <w:rPr>
          <w:spacing w:val="3"/>
        </w:rPr>
        <w:t xml:space="preserve"> </w:t>
      </w:r>
      <w:proofErr w:type="spellStart"/>
      <w:r w:rsidR="00A8577F" w:rsidRPr="00931F16">
        <w:rPr>
          <w:spacing w:val="3"/>
        </w:rPr>
        <w:t>skrivelse</w:t>
      </w:r>
      <w:proofErr w:type="spellEnd"/>
      <w:r w:rsidR="00A8577F" w:rsidRPr="00931F16">
        <w:rPr>
          <w:spacing w:val="3"/>
        </w:rPr>
        <w:t xml:space="preserve"> Nr 103, </w:t>
      </w:r>
      <w:r w:rsidR="00A8577F" w:rsidRPr="00931F16">
        <w:rPr>
          <w:spacing w:val="3"/>
          <w:lang w:val="sv-SE"/>
        </w:rPr>
        <w:t xml:space="preserve">“Riksdagens skrivelse till </w:t>
      </w:r>
      <w:r w:rsidR="00A8577F" w:rsidRPr="00931F16">
        <w:rPr>
          <w:spacing w:val="2"/>
          <w:lang w:val="sv-SE"/>
        </w:rPr>
        <w:t>Konungen i anledning av Kungl. Maj:ts proposition med förslag till lag om kastrering, m.m., såvitt angår genom propositionen framlagt förslag till lag om kastrering. (Första lagutskottets utlåtande nr 13.),” 1944.3.18. Kungliga bibl</w:t>
      </w:r>
      <w:r w:rsidR="00A8577F" w:rsidRPr="00931F16">
        <w:rPr>
          <w:lang w:val="sv-SE"/>
        </w:rPr>
        <w:t>ioteket website &lt;https://weburn.kb.se/riks/tv%C3%A5kammarriksdagen/pdf/web/1944/web_rskr_1944____103/rskr_1944____103.pdf&gt;</w:t>
      </w:r>
      <w:r w:rsidR="00A8577F" w:rsidRPr="00931F16">
        <w:rPr>
          <w:rFonts w:hint="eastAsia"/>
          <w:lang w:val="sv-SE"/>
        </w:rPr>
        <w:t>）</w:t>
      </w:r>
      <w:r w:rsidR="00A8577F" w:rsidRPr="00931F16">
        <w:rPr>
          <w:rFonts w:hint="eastAsia"/>
        </w:rPr>
        <w:t>、同年</w:t>
      </w:r>
      <w:r w:rsidR="00A8577F" w:rsidRPr="00931F16">
        <w:rPr>
          <w:lang w:val="sv-SE"/>
        </w:rPr>
        <w:t>7</w:t>
      </w:r>
      <w:r w:rsidR="00A8577F" w:rsidRPr="00931F16">
        <w:rPr>
          <w:rFonts w:hint="eastAsia"/>
        </w:rPr>
        <w:t>月</w:t>
      </w:r>
      <w:r w:rsidR="00A8577F" w:rsidRPr="00931F16">
        <w:rPr>
          <w:lang w:val="sv-SE"/>
        </w:rPr>
        <w:t>1</w:t>
      </w:r>
      <w:r w:rsidR="00A8577F" w:rsidRPr="00931F16">
        <w:rPr>
          <w:rFonts w:hint="eastAsia"/>
        </w:rPr>
        <w:t>日から、去勢に関する法律</w:t>
      </w:r>
      <w:r w:rsidR="00A8577F" w:rsidRPr="00931F16">
        <w:rPr>
          <w:rFonts w:hint="eastAsia"/>
          <w:lang w:val="sv-SE"/>
        </w:rPr>
        <w:t>（</w:t>
      </w:r>
      <w:r w:rsidR="00A8577F" w:rsidRPr="00931F16">
        <w:rPr>
          <w:rFonts w:hint="eastAsia"/>
        </w:rPr>
        <w:t>スウェーデン法令全書</w:t>
      </w:r>
      <w:r w:rsidR="00A8577F" w:rsidRPr="00931F16">
        <w:rPr>
          <w:lang w:val="sv-SE"/>
        </w:rPr>
        <w:t>1944</w:t>
      </w:r>
      <w:r w:rsidR="00A8577F" w:rsidRPr="00931F16">
        <w:rPr>
          <w:rFonts w:hint="eastAsia"/>
        </w:rPr>
        <w:t>年第</w:t>
      </w:r>
      <w:r w:rsidR="00A8577F" w:rsidRPr="00931F16">
        <w:rPr>
          <w:lang w:val="sv-SE"/>
        </w:rPr>
        <w:t>133</w:t>
      </w:r>
      <w:r w:rsidR="00A8577F" w:rsidRPr="00931F16">
        <w:rPr>
          <w:rFonts w:hint="eastAsia"/>
        </w:rPr>
        <w:t>号</w:t>
      </w:r>
      <w:r w:rsidR="00A8577F" w:rsidRPr="00931F16">
        <w:rPr>
          <w:rFonts w:hint="eastAsia"/>
          <w:lang w:val="sv-SE"/>
        </w:rPr>
        <w:t>）</w:t>
      </w:r>
      <w:r w:rsidR="00A8577F" w:rsidRPr="00931F16">
        <w:rPr>
          <w:rFonts w:hint="eastAsia"/>
        </w:rPr>
        <w:t>が施行された。</w:t>
      </w:r>
    </w:p>
  </w:footnote>
  <w:footnote w:id="67">
    <w:p w14:paraId="467608E3" w14:textId="41F7985B" w:rsidR="008017BE" w:rsidRPr="00931F16" w:rsidRDefault="008017BE" w:rsidP="00B5623A">
      <w:pPr>
        <w:pStyle w:val="a8"/>
        <w:ind w:left="176" w:hanging="176"/>
        <w:rPr>
          <w:lang w:val="sv-SE"/>
        </w:rPr>
      </w:pPr>
      <w:r w:rsidRPr="00931F16">
        <w:rPr>
          <w:rStyle w:val="aa"/>
        </w:rPr>
        <w:footnoteRef/>
      </w:r>
      <w:r w:rsidRPr="00931F16">
        <w:rPr>
          <w:lang w:val="sv-SE"/>
        </w:rPr>
        <w:t xml:space="preserve"> </w:t>
      </w:r>
      <w:r w:rsidRPr="00931F16">
        <w:rPr>
          <w:spacing w:val="-2"/>
          <w:lang w:val="sv-SE"/>
        </w:rPr>
        <w:t>Gunnar Broberg</w:t>
      </w:r>
      <w:r w:rsidR="008A4172" w:rsidRPr="00931F16">
        <w:rPr>
          <w:spacing w:val="-2"/>
          <w:lang w:val="sv-SE"/>
        </w:rPr>
        <w:t xml:space="preserve"> and Mattias Tyd</w:t>
      </w:r>
      <w:r w:rsidR="008A4172" w:rsidRPr="00931F16">
        <w:rPr>
          <w:rFonts w:cs="Times New Roman"/>
          <w:spacing w:val="-2"/>
          <w:lang w:val="sv-SE"/>
        </w:rPr>
        <w:t>é</w:t>
      </w:r>
      <w:r w:rsidR="008A4172" w:rsidRPr="00931F16">
        <w:rPr>
          <w:spacing w:val="-2"/>
          <w:lang w:val="sv-SE"/>
        </w:rPr>
        <w:t xml:space="preserve">n, </w:t>
      </w:r>
      <w:r w:rsidR="008A4172" w:rsidRPr="00931F16">
        <w:rPr>
          <w:i/>
          <w:spacing w:val="-2"/>
          <w:lang w:val="sv-SE"/>
        </w:rPr>
        <w:t>O</w:t>
      </w:r>
      <w:r w:rsidR="008A4172" w:rsidRPr="00931F16">
        <w:rPr>
          <w:rFonts w:cs="Times New Roman"/>
          <w:i/>
          <w:spacing w:val="-2"/>
          <w:lang w:val="sv-SE"/>
        </w:rPr>
        <w:t>ö</w:t>
      </w:r>
      <w:r w:rsidR="008A4172" w:rsidRPr="00931F16">
        <w:rPr>
          <w:i/>
          <w:spacing w:val="-2"/>
          <w:lang w:val="sv-SE"/>
        </w:rPr>
        <w:t>nskade i folkhemmet: rashygien och sterilisering i Sverige</w:t>
      </w:r>
      <w:r w:rsidR="008A4172" w:rsidRPr="00931F16">
        <w:rPr>
          <w:spacing w:val="-2"/>
          <w:lang w:val="sv-SE"/>
        </w:rPr>
        <w:t>, 2. Uppl., Stockholm:</w:t>
      </w:r>
      <w:r w:rsidRPr="00931F16">
        <w:rPr>
          <w:spacing w:val="-2"/>
          <w:lang w:val="sv-SE"/>
        </w:rPr>
        <w:t xml:space="preserve"> Dialogos, 2005, p.74.</w:t>
      </w:r>
    </w:p>
  </w:footnote>
  <w:footnote w:id="68">
    <w:p w14:paraId="393FC39B" w14:textId="51642D5C" w:rsidR="008017BE" w:rsidRPr="00C7165D" w:rsidRDefault="008017BE" w:rsidP="001152D0">
      <w:pPr>
        <w:pStyle w:val="a8"/>
        <w:ind w:left="176" w:hanging="176"/>
        <w:jc w:val="both"/>
        <w:rPr>
          <w:lang w:val="sv-SE"/>
        </w:rPr>
      </w:pPr>
      <w:r w:rsidRPr="00931F16">
        <w:rPr>
          <w:rStyle w:val="aa"/>
        </w:rPr>
        <w:footnoteRef/>
      </w:r>
      <w:r w:rsidRPr="00C7165D">
        <w:rPr>
          <w:lang w:val="sv-SE"/>
        </w:rPr>
        <w:t xml:space="preserve"> </w:t>
      </w:r>
      <w:r w:rsidR="00FE2000" w:rsidRPr="00931F16">
        <w:rPr>
          <w:rFonts w:hint="eastAsia"/>
        </w:rPr>
        <w:t>経済学者・政治家である夫のグンナー・ミュルダール</w:t>
      </w:r>
      <w:r w:rsidR="00FE2000" w:rsidRPr="00931F16">
        <w:rPr>
          <w:rFonts w:hint="eastAsia"/>
          <w:lang w:val="sv-SE"/>
        </w:rPr>
        <w:t>（</w:t>
      </w:r>
      <w:r w:rsidR="00FE2000" w:rsidRPr="00931F16">
        <w:rPr>
          <w:lang w:val="sv-SE"/>
        </w:rPr>
        <w:t>Gunnar Myrdal</w:t>
      </w:r>
      <w:r w:rsidR="00FE2000" w:rsidRPr="00931F16">
        <w:rPr>
          <w:rFonts w:hint="eastAsia"/>
          <w:lang w:val="sv-SE"/>
        </w:rPr>
        <w:t>）</w:t>
      </w:r>
      <w:r w:rsidR="00FE2000" w:rsidRPr="00931F16">
        <w:rPr>
          <w:rFonts w:hint="eastAsia"/>
        </w:rPr>
        <w:t>は、ストックホルム大学教授、第一院</w:t>
      </w:r>
      <w:r w:rsidR="00FE2000" w:rsidRPr="00931F16">
        <w:rPr>
          <w:rFonts w:hint="eastAsia"/>
          <w:lang w:val="sv-SE"/>
        </w:rPr>
        <w:t>（</w:t>
      </w:r>
      <w:r w:rsidR="00FE2000" w:rsidRPr="00931F16">
        <w:rPr>
          <w:rFonts w:hint="eastAsia"/>
        </w:rPr>
        <w:t>上院</w:t>
      </w:r>
      <w:r w:rsidR="00FE2000" w:rsidRPr="00931F16">
        <w:rPr>
          <w:rFonts w:hint="eastAsia"/>
          <w:lang w:val="sv-SE"/>
        </w:rPr>
        <w:t>）</w:t>
      </w:r>
      <w:r w:rsidR="00FE2000" w:rsidRPr="00931F16">
        <w:rPr>
          <w:rFonts w:hint="eastAsia"/>
        </w:rPr>
        <w:t>議員、貿易担当大臣等、外交官・政治家である妻のアルバ・ミュルダール</w:t>
      </w:r>
      <w:r w:rsidR="00FE2000" w:rsidRPr="00931F16">
        <w:rPr>
          <w:rFonts w:hint="eastAsia"/>
          <w:lang w:val="sv-SE"/>
        </w:rPr>
        <w:t>（</w:t>
      </w:r>
      <w:r w:rsidR="00FE2000" w:rsidRPr="00931F16">
        <w:rPr>
          <w:lang w:val="sv-SE"/>
        </w:rPr>
        <w:t>Alva Myrdal</w:t>
      </w:r>
      <w:r w:rsidR="00FE2000" w:rsidRPr="00931F16">
        <w:rPr>
          <w:rFonts w:hint="eastAsia"/>
          <w:lang w:val="sv-SE"/>
        </w:rPr>
        <w:t>）</w:t>
      </w:r>
      <w:r w:rsidR="00FE2000" w:rsidRPr="00931F16">
        <w:rPr>
          <w:rFonts w:hint="eastAsia"/>
        </w:rPr>
        <w:t>は、国連教育科学文化機関</w:t>
      </w:r>
      <w:r w:rsidR="00FE2000" w:rsidRPr="00931F16">
        <w:rPr>
          <w:rFonts w:hint="eastAsia"/>
          <w:lang w:val="sv-SE"/>
        </w:rPr>
        <w:t>（</w:t>
      </w:r>
      <w:r w:rsidR="00FE2000" w:rsidRPr="00931F16">
        <w:rPr>
          <w:lang w:val="sv-SE"/>
        </w:rPr>
        <w:t>UNESCO</w:t>
      </w:r>
      <w:r w:rsidR="00FE2000" w:rsidRPr="00931F16">
        <w:rPr>
          <w:rFonts w:hint="eastAsia"/>
          <w:lang w:val="sv-SE"/>
        </w:rPr>
        <w:t>）</w:t>
      </w:r>
      <w:r w:rsidR="00FE2000" w:rsidRPr="00931F16">
        <w:rPr>
          <w:rFonts w:hint="eastAsia"/>
        </w:rPr>
        <w:t>社会科学部長、第一院</w:t>
      </w:r>
      <w:r w:rsidR="00FE2000" w:rsidRPr="00931F16">
        <w:rPr>
          <w:rFonts w:hint="eastAsia"/>
          <w:lang w:val="sv-SE"/>
        </w:rPr>
        <w:t>（</w:t>
      </w:r>
      <w:r w:rsidR="00FE2000" w:rsidRPr="00931F16">
        <w:rPr>
          <w:rFonts w:hint="eastAsia"/>
        </w:rPr>
        <w:t>上院</w:t>
      </w:r>
      <w:r w:rsidR="00FE2000" w:rsidRPr="00931F16">
        <w:rPr>
          <w:rFonts w:hint="eastAsia"/>
          <w:lang w:val="sv-SE"/>
        </w:rPr>
        <w:t>）</w:t>
      </w:r>
      <w:r w:rsidR="00FE2000" w:rsidRPr="00931F16">
        <w:rPr>
          <w:rFonts w:hint="eastAsia"/>
        </w:rPr>
        <w:t>議員、国連軍縮会議スウェーデン代表、軍縮・教会問題担当大臣等をそれぞれ歴任した。</w:t>
      </w:r>
    </w:p>
  </w:footnote>
  <w:footnote w:id="69">
    <w:p w14:paraId="5E3FF4A9" w14:textId="669057A1" w:rsidR="008017BE" w:rsidRPr="00931F16" w:rsidRDefault="008017BE" w:rsidP="00B5623A">
      <w:pPr>
        <w:pStyle w:val="a8"/>
        <w:ind w:left="176" w:hanging="176"/>
      </w:pPr>
      <w:r w:rsidRPr="00931F16">
        <w:rPr>
          <w:rStyle w:val="aa"/>
        </w:rPr>
        <w:footnoteRef/>
      </w:r>
      <w:r w:rsidRPr="00931F16">
        <w:t xml:space="preserve"> </w:t>
      </w:r>
      <w:r w:rsidRPr="00931F16">
        <w:rPr>
          <w:rFonts w:hint="eastAsia"/>
        </w:rPr>
        <w:t>藤田菜々子「</w:t>
      </w:r>
      <w:r w:rsidRPr="00931F16">
        <w:rPr>
          <w:rFonts w:hint="eastAsia"/>
        </w:rPr>
        <w:t xml:space="preserve">1930 </w:t>
      </w:r>
      <w:r w:rsidRPr="00931F16">
        <w:rPr>
          <w:rFonts w:hint="eastAsia"/>
        </w:rPr>
        <w:t>年代スウェーデン人口問題におけるミュルダール―『消費の社会化』論の展開―」『経済学史研究』</w:t>
      </w:r>
      <w:r w:rsidRPr="00931F16">
        <w:rPr>
          <w:rFonts w:hint="eastAsia"/>
        </w:rPr>
        <w:t>51</w:t>
      </w:r>
      <w:r w:rsidRPr="00931F16">
        <w:t>(1)</w:t>
      </w:r>
      <w:r w:rsidRPr="00931F16">
        <w:rPr>
          <w:rFonts w:hint="eastAsia"/>
        </w:rPr>
        <w:t xml:space="preserve">, </w:t>
      </w:r>
      <w:r w:rsidRPr="00931F16">
        <w:t xml:space="preserve">2009.7, </w:t>
      </w:r>
      <w:r w:rsidR="00FE2000" w:rsidRPr="00931F16">
        <w:rPr>
          <w:rFonts w:hint="eastAsia"/>
        </w:rPr>
        <w:t>pp.76-92.</w:t>
      </w:r>
      <w:r w:rsidRPr="00931F16">
        <w:rPr>
          <w:rFonts w:hint="eastAsia"/>
        </w:rPr>
        <w:t xml:space="preserve"> </w:t>
      </w:r>
      <w:r w:rsidRPr="00931F16">
        <w:t>&lt;https://jshet.net/docs/journal/51/511fujita.pdf&gt;</w:t>
      </w:r>
    </w:p>
  </w:footnote>
  <w:footnote w:id="70">
    <w:p w14:paraId="7FFDC9E8" w14:textId="1CD804EC" w:rsidR="008017BE" w:rsidRPr="00931F16" w:rsidRDefault="008017BE" w:rsidP="008438E6">
      <w:pPr>
        <w:pStyle w:val="a8"/>
        <w:ind w:left="176" w:hanging="176"/>
      </w:pPr>
      <w:r w:rsidRPr="00931F16">
        <w:rPr>
          <w:rStyle w:val="aa"/>
        </w:rPr>
        <w:footnoteRef/>
      </w:r>
      <w:r w:rsidRPr="00931F16">
        <w:t xml:space="preserve"> </w:t>
      </w:r>
      <w:r w:rsidRPr="00931F16">
        <w:rPr>
          <w:rFonts w:hint="eastAsia"/>
        </w:rPr>
        <w:t>途中、</w:t>
      </w:r>
      <w:r w:rsidRPr="00931F16">
        <w:rPr>
          <w:rFonts w:hint="eastAsia"/>
        </w:rPr>
        <w:t>1936</w:t>
      </w:r>
      <w:r w:rsidRPr="00931F16">
        <w:rPr>
          <w:rFonts w:hint="eastAsia"/>
        </w:rPr>
        <w:t>年</w:t>
      </w:r>
      <w:r w:rsidRPr="00931F16">
        <w:rPr>
          <w:rFonts w:hint="eastAsia"/>
        </w:rPr>
        <w:t>6</w:t>
      </w:r>
      <w:r w:rsidRPr="00931F16">
        <w:rPr>
          <w:rFonts w:hint="eastAsia"/>
        </w:rPr>
        <w:t>月から</w:t>
      </w:r>
      <w:r w:rsidRPr="00931F16">
        <w:rPr>
          <w:rFonts w:hint="eastAsia"/>
        </w:rPr>
        <w:t>9</w:t>
      </w:r>
      <w:r w:rsidRPr="00931F16">
        <w:rPr>
          <w:rFonts w:hint="eastAsia"/>
        </w:rPr>
        <w:t>月までの短期間を除く。</w:t>
      </w:r>
    </w:p>
  </w:footnote>
  <w:footnote w:id="71">
    <w:p w14:paraId="3A64C369" w14:textId="72E35C10" w:rsidR="008017BE" w:rsidRPr="00931F16" w:rsidRDefault="008017BE" w:rsidP="001F0471">
      <w:pPr>
        <w:pStyle w:val="a8"/>
        <w:ind w:left="176" w:hanging="176"/>
        <w:rPr>
          <w:lang w:val="sv-SE"/>
        </w:rPr>
      </w:pPr>
      <w:r w:rsidRPr="00931F16">
        <w:rPr>
          <w:rStyle w:val="aa"/>
        </w:rPr>
        <w:footnoteRef/>
      </w:r>
      <w:r w:rsidRPr="00931F16">
        <w:rPr>
          <w:lang w:val="sv-SE"/>
        </w:rPr>
        <w:t xml:space="preserve"> </w:t>
      </w:r>
      <w:r w:rsidRPr="00931F16">
        <w:rPr>
          <w:spacing w:val="-3"/>
          <w:lang w:val="sv-SE"/>
        </w:rPr>
        <w:t>Riksdagens skrivelse Nr 181, “Riksdagens skrivelse till Konungen i anledning av väckta motioner angående undersökning av våld lands befolkningsfråga m.m.,”</w:t>
      </w:r>
      <w:r w:rsidR="004E593E" w:rsidRPr="00931F16">
        <w:rPr>
          <w:spacing w:val="-3"/>
          <w:lang w:val="sv-SE"/>
        </w:rPr>
        <w:t xml:space="preserve"> 1935.4.30.</w:t>
      </w:r>
      <w:r w:rsidRPr="00931F16">
        <w:rPr>
          <w:spacing w:val="-3"/>
          <w:lang w:val="sv-SE"/>
        </w:rPr>
        <w:t xml:space="preserve"> Kungliga bibliotheket website &lt;https://weburn.kb.se/riks/tv%C3%A5kammarriksdagen/pdf/web/1935/web_rskr_1935____181/rskr_1935____181.pdf&gt;</w:t>
      </w:r>
    </w:p>
  </w:footnote>
  <w:footnote w:id="72">
    <w:p w14:paraId="786D66B8" w14:textId="4FB8549D" w:rsidR="008017BE" w:rsidRPr="00931F16" w:rsidRDefault="008017BE">
      <w:pPr>
        <w:pStyle w:val="a8"/>
        <w:ind w:left="176" w:hanging="176"/>
        <w:rPr>
          <w:lang w:val="sv-SE"/>
        </w:rPr>
      </w:pPr>
      <w:r w:rsidRPr="00931F16">
        <w:rPr>
          <w:rStyle w:val="aa"/>
        </w:rPr>
        <w:footnoteRef/>
      </w:r>
      <w:r w:rsidRPr="00931F16">
        <w:rPr>
          <w:lang w:val="sv-SE"/>
        </w:rPr>
        <w:t xml:space="preserve"> </w:t>
      </w:r>
      <w:r w:rsidR="005626CA" w:rsidRPr="00931F16">
        <w:rPr>
          <w:lang w:val="sv-SE"/>
        </w:rPr>
        <w:t>Statens Offentliga Utredningar (SOU) 1938:57, ‟Slutbetänkande</w:t>
      </w:r>
      <w:r w:rsidR="00E0794D" w:rsidRPr="00931F16">
        <w:rPr>
          <w:lang w:val="sv-SE"/>
        </w:rPr>
        <w:t>,</w:t>
      </w:r>
      <w:r w:rsidR="005626CA" w:rsidRPr="00931F16">
        <w:rPr>
          <w:lang w:val="sv-SE"/>
        </w:rPr>
        <w:t>”</w:t>
      </w:r>
      <w:r w:rsidR="00931185" w:rsidRPr="00931F16">
        <w:rPr>
          <w:lang w:val="sv-SE"/>
        </w:rPr>
        <w:t xml:space="preserve"> 1938.12.18.</w:t>
      </w:r>
      <w:r w:rsidR="005626CA" w:rsidRPr="00931F16">
        <w:rPr>
          <w:lang w:val="sv-SE"/>
        </w:rPr>
        <w:t xml:space="preserve"> Kungliga biblioteket website &lt;https://weburn.kb.se/sou/210/urn-nbn-se-kb-digark-2091399.pdf&gt;</w:t>
      </w:r>
      <w:r w:rsidR="005626CA" w:rsidRPr="00931F16">
        <w:rPr>
          <w:rFonts w:hint="eastAsia"/>
          <w:lang w:val="sv-SE"/>
        </w:rPr>
        <w:t xml:space="preserve"> </w:t>
      </w:r>
      <w:r w:rsidR="005626CA" w:rsidRPr="00931F16">
        <w:rPr>
          <w:rFonts w:hint="eastAsia"/>
          <w:lang w:val="sv-SE"/>
        </w:rPr>
        <w:t>の</w:t>
      </w:r>
      <w:r w:rsidR="005626CA" w:rsidRPr="00931F16">
        <w:rPr>
          <w:rFonts w:hint="eastAsia"/>
        </w:rPr>
        <w:t>端書</w:t>
      </w:r>
    </w:p>
  </w:footnote>
  <w:footnote w:id="73">
    <w:p w14:paraId="4FB49435" w14:textId="190BC394" w:rsidR="008017BE" w:rsidRPr="00931F16" w:rsidRDefault="008017BE">
      <w:pPr>
        <w:pStyle w:val="a8"/>
        <w:ind w:left="176" w:hanging="176"/>
      </w:pPr>
      <w:r w:rsidRPr="00931F16">
        <w:rPr>
          <w:rStyle w:val="aa"/>
        </w:rPr>
        <w:footnoteRef/>
      </w:r>
      <w:r w:rsidRPr="00931F16">
        <w:t xml:space="preserve"> </w:t>
      </w:r>
      <w:r w:rsidRPr="00931F16">
        <w:rPr>
          <w:rFonts w:hint="eastAsia"/>
          <w:i/>
        </w:rPr>
        <w:t>ibid</w:t>
      </w:r>
      <w:r w:rsidRPr="00931F16">
        <w:rPr>
          <w:rFonts w:hint="eastAsia"/>
        </w:rPr>
        <w:t>.</w:t>
      </w:r>
    </w:p>
  </w:footnote>
  <w:footnote w:id="74">
    <w:p w14:paraId="5162F2DE" w14:textId="0847F7A3" w:rsidR="008017BE" w:rsidRPr="00931F16" w:rsidRDefault="008017BE">
      <w:pPr>
        <w:pStyle w:val="a8"/>
        <w:ind w:left="176" w:hanging="176"/>
      </w:pPr>
      <w:r w:rsidRPr="00931F16">
        <w:rPr>
          <w:rStyle w:val="aa"/>
        </w:rPr>
        <w:footnoteRef/>
      </w:r>
      <w:r w:rsidRPr="00931F16">
        <w:t xml:space="preserve"> </w:t>
      </w:r>
      <w:r w:rsidRPr="00931F16">
        <w:rPr>
          <w:rFonts w:hint="eastAsia"/>
        </w:rPr>
        <w:t>カウント対象となる調査報告書の捉え方の違いから、</w:t>
      </w:r>
      <w:r w:rsidRPr="00931F16">
        <w:rPr>
          <w:rFonts w:hint="eastAsia"/>
        </w:rPr>
        <w:t>17</w:t>
      </w:r>
      <w:r w:rsidRPr="00931F16">
        <w:rPr>
          <w:rFonts w:hint="eastAsia"/>
        </w:rPr>
        <w:t>本とする文献もある。</w:t>
      </w:r>
    </w:p>
  </w:footnote>
  <w:footnote w:id="75">
    <w:p w14:paraId="2315AECF" w14:textId="6D92E998" w:rsidR="008017BE" w:rsidRPr="00931F16" w:rsidRDefault="008017BE">
      <w:pPr>
        <w:pStyle w:val="a8"/>
        <w:ind w:left="176" w:hanging="176"/>
      </w:pPr>
      <w:r w:rsidRPr="00931F16">
        <w:rPr>
          <w:rStyle w:val="aa"/>
        </w:rPr>
        <w:footnoteRef/>
      </w:r>
      <w:r w:rsidRPr="00931F16">
        <w:t xml:space="preserve"> </w:t>
      </w:r>
      <w:bookmarkStart w:id="5" w:name="_Hlk126576796"/>
      <w:bookmarkStart w:id="6" w:name="_Hlk126576355"/>
      <w:proofErr w:type="spellStart"/>
      <w:r w:rsidR="008D668F" w:rsidRPr="00931F16">
        <w:t>Statens</w:t>
      </w:r>
      <w:proofErr w:type="spellEnd"/>
      <w:r w:rsidR="008D668F" w:rsidRPr="00931F16">
        <w:t xml:space="preserve"> </w:t>
      </w:r>
      <w:proofErr w:type="spellStart"/>
      <w:r w:rsidR="008D668F" w:rsidRPr="00931F16">
        <w:t>Offentliga</w:t>
      </w:r>
      <w:proofErr w:type="spellEnd"/>
      <w:r w:rsidR="008D668F" w:rsidRPr="00931F16">
        <w:t xml:space="preserve"> </w:t>
      </w:r>
      <w:proofErr w:type="spellStart"/>
      <w:r w:rsidR="008D668F" w:rsidRPr="00931F16">
        <w:t>Utredningar</w:t>
      </w:r>
      <w:proofErr w:type="spellEnd"/>
      <w:r w:rsidR="008D668F" w:rsidRPr="00931F16">
        <w:t xml:space="preserve"> (SOU) </w:t>
      </w:r>
      <w:bookmarkEnd w:id="5"/>
      <w:r w:rsidR="00A7703E" w:rsidRPr="00931F16">
        <w:t xml:space="preserve">1936:46, </w:t>
      </w:r>
      <w:proofErr w:type="spellStart"/>
      <w:r w:rsidRPr="00931F16">
        <w:rPr>
          <w:i/>
        </w:rPr>
        <w:t>op.cit</w:t>
      </w:r>
      <w:proofErr w:type="spellEnd"/>
      <w:r w:rsidRPr="00931F16">
        <w:rPr>
          <w:i/>
        </w:rPr>
        <w:t>.</w:t>
      </w:r>
      <w:r w:rsidRPr="00931F16">
        <w:t>(6</w:t>
      </w:r>
      <w:r w:rsidR="00A7703E" w:rsidRPr="00931F16">
        <w:t>6</w:t>
      </w:r>
      <w:r w:rsidRPr="00931F16">
        <w:t>)</w:t>
      </w:r>
      <w:r w:rsidR="00A7703E" w:rsidRPr="00931F16">
        <w:rPr>
          <w:rFonts w:hint="eastAsia"/>
        </w:rPr>
        <w:t>の</w:t>
      </w:r>
      <w:r w:rsidRPr="00931F16">
        <w:rPr>
          <w:rFonts w:hint="eastAsia"/>
        </w:rPr>
        <w:t>端書</w:t>
      </w:r>
      <w:bookmarkEnd w:id="6"/>
    </w:p>
  </w:footnote>
  <w:footnote w:id="76">
    <w:p w14:paraId="1F2F7BB5" w14:textId="5A88649E" w:rsidR="008017BE" w:rsidRPr="00931F16" w:rsidRDefault="008017BE">
      <w:pPr>
        <w:pStyle w:val="a8"/>
        <w:ind w:left="176" w:hanging="176"/>
      </w:pPr>
      <w:r w:rsidRPr="00931F16">
        <w:rPr>
          <w:rStyle w:val="aa"/>
        </w:rPr>
        <w:footnoteRef/>
      </w:r>
      <w:r w:rsidRPr="00931F16">
        <w:t xml:space="preserve"> </w:t>
      </w:r>
      <w:r w:rsidRPr="00931F16">
        <w:rPr>
          <w:rFonts w:hint="eastAsia"/>
          <w:i/>
        </w:rPr>
        <w:t>ibid.</w:t>
      </w:r>
    </w:p>
  </w:footnote>
  <w:footnote w:id="77">
    <w:p w14:paraId="37F8C4D3" w14:textId="1867755A" w:rsidR="008017BE" w:rsidRPr="00931F16" w:rsidRDefault="008017BE" w:rsidP="00527939">
      <w:pPr>
        <w:pStyle w:val="a8"/>
        <w:ind w:left="176" w:hanging="176"/>
      </w:pPr>
      <w:r w:rsidRPr="00931F16">
        <w:rPr>
          <w:rStyle w:val="aa"/>
        </w:rPr>
        <w:footnoteRef/>
      </w:r>
      <w:r w:rsidRPr="00931F16">
        <w:t xml:space="preserve"> </w:t>
      </w:r>
      <w:bookmarkStart w:id="7" w:name="_Hlk126576836"/>
      <w:proofErr w:type="spellStart"/>
      <w:r w:rsidR="002B271C" w:rsidRPr="00931F16">
        <w:t>Statens</w:t>
      </w:r>
      <w:proofErr w:type="spellEnd"/>
      <w:r w:rsidR="002B271C" w:rsidRPr="00931F16">
        <w:t xml:space="preserve"> </w:t>
      </w:r>
      <w:proofErr w:type="spellStart"/>
      <w:r w:rsidR="002B271C" w:rsidRPr="00931F16">
        <w:t>Offentliga</w:t>
      </w:r>
      <w:proofErr w:type="spellEnd"/>
      <w:r w:rsidR="002B271C" w:rsidRPr="00931F16">
        <w:t xml:space="preserve"> </w:t>
      </w:r>
      <w:proofErr w:type="spellStart"/>
      <w:r w:rsidR="002B271C" w:rsidRPr="00931F16">
        <w:t>Utredningar</w:t>
      </w:r>
      <w:proofErr w:type="spellEnd"/>
      <w:r w:rsidR="002B271C" w:rsidRPr="00931F16">
        <w:t xml:space="preserve"> (SOU) 1999:2, </w:t>
      </w:r>
      <w:bookmarkEnd w:id="7"/>
      <w:proofErr w:type="spellStart"/>
      <w:r w:rsidR="002B271C" w:rsidRPr="00931F16">
        <w:rPr>
          <w:i/>
        </w:rPr>
        <w:t>op.cit</w:t>
      </w:r>
      <w:proofErr w:type="spellEnd"/>
      <w:r w:rsidR="002B271C" w:rsidRPr="00931F16">
        <w:rPr>
          <w:i/>
        </w:rPr>
        <w:t>.</w:t>
      </w:r>
      <w:r w:rsidR="002B271C" w:rsidRPr="00931F16">
        <w:t xml:space="preserve">(28), </w:t>
      </w:r>
      <w:r w:rsidRPr="00931F16">
        <w:t>p.66.</w:t>
      </w:r>
    </w:p>
  </w:footnote>
  <w:footnote w:id="78">
    <w:p w14:paraId="36992EBE" w14:textId="06EC93FA" w:rsidR="008017BE" w:rsidRPr="00931F16" w:rsidRDefault="008017BE">
      <w:pPr>
        <w:pStyle w:val="a8"/>
        <w:ind w:left="176" w:hanging="176"/>
      </w:pPr>
      <w:r w:rsidRPr="00931F16">
        <w:rPr>
          <w:rStyle w:val="aa"/>
        </w:rPr>
        <w:footnoteRef/>
      </w:r>
      <w:r w:rsidRPr="00931F16">
        <w:t xml:space="preserve"> </w:t>
      </w:r>
      <w:proofErr w:type="spellStart"/>
      <w:r w:rsidR="008D668F" w:rsidRPr="00931F16">
        <w:t>Larsmo</w:t>
      </w:r>
      <w:proofErr w:type="spellEnd"/>
      <w:r w:rsidR="008D668F" w:rsidRPr="00931F16">
        <w:t>,</w:t>
      </w:r>
      <w:r w:rsidR="008D668F" w:rsidRPr="00931F16">
        <w:rPr>
          <w:i/>
        </w:rPr>
        <w:t xml:space="preserve"> </w:t>
      </w:r>
      <w:proofErr w:type="spellStart"/>
      <w:r w:rsidR="008D668F" w:rsidRPr="00931F16">
        <w:rPr>
          <w:i/>
        </w:rPr>
        <w:t>op.cit</w:t>
      </w:r>
      <w:proofErr w:type="spellEnd"/>
      <w:r w:rsidR="008D668F" w:rsidRPr="00931F16">
        <w:rPr>
          <w:i/>
        </w:rPr>
        <w:t>.</w:t>
      </w:r>
      <w:r w:rsidRPr="00931F16">
        <w:t>(6</w:t>
      </w:r>
      <w:r w:rsidR="008D668F" w:rsidRPr="00931F16">
        <w:t>4</w:t>
      </w:r>
      <w:r w:rsidRPr="00931F16">
        <w:t xml:space="preserve">), </w:t>
      </w:r>
      <w:r w:rsidRPr="00931F16">
        <w:rPr>
          <w:rFonts w:hint="eastAsia"/>
        </w:rPr>
        <w:t>p.35.</w:t>
      </w:r>
    </w:p>
  </w:footnote>
  <w:footnote w:id="79">
    <w:p w14:paraId="1ED05E3C" w14:textId="704779E2" w:rsidR="008017BE" w:rsidRPr="00931F16" w:rsidRDefault="008017BE" w:rsidP="006E2375">
      <w:pPr>
        <w:pStyle w:val="a8"/>
        <w:ind w:left="264" w:hangingChars="150" w:hanging="264"/>
      </w:pPr>
      <w:r w:rsidRPr="00931F16">
        <w:rPr>
          <w:rStyle w:val="aa"/>
        </w:rPr>
        <w:footnoteRef/>
      </w:r>
      <w:r w:rsidRPr="00931F16">
        <w:t xml:space="preserve"> </w:t>
      </w:r>
      <w:r w:rsidRPr="00931F16">
        <w:rPr>
          <w:rFonts w:hint="eastAsia"/>
          <w:i/>
          <w:spacing w:val="-1"/>
        </w:rPr>
        <w:t>ibid.</w:t>
      </w:r>
      <w:r w:rsidRPr="00931F16">
        <w:rPr>
          <w:spacing w:val="-1"/>
        </w:rPr>
        <w:t xml:space="preserve">, pp.48-49. </w:t>
      </w:r>
      <w:r w:rsidRPr="00931F16">
        <w:rPr>
          <w:rFonts w:hint="eastAsia"/>
          <w:spacing w:val="-1"/>
          <w:lang w:val="de-DE"/>
        </w:rPr>
        <w:t>なお、原著における当該記述の箇所は、</w:t>
      </w:r>
      <w:r w:rsidRPr="00931F16">
        <w:rPr>
          <w:spacing w:val="-1"/>
        </w:rPr>
        <w:t xml:space="preserve">Alva Myrdal </w:t>
      </w:r>
      <w:proofErr w:type="spellStart"/>
      <w:r w:rsidRPr="00931F16">
        <w:rPr>
          <w:spacing w:val="-1"/>
        </w:rPr>
        <w:t>och</w:t>
      </w:r>
      <w:proofErr w:type="spellEnd"/>
      <w:r w:rsidRPr="00931F16">
        <w:rPr>
          <w:spacing w:val="-1"/>
        </w:rPr>
        <w:t xml:space="preserve"> Gunnar Myrdal, </w:t>
      </w:r>
      <w:r w:rsidRPr="00931F16">
        <w:rPr>
          <w:i/>
          <w:spacing w:val="-1"/>
        </w:rPr>
        <w:t xml:space="preserve">Kris </w:t>
      </w:r>
      <w:proofErr w:type="spellStart"/>
      <w:r w:rsidRPr="00931F16">
        <w:rPr>
          <w:i/>
          <w:spacing w:val="-1"/>
        </w:rPr>
        <w:t>i</w:t>
      </w:r>
      <w:proofErr w:type="spellEnd"/>
      <w:r w:rsidRPr="00931F16">
        <w:rPr>
          <w:i/>
          <w:spacing w:val="-1"/>
        </w:rPr>
        <w:t xml:space="preserve"> </w:t>
      </w:r>
      <w:proofErr w:type="spellStart"/>
      <w:r w:rsidRPr="00931F16">
        <w:rPr>
          <w:i/>
          <w:spacing w:val="-1"/>
        </w:rPr>
        <w:t>befolkningsfrågan</w:t>
      </w:r>
      <w:proofErr w:type="spellEnd"/>
      <w:r w:rsidRPr="00931F16">
        <w:rPr>
          <w:spacing w:val="-1"/>
        </w:rPr>
        <w:t xml:space="preserve">, </w:t>
      </w:r>
      <w:proofErr w:type="spellStart"/>
      <w:r w:rsidRPr="00931F16">
        <w:t>Folkupplaga</w:t>
      </w:r>
      <w:proofErr w:type="spellEnd"/>
      <w:r w:rsidRPr="00931F16">
        <w:t xml:space="preserve"> (</w:t>
      </w:r>
      <w:proofErr w:type="spellStart"/>
      <w:r w:rsidRPr="00931F16">
        <w:t>Tredje</w:t>
      </w:r>
      <w:proofErr w:type="spellEnd"/>
      <w:r w:rsidRPr="00931F16">
        <w:t xml:space="preserve">, </w:t>
      </w:r>
      <w:proofErr w:type="spellStart"/>
      <w:r w:rsidRPr="00931F16">
        <w:t>Omarbetade</w:t>
      </w:r>
      <w:proofErr w:type="spellEnd"/>
      <w:r w:rsidRPr="00931F16">
        <w:t xml:space="preserve"> </w:t>
      </w:r>
      <w:proofErr w:type="spellStart"/>
      <w:r w:rsidRPr="00931F16">
        <w:t>och</w:t>
      </w:r>
      <w:proofErr w:type="spellEnd"/>
      <w:r w:rsidRPr="00931F16">
        <w:t xml:space="preserve"> </w:t>
      </w:r>
      <w:proofErr w:type="spellStart"/>
      <w:r w:rsidRPr="00931F16">
        <w:t>Utvidgade</w:t>
      </w:r>
      <w:proofErr w:type="spellEnd"/>
      <w:r w:rsidRPr="00931F16">
        <w:t xml:space="preserve"> </w:t>
      </w:r>
      <w:proofErr w:type="spellStart"/>
      <w:r w:rsidRPr="00931F16">
        <w:t>Upplagan</w:t>
      </w:r>
      <w:proofErr w:type="spellEnd"/>
      <w:r w:rsidRPr="00931F16">
        <w:t>),</w:t>
      </w:r>
      <w:r w:rsidR="005D569A" w:rsidRPr="00931F16">
        <w:t xml:space="preserve"> Stockholm: </w:t>
      </w:r>
      <w:r w:rsidRPr="00931F16">
        <w:t xml:space="preserve">Albert </w:t>
      </w:r>
      <w:proofErr w:type="spellStart"/>
      <w:r w:rsidRPr="00931F16">
        <w:t>Bonniers</w:t>
      </w:r>
      <w:proofErr w:type="spellEnd"/>
      <w:r w:rsidRPr="00931F16">
        <w:t xml:space="preserve"> </w:t>
      </w:r>
      <w:proofErr w:type="spellStart"/>
      <w:r w:rsidRPr="00931F16">
        <w:t>Förlag</w:t>
      </w:r>
      <w:proofErr w:type="spellEnd"/>
      <w:r w:rsidRPr="00931F16">
        <w:t xml:space="preserve">, 1934, </w:t>
      </w:r>
      <w:r w:rsidRPr="00931F16">
        <w:rPr>
          <w:rFonts w:hint="eastAsia"/>
        </w:rPr>
        <w:t>pp.259-260.</w:t>
      </w:r>
    </w:p>
  </w:footnote>
  <w:footnote w:id="80">
    <w:p w14:paraId="34AD9A92" w14:textId="58988F63" w:rsidR="008017BE" w:rsidRPr="00931F16" w:rsidRDefault="008017BE" w:rsidP="001152D0">
      <w:pPr>
        <w:pStyle w:val="a8"/>
        <w:ind w:left="176" w:hanging="176"/>
        <w:jc w:val="both"/>
        <w:rPr>
          <w:lang w:val="sv-SE"/>
        </w:rPr>
      </w:pPr>
      <w:r w:rsidRPr="00931F16">
        <w:rPr>
          <w:rStyle w:val="aa"/>
        </w:rPr>
        <w:footnoteRef/>
      </w:r>
      <w:r w:rsidRPr="00931F16">
        <w:rPr>
          <w:lang w:val="sv-SE"/>
        </w:rPr>
        <w:t xml:space="preserve"> </w:t>
      </w:r>
      <w:r w:rsidR="00165D4A" w:rsidRPr="00931F16">
        <w:rPr>
          <w:spacing w:val="2"/>
          <w:lang w:val="sv-SE"/>
        </w:rPr>
        <w:t xml:space="preserve">Kungl. Maj:ts proposition Nr 13, “Kungl. Maj:ts proposition till riksdagen med förslag till lag om sterilisering, </w:t>
      </w:r>
      <w:r w:rsidR="00165D4A" w:rsidRPr="00931F16">
        <w:rPr>
          <w:lang w:val="sv-SE"/>
        </w:rPr>
        <w:t>m.m.</w:t>
      </w:r>
      <w:r w:rsidR="00165D4A" w:rsidRPr="00931F16">
        <w:rPr>
          <w:rFonts w:hint="eastAsia"/>
          <w:lang w:val="sv-SE"/>
        </w:rPr>
        <w:t>,</w:t>
      </w:r>
      <w:r w:rsidR="00165D4A" w:rsidRPr="00931F16">
        <w:rPr>
          <w:lang w:val="sv-SE"/>
        </w:rPr>
        <w:t>” 1940.12.13. Kungliga biblioteket website &lt;https://weburn.kb.se/riks/tv%C3%A5kammarriksdagen/pdf/web/1941/web_prop_1941____13/prop_1941____13.pdf&gt;</w:t>
      </w:r>
    </w:p>
  </w:footnote>
  <w:footnote w:id="81">
    <w:p w14:paraId="1C7D218B" w14:textId="3BF95CAF" w:rsidR="008017BE" w:rsidRPr="00931F16" w:rsidRDefault="008017BE" w:rsidP="001152D0">
      <w:pPr>
        <w:pStyle w:val="a8"/>
        <w:ind w:left="176" w:hanging="176"/>
        <w:jc w:val="both"/>
        <w:rPr>
          <w:lang w:val="sv-SE"/>
        </w:rPr>
      </w:pPr>
      <w:r w:rsidRPr="00931F16">
        <w:rPr>
          <w:rStyle w:val="aa"/>
        </w:rPr>
        <w:footnoteRef/>
      </w:r>
      <w:r w:rsidRPr="00931F16">
        <w:rPr>
          <w:lang w:val="sv-SE"/>
        </w:rPr>
        <w:t xml:space="preserve"> </w:t>
      </w:r>
      <w:bookmarkStart w:id="8" w:name="_Hlk125564023"/>
      <w:r w:rsidR="008538BD" w:rsidRPr="00931F16">
        <w:rPr>
          <w:spacing w:val="-1"/>
          <w:lang w:val="sv-SE"/>
        </w:rPr>
        <w:t xml:space="preserve">Första lagutskottets utlåtande Nr 31, </w:t>
      </w:r>
      <w:r w:rsidR="008538BD" w:rsidRPr="00931F16">
        <w:rPr>
          <w:spacing w:val="-3"/>
          <w:lang w:val="sv-SE"/>
        </w:rPr>
        <w:t>“</w:t>
      </w:r>
      <w:r w:rsidR="008538BD" w:rsidRPr="00931F16">
        <w:rPr>
          <w:spacing w:val="-1"/>
          <w:lang w:val="sv-SE"/>
        </w:rPr>
        <w:t xml:space="preserve">Utlåtande i anledning av dels Kungl. Maj:ts proposition med förslag till lag om </w:t>
      </w:r>
      <w:r w:rsidR="008538BD" w:rsidRPr="00931F16">
        <w:rPr>
          <w:lang w:val="sv-SE"/>
        </w:rPr>
        <w:t xml:space="preserve">sterilisering, m.m. dels ock i ämnet väckta motioner,” </w:t>
      </w:r>
      <w:r w:rsidR="008538BD" w:rsidRPr="00931F16">
        <w:rPr>
          <w:rFonts w:hint="eastAsia"/>
          <w:lang w:val="sv-SE"/>
        </w:rPr>
        <w:t>1</w:t>
      </w:r>
      <w:r w:rsidR="008538BD" w:rsidRPr="00931F16">
        <w:rPr>
          <w:lang w:val="sv-SE"/>
        </w:rPr>
        <w:t>941.4.18. Kungliga biblioteket website &lt;https://weburn.kb.se/riks/tv%C3%A5kammarriksdagen/pdf/web/1941/web_utl_1941___l1u_31/utl_1941___l1u_31.pdf&gt;</w:t>
      </w:r>
      <w:bookmarkEnd w:id="8"/>
    </w:p>
  </w:footnote>
  <w:footnote w:id="82">
    <w:p w14:paraId="74710B6A" w14:textId="71C743CA" w:rsidR="008017BE" w:rsidRPr="00931F16" w:rsidRDefault="008017BE" w:rsidP="001152D0">
      <w:pPr>
        <w:pStyle w:val="a8"/>
        <w:ind w:left="176" w:hanging="176"/>
        <w:jc w:val="both"/>
        <w:rPr>
          <w:lang w:val="sv-SE"/>
        </w:rPr>
      </w:pPr>
      <w:r w:rsidRPr="00931F16">
        <w:rPr>
          <w:rStyle w:val="aa"/>
        </w:rPr>
        <w:footnoteRef/>
      </w:r>
      <w:r w:rsidRPr="00931F16">
        <w:rPr>
          <w:lang w:val="sv-SE"/>
        </w:rPr>
        <w:t xml:space="preserve"> </w:t>
      </w:r>
      <w:r w:rsidR="0036209E" w:rsidRPr="00931F16">
        <w:rPr>
          <w:spacing w:val="-1"/>
          <w:lang w:val="sv-SE"/>
        </w:rPr>
        <w:t xml:space="preserve">Riksdagens skrivelse Nr 180, </w:t>
      </w:r>
      <w:r w:rsidR="0036209E" w:rsidRPr="00931F16">
        <w:rPr>
          <w:spacing w:val="-3"/>
          <w:lang w:val="sv-SE"/>
        </w:rPr>
        <w:t>“</w:t>
      </w:r>
      <w:r w:rsidR="0036209E" w:rsidRPr="00931F16">
        <w:rPr>
          <w:spacing w:val="-1"/>
          <w:lang w:val="sv-SE"/>
        </w:rPr>
        <w:t>Riksdagens skrivelse till Konungen i anledning av dels Kungl. Maj:ts proposition med</w:t>
      </w:r>
      <w:r w:rsidR="0036209E" w:rsidRPr="00931F16">
        <w:rPr>
          <w:lang w:val="sv-SE"/>
        </w:rPr>
        <w:t xml:space="preserve"> förslag till lag om sterilisering, m.m., dels ock i ämnet väckta motioner,” 1941.4.26. Kungliga biblioteket website &lt;https://weburn.kb.se/riks/tv%C3%A5kammarriksdagen/pdf/web/1941/web_rskr_1941____180/rskr_1941____180.pdf&gt;</w:t>
      </w:r>
    </w:p>
  </w:footnote>
  <w:footnote w:id="83">
    <w:p w14:paraId="2D0EA343" w14:textId="40F30B0E" w:rsidR="008017BE" w:rsidRPr="00931F16" w:rsidRDefault="008017BE" w:rsidP="001152D0">
      <w:pPr>
        <w:pStyle w:val="a8"/>
        <w:ind w:left="176" w:hanging="176"/>
        <w:jc w:val="both"/>
        <w:rPr>
          <w:lang w:val="sv-SE"/>
        </w:rPr>
      </w:pPr>
      <w:r w:rsidRPr="00931F16">
        <w:rPr>
          <w:rStyle w:val="aa"/>
        </w:rPr>
        <w:footnoteRef/>
      </w:r>
      <w:r w:rsidRPr="00931F16">
        <w:rPr>
          <w:lang w:val="sv-SE"/>
        </w:rPr>
        <w:t xml:space="preserve"> Lag</w:t>
      </w:r>
      <w:r w:rsidR="003E6A02" w:rsidRPr="00931F16">
        <w:rPr>
          <w:lang w:val="sv-SE"/>
        </w:rPr>
        <w:t xml:space="preserve"> (1941:282) </w:t>
      </w:r>
      <w:r w:rsidRPr="00931F16">
        <w:rPr>
          <w:lang w:val="sv-SE"/>
        </w:rPr>
        <w:t>om sterilisering</w:t>
      </w:r>
    </w:p>
  </w:footnote>
  <w:footnote w:id="84">
    <w:p w14:paraId="1EA8FB59" w14:textId="2EF04FD0" w:rsidR="008017BE" w:rsidRPr="00931F16" w:rsidRDefault="008017BE" w:rsidP="00A27A16">
      <w:pPr>
        <w:pStyle w:val="a8"/>
        <w:ind w:left="176" w:hanging="176"/>
        <w:rPr>
          <w:lang w:val="sv-SE"/>
        </w:rPr>
      </w:pPr>
      <w:r w:rsidRPr="00931F16">
        <w:rPr>
          <w:rStyle w:val="aa"/>
        </w:rPr>
        <w:footnoteRef/>
      </w:r>
      <w:r w:rsidRPr="00931F16">
        <w:rPr>
          <w:lang w:val="sv-SE"/>
        </w:rPr>
        <w:t xml:space="preserve"> </w:t>
      </w:r>
      <w:r w:rsidR="00A24B9A" w:rsidRPr="00931F16">
        <w:rPr>
          <w:spacing w:val="-2"/>
          <w:lang w:val="sv-SE"/>
        </w:rPr>
        <w:t>Lag (1938:318) om avbrytande av havandeskap</w:t>
      </w:r>
      <w:r w:rsidR="00A24B9A" w:rsidRPr="00931F16">
        <w:rPr>
          <w:rFonts w:hint="eastAsia"/>
          <w:spacing w:val="-2"/>
        </w:rPr>
        <w:t xml:space="preserve">　同法は堕胎法</w:t>
      </w:r>
      <w:r w:rsidR="00A24B9A" w:rsidRPr="00931F16">
        <w:rPr>
          <w:rFonts w:hint="eastAsia"/>
          <w:spacing w:val="-2"/>
          <w:lang w:val="sv-SE"/>
        </w:rPr>
        <w:t>（</w:t>
      </w:r>
      <w:r w:rsidR="00A24B9A" w:rsidRPr="00931F16">
        <w:rPr>
          <w:spacing w:val="-2"/>
          <w:lang w:val="sv-SE"/>
        </w:rPr>
        <w:t xml:space="preserve">Abortlag. </w:t>
      </w:r>
      <w:r w:rsidR="00A24B9A" w:rsidRPr="00931F16">
        <w:rPr>
          <w:rFonts w:hint="eastAsia"/>
          <w:spacing w:val="-2"/>
        </w:rPr>
        <w:t>スウェーデン法令全書</w:t>
      </w:r>
      <w:r w:rsidR="00A24B9A" w:rsidRPr="00931F16">
        <w:rPr>
          <w:spacing w:val="-2"/>
          <w:lang w:val="sv-SE"/>
        </w:rPr>
        <w:t>1974</w:t>
      </w:r>
      <w:r w:rsidR="00A24B9A" w:rsidRPr="00931F16">
        <w:rPr>
          <w:rFonts w:hint="eastAsia"/>
          <w:spacing w:val="-2"/>
        </w:rPr>
        <w:t>年第</w:t>
      </w:r>
      <w:r w:rsidR="00A24B9A" w:rsidRPr="00931F16">
        <w:rPr>
          <w:spacing w:val="-2"/>
          <w:lang w:val="sv-SE"/>
        </w:rPr>
        <w:t>595</w:t>
      </w:r>
      <w:r w:rsidR="00A24B9A" w:rsidRPr="00931F16">
        <w:rPr>
          <w:rFonts w:hint="eastAsia"/>
          <w:spacing w:val="-2"/>
        </w:rPr>
        <w:t>号</w:t>
      </w:r>
      <w:r w:rsidR="00A24B9A" w:rsidRPr="00931F16">
        <w:rPr>
          <w:rFonts w:hint="eastAsia"/>
          <w:spacing w:val="-2"/>
          <w:lang w:val="sv-SE"/>
        </w:rPr>
        <w:t>）</w:t>
      </w:r>
      <w:r w:rsidR="00A24B9A" w:rsidRPr="00931F16">
        <w:rPr>
          <w:rFonts w:hint="eastAsia"/>
        </w:rPr>
        <w:t>の施行により、</w:t>
      </w:r>
      <w:r w:rsidR="00A24B9A" w:rsidRPr="00931F16">
        <w:rPr>
          <w:lang w:val="sv-SE"/>
        </w:rPr>
        <w:t>1975</w:t>
      </w:r>
      <w:r w:rsidR="00A24B9A" w:rsidRPr="00931F16">
        <w:rPr>
          <w:rFonts w:hint="eastAsia"/>
        </w:rPr>
        <w:t>年</w:t>
      </w:r>
      <w:r w:rsidR="00A24B9A" w:rsidRPr="00931F16">
        <w:rPr>
          <w:lang w:val="sv-SE"/>
        </w:rPr>
        <w:t>1</w:t>
      </w:r>
      <w:r w:rsidR="00A24B9A" w:rsidRPr="00931F16">
        <w:rPr>
          <w:rFonts w:hint="eastAsia"/>
        </w:rPr>
        <w:t>月</w:t>
      </w:r>
      <w:r w:rsidR="00A24B9A" w:rsidRPr="00931F16">
        <w:rPr>
          <w:lang w:val="sv-SE"/>
        </w:rPr>
        <w:t>1</w:t>
      </w:r>
      <w:r w:rsidR="00A24B9A" w:rsidRPr="00931F16">
        <w:rPr>
          <w:rFonts w:hint="eastAsia"/>
        </w:rPr>
        <w:t>日に廃止された。</w:t>
      </w:r>
    </w:p>
  </w:footnote>
  <w:footnote w:id="85">
    <w:p w14:paraId="053EF074" w14:textId="6C9B488B" w:rsidR="008017BE" w:rsidRPr="00931F16" w:rsidRDefault="008017BE" w:rsidP="001152D0">
      <w:pPr>
        <w:pStyle w:val="a8"/>
        <w:ind w:left="264" w:hangingChars="150" w:hanging="264"/>
        <w:rPr>
          <w:lang w:val="sv-SE"/>
        </w:rPr>
      </w:pPr>
      <w:r w:rsidRPr="00931F16">
        <w:rPr>
          <w:rStyle w:val="aa"/>
        </w:rPr>
        <w:footnoteRef/>
      </w:r>
      <w:r w:rsidRPr="00931F16">
        <w:rPr>
          <w:lang w:val="sv-SE"/>
        </w:rPr>
        <w:t xml:space="preserve"> </w:t>
      </w:r>
      <w:r w:rsidR="002F1926" w:rsidRPr="00931F16">
        <w:rPr>
          <w:spacing w:val="-1"/>
          <w:lang w:val="sv-SE"/>
        </w:rPr>
        <w:t xml:space="preserve">KUNGL. MAJ:TS KUNGÖRELSE med tillämpningsföreskrifter till lagen den 23 maj 1941 (nr 282) om sterilisering, </w:t>
      </w:r>
      <w:r w:rsidR="002F1926" w:rsidRPr="00931F16">
        <w:rPr>
          <w:lang w:val="sv-SE"/>
        </w:rPr>
        <w:t>1941.6.13.</w:t>
      </w:r>
      <w:r w:rsidR="002F1926" w:rsidRPr="00931F16">
        <w:rPr>
          <w:rFonts w:hint="eastAsia"/>
          <w:lang w:val="sv-SE"/>
        </w:rPr>
        <w:t>（</w:t>
      </w:r>
      <w:r w:rsidR="002F1926" w:rsidRPr="00931F16">
        <w:rPr>
          <w:rFonts w:hint="eastAsia"/>
        </w:rPr>
        <w:t>断種に関する</w:t>
      </w:r>
      <w:r w:rsidR="002F1926" w:rsidRPr="00931F16">
        <w:rPr>
          <w:lang w:val="sv-SE"/>
        </w:rPr>
        <w:t>1941</w:t>
      </w:r>
      <w:r w:rsidR="002F1926" w:rsidRPr="00931F16">
        <w:rPr>
          <w:rFonts w:hint="eastAsia"/>
        </w:rPr>
        <w:t>年</w:t>
      </w:r>
      <w:r w:rsidR="002F1926" w:rsidRPr="00931F16">
        <w:rPr>
          <w:lang w:val="sv-SE"/>
        </w:rPr>
        <w:t>5</w:t>
      </w:r>
      <w:r w:rsidR="002F1926" w:rsidRPr="00931F16">
        <w:rPr>
          <w:rFonts w:hint="eastAsia"/>
        </w:rPr>
        <w:t>月</w:t>
      </w:r>
      <w:r w:rsidR="002F1926" w:rsidRPr="00931F16">
        <w:rPr>
          <w:lang w:val="sv-SE"/>
        </w:rPr>
        <w:t>23</w:t>
      </w:r>
      <w:r w:rsidR="002F1926" w:rsidRPr="00931F16">
        <w:rPr>
          <w:rFonts w:hint="eastAsia"/>
        </w:rPr>
        <w:t>日の法律</w:t>
      </w:r>
      <w:r w:rsidR="002F1926" w:rsidRPr="00931F16">
        <w:rPr>
          <w:rFonts w:hint="eastAsia"/>
          <w:lang w:val="sv-SE"/>
        </w:rPr>
        <w:t>（</w:t>
      </w:r>
      <w:r w:rsidR="002F1926" w:rsidRPr="00931F16">
        <w:rPr>
          <w:rFonts w:hint="eastAsia"/>
        </w:rPr>
        <w:t>第</w:t>
      </w:r>
      <w:r w:rsidR="002F1926" w:rsidRPr="00931F16">
        <w:rPr>
          <w:lang w:val="sv-SE"/>
        </w:rPr>
        <w:t>282</w:t>
      </w:r>
      <w:r w:rsidR="002F1926" w:rsidRPr="00931F16">
        <w:rPr>
          <w:rFonts w:hint="eastAsia"/>
        </w:rPr>
        <w:t>号</w:t>
      </w:r>
      <w:r w:rsidR="002F1926" w:rsidRPr="00931F16">
        <w:rPr>
          <w:rFonts w:hint="eastAsia"/>
          <w:lang w:val="sv-SE"/>
        </w:rPr>
        <w:t>）</w:t>
      </w:r>
      <w:r w:rsidR="002F1926" w:rsidRPr="00931F16">
        <w:rPr>
          <w:rFonts w:hint="eastAsia"/>
        </w:rPr>
        <w:t>の適用命令に関する政府の命令</w:t>
      </w:r>
      <w:r w:rsidR="002F1926" w:rsidRPr="00931F16">
        <w:rPr>
          <w:rFonts w:hint="eastAsia"/>
          <w:lang w:val="sv-SE"/>
        </w:rPr>
        <w:t>）</w:t>
      </w:r>
    </w:p>
  </w:footnote>
  <w:footnote w:id="86">
    <w:p w14:paraId="3EEB41F7" w14:textId="1B11D267" w:rsidR="008017BE" w:rsidRPr="00931F16" w:rsidRDefault="008017BE" w:rsidP="00E60186">
      <w:pPr>
        <w:pStyle w:val="a8"/>
        <w:ind w:left="176" w:hanging="176"/>
        <w:rPr>
          <w:lang w:val="sv-SE"/>
        </w:rPr>
      </w:pPr>
      <w:r w:rsidRPr="00931F16">
        <w:rPr>
          <w:rStyle w:val="aa"/>
        </w:rPr>
        <w:footnoteRef/>
      </w:r>
      <w:r w:rsidRPr="00931F16">
        <w:rPr>
          <w:lang w:val="sv-SE"/>
        </w:rPr>
        <w:t xml:space="preserve"> </w:t>
      </w:r>
      <w:r w:rsidRPr="00931F16">
        <w:rPr>
          <w:rFonts w:hint="eastAsia"/>
          <w:lang w:val="sv-SE"/>
        </w:rPr>
        <w:t>1941</w:t>
      </w:r>
      <w:r w:rsidRPr="00931F16">
        <w:rPr>
          <w:rFonts w:hint="eastAsia"/>
        </w:rPr>
        <w:t>年法の概要に関する本節の記述は、主に</w:t>
      </w:r>
      <w:r w:rsidR="006E600F" w:rsidRPr="00931F16">
        <w:rPr>
          <w:lang w:val="sv-SE"/>
        </w:rPr>
        <w:t xml:space="preserve">Statens Offentliga Utredningar (SOU) 1999:2, </w:t>
      </w:r>
      <w:r w:rsidR="006E600F" w:rsidRPr="00931F16">
        <w:rPr>
          <w:i/>
          <w:lang w:val="sv-SE"/>
        </w:rPr>
        <w:t>op.cit.</w:t>
      </w:r>
      <w:r w:rsidR="006E600F" w:rsidRPr="00931F16">
        <w:rPr>
          <w:lang w:val="sv-SE"/>
        </w:rPr>
        <w:t>(28)</w:t>
      </w:r>
      <w:r w:rsidRPr="00931F16">
        <w:rPr>
          <w:lang w:val="sv-SE"/>
        </w:rPr>
        <w:t>, pp.6</w:t>
      </w:r>
      <w:r w:rsidRPr="00931F16">
        <w:rPr>
          <w:rFonts w:hint="eastAsia"/>
          <w:lang w:val="sv-SE"/>
        </w:rPr>
        <w:t>6</w:t>
      </w:r>
      <w:r w:rsidRPr="00931F16">
        <w:rPr>
          <w:lang w:val="sv-SE"/>
        </w:rPr>
        <w:t>-6</w:t>
      </w:r>
      <w:r w:rsidRPr="00931F16">
        <w:rPr>
          <w:rFonts w:hint="eastAsia"/>
          <w:lang w:val="sv-SE"/>
        </w:rPr>
        <w:t>9</w:t>
      </w:r>
      <w:r w:rsidR="00580942" w:rsidRPr="00931F16">
        <w:rPr>
          <w:lang w:val="sv-SE"/>
        </w:rPr>
        <w:t xml:space="preserve">; </w:t>
      </w:r>
      <w:r w:rsidR="006E600F" w:rsidRPr="00931F16">
        <w:rPr>
          <w:lang w:val="sv-SE"/>
        </w:rPr>
        <w:t xml:space="preserve">Kungl. Maj:ts proposition Nr 13, </w:t>
      </w:r>
      <w:r w:rsidR="006E600F" w:rsidRPr="00931F16">
        <w:rPr>
          <w:i/>
          <w:lang w:val="sv-SE"/>
        </w:rPr>
        <w:t>op.cit.</w:t>
      </w:r>
      <w:r w:rsidR="006E600F" w:rsidRPr="00931F16">
        <w:rPr>
          <w:lang w:val="sv-SE"/>
        </w:rPr>
        <w:t>(80),</w:t>
      </w:r>
      <w:r w:rsidRPr="00931F16">
        <w:rPr>
          <w:lang w:val="sv-SE"/>
        </w:rPr>
        <w:t xml:space="preserve"> pp.7-10, 22-29</w:t>
      </w:r>
      <w:r w:rsidRPr="00931F16">
        <w:rPr>
          <w:rFonts w:hint="eastAsia"/>
          <w:lang w:val="de-DE"/>
        </w:rPr>
        <w:t>による。</w:t>
      </w:r>
    </w:p>
  </w:footnote>
  <w:footnote w:id="87">
    <w:p w14:paraId="78C353CB" w14:textId="1A3AF517" w:rsidR="008017BE" w:rsidRPr="00931F16" w:rsidRDefault="008017BE" w:rsidP="001152D0">
      <w:pPr>
        <w:pStyle w:val="a8"/>
        <w:ind w:left="176" w:hanging="176"/>
        <w:jc w:val="both"/>
      </w:pPr>
      <w:r w:rsidRPr="00931F16">
        <w:rPr>
          <w:rStyle w:val="aa"/>
        </w:rPr>
        <w:footnoteRef/>
      </w:r>
      <w:r w:rsidRPr="00931F16">
        <w:rPr>
          <w:rFonts w:hint="eastAsia"/>
        </w:rPr>
        <w:t>疾病治療のための断種</w:t>
      </w:r>
      <w:r w:rsidR="00DA7569" w:rsidRPr="00931F16">
        <w:rPr>
          <w:rFonts w:hint="eastAsia"/>
        </w:rPr>
        <w:t>が</w:t>
      </w:r>
      <w:r w:rsidR="00DA7569" w:rsidRPr="00E91433">
        <w:rPr>
          <w:lang w:val="sv-SE"/>
        </w:rPr>
        <w:t>1941</w:t>
      </w:r>
      <w:r w:rsidR="00DA7569" w:rsidRPr="00931F16">
        <w:rPr>
          <w:rFonts w:hint="eastAsia"/>
        </w:rPr>
        <w:t>年法の適用から除外される根拠は、同法第</w:t>
      </w:r>
      <w:r w:rsidR="00DA7569" w:rsidRPr="00E91433">
        <w:rPr>
          <w:lang w:val="sv-SE"/>
        </w:rPr>
        <w:t>1</w:t>
      </w:r>
      <w:r w:rsidR="00DA7569" w:rsidRPr="00931F16">
        <w:rPr>
          <w:rFonts w:hint="eastAsia"/>
        </w:rPr>
        <w:t>条第</w:t>
      </w:r>
      <w:r w:rsidR="00DA7569" w:rsidRPr="00E91433">
        <w:rPr>
          <w:lang w:val="sv-SE"/>
        </w:rPr>
        <w:t>4</w:t>
      </w:r>
      <w:r w:rsidR="00DA7569" w:rsidRPr="00931F16">
        <w:rPr>
          <w:rFonts w:hint="eastAsia"/>
        </w:rPr>
        <w:t>項による。当該断種</w:t>
      </w:r>
      <w:r w:rsidRPr="00931F16">
        <w:rPr>
          <w:rFonts w:hint="eastAsia"/>
        </w:rPr>
        <w:t>の例としては、前立腺疾患の治療の際に、精管を経由した感染を予防するため精管結紮（断種）を行うこと等がある。</w:t>
      </w:r>
    </w:p>
  </w:footnote>
  <w:footnote w:id="88">
    <w:p w14:paraId="52EB5A8F" w14:textId="3E4DF4AD" w:rsidR="00E713A3" w:rsidRPr="00931F16" w:rsidRDefault="00E713A3" w:rsidP="001152D0">
      <w:pPr>
        <w:pStyle w:val="a8"/>
        <w:ind w:left="176" w:hanging="176"/>
        <w:jc w:val="both"/>
        <w:rPr>
          <w:lang w:val="sv-SE"/>
        </w:rPr>
      </w:pPr>
      <w:r w:rsidRPr="00931F16">
        <w:rPr>
          <w:rStyle w:val="aa"/>
        </w:rPr>
        <w:footnoteRef/>
      </w:r>
      <w:r w:rsidRPr="00931F16">
        <w:rPr>
          <w:lang w:val="sv-SE"/>
        </w:rPr>
        <w:t xml:space="preserve"> </w:t>
      </w:r>
      <w:r w:rsidR="00EB4244" w:rsidRPr="00931F16">
        <w:rPr>
          <w:lang w:val="sv-SE"/>
        </w:rPr>
        <w:t xml:space="preserve">Kungl. Maj:ts proposition Nr 13, </w:t>
      </w:r>
      <w:r w:rsidR="00EB4244" w:rsidRPr="00931F16">
        <w:rPr>
          <w:i/>
          <w:lang w:val="sv-SE"/>
        </w:rPr>
        <w:t>op.cit.</w:t>
      </w:r>
      <w:r w:rsidRPr="00931F16">
        <w:rPr>
          <w:lang w:val="sv-SE"/>
        </w:rPr>
        <w:t>(</w:t>
      </w:r>
      <w:r w:rsidR="009C000D" w:rsidRPr="00931F16">
        <w:rPr>
          <w:lang w:val="sv-SE"/>
        </w:rPr>
        <w:t>80</w:t>
      </w:r>
      <w:r w:rsidRPr="00931F16">
        <w:rPr>
          <w:lang w:val="sv-SE"/>
        </w:rPr>
        <w:t>)</w:t>
      </w:r>
    </w:p>
  </w:footnote>
  <w:footnote w:id="89">
    <w:p w14:paraId="0B11881E" w14:textId="7035BB38" w:rsidR="008017BE" w:rsidRPr="00931F16" w:rsidRDefault="008017BE" w:rsidP="001152D0">
      <w:pPr>
        <w:pStyle w:val="a8"/>
        <w:ind w:left="176" w:hanging="176"/>
        <w:jc w:val="both"/>
      </w:pPr>
      <w:r w:rsidRPr="00931F16">
        <w:rPr>
          <w:rStyle w:val="aa"/>
        </w:rPr>
        <w:footnoteRef/>
      </w:r>
      <w:r w:rsidRPr="00931F16">
        <w:t xml:space="preserve"> </w:t>
      </w:r>
      <w:r w:rsidR="004C75BD" w:rsidRPr="00931F16">
        <w:rPr>
          <w:i/>
        </w:rPr>
        <w:t>ibid.</w:t>
      </w:r>
      <w:r w:rsidR="004C75BD" w:rsidRPr="00931F16">
        <w:t xml:space="preserve">, </w:t>
      </w:r>
      <w:r w:rsidRPr="00931F16">
        <w:rPr>
          <w:rFonts w:hint="eastAsia"/>
        </w:rPr>
        <w:t>p.10</w:t>
      </w:r>
      <w:r w:rsidRPr="00931F16">
        <w:t>.</w:t>
      </w:r>
      <w:r w:rsidRPr="00931F16">
        <w:rPr>
          <w:rFonts w:hint="eastAsia"/>
        </w:rPr>
        <w:t xml:space="preserve"> </w:t>
      </w:r>
      <w:r w:rsidRPr="00931F16">
        <w:rPr>
          <w:rFonts w:hint="eastAsia"/>
        </w:rPr>
        <w:t>なお、</w:t>
      </w:r>
      <w:r w:rsidRPr="00931F16">
        <w:t>1934</w:t>
      </w:r>
      <w:r w:rsidRPr="00931F16">
        <w:rPr>
          <w:rFonts w:hint="eastAsia"/>
        </w:rPr>
        <w:t>年特定断種報告令第</w:t>
      </w:r>
      <w:r w:rsidRPr="00931F16">
        <w:rPr>
          <w:rFonts w:hint="eastAsia"/>
        </w:rPr>
        <w:t>1</w:t>
      </w:r>
      <w:r w:rsidRPr="00931F16">
        <w:rPr>
          <w:rFonts w:hint="eastAsia"/>
        </w:rPr>
        <w:t>条により、</w:t>
      </w:r>
      <w:r w:rsidRPr="00931F16">
        <w:rPr>
          <w:rFonts w:eastAsiaTheme="minorEastAsia" w:cs="Times New Roman" w:hint="eastAsia"/>
        </w:rPr>
        <w:t>1934</w:t>
      </w:r>
      <w:r w:rsidRPr="00931F16">
        <w:rPr>
          <w:rFonts w:eastAsiaTheme="minorEastAsia" w:cs="Times New Roman" w:hint="eastAsia"/>
        </w:rPr>
        <w:t>年法に基づかない断種を行った場合にも、当該断種を行った医師は、当該断種に関する報告を所定の様式により</w:t>
      </w:r>
      <w:r w:rsidRPr="00931F16">
        <w:rPr>
          <w:rFonts w:eastAsiaTheme="minorEastAsia" w:cs="Times New Roman" w:hint="eastAsia"/>
        </w:rPr>
        <w:t>1</w:t>
      </w:r>
      <w:r w:rsidRPr="00931F16">
        <w:rPr>
          <w:rFonts w:eastAsiaTheme="minorEastAsia" w:cs="Times New Roman" w:hint="eastAsia"/>
        </w:rPr>
        <w:t>か月以内にスウェーデン医療庁に行わなければならないと規定されていたが、多くの場合には、当該断種が正当であったことが当該報告からは明らかではなく、中には当該報告で断種の根拠として挙げられている理由が、</w:t>
      </w:r>
      <w:r w:rsidRPr="00931F16">
        <w:rPr>
          <w:rFonts w:eastAsiaTheme="minorEastAsia" w:cs="Times New Roman" w:hint="eastAsia"/>
        </w:rPr>
        <w:t>1934</w:t>
      </w:r>
      <w:r w:rsidRPr="00931F16">
        <w:rPr>
          <w:rFonts w:eastAsiaTheme="minorEastAsia" w:cs="Times New Roman" w:hint="eastAsia"/>
        </w:rPr>
        <w:t>年法に基づかない断種が許容される場合についての一般的に認められている原則に準拠していない事例もあった（</w:t>
      </w:r>
      <w:r w:rsidRPr="00931F16">
        <w:rPr>
          <w:rFonts w:eastAsiaTheme="minorEastAsia" w:cs="Times New Roman"/>
          <w:i/>
        </w:rPr>
        <w:t>ibid.</w:t>
      </w:r>
      <w:r w:rsidRPr="00931F16">
        <w:rPr>
          <w:rFonts w:eastAsiaTheme="minorEastAsia" w:cs="Times New Roman" w:hint="eastAsia"/>
        </w:rPr>
        <w:t>）。</w:t>
      </w:r>
    </w:p>
  </w:footnote>
  <w:footnote w:id="90">
    <w:p w14:paraId="6CCE3643" w14:textId="7AD87BB4" w:rsidR="008017BE" w:rsidRPr="00931F16" w:rsidRDefault="008017BE">
      <w:pPr>
        <w:pStyle w:val="a8"/>
        <w:ind w:left="176" w:hanging="176"/>
      </w:pPr>
      <w:r w:rsidRPr="00931F16">
        <w:rPr>
          <w:rStyle w:val="aa"/>
        </w:rPr>
        <w:footnoteRef/>
      </w:r>
      <w:r w:rsidRPr="00931F16">
        <w:t xml:space="preserve"> </w:t>
      </w:r>
      <w:r w:rsidRPr="00931F16">
        <w:rPr>
          <w:i/>
        </w:rPr>
        <w:t>ibid.</w:t>
      </w:r>
      <w:r w:rsidRPr="00931F16">
        <w:t>, p.22.</w:t>
      </w:r>
    </w:p>
  </w:footnote>
  <w:footnote w:id="91">
    <w:p w14:paraId="3E846753" w14:textId="0B2CF91E" w:rsidR="008017BE" w:rsidRPr="00931F16" w:rsidRDefault="008017BE">
      <w:pPr>
        <w:pStyle w:val="a8"/>
        <w:ind w:left="176" w:hanging="176"/>
      </w:pPr>
      <w:r w:rsidRPr="00931F16">
        <w:rPr>
          <w:rStyle w:val="aa"/>
        </w:rPr>
        <w:footnoteRef/>
      </w:r>
      <w:r w:rsidRPr="00931F16">
        <w:t xml:space="preserve"> </w:t>
      </w:r>
      <w:r w:rsidRPr="00931F16">
        <w:rPr>
          <w:i/>
        </w:rPr>
        <w:t>ibid.</w:t>
      </w:r>
      <w:r w:rsidRPr="00931F16">
        <w:t>, p</w:t>
      </w:r>
      <w:r w:rsidRPr="00931F16">
        <w:rPr>
          <w:rFonts w:hint="eastAsia"/>
        </w:rPr>
        <w:t>p</w:t>
      </w:r>
      <w:r w:rsidRPr="00931F16">
        <w:t>.22</w:t>
      </w:r>
      <w:r w:rsidRPr="00931F16">
        <w:rPr>
          <w:rFonts w:hint="eastAsia"/>
        </w:rPr>
        <w:t>-24</w:t>
      </w:r>
      <w:r w:rsidRPr="00931F16">
        <w:t xml:space="preserve">. </w:t>
      </w:r>
      <w:r w:rsidRPr="00931F16">
        <w:rPr>
          <w:rFonts w:hint="eastAsia"/>
        </w:rPr>
        <w:t>なお本文の下線は本</w:t>
      </w:r>
      <w:r w:rsidR="00C66E50" w:rsidRPr="00931F16">
        <w:rPr>
          <w:rFonts w:hint="eastAsia"/>
        </w:rPr>
        <w:t>章</w:t>
      </w:r>
      <w:r w:rsidRPr="00931F16">
        <w:rPr>
          <w:rFonts w:hint="eastAsia"/>
        </w:rPr>
        <w:t>の筆者による。</w:t>
      </w:r>
    </w:p>
  </w:footnote>
  <w:footnote w:id="92">
    <w:p w14:paraId="61858409" w14:textId="138A3557" w:rsidR="008017BE" w:rsidRPr="00931F16" w:rsidRDefault="008017BE">
      <w:pPr>
        <w:pStyle w:val="a8"/>
        <w:ind w:left="176" w:hanging="176"/>
      </w:pPr>
      <w:r w:rsidRPr="00931F16">
        <w:rPr>
          <w:rStyle w:val="aa"/>
        </w:rPr>
        <w:footnoteRef/>
      </w:r>
      <w:r w:rsidRPr="00931F16">
        <w:t xml:space="preserve"> </w:t>
      </w:r>
      <w:r w:rsidRPr="00931F16">
        <w:rPr>
          <w:i/>
        </w:rPr>
        <w:t>ibid.</w:t>
      </w:r>
      <w:r w:rsidRPr="00931F16">
        <w:t>, p.23.</w:t>
      </w:r>
    </w:p>
  </w:footnote>
  <w:footnote w:id="93">
    <w:p w14:paraId="087EFA2B" w14:textId="6A48DF56" w:rsidR="008017BE" w:rsidRPr="00931F16" w:rsidRDefault="008017BE">
      <w:pPr>
        <w:pStyle w:val="a8"/>
        <w:ind w:left="176" w:hanging="176"/>
      </w:pPr>
      <w:r w:rsidRPr="00931F16">
        <w:rPr>
          <w:rStyle w:val="aa"/>
        </w:rPr>
        <w:footnoteRef/>
      </w:r>
      <w:r w:rsidRPr="00931F16">
        <w:t xml:space="preserve"> </w:t>
      </w:r>
      <w:r w:rsidRPr="00931F16">
        <w:rPr>
          <w:i/>
        </w:rPr>
        <w:t>ibid.</w:t>
      </w:r>
    </w:p>
  </w:footnote>
  <w:footnote w:id="94">
    <w:p w14:paraId="176AEE5D" w14:textId="15C170B8" w:rsidR="008017BE" w:rsidRPr="00931F16" w:rsidRDefault="008017BE">
      <w:pPr>
        <w:pStyle w:val="a8"/>
        <w:ind w:left="176" w:hanging="176"/>
        <w:rPr>
          <w:lang w:val="sv-SE"/>
        </w:rPr>
      </w:pPr>
      <w:r w:rsidRPr="00931F16">
        <w:rPr>
          <w:rStyle w:val="aa"/>
        </w:rPr>
        <w:footnoteRef/>
      </w:r>
      <w:r w:rsidRPr="00931F16">
        <w:t xml:space="preserve"> </w:t>
      </w:r>
      <w:r w:rsidRPr="00931F16">
        <w:rPr>
          <w:rFonts w:hint="eastAsia"/>
        </w:rPr>
        <w:t>なお、人道的理由及び刑事政策的理由に基づく断種については、優生学的、社会的、医学的適応の場合にその観</w:t>
      </w:r>
      <w:r w:rsidRPr="00931F16">
        <w:rPr>
          <w:rFonts w:hint="eastAsia"/>
          <w:spacing w:val="-3"/>
        </w:rPr>
        <w:t>点を考慮に入れることができることから、個別の適応として規定することは不要とされた（</w:t>
      </w:r>
      <w:bookmarkStart w:id="9" w:name="_Hlk126580962"/>
      <w:r w:rsidR="00A379F9" w:rsidRPr="00931F16">
        <w:rPr>
          <w:spacing w:val="-3"/>
          <w:lang w:val="sv-SE"/>
        </w:rPr>
        <w:t xml:space="preserve">Kungl. Maj:ts proposition </w:t>
      </w:r>
      <w:r w:rsidR="00A379F9" w:rsidRPr="00931F16">
        <w:rPr>
          <w:lang w:val="sv-SE"/>
        </w:rPr>
        <w:t xml:space="preserve">Nr 13, </w:t>
      </w:r>
      <w:r w:rsidR="00A379F9" w:rsidRPr="00931F16">
        <w:rPr>
          <w:i/>
          <w:lang w:val="sv-SE"/>
        </w:rPr>
        <w:t>op.cit.</w:t>
      </w:r>
      <w:r w:rsidR="00A379F9" w:rsidRPr="00931F16">
        <w:rPr>
          <w:lang w:val="sv-SE"/>
        </w:rPr>
        <w:t>(80)</w:t>
      </w:r>
      <w:r w:rsidRPr="00931F16">
        <w:rPr>
          <w:lang w:val="sv-SE"/>
        </w:rPr>
        <w:t>, p.27</w:t>
      </w:r>
      <w:r w:rsidRPr="00931F16">
        <w:rPr>
          <w:rFonts w:hint="eastAsia"/>
          <w:lang w:val="sv-SE"/>
        </w:rPr>
        <w:t>）</w:t>
      </w:r>
      <w:r w:rsidRPr="00931F16">
        <w:rPr>
          <w:rFonts w:hint="eastAsia"/>
        </w:rPr>
        <w:t>。</w:t>
      </w:r>
      <w:bookmarkEnd w:id="9"/>
    </w:p>
  </w:footnote>
  <w:footnote w:id="95">
    <w:p w14:paraId="02C4F0E7" w14:textId="3D39192C" w:rsidR="008017BE" w:rsidRPr="00931F16" w:rsidRDefault="008017BE">
      <w:pPr>
        <w:pStyle w:val="a8"/>
        <w:ind w:left="176" w:hanging="176"/>
        <w:rPr>
          <w:lang w:val="sv-SE"/>
        </w:rPr>
      </w:pPr>
      <w:r w:rsidRPr="00931F16">
        <w:rPr>
          <w:rStyle w:val="aa"/>
        </w:rPr>
        <w:footnoteRef/>
      </w:r>
      <w:r w:rsidRPr="00931F16">
        <w:rPr>
          <w:lang w:val="sv-SE"/>
        </w:rPr>
        <w:t xml:space="preserve"> </w:t>
      </w:r>
      <w:bookmarkStart w:id="10" w:name="_Hlk126581078"/>
      <w:r w:rsidR="00A379F9" w:rsidRPr="00931F16">
        <w:rPr>
          <w:lang w:val="sv-SE"/>
        </w:rPr>
        <w:t xml:space="preserve">Första lagutskottets utlåtande Nr 31, </w:t>
      </w:r>
      <w:r w:rsidR="00A379F9" w:rsidRPr="00931F16">
        <w:rPr>
          <w:i/>
          <w:lang w:val="sv-SE"/>
        </w:rPr>
        <w:t>op.cit.</w:t>
      </w:r>
      <w:r w:rsidR="00A379F9" w:rsidRPr="00931F16">
        <w:rPr>
          <w:lang w:val="sv-SE"/>
        </w:rPr>
        <w:t>(81)</w:t>
      </w:r>
      <w:r w:rsidRPr="00931F16">
        <w:rPr>
          <w:lang w:val="sv-SE"/>
        </w:rPr>
        <w:t xml:space="preserve">, </w:t>
      </w:r>
      <w:r w:rsidRPr="00931F16">
        <w:rPr>
          <w:rFonts w:hint="eastAsia"/>
          <w:lang w:val="sv-SE"/>
        </w:rPr>
        <w:t>p.21.</w:t>
      </w:r>
      <w:bookmarkEnd w:id="10"/>
    </w:p>
  </w:footnote>
  <w:footnote w:id="96">
    <w:p w14:paraId="40536207" w14:textId="4D336EE0"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i/>
          <w:lang w:val="sv-SE"/>
        </w:rPr>
        <w:t>ibid.</w:t>
      </w:r>
      <w:r w:rsidRPr="00931F16">
        <w:rPr>
          <w:lang w:val="sv-SE"/>
        </w:rPr>
        <w:t>, pp.15-16.</w:t>
      </w:r>
    </w:p>
  </w:footnote>
  <w:footnote w:id="97">
    <w:p w14:paraId="6DF15FFB" w14:textId="547B2DA4"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i/>
          <w:lang w:val="sv-SE"/>
        </w:rPr>
        <w:t>ibid.</w:t>
      </w:r>
      <w:r w:rsidRPr="00931F16">
        <w:rPr>
          <w:lang w:val="sv-SE"/>
        </w:rPr>
        <w:t xml:space="preserve">, </w:t>
      </w:r>
      <w:r w:rsidRPr="00931F16">
        <w:rPr>
          <w:rFonts w:hint="eastAsia"/>
          <w:lang w:val="sv-SE"/>
        </w:rPr>
        <w:t>p.</w:t>
      </w:r>
      <w:r w:rsidRPr="00931F16">
        <w:rPr>
          <w:lang w:val="sv-SE"/>
        </w:rPr>
        <w:t>25</w:t>
      </w:r>
      <w:r w:rsidRPr="00931F16">
        <w:rPr>
          <w:rFonts w:hint="eastAsia"/>
          <w:lang w:val="sv-SE"/>
        </w:rPr>
        <w:t>.</w:t>
      </w:r>
    </w:p>
  </w:footnote>
  <w:footnote w:id="98">
    <w:p w14:paraId="43C37A9E" w14:textId="1B72032C" w:rsidR="008017BE" w:rsidRPr="00931F16" w:rsidRDefault="008017BE">
      <w:pPr>
        <w:pStyle w:val="a8"/>
        <w:ind w:left="176" w:hanging="176"/>
        <w:rPr>
          <w:lang w:val="sv-SE"/>
        </w:rPr>
      </w:pPr>
      <w:r w:rsidRPr="00931F16">
        <w:rPr>
          <w:rStyle w:val="aa"/>
        </w:rPr>
        <w:footnoteRef/>
      </w:r>
      <w:r w:rsidRPr="00931F16">
        <w:rPr>
          <w:lang w:val="sv-SE"/>
        </w:rPr>
        <w:t xml:space="preserve"> </w:t>
      </w:r>
      <w:bookmarkStart w:id="12" w:name="_Hlk126581759"/>
      <w:r w:rsidR="0074450D" w:rsidRPr="00931F16">
        <w:rPr>
          <w:lang w:val="sv-SE"/>
        </w:rPr>
        <w:t xml:space="preserve">Kungl. Maj:ts proposition Nr 13, </w:t>
      </w:r>
      <w:r w:rsidR="0074450D" w:rsidRPr="00931F16">
        <w:rPr>
          <w:i/>
          <w:lang w:val="sv-SE"/>
        </w:rPr>
        <w:t>op.cit.</w:t>
      </w:r>
      <w:r w:rsidRPr="00931F16">
        <w:rPr>
          <w:lang w:val="sv-SE"/>
        </w:rPr>
        <w:t>(</w:t>
      </w:r>
      <w:r w:rsidR="0074450D" w:rsidRPr="00931F16">
        <w:rPr>
          <w:lang w:val="sv-SE"/>
        </w:rPr>
        <w:t>80</w:t>
      </w:r>
      <w:r w:rsidRPr="00931F16">
        <w:rPr>
          <w:lang w:val="sv-SE"/>
        </w:rPr>
        <w:t>)</w:t>
      </w:r>
      <w:bookmarkEnd w:id="12"/>
      <w:r w:rsidRPr="00931F16">
        <w:rPr>
          <w:lang w:val="sv-SE"/>
        </w:rPr>
        <w:t xml:space="preserve">, </w:t>
      </w:r>
      <w:r w:rsidRPr="00931F16">
        <w:rPr>
          <w:rFonts w:hint="eastAsia"/>
          <w:lang w:val="sv-SE"/>
        </w:rPr>
        <w:t>p.14.</w:t>
      </w:r>
    </w:p>
  </w:footnote>
  <w:footnote w:id="99">
    <w:p w14:paraId="37062C79" w14:textId="374E45E8" w:rsidR="008017BE" w:rsidRPr="00931F16" w:rsidRDefault="008017BE">
      <w:pPr>
        <w:pStyle w:val="a8"/>
        <w:ind w:left="176" w:hanging="176"/>
      </w:pPr>
      <w:r w:rsidRPr="00931F16">
        <w:rPr>
          <w:rStyle w:val="aa"/>
        </w:rPr>
        <w:footnoteRef/>
      </w:r>
      <w:r w:rsidRPr="00931F16">
        <w:t xml:space="preserve"> </w:t>
      </w:r>
      <w:r w:rsidRPr="00931F16">
        <w:rPr>
          <w:i/>
        </w:rPr>
        <w:t>ibid.</w:t>
      </w:r>
      <w:r w:rsidRPr="00931F16">
        <w:t xml:space="preserve">, </w:t>
      </w:r>
      <w:r w:rsidRPr="00931F16">
        <w:rPr>
          <w:rFonts w:hint="eastAsia"/>
        </w:rPr>
        <w:t>p.</w:t>
      </w:r>
      <w:r w:rsidRPr="00931F16">
        <w:t>2</w:t>
      </w:r>
      <w:r w:rsidRPr="00931F16">
        <w:rPr>
          <w:rFonts w:hint="eastAsia"/>
        </w:rPr>
        <w:t>4.</w:t>
      </w:r>
    </w:p>
  </w:footnote>
  <w:footnote w:id="100">
    <w:p w14:paraId="0DB5671D" w14:textId="6064060A" w:rsidR="008017BE" w:rsidRPr="00931F16" w:rsidRDefault="008017BE" w:rsidP="00074838">
      <w:pPr>
        <w:pStyle w:val="a8"/>
        <w:ind w:left="176" w:hanging="176"/>
        <w:rPr>
          <w:lang w:val="sv-SE"/>
        </w:rPr>
      </w:pPr>
      <w:r w:rsidRPr="00931F16">
        <w:rPr>
          <w:rStyle w:val="aa"/>
        </w:rPr>
        <w:footnoteRef/>
      </w:r>
      <w:r w:rsidRPr="00931F16">
        <w:t xml:space="preserve"> </w:t>
      </w:r>
      <w:r w:rsidR="00BD1563" w:rsidRPr="00931F16">
        <w:rPr>
          <w:rFonts w:hint="eastAsia"/>
        </w:rPr>
        <w:t>当該通知は、スウェーデン医療庁が、</w:t>
      </w:r>
      <w:r w:rsidR="00BD1563" w:rsidRPr="00931F16">
        <w:t>1941</w:t>
      </w:r>
      <w:r w:rsidR="00BD1563" w:rsidRPr="00931F16">
        <w:rPr>
          <w:rFonts w:hint="eastAsia"/>
        </w:rPr>
        <w:t>年法及び</w:t>
      </w:r>
      <w:r w:rsidR="00BD1563" w:rsidRPr="00931F16">
        <w:t>1938</w:t>
      </w:r>
      <w:r w:rsidR="00BD1563" w:rsidRPr="00931F16">
        <w:rPr>
          <w:rFonts w:hint="eastAsia"/>
        </w:rPr>
        <w:t>年妊娠中絶法の適用に関する助言や指示について定め</w:t>
      </w:r>
      <w:r w:rsidR="00BD1563" w:rsidRPr="00931F16">
        <w:rPr>
          <w:rFonts w:hint="eastAsia"/>
          <w:spacing w:val="-2"/>
        </w:rPr>
        <w:t>る文書である。当該通知の名称は、</w:t>
      </w:r>
      <w:r w:rsidR="00BD1563" w:rsidRPr="00931F16">
        <w:rPr>
          <w:spacing w:val="-2"/>
          <w:lang w:val="sv-SE"/>
        </w:rPr>
        <w:t>“</w:t>
      </w:r>
      <w:proofErr w:type="spellStart"/>
      <w:r w:rsidR="00BD1563" w:rsidRPr="00931F16">
        <w:rPr>
          <w:spacing w:val="-2"/>
        </w:rPr>
        <w:t>Meddelanden</w:t>
      </w:r>
      <w:proofErr w:type="spellEnd"/>
      <w:r w:rsidR="00BD1563" w:rsidRPr="00931F16">
        <w:rPr>
          <w:spacing w:val="-2"/>
        </w:rPr>
        <w:t xml:space="preserve"> </w:t>
      </w:r>
      <w:proofErr w:type="spellStart"/>
      <w:r w:rsidR="00BD1563" w:rsidRPr="00931F16">
        <w:rPr>
          <w:spacing w:val="-2"/>
        </w:rPr>
        <w:t>från</w:t>
      </w:r>
      <w:proofErr w:type="spellEnd"/>
      <w:r w:rsidR="00BD1563" w:rsidRPr="00931F16">
        <w:rPr>
          <w:spacing w:val="-2"/>
        </w:rPr>
        <w:t xml:space="preserve"> </w:t>
      </w:r>
      <w:proofErr w:type="spellStart"/>
      <w:r w:rsidR="00BD1563" w:rsidRPr="00931F16">
        <w:rPr>
          <w:spacing w:val="-2"/>
        </w:rPr>
        <w:t>kungliga</w:t>
      </w:r>
      <w:proofErr w:type="spellEnd"/>
      <w:r w:rsidR="00BD1563" w:rsidRPr="00931F16">
        <w:rPr>
          <w:spacing w:val="-2"/>
        </w:rPr>
        <w:t xml:space="preserve"> </w:t>
      </w:r>
      <w:proofErr w:type="spellStart"/>
      <w:r w:rsidR="00BD1563" w:rsidRPr="00931F16">
        <w:rPr>
          <w:spacing w:val="-2"/>
        </w:rPr>
        <w:t>medicinalstyrelsen</w:t>
      </w:r>
      <w:proofErr w:type="spellEnd"/>
      <w:r w:rsidR="00BD1563" w:rsidRPr="00931F16">
        <w:rPr>
          <w:spacing w:val="-2"/>
        </w:rPr>
        <w:t xml:space="preserve">, Nr 88 [1943], </w:t>
      </w:r>
      <w:proofErr w:type="spellStart"/>
      <w:r w:rsidR="00BD1563" w:rsidRPr="00931F16">
        <w:rPr>
          <w:spacing w:val="-2"/>
        </w:rPr>
        <w:t>Råd</w:t>
      </w:r>
      <w:proofErr w:type="spellEnd"/>
      <w:r w:rsidR="00BD1563" w:rsidRPr="00931F16">
        <w:rPr>
          <w:spacing w:val="-2"/>
        </w:rPr>
        <w:t xml:space="preserve"> </w:t>
      </w:r>
      <w:proofErr w:type="spellStart"/>
      <w:r w:rsidR="00BD1563" w:rsidRPr="00931F16">
        <w:rPr>
          <w:spacing w:val="-2"/>
        </w:rPr>
        <w:t>och</w:t>
      </w:r>
      <w:proofErr w:type="spellEnd"/>
      <w:r w:rsidR="00BD1563" w:rsidRPr="00931F16">
        <w:rPr>
          <w:spacing w:val="-2"/>
        </w:rPr>
        <w:t xml:space="preserve"> </w:t>
      </w:r>
      <w:proofErr w:type="spellStart"/>
      <w:r w:rsidR="00BD1563" w:rsidRPr="00931F16">
        <w:rPr>
          <w:spacing w:val="-2"/>
        </w:rPr>
        <w:t>anvisningar</w:t>
      </w:r>
      <w:proofErr w:type="spellEnd"/>
      <w:r w:rsidR="00BD1563" w:rsidRPr="00931F16">
        <w:rPr>
          <w:spacing w:val="-2"/>
        </w:rPr>
        <w:t xml:space="preserve"> </w:t>
      </w:r>
      <w:proofErr w:type="spellStart"/>
      <w:r w:rsidR="00BD1563" w:rsidRPr="00931F16">
        <w:rPr>
          <w:spacing w:val="-2"/>
        </w:rPr>
        <w:t>rörande</w:t>
      </w:r>
      <w:proofErr w:type="spellEnd"/>
      <w:r w:rsidR="00BD1563" w:rsidRPr="00931F16">
        <w:rPr>
          <w:spacing w:val="-2"/>
        </w:rPr>
        <w:t xml:space="preserve"> </w:t>
      </w:r>
      <w:proofErr w:type="spellStart"/>
      <w:r w:rsidR="00BD1563" w:rsidRPr="00931F16">
        <w:rPr>
          <w:spacing w:val="-2"/>
        </w:rPr>
        <w:t>tillämpning</w:t>
      </w:r>
      <w:proofErr w:type="spellEnd"/>
      <w:r w:rsidR="00BD1563" w:rsidRPr="00931F16">
        <w:rPr>
          <w:spacing w:val="-2"/>
        </w:rPr>
        <w:t xml:space="preserve"> av 1941 </w:t>
      </w:r>
      <w:proofErr w:type="spellStart"/>
      <w:r w:rsidR="00BD1563" w:rsidRPr="00931F16">
        <w:rPr>
          <w:spacing w:val="-2"/>
        </w:rPr>
        <w:t>års</w:t>
      </w:r>
      <w:proofErr w:type="spellEnd"/>
      <w:r w:rsidR="00BD1563" w:rsidRPr="00931F16">
        <w:rPr>
          <w:spacing w:val="-2"/>
        </w:rPr>
        <w:t xml:space="preserve"> </w:t>
      </w:r>
      <w:proofErr w:type="spellStart"/>
      <w:r w:rsidR="00BD1563" w:rsidRPr="00931F16">
        <w:rPr>
          <w:spacing w:val="-2"/>
        </w:rPr>
        <w:t>steriliseringslag</w:t>
      </w:r>
      <w:proofErr w:type="spellEnd"/>
      <w:r w:rsidR="00BD1563" w:rsidRPr="00931F16">
        <w:rPr>
          <w:spacing w:val="-2"/>
        </w:rPr>
        <w:t xml:space="preserve"> </w:t>
      </w:r>
      <w:proofErr w:type="spellStart"/>
      <w:r w:rsidR="00BD1563" w:rsidRPr="00931F16">
        <w:rPr>
          <w:spacing w:val="-2"/>
        </w:rPr>
        <w:t>och</w:t>
      </w:r>
      <w:proofErr w:type="spellEnd"/>
      <w:r w:rsidR="00BD1563" w:rsidRPr="00931F16">
        <w:rPr>
          <w:spacing w:val="-2"/>
        </w:rPr>
        <w:t xml:space="preserve"> </w:t>
      </w:r>
      <w:proofErr w:type="spellStart"/>
      <w:r w:rsidR="00BD1563" w:rsidRPr="00931F16">
        <w:rPr>
          <w:spacing w:val="-2"/>
        </w:rPr>
        <w:t>abortlagen</w:t>
      </w:r>
      <w:proofErr w:type="spellEnd"/>
      <w:r w:rsidR="00BD1563" w:rsidRPr="00931F16">
        <w:rPr>
          <w:spacing w:val="-2"/>
        </w:rPr>
        <w:t xml:space="preserve">,” </w:t>
      </w:r>
      <w:r w:rsidR="00BD1563" w:rsidRPr="00931F16">
        <w:rPr>
          <w:rFonts w:hint="eastAsia"/>
          <w:spacing w:val="-2"/>
        </w:rPr>
        <w:t>であり、</w:t>
      </w:r>
      <w:r w:rsidR="00BD1563" w:rsidRPr="00931F16">
        <w:rPr>
          <w:spacing w:val="-2"/>
          <w:lang w:val="sv-SE"/>
        </w:rPr>
        <w:t xml:space="preserve">Statens Offentliga Utredningar (SOU) 1999:2, </w:t>
      </w:r>
      <w:proofErr w:type="spellStart"/>
      <w:r w:rsidR="00BD1563" w:rsidRPr="00931F16">
        <w:rPr>
          <w:i/>
          <w:iCs/>
        </w:rPr>
        <w:t>op.cit</w:t>
      </w:r>
      <w:proofErr w:type="spellEnd"/>
      <w:r w:rsidR="00BD1563" w:rsidRPr="00931F16">
        <w:rPr>
          <w:i/>
          <w:iCs/>
        </w:rPr>
        <w:t>.</w:t>
      </w:r>
      <w:r w:rsidR="00BD1563" w:rsidRPr="00931F16">
        <w:t>(28), pp.221-262</w:t>
      </w:r>
      <w:r w:rsidR="00BD1563" w:rsidRPr="00931F16">
        <w:rPr>
          <w:rFonts w:hint="eastAsia"/>
        </w:rPr>
        <w:t>にその抜粋が掲載されている。本文の記述内容は、</w:t>
      </w:r>
      <w:r w:rsidR="00BD1563" w:rsidRPr="00931F16">
        <w:rPr>
          <w:i/>
          <w:iCs/>
        </w:rPr>
        <w:t>ibid.</w:t>
      </w:r>
      <w:r w:rsidR="00BD1563" w:rsidRPr="00931F16">
        <w:t>, pp.235-236</w:t>
      </w:r>
      <w:r w:rsidR="00BD1563" w:rsidRPr="00931F16">
        <w:rPr>
          <w:rFonts w:hint="eastAsia"/>
        </w:rPr>
        <w:t>に記載されている（ただし、本文の括弧内の記述は理解を助けるために補足したものである。</w:t>
      </w:r>
      <w:r w:rsidR="00BD1563" w:rsidRPr="00931F16">
        <w:rPr>
          <w:rFonts w:hint="eastAsia"/>
          <w:lang w:val="sv-SE"/>
        </w:rPr>
        <w:t>）</w:t>
      </w:r>
      <w:r w:rsidR="00BD1563" w:rsidRPr="00931F16">
        <w:rPr>
          <w:rFonts w:hint="eastAsia"/>
        </w:rPr>
        <w:t>。</w:t>
      </w:r>
    </w:p>
  </w:footnote>
  <w:footnote w:id="101">
    <w:p w14:paraId="778A6ACF" w14:textId="3C2D9A3D" w:rsidR="005C7970" w:rsidRPr="00931F16" w:rsidRDefault="005C7970">
      <w:pPr>
        <w:pStyle w:val="a8"/>
        <w:ind w:left="176" w:hanging="176"/>
        <w:rPr>
          <w:lang w:val="sv-SE"/>
        </w:rPr>
      </w:pPr>
      <w:r w:rsidRPr="00931F16">
        <w:rPr>
          <w:rStyle w:val="aa"/>
        </w:rPr>
        <w:footnoteRef/>
      </w:r>
      <w:r w:rsidRPr="00931F16">
        <w:rPr>
          <w:lang w:val="sv-SE"/>
        </w:rPr>
        <w:t xml:space="preserve"> </w:t>
      </w:r>
      <w:bookmarkStart w:id="14" w:name="_Hlk125484136"/>
      <w:r w:rsidR="00B83EFD" w:rsidRPr="00931F16">
        <w:rPr>
          <w:lang w:val="sv-SE"/>
        </w:rPr>
        <w:t xml:space="preserve">Kungl. Maj:ts proposition Nr 13, </w:t>
      </w:r>
      <w:r w:rsidR="00B83EFD" w:rsidRPr="00931F16">
        <w:rPr>
          <w:i/>
          <w:lang w:val="sv-SE"/>
        </w:rPr>
        <w:t>op.cit.</w:t>
      </w:r>
      <w:r w:rsidR="00B83EFD" w:rsidRPr="00931F16">
        <w:rPr>
          <w:lang w:val="sv-SE"/>
        </w:rPr>
        <w:t>(80)</w:t>
      </w:r>
      <w:r w:rsidR="005144E7" w:rsidRPr="00931F16">
        <w:rPr>
          <w:lang w:val="sv-SE"/>
        </w:rPr>
        <w:t xml:space="preserve">, </w:t>
      </w:r>
      <w:r w:rsidR="005144E7" w:rsidRPr="00931F16">
        <w:rPr>
          <w:rFonts w:hint="eastAsia"/>
          <w:lang w:val="sv-SE"/>
        </w:rPr>
        <w:t>pp.</w:t>
      </w:r>
      <w:r w:rsidR="00E8743C" w:rsidRPr="00931F16">
        <w:rPr>
          <w:rFonts w:hint="eastAsia"/>
          <w:lang w:val="sv-SE"/>
        </w:rPr>
        <w:t>22-29</w:t>
      </w:r>
      <w:r w:rsidR="005144E7" w:rsidRPr="00931F16">
        <w:rPr>
          <w:rFonts w:hint="eastAsia"/>
          <w:lang w:val="sv-SE"/>
        </w:rPr>
        <w:t>.</w:t>
      </w:r>
    </w:p>
    <w:bookmarkEnd w:id="14"/>
  </w:footnote>
  <w:footnote w:id="102">
    <w:p w14:paraId="0B3118AC" w14:textId="78489C09" w:rsidR="001E4BE2" w:rsidRPr="00931F16" w:rsidRDefault="001E4BE2" w:rsidP="001152D0">
      <w:pPr>
        <w:pStyle w:val="a8"/>
        <w:ind w:left="176" w:hanging="176"/>
        <w:jc w:val="both"/>
      </w:pPr>
      <w:r w:rsidRPr="00931F16">
        <w:rPr>
          <w:rStyle w:val="aa"/>
        </w:rPr>
        <w:footnoteRef/>
      </w:r>
      <w:r w:rsidRPr="00931F16">
        <w:t xml:space="preserve"> </w:t>
      </w:r>
      <w:r w:rsidR="00B9374D" w:rsidRPr="00931F16">
        <w:rPr>
          <w:rFonts w:hint="eastAsia"/>
        </w:rPr>
        <w:t>もちろん</w:t>
      </w:r>
      <w:r w:rsidRPr="00931F16">
        <w:rPr>
          <w:rFonts w:hint="eastAsia"/>
        </w:rPr>
        <w:t>、被断種者の文書による同意が添付できない場合でも、同意を与える能力を有する者については本人の同意のない断種を認めないという原則（</w:t>
      </w:r>
      <w:r w:rsidRPr="00931F16">
        <w:rPr>
          <w:rFonts w:hint="eastAsia"/>
        </w:rPr>
        <w:t>1941</w:t>
      </w:r>
      <w:r w:rsidRPr="00931F16">
        <w:rPr>
          <w:rFonts w:hint="eastAsia"/>
        </w:rPr>
        <w:t>年法第</w:t>
      </w:r>
      <w:r w:rsidRPr="00931F16">
        <w:rPr>
          <w:rFonts w:hint="eastAsia"/>
        </w:rPr>
        <w:t>1</w:t>
      </w:r>
      <w:r w:rsidRPr="00931F16">
        <w:rPr>
          <w:rFonts w:hint="eastAsia"/>
        </w:rPr>
        <w:t>条）があるため、他の方法により、同意を与える能力を有する被断種者の同意があることを示さなければならない。</w:t>
      </w:r>
    </w:p>
  </w:footnote>
  <w:footnote w:id="103">
    <w:p w14:paraId="14BF6191" w14:textId="68A5C7EB" w:rsidR="007657E0" w:rsidRPr="00931F16" w:rsidRDefault="007657E0">
      <w:pPr>
        <w:pStyle w:val="a8"/>
        <w:ind w:left="176" w:hanging="176"/>
        <w:rPr>
          <w:lang w:val="sv-SE"/>
        </w:rPr>
      </w:pPr>
      <w:r w:rsidRPr="00931F16">
        <w:rPr>
          <w:rStyle w:val="aa"/>
        </w:rPr>
        <w:footnoteRef/>
      </w:r>
      <w:r w:rsidRPr="00931F16">
        <w:rPr>
          <w:lang w:val="sv-SE"/>
        </w:rPr>
        <w:t xml:space="preserve"> </w:t>
      </w:r>
      <w:r w:rsidR="00561A98" w:rsidRPr="00931F16">
        <w:rPr>
          <w:lang w:val="sv-SE"/>
        </w:rPr>
        <w:t xml:space="preserve">Kungl. Maj:ts proposition Nr 13, </w:t>
      </w:r>
      <w:r w:rsidR="00561A98" w:rsidRPr="00931F16">
        <w:rPr>
          <w:i/>
          <w:lang w:val="sv-SE"/>
        </w:rPr>
        <w:t>op.cit.</w:t>
      </w:r>
      <w:r w:rsidR="00561A98" w:rsidRPr="00931F16">
        <w:rPr>
          <w:lang w:val="sv-SE"/>
        </w:rPr>
        <w:t>(80)</w:t>
      </w:r>
      <w:r w:rsidRPr="00931F16">
        <w:rPr>
          <w:lang w:val="sv-SE"/>
        </w:rPr>
        <w:t>, p.31.</w:t>
      </w:r>
      <w:r w:rsidR="007C0AC6" w:rsidRPr="00931F16">
        <w:rPr>
          <w:lang w:val="sv-SE"/>
        </w:rPr>
        <w:t xml:space="preserve"> </w:t>
      </w:r>
      <w:r w:rsidR="007C0AC6" w:rsidRPr="00931F16">
        <w:rPr>
          <w:rFonts w:hint="eastAsia"/>
          <w:lang w:val="sv-SE"/>
        </w:rPr>
        <w:t>同意を与える能力を有する被断種者本人の同意なしに断種の許可申請を行うことは、そもそも</w:t>
      </w:r>
      <w:r w:rsidR="007C0AC6" w:rsidRPr="00931F16">
        <w:rPr>
          <w:rFonts w:hint="eastAsia"/>
          <w:lang w:val="sv-SE"/>
        </w:rPr>
        <w:t>1941</w:t>
      </w:r>
      <w:r w:rsidR="007C0AC6" w:rsidRPr="00931F16">
        <w:rPr>
          <w:rFonts w:hint="eastAsia"/>
          <w:lang w:val="sv-SE"/>
        </w:rPr>
        <w:t>年法の規定に反する。</w:t>
      </w:r>
    </w:p>
  </w:footnote>
  <w:footnote w:id="104">
    <w:p w14:paraId="31A71553" w14:textId="7CF7E528" w:rsidR="008930B3" w:rsidRPr="00931F16" w:rsidRDefault="008930B3">
      <w:pPr>
        <w:pStyle w:val="a8"/>
        <w:ind w:left="176" w:hanging="176"/>
        <w:rPr>
          <w:lang w:val="sv-SE"/>
        </w:rPr>
      </w:pPr>
      <w:r w:rsidRPr="00931F16">
        <w:rPr>
          <w:rStyle w:val="aa"/>
        </w:rPr>
        <w:footnoteRef/>
      </w:r>
      <w:r w:rsidRPr="00931F16">
        <w:rPr>
          <w:lang w:val="sv-SE"/>
        </w:rPr>
        <w:t xml:space="preserve"> </w:t>
      </w:r>
      <w:bookmarkStart w:id="16" w:name="_Hlk126583286"/>
      <w:r w:rsidR="00626FA4" w:rsidRPr="00931F16">
        <w:rPr>
          <w:lang w:val="sv-SE"/>
        </w:rPr>
        <w:t>Broberg and Tydén,</w:t>
      </w:r>
      <w:r w:rsidR="006F3113" w:rsidRPr="00931F16">
        <w:rPr>
          <w:i/>
          <w:lang w:val="sv-SE"/>
        </w:rPr>
        <w:t xml:space="preserve"> op.cit.</w:t>
      </w:r>
      <w:r w:rsidR="006F3113" w:rsidRPr="00931F16">
        <w:rPr>
          <w:lang w:val="sv-SE"/>
        </w:rPr>
        <w:t>(67)</w:t>
      </w:r>
      <w:bookmarkEnd w:id="16"/>
    </w:p>
  </w:footnote>
  <w:footnote w:id="105">
    <w:p w14:paraId="6FB49CC4" w14:textId="6E2B3A06" w:rsidR="008017BE" w:rsidRPr="00931F16" w:rsidRDefault="008017BE" w:rsidP="00081DF5">
      <w:pPr>
        <w:pStyle w:val="a8"/>
        <w:ind w:left="176" w:hanging="176"/>
        <w:rPr>
          <w:lang w:val="sv-SE"/>
        </w:rPr>
      </w:pPr>
      <w:r w:rsidRPr="00931F16">
        <w:rPr>
          <w:rStyle w:val="aa"/>
        </w:rPr>
        <w:footnoteRef/>
      </w:r>
      <w:r w:rsidRPr="00931F16">
        <w:rPr>
          <w:lang w:val="sv-SE"/>
        </w:rPr>
        <w:t xml:space="preserve"> </w:t>
      </w:r>
      <w:r w:rsidR="00345CA9" w:rsidRPr="00931F16">
        <w:rPr>
          <w:lang w:val="sv-SE"/>
        </w:rPr>
        <w:t xml:space="preserve">Sven Ove Hansson, </w:t>
      </w:r>
      <w:bookmarkStart w:id="17" w:name="_Hlk136284288"/>
      <w:r w:rsidR="002D359A" w:rsidRPr="00931F16">
        <w:rPr>
          <w:lang w:val="sv-SE"/>
        </w:rPr>
        <w:t>“</w:t>
      </w:r>
      <w:bookmarkEnd w:id="17"/>
      <w:r w:rsidR="00345CA9" w:rsidRPr="00931F16">
        <w:rPr>
          <w:lang w:val="sv-SE"/>
        </w:rPr>
        <w:t xml:space="preserve">Rashygienen i Sverige,” </w:t>
      </w:r>
      <w:r w:rsidR="00345CA9" w:rsidRPr="00931F16">
        <w:rPr>
          <w:i/>
          <w:lang w:val="sv-SE"/>
        </w:rPr>
        <w:t>Folkvett</w:t>
      </w:r>
      <w:r w:rsidR="00345CA9" w:rsidRPr="00931F16">
        <w:rPr>
          <w:lang w:val="sv-SE"/>
        </w:rPr>
        <w:t>, 1992(1), 1992, p.21. &lt;https://www.vof.se/wp-content/uploads/folkvett/1992-1.pdf&gt;</w:t>
      </w:r>
    </w:p>
  </w:footnote>
  <w:footnote w:id="106">
    <w:p w14:paraId="6320F357" w14:textId="29C7B44E"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i/>
          <w:lang w:val="sv-SE"/>
        </w:rPr>
        <w:t>ibid</w:t>
      </w:r>
      <w:r w:rsidRPr="00931F16">
        <w:rPr>
          <w:lang w:val="sv-SE"/>
        </w:rPr>
        <w:t>.</w:t>
      </w:r>
    </w:p>
  </w:footnote>
  <w:footnote w:id="107">
    <w:p w14:paraId="3E4DCBFC" w14:textId="65C1E817" w:rsidR="008017BE" w:rsidRPr="00931F16" w:rsidRDefault="008017BE" w:rsidP="001152D0">
      <w:pPr>
        <w:pStyle w:val="a8"/>
        <w:ind w:left="176" w:hanging="176"/>
        <w:jc w:val="both"/>
        <w:rPr>
          <w:lang w:val="sv-SE"/>
        </w:rPr>
      </w:pPr>
      <w:r w:rsidRPr="00931F16">
        <w:rPr>
          <w:rStyle w:val="aa"/>
        </w:rPr>
        <w:footnoteRef/>
      </w:r>
      <w:r w:rsidRPr="00931F16">
        <w:rPr>
          <w:lang w:val="sv-SE"/>
        </w:rPr>
        <w:t xml:space="preserve"> </w:t>
      </w:r>
      <w:r w:rsidRPr="00931F16">
        <w:rPr>
          <w:rFonts w:hint="eastAsia"/>
        </w:rPr>
        <w:t>例えば、</w:t>
      </w:r>
      <w:r w:rsidRPr="00931F16">
        <w:rPr>
          <w:lang w:val="sv-SE"/>
        </w:rPr>
        <w:t>1997</w:t>
      </w:r>
      <w:r w:rsidRPr="00931F16">
        <w:rPr>
          <w:rFonts w:hint="eastAsia"/>
        </w:rPr>
        <w:t>年</w:t>
      </w:r>
      <w:r w:rsidRPr="00931F16">
        <w:rPr>
          <w:lang w:val="sv-SE"/>
        </w:rPr>
        <w:t>8</w:t>
      </w:r>
      <w:r w:rsidRPr="00931F16">
        <w:rPr>
          <w:rFonts w:hint="eastAsia"/>
        </w:rPr>
        <w:t>月</w:t>
      </w:r>
      <w:r w:rsidRPr="00931F16">
        <w:rPr>
          <w:lang w:val="sv-SE"/>
        </w:rPr>
        <w:t>25</w:t>
      </w:r>
      <w:r w:rsidRPr="00931F16">
        <w:rPr>
          <w:rFonts w:hint="eastAsia"/>
        </w:rPr>
        <w:t>日付の</w:t>
      </w:r>
      <w:r w:rsidR="00C80D56" w:rsidRPr="00931F16">
        <w:rPr>
          <w:i/>
          <w:lang w:val="sv-SE"/>
        </w:rPr>
        <w:t>Philadelphia Inquirer</w:t>
      </w:r>
      <w:r w:rsidR="00C80D56" w:rsidRPr="00931F16">
        <w:rPr>
          <w:rFonts w:hint="eastAsia"/>
        </w:rPr>
        <w:t>紙の記事がある</w:t>
      </w:r>
      <w:r w:rsidR="00C80D56" w:rsidRPr="00931F16">
        <w:rPr>
          <w:rFonts w:hint="eastAsia"/>
          <w:lang w:val="sv-SE"/>
        </w:rPr>
        <w:t>（</w:t>
      </w:r>
      <w:r w:rsidR="00C80D56" w:rsidRPr="00931F16">
        <w:rPr>
          <w:rFonts w:hint="eastAsia"/>
        </w:rPr>
        <w:t>二文字理明・椎木章編著『福祉国家の優生思想</w:t>
      </w:r>
      <w:r w:rsidR="00C80D56" w:rsidRPr="00931F16">
        <w:rPr>
          <w:rFonts w:hint="eastAsia"/>
          <w:lang w:val="sv-SE"/>
        </w:rPr>
        <w:t>―</w:t>
      </w:r>
      <w:r w:rsidR="00C80D56" w:rsidRPr="00931F16">
        <w:rPr>
          <w:rFonts w:hint="eastAsia"/>
        </w:rPr>
        <w:t>スウェーデン発強制不妊手術報道</w:t>
      </w:r>
      <w:r w:rsidR="00C80D56" w:rsidRPr="00931F16">
        <w:rPr>
          <w:rFonts w:hint="eastAsia"/>
          <w:lang w:val="sv-SE"/>
        </w:rPr>
        <w:t>―</w:t>
      </w:r>
      <w:r w:rsidR="00C80D56" w:rsidRPr="00931F16">
        <w:rPr>
          <w:rFonts w:hint="eastAsia"/>
        </w:rPr>
        <w:t>』明石書店</w:t>
      </w:r>
      <w:r w:rsidR="00C80D56" w:rsidRPr="00931F16">
        <w:rPr>
          <w:lang w:val="sv-SE"/>
        </w:rPr>
        <w:t>, 2000, p.117</w:t>
      </w:r>
      <w:r w:rsidR="00C80D56" w:rsidRPr="00931F16">
        <w:rPr>
          <w:rFonts w:hint="eastAsia"/>
          <w:lang w:val="sv-SE"/>
        </w:rPr>
        <w:t>）</w:t>
      </w:r>
      <w:r w:rsidR="00C80D56" w:rsidRPr="00931F16">
        <w:rPr>
          <w:rFonts w:hint="eastAsia"/>
        </w:rPr>
        <w:t>。</w:t>
      </w:r>
    </w:p>
  </w:footnote>
  <w:footnote w:id="108">
    <w:p w14:paraId="4EDE4FA2" w14:textId="2EE10FE6" w:rsidR="000630B8" w:rsidRPr="00931F16" w:rsidRDefault="000630B8" w:rsidP="001152D0">
      <w:pPr>
        <w:pStyle w:val="a8"/>
        <w:ind w:left="176" w:hanging="176"/>
        <w:jc w:val="both"/>
        <w:rPr>
          <w:lang w:val="sv-SE"/>
        </w:rPr>
      </w:pPr>
      <w:r w:rsidRPr="00931F16">
        <w:rPr>
          <w:rStyle w:val="aa"/>
        </w:rPr>
        <w:footnoteRef/>
      </w:r>
      <w:r w:rsidRPr="00931F16">
        <w:rPr>
          <w:lang w:val="sv-SE"/>
        </w:rPr>
        <w:t xml:space="preserve"> </w:t>
      </w:r>
      <w:r w:rsidRPr="00931F16">
        <w:rPr>
          <w:rFonts w:hint="eastAsia"/>
        </w:rPr>
        <w:t>国会オンブズマン</w:t>
      </w:r>
      <w:r w:rsidRPr="00931F16">
        <w:rPr>
          <w:rFonts w:hint="eastAsia"/>
          <w:lang w:val="sv-SE"/>
        </w:rPr>
        <w:t>（</w:t>
      </w:r>
      <w:r w:rsidRPr="00931F16">
        <w:rPr>
          <w:lang w:val="sv-SE"/>
        </w:rPr>
        <w:t>Justitieombudsm</w:t>
      </w:r>
      <w:r w:rsidR="005C7E57" w:rsidRPr="00931F16">
        <w:rPr>
          <w:lang w:val="sv-SE"/>
        </w:rPr>
        <w:t>ä</w:t>
      </w:r>
      <w:r w:rsidRPr="00931F16">
        <w:rPr>
          <w:lang w:val="sv-SE"/>
        </w:rPr>
        <w:t xml:space="preserve">nnen </w:t>
      </w:r>
      <w:r w:rsidRPr="00931F16">
        <w:rPr>
          <w:rFonts w:hint="eastAsia"/>
        </w:rPr>
        <w:t>又は</w:t>
      </w:r>
      <w:r w:rsidRPr="00931F16">
        <w:rPr>
          <w:lang w:val="sv-SE"/>
        </w:rPr>
        <w:t>Riksdagens ombudsmän</w:t>
      </w:r>
      <w:r w:rsidRPr="00931F16">
        <w:rPr>
          <w:rFonts w:hint="eastAsia"/>
          <w:lang w:val="sv-SE"/>
        </w:rPr>
        <w:t>）</w:t>
      </w:r>
      <w:r w:rsidRPr="00931F16">
        <w:rPr>
          <w:rFonts w:hint="eastAsia"/>
        </w:rPr>
        <w:t>は、国会によって任命され</w:t>
      </w:r>
      <w:r w:rsidR="00E24435" w:rsidRPr="00931F16">
        <w:rPr>
          <w:rFonts w:hint="eastAsia"/>
        </w:rPr>
        <w:t>る職で</w:t>
      </w:r>
      <w:r w:rsidRPr="00931F16">
        <w:rPr>
          <w:rFonts w:hint="eastAsia"/>
        </w:rPr>
        <w:t>、行政・司法機関</w:t>
      </w:r>
      <w:r w:rsidR="005069EC" w:rsidRPr="00931F16">
        <w:rPr>
          <w:rFonts w:hint="eastAsia"/>
        </w:rPr>
        <w:t>及びその職員が法令を遵守してその職務を遂行していることを</w:t>
      </w:r>
      <w:r w:rsidR="00432BFC" w:rsidRPr="00931F16">
        <w:rPr>
          <w:rFonts w:hint="eastAsia"/>
        </w:rPr>
        <w:t>監督する</w:t>
      </w:r>
      <w:r w:rsidR="00E24435" w:rsidRPr="00931F16">
        <w:rPr>
          <w:rFonts w:hint="eastAsia"/>
        </w:rPr>
        <w:t>等の任務を有する。</w:t>
      </w:r>
      <w:r w:rsidR="00576EF6" w:rsidRPr="00931F16">
        <w:rPr>
          <w:lang w:val="sv-SE"/>
        </w:rPr>
        <w:t>“</w:t>
      </w:r>
      <w:r w:rsidR="00E24435" w:rsidRPr="00931F16">
        <w:rPr>
          <w:lang w:val="sv-SE"/>
        </w:rPr>
        <w:t>Uppgift och befogenheter.” Riksdagens ombudsmän website &lt;</w:t>
      </w:r>
      <w:r w:rsidR="00AA6005" w:rsidRPr="00931F16">
        <w:rPr>
          <w:lang w:val="sv-SE"/>
        </w:rPr>
        <w:t>https://www.jo.se/sv/Om-JO/Riksdagens-myndighet/</w:t>
      </w:r>
      <w:r w:rsidR="00E24435" w:rsidRPr="00931F16">
        <w:rPr>
          <w:lang w:val="sv-SE"/>
        </w:rPr>
        <w:t>&gt;</w:t>
      </w:r>
    </w:p>
  </w:footnote>
  <w:footnote w:id="109">
    <w:p w14:paraId="4D53A6FD" w14:textId="120A99B5" w:rsidR="008017BE" w:rsidRPr="00931F16" w:rsidRDefault="008017BE" w:rsidP="001152D0">
      <w:pPr>
        <w:pStyle w:val="a8"/>
        <w:ind w:left="176" w:hanging="176"/>
        <w:jc w:val="both"/>
        <w:rPr>
          <w:lang w:val="sv-SE"/>
        </w:rPr>
      </w:pPr>
      <w:r w:rsidRPr="00931F16">
        <w:rPr>
          <w:rStyle w:val="aa"/>
        </w:rPr>
        <w:footnoteRef/>
      </w:r>
      <w:bookmarkStart w:id="18" w:name="_Hlk126585089"/>
      <w:r w:rsidRPr="00931F16">
        <w:rPr>
          <w:lang w:val="sv-SE"/>
        </w:rPr>
        <w:t xml:space="preserve"> “</w:t>
      </w:r>
      <w:r w:rsidR="004B5FC2" w:rsidRPr="00931F16">
        <w:rPr>
          <w:lang w:val="sv-SE"/>
        </w:rPr>
        <w:t xml:space="preserve">Framställning angående </w:t>
      </w:r>
      <w:r w:rsidRPr="00931F16">
        <w:rPr>
          <w:lang w:val="sv-SE"/>
        </w:rPr>
        <w:t xml:space="preserve">spörsmålet huruvida utskrivning eller permission från sinnessjukhus eller annan anstalt må förbindas med villkor om sterilisering, m.m.,” </w:t>
      </w:r>
      <w:r w:rsidRPr="00931F16">
        <w:rPr>
          <w:i/>
          <w:lang w:val="sv-SE"/>
        </w:rPr>
        <w:t>Justitieombudsmannen</w:t>
      </w:r>
      <w:r w:rsidR="00C20026" w:rsidRPr="00931F16">
        <w:rPr>
          <w:i/>
          <w:lang w:val="sv-SE"/>
        </w:rPr>
        <w:t>s</w:t>
      </w:r>
      <w:r w:rsidRPr="00931F16">
        <w:rPr>
          <w:i/>
          <w:lang w:val="sv-SE"/>
        </w:rPr>
        <w:t xml:space="preserve"> </w:t>
      </w:r>
      <w:r w:rsidR="00C20026" w:rsidRPr="00931F16">
        <w:rPr>
          <w:rFonts w:hint="eastAsia"/>
          <w:i/>
          <w:lang w:val="sv-SE"/>
        </w:rPr>
        <w:t>Ä</w:t>
      </w:r>
      <w:r w:rsidRPr="00931F16">
        <w:rPr>
          <w:i/>
          <w:lang w:val="sv-SE"/>
        </w:rPr>
        <w:t>mbetsber</w:t>
      </w:r>
      <w:r w:rsidRPr="00931F16">
        <w:rPr>
          <w:rFonts w:cs="Times New Roman"/>
          <w:i/>
          <w:lang w:val="sv-SE"/>
        </w:rPr>
        <w:t>ä</w:t>
      </w:r>
      <w:r w:rsidRPr="00931F16">
        <w:rPr>
          <w:i/>
          <w:lang w:val="sv-SE"/>
        </w:rPr>
        <w:t xml:space="preserve">ttelse avgiven till lagtima riksdagen </w:t>
      </w:r>
      <w:r w:rsidRPr="00931F16">
        <w:rPr>
          <w:rFonts w:cs="Times New Roman"/>
          <w:i/>
          <w:lang w:val="sv-SE"/>
        </w:rPr>
        <w:t>å</w:t>
      </w:r>
      <w:r w:rsidRPr="00931F16">
        <w:rPr>
          <w:i/>
          <w:lang w:val="sv-SE"/>
        </w:rPr>
        <w:t>r 1947</w:t>
      </w:r>
      <w:r w:rsidRPr="00931F16">
        <w:rPr>
          <w:lang w:val="sv-SE"/>
        </w:rPr>
        <w:t>,</w:t>
      </w:r>
      <w:r w:rsidR="00F16789" w:rsidRPr="00931F16">
        <w:rPr>
          <w:lang w:val="sv-SE"/>
        </w:rPr>
        <w:t xml:space="preserve"> Stockholm: Ivar Hæggström, 1947, </w:t>
      </w:r>
      <w:r w:rsidRPr="00931F16">
        <w:rPr>
          <w:lang w:val="sv-SE"/>
        </w:rPr>
        <w:t>pp.189-214. Kungliga biblioteket website &lt;https://weburn.kb.se/riks/tv%C3%A5kammarriksdagen/pdf/web/1947/web_berrdg_1947___jo_/berrdg_1947___jo__01.pdf&gt;</w:t>
      </w:r>
      <w:bookmarkEnd w:id="18"/>
    </w:p>
  </w:footnote>
  <w:footnote w:id="110">
    <w:p w14:paraId="3BED00E8" w14:textId="723EF4C9" w:rsidR="008017BE" w:rsidRPr="00931F16" w:rsidRDefault="008017BE" w:rsidP="001152D0">
      <w:pPr>
        <w:pStyle w:val="a8"/>
        <w:ind w:left="176" w:hanging="176"/>
        <w:jc w:val="both"/>
      </w:pPr>
      <w:r w:rsidRPr="00931F16">
        <w:rPr>
          <w:rStyle w:val="aa"/>
        </w:rPr>
        <w:footnoteRef/>
      </w:r>
      <w:r w:rsidRPr="00931F16">
        <w:t xml:space="preserve"> </w:t>
      </w:r>
      <w:r w:rsidR="009A02CC" w:rsidRPr="00931F16">
        <w:rPr>
          <w:spacing w:val="1"/>
        </w:rPr>
        <w:t xml:space="preserve">Gunnar </w:t>
      </w:r>
      <w:proofErr w:type="spellStart"/>
      <w:r w:rsidR="009A02CC" w:rsidRPr="00931F16">
        <w:rPr>
          <w:spacing w:val="1"/>
        </w:rPr>
        <w:t>Broberg</w:t>
      </w:r>
      <w:proofErr w:type="spellEnd"/>
      <w:r w:rsidR="009A02CC" w:rsidRPr="00931F16">
        <w:rPr>
          <w:spacing w:val="1"/>
        </w:rPr>
        <w:t xml:space="preserve"> and Nils Roll-Hansen, </w:t>
      </w:r>
      <w:r w:rsidR="009A02CC" w:rsidRPr="00931F16">
        <w:rPr>
          <w:i/>
          <w:spacing w:val="1"/>
        </w:rPr>
        <w:t xml:space="preserve">Eugenics and the Welfare State: Sterilization Policy in Denmark, Sweden, </w:t>
      </w:r>
      <w:r w:rsidR="009A02CC" w:rsidRPr="00931F16">
        <w:rPr>
          <w:i/>
        </w:rPr>
        <w:t>Norway and Finland</w:t>
      </w:r>
      <w:r w:rsidR="009A02CC" w:rsidRPr="00931F16">
        <w:t>, East Lansing: Michigan State University Press, 2005, p.133.</w:t>
      </w:r>
    </w:p>
  </w:footnote>
  <w:footnote w:id="111">
    <w:p w14:paraId="48012109" w14:textId="125FD842"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i/>
          <w:lang w:val="sv-SE"/>
        </w:rPr>
        <w:t>ibid.</w:t>
      </w:r>
    </w:p>
  </w:footnote>
  <w:footnote w:id="112">
    <w:p w14:paraId="585FDBFA" w14:textId="0914B7E0" w:rsidR="008017BE" w:rsidRPr="00931F16" w:rsidRDefault="008017BE" w:rsidP="008A634A">
      <w:pPr>
        <w:pStyle w:val="a8"/>
        <w:ind w:left="176" w:hanging="176"/>
        <w:rPr>
          <w:lang w:val="sv-SE"/>
        </w:rPr>
      </w:pPr>
      <w:r w:rsidRPr="00931F16">
        <w:rPr>
          <w:rStyle w:val="aa"/>
        </w:rPr>
        <w:footnoteRef/>
      </w:r>
      <w:r w:rsidRPr="00931F16">
        <w:rPr>
          <w:lang w:val="sv-SE"/>
        </w:rPr>
        <w:t xml:space="preserve"> </w:t>
      </w:r>
      <w:r w:rsidR="00B10ADB" w:rsidRPr="00931F16">
        <w:rPr>
          <w:lang w:val="sv-SE"/>
        </w:rPr>
        <w:t>“</w:t>
      </w:r>
      <w:r w:rsidR="002A6E90" w:rsidRPr="00931F16">
        <w:rPr>
          <w:lang w:val="sv-SE"/>
        </w:rPr>
        <w:t xml:space="preserve">Tvångssterilisering: </w:t>
      </w:r>
      <w:r w:rsidR="00B10ADB" w:rsidRPr="00931F16">
        <w:rPr>
          <w:lang w:val="sv-SE"/>
        </w:rPr>
        <w:t>“</w:t>
      </w:r>
      <w:r w:rsidR="002A6E90" w:rsidRPr="00931F16">
        <w:rPr>
          <w:lang w:val="sv-SE"/>
        </w:rPr>
        <w:t>Sinnesslöhet socialt arv</w:t>
      </w:r>
      <w:r w:rsidR="00D31099" w:rsidRPr="00931F16">
        <w:rPr>
          <w:lang w:val="sv-SE"/>
        </w:rPr>
        <w:t>.</w:t>
      </w:r>
      <w:r w:rsidR="002A6E90" w:rsidRPr="00931F16">
        <w:rPr>
          <w:lang w:val="sv-SE"/>
        </w:rPr>
        <w:t xml:space="preserve">” Karl Grunewald kämpade för lagens avskaffande,” </w:t>
      </w:r>
      <w:r w:rsidR="002A6E90" w:rsidRPr="00931F16">
        <w:rPr>
          <w:i/>
          <w:lang w:val="sv-SE"/>
        </w:rPr>
        <w:t>Dagens Nyheter</w:t>
      </w:r>
      <w:r w:rsidR="002A6E90" w:rsidRPr="00931F16">
        <w:rPr>
          <w:lang w:val="sv-SE"/>
        </w:rPr>
        <w:t>, 1997.8.21.</w:t>
      </w:r>
    </w:p>
  </w:footnote>
  <w:footnote w:id="113">
    <w:p w14:paraId="13F7E06C" w14:textId="4223CE97" w:rsidR="008017BE" w:rsidRPr="00931F16" w:rsidRDefault="008017BE" w:rsidP="009F14D9">
      <w:pPr>
        <w:pStyle w:val="a8"/>
        <w:ind w:left="176" w:hanging="176"/>
        <w:rPr>
          <w:lang w:val="sv-SE"/>
        </w:rPr>
      </w:pPr>
      <w:r w:rsidRPr="00931F16">
        <w:rPr>
          <w:rStyle w:val="aa"/>
        </w:rPr>
        <w:footnoteRef/>
      </w:r>
      <w:r w:rsidRPr="00931F16">
        <w:rPr>
          <w:lang w:val="sv-SE"/>
        </w:rPr>
        <w:t xml:space="preserve"> Thomas Barow, “Sveriges väg till integrering. Bengt Nirje och Karl Grunewald, två «pionjärer» ispecialpedagogik i norra Europa, om eugenik, mentalitetsförändringar och normalisering,” </w:t>
      </w:r>
      <w:r w:rsidRPr="00931F16">
        <w:rPr>
          <w:i/>
          <w:lang w:val="sv-SE"/>
        </w:rPr>
        <w:t>Nordisk tidsskrift for spesialpedagogikk</w:t>
      </w:r>
      <w:r w:rsidRPr="00931F16">
        <w:rPr>
          <w:lang w:val="sv-SE"/>
        </w:rPr>
        <w:t>,</w:t>
      </w:r>
      <w:r w:rsidR="0011422D" w:rsidRPr="00931F16">
        <w:rPr>
          <w:lang w:val="sv-SE"/>
        </w:rPr>
        <w:t xml:space="preserve"> 81(3), 2003.9, p.190. &lt;https://www.idunn.no/doi/epdf/10.18261/ISSN0048-0509-2003-03-06&gt;</w:t>
      </w:r>
    </w:p>
  </w:footnote>
  <w:footnote w:id="114">
    <w:p w14:paraId="1F8D3E0D" w14:textId="209AEB7B" w:rsidR="008017BE" w:rsidRPr="00931F16" w:rsidRDefault="008017BE">
      <w:pPr>
        <w:pStyle w:val="a8"/>
        <w:ind w:left="176" w:hanging="176"/>
        <w:rPr>
          <w:lang w:val="de-DE"/>
        </w:rPr>
      </w:pPr>
      <w:r w:rsidRPr="00931F16">
        <w:rPr>
          <w:rStyle w:val="aa"/>
        </w:rPr>
        <w:footnoteRef/>
      </w:r>
      <w:r w:rsidRPr="00931F16">
        <w:rPr>
          <w:lang w:val="sv-SE"/>
        </w:rPr>
        <w:t xml:space="preserve"> </w:t>
      </w:r>
      <w:r w:rsidRPr="00931F16">
        <w:rPr>
          <w:rFonts w:hint="eastAsia"/>
          <w:lang w:val="de-DE"/>
        </w:rPr>
        <w:t>ノーマライゼーションの原理</w:t>
      </w:r>
      <w:r w:rsidRPr="00931F16">
        <w:rPr>
          <w:rFonts w:hint="eastAsia"/>
          <w:lang w:val="sv-SE"/>
        </w:rPr>
        <w:t>（</w:t>
      </w:r>
      <w:r w:rsidRPr="00931F16">
        <w:rPr>
          <w:lang w:val="sv-SE"/>
        </w:rPr>
        <w:t>normaliseringsprincip</w:t>
      </w:r>
      <w:r w:rsidRPr="00931F16">
        <w:rPr>
          <w:rFonts w:hint="eastAsia"/>
          <w:lang w:val="sv-SE"/>
        </w:rPr>
        <w:t>）</w:t>
      </w:r>
      <w:r w:rsidRPr="00931F16">
        <w:rPr>
          <w:rFonts w:hint="eastAsia"/>
          <w:lang w:val="de-DE"/>
        </w:rPr>
        <w:t>とは、発達障害を有する者は「可能な限り通常に近い</w:t>
      </w:r>
      <w:r w:rsidRPr="00931F16">
        <w:rPr>
          <w:rFonts w:hint="eastAsia"/>
          <w:lang w:val="sv-SE"/>
        </w:rPr>
        <w:t>（</w:t>
      </w:r>
      <w:r w:rsidRPr="00931F16">
        <w:rPr>
          <w:lang w:val="sv-SE"/>
        </w:rPr>
        <w:t>så nær det normale som muligt</w:t>
      </w:r>
      <w:r w:rsidRPr="00931F16">
        <w:rPr>
          <w:rFonts w:hint="eastAsia"/>
          <w:lang w:val="sv-SE"/>
        </w:rPr>
        <w:t>）</w:t>
      </w:r>
      <w:r w:rsidRPr="00931F16">
        <w:rPr>
          <w:rFonts w:hint="eastAsia"/>
          <w:lang w:val="de-DE"/>
        </w:rPr>
        <w:t>」生活を行う権利を有するべきであるという考え方をいう</w:t>
      </w:r>
      <w:r w:rsidR="000824BB" w:rsidRPr="00931F16">
        <w:rPr>
          <w:rFonts w:hint="eastAsia"/>
          <w:kern w:val="0"/>
          <w:lang w:val="sv-SE"/>
        </w:rPr>
        <w:t>（</w:t>
      </w:r>
      <w:r w:rsidR="000824BB" w:rsidRPr="00931F16">
        <w:rPr>
          <w:kern w:val="0"/>
          <w:lang w:val="sv-SE"/>
        </w:rPr>
        <w:t>“E</w:t>
      </w:r>
      <w:r w:rsidR="0011422D" w:rsidRPr="00931F16">
        <w:rPr>
          <w:lang w:val="sv-SE"/>
        </w:rPr>
        <w:t xml:space="preserve">n kæmpe er fyldt 100 år,” </w:t>
      </w:r>
      <w:r w:rsidR="0011422D" w:rsidRPr="00931F16">
        <w:rPr>
          <w:i/>
          <w:lang w:val="sv-SE"/>
        </w:rPr>
        <w:t>LEV Bladet</w:t>
      </w:r>
      <w:r w:rsidR="0011422D" w:rsidRPr="00931F16">
        <w:rPr>
          <w:lang w:val="sv-SE"/>
        </w:rPr>
        <w:t>, Nr 2, 2019.4, p.5. &lt;</w:t>
      </w:r>
      <w:r w:rsidR="005A1F1C" w:rsidRPr="005A1F1C">
        <w:rPr>
          <w:lang w:val="sv-SE"/>
        </w:rPr>
        <w:t>https://www.lev.dk/media/4hobklby/2019-2.pdf</w:t>
      </w:r>
      <w:r w:rsidR="0011422D" w:rsidRPr="00931F16">
        <w:rPr>
          <w:lang w:val="sv-SE"/>
        </w:rPr>
        <w:t>&gt;</w:t>
      </w:r>
      <w:r w:rsidR="0011422D" w:rsidRPr="00931F16">
        <w:rPr>
          <w:rFonts w:hint="eastAsia"/>
          <w:lang w:val="sv-SE"/>
        </w:rPr>
        <w:t>）</w:t>
      </w:r>
      <w:r w:rsidR="0011422D" w:rsidRPr="00931F16">
        <w:rPr>
          <w:rFonts w:hint="eastAsia"/>
          <w:lang w:val="de-DE"/>
        </w:rPr>
        <w:t>。なお、</w:t>
      </w:r>
      <w:r w:rsidR="0011422D" w:rsidRPr="00931F16">
        <w:rPr>
          <w:rFonts w:hint="eastAsia"/>
          <w:lang w:val="de-DE"/>
        </w:rPr>
        <w:t>LEV</w:t>
      </w:r>
      <w:r w:rsidR="0011422D" w:rsidRPr="00931F16">
        <w:rPr>
          <w:rFonts w:hint="eastAsia"/>
          <w:lang w:val="de-DE"/>
        </w:rPr>
        <w:t>はデンマークの発達障害者福祉に関する全国レベルの協会である。</w:t>
      </w:r>
    </w:p>
  </w:footnote>
  <w:footnote w:id="115">
    <w:p w14:paraId="410F3E60" w14:textId="62868F79" w:rsidR="008017BE" w:rsidRPr="00931F16" w:rsidRDefault="008017BE">
      <w:pPr>
        <w:pStyle w:val="a8"/>
        <w:ind w:left="176" w:hanging="176"/>
        <w:rPr>
          <w:i/>
        </w:rPr>
      </w:pPr>
      <w:r w:rsidRPr="00931F16">
        <w:rPr>
          <w:rStyle w:val="aa"/>
        </w:rPr>
        <w:footnoteRef/>
      </w:r>
      <w:r w:rsidRPr="00931F16">
        <w:t xml:space="preserve"> </w:t>
      </w:r>
      <w:r w:rsidR="007658BC" w:rsidRPr="00931F16">
        <w:rPr>
          <w:spacing w:val="2"/>
        </w:rPr>
        <w:t xml:space="preserve">Anna Hollander, “19 The origin of the Normalization principle in Sweden and its impact on legislation today,” </w:t>
      </w:r>
      <w:r w:rsidR="007658BC" w:rsidRPr="00931F16">
        <w:rPr>
          <w:spacing w:val="-3"/>
        </w:rPr>
        <w:t xml:space="preserve">Robert J. Flynn and Raymond Lemay, eds., </w:t>
      </w:r>
      <w:r w:rsidR="007658BC" w:rsidRPr="00931F16">
        <w:rPr>
          <w:i/>
          <w:spacing w:val="-3"/>
        </w:rPr>
        <w:t>A Quarter-Century of Normalization and Social Role Valorization: Evolution an</w:t>
      </w:r>
      <w:r w:rsidR="007658BC" w:rsidRPr="00931F16">
        <w:rPr>
          <w:i/>
        </w:rPr>
        <w:t>d Impact</w:t>
      </w:r>
      <w:r w:rsidR="007658BC" w:rsidRPr="00931F16">
        <w:t>, Ottawa: University of Ottawa Press, 1999, p.408.</w:t>
      </w:r>
    </w:p>
  </w:footnote>
  <w:footnote w:id="116">
    <w:p w14:paraId="582EAA71" w14:textId="46E39BE6" w:rsidR="008017BE" w:rsidRPr="00931F16" w:rsidRDefault="008017BE" w:rsidP="001152D0">
      <w:pPr>
        <w:pStyle w:val="a8"/>
        <w:ind w:left="264" w:hangingChars="150" w:hanging="264"/>
        <w:jc w:val="both"/>
        <w:rPr>
          <w:lang w:val="sv-SE"/>
        </w:rPr>
      </w:pPr>
      <w:r w:rsidRPr="00931F16">
        <w:rPr>
          <w:rStyle w:val="aa"/>
        </w:rPr>
        <w:footnoteRef/>
      </w:r>
      <w:r w:rsidRPr="00931F16">
        <w:t xml:space="preserve"> </w:t>
      </w:r>
      <w:r w:rsidR="00E959E2" w:rsidRPr="00931F16">
        <w:t xml:space="preserve">Bengt </w:t>
      </w:r>
      <w:proofErr w:type="spellStart"/>
      <w:r w:rsidR="00E959E2" w:rsidRPr="00931F16">
        <w:t>Nirje</w:t>
      </w:r>
      <w:proofErr w:type="spellEnd"/>
      <w:r w:rsidR="00E959E2" w:rsidRPr="00931F16">
        <w:rPr>
          <w:rFonts w:hint="eastAsia"/>
        </w:rPr>
        <w:t xml:space="preserve">, </w:t>
      </w:r>
      <w:r w:rsidR="00E959E2" w:rsidRPr="00931F16">
        <w:t xml:space="preserve">“The Normalization Principle and its Human Management Implications,” Robert B. Kugel and Wolf </w:t>
      </w:r>
      <w:proofErr w:type="spellStart"/>
      <w:r w:rsidR="00E959E2" w:rsidRPr="00931F16">
        <w:rPr>
          <w:spacing w:val="-2"/>
        </w:rPr>
        <w:t>Wolfensberger</w:t>
      </w:r>
      <w:proofErr w:type="spellEnd"/>
      <w:r w:rsidR="00E959E2" w:rsidRPr="00931F16">
        <w:rPr>
          <w:spacing w:val="-2"/>
        </w:rPr>
        <w:t xml:space="preserve">, eds., </w:t>
      </w:r>
      <w:r w:rsidR="00E959E2" w:rsidRPr="00931F16">
        <w:rPr>
          <w:i/>
          <w:spacing w:val="-2"/>
        </w:rPr>
        <w:t>Changing Patterns in Residential Services for the Mentally Retarded</w:t>
      </w:r>
      <w:r w:rsidR="00E959E2" w:rsidRPr="00931F16">
        <w:rPr>
          <w:spacing w:val="-2"/>
        </w:rPr>
        <w:t>, Washington D.C.: President</w:t>
      </w:r>
      <w:r w:rsidR="007770C9" w:rsidRPr="00931F16">
        <w:rPr>
          <w:spacing w:val="-2"/>
        </w:rPr>
        <w:t>’</w:t>
      </w:r>
      <w:r w:rsidR="00E959E2" w:rsidRPr="00931F16">
        <w:rPr>
          <w:spacing w:val="-2"/>
        </w:rPr>
        <w:t xml:space="preserve">s </w:t>
      </w:r>
      <w:r w:rsidR="00E959E2" w:rsidRPr="00931F16">
        <w:t xml:space="preserve">Committee on Mental Retardation, 1969, pp.178-195. </w:t>
      </w:r>
      <w:r w:rsidR="00E959E2" w:rsidRPr="00931F16">
        <w:rPr>
          <w:lang w:val="sv-SE"/>
        </w:rPr>
        <w:t>Minnesota.gov Portal website &lt;https://mn.gov/mnddc/parallels2/pdf/60s/69/69-CPS-PCR.pdf&gt;</w:t>
      </w:r>
    </w:p>
  </w:footnote>
  <w:footnote w:id="117">
    <w:p w14:paraId="40EC66FF" w14:textId="4CA260E3" w:rsidR="006D694F" w:rsidRPr="00931F16" w:rsidRDefault="006D694F">
      <w:pPr>
        <w:pStyle w:val="a8"/>
        <w:ind w:left="176" w:hanging="176"/>
        <w:rPr>
          <w:lang w:val="sv-SE"/>
        </w:rPr>
      </w:pPr>
      <w:r w:rsidRPr="00931F16">
        <w:rPr>
          <w:rStyle w:val="aa"/>
        </w:rPr>
        <w:footnoteRef/>
      </w:r>
      <w:r w:rsidRPr="00931F16">
        <w:rPr>
          <w:lang w:val="sv-SE"/>
        </w:rPr>
        <w:t xml:space="preserve"> Första lagutskottets utlåtande Nr </w:t>
      </w:r>
      <w:r w:rsidRPr="00931F16">
        <w:rPr>
          <w:rFonts w:hint="eastAsia"/>
          <w:lang w:val="sv-SE"/>
        </w:rPr>
        <w:t>2</w:t>
      </w:r>
      <w:r w:rsidRPr="00931F16">
        <w:rPr>
          <w:lang w:val="sv-SE"/>
        </w:rPr>
        <w:t xml:space="preserve">3, </w:t>
      </w:r>
      <w:r w:rsidR="00E04B37" w:rsidRPr="00931F16">
        <w:rPr>
          <w:lang w:val="sv-SE"/>
        </w:rPr>
        <w:t>“</w:t>
      </w:r>
      <w:r w:rsidRPr="00931F16">
        <w:rPr>
          <w:lang w:val="sv-SE"/>
        </w:rPr>
        <w:t>Utlåtande i anledning av väckta motioner angående en översyn av lagen om sterilisering,</w:t>
      </w:r>
      <w:r w:rsidR="00AE0C51" w:rsidRPr="00931F16">
        <w:rPr>
          <w:lang w:val="sv-SE"/>
        </w:rPr>
        <w:t>” 1955.3.24</w:t>
      </w:r>
      <w:r w:rsidR="00336425" w:rsidRPr="00931F16">
        <w:rPr>
          <w:lang w:val="sv-SE"/>
        </w:rPr>
        <w:t>,</w:t>
      </w:r>
      <w:r w:rsidR="00AE0C51" w:rsidRPr="00931F16">
        <w:rPr>
          <w:lang w:val="sv-SE"/>
        </w:rPr>
        <w:t xml:space="preserve"> </w:t>
      </w:r>
      <w:r w:rsidR="00B37AF7" w:rsidRPr="00931F16">
        <w:rPr>
          <w:lang w:val="sv-SE"/>
        </w:rPr>
        <w:t>p.18.</w:t>
      </w:r>
      <w:r w:rsidRPr="00931F16">
        <w:rPr>
          <w:lang w:val="sv-SE"/>
        </w:rPr>
        <w:t xml:space="preserve"> Kungliga biblioteket website &lt;</w:t>
      </w:r>
      <w:r w:rsidR="00B37AF7" w:rsidRPr="00931F16">
        <w:rPr>
          <w:lang w:val="sv-SE"/>
        </w:rPr>
        <w:t>https://weburn.kb.se/riks/tv%C3%A5kammarriksdagen/pdf/web/1955/web_utl_1955___l1u_23/utl_1955___l1u_23.pdf</w:t>
      </w:r>
      <w:r w:rsidRPr="00931F16">
        <w:rPr>
          <w:lang w:val="sv-SE"/>
        </w:rPr>
        <w:t>&gt;</w:t>
      </w:r>
    </w:p>
  </w:footnote>
  <w:footnote w:id="118">
    <w:p w14:paraId="5AB6A6EE" w14:textId="09F9F5AC" w:rsidR="001F2503" w:rsidRPr="00931F16" w:rsidRDefault="001F2503">
      <w:pPr>
        <w:pStyle w:val="a8"/>
        <w:ind w:left="176" w:hanging="176"/>
        <w:rPr>
          <w:lang w:val="sv-SE"/>
        </w:rPr>
      </w:pPr>
      <w:r w:rsidRPr="00931F16">
        <w:rPr>
          <w:rStyle w:val="aa"/>
        </w:rPr>
        <w:footnoteRef/>
      </w:r>
      <w:r w:rsidRPr="00931F16">
        <w:rPr>
          <w:lang w:val="sv-SE"/>
        </w:rPr>
        <w:t xml:space="preserve"> </w:t>
      </w:r>
      <w:r w:rsidRPr="00931F16">
        <w:rPr>
          <w:i/>
          <w:iCs/>
          <w:lang w:val="sv-SE"/>
        </w:rPr>
        <w:t>ibid.</w:t>
      </w:r>
    </w:p>
  </w:footnote>
  <w:footnote w:id="119">
    <w:p w14:paraId="57ED03FD" w14:textId="150AAAF7" w:rsidR="008017BE" w:rsidRPr="00931F16" w:rsidRDefault="008017BE" w:rsidP="001152D0">
      <w:pPr>
        <w:pStyle w:val="a8"/>
        <w:ind w:left="176" w:hanging="176"/>
        <w:jc w:val="both"/>
        <w:rPr>
          <w:lang w:val="sv-SE"/>
        </w:rPr>
      </w:pPr>
      <w:r w:rsidRPr="00931F16">
        <w:rPr>
          <w:rStyle w:val="aa"/>
        </w:rPr>
        <w:footnoteRef/>
      </w:r>
      <w:r w:rsidRPr="00931F16">
        <w:rPr>
          <w:lang w:val="sv-SE"/>
        </w:rPr>
        <w:t xml:space="preserve"> Motion i Första kammaren, Nr 509. Av fru Wallentheim m. fl., om översyn av steriliseringslagen</w:t>
      </w:r>
      <w:r w:rsidR="004B5FC2" w:rsidRPr="00931F16">
        <w:rPr>
          <w:rFonts w:hint="eastAsia"/>
          <w:lang w:val="sv-SE"/>
        </w:rPr>
        <w:t>,</w:t>
      </w:r>
      <w:r w:rsidR="004B5FC2" w:rsidRPr="00931F16">
        <w:rPr>
          <w:lang w:val="sv-SE"/>
        </w:rPr>
        <w:t xml:space="preserve"> 1970.1.28</w:t>
      </w:r>
      <w:r w:rsidRPr="00931F16">
        <w:rPr>
          <w:lang w:val="sv-SE"/>
        </w:rPr>
        <w:t>.</w:t>
      </w:r>
      <w:r w:rsidRPr="00931F16">
        <w:rPr>
          <w:rFonts w:hint="eastAsia"/>
          <w:lang w:val="sv-SE"/>
        </w:rPr>
        <w:t>（</w:t>
      </w:r>
      <w:r w:rsidRPr="00931F16">
        <w:rPr>
          <w:rFonts w:hint="eastAsia"/>
          <w:lang w:val="de-DE"/>
        </w:rPr>
        <w:t>断種法の見直しに関するヴァレン</w:t>
      </w:r>
      <w:r w:rsidR="0064419E" w:rsidRPr="00931F16">
        <w:rPr>
          <w:rFonts w:hint="eastAsia"/>
          <w:lang w:val="de-DE"/>
        </w:rPr>
        <w:t>トヘイム</w:t>
      </w:r>
      <w:r w:rsidRPr="00931F16">
        <w:rPr>
          <w:rFonts w:hint="eastAsia"/>
          <w:lang w:val="de-DE"/>
        </w:rPr>
        <w:t>氏等による第一院動議第</w:t>
      </w:r>
      <w:r w:rsidRPr="00931F16">
        <w:rPr>
          <w:lang w:val="sv-SE"/>
        </w:rPr>
        <w:t>509</w:t>
      </w:r>
      <w:r w:rsidRPr="00931F16">
        <w:rPr>
          <w:rFonts w:hint="eastAsia"/>
          <w:lang w:val="de-DE"/>
        </w:rPr>
        <w:t>号</w:t>
      </w:r>
      <w:r w:rsidRPr="00931F16">
        <w:rPr>
          <w:rFonts w:hint="eastAsia"/>
          <w:lang w:val="sv-SE"/>
        </w:rPr>
        <w:t>）</w:t>
      </w:r>
      <w:r w:rsidRPr="00931F16">
        <w:rPr>
          <w:lang w:val="sv-SE"/>
        </w:rPr>
        <w:t>Kungliga biblioteket website &lt;https://weburn.kb.se/riks/tv%C3%A5kammarriksdagen/pdf/web/1970/web_mot_1970__fk__509/mot_1970__fk__509.pdf&gt;</w:t>
      </w:r>
    </w:p>
  </w:footnote>
  <w:footnote w:id="120">
    <w:p w14:paraId="76E94070" w14:textId="26BB82E1" w:rsidR="008017BE" w:rsidRPr="00931F16" w:rsidRDefault="008017BE" w:rsidP="001152D0">
      <w:pPr>
        <w:pStyle w:val="a8"/>
        <w:ind w:left="176" w:hanging="176"/>
        <w:jc w:val="both"/>
        <w:rPr>
          <w:lang w:val="sv-SE"/>
        </w:rPr>
      </w:pPr>
      <w:r w:rsidRPr="00931F16">
        <w:rPr>
          <w:rStyle w:val="aa"/>
        </w:rPr>
        <w:footnoteRef/>
      </w:r>
      <w:r w:rsidRPr="00931F16">
        <w:rPr>
          <w:lang w:val="sv-SE"/>
        </w:rPr>
        <w:t xml:space="preserve"> Motion i Andra kammaren, Nr 437. Av fru Eriksson i Stockholm m. fl., om översyn av steriliseringslagen</w:t>
      </w:r>
      <w:bookmarkStart w:id="19" w:name="_Hlk126586652"/>
      <w:r w:rsidR="00061B13" w:rsidRPr="00931F16">
        <w:rPr>
          <w:lang w:val="sv-SE"/>
        </w:rPr>
        <w:t>, 1970.1.</w:t>
      </w:r>
      <w:r w:rsidR="00061B13" w:rsidRPr="00931F16">
        <w:rPr>
          <w:spacing w:val="1"/>
          <w:lang w:val="sv-SE"/>
        </w:rPr>
        <w:t>27</w:t>
      </w:r>
      <w:bookmarkEnd w:id="19"/>
      <w:r w:rsidRPr="00931F16">
        <w:rPr>
          <w:spacing w:val="1"/>
          <w:lang w:val="sv-SE"/>
        </w:rPr>
        <w:t>.</w:t>
      </w:r>
      <w:r w:rsidRPr="00931F16">
        <w:rPr>
          <w:rFonts w:hint="eastAsia"/>
          <w:spacing w:val="1"/>
          <w:lang w:val="sv-SE"/>
        </w:rPr>
        <w:t>（</w:t>
      </w:r>
      <w:r w:rsidRPr="00931F16">
        <w:rPr>
          <w:rFonts w:hint="eastAsia"/>
          <w:spacing w:val="1"/>
          <w:lang w:val="de-DE"/>
        </w:rPr>
        <w:t>断種法の見直しに関するストックホルムのエリクソン氏等による第二院動議第</w:t>
      </w:r>
      <w:r w:rsidRPr="00931F16">
        <w:rPr>
          <w:spacing w:val="1"/>
          <w:lang w:val="sv-SE"/>
        </w:rPr>
        <w:t>437</w:t>
      </w:r>
      <w:r w:rsidRPr="00931F16">
        <w:rPr>
          <w:rFonts w:hint="eastAsia"/>
          <w:spacing w:val="1"/>
          <w:lang w:val="de-DE"/>
        </w:rPr>
        <w:t>号</w:t>
      </w:r>
      <w:r w:rsidRPr="00931F16">
        <w:rPr>
          <w:rFonts w:hint="eastAsia"/>
          <w:spacing w:val="1"/>
          <w:lang w:val="sv-SE"/>
        </w:rPr>
        <w:t>）</w:t>
      </w:r>
      <w:r w:rsidRPr="00931F16">
        <w:rPr>
          <w:spacing w:val="1"/>
          <w:lang w:val="sv-SE"/>
        </w:rPr>
        <w:t>Kungliga biblioteket</w:t>
      </w:r>
      <w:r w:rsidRPr="00931F16">
        <w:rPr>
          <w:spacing w:val="2"/>
          <w:lang w:val="sv-SE"/>
        </w:rPr>
        <w:t xml:space="preserve"> w</w:t>
      </w:r>
      <w:r w:rsidRPr="00931F16">
        <w:rPr>
          <w:lang w:val="sv-SE"/>
        </w:rPr>
        <w:t xml:space="preserve">ebsite </w:t>
      </w:r>
      <w:r w:rsidRPr="00931F16">
        <w:rPr>
          <w:rFonts w:hint="eastAsia"/>
          <w:lang w:val="sv-SE"/>
        </w:rPr>
        <w:t>&lt;</w:t>
      </w:r>
      <w:r w:rsidRPr="00931F16">
        <w:rPr>
          <w:lang w:val="sv-SE"/>
        </w:rPr>
        <w:t>https://weburn.kb.se/riks/tv%C3%A5kammarriksdagen/pdf/web/1970/web_mot_1970__ak__437/mot_1970__ak__437.pdf</w:t>
      </w:r>
      <w:r w:rsidRPr="00931F16">
        <w:rPr>
          <w:rFonts w:hint="eastAsia"/>
          <w:lang w:val="sv-SE"/>
        </w:rPr>
        <w:t>&gt;</w:t>
      </w:r>
    </w:p>
  </w:footnote>
  <w:footnote w:id="121">
    <w:p w14:paraId="606144E8" w14:textId="3B3F4D28" w:rsidR="008017BE" w:rsidRPr="00931F16" w:rsidRDefault="008017BE">
      <w:pPr>
        <w:pStyle w:val="a8"/>
        <w:ind w:left="176" w:hanging="176"/>
        <w:rPr>
          <w:lang w:val="sv-SE"/>
        </w:rPr>
      </w:pPr>
      <w:r w:rsidRPr="00931F16">
        <w:rPr>
          <w:rStyle w:val="aa"/>
        </w:rPr>
        <w:footnoteRef/>
      </w:r>
      <w:r w:rsidRPr="00931F16">
        <w:rPr>
          <w:lang w:val="sv-SE"/>
        </w:rPr>
        <w:t xml:space="preserve"> </w:t>
      </w:r>
      <w:bookmarkStart w:id="20" w:name="_Hlk125722954"/>
      <w:r w:rsidR="00061B13" w:rsidRPr="00931F16">
        <w:rPr>
          <w:lang w:val="sv-SE"/>
        </w:rPr>
        <w:t xml:space="preserve">Motion i Första kammaren, Nr 509, </w:t>
      </w:r>
      <w:r w:rsidRPr="00931F16">
        <w:rPr>
          <w:i/>
          <w:lang w:val="sv-SE"/>
        </w:rPr>
        <w:t>op.cit.</w:t>
      </w:r>
      <w:r w:rsidRPr="00931F16">
        <w:rPr>
          <w:lang w:val="sv-SE"/>
        </w:rPr>
        <w:t>(11</w:t>
      </w:r>
      <w:r w:rsidR="00061B13" w:rsidRPr="00931F16">
        <w:rPr>
          <w:lang w:val="sv-SE"/>
        </w:rPr>
        <w:t>9</w:t>
      </w:r>
      <w:r w:rsidRPr="00931F16">
        <w:rPr>
          <w:lang w:val="sv-SE"/>
        </w:rPr>
        <w:t>), p.16</w:t>
      </w:r>
      <w:bookmarkEnd w:id="20"/>
    </w:p>
  </w:footnote>
  <w:footnote w:id="122">
    <w:p w14:paraId="79D6C92A" w14:textId="538A8324"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spacing w:val="-2"/>
          <w:lang w:val="sv-SE"/>
        </w:rPr>
        <w:t>Första lagutskottets utlåtande Nr 60,</w:t>
      </w:r>
      <w:r w:rsidR="0086740F" w:rsidRPr="00931F16">
        <w:rPr>
          <w:spacing w:val="-2"/>
          <w:lang w:val="sv-SE"/>
        </w:rPr>
        <w:t xml:space="preserve"> </w:t>
      </w:r>
      <w:r w:rsidR="00CD37C5" w:rsidRPr="00931F16">
        <w:rPr>
          <w:spacing w:val="-2"/>
          <w:lang w:val="sv-SE"/>
        </w:rPr>
        <w:t>“</w:t>
      </w:r>
      <w:r w:rsidR="0086740F" w:rsidRPr="00931F16">
        <w:rPr>
          <w:spacing w:val="-2"/>
          <w:lang w:val="sv-SE"/>
        </w:rPr>
        <w:t>Utlåtande i anledning av motioner om översyn av steriliseringslagen,”</w:t>
      </w:r>
      <w:r w:rsidR="00B05E22" w:rsidRPr="00931F16">
        <w:rPr>
          <w:spacing w:val="-2"/>
          <w:lang w:val="sv-SE"/>
        </w:rPr>
        <w:t xml:space="preserve"> 1970.10.20.</w:t>
      </w:r>
      <w:r w:rsidR="0086740F" w:rsidRPr="00931F16">
        <w:rPr>
          <w:spacing w:val="-2"/>
          <w:lang w:val="sv-SE"/>
        </w:rPr>
        <w:t xml:space="preserve"> </w:t>
      </w:r>
      <w:r w:rsidRPr="00931F16">
        <w:rPr>
          <w:lang w:val="sv-SE"/>
        </w:rPr>
        <w:t>Kungliga biblioteket website &lt;https://weburn.kb.se/riks/tv%C3%A5kammarriksdagen/pdf/web/1970/web_utl_1970_h%c3%b6st__l1u_60/utl_1970_h%c3%b6st__l1u_60.pdf&gt;</w:t>
      </w:r>
    </w:p>
  </w:footnote>
  <w:footnote w:id="123">
    <w:p w14:paraId="040828FE" w14:textId="03D5CBBB"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spacing w:val="-2"/>
          <w:lang w:val="sv-SE"/>
        </w:rPr>
        <w:t>Riksdagens skrivelse Nr 346,</w:t>
      </w:r>
      <w:r w:rsidR="00077164" w:rsidRPr="00931F16">
        <w:rPr>
          <w:spacing w:val="-2"/>
          <w:lang w:val="sv-SE"/>
        </w:rPr>
        <w:t xml:space="preserve"> </w:t>
      </w:r>
      <w:r w:rsidR="00CD37C5" w:rsidRPr="00931F16">
        <w:rPr>
          <w:spacing w:val="-2"/>
          <w:lang w:val="sv-SE"/>
        </w:rPr>
        <w:t>“</w:t>
      </w:r>
      <w:r w:rsidR="00077164" w:rsidRPr="00931F16">
        <w:rPr>
          <w:spacing w:val="-2"/>
          <w:lang w:val="sv-SE"/>
        </w:rPr>
        <w:t xml:space="preserve">Riksdagens skrivelse till Konungen med anledning av motioner angående beskattningen </w:t>
      </w:r>
      <w:r w:rsidR="00077164" w:rsidRPr="00931F16">
        <w:rPr>
          <w:lang w:val="sv-SE"/>
        </w:rPr>
        <w:t>av multinationella företag m.m.,” 1970.11.10.</w:t>
      </w:r>
      <w:r w:rsidRPr="00931F16">
        <w:rPr>
          <w:lang w:val="sv-SE"/>
        </w:rPr>
        <w:t xml:space="preserve"> Kungliga biblioteket website &lt;https://weburn.kb.se/riks/tv%C3%A5kammarriksdagen/pdf/web/1970/web_rskr_1970_h%c3%b6st___346/rskr_1970_h%c3%b6st___346.pdf&gt;</w:t>
      </w:r>
    </w:p>
  </w:footnote>
  <w:footnote w:id="124">
    <w:p w14:paraId="6DFCC958" w14:textId="5394C041" w:rsidR="008017BE" w:rsidRPr="00931F16" w:rsidRDefault="008017BE">
      <w:pPr>
        <w:pStyle w:val="a8"/>
        <w:ind w:left="176" w:hanging="176"/>
        <w:rPr>
          <w:lang w:val="sv-SE"/>
        </w:rPr>
      </w:pPr>
      <w:r w:rsidRPr="00931F16">
        <w:rPr>
          <w:rStyle w:val="aa"/>
        </w:rPr>
        <w:footnoteRef/>
      </w:r>
      <w:r w:rsidRPr="00931F16">
        <w:rPr>
          <w:lang w:val="sv-SE"/>
        </w:rPr>
        <w:t xml:space="preserve"> </w:t>
      </w:r>
      <w:bookmarkStart w:id="21" w:name="_Hlk126588712"/>
      <w:r w:rsidR="00B108AD" w:rsidRPr="00931F16">
        <w:rPr>
          <w:lang w:val="sv-SE"/>
        </w:rPr>
        <w:t>Statens Offentliga Utredningar (SOU) 1974:25,</w:t>
      </w:r>
      <w:bookmarkEnd w:id="21"/>
      <w:r w:rsidR="00B108AD" w:rsidRPr="00931F16">
        <w:rPr>
          <w:lang w:val="sv-SE"/>
        </w:rPr>
        <w:t xml:space="preserve"> </w:t>
      </w:r>
      <w:r w:rsidR="00CD37C5" w:rsidRPr="00931F16">
        <w:rPr>
          <w:spacing w:val="-2"/>
          <w:lang w:val="sv-SE"/>
        </w:rPr>
        <w:t>“</w:t>
      </w:r>
      <w:r w:rsidR="00B108AD" w:rsidRPr="00931F16">
        <w:rPr>
          <w:lang w:val="sv-SE"/>
        </w:rPr>
        <w:t>Fri sterilisering</w:t>
      </w:r>
      <w:r w:rsidR="005C5442" w:rsidRPr="00931F16">
        <w:rPr>
          <w:lang w:val="sv-SE"/>
        </w:rPr>
        <w:t>,</w:t>
      </w:r>
      <w:r w:rsidR="00B108AD" w:rsidRPr="00931F16">
        <w:rPr>
          <w:lang w:val="sv-SE"/>
        </w:rPr>
        <w:t>”</w:t>
      </w:r>
      <w:r w:rsidR="005C5442" w:rsidRPr="00931F16">
        <w:rPr>
          <w:lang w:val="sv-SE"/>
        </w:rPr>
        <w:t xml:space="preserve"> 1974.6.1.</w:t>
      </w:r>
      <w:r w:rsidR="00B108AD" w:rsidRPr="00931F16">
        <w:rPr>
          <w:lang w:val="sv-SE"/>
        </w:rPr>
        <w:t xml:space="preserve"> Kungliga biblioteket website &lt;https://weburn.kb.se/sou/296/urn-nbn-se-kb-digark-2953219.pdf&gt;</w:t>
      </w:r>
      <w:r w:rsidR="00B108AD" w:rsidRPr="00931F16">
        <w:rPr>
          <w:rFonts w:hint="eastAsia"/>
          <w:lang w:val="sv-SE"/>
        </w:rPr>
        <w:t xml:space="preserve"> </w:t>
      </w:r>
      <w:r w:rsidR="00B108AD" w:rsidRPr="00931F16">
        <w:rPr>
          <w:rFonts w:hint="eastAsia"/>
          <w:lang w:val="sv-SE"/>
        </w:rPr>
        <w:t>の</w:t>
      </w:r>
      <w:r w:rsidR="00B108AD" w:rsidRPr="00931F16">
        <w:rPr>
          <w:rFonts w:hint="eastAsia"/>
          <w:lang w:val="de-DE"/>
        </w:rPr>
        <w:t>端書</w:t>
      </w:r>
    </w:p>
  </w:footnote>
  <w:footnote w:id="125">
    <w:p w14:paraId="686CBA1D" w14:textId="42BFC0F4" w:rsidR="008017BE" w:rsidRPr="00931F16" w:rsidRDefault="008017BE" w:rsidP="007C485D">
      <w:pPr>
        <w:pStyle w:val="a8"/>
        <w:ind w:left="176" w:hanging="176"/>
        <w:rPr>
          <w:lang w:val="sv-SE"/>
        </w:rPr>
      </w:pPr>
      <w:r w:rsidRPr="00931F16">
        <w:rPr>
          <w:rStyle w:val="aa"/>
        </w:rPr>
        <w:footnoteRef/>
      </w:r>
      <w:r w:rsidRPr="00931F16">
        <w:rPr>
          <w:lang w:val="sv-SE"/>
        </w:rPr>
        <w:t xml:space="preserve"> </w:t>
      </w:r>
      <w:r w:rsidRPr="00931F16">
        <w:rPr>
          <w:i/>
          <w:lang w:val="sv-SE"/>
        </w:rPr>
        <w:t>ibid</w:t>
      </w:r>
      <w:r w:rsidRPr="00931F16">
        <w:rPr>
          <w:lang w:val="sv-SE"/>
        </w:rPr>
        <w:t>.</w:t>
      </w:r>
    </w:p>
  </w:footnote>
  <w:footnote w:id="126">
    <w:p w14:paraId="2E2CCB45" w14:textId="69B82E07" w:rsidR="008017BE" w:rsidRPr="00931F16" w:rsidRDefault="008017BE" w:rsidP="007C485D">
      <w:pPr>
        <w:pStyle w:val="a8"/>
        <w:ind w:left="176" w:hanging="176"/>
        <w:rPr>
          <w:lang w:val="sv-SE"/>
        </w:rPr>
      </w:pPr>
      <w:r w:rsidRPr="00931F16">
        <w:rPr>
          <w:rStyle w:val="aa"/>
        </w:rPr>
        <w:footnoteRef/>
      </w:r>
      <w:r w:rsidRPr="00931F16">
        <w:rPr>
          <w:lang w:val="sv-SE"/>
        </w:rPr>
        <w:t xml:space="preserve"> </w:t>
      </w:r>
      <w:bookmarkStart w:id="23" w:name="_Hlk126588796"/>
      <w:r w:rsidR="00001EEA" w:rsidRPr="00931F16">
        <w:rPr>
          <w:spacing w:val="-1"/>
          <w:lang w:val="sv-SE"/>
        </w:rPr>
        <w:t xml:space="preserve">Regeringens proposition (Prop.) 1975:18, “Regeringens proposition med förslag till steriliseringslag, m.m.,” 1975.2.27. </w:t>
      </w:r>
      <w:r w:rsidR="00001EEA" w:rsidRPr="00931F16">
        <w:rPr>
          <w:lang w:val="sv-SE"/>
        </w:rPr>
        <w:t>Riksdagen website &lt;https://data.riksdagen.se/fil/6B52F797-6370-4379-9E18-E01FA4814DF7&gt;</w:t>
      </w:r>
      <w:bookmarkEnd w:id="23"/>
    </w:p>
  </w:footnote>
  <w:footnote w:id="127">
    <w:p w14:paraId="077EDCA7" w14:textId="4F380350" w:rsidR="008017BE" w:rsidRPr="00931F16" w:rsidRDefault="008017BE" w:rsidP="007C485D">
      <w:pPr>
        <w:pStyle w:val="a8"/>
        <w:ind w:left="176" w:hanging="176"/>
        <w:rPr>
          <w:lang w:val="sv-SE"/>
        </w:rPr>
      </w:pPr>
      <w:r w:rsidRPr="00931F16">
        <w:rPr>
          <w:rStyle w:val="aa"/>
        </w:rPr>
        <w:footnoteRef/>
      </w:r>
      <w:r w:rsidRPr="00931F16">
        <w:rPr>
          <w:lang w:val="sv-SE"/>
        </w:rPr>
        <w:t xml:space="preserve"> </w:t>
      </w:r>
      <w:r w:rsidR="00B27D86" w:rsidRPr="00931F16">
        <w:rPr>
          <w:spacing w:val="2"/>
          <w:lang w:val="sv-SE"/>
        </w:rPr>
        <w:t>Socialutskottets betänkande Nr 14 SoU1975:14, ‟Socialutskottets betänkande med anledning av dels propositionen1</w:t>
      </w:r>
      <w:r w:rsidR="00B27D86" w:rsidRPr="00931F16">
        <w:rPr>
          <w:lang w:val="sv-SE"/>
        </w:rPr>
        <w:t xml:space="preserve">975:18 med förslag till steriliseringslag, m.m. jämte motion, dels propositionen 1975:50 i vad avser förslag till lag </w:t>
      </w:r>
      <w:r w:rsidR="00B27D86" w:rsidRPr="00931F16">
        <w:rPr>
          <w:spacing w:val="-1"/>
          <w:lang w:val="sv-SE"/>
        </w:rPr>
        <w:t xml:space="preserve">om ändring i lagen (1937:249) om inskränkningar i rätten att utbekomma allmänna handlingar,” 1975.4.29. Riksdagen </w:t>
      </w:r>
      <w:r w:rsidR="00B27D86" w:rsidRPr="00931F16">
        <w:rPr>
          <w:lang w:val="sv-SE"/>
        </w:rPr>
        <w:t>website &lt;https://data.riksdagen.se/fil/184A0D46-FFA7-4B9E-B80D-302A1C7A2621&gt;</w:t>
      </w:r>
    </w:p>
  </w:footnote>
  <w:footnote w:id="128">
    <w:p w14:paraId="4F0AAB28" w14:textId="754C1597" w:rsidR="008017BE" w:rsidRPr="00931F16" w:rsidRDefault="008017BE">
      <w:pPr>
        <w:pStyle w:val="a8"/>
        <w:ind w:left="176" w:hanging="176"/>
        <w:rPr>
          <w:lang w:val="de-DE"/>
        </w:rPr>
      </w:pPr>
      <w:r w:rsidRPr="00931F16">
        <w:rPr>
          <w:rStyle w:val="aa"/>
        </w:rPr>
        <w:footnoteRef/>
      </w:r>
      <w:r w:rsidRPr="00931F16">
        <w:rPr>
          <w:lang w:val="de-DE"/>
        </w:rPr>
        <w:t xml:space="preserve"> </w:t>
      </w:r>
      <w:r w:rsidRPr="00931F16">
        <w:rPr>
          <w:rFonts w:hint="eastAsia"/>
          <w:lang w:val="de-DE"/>
        </w:rPr>
        <w:t>Lag</w:t>
      </w:r>
      <w:r w:rsidR="00483461" w:rsidRPr="00931F16">
        <w:rPr>
          <w:rFonts w:hint="eastAsia"/>
          <w:lang w:val="de-DE"/>
        </w:rPr>
        <w:t xml:space="preserve"> </w:t>
      </w:r>
      <w:r w:rsidR="00483461" w:rsidRPr="00931F16">
        <w:rPr>
          <w:lang w:val="de-DE"/>
        </w:rPr>
        <w:t xml:space="preserve">(1975:580) </w:t>
      </w:r>
      <w:r w:rsidRPr="00931F16">
        <w:rPr>
          <w:rFonts w:hint="eastAsia"/>
          <w:lang w:val="de-DE"/>
        </w:rPr>
        <w:t>om Sterilisering</w:t>
      </w:r>
    </w:p>
  </w:footnote>
  <w:footnote w:id="129">
    <w:p w14:paraId="0D9D5844" w14:textId="591FC631" w:rsidR="002A36AD" w:rsidRPr="00931F16" w:rsidRDefault="002A36AD">
      <w:pPr>
        <w:pStyle w:val="a8"/>
        <w:ind w:left="176" w:hanging="176"/>
      </w:pPr>
      <w:r w:rsidRPr="00931F16">
        <w:rPr>
          <w:rStyle w:val="aa"/>
        </w:rPr>
        <w:footnoteRef/>
      </w:r>
      <w:r w:rsidRPr="00931F16">
        <w:t xml:space="preserve"> </w:t>
      </w:r>
      <w:r w:rsidRPr="00931F16">
        <w:rPr>
          <w:rFonts w:hint="eastAsia"/>
        </w:rPr>
        <w:t>この要件は、断種法改正（スウェーデン法令全書</w:t>
      </w:r>
      <w:r w:rsidRPr="00931F16">
        <w:rPr>
          <w:rFonts w:hint="eastAsia"/>
        </w:rPr>
        <w:t>2012</w:t>
      </w:r>
      <w:r w:rsidRPr="00931F16">
        <w:rPr>
          <w:rFonts w:hint="eastAsia"/>
        </w:rPr>
        <w:t>年第</w:t>
      </w:r>
      <w:r w:rsidRPr="00931F16">
        <w:rPr>
          <w:rFonts w:hint="eastAsia"/>
        </w:rPr>
        <w:t>457</w:t>
      </w:r>
      <w:r w:rsidRPr="00931F16">
        <w:rPr>
          <w:rFonts w:hint="eastAsia"/>
        </w:rPr>
        <w:t>号）により、</w:t>
      </w:r>
      <w:r w:rsidRPr="00931F16">
        <w:rPr>
          <w:rFonts w:hint="eastAsia"/>
        </w:rPr>
        <w:t>2013</w:t>
      </w:r>
      <w:r w:rsidRPr="00931F16">
        <w:rPr>
          <w:rFonts w:hint="eastAsia"/>
        </w:rPr>
        <w:t>年</w:t>
      </w:r>
      <w:r w:rsidRPr="00931F16">
        <w:rPr>
          <w:rFonts w:hint="eastAsia"/>
        </w:rPr>
        <w:t>1</w:t>
      </w:r>
      <w:r w:rsidRPr="00931F16">
        <w:rPr>
          <w:rFonts w:hint="eastAsia"/>
        </w:rPr>
        <w:t>月</w:t>
      </w:r>
      <w:r w:rsidRPr="00931F16">
        <w:rPr>
          <w:rFonts w:hint="eastAsia"/>
        </w:rPr>
        <w:t>1</w:t>
      </w:r>
      <w:r w:rsidRPr="00931F16">
        <w:rPr>
          <w:rFonts w:hint="eastAsia"/>
        </w:rPr>
        <w:t>日以降はスウェーデン国民である要件が削除され、「スウェーデン王国に居住していること」となっている。</w:t>
      </w:r>
    </w:p>
  </w:footnote>
  <w:footnote w:id="130">
    <w:p w14:paraId="29D74205" w14:textId="14E8BA02" w:rsidR="008017BE" w:rsidRPr="00931F16" w:rsidRDefault="008017BE">
      <w:pPr>
        <w:pStyle w:val="a8"/>
        <w:ind w:left="176" w:hanging="176"/>
      </w:pPr>
      <w:r w:rsidRPr="00931F16">
        <w:rPr>
          <w:rStyle w:val="aa"/>
        </w:rPr>
        <w:footnoteRef/>
      </w:r>
      <w:r w:rsidRPr="00931F16">
        <w:t xml:space="preserve"> </w:t>
      </w:r>
      <w:r w:rsidRPr="00931F16">
        <w:rPr>
          <w:rFonts w:hint="eastAsia"/>
        </w:rPr>
        <w:t>妊娠中絶や他の避妊法を代替又は補完する家族計画目的での断種が、スウェーデンにおいて初めて法的に明確に規定され認められたのも、</w:t>
      </w:r>
      <w:r w:rsidRPr="00931F16">
        <w:rPr>
          <w:rFonts w:hint="eastAsia"/>
        </w:rPr>
        <w:t>1975</w:t>
      </w:r>
      <w:r w:rsidRPr="00931F16">
        <w:rPr>
          <w:rFonts w:hint="eastAsia"/>
        </w:rPr>
        <w:t>年法によってであった。</w:t>
      </w:r>
    </w:p>
  </w:footnote>
  <w:footnote w:id="131">
    <w:p w14:paraId="382F597F" w14:textId="46C8D926" w:rsidR="007804F1" w:rsidRPr="00931F16" w:rsidRDefault="007804F1" w:rsidP="001152D0">
      <w:pPr>
        <w:pStyle w:val="a8"/>
        <w:ind w:left="176" w:hanging="176"/>
        <w:jc w:val="both"/>
      </w:pPr>
      <w:r w:rsidRPr="00931F16">
        <w:rPr>
          <w:rStyle w:val="aa"/>
        </w:rPr>
        <w:footnoteRef/>
      </w:r>
      <w:r w:rsidRPr="00931F16">
        <w:t xml:space="preserve"> </w:t>
      </w:r>
      <w:r w:rsidRPr="00931F16">
        <w:rPr>
          <w:rFonts w:hint="eastAsia"/>
        </w:rPr>
        <w:t>1975</w:t>
      </w:r>
      <w:r w:rsidRPr="00931F16">
        <w:rPr>
          <w:rFonts w:hint="eastAsia"/>
        </w:rPr>
        <w:t>年法</w:t>
      </w:r>
      <w:r w:rsidR="00DD1024" w:rsidRPr="00931F16">
        <w:rPr>
          <w:rFonts w:hint="eastAsia"/>
        </w:rPr>
        <w:t>において</w:t>
      </w:r>
      <w:r w:rsidRPr="00931F16">
        <w:rPr>
          <w:rFonts w:hint="eastAsia"/>
        </w:rPr>
        <w:t>、</w:t>
      </w:r>
      <w:r w:rsidR="005769F5" w:rsidRPr="00931F16">
        <w:rPr>
          <w:rFonts w:hint="eastAsia"/>
        </w:rPr>
        <w:t>18</w:t>
      </w:r>
      <w:r w:rsidR="005769F5" w:rsidRPr="00931F16">
        <w:rPr>
          <w:rFonts w:hint="eastAsia"/>
        </w:rPr>
        <w:t>歳以上</w:t>
      </w:r>
      <w:r w:rsidR="005769F5" w:rsidRPr="00931F16">
        <w:rPr>
          <w:rFonts w:hint="eastAsia"/>
        </w:rPr>
        <w:t>25</w:t>
      </w:r>
      <w:r w:rsidR="005769F5" w:rsidRPr="00931F16">
        <w:rPr>
          <w:rFonts w:hint="eastAsia"/>
        </w:rPr>
        <w:t>歳未満の者の断種申請にスウェーデン社会庁が</w:t>
      </w:r>
      <w:r w:rsidR="00DD1024" w:rsidRPr="00931F16">
        <w:rPr>
          <w:rFonts w:hint="eastAsia"/>
        </w:rPr>
        <w:t>許可を付与する</w:t>
      </w:r>
      <w:r w:rsidR="003E196D" w:rsidRPr="00931F16">
        <w:rPr>
          <w:rFonts w:hint="eastAsia"/>
        </w:rPr>
        <w:t>三</w:t>
      </w:r>
      <w:r w:rsidR="00DD1024" w:rsidRPr="00931F16">
        <w:rPr>
          <w:rFonts w:hint="eastAsia"/>
        </w:rPr>
        <w:t>つの場合の詳細</w:t>
      </w:r>
      <w:r w:rsidR="0080604B" w:rsidRPr="00931F16">
        <w:rPr>
          <w:rFonts w:hint="eastAsia"/>
        </w:rPr>
        <w:t>（制定時）</w:t>
      </w:r>
      <w:r w:rsidR="00DD1024" w:rsidRPr="00931F16">
        <w:rPr>
          <w:rFonts w:hint="eastAsia"/>
        </w:rPr>
        <w:t>は次のとおりである。</w:t>
      </w:r>
      <w:r w:rsidR="003E196D" w:rsidRPr="00931F16">
        <w:rPr>
          <w:rFonts w:hint="eastAsia"/>
        </w:rPr>
        <w:t>①</w:t>
      </w:r>
      <w:r w:rsidR="00DD1024" w:rsidRPr="00931F16">
        <w:rPr>
          <w:rFonts w:hint="eastAsia"/>
        </w:rPr>
        <w:t>遺伝的適応（</w:t>
      </w:r>
      <w:r w:rsidRPr="00931F16">
        <w:rPr>
          <w:rFonts w:hint="eastAsia"/>
        </w:rPr>
        <w:t>同法第</w:t>
      </w:r>
      <w:r w:rsidRPr="00931F16">
        <w:rPr>
          <w:rFonts w:hint="eastAsia"/>
        </w:rPr>
        <w:t>3</w:t>
      </w:r>
      <w:r w:rsidRPr="00931F16">
        <w:rPr>
          <w:rFonts w:hint="eastAsia"/>
        </w:rPr>
        <w:t>条第</w:t>
      </w:r>
      <w:r w:rsidRPr="00931F16">
        <w:rPr>
          <w:rFonts w:hint="eastAsia"/>
        </w:rPr>
        <w:t>1</w:t>
      </w:r>
      <w:r w:rsidRPr="00931F16">
        <w:rPr>
          <w:rFonts w:hint="eastAsia"/>
        </w:rPr>
        <w:t>号）</w:t>
      </w:r>
      <w:r w:rsidR="00DD1024" w:rsidRPr="00931F16">
        <w:rPr>
          <w:rFonts w:hint="eastAsia"/>
        </w:rPr>
        <w:t>：重大な精神の疾病若しくは異常、重度の身体の疾病又はその他の種類の重度の欠陥を伴い得る遺伝子が子孫に移転するという著しいリスクがある場合、</w:t>
      </w:r>
      <w:r w:rsidR="003E196D" w:rsidRPr="00931F16">
        <w:rPr>
          <w:rFonts w:hint="eastAsia"/>
        </w:rPr>
        <w:t>②</w:t>
      </w:r>
      <w:r w:rsidR="00DD1024" w:rsidRPr="00931F16">
        <w:rPr>
          <w:rFonts w:hint="eastAsia"/>
        </w:rPr>
        <w:t>医学的適応（同法第</w:t>
      </w:r>
      <w:r w:rsidR="00DD1024" w:rsidRPr="00931F16">
        <w:rPr>
          <w:rFonts w:hint="eastAsia"/>
        </w:rPr>
        <w:t>3</w:t>
      </w:r>
      <w:r w:rsidR="00DD1024" w:rsidRPr="00931F16">
        <w:rPr>
          <w:rFonts w:hint="eastAsia"/>
        </w:rPr>
        <w:t>条第</w:t>
      </w:r>
      <w:r w:rsidR="00DD1024" w:rsidRPr="00931F16">
        <w:rPr>
          <w:rFonts w:hint="eastAsia"/>
        </w:rPr>
        <w:t>2</w:t>
      </w:r>
      <w:r w:rsidR="00DD1024" w:rsidRPr="00931F16">
        <w:rPr>
          <w:rFonts w:hint="eastAsia"/>
        </w:rPr>
        <w:t>号）：女性に関して、疾病、身体の欠陥又は虚弱の結果として、妊娠が同人の生命又は健康に重大な危険を伴う場合、</w:t>
      </w:r>
      <w:r w:rsidR="003E196D" w:rsidRPr="00931F16">
        <w:rPr>
          <w:rFonts w:hint="eastAsia"/>
        </w:rPr>
        <w:t>③</w:t>
      </w:r>
      <w:r w:rsidR="00DD1024" w:rsidRPr="00931F16">
        <w:rPr>
          <w:rFonts w:hint="eastAsia"/>
        </w:rPr>
        <w:t>性別変更（同法第</w:t>
      </w:r>
      <w:r w:rsidR="00DD1024" w:rsidRPr="00931F16">
        <w:rPr>
          <w:rFonts w:hint="eastAsia"/>
        </w:rPr>
        <w:t>3</w:t>
      </w:r>
      <w:r w:rsidR="00DD1024" w:rsidRPr="00931F16">
        <w:rPr>
          <w:rFonts w:hint="eastAsia"/>
        </w:rPr>
        <w:t>条第</w:t>
      </w:r>
      <w:r w:rsidR="00DD1024" w:rsidRPr="00931F16">
        <w:rPr>
          <w:rFonts w:hint="eastAsia"/>
        </w:rPr>
        <w:t>3</w:t>
      </w:r>
      <w:r w:rsidR="00DD1024" w:rsidRPr="00931F16">
        <w:rPr>
          <w:rFonts w:hint="eastAsia"/>
        </w:rPr>
        <w:t>号）：</w:t>
      </w:r>
      <w:r w:rsidR="002B60E2" w:rsidRPr="00931F16">
        <w:rPr>
          <w:rFonts w:hint="eastAsia"/>
        </w:rPr>
        <w:t>特定の場合の性別の決定に関する法律（スウェーデン法令全書</w:t>
      </w:r>
      <w:r w:rsidR="002B60E2" w:rsidRPr="00931F16">
        <w:rPr>
          <w:rFonts w:hint="eastAsia"/>
        </w:rPr>
        <w:t>1972</w:t>
      </w:r>
      <w:r w:rsidR="002B60E2" w:rsidRPr="00931F16">
        <w:rPr>
          <w:rFonts w:hint="eastAsia"/>
        </w:rPr>
        <w:t>年第</w:t>
      </w:r>
      <w:r w:rsidR="002B60E2" w:rsidRPr="00931F16">
        <w:rPr>
          <w:rFonts w:hint="eastAsia"/>
        </w:rPr>
        <w:t>119</w:t>
      </w:r>
      <w:r w:rsidR="002B60E2" w:rsidRPr="00931F16">
        <w:rPr>
          <w:rFonts w:hint="eastAsia"/>
        </w:rPr>
        <w:t>号）第</w:t>
      </w:r>
      <w:r w:rsidR="002B60E2" w:rsidRPr="00931F16">
        <w:rPr>
          <w:rFonts w:hint="eastAsia"/>
        </w:rPr>
        <w:t>1</w:t>
      </w:r>
      <w:r w:rsidR="002B60E2" w:rsidRPr="00931F16">
        <w:rPr>
          <w:rFonts w:hint="eastAsia"/>
        </w:rPr>
        <w:t>条に基づく決定に関する申請に関連して、当該決定に対するその他の条件が存在している場合。ただし、本文及び上記で述べ</w:t>
      </w:r>
      <w:r w:rsidR="0080604B" w:rsidRPr="00931F16">
        <w:rPr>
          <w:rFonts w:hint="eastAsia"/>
        </w:rPr>
        <w:t>ている</w:t>
      </w:r>
      <w:r w:rsidR="002B60E2" w:rsidRPr="00931F16">
        <w:rPr>
          <w:rFonts w:hint="eastAsia"/>
        </w:rPr>
        <w:t>ように、これらの状況は本人の断種申請が許可される場合であり、</w:t>
      </w:r>
      <w:r w:rsidR="0080604B" w:rsidRPr="00931F16">
        <w:rPr>
          <w:rFonts w:hint="eastAsia"/>
        </w:rPr>
        <w:t>同意能力のない者に</w:t>
      </w:r>
      <w:r w:rsidR="002B60E2" w:rsidRPr="00931F16">
        <w:rPr>
          <w:rFonts w:hint="eastAsia"/>
        </w:rPr>
        <w:t>断種を実施する場合ではない。</w:t>
      </w:r>
      <w:r w:rsidR="0080604B" w:rsidRPr="00931F16">
        <w:rPr>
          <w:rFonts w:hint="eastAsia"/>
        </w:rPr>
        <w:t>この点で</w:t>
      </w:r>
      <w:r w:rsidR="0080604B" w:rsidRPr="00931F16">
        <w:rPr>
          <w:rFonts w:hint="eastAsia"/>
        </w:rPr>
        <w:t>1975</w:t>
      </w:r>
      <w:r w:rsidR="0080604B" w:rsidRPr="00931F16">
        <w:rPr>
          <w:rFonts w:hint="eastAsia"/>
        </w:rPr>
        <w:t>年法は</w:t>
      </w:r>
      <w:r w:rsidR="0080604B" w:rsidRPr="00931F16">
        <w:rPr>
          <w:rFonts w:hint="eastAsia"/>
        </w:rPr>
        <w:t>1941</w:t>
      </w:r>
      <w:r w:rsidR="0080604B" w:rsidRPr="00931F16">
        <w:rPr>
          <w:rFonts w:hint="eastAsia"/>
        </w:rPr>
        <w:t>年法とは性格を全く異にする。</w:t>
      </w:r>
    </w:p>
  </w:footnote>
  <w:footnote w:id="132">
    <w:p w14:paraId="7BA03A26" w14:textId="05E4F7A8" w:rsidR="0067420C" w:rsidRPr="00931F16" w:rsidRDefault="0067420C" w:rsidP="0067420C">
      <w:pPr>
        <w:pStyle w:val="a8"/>
        <w:ind w:left="176" w:hanging="176"/>
        <w:rPr>
          <w:lang w:val="sv-SE" w:eastAsia="zh-CN"/>
        </w:rPr>
      </w:pPr>
      <w:r w:rsidRPr="00931F16">
        <w:rPr>
          <w:rStyle w:val="aa"/>
        </w:rPr>
        <w:footnoteRef/>
      </w:r>
      <w:r w:rsidRPr="00931F16">
        <w:rPr>
          <w:lang w:val="sv-SE" w:eastAsia="zh-CN"/>
        </w:rPr>
        <w:t xml:space="preserve"> </w:t>
      </w:r>
      <w:bookmarkStart w:id="24" w:name="_Hlk126588586"/>
      <w:r w:rsidR="009C2FA8" w:rsidRPr="00931F16">
        <w:rPr>
          <w:spacing w:val="-2"/>
          <w:lang w:val="sv-SE"/>
        </w:rPr>
        <w:t>“</w:t>
      </w:r>
      <w:r w:rsidR="00AC655C" w:rsidRPr="00931F16">
        <w:rPr>
          <w:lang w:val="sv-SE"/>
        </w:rPr>
        <w:t xml:space="preserve">Tvångssterilisering: </w:t>
      </w:r>
      <w:r w:rsidR="009C2FA8" w:rsidRPr="00931F16">
        <w:rPr>
          <w:spacing w:val="-2"/>
          <w:lang w:val="sv-SE"/>
        </w:rPr>
        <w:t>“</w:t>
      </w:r>
      <w:r w:rsidR="00AC655C" w:rsidRPr="00931F16">
        <w:rPr>
          <w:lang w:val="sv-SE"/>
        </w:rPr>
        <w:t>Sinnesslöhet socialt arv</w:t>
      </w:r>
      <w:r w:rsidR="002A5595" w:rsidRPr="00931F16">
        <w:rPr>
          <w:lang w:val="sv-SE"/>
        </w:rPr>
        <w:t>.</w:t>
      </w:r>
      <w:r w:rsidR="009C2FA8" w:rsidRPr="00931F16">
        <w:rPr>
          <w:lang w:val="sv-SE"/>
        </w:rPr>
        <w:t>”</w:t>
      </w:r>
      <w:r w:rsidR="00AC655C" w:rsidRPr="00931F16">
        <w:rPr>
          <w:lang w:val="sv-SE"/>
        </w:rPr>
        <w:t xml:space="preserve"> Karl Grunewald kämpade för lagens avskaffande,</w:t>
      </w:r>
      <w:bookmarkStart w:id="25" w:name="_Hlk136287493"/>
      <w:r w:rsidR="00AC655C" w:rsidRPr="00931F16">
        <w:rPr>
          <w:lang w:val="sv-SE"/>
        </w:rPr>
        <w:t>”</w:t>
      </w:r>
      <w:bookmarkEnd w:id="25"/>
      <w:r w:rsidR="00AC655C" w:rsidRPr="00931F16">
        <w:rPr>
          <w:lang w:val="sv-SE"/>
        </w:rPr>
        <w:t xml:space="preserve"> </w:t>
      </w:r>
      <w:r w:rsidR="00AC655C" w:rsidRPr="00931F16">
        <w:rPr>
          <w:i/>
          <w:lang w:val="sv-SE"/>
        </w:rPr>
        <w:t>op.cit.</w:t>
      </w:r>
      <w:r w:rsidR="00AC655C" w:rsidRPr="00931F16">
        <w:rPr>
          <w:lang w:val="sv-SE"/>
        </w:rPr>
        <w:t>(112)</w:t>
      </w:r>
      <w:bookmarkEnd w:id="24"/>
    </w:p>
  </w:footnote>
  <w:footnote w:id="133">
    <w:p w14:paraId="1489A443" w14:textId="49E5A50D" w:rsidR="006965A5" w:rsidRPr="00931F16" w:rsidRDefault="006965A5">
      <w:pPr>
        <w:pStyle w:val="a8"/>
        <w:ind w:left="176" w:hanging="176"/>
        <w:rPr>
          <w:lang w:val="sv-SE"/>
        </w:rPr>
      </w:pPr>
      <w:r w:rsidRPr="00931F16">
        <w:rPr>
          <w:rStyle w:val="aa"/>
        </w:rPr>
        <w:footnoteRef/>
      </w:r>
      <w:r w:rsidRPr="00931F16">
        <w:rPr>
          <w:lang w:val="sv-SE"/>
        </w:rPr>
        <w:t xml:space="preserve"> </w:t>
      </w:r>
      <w:bookmarkStart w:id="26" w:name="_Hlk126588732"/>
      <w:r w:rsidR="002916B9" w:rsidRPr="00931F16">
        <w:rPr>
          <w:lang w:val="sv-SE"/>
        </w:rPr>
        <w:t xml:space="preserve">Statens Offentliga Utredningar (SOU) 1974:25, </w:t>
      </w:r>
      <w:r w:rsidRPr="00931F16">
        <w:rPr>
          <w:i/>
          <w:lang w:val="sv-SE"/>
        </w:rPr>
        <w:t>op.cit.</w:t>
      </w:r>
      <w:r w:rsidRPr="00931F16">
        <w:rPr>
          <w:lang w:val="sv-SE"/>
        </w:rPr>
        <w:t>(12</w:t>
      </w:r>
      <w:r w:rsidR="002916B9" w:rsidRPr="00931F16">
        <w:rPr>
          <w:lang w:val="sv-SE"/>
        </w:rPr>
        <w:t>4</w:t>
      </w:r>
      <w:r w:rsidRPr="00931F16">
        <w:rPr>
          <w:lang w:val="sv-SE"/>
        </w:rPr>
        <w:t>), p.83.</w:t>
      </w:r>
      <w:bookmarkEnd w:id="26"/>
    </w:p>
  </w:footnote>
  <w:footnote w:id="134">
    <w:p w14:paraId="18F73F04" w14:textId="09159E53" w:rsidR="00816927" w:rsidRPr="00931F16" w:rsidRDefault="00816927">
      <w:pPr>
        <w:pStyle w:val="a8"/>
        <w:ind w:left="176" w:hanging="176"/>
      </w:pPr>
      <w:r w:rsidRPr="00931F16">
        <w:rPr>
          <w:rStyle w:val="aa"/>
        </w:rPr>
        <w:footnoteRef/>
      </w:r>
      <w:r w:rsidRPr="00931F16">
        <w:t xml:space="preserve"> </w:t>
      </w:r>
      <w:r w:rsidR="00855E1A" w:rsidRPr="00931F16">
        <w:rPr>
          <w:i/>
          <w:iCs/>
        </w:rPr>
        <w:t>ibid.</w:t>
      </w:r>
      <w:r w:rsidR="00855E1A" w:rsidRPr="00931F16">
        <w:t xml:space="preserve">, </w:t>
      </w:r>
      <w:r w:rsidR="00866CD0" w:rsidRPr="00931F16">
        <w:t>p</w:t>
      </w:r>
      <w:r w:rsidR="00F07816" w:rsidRPr="00931F16">
        <w:t>p</w:t>
      </w:r>
      <w:r w:rsidR="00866CD0" w:rsidRPr="00931F16">
        <w:t>.14</w:t>
      </w:r>
      <w:r w:rsidR="00F07816" w:rsidRPr="00931F16">
        <w:t>,</w:t>
      </w:r>
      <w:r w:rsidR="00A36EE9" w:rsidRPr="00931F16">
        <w:t xml:space="preserve"> </w:t>
      </w:r>
      <w:r w:rsidR="00F07816" w:rsidRPr="00931F16">
        <w:t>99</w:t>
      </w:r>
      <w:r w:rsidR="00866CD0" w:rsidRPr="00931F16">
        <w:t>.</w:t>
      </w:r>
    </w:p>
  </w:footnote>
  <w:footnote w:id="135">
    <w:p w14:paraId="5248331C" w14:textId="02F4412C" w:rsidR="008B4571" w:rsidRPr="00931F16" w:rsidRDefault="008B4571" w:rsidP="001152D0">
      <w:pPr>
        <w:pStyle w:val="a8"/>
        <w:ind w:left="176" w:hanging="176"/>
        <w:jc w:val="both"/>
      </w:pPr>
      <w:r w:rsidRPr="00931F16">
        <w:rPr>
          <w:rStyle w:val="aa"/>
        </w:rPr>
        <w:footnoteRef/>
      </w:r>
      <w:r w:rsidRPr="00931F16">
        <w:t xml:space="preserve"> </w:t>
      </w:r>
      <w:bookmarkStart w:id="27" w:name="_Hlk126588853"/>
      <w:r w:rsidR="00B639A7" w:rsidRPr="00931F16">
        <w:rPr>
          <w:lang w:val="sv-SE"/>
        </w:rPr>
        <w:t xml:space="preserve">Regeringens proposition (Prop.) 1975:18, </w:t>
      </w:r>
      <w:r w:rsidR="00290D12" w:rsidRPr="00931F16">
        <w:rPr>
          <w:i/>
          <w:lang w:val="sv-SE"/>
        </w:rPr>
        <w:t>op.cit.</w:t>
      </w:r>
      <w:r w:rsidR="00290D12" w:rsidRPr="00931F16">
        <w:rPr>
          <w:lang w:val="sv-SE"/>
        </w:rPr>
        <w:t>(12</w:t>
      </w:r>
      <w:r w:rsidR="00B639A7" w:rsidRPr="00931F16">
        <w:rPr>
          <w:lang w:val="sv-SE"/>
        </w:rPr>
        <w:t>6</w:t>
      </w:r>
      <w:r w:rsidR="00290D12" w:rsidRPr="00931F16">
        <w:rPr>
          <w:lang w:val="sv-SE"/>
        </w:rPr>
        <w:t>), p</w:t>
      </w:r>
      <w:r w:rsidR="00BF0884" w:rsidRPr="00931F16">
        <w:rPr>
          <w:rFonts w:hint="eastAsia"/>
          <w:lang w:val="sv-SE"/>
        </w:rPr>
        <w:t>p</w:t>
      </w:r>
      <w:r w:rsidR="00290D12" w:rsidRPr="00931F16">
        <w:rPr>
          <w:lang w:val="sv-SE"/>
        </w:rPr>
        <w:t>.</w:t>
      </w:r>
      <w:r w:rsidR="00BF0884" w:rsidRPr="00931F16">
        <w:rPr>
          <w:rFonts w:hint="eastAsia"/>
          <w:lang w:val="sv-SE"/>
        </w:rPr>
        <w:t>59-61.</w:t>
      </w:r>
      <w:r w:rsidR="00BF0884" w:rsidRPr="00931F16">
        <w:rPr>
          <w:lang w:val="sv-SE"/>
        </w:rPr>
        <w:t xml:space="preserve"> </w:t>
      </w:r>
      <w:bookmarkEnd w:id="27"/>
      <w:r w:rsidRPr="00931F16">
        <w:rPr>
          <w:rFonts w:hint="eastAsia"/>
        </w:rPr>
        <w:t>例えばスウェーデン社会庁（</w:t>
      </w:r>
      <w:proofErr w:type="spellStart"/>
      <w:r w:rsidR="008706C6" w:rsidRPr="00931F16">
        <w:rPr>
          <w:rFonts w:hint="eastAsia"/>
        </w:rPr>
        <w:t>S</w:t>
      </w:r>
      <w:r w:rsidR="008706C6" w:rsidRPr="00931F16">
        <w:t>ocialstyrelsen</w:t>
      </w:r>
      <w:proofErr w:type="spellEnd"/>
      <w:r w:rsidRPr="00931F16">
        <w:rPr>
          <w:rFonts w:hint="eastAsia"/>
        </w:rPr>
        <w:t>）は</w:t>
      </w:r>
      <w:r w:rsidR="008706C6" w:rsidRPr="00931F16">
        <w:rPr>
          <w:rFonts w:hint="eastAsia"/>
        </w:rPr>
        <w:t>、</w:t>
      </w:r>
      <w:r w:rsidR="00CE379C" w:rsidRPr="00931F16">
        <w:rPr>
          <w:rFonts w:hint="eastAsia"/>
        </w:rPr>
        <w:t>異性と通常の性生活を持つことができる精神障害者は、</w:t>
      </w:r>
      <w:r w:rsidR="00A52414" w:rsidRPr="00931F16">
        <w:rPr>
          <w:rFonts w:hint="eastAsia"/>
        </w:rPr>
        <w:t>実際にはほとんど常に、断種に有効な同意を与える能力を有しているとみなすことができ、したがって当該の者には、たとえ忍耐と優れた教育技術が必要であるにせよ、</w:t>
      </w:r>
      <w:r w:rsidR="00492353" w:rsidRPr="00931F16">
        <w:rPr>
          <w:rFonts w:hint="eastAsia"/>
        </w:rPr>
        <w:t>断種が何を意味するのかを教えることができ、同人は当該問題について自分で決定することもできる、同様のことは精神疾患者にも当てはまるとして、断種に有効な同意を与える能力のない者についての特別の規定を置くことに疑義を呈している（</w:t>
      </w:r>
      <w:r w:rsidR="00492353" w:rsidRPr="00931F16">
        <w:rPr>
          <w:i/>
          <w:iCs/>
        </w:rPr>
        <w:t>ibid.</w:t>
      </w:r>
      <w:r w:rsidR="00492353" w:rsidRPr="00931F16">
        <w:t>,</w:t>
      </w:r>
      <w:r w:rsidR="00B639A7" w:rsidRPr="00931F16">
        <w:t xml:space="preserve"> </w:t>
      </w:r>
      <w:r w:rsidR="00492353" w:rsidRPr="00931F16">
        <w:t>p.59</w:t>
      </w:r>
      <w:r w:rsidR="00492353" w:rsidRPr="00931F16">
        <w:rPr>
          <w:rFonts w:hint="eastAsia"/>
        </w:rPr>
        <w:t>）。</w:t>
      </w:r>
    </w:p>
  </w:footnote>
  <w:footnote w:id="136">
    <w:p w14:paraId="0FB173E5" w14:textId="60DB8E67" w:rsidR="008017BE" w:rsidRPr="00931F16" w:rsidRDefault="008017BE">
      <w:pPr>
        <w:pStyle w:val="a8"/>
        <w:ind w:left="176" w:hanging="176"/>
        <w:rPr>
          <w:lang w:val="sv-SE"/>
        </w:rPr>
      </w:pPr>
      <w:r w:rsidRPr="00931F16">
        <w:rPr>
          <w:rStyle w:val="aa"/>
        </w:rPr>
        <w:footnoteRef/>
      </w:r>
      <w:r w:rsidRPr="00931F16">
        <w:rPr>
          <w:lang w:val="sv-SE"/>
        </w:rPr>
        <w:t xml:space="preserve"> Lag</w:t>
      </w:r>
      <w:r w:rsidR="0076540E" w:rsidRPr="00931F16">
        <w:rPr>
          <w:lang w:val="sv-SE"/>
        </w:rPr>
        <w:t xml:space="preserve"> (1972:119) </w:t>
      </w:r>
      <w:r w:rsidRPr="00931F16">
        <w:rPr>
          <w:lang w:val="sv-SE"/>
        </w:rPr>
        <w:t>om fastställande av könstillhörighet i vissa fall. Lagboken website &lt;https://www.lagboken.se/views/pages/getfile.ashx?portalId=56&amp;docId=2576097&amp;propId=5&amp;download=1&gt;</w:t>
      </w:r>
    </w:p>
  </w:footnote>
  <w:footnote w:id="137">
    <w:p w14:paraId="6853ECBA" w14:textId="4B443383" w:rsidR="008017BE" w:rsidRPr="00931F16" w:rsidRDefault="008017BE" w:rsidP="000847BA">
      <w:pPr>
        <w:pStyle w:val="a8"/>
        <w:ind w:left="176" w:hanging="176"/>
        <w:rPr>
          <w:lang w:val="sv-SE"/>
        </w:rPr>
      </w:pPr>
      <w:r w:rsidRPr="00931F16">
        <w:rPr>
          <w:rStyle w:val="aa"/>
        </w:rPr>
        <w:footnoteRef/>
      </w:r>
      <w:r w:rsidRPr="00931F16">
        <w:rPr>
          <w:lang w:val="sv-SE"/>
        </w:rPr>
        <w:t xml:space="preserve"> </w:t>
      </w:r>
      <w:r w:rsidR="001528B9" w:rsidRPr="00931F16">
        <w:rPr>
          <w:spacing w:val="-2"/>
          <w:lang w:val="sv-SE"/>
        </w:rPr>
        <w:t>Regeringens skrivelse (Skr.)</w:t>
      </w:r>
      <w:r w:rsidR="001528B9" w:rsidRPr="00931F16">
        <w:rPr>
          <w:color w:val="FF0000"/>
          <w:spacing w:val="-2"/>
          <w:lang w:val="sv-SE"/>
        </w:rPr>
        <w:t xml:space="preserve"> </w:t>
      </w:r>
      <w:r w:rsidR="001528B9" w:rsidRPr="00931F16">
        <w:rPr>
          <w:spacing w:val="-2"/>
          <w:lang w:val="sv-SE"/>
        </w:rPr>
        <w:t xml:space="preserve">2000/01:73, </w:t>
      </w:r>
      <w:r w:rsidR="00BE76B4" w:rsidRPr="00931F16">
        <w:rPr>
          <w:spacing w:val="-2"/>
          <w:lang w:val="sv-SE"/>
        </w:rPr>
        <w:t>“</w:t>
      </w:r>
      <w:r w:rsidR="001528B9" w:rsidRPr="00931F16">
        <w:rPr>
          <w:spacing w:val="-2"/>
          <w:lang w:val="sv-SE"/>
        </w:rPr>
        <w:t xml:space="preserve">Redogörelse för steriliseringsfrågan i Sverige, </w:t>
      </w:r>
      <w:r w:rsidR="001528B9" w:rsidRPr="00931F16">
        <w:rPr>
          <w:rFonts w:hint="eastAsia"/>
          <w:spacing w:val="-2"/>
          <w:lang w:val="sv-SE"/>
        </w:rPr>
        <w:t>å</w:t>
      </w:r>
      <w:r w:rsidR="001528B9" w:rsidRPr="00931F16">
        <w:rPr>
          <w:spacing w:val="-2"/>
          <w:lang w:val="sv-SE"/>
        </w:rPr>
        <w:t>ren 1935</w:t>
      </w:r>
      <w:r w:rsidR="00BE76B4" w:rsidRPr="00931F16">
        <w:rPr>
          <w:spacing w:val="-2"/>
          <w:lang w:val="sv-SE"/>
        </w:rPr>
        <w:t>-</w:t>
      </w:r>
      <w:r w:rsidR="001528B9" w:rsidRPr="00931F16">
        <w:rPr>
          <w:spacing w:val="-2"/>
          <w:lang w:val="sv-SE"/>
        </w:rPr>
        <w:t>1975 och regeringens åtgärder,” 2001.3.15, p.18. Riksdagen website &lt;https://data.riksdagen.se/fil/B27C45BD-1F80-4963-AAC2-E89892E6486E&gt;</w:t>
      </w:r>
    </w:p>
  </w:footnote>
  <w:footnote w:id="138">
    <w:p w14:paraId="3C62943A" w14:textId="1278F88B" w:rsidR="008017BE" w:rsidRPr="00931F16" w:rsidRDefault="008017BE" w:rsidP="001152D0">
      <w:pPr>
        <w:pStyle w:val="a8"/>
        <w:ind w:left="176" w:hanging="176"/>
        <w:jc w:val="both"/>
        <w:rPr>
          <w:lang w:val="sv-SE"/>
        </w:rPr>
      </w:pPr>
      <w:r w:rsidRPr="00931F16">
        <w:rPr>
          <w:rStyle w:val="aa"/>
        </w:rPr>
        <w:footnoteRef/>
      </w:r>
      <w:r w:rsidRPr="00931F16">
        <w:rPr>
          <w:lang w:val="sv-SE"/>
        </w:rPr>
        <w:t xml:space="preserve"> </w:t>
      </w:r>
      <w:r w:rsidR="00BA2C6F" w:rsidRPr="00931F16">
        <w:rPr>
          <w:spacing w:val="-2"/>
          <w:lang w:val="sv-SE"/>
        </w:rPr>
        <w:t>“</w:t>
      </w:r>
      <w:r w:rsidR="007A586E" w:rsidRPr="00931F16">
        <w:rPr>
          <w:spacing w:val="-2"/>
          <w:lang w:val="sv-SE"/>
        </w:rPr>
        <w:t xml:space="preserve">Rasren i välfärden. Folkhemmets förträngda arv,” </w:t>
      </w:r>
      <w:r w:rsidR="007A586E" w:rsidRPr="00931F16">
        <w:rPr>
          <w:i/>
          <w:spacing w:val="-2"/>
          <w:lang w:val="sv-SE"/>
        </w:rPr>
        <w:t>Dagens Nyheter</w:t>
      </w:r>
      <w:r w:rsidR="007A586E" w:rsidRPr="00931F16">
        <w:rPr>
          <w:spacing w:val="-2"/>
          <w:lang w:val="sv-SE"/>
        </w:rPr>
        <w:t xml:space="preserve">, 1997.8.20. </w:t>
      </w:r>
      <w:r w:rsidR="007A586E" w:rsidRPr="00931F16">
        <w:rPr>
          <w:rFonts w:hint="eastAsia"/>
          <w:spacing w:val="-2"/>
          <w:lang w:val="de-DE"/>
        </w:rPr>
        <w:t>なお、二文字・椎木編著　前掲注</w:t>
      </w:r>
      <w:r w:rsidR="007A586E" w:rsidRPr="00931F16">
        <w:rPr>
          <w:spacing w:val="-2"/>
          <w:lang w:val="sv-SE"/>
        </w:rPr>
        <w:t>(10</w:t>
      </w:r>
      <w:r w:rsidR="00284DAE" w:rsidRPr="00931F16">
        <w:rPr>
          <w:spacing w:val="-2"/>
          <w:lang w:val="sv-SE"/>
        </w:rPr>
        <w:t>7</w:t>
      </w:r>
      <w:r w:rsidR="007A586E" w:rsidRPr="00931F16">
        <w:rPr>
          <w:spacing w:val="-2"/>
          <w:lang w:val="sv-SE"/>
        </w:rPr>
        <w:t xml:space="preserve">), </w:t>
      </w:r>
      <w:r w:rsidRPr="00931F16">
        <w:rPr>
          <w:lang w:val="sv-SE"/>
        </w:rPr>
        <w:t>pp.11-24</w:t>
      </w:r>
      <w:r w:rsidRPr="00931F16">
        <w:rPr>
          <w:rFonts w:hint="eastAsia"/>
          <w:lang w:val="de-DE"/>
        </w:rPr>
        <w:t>に同記事の邦訳がある。</w:t>
      </w:r>
    </w:p>
  </w:footnote>
  <w:footnote w:id="139">
    <w:p w14:paraId="397A34B2" w14:textId="45E398B4" w:rsidR="008017BE" w:rsidRPr="00931F16" w:rsidRDefault="008017BE" w:rsidP="001152D0">
      <w:pPr>
        <w:pStyle w:val="a8"/>
        <w:ind w:left="176" w:hanging="176"/>
        <w:jc w:val="both"/>
      </w:pPr>
      <w:r w:rsidRPr="00931F16">
        <w:rPr>
          <w:rStyle w:val="aa"/>
        </w:rPr>
        <w:footnoteRef/>
      </w:r>
      <w:r w:rsidRPr="00931F16">
        <w:t xml:space="preserve"> </w:t>
      </w:r>
      <w:r w:rsidR="00CB65B2" w:rsidRPr="00931F16">
        <w:t xml:space="preserve">Susan Danielsson, </w:t>
      </w:r>
      <w:r w:rsidR="00A86EA8" w:rsidRPr="00931F16">
        <w:rPr>
          <w:spacing w:val="-2"/>
        </w:rPr>
        <w:t>“</w:t>
      </w:r>
      <w:r w:rsidR="00CB65B2" w:rsidRPr="00931F16">
        <w:t xml:space="preserve">Not Fit to Breed: Eugenics in Sweden, 1900 to Present,” </w:t>
      </w:r>
      <w:r w:rsidR="00CB65B2" w:rsidRPr="00931F16">
        <w:rPr>
          <w:i/>
        </w:rPr>
        <w:t>The Saber and Scroll Journal</w:t>
      </w:r>
      <w:r w:rsidR="00CB65B2" w:rsidRPr="00931F16">
        <w:t xml:space="preserve">, 9(1), 2020.6, </w:t>
      </w:r>
      <w:r w:rsidR="00CB65B2" w:rsidRPr="00931F16">
        <w:rPr>
          <w:rFonts w:hint="eastAsia"/>
        </w:rPr>
        <w:t>p</w:t>
      </w:r>
      <w:r w:rsidR="00CB65B2" w:rsidRPr="00931F16">
        <w:t>p.50-51. &lt;https://saberandscroll.scholasticahq.com/article/28761-not-fit-to-breed-eugenics-in-sweden-1900-to-present&gt;</w:t>
      </w:r>
    </w:p>
  </w:footnote>
  <w:footnote w:id="140">
    <w:p w14:paraId="49159911" w14:textId="4694A7CF" w:rsidR="008017BE" w:rsidRPr="00931F16" w:rsidRDefault="008017BE" w:rsidP="001152D0">
      <w:pPr>
        <w:pStyle w:val="a8"/>
        <w:ind w:left="176" w:hanging="176"/>
        <w:jc w:val="both"/>
      </w:pPr>
      <w:r w:rsidRPr="00931F16">
        <w:rPr>
          <w:rStyle w:val="aa"/>
        </w:rPr>
        <w:footnoteRef/>
      </w:r>
      <w:r w:rsidRPr="00931F16">
        <w:t xml:space="preserve"> </w:t>
      </w:r>
      <w:r w:rsidR="004F4B04" w:rsidRPr="00931F16">
        <w:t xml:space="preserve">Dan </w:t>
      </w:r>
      <w:proofErr w:type="spellStart"/>
      <w:r w:rsidR="004F4B04" w:rsidRPr="00931F16">
        <w:t>Balz</w:t>
      </w:r>
      <w:proofErr w:type="spellEnd"/>
      <w:r w:rsidR="004F4B04" w:rsidRPr="00931F16">
        <w:t>, “S</w:t>
      </w:r>
      <w:r w:rsidR="004F4B04" w:rsidRPr="00931F16">
        <w:rPr>
          <w:rFonts w:hint="eastAsia"/>
        </w:rPr>
        <w:t>weden ste</w:t>
      </w:r>
      <w:r w:rsidR="004F4B04" w:rsidRPr="00931F16">
        <w:t xml:space="preserve">rilized thousands of ‘useless’ citizens for decades,” </w:t>
      </w:r>
      <w:r w:rsidR="004F4B04" w:rsidRPr="00931F16">
        <w:rPr>
          <w:i/>
        </w:rPr>
        <w:t>Washington Post</w:t>
      </w:r>
      <w:r w:rsidR="004F4B04" w:rsidRPr="00931F16">
        <w:t xml:space="preserve">, 1997.8.29. &lt;https://www.washingtonpost.com/archive/politics/1997/08/29/sweden-sterilized-thousands-of-useless-citizens-for-decades/3b9abaac-c2a6-4be9-9b77-a147f5dc841b/&gt; </w:t>
      </w:r>
      <w:r w:rsidR="004F4B04" w:rsidRPr="00931F16">
        <w:rPr>
          <w:rFonts w:hint="eastAsia"/>
        </w:rPr>
        <w:t>スウェーデン国内外における反響の詳細については、例えば二文字・椎木編著　前掲注</w:t>
      </w:r>
      <w:r w:rsidR="004F4B04" w:rsidRPr="00931F16">
        <w:t>(107)</w:t>
      </w:r>
      <w:r w:rsidR="004F4B04" w:rsidRPr="00931F16">
        <w:rPr>
          <w:rFonts w:hint="eastAsia"/>
        </w:rPr>
        <w:t>, pp.107-120</w:t>
      </w:r>
      <w:r w:rsidR="004F4B04" w:rsidRPr="00931F16">
        <w:rPr>
          <w:rFonts w:hint="eastAsia"/>
        </w:rPr>
        <w:t>に記載がある。</w:t>
      </w:r>
    </w:p>
  </w:footnote>
  <w:footnote w:id="141">
    <w:p w14:paraId="6CC3E666" w14:textId="2ACEFDE5" w:rsidR="008017BE" w:rsidRPr="00931F16" w:rsidRDefault="008017BE">
      <w:pPr>
        <w:pStyle w:val="a8"/>
        <w:ind w:left="176" w:hanging="176"/>
        <w:rPr>
          <w:lang w:val="de-DE"/>
        </w:rPr>
      </w:pPr>
      <w:r w:rsidRPr="00931F16">
        <w:rPr>
          <w:rStyle w:val="aa"/>
        </w:rPr>
        <w:footnoteRef/>
      </w:r>
      <w:r w:rsidRPr="00931F16">
        <w:rPr>
          <w:lang w:val="de-DE"/>
        </w:rPr>
        <w:t xml:space="preserve"> </w:t>
      </w:r>
      <w:r w:rsidR="00C22CE9" w:rsidRPr="00931F16">
        <w:rPr>
          <w:rFonts w:hint="eastAsia"/>
          <w:lang w:val="de-DE"/>
        </w:rPr>
        <w:t>二文字・椎木</w:t>
      </w:r>
      <w:r w:rsidR="00C22CE9" w:rsidRPr="00931F16">
        <w:rPr>
          <w:rFonts w:hint="eastAsia"/>
        </w:rPr>
        <w:t>編著</w:t>
      </w:r>
      <w:r w:rsidR="00C22CE9" w:rsidRPr="00931F16">
        <w:rPr>
          <w:rFonts w:hint="eastAsia"/>
          <w:lang w:val="de-DE"/>
        </w:rPr>
        <w:t xml:space="preserve">　同上</w:t>
      </w:r>
      <w:r w:rsidR="00C22CE9" w:rsidRPr="00931F16">
        <w:rPr>
          <w:rFonts w:hint="eastAsia"/>
          <w:lang w:val="de-DE"/>
        </w:rPr>
        <w:t>,</w:t>
      </w:r>
      <w:r w:rsidR="00C22CE9" w:rsidRPr="00931F16">
        <w:rPr>
          <w:lang w:val="de-DE"/>
        </w:rPr>
        <w:t xml:space="preserve"> </w:t>
      </w:r>
      <w:r w:rsidR="00C22CE9" w:rsidRPr="00931F16">
        <w:rPr>
          <w:rFonts w:hint="eastAsia"/>
          <w:lang w:val="de-DE"/>
        </w:rPr>
        <w:t>p.122.</w:t>
      </w:r>
    </w:p>
  </w:footnote>
  <w:footnote w:id="142">
    <w:p w14:paraId="57C01522" w14:textId="56882894" w:rsidR="008017BE" w:rsidRPr="00931F16" w:rsidRDefault="008017BE">
      <w:pPr>
        <w:pStyle w:val="a8"/>
        <w:ind w:left="176" w:hanging="176"/>
        <w:rPr>
          <w:lang w:val="de-DE"/>
        </w:rPr>
      </w:pPr>
      <w:r w:rsidRPr="00931F16">
        <w:rPr>
          <w:rStyle w:val="aa"/>
        </w:rPr>
        <w:footnoteRef/>
      </w:r>
      <w:bookmarkStart w:id="28" w:name="_Hlk126084871"/>
      <w:r w:rsidRPr="00931F16">
        <w:rPr>
          <w:lang w:val="de-DE"/>
        </w:rPr>
        <w:t xml:space="preserve"> </w:t>
      </w:r>
      <w:r w:rsidR="00D4485F" w:rsidRPr="00931F16">
        <w:rPr>
          <w:lang w:val="de-DE"/>
        </w:rPr>
        <w:t xml:space="preserve">Statens Offentliga Utredningar (SOU) 1999:2, </w:t>
      </w:r>
      <w:r w:rsidR="00D4485F" w:rsidRPr="00931F16">
        <w:rPr>
          <w:i/>
          <w:lang w:val="de-DE"/>
        </w:rPr>
        <w:t>op.cit.</w:t>
      </w:r>
      <w:r w:rsidR="00D4485F" w:rsidRPr="00931F16">
        <w:rPr>
          <w:lang w:val="de-DE"/>
        </w:rPr>
        <w:t>(28)</w:t>
      </w:r>
      <w:r w:rsidR="00D4485F" w:rsidRPr="00931F16">
        <w:rPr>
          <w:rFonts w:hint="eastAsia"/>
          <w:lang w:val="de-DE"/>
        </w:rPr>
        <w:t>の</w:t>
      </w:r>
      <w:r w:rsidR="009C3D8F" w:rsidRPr="00931F16">
        <w:rPr>
          <w:rFonts w:hint="eastAsia"/>
          <w:lang w:val="de-DE"/>
        </w:rPr>
        <w:t>端</w:t>
      </w:r>
      <w:r w:rsidR="00D4485F" w:rsidRPr="00931F16">
        <w:rPr>
          <w:rFonts w:hint="eastAsia"/>
        </w:rPr>
        <w:t>書</w:t>
      </w:r>
      <w:bookmarkEnd w:id="28"/>
    </w:p>
  </w:footnote>
  <w:footnote w:id="143">
    <w:p w14:paraId="1D672748" w14:textId="383C8972" w:rsidR="008017BE" w:rsidRPr="00931F16" w:rsidRDefault="008017BE">
      <w:pPr>
        <w:pStyle w:val="a8"/>
        <w:ind w:left="176" w:hanging="176"/>
        <w:rPr>
          <w:lang w:val="de-DE"/>
        </w:rPr>
      </w:pPr>
      <w:r w:rsidRPr="00931F16">
        <w:rPr>
          <w:rStyle w:val="aa"/>
        </w:rPr>
        <w:footnoteRef/>
      </w:r>
      <w:r w:rsidRPr="00931F16">
        <w:rPr>
          <w:lang w:val="de-DE"/>
        </w:rPr>
        <w:t xml:space="preserve"> </w:t>
      </w:r>
      <w:r w:rsidR="008653E7" w:rsidRPr="00931F16">
        <w:rPr>
          <w:lang w:val="de-DE"/>
        </w:rPr>
        <w:t>“</w:t>
      </w:r>
      <w:r w:rsidR="00621630" w:rsidRPr="00931F16">
        <w:rPr>
          <w:lang w:val="de-DE"/>
        </w:rPr>
        <w:t>Steriliseringar: Kommittédirektiv (</w:t>
      </w:r>
      <w:r w:rsidR="00621630" w:rsidRPr="00931F16">
        <w:rPr>
          <w:rFonts w:hint="eastAsia"/>
          <w:lang w:val="de-DE"/>
        </w:rPr>
        <w:t>Dir.</w:t>
      </w:r>
      <w:r w:rsidR="00621630" w:rsidRPr="00931F16">
        <w:rPr>
          <w:lang w:val="de-DE"/>
        </w:rPr>
        <w:t xml:space="preserve">) 1997:100.” Riksdagen website &lt;https://www.riksdagen.se/sv/dokument-lagar/dokument/kommittedirektiv/steriliseringar_GLB1100&gt; </w:t>
      </w:r>
      <w:r w:rsidR="00621630" w:rsidRPr="00931F16">
        <w:rPr>
          <w:rFonts w:hint="eastAsia"/>
          <w:lang w:val="de-DE"/>
        </w:rPr>
        <w:t>なお「委員会指令（</w:t>
      </w:r>
      <w:r w:rsidR="00621630" w:rsidRPr="00931F16">
        <w:rPr>
          <w:lang w:val="de-DE"/>
        </w:rPr>
        <w:t>kommittédirektiv</w:t>
      </w:r>
      <w:r w:rsidR="00621630" w:rsidRPr="00931F16">
        <w:rPr>
          <w:rFonts w:hint="eastAsia"/>
          <w:lang w:val="de-DE"/>
        </w:rPr>
        <w:t>）」は、政府が任命する調査委員会（</w:t>
      </w:r>
      <w:r w:rsidR="00621630" w:rsidRPr="00931F16">
        <w:rPr>
          <w:lang w:val="de-DE"/>
        </w:rPr>
        <w:t>utredning</w:t>
      </w:r>
      <w:r w:rsidR="00621630" w:rsidRPr="00931F16">
        <w:rPr>
          <w:rFonts w:hint="eastAsia"/>
          <w:lang w:val="de-DE"/>
        </w:rPr>
        <w:t>）や委員会（</w:t>
      </w:r>
      <w:r w:rsidR="00621630" w:rsidRPr="00931F16">
        <w:rPr>
          <w:lang w:val="de-DE"/>
        </w:rPr>
        <w:t>kommitté</w:t>
      </w:r>
      <w:r w:rsidR="00621630" w:rsidRPr="00931F16">
        <w:rPr>
          <w:rFonts w:hint="eastAsia"/>
          <w:lang w:val="de-DE"/>
        </w:rPr>
        <w:t>）の活動の基本方針を定めるものである（</w:t>
      </w:r>
      <w:r w:rsidR="00480FDA" w:rsidRPr="00931F16">
        <w:rPr>
          <w:i/>
          <w:lang w:val="de-DE"/>
        </w:rPr>
        <w:t>ibid.</w:t>
      </w:r>
      <w:r w:rsidR="00621630" w:rsidRPr="00931F16">
        <w:rPr>
          <w:rFonts w:hint="eastAsia"/>
          <w:lang w:val="de-DE"/>
        </w:rPr>
        <w:t>）。</w:t>
      </w:r>
    </w:p>
  </w:footnote>
  <w:footnote w:id="144">
    <w:p w14:paraId="79B986BB" w14:textId="652E52BB" w:rsidR="008017BE" w:rsidRPr="00931F16" w:rsidRDefault="008017BE">
      <w:pPr>
        <w:pStyle w:val="a8"/>
        <w:ind w:left="176" w:hanging="176"/>
        <w:rPr>
          <w:lang w:val="de-DE"/>
        </w:rPr>
      </w:pPr>
      <w:r w:rsidRPr="00931F16">
        <w:rPr>
          <w:rStyle w:val="aa"/>
        </w:rPr>
        <w:footnoteRef/>
      </w:r>
      <w:r w:rsidRPr="00931F16">
        <w:rPr>
          <w:lang w:val="de-DE"/>
        </w:rPr>
        <w:t xml:space="preserve"> </w:t>
      </w:r>
      <w:r w:rsidRPr="00931F16">
        <w:rPr>
          <w:i/>
          <w:lang w:val="de-DE"/>
        </w:rPr>
        <w:t>ibid.</w:t>
      </w:r>
    </w:p>
  </w:footnote>
  <w:footnote w:id="145">
    <w:p w14:paraId="65B80368" w14:textId="3C4D6522" w:rsidR="008017BE" w:rsidRPr="00931F16" w:rsidRDefault="008017BE">
      <w:pPr>
        <w:pStyle w:val="a8"/>
        <w:ind w:left="176" w:hanging="176"/>
        <w:rPr>
          <w:lang w:val="de-DE"/>
        </w:rPr>
      </w:pPr>
      <w:r w:rsidRPr="00931F16">
        <w:rPr>
          <w:rStyle w:val="aa"/>
        </w:rPr>
        <w:footnoteRef/>
      </w:r>
      <w:r w:rsidRPr="00931F16">
        <w:rPr>
          <w:lang w:val="de-DE"/>
        </w:rPr>
        <w:t xml:space="preserve"> </w:t>
      </w:r>
      <w:r w:rsidRPr="00931F16">
        <w:rPr>
          <w:rFonts w:hint="eastAsia"/>
          <w:i/>
          <w:lang w:val="de-DE"/>
        </w:rPr>
        <w:t>ibid.</w:t>
      </w:r>
    </w:p>
  </w:footnote>
  <w:footnote w:id="146">
    <w:p w14:paraId="1B4F43F7" w14:textId="4EE14F1D" w:rsidR="008017BE" w:rsidRPr="00931F16" w:rsidRDefault="008017BE">
      <w:pPr>
        <w:pStyle w:val="a8"/>
        <w:ind w:left="176" w:hanging="176"/>
        <w:rPr>
          <w:lang w:val="de-DE"/>
        </w:rPr>
      </w:pPr>
      <w:r w:rsidRPr="00931F16">
        <w:rPr>
          <w:rStyle w:val="aa"/>
        </w:rPr>
        <w:footnoteRef/>
      </w:r>
      <w:r w:rsidRPr="00931F16">
        <w:rPr>
          <w:lang w:val="de-DE"/>
        </w:rPr>
        <w:t xml:space="preserve"> </w:t>
      </w:r>
      <w:r w:rsidRPr="00931F16">
        <w:rPr>
          <w:rFonts w:hint="eastAsia"/>
          <w:i/>
          <w:lang w:val="de-DE"/>
        </w:rPr>
        <w:t>ibid.</w:t>
      </w:r>
    </w:p>
  </w:footnote>
  <w:footnote w:id="147">
    <w:p w14:paraId="7F4E7514" w14:textId="32D9CA77" w:rsidR="008017BE" w:rsidRPr="00931F16" w:rsidRDefault="008017BE" w:rsidP="001152D0">
      <w:pPr>
        <w:pStyle w:val="a8"/>
        <w:ind w:left="176" w:hanging="176"/>
        <w:jc w:val="both"/>
      </w:pPr>
      <w:r w:rsidRPr="00931F16">
        <w:rPr>
          <w:rStyle w:val="aa"/>
        </w:rPr>
        <w:footnoteRef/>
      </w:r>
      <w:r w:rsidRPr="00931F16">
        <w:t xml:space="preserve"> </w:t>
      </w:r>
      <w:r w:rsidRPr="00931F16">
        <w:rPr>
          <w:rFonts w:hint="eastAsia"/>
        </w:rPr>
        <w:t>委員会指令には「民族浄化の信念（</w:t>
      </w:r>
      <w:proofErr w:type="spellStart"/>
      <w:r w:rsidRPr="00931F16">
        <w:t>en</w:t>
      </w:r>
      <w:proofErr w:type="spellEnd"/>
      <w:r w:rsidRPr="00931F16">
        <w:t xml:space="preserve"> </w:t>
      </w:r>
      <w:proofErr w:type="spellStart"/>
      <w:r w:rsidRPr="00931F16">
        <w:t>tro</w:t>
      </w:r>
      <w:proofErr w:type="spellEnd"/>
      <w:r w:rsidRPr="00931F16">
        <w:t xml:space="preserve"> </w:t>
      </w:r>
      <w:proofErr w:type="spellStart"/>
      <w:r w:rsidRPr="00931F16">
        <w:t>på</w:t>
      </w:r>
      <w:proofErr w:type="spellEnd"/>
      <w:r w:rsidRPr="00931F16">
        <w:t xml:space="preserve"> </w:t>
      </w:r>
      <w:proofErr w:type="spellStart"/>
      <w:r w:rsidRPr="00931F16">
        <w:t>folkrening</w:t>
      </w:r>
      <w:proofErr w:type="spellEnd"/>
      <w:r w:rsidRPr="00931F16">
        <w:rPr>
          <w:rFonts w:hint="eastAsia"/>
        </w:rPr>
        <w:t>）」という強い言葉が使用されており、現行断種法施行以前の断種法制と当該法制の制定・適用を行った政策決定者等に対する</w:t>
      </w:r>
      <w:r w:rsidRPr="00931F16">
        <w:rPr>
          <w:rFonts w:hint="eastAsia"/>
        </w:rPr>
        <w:t>1997</w:t>
      </w:r>
      <w:r w:rsidRPr="00931F16">
        <w:rPr>
          <w:rFonts w:hint="eastAsia"/>
        </w:rPr>
        <w:t>年当時のスウェーデン政府の否定的な姿勢を看取することができる。</w:t>
      </w:r>
    </w:p>
  </w:footnote>
  <w:footnote w:id="148">
    <w:p w14:paraId="7A3D7A27" w14:textId="75175F0D" w:rsidR="00A74ADF" w:rsidRPr="00931F16" w:rsidRDefault="00A74ADF" w:rsidP="001152D0">
      <w:pPr>
        <w:pStyle w:val="a8"/>
        <w:ind w:left="176" w:hanging="176"/>
        <w:jc w:val="both"/>
      </w:pPr>
      <w:r w:rsidRPr="00931F16">
        <w:rPr>
          <w:rStyle w:val="aa"/>
        </w:rPr>
        <w:footnoteRef/>
      </w:r>
      <w:r w:rsidRPr="00931F16">
        <w:t xml:space="preserve"> </w:t>
      </w:r>
      <w:r w:rsidRPr="00931F16">
        <w:rPr>
          <w:rFonts w:hint="eastAsia"/>
        </w:rPr>
        <w:t>スウェーデンに</w:t>
      </w:r>
      <w:r w:rsidR="00811D6F" w:rsidRPr="00931F16">
        <w:rPr>
          <w:rFonts w:hint="eastAsia"/>
        </w:rPr>
        <w:t>おいて国や地方自治体の損害賠償に関する規定を含む</w:t>
      </w:r>
      <w:r w:rsidRPr="00931F16">
        <w:rPr>
          <w:rFonts w:hint="eastAsia"/>
        </w:rPr>
        <w:t>損害賠償法（</w:t>
      </w:r>
      <w:proofErr w:type="spellStart"/>
      <w:r w:rsidRPr="00931F16">
        <w:rPr>
          <w:rFonts w:hint="eastAsia"/>
        </w:rPr>
        <w:t>S</w:t>
      </w:r>
      <w:r w:rsidRPr="00931F16">
        <w:t>kadeståndslag</w:t>
      </w:r>
      <w:proofErr w:type="spellEnd"/>
      <w:r w:rsidR="004B319D" w:rsidRPr="00931F16">
        <w:t>.</w:t>
      </w:r>
      <w:r w:rsidR="004B319D" w:rsidRPr="00931F16">
        <w:rPr>
          <w:rFonts w:hint="eastAsia"/>
        </w:rPr>
        <w:t xml:space="preserve"> </w:t>
      </w:r>
      <w:r w:rsidRPr="00931F16">
        <w:rPr>
          <w:rFonts w:hint="eastAsia"/>
        </w:rPr>
        <w:t>スウェーデン</w:t>
      </w:r>
      <w:r w:rsidRPr="00931F16">
        <w:rPr>
          <w:rFonts w:hint="eastAsia"/>
          <w:spacing w:val="-4"/>
        </w:rPr>
        <w:t>法令全書</w:t>
      </w:r>
      <w:r w:rsidRPr="00931F16">
        <w:rPr>
          <w:spacing w:val="-4"/>
        </w:rPr>
        <w:t>1972</w:t>
      </w:r>
      <w:r w:rsidRPr="00931F16">
        <w:rPr>
          <w:rFonts w:hint="eastAsia"/>
          <w:spacing w:val="-4"/>
        </w:rPr>
        <w:t>年第</w:t>
      </w:r>
      <w:r w:rsidRPr="00931F16">
        <w:rPr>
          <w:spacing w:val="-4"/>
        </w:rPr>
        <w:t>207</w:t>
      </w:r>
      <w:r w:rsidRPr="00931F16">
        <w:rPr>
          <w:rFonts w:hint="eastAsia"/>
          <w:spacing w:val="-4"/>
        </w:rPr>
        <w:t>号）の施行は</w:t>
      </w:r>
      <w:r w:rsidRPr="00931F16">
        <w:rPr>
          <w:spacing w:val="-4"/>
        </w:rPr>
        <w:t>1972</w:t>
      </w:r>
      <w:r w:rsidRPr="00931F16">
        <w:rPr>
          <w:rFonts w:hint="eastAsia"/>
          <w:spacing w:val="-4"/>
        </w:rPr>
        <w:t>年</w:t>
      </w:r>
      <w:r w:rsidRPr="00931F16">
        <w:rPr>
          <w:spacing w:val="-4"/>
        </w:rPr>
        <w:t>7</w:t>
      </w:r>
      <w:r w:rsidRPr="00931F16">
        <w:rPr>
          <w:rFonts w:hint="eastAsia"/>
          <w:spacing w:val="-4"/>
        </w:rPr>
        <w:t>月</w:t>
      </w:r>
      <w:r w:rsidRPr="00931F16">
        <w:rPr>
          <w:spacing w:val="-4"/>
        </w:rPr>
        <w:t>1</w:t>
      </w:r>
      <w:r w:rsidRPr="00931F16">
        <w:rPr>
          <w:rFonts w:hint="eastAsia"/>
          <w:spacing w:val="-4"/>
        </w:rPr>
        <w:t>日であり、</w:t>
      </w:r>
      <w:r w:rsidR="00E75AFC" w:rsidRPr="00931F16">
        <w:rPr>
          <w:rFonts w:hint="eastAsia"/>
          <w:spacing w:val="-4"/>
        </w:rPr>
        <w:t>それ以前には一般の</w:t>
      </w:r>
      <w:r w:rsidR="0014554B" w:rsidRPr="00931F16">
        <w:rPr>
          <w:rFonts w:hint="eastAsia"/>
          <w:spacing w:val="-4"/>
        </w:rPr>
        <w:t>（民事の）</w:t>
      </w:r>
      <w:r w:rsidR="00E75AFC" w:rsidRPr="00931F16">
        <w:rPr>
          <w:rFonts w:hint="eastAsia"/>
          <w:spacing w:val="-4"/>
        </w:rPr>
        <w:t>損害賠償責任</w:t>
      </w:r>
      <w:r w:rsidR="00DC2B9D" w:rsidRPr="00931F16">
        <w:rPr>
          <w:rFonts w:hint="eastAsia"/>
          <w:spacing w:val="-4"/>
        </w:rPr>
        <w:t>に関する法律の規定はなかったため、</w:t>
      </w:r>
      <w:r w:rsidR="00DC2B9D" w:rsidRPr="00931F16">
        <w:rPr>
          <w:spacing w:val="-4"/>
        </w:rPr>
        <w:t>1972</w:t>
      </w:r>
      <w:r w:rsidR="00DC2B9D" w:rsidRPr="00931F16">
        <w:rPr>
          <w:rFonts w:hint="eastAsia"/>
          <w:spacing w:val="-4"/>
        </w:rPr>
        <w:t>年</w:t>
      </w:r>
      <w:r w:rsidR="00DC2B9D" w:rsidRPr="00931F16">
        <w:rPr>
          <w:spacing w:val="-4"/>
        </w:rPr>
        <w:t>6</w:t>
      </w:r>
      <w:r w:rsidR="00DC2B9D" w:rsidRPr="00931F16">
        <w:rPr>
          <w:rFonts w:hint="eastAsia"/>
          <w:spacing w:val="-4"/>
        </w:rPr>
        <w:t>月</w:t>
      </w:r>
      <w:r w:rsidR="00DC2B9D" w:rsidRPr="00931F16">
        <w:rPr>
          <w:spacing w:val="-4"/>
        </w:rPr>
        <w:t>30</w:t>
      </w:r>
      <w:r w:rsidR="00DC2B9D" w:rsidRPr="00931F16">
        <w:rPr>
          <w:rFonts w:hint="eastAsia"/>
          <w:spacing w:val="-4"/>
        </w:rPr>
        <w:t>日以前に有効な法令に基づいて断種された者は、</w:t>
      </w:r>
      <w:r w:rsidR="0014554B" w:rsidRPr="00931F16">
        <w:rPr>
          <w:rFonts w:hint="eastAsia"/>
          <w:spacing w:val="-4"/>
        </w:rPr>
        <w:t>そもそも</w:t>
      </w:r>
      <w:r w:rsidR="00DC2B9D" w:rsidRPr="00931F16">
        <w:rPr>
          <w:rFonts w:hint="eastAsia"/>
          <w:spacing w:val="-4"/>
        </w:rPr>
        <w:t>損害賠償法の適用により国の補償を受けること</w:t>
      </w:r>
      <w:r w:rsidR="0014554B" w:rsidRPr="00931F16">
        <w:rPr>
          <w:rFonts w:hint="eastAsia"/>
          <w:spacing w:val="-4"/>
        </w:rPr>
        <w:t>が</w:t>
      </w:r>
      <w:r w:rsidR="00DC2B9D" w:rsidRPr="00931F16">
        <w:rPr>
          <w:rFonts w:hint="eastAsia"/>
          <w:spacing w:val="-4"/>
        </w:rPr>
        <w:t>できなかった（</w:t>
      </w:r>
      <w:bookmarkStart w:id="29" w:name="_Hlk136338529"/>
      <w:r w:rsidR="00DD4BCC" w:rsidRPr="00931F16">
        <w:rPr>
          <w:spacing w:val="-4"/>
          <w:kern w:val="0"/>
          <w:lang w:val="de-DE"/>
        </w:rPr>
        <w:t>“</w:t>
      </w:r>
      <w:bookmarkEnd w:id="29"/>
      <w:r w:rsidR="00DD4BCC" w:rsidRPr="00931F16">
        <w:rPr>
          <w:spacing w:val="-4"/>
          <w:lang w:val="de-DE"/>
        </w:rPr>
        <w:t xml:space="preserve">Steriliseringar: Kommittédirektiv (Dir.) 1997:100,” </w:t>
      </w:r>
      <w:r w:rsidR="0014554B" w:rsidRPr="00931F16">
        <w:rPr>
          <w:i/>
          <w:spacing w:val="-4"/>
          <w:lang w:val="de-DE"/>
        </w:rPr>
        <w:t>op.cit.</w:t>
      </w:r>
      <w:r w:rsidR="0014554B" w:rsidRPr="00931F16">
        <w:rPr>
          <w:spacing w:val="-4"/>
          <w:lang w:val="de-DE"/>
        </w:rPr>
        <w:t>(1</w:t>
      </w:r>
      <w:r w:rsidR="008708FA" w:rsidRPr="00931F16">
        <w:rPr>
          <w:spacing w:val="-4"/>
          <w:lang w:val="de-DE"/>
        </w:rPr>
        <w:t>43</w:t>
      </w:r>
      <w:r w:rsidR="0014554B" w:rsidRPr="00931F16">
        <w:rPr>
          <w:spacing w:val="-4"/>
          <w:lang w:val="de-DE"/>
        </w:rPr>
        <w:t>)</w:t>
      </w:r>
      <w:r w:rsidR="00DC2B9D" w:rsidRPr="00931F16">
        <w:rPr>
          <w:rFonts w:hint="eastAsia"/>
          <w:spacing w:val="-4"/>
        </w:rPr>
        <w:t>）</w:t>
      </w:r>
      <w:r w:rsidR="0014554B" w:rsidRPr="00931F16">
        <w:rPr>
          <w:rFonts w:hint="eastAsia"/>
          <w:spacing w:val="-4"/>
        </w:rPr>
        <w:t>。</w:t>
      </w:r>
    </w:p>
  </w:footnote>
  <w:footnote w:id="149">
    <w:p w14:paraId="4F1029DF" w14:textId="1CA66CDC" w:rsidR="008017BE" w:rsidRPr="00931F16" w:rsidRDefault="008017BE" w:rsidP="0098290A">
      <w:pPr>
        <w:pStyle w:val="a8"/>
        <w:ind w:left="176" w:hanging="176"/>
      </w:pPr>
      <w:r w:rsidRPr="00931F16">
        <w:rPr>
          <w:rStyle w:val="aa"/>
        </w:rPr>
        <w:footnoteRef/>
      </w:r>
      <w:r w:rsidRPr="00931F16">
        <w:t xml:space="preserve"> </w:t>
      </w:r>
      <w:proofErr w:type="spellStart"/>
      <w:r w:rsidR="00F0308B" w:rsidRPr="00931F16">
        <w:t>Statens</w:t>
      </w:r>
      <w:proofErr w:type="spellEnd"/>
      <w:r w:rsidR="00F0308B" w:rsidRPr="00931F16">
        <w:t xml:space="preserve"> </w:t>
      </w:r>
      <w:proofErr w:type="spellStart"/>
      <w:r w:rsidR="00F0308B" w:rsidRPr="00931F16">
        <w:t>Offentliga</w:t>
      </w:r>
      <w:proofErr w:type="spellEnd"/>
      <w:r w:rsidR="00F0308B" w:rsidRPr="00931F16">
        <w:t xml:space="preserve"> </w:t>
      </w:r>
      <w:proofErr w:type="spellStart"/>
      <w:r w:rsidR="00F0308B" w:rsidRPr="00931F16">
        <w:t>Utredningar</w:t>
      </w:r>
      <w:proofErr w:type="spellEnd"/>
      <w:r w:rsidR="00F0308B" w:rsidRPr="00931F16">
        <w:t xml:space="preserve"> (SOU) 1999:2,</w:t>
      </w:r>
      <w:r w:rsidR="00F0308B" w:rsidRPr="00931F16">
        <w:rPr>
          <w:rFonts w:hint="eastAsia"/>
        </w:rPr>
        <w:t xml:space="preserve"> </w:t>
      </w:r>
      <w:proofErr w:type="spellStart"/>
      <w:r w:rsidR="00F0308B" w:rsidRPr="00931F16">
        <w:rPr>
          <w:i/>
        </w:rPr>
        <w:t>op.cit</w:t>
      </w:r>
      <w:proofErr w:type="spellEnd"/>
      <w:r w:rsidR="00F0308B" w:rsidRPr="00931F16">
        <w:rPr>
          <w:i/>
        </w:rPr>
        <w:t>.</w:t>
      </w:r>
      <w:r w:rsidR="00F0308B" w:rsidRPr="00931F16">
        <w:t>(28)</w:t>
      </w:r>
      <w:r w:rsidR="00F0308B" w:rsidRPr="00931F16">
        <w:rPr>
          <w:rFonts w:hint="eastAsia"/>
        </w:rPr>
        <w:t>の端書</w:t>
      </w:r>
    </w:p>
  </w:footnote>
  <w:footnote w:id="150">
    <w:p w14:paraId="3A2322CF" w14:textId="77777777" w:rsidR="008017BE" w:rsidRPr="00931F16" w:rsidRDefault="008017BE" w:rsidP="0098290A">
      <w:pPr>
        <w:pStyle w:val="a8"/>
        <w:ind w:left="176" w:hanging="176"/>
      </w:pPr>
      <w:r w:rsidRPr="00931F16">
        <w:rPr>
          <w:rStyle w:val="aa"/>
        </w:rPr>
        <w:footnoteRef/>
      </w:r>
      <w:r w:rsidRPr="00931F16">
        <w:t xml:space="preserve"> </w:t>
      </w:r>
      <w:r w:rsidRPr="00931F16">
        <w:rPr>
          <w:i/>
        </w:rPr>
        <w:t>ibid.</w:t>
      </w:r>
    </w:p>
  </w:footnote>
  <w:footnote w:id="151">
    <w:p w14:paraId="2BD22A62" w14:textId="4EEFB97D" w:rsidR="008017BE" w:rsidRPr="00931F16" w:rsidRDefault="008017BE">
      <w:pPr>
        <w:pStyle w:val="a8"/>
        <w:ind w:left="176" w:hanging="176"/>
      </w:pPr>
      <w:r w:rsidRPr="00931F16">
        <w:rPr>
          <w:rStyle w:val="aa"/>
        </w:rPr>
        <w:footnoteRef/>
      </w:r>
      <w:r w:rsidRPr="00931F16">
        <w:t xml:space="preserve"> </w:t>
      </w:r>
      <w:r w:rsidRPr="00931F16">
        <w:rPr>
          <w:i/>
        </w:rPr>
        <w:t>ibid.</w:t>
      </w:r>
    </w:p>
  </w:footnote>
  <w:footnote w:id="152">
    <w:p w14:paraId="05054843" w14:textId="75652774" w:rsidR="008017BE" w:rsidRPr="00931F16" w:rsidRDefault="008017BE">
      <w:pPr>
        <w:pStyle w:val="a8"/>
        <w:ind w:left="176" w:hanging="176"/>
      </w:pPr>
      <w:r w:rsidRPr="00931F16">
        <w:rPr>
          <w:rStyle w:val="aa"/>
        </w:rPr>
        <w:footnoteRef/>
      </w:r>
      <w:r w:rsidRPr="00931F16">
        <w:t xml:space="preserve"> </w:t>
      </w:r>
      <w:proofErr w:type="spellStart"/>
      <w:r w:rsidRPr="00931F16">
        <w:t>Statens</w:t>
      </w:r>
      <w:proofErr w:type="spellEnd"/>
      <w:r w:rsidRPr="00931F16">
        <w:t xml:space="preserve"> </w:t>
      </w:r>
      <w:proofErr w:type="spellStart"/>
      <w:r w:rsidR="00627AFC" w:rsidRPr="00931F16">
        <w:t>O</w:t>
      </w:r>
      <w:r w:rsidRPr="00931F16">
        <w:t>ffentliga</w:t>
      </w:r>
      <w:proofErr w:type="spellEnd"/>
      <w:r w:rsidRPr="00931F16">
        <w:t xml:space="preserve"> </w:t>
      </w:r>
      <w:proofErr w:type="spellStart"/>
      <w:r w:rsidR="00627AFC" w:rsidRPr="00931F16">
        <w:t>U</w:t>
      </w:r>
      <w:r w:rsidRPr="00931F16">
        <w:t>tredningar</w:t>
      </w:r>
      <w:proofErr w:type="spellEnd"/>
      <w:r w:rsidRPr="00931F16">
        <w:rPr>
          <w:rFonts w:hint="eastAsia"/>
        </w:rPr>
        <w:t>（</w:t>
      </w:r>
      <w:r w:rsidRPr="00931F16">
        <w:t>SOU</w:t>
      </w:r>
      <w:r w:rsidRPr="00931F16">
        <w:rPr>
          <w:rFonts w:hint="eastAsia"/>
        </w:rPr>
        <w:t>）</w:t>
      </w:r>
      <w:r w:rsidRPr="00931F16">
        <w:t>2000:20,</w:t>
      </w:r>
      <w:bookmarkStart w:id="30" w:name="_Hlk126085420"/>
      <w:r w:rsidR="00627AFC" w:rsidRPr="00931F16">
        <w:rPr>
          <w:i/>
        </w:rPr>
        <w:t xml:space="preserve"> </w:t>
      </w:r>
      <w:proofErr w:type="spellStart"/>
      <w:r w:rsidR="00627AFC" w:rsidRPr="00931F16">
        <w:rPr>
          <w:i/>
        </w:rPr>
        <w:t>op.cit</w:t>
      </w:r>
      <w:proofErr w:type="spellEnd"/>
      <w:r w:rsidR="00627AFC" w:rsidRPr="00931F16">
        <w:t>.(56)</w:t>
      </w:r>
      <w:bookmarkEnd w:id="30"/>
    </w:p>
  </w:footnote>
  <w:footnote w:id="153">
    <w:p w14:paraId="41B34657" w14:textId="37AB0692" w:rsidR="008017BE" w:rsidRPr="00931F16" w:rsidRDefault="008017BE" w:rsidP="001152D0">
      <w:pPr>
        <w:pStyle w:val="a8"/>
        <w:ind w:left="176" w:hanging="176"/>
        <w:jc w:val="both"/>
      </w:pPr>
      <w:r w:rsidRPr="00931F16">
        <w:rPr>
          <w:rStyle w:val="aa"/>
        </w:rPr>
        <w:footnoteRef/>
      </w:r>
      <w:r w:rsidRPr="00931F16">
        <w:t xml:space="preserve"> </w:t>
      </w:r>
      <w:proofErr w:type="spellStart"/>
      <w:r w:rsidR="00930C3C" w:rsidRPr="00931F16">
        <w:rPr>
          <w:spacing w:val="-3"/>
        </w:rPr>
        <w:t>Statens</w:t>
      </w:r>
      <w:proofErr w:type="spellEnd"/>
      <w:r w:rsidR="00930C3C" w:rsidRPr="00931F16">
        <w:rPr>
          <w:spacing w:val="-3"/>
        </w:rPr>
        <w:t xml:space="preserve"> </w:t>
      </w:r>
      <w:proofErr w:type="spellStart"/>
      <w:r w:rsidR="00930C3C" w:rsidRPr="00931F16">
        <w:rPr>
          <w:spacing w:val="-3"/>
        </w:rPr>
        <w:t>Offentliga</w:t>
      </w:r>
      <w:proofErr w:type="spellEnd"/>
      <w:r w:rsidR="00930C3C" w:rsidRPr="00931F16">
        <w:rPr>
          <w:spacing w:val="-3"/>
        </w:rPr>
        <w:t xml:space="preserve"> </w:t>
      </w:r>
      <w:proofErr w:type="spellStart"/>
      <w:r w:rsidR="00930C3C" w:rsidRPr="00931F16">
        <w:rPr>
          <w:spacing w:val="-3"/>
        </w:rPr>
        <w:t>Utredningar</w:t>
      </w:r>
      <w:proofErr w:type="spellEnd"/>
      <w:r w:rsidR="00930C3C" w:rsidRPr="00931F16">
        <w:rPr>
          <w:spacing w:val="-3"/>
        </w:rPr>
        <w:t xml:space="preserve"> (SOU) 2000:22, Mattias </w:t>
      </w:r>
      <w:proofErr w:type="spellStart"/>
      <w:r w:rsidR="00930C3C" w:rsidRPr="00931F16">
        <w:rPr>
          <w:spacing w:val="-3"/>
        </w:rPr>
        <w:t>Tydén</w:t>
      </w:r>
      <w:proofErr w:type="spellEnd"/>
      <w:r w:rsidR="00930C3C" w:rsidRPr="00931F16">
        <w:rPr>
          <w:spacing w:val="-3"/>
        </w:rPr>
        <w:t xml:space="preserve">, </w:t>
      </w:r>
      <w:r w:rsidR="005B3CD1" w:rsidRPr="00931F16">
        <w:rPr>
          <w:spacing w:val="-4"/>
          <w:kern w:val="0"/>
        </w:rPr>
        <w:t>“</w:t>
      </w:r>
      <w:proofErr w:type="spellStart"/>
      <w:r w:rsidR="00930C3C" w:rsidRPr="00931F16">
        <w:rPr>
          <w:i/>
          <w:spacing w:val="-3"/>
        </w:rPr>
        <w:t>Från</w:t>
      </w:r>
      <w:proofErr w:type="spellEnd"/>
      <w:r w:rsidR="00930C3C" w:rsidRPr="00931F16">
        <w:rPr>
          <w:i/>
          <w:spacing w:val="-3"/>
        </w:rPr>
        <w:t xml:space="preserve"> </w:t>
      </w:r>
      <w:proofErr w:type="spellStart"/>
      <w:r w:rsidR="00930C3C" w:rsidRPr="00931F16">
        <w:rPr>
          <w:i/>
          <w:spacing w:val="-3"/>
        </w:rPr>
        <w:t>politik</w:t>
      </w:r>
      <w:proofErr w:type="spellEnd"/>
      <w:r w:rsidR="00930C3C" w:rsidRPr="00931F16">
        <w:rPr>
          <w:i/>
          <w:spacing w:val="-3"/>
        </w:rPr>
        <w:t xml:space="preserve"> till </w:t>
      </w:r>
      <w:proofErr w:type="spellStart"/>
      <w:r w:rsidR="00930C3C" w:rsidRPr="00931F16">
        <w:rPr>
          <w:i/>
          <w:spacing w:val="-3"/>
        </w:rPr>
        <w:t>praktik</w:t>
      </w:r>
      <w:proofErr w:type="spellEnd"/>
      <w:r w:rsidR="00930C3C" w:rsidRPr="00931F16">
        <w:rPr>
          <w:i/>
          <w:spacing w:val="-3"/>
        </w:rPr>
        <w:t xml:space="preserve">: de </w:t>
      </w:r>
      <w:proofErr w:type="spellStart"/>
      <w:r w:rsidR="00930C3C" w:rsidRPr="00931F16">
        <w:rPr>
          <w:i/>
          <w:spacing w:val="-3"/>
        </w:rPr>
        <w:t>svenska</w:t>
      </w:r>
      <w:proofErr w:type="spellEnd"/>
      <w:r w:rsidR="00930C3C" w:rsidRPr="00931F16">
        <w:rPr>
          <w:i/>
          <w:spacing w:val="-3"/>
        </w:rPr>
        <w:t xml:space="preserve"> </w:t>
      </w:r>
      <w:proofErr w:type="spellStart"/>
      <w:r w:rsidR="00930C3C" w:rsidRPr="00931F16">
        <w:rPr>
          <w:i/>
          <w:spacing w:val="-3"/>
        </w:rPr>
        <w:t>steriliseringslagarna</w:t>
      </w:r>
      <w:proofErr w:type="spellEnd"/>
      <w:r w:rsidR="00930C3C" w:rsidRPr="00931F16">
        <w:rPr>
          <w:i/>
        </w:rPr>
        <w:t xml:space="preserve"> 1935-1975.</w:t>
      </w:r>
      <w:r w:rsidR="00930C3C" w:rsidRPr="00931F16">
        <w:t xml:space="preserve">” </w:t>
      </w:r>
    </w:p>
  </w:footnote>
  <w:footnote w:id="154">
    <w:p w14:paraId="06D0B022" w14:textId="0ABF6984" w:rsidR="008017BE" w:rsidRPr="00931F16" w:rsidRDefault="008017BE">
      <w:pPr>
        <w:pStyle w:val="a8"/>
        <w:ind w:left="176" w:hanging="176"/>
        <w:rPr>
          <w:lang w:val="sv-SE"/>
        </w:rPr>
      </w:pPr>
      <w:r w:rsidRPr="00931F16">
        <w:rPr>
          <w:rStyle w:val="aa"/>
        </w:rPr>
        <w:footnoteRef/>
      </w:r>
      <w:r w:rsidRPr="00931F16">
        <w:rPr>
          <w:lang w:val="sv-SE"/>
        </w:rPr>
        <w:t xml:space="preserve"> </w:t>
      </w:r>
      <w:r w:rsidR="00CE36E8" w:rsidRPr="00931F16">
        <w:rPr>
          <w:lang w:val="sv-SE"/>
        </w:rPr>
        <w:t>Regeringens skrivelse</w:t>
      </w:r>
      <w:r w:rsidR="00596B27" w:rsidRPr="00931F16">
        <w:rPr>
          <w:lang w:val="sv-SE"/>
        </w:rPr>
        <w:t xml:space="preserve"> (Skr.)</w:t>
      </w:r>
      <w:r w:rsidR="00596B27" w:rsidRPr="00931F16">
        <w:rPr>
          <w:color w:val="FF0000"/>
          <w:lang w:val="sv-SE"/>
        </w:rPr>
        <w:t xml:space="preserve"> </w:t>
      </w:r>
      <w:r w:rsidR="00CE36E8" w:rsidRPr="00931F16">
        <w:rPr>
          <w:lang w:val="sv-SE"/>
        </w:rPr>
        <w:t xml:space="preserve">2000/01:73, </w:t>
      </w:r>
      <w:r w:rsidR="00CE36E8" w:rsidRPr="00931F16">
        <w:rPr>
          <w:i/>
          <w:lang w:val="sv-SE"/>
        </w:rPr>
        <w:t>op.cit.</w:t>
      </w:r>
      <w:r w:rsidR="00CE36E8" w:rsidRPr="00931F16">
        <w:rPr>
          <w:lang w:val="sv-SE"/>
        </w:rPr>
        <w:t xml:space="preserve">(137), </w:t>
      </w:r>
      <w:r w:rsidR="00CE36E8" w:rsidRPr="00931F16">
        <w:rPr>
          <w:rFonts w:hint="eastAsia"/>
          <w:lang w:val="sv-SE"/>
        </w:rPr>
        <w:t>p</w:t>
      </w:r>
      <w:r w:rsidR="00CE36E8" w:rsidRPr="00931F16">
        <w:rPr>
          <w:lang w:val="sv-SE"/>
        </w:rPr>
        <w:t>.3.</w:t>
      </w:r>
    </w:p>
  </w:footnote>
  <w:footnote w:id="155">
    <w:p w14:paraId="17BA2F76" w14:textId="258015B6"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i/>
          <w:lang w:val="sv-SE"/>
        </w:rPr>
        <w:t>ibid</w:t>
      </w:r>
      <w:r w:rsidRPr="00931F16">
        <w:rPr>
          <w:lang w:val="sv-SE"/>
        </w:rPr>
        <w:t>, p.6</w:t>
      </w:r>
    </w:p>
  </w:footnote>
  <w:footnote w:id="156">
    <w:p w14:paraId="4701A052" w14:textId="15C6ADA1" w:rsidR="008017BE" w:rsidRPr="00931F16" w:rsidRDefault="008017BE">
      <w:pPr>
        <w:pStyle w:val="a8"/>
        <w:ind w:left="176" w:hanging="176"/>
        <w:rPr>
          <w:lang w:val="sv-SE"/>
        </w:rPr>
      </w:pPr>
      <w:r w:rsidRPr="00931F16">
        <w:rPr>
          <w:rStyle w:val="aa"/>
        </w:rPr>
        <w:footnoteRef/>
      </w:r>
      <w:r w:rsidRPr="00931F16">
        <w:rPr>
          <w:lang w:val="sv-SE"/>
        </w:rPr>
        <w:t xml:space="preserve"> Regeringens proposition (Prop.) 1998/99:71</w:t>
      </w:r>
      <w:r w:rsidR="00961AB5" w:rsidRPr="00931F16">
        <w:rPr>
          <w:lang w:val="sv-SE"/>
        </w:rPr>
        <w:t xml:space="preserve">, </w:t>
      </w:r>
      <w:r w:rsidR="00961AB5" w:rsidRPr="00931F16">
        <w:rPr>
          <w:i/>
          <w:lang w:val="sv-SE"/>
        </w:rPr>
        <w:t>op.cit.</w:t>
      </w:r>
      <w:r w:rsidR="00961AB5" w:rsidRPr="00931F16">
        <w:rPr>
          <w:lang w:val="sv-SE"/>
        </w:rPr>
        <w:t>(28)</w:t>
      </w:r>
    </w:p>
  </w:footnote>
  <w:footnote w:id="157">
    <w:p w14:paraId="13F42081" w14:textId="1195944E" w:rsidR="008017BE" w:rsidRPr="00931F16" w:rsidRDefault="008017BE">
      <w:pPr>
        <w:pStyle w:val="a8"/>
        <w:ind w:left="176" w:hanging="176"/>
        <w:rPr>
          <w:lang w:val="de-DE"/>
        </w:rPr>
      </w:pPr>
      <w:r w:rsidRPr="00931F16">
        <w:rPr>
          <w:rStyle w:val="aa"/>
        </w:rPr>
        <w:footnoteRef/>
      </w:r>
      <w:r w:rsidRPr="00931F16">
        <w:rPr>
          <w:lang w:val="de-DE"/>
        </w:rPr>
        <w:t xml:space="preserve"> </w:t>
      </w:r>
      <w:r w:rsidRPr="00931F16">
        <w:rPr>
          <w:rFonts w:hint="eastAsia"/>
          <w:lang w:val="de-DE"/>
        </w:rPr>
        <w:t>断種補償委員会（</w:t>
      </w:r>
      <w:r w:rsidR="000A28E3" w:rsidRPr="00931F16">
        <w:rPr>
          <w:rFonts w:hint="eastAsia"/>
          <w:lang w:val="de-DE"/>
        </w:rPr>
        <w:t>本章</w:t>
      </w:r>
      <w:r w:rsidRPr="00931F16">
        <w:rPr>
          <w:rFonts w:hint="eastAsia"/>
          <w:lang w:val="de-DE"/>
        </w:rPr>
        <w:t>V2</w:t>
      </w:r>
      <w:r w:rsidRPr="00931F16">
        <w:rPr>
          <w:rFonts w:hint="eastAsia"/>
          <w:lang w:val="de-DE"/>
        </w:rPr>
        <w:t>及び</w:t>
      </w:r>
      <w:r w:rsidRPr="00931F16">
        <w:rPr>
          <w:rFonts w:hint="eastAsia"/>
          <w:lang w:val="de-DE"/>
        </w:rPr>
        <w:t>V3</w:t>
      </w:r>
      <w:r w:rsidRPr="00931F16">
        <w:rPr>
          <w:rFonts w:hint="eastAsia"/>
          <w:lang w:val="de-DE"/>
        </w:rPr>
        <w:t>で詳述）における口頭弁論を非公開とする場合の根拠条文を変更するものであり、補償の本質に関わる箇所の修正ではない。</w:t>
      </w:r>
    </w:p>
  </w:footnote>
  <w:footnote w:id="158">
    <w:p w14:paraId="27BCF831" w14:textId="3727CFEE" w:rsidR="008017BE" w:rsidRPr="00931F16" w:rsidRDefault="008017BE" w:rsidP="002B2A39">
      <w:pPr>
        <w:pStyle w:val="a8"/>
        <w:ind w:left="176" w:hanging="176"/>
        <w:rPr>
          <w:lang w:val="sv-SE"/>
        </w:rPr>
      </w:pPr>
      <w:r w:rsidRPr="00931F16">
        <w:rPr>
          <w:rStyle w:val="aa"/>
        </w:rPr>
        <w:footnoteRef/>
      </w:r>
      <w:r w:rsidRPr="00931F16">
        <w:rPr>
          <w:lang w:val="sv-SE"/>
        </w:rPr>
        <w:t xml:space="preserve"> Socialutskottets betänkande 1998/99: SoU13</w:t>
      </w:r>
      <w:r w:rsidR="00C043C5" w:rsidRPr="00931F16">
        <w:rPr>
          <w:lang w:val="sv-SE"/>
        </w:rPr>
        <w:t xml:space="preserve">, </w:t>
      </w:r>
      <w:r w:rsidR="005B3CD1" w:rsidRPr="00931F16">
        <w:rPr>
          <w:spacing w:val="-4"/>
          <w:kern w:val="0"/>
          <w:lang w:val="sv-SE"/>
        </w:rPr>
        <w:t>“</w:t>
      </w:r>
      <w:r w:rsidR="00C043C5" w:rsidRPr="00931F16">
        <w:rPr>
          <w:i/>
          <w:lang w:val="sv-SE"/>
        </w:rPr>
        <w:t>Ersättning av staten till steriliserade i vissa fall</w:t>
      </w:r>
      <w:r w:rsidR="00C043C5" w:rsidRPr="00931F16">
        <w:rPr>
          <w:lang w:val="sv-SE"/>
        </w:rPr>
        <w:t>.” Riksdagen website &lt;https://data.riksdagen.se/fil/520BF997-205B-407F-812E-3D12D5DD0E26&gt;</w:t>
      </w:r>
    </w:p>
  </w:footnote>
  <w:footnote w:id="159">
    <w:p w14:paraId="06B2FBB2" w14:textId="1A77E5E2" w:rsidR="006B7BCB" w:rsidRPr="00931F16" w:rsidRDefault="006B7BCB" w:rsidP="00B8610B">
      <w:pPr>
        <w:pStyle w:val="a8"/>
        <w:ind w:left="176" w:hanging="176"/>
        <w:rPr>
          <w:lang w:val="sv-SE"/>
        </w:rPr>
      </w:pPr>
      <w:r w:rsidRPr="00931F16">
        <w:rPr>
          <w:rStyle w:val="aa"/>
        </w:rPr>
        <w:footnoteRef/>
      </w:r>
      <w:r w:rsidRPr="00931F16">
        <w:rPr>
          <w:lang w:val="sv-SE"/>
        </w:rPr>
        <w:t xml:space="preserve"> “</w:t>
      </w:r>
      <w:r w:rsidR="00B8610B" w:rsidRPr="00931F16">
        <w:rPr>
          <w:lang w:val="sv-SE"/>
        </w:rPr>
        <w:t>Ersättning av staten till steriliserade i vissa fall (Socialutskottets betänkande 1998/99:SoU13)</w:t>
      </w:r>
      <w:r w:rsidR="00700EBA" w:rsidRPr="00931F16">
        <w:rPr>
          <w:lang w:val="sv-SE"/>
        </w:rPr>
        <w:t>.</w:t>
      </w:r>
      <w:r w:rsidRPr="00931F16">
        <w:rPr>
          <w:lang w:val="sv-SE"/>
        </w:rPr>
        <w:t>”</w:t>
      </w:r>
      <w:r w:rsidR="00700EBA" w:rsidRPr="00931F16">
        <w:rPr>
          <w:lang w:val="sv-SE"/>
        </w:rPr>
        <w:t xml:space="preserve"> Riksdagen website &lt;</w:t>
      </w:r>
      <w:r w:rsidR="00B8610B" w:rsidRPr="00931F16">
        <w:rPr>
          <w:lang w:val="sv-SE"/>
        </w:rPr>
        <w:t>https://www.riksdagen.se/sv/dokument-lagar/arende/betankande/ersattning-av-staten-till-steriliserade-i-vissa_GM01SoU13</w:t>
      </w:r>
      <w:r w:rsidR="00700EBA" w:rsidRPr="00931F16">
        <w:rPr>
          <w:lang w:val="sv-SE"/>
        </w:rPr>
        <w:t>&gt;</w:t>
      </w:r>
      <w:r w:rsidR="007C3550" w:rsidRPr="00931F16">
        <w:rPr>
          <w:lang w:val="sv-SE"/>
        </w:rPr>
        <w:t xml:space="preserve">; </w:t>
      </w:r>
      <w:r w:rsidR="00973CF0" w:rsidRPr="00931F16">
        <w:rPr>
          <w:rFonts w:hint="eastAsia"/>
          <w:lang w:val="sv-SE"/>
        </w:rPr>
        <w:t>Riksdagsskrivelse 1998/99:208</w:t>
      </w:r>
    </w:p>
  </w:footnote>
  <w:footnote w:id="160">
    <w:p w14:paraId="344BFEB9" w14:textId="69BDBE30" w:rsidR="008017BE" w:rsidRPr="00931F16" w:rsidRDefault="008017BE">
      <w:pPr>
        <w:pStyle w:val="a8"/>
        <w:ind w:left="176" w:hanging="176"/>
        <w:rPr>
          <w:lang w:val="sv-SE"/>
        </w:rPr>
      </w:pPr>
      <w:r w:rsidRPr="00931F16">
        <w:rPr>
          <w:rStyle w:val="aa"/>
        </w:rPr>
        <w:footnoteRef/>
      </w:r>
      <w:r w:rsidRPr="00931F16">
        <w:rPr>
          <w:lang w:val="sv-SE"/>
        </w:rPr>
        <w:t xml:space="preserve"> Lag</w:t>
      </w:r>
      <w:r w:rsidR="002E7673" w:rsidRPr="00931F16">
        <w:rPr>
          <w:lang w:val="sv-SE"/>
        </w:rPr>
        <w:t xml:space="preserve"> (1999:332) </w:t>
      </w:r>
      <w:r w:rsidRPr="00931F16">
        <w:rPr>
          <w:lang w:val="sv-SE"/>
        </w:rPr>
        <w:t>om ersättning till steriliserade i vissa fall</w:t>
      </w:r>
    </w:p>
  </w:footnote>
  <w:footnote w:id="161">
    <w:p w14:paraId="39224973" w14:textId="14C087AE" w:rsidR="008017BE" w:rsidRPr="00931F16" w:rsidRDefault="008017BE">
      <w:pPr>
        <w:pStyle w:val="a8"/>
        <w:ind w:left="176" w:hanging="176"/>
        <w:rPr>
          <w:lang w:val="sv-SE"/>
        </w:rPr>
      </w:pPr>
      <w:r w:rsidRPr="00931F16">
        <w:rPr>
          <w:rStyle w:val="aa"/>
        </w:rPr>
        <w:footnoteRef/>
      </w:r>
      <w:r w:rsidRPr="00931F16">
        <w:rPr>
          <w:lang w:val="sv-SE"/>
        </w:rPr>
        <w:t xml:space="preserve"> </w:t>
      </w:r>
      <w:r w:rsidR="00487380" w:rsidRPr="00931F16">
        <w:rPr>
          <w:lang w:val="sv-SE"/>
        </w:rPr>
        <w:t xml:space="preserve">Regeringens proposition (Prop.) 1998/99:71, </w:t>
      </w:r>
      <w:r w:rsidR="00487380" w:rsidRPr="00931F16">
        <w:rPr>
          <w:i/>
          <w:lang w:val="sv-SE"/>
        </w:rPr>
        <w:t>op.cit.</w:t>
      </w:r>
      <w:r w:rsidR="00487380" w:rsidRPr="00931F16">
        <w:rPr>
          <w:lang w:val="sv-SE"/>
        </w:rPr>
        <w:t>(28)</w:t>
      </w:r>
      <w:r w:rsidRPr="00931F16">
        <w:rPr>
          <w:lang w:val="sv-SE"/>
        </w:rPr>
        <w:t xml:space="preserve">, </w:t>
      </w:r>
      <w:r w:rsidRPr="00931F16">
        <w:rPr>
          <w:rFonts w:hint="eastAsia"/>
          <w:lang w:val="sv-SE"/>
        </w:rPr>
        <w:t>p</w:t>
      </w:r>
      <w:r w:rsidRPr="00931F16">
        <w:rPr>
          <w:lang w:val="sv-SE"/>
        </w:rPr>
        <w:t>p.13-14</w:t>
      </w:r>
      <w:r w:rsidRPr="00931F16">
        <w:rPr>
          <w:rFonts w:hint="eastAsia"/>
          <w:lang w:val="sv-SE"/>
        </w:rPr>
        <w:t>.</w:t>
      </w:r>
    </w:p>
  </w:footnote>
  <w:footnote w:id="162">
    <w:p w14:paraId="282E3DD3" w14:textId="297075EA" w:rsidR="008017BE" w:rsidRPr="00931F16" w:rsidRDefault="008017BE">
      <w:pPr>
        <w:pStyle w:val="a8"/>
        <w:ind w:left="176" w:hanging="176"/>
      </w:pPr>
      <w:r w:rsidRPr="00931F16">
        <w:rPr>
          <w:rStyle w:val="aa"/>
        </w:rPr>
        <w:footnoteRef/>
      </w:r>
      <w:r w:rsidRPr="00931F16">
        <w:t xml:space="preserve"> </w:t>
      </w:r>
      <w:r w:rsidRPr="00931F16">
        <w:rPr>
          <w:i/>
        </w:rPr>
        <w:t>ibid.</w:t>
      </w:r>
      <w:r w:rsidRPr="00931F16">
        <w:t>, p.15</w:t>
      </w:r>
      <w:r w:rsidRPr="00931F16">
        <w:rPr>
          <w:rFonts w:hint="eastAsia"/>
        </w:rPr>
        <w:t>.</w:t>
      </w:r>
    </w:p>
  </w:footnote>
  <w:footnote w:id="163">
    <w:p w14:paraId="6DA6C82A" w14:textId="25DABEF1" w:rsidR="008017BE" w:rsidRPr="00931F16" w:rsidRDefault="008017BE">
      <w:pPr>
        <w:pStyle w:val="a8"/>
        <w:ind w:left="176" w:hanging="176"/>
      </w:pPr>
      <w:r w:rsidRPr="00931F16">
        <w:rPr>
          <w:rStyle w:val="aa"/>
        </w:rPr>
        <w:footnoteRef/>
      </w:r>
      <w:r w:rsidRPr="00931F16">
        <w:rPr>
          <w:i/>
        </w:rPr>
        <w:t xml:space="preserve"> ibid.</w:t>
      </w:r>
    </w:p>
  </w:footnote>
  <w:footnote w:id="164">
    <w:p w14:paraId="1FD9472D" w14:textId="04C6730F" w:rsidR="008017BE" w:rsidRPr="00931F16" w:rsidRDefault="008017BE">
      <w:pPr>
        <w:pStyle w:val="a8"/>
        <w:ind w:left="176" w:hanging="176"/>
      </w:pPr>
      <w:r w:rsidRPr="00931F16">
        <w:rPr>
          <w:rStyle w:val="aa"/>
        </w:rPr>
        <w:footnoteRef/>
      </w:r>
      <w:r w:rsidRPr="00931F16">
        <w:t xml:space="preserve"> </w:t>
      </w:r>
      <w:r w:rsidRPr="00931F16">
        <w:rPr>
          <w:i/>
        </w:rPr>
        <w:t>ibid.</w:t>
      </w:r>
    </w:p>
  </w:footnote>
  <w:footnote w:id="165">
    <w:p w14:paraId="0906DD6D" w14:textId="17ADA416" w:rsidR="008017BE" w:rsidRPr="00931F16" w:rsidRDefault="008017BE">
      <w:pPr>
        <w:pStyle w:val="a8"/>
        <w:ind w:left="176" w:hanging="176"/>
      </w:pPr>
      <w:r w:rsidRPr="00931F16">
        <w:rPr>
          <w:rStyle w:val="aa"/>
        </w:rPr>
        <w:footnoteRef/>
      </w:r>
      <w:r w:rsidRPr="00931F16">
        <w:t xml:space="preserve"> </w:t>
      </w:r>
      <w:r w:rsidRPr="00931F16">
        <w:rPr>
          <w:i/>
        </w:rPr>
        <w:t>ibid</w:t>
      </w:r>
      <w:r w:rsidRPr="00931F16">
        <w:rPr>
          <w:iCs/>
        </w:rPr>
        <w:t>.,</w:t>
      </w:r>
      <w:r w:rsidRPr="00931F16">
        <w:t xml:space="preserve"> pp.16-17</w:t>
      </w:r>
      <w:r w:rsidRPr="00931F16">
        <w:rPr>
          <w:rFonts w:hint="eastAsia"/>
        </w:rPr>
        <w:t>.</w:t>
      </w:r>
    </w:p>
  </w:footnote>
  <w:footnote w:id="166">
    <w:p w14:paraId="0065746F" w14:textId="1E8A8BF4" w:rsidR="008017BE" w:rsidRPr="00931F16" w:rsidRDefault="008017BE" w:rsidP="009923DA">
      <w:pPr>
        <w:pStyle w:val="a8"/>
        <w:ind w:left="176" w:hanging="176"/>
      </w:pPr>
      <w:r w:rsidRPr="00931F16">
        <w:rPr>
          <w:rStyle w:val="aa"/>
        </w:rPr>
        <w:footnoteRef/>
      </w:r>
      <w:r w:rsidRPr="00931F16">
        <w:t xml:space="preserve"> </w:t>
      </w:r>
      <w:r w:rsidRPr="00931F16">
        <w:rPr>
          <w:i/>
        </w:rPr>
        <w:t>ibid</w:t>
      </w:r>
      <w:r w:rsidRPr="00931F16">
        <w:rPr>
          <w:iCs/>
        </w:rPr>
        <w:t>.,</w:t>
      </w:r>
      <w:r w:rsidRPr="00931F16">
        <w:t xml:space="preserve"> p.17</w:t>
      </w:r>
      <w:r w:rsidRPr="00931F16">
        <w:rPr>
          <w:rFonts w:hint="eastAsia"/>
        </w:rPr>
        <w:t>.</w:t>
      </w:r>
    </w:p>
  </w:footnote>
  <w:footnote w:id="167">
    <w:p w14:paraId="501150AA" w14:textId="23F298E2" w:rsidR="008017BE" w:rsidRPr="00931F16" w:rsidRDefault="008017BE" w:rsidP="00386AC6">
      <w:pPr>
        <w:pStyle w:val="a8"/>
        <w:ind w:left="176" w:hanging="176"/>
        <w:rPr>
          <w:lang w:val="sv-SE"/>
        </w:rPr>
      </w:pPr>
      <w:r w:rsidRPr="00931F16">
        <w:rPr>
          <w:rStyle w:val="aa"/>
        </w:rPr>
        <w:footnoteRef/>
      </w:r>
      <w:r w:rsidRPr="00931F16">
        <w:rPr>
          <w:lang w:val="sv-SE"/>
        </w:rPr>
        <w:t xml:space="preserve"> </w:t>
      </w:r>
      <w:r w:rsidRPr="00931F16">
        <w:rPr>
          <w:i/>
          <w:lang w:val="sv-SE"/>
        </w:rPr>
        <w:t>ibid.,</w:t>
      </w:r>
      <w:r w:rsidRPr="00931F16">
        <w:rPr>
          <w:lang w:val="sv-SE"/>
        </w:rPr>
        <w:t xml:space="preserve"> p.1</w:t>
      </w:r>
      <w:r w:rsidRPr="00931F16">
        <w:rPr>
          <w:rFonts w:hint="eastAsia"/>
          <w:lang w:val="sv-SE"/>
        </w:rPr>
        <w:t>8.</w:t>
      </w:r>
    </w:p>
  </w:footnote>
  <w:footnote w:id="168">
    <w:p w14:paraId="7AD828E5" w14:textId="793CC175" w:rsidR="00D2770E" w:rsidRPr="00931F16" w:rsidRDefault="00D2770E" w:rsidP="001152D0">
      <w:pPr>
        <w:pStyle w:val="a8"/>
        <w:ind w:left="176" w:hanging="176"/>
        <w:jc w:val="both"/>
        <w:rPr>
          <w:lang w:val="sv-SE"/>
        </w:rPr>
      </w:pPr>
      <w:r w:rsidRPr="00931F16">
        <w:rPr>
          <w:rStyle w:val="aa"/>
        </w:rPr>
        <w:footnoteRef/>
      </w:r>
      <w:r w:rsidRPr="00931F16">
        <w:rPr>
          <w:lang w:val="sv-SE"/>
        </w:rPr>
        <w:t xml:space="preserve"> </w:t>
      </w:r>
      <w:r w:rsidRPr="00931F16">
        <w:rPr>
          <w:rFonts w:hint="eastAsia"/>
          <w:lang w:val="sv-SE"/>
        </w:rPr>
        <w:t>1938</w:t>
      </w:r>
      <w:r w:rsidRPr="00931F16">
        <w:rPr>
          <w:rFonts w:hint="eastAsia"/>
        </w:rPr>
        <w:t>～</w:t>
      </w:r>
      <w:r w:rsidRPr="00931F16">
        <w:rPr>
          <w:rFonts w:hint="eastAsia"/>
          <w:lang w:val="sv-SE"/>
        </w:rPr>
        <w:t>1963</w:t>
      </w:r>
      <w:r w:rsidRPr="00931F16">
        <w:rPr>
          <w:rFonts w:hint="eastAsia"/>
        </w:rPr>
        <w:t>年の期間に</w:t>
      </w:r>
      <w:r w:rsidR="000A5DA7" w:rsidRPr="00931F16">
        <w:rPr>
          <w:rFonts w:hint="eastAsia"/>
        </w:rPr>
        <w:t>子供</w:t>
      </w:r>
      <w:r w:rsidRPr="00931F16">
        <w:rPr>
          <w:rFonts w:hint="eastAsia"/>
        </w:rPr>
        <w:t>を持つ女性に与えられた、資力調査</w:t>
      </w:r>
      <w:r w:rsidRPr="00931F16">
        <w:rPr>
          <w:rFonts w:hint="eastAsia"/>
          <w:lang w:val="sv-SE"/>
        </w:rPr>
        <w:t>（</w:t>
      </w:r>
      <w:r w:rsidR="003E0D45" w:rsidRPr="00931F16">
        <w:rPr>
          <w:rFonts w:hint="eastAsia"/>
          <w:lang w:val="sv-SE"/>
        </w:rPr>
        <w:t>ミーンズテストともいう。</w:t>
      </w:r>
      <w:r w:rsidRPr="00931F16">
        <w:rPr>
          <w:rFonts w:hint="eastAsia"/>
        </w:rPr>
        <w:t>受給資格の有無を</w:t>
      </w:r>
      <w:r w:rsidRPr="00931F16">
        <w:rPr>
          <w:rFonts w:hint="eastAsia"/>
          <w:spacing w:val="-3"/>
        </w:rPr>
        <w:t>判定するための所得や資産等の調査</w:t>
      </w:r>
      <w:r w:rsidRPr="00931F16">
        <w:rPr>
          <w:rFonts w:hint="eastAsia"/>
          <w:spacing w:val="-3"/>
          <w:lang w:val="sv-SE"/>
        </w:rPr>
        <w:t>）</w:t>
      </w:r>
      <w:r w:rsidRPr="00931F16">
        <w:rPr>
          <w:rFonts w:hint="eastAsia"/>
          <w:spacing w:val="-3"/>
        </w:rPr>
        <w:t>を要件とする国の</w:t>
      </w:r>
      <w:r w:rsidR="00911C3A" w:rsidRPr="00931F16">
        <w:rPr>
          <w:rFonts w:hint="eastAsia"/>
          <w:spacing w:val="-3"/>
        </w:rPr>
        <w:t>給付</w:t>
      </w:r>
      <w:r w:rsidRPr="00931F16">
        <w:rPr>
          <w:rFonts w:hint="eastAsia"/>
          <w:spacing w:val="-3"/>
        </w:rPr>
        <w:t>金</w:t>
      </w:r>
      <w:r w:rsidRPr="00931F16">
        <w:rPr>
          <w:rFonts w:hint="eastAsia"/>
          <w:spacing w:val="-3"/>
          <w:lang w:val="sv-SE"/>
        </w:rPr>
        <w:t>（</w:t>
      </w:r>
      <w:bookmarkStart w:id="31" w:name="_Hlk126591401"/>
      <w:r w:rsidR="00F44300" w:rsidRPr="00931F16">
        <w:rPr>
          <w:spacing w:val="-3"/>
          <w:lang w:val="sv-SE"/>
        </w:rPr>
        <w:t xml:space="preserve">Regeringens proposition (Prop.) 1998/99:71, </w:t>
      </w:r>
      <w:r w:rsidR="00F44300" w:rsidRPr="00931F16">
        <w:rPr>
          <w:i/>
          <w:spacing w:val="-3"/>
          <w:lang w:val="sv-SE"/>
        </w:rPr>
        <w:t>op.cit.</w:t>
      </w:r>
      <w:r w:rsidR="00F44300" w:rsidRPr="00931F16">
        <w:rPr>
          <w:spacing w:val="-3"/>
          <w:lang w:val="sv-SE"/>
        </w:rPr>
        <w:t>(28)</w:t>
      </w:r>
      <w:bookmarkEnd w:id="31"/>
      <w:r w:rsidR="00F44300" w:rsidRPr="00931F16">
        <w:rPr>
          <w:spacing w:val="-3"/>
          <w:lang w:val="sv-SE"/>
        </w:rPr>
        <w:t>,</w:t>
      </w:r>
      <w:r w:rsidRPr="00931F16">
        <w:rPr>
          <w:lang w:val="sv-SE"/>
        </w:rPr>
        <w:t xml:space="preserve"> p</w:t>
      </w:r>
      <w:r w:rsidRPr="00931F16">
        <w:rPr>
          <w:rFonts w:hint="eastAsia"/>
          <w:lang w:val="sv-SE"/>
        </w:rPr>
        <w:t>p</w:t>
      </w:r>
      <w:r w:rsidRPr="00931F16">
        <w:rPr>
          <w:lang w:val="sv-SE"/>
        </w:rPr>
        <w:t>.</w:t>
      </w:r>
      <w:r w:rsidRPr="00931F16">
        <w:rPr>
          <w:rFonts w:hint="eastAsia"/>
          <w:lang w:val="sv-SE"/>
        </w:rPr>
        <w:t>18-19</w:t>
      </w:r>
      <w:r w:rsidRPr="00931F16">
        <w:rPr>
          <w:rFonts w:hint="eastAsia"/>
          <w:lang w:val="sv-SE"/>
        </w:rPr>
        <w:t>）</w:t>
      </w:r>
    </w:p>
  </w:footnote>
  <w:footnote w:id="169">
    <w:p w14:paraId="4A26141F" w14:textId="59E9BF61" w:rsidR="008017BE" w:rsidRPr="00931F16" w:rsidRDefault="008017BE">
      <w:pPr>
        <w:pStyle w:val="a8"/>
        <w:ind w:left="176" w:hanging="176"/>
        <w:rPr>
          <w:lang w:val="sv-SE"/>
        </w:rPr>
      </w:pPr>
      <w:r w:rsidRPr="00931F16">
        <w:rPr>
          <w:rStyle w:val="aa"/>
        </w:rPr>
        <w:footnoteRef/>
      </w:r>
      <w:r w:rsidRPr="00931F16">
        <w:rPr>
          <w:lang w:val="sv-SE"/>
        </w:rPr>
        <w:t xml:space="preserve"> Giftermålsbalk</w:t>
      </w:r>
      <w:r w:rsidR="009B2665" w:rsidRPr="00931F16">
        <w:rPr>
          <w:lang w:val="sv-SE"/>
        </w:rPr>
        <w:t xml:space="preserve"> (1920:405)</w:t>
      </w:r>
    </w:p>
  </w:footnote>
  <w:footnote w:id="170">
    <w:p w14:paraId="7383414F" w14:textId="026F1B86" w:rsidR="008017BE" w:rsidRPr="00931F16" w:rsidRDefault="008017BE">
      <w:pPr>
        <w:pStyle w:val="a8"/>
        <w:ind w:left="176" w:hanging="176"/>
        <w:rPr>
          <w:lang w:val="sv-SE"/>
        </w:rPr>
      </w:pPr>
      <w:r w:rsidRPr="00931F16">
        <w:rPr>
          <w:rStyle w:val="aa"/>
        </w:rPr>
        <w:footnoteRef/>
      </w:r>
      <w:r w:rsidRPr="00931F16">
        <w:rPr>
          <w:lang w:val="sv-SE"/>
        </w:rPr>
        <w:t xml:space="preserve"> </w:t>
      </w:r>
      <w:r w:rsidR="00F44300" w:rsidRPr="00931F16">
        <w:rPr>
          <w:lang w:val="sv-SE"/>
        </w:rPr>
        <w:t xml:space="preserve">Regeringens proposition (Prop.) 1998/99:71, </w:t>
      </w:r>
      <w:r w:rsidR="00F44300" w:rsidRPr="00931F16">
        <w:rPr>
          <w:i/>
          <w:lang w:val="sv-SE"/>
        </w:rPr>
        <w:t>op.cit.</w:t>
      </w:r>
      <w:r w:rsidR="00F44300" w:rsidRPr="00931F16">
        <w:rPr>
          <w:lang w:val="sv-SE"/>
        </w:rPr>
        <w:t>(28)</w:t>
      </w:r>
      <w:r w:rsidRPr="00931F16">
        <w:rPr>
          <w:lang w:val="sv-SE"/>
        </w:rPr>
        <w:t>, p.18</w:t>
      </w:r>
      <w:r w:rsidRPr="00931F16">
        <w:rPr>
          <w:rFonts w:hint="eastAsia"/>
          <w:lang w:val="sv-SE"/>
        </w:rPr>
        <w:t>.</w:t>
      </w:r>
    </w:p>
  </w:footnote>
  <w:footnote w:id="171">
    <w:p w14:paraId="0F9487C4" w14:textId="48E1872B" w:rsidR="008017BE" w:rsidRPr="00931F16" w:rsidRDefault="008017BE">
      <w:pPr>
        <w:pStyle w:val="a8"/>
        <w:ind w:left="176" w:hanging="176"/>
      </w:pPr>
      <w:r w:rsidRPr="00931F16">
        <w:rPr>
          <w:rStyle w:val="aa"/>
        </w:rPr>
        <w:footnoteRef/>
      </w:r>
      <w:r w:rsidRPr="00931F16">
        <w:rPr>
          <w:i/>
        </w:rPr>
        <w:t xml:space="preserve"> ibid.</w:t>
      </w:r>
      <w:r w:rsidRPr="00931F16">
        <w:t>, pp.18-19.</w:t>
      </w:r>
    </w:p>
  </w:footnote>
  <w:footnote w:id="172">
    <w:p w14:paraId="1568B9FA" w14:textId="5630D8BE" w:rsidR="008017BE" w:rsidRPr="00931F16" w:rsidRDefault="008017BE">
      <w:pPr>
        <w:pStyle w:val="a8"/>
        <w:ind w:left="176" w:hanging="176"/>
      </w:pPr>
      <w:r w:rsidRPr="00931F16">
        <w:rPr>
          <w:rStyle w:val="aa"/>
        </w:rPr>
        <w:footnoteRef/>
      </w:r>
      <w:r w:rsidRPr="00931F16">
        <w:t xml:space="preserve"> </w:t>
      </w:r>
      <w:r w:rsidRPr="00931F16">
        <w:rPr>
          <w:i/>
        </w:rPr>
        <w:t>ibid.</w:t>
      </w:r>
      <w:r w:rsidRPr="00931F16">
        <w:t>, p.19</w:t>
      </w:r>
      <w:r w:rsidRPr="00931F16">
        <w:rPr>
          <w:rFonts w:hint="eastAsia"/>
        </w:rPr>
        <w:t>.</w:t>
      </w:r>
    </w:p>
  </w:footnote>
  <w:footnote w:id="173">
    <w:p w14:paraId="41F6D3BC" w14:textId="3FE376B8" w:rsidR="008017BE" w:rsidRPr="00931F16" w:rsidRDefault="008017BE">
      <w:pPr>
        <w:pStyle w:val="a8"/>
        <w:ind w:left="176" w:hanging="176"/>
      </w:pPr>
      <w:r w:rsidRPr="00931F16">
        <w:rPr>
          <w:rStyle w:val="aa"/>
        </w:rPr>
        <w:footnoteRef/>
      </w:r>
      <w:r w:rsidRPr="00931F16">
        <w:t xml:space="preserve"> </w:t>
      </w:r>
      <w:r w:rsidRPr="00931F16">
        <w:rPr>
          <w:i/>
        </w:rPr>
        <w:t>ibid.</w:t>
      </w:r>
    </w:p>
  </w:footnote>
  <w:footnote w:id="174">
    <w:p w14:paraId="5D6AC59A" w14:textId="431DE704" w:rsidR="008017BE" w:rsidRPr="00931F16" w:rsidRDefault="008017BE">
      <w:pPr>
        <w:pStyle w:val="a8"/>
        <w:ind w:left="176" w:hanging="176"/>
        <w:rPr>
          <w:lang w:val="sv-SE"/>
        </w:rPr>
      </w:pPr>
      <w:r w:rsidRPr="00931F16">
        <w:rPr>
          <w:rStyle w:val="aa"/>
        </w:rPr>
        <w:footnoteRef/>
      </w:r>
      <w:r w:rsidRPr="00931F16">
        <w:rPr>
          <w:lang w:val="sv-SE"/>
        </w:rPr>
        <w:t xml:space="preserve"> </w:t>
      </w:r>
      <w:r w:rsidR="00726031" w:rsidRPr="00931F16">
        <w:rPr>
          <w:lang w:val="sv-SE"/>
        </w:rPr>
        <w:t xml:space="preserve">Regeringens proposition (Prop.) 1998/99:71, </w:t>
      </w:r>
      <w:r w:rsidR="00726031" w:rsidRPr="00931F16">
        <w:rPr>
          <w:i/>
          <w:lang w:val="sv-SE"/>
        </w:rPr>
        <w:t>op.cit.</w:t>
      </w:r>
      <w:r w:rsidR="00726031" w:rsidRPr="00931F16">
        <w:rPr>
          <w:lang w:val="sv-SE"/>
        </w:rPr>
        <w:t>(28)</w:t>
      </w:r>
      <w:r w:rsidRPr="00931F16">
        <w:rPr>
          <w:lang w:val="sv-SE"/>
        </w:rPr>
        <w:t>, p.19</w:t>
      </w:r>
      <w:r w:rsidRPr="00931F16">
        <w:rPr>
          <w:rFonts w:hint="eastAsia"/>
          <w:lang w:val="sv-SE"/>
        </w:rPr>
        <w:t>.</w:t>
      </w:r>
    </w:p>
  </w:footnote>
  <w:footnote w:id="175">
    <w:p w14:paraId="68A6F40E" w14:textId="38D94189" w:rsidR="008017BE" w:rsidRPr="00931F16" w:rsidRDefault="008017BE">
      <w:pPr>
        <w:pStyle w:val="a8"/>
        <w:ind w:left="176" w:hanging="176"/>
      </w:pPr>
      <w:r w:rsidRPr="00931F16">
        <w:rPr>
          <w:rStyle w:val="aa"/>
        </w:rPr>
        <w:footnoteRef/>
      </w:r>
      <w:r w:rsidRPr="00931F16">
        <w:t xml:space="preserve"> </w:t>
      </w:r>
      <w:r w:rsidRPr="00931F16">
        <w:rPr>
          <w:i/>
        </w:rPr>
        <w:t>ibid.</w:t>
      </w:r>
      <w:r w:rsidRPr="00931F16">
        <w:t>, pp.19-20</w:t>
      </w:r>
      <w:r w:rsidRPr="00931F16">
        <w:rPr>
          <w:rFonts w:hint="eastAsia"/>
        </w:rPr>
        <w:t>.</w:t>
      </w:r>
    </w:p>
  </w:footnote>
  <w:footnote w:id="176">
    <w:p w14:paraId="54DCD394" w14:textId="7ADDABA9" w:rsidR="008017BE" w:rsidRPr="00931F16" w:rsidRDefault="008017BE">
      <w:pPr>
        <w:pStyle w:val="a8"/>
        <w:ind w:left="176" w:hanging="176"/>
      </w:pPr>
      <w:r w:rsidRPr="00931F16">
        <w:rPr>
          <w:rStyle w:val="aa"/>
        </w:rPr>
        <w:footnoteRef/>
      </w:r>
      <w:r w:rsidRPr="00931F16">
        <w:t xml:space="preserve"> </w:t>
      </w:r>
      <w:r w:rsidRPr="00931F16">
        <w:rPr>
          <w:i/>
        </w:rPr>
        <w:t>ibid.</w:t>
      </w:r>
      <w:r w:rsidRPr="00931F16">
        <w:t>, p.19</w:t>
      </w:r>
      <w:r w:rsidRPr="00931F16">
        <w:rPr>
          <w:rFonts w:hint="eastAsia"/>
        </w:rPr>
        <w:t>.</w:t>
      </w:r>
    </w:p>
  </w:footnote>
  <w:footnote w:id="177">
    <w:p w14:paraId="5B71C85E" w14:textId="37B387E4" w:rsidR="008017BE" w:rsidRPr="00931F16" w:rsidRDefault="008017BE">
      <w:pPr>
        <w:pStyle w:val="a8"/>
        <w:ind w:left="176" w:hanging="176"/>
      </w:pPr>
      <w:r w:rsidRPr="00931F16">
        <w:rPr>
          <w:rStyle w:val="aa"/>
        </w:rPr>
        <w:footnoteRef/>
      </w:r>
      <w:r w:rsidRPr="00931F16">
        <w:t xml:space="preserve"> </w:t>
      </w:r>
      <w:r w:rsidRPr="00931F16">
        <w:rPr>
          <w:i/>
        </w:rPr>
        <w:t>ibid.</w:t>
      </w:r>
      <w:r w:rsidRPr="00931F16">
        <w:t>, p.1</w:t>
      </w:r>
      <w:r w:rsidRPr="00931F16">
        <w:rPr>
          <w:rFonts w:hint="eastAsia"/>
        </w:rPr>
        <w:t>6.</w:t>
      </w:r>
    </w:p>
  </w:footnote>
  <w:footnote w:id="178">
    <w:p w14:paraId="4E36270C" w14:textId="3B3B3F0E" w:rsidR="008017BE" w:rsidRPr="00931F16" w:rsidRDefault="008017BE" w:rsidP="001A4FDC">
      <w:pPr>
        <w:pStyle w:val="a8"/>
        <w:ind w:left="176" w:hanging="176"/>
      </w:pPr>
      <w:r w:rsidRPr="00931F16">
        <w:rPr>
          <w:rStyle w:val="aa"/>
        </w:rPr>
        <w:footnoteRef/>
      </w:r>
      <w:r w:rsidRPr="00931F16">
        <w:t xml:space="preserve"> </w:t>
      </w:r>
      <w:r w:rsidRPr="00931F16">
        <w:rPr>
          <w:rFonts w:hint="eastAsia"/>
          <w:spacing w:val="-2"/>
          <w:lang w:val="de-DE"/>
        </w:rPr>
        <w:t>スウェーデン・クローナの</w:t>
      </w:r>
      <w:r w:rsidRPr="00931F16">
        <w:rPr>
          <w:spacing w:val="-2"/>
        </w:rPr>
        <w:t>1999</w:t>
      </w:r>
      <w:r w:rsidRPr="00931F16">
        <w:rPr>
          <w:rFonts w:hint="eastAsia"/>
          <w:spacing w:val="-2"/>
          <w:lang w:val="de-DE"/>
        </w:rPr>
        <w:t>年の対日本円年平均為替相場は、</w:t>
      </w:r>
      <w:r w:rsidRPr="00931F16">
        <w:rPr>
          <w:spacing w:val="-2"/>
        </w:rPr>
        <w:t xml:space="preserve">International monetary Fund (IMF), </w:t>
      </w:r>
      <w:r w:rsidRPr="00931F16">
        <w:rPr>
          <w:i/>
          <w:spacing w:val="-2"/>
        </w:rPr>
        <w:t xml:space="preserve">International </w:t>
      </w:r>
      <w:proofErr w:type="spellStart"/>
      <w:r w:rsidRPr="00931F16">
        <w:rPr>
          <w:rFonts w:hint="eastAsia"/>
          <w:i/>
        </w:rPr>
        <w:t>Finantial</w:t>
      </w:r>
      <w:proofErr w:type="spellEnd"/>
      <w:r w:rsidRPr="00931F16">
        <w:rPr>
          <w:rFonts w:hint="eastAsia"/>
          <w:i/>
        </w:rPr>
        <w:t xml:space="preserve"> Statistics Yearbook</w:t>
      </w:r>
      <w:r w:rsidRPr="00931F16">
        <w:rPr>
          <w:i/>
        </w:rPr>
        <w:t xml:space="preserve"> 2000</w:t>
      </w:r>
      <w:r w:rsidR="00A371DE" w:rsidRPr="00931F16">
        <w:t xml:space="preserve">, </w:t>
      </w:r>
      <w:r w:rsidR="00A371DE" w:rsidRPr="00931F16">
        <w:rPr>
          <w:rFonts w:hint="eastAsia"/>
        </w:rPr>
        <w:t>2000</w:t>
      </w:r>
      <w:r w:rsidRPr="00931F16">
        <w:rPr>
          <w:rFonts w:hint="eastAsia"/>
          <w:lang w:val="de-DE"/>
        </w:rPr>
        <w:t>所収の</w:t>
      </w:r>
      <w:r w:rsidRPr="00931F16">
        <w:rPr>
          <w:rFonts w:hint="eastAsia"/>
        </w:rPr>
        <w:t>1999</w:t>
      </w:r>
      <w:r w:rsidRPr="00931F16">
        <w:rPr>
          <w:rFonts w:hint="eastAsia"/>
          <w:lang w:val="de-DE"/>
        </w:rPr>
        <w:t>年のスウェーデン・クローナ及び日本円の対米ドル年平均為</w:t>
      </w:r>
      <w:r w:rsidRPr="00931F16">
        <w:rPr>
          <w:rFonts w:hint="eastAsia"/>
          <w:spacing w:val="2"/>
          <w:lang w:val="de-DE"/>
        </w:rPr>
        <w:t>替相場からの換算額である。以下</w:t>
      </w:r>
      <w:r w:rsidR="00F2237B" w:rsidRPr="00931F16">
        <w:rPr>
          <w:rFonts w:hint="eastAsia"/>
          <w:spacing w:val="2"/>
          <w:lang w:val="de-DE"/>
        </w:rPr>
        <w:t>本章Ⅳ</w:t>
      </w:r>
      <w:r w:rsidR="00F2237B" w:rsidRPr="00931F16">
        <w:rPr>
          <w:spacing w:val="2"/>
          <w:lang w:val="de-DE"/>
        </w:rPr>
        <w:t>2(3)</w:t>
      </w:r>
      <w:r w:rsidRPr="00931F16">
        <w:rPr>
          <w:rFonts w:hint="eastAsia"/>
          <w:spacing w:val="2"/>
          <w:lang w:val="de-DE"/>
        </w:rPr>
        <w:t>において、邦貨換算額の換算レートは、年次によらず、</w:t>
      </w:r>
      <w:r w:rsidRPr="00931F16">
        <w:rPr>
          <w:spacing w:val="2"/>
          <w:lang w:val="de-DE"/>
        </w:rPr>
        <w:t>1999</w:t>
      </w:r>
      <w:r w:rsidRPr="00931F16">
        <w:rPr>
          <w:rFonts w:hint="eastAsia"/>
          <w:spacing w:val="2"/>
          <w:lang w:val="de-DE"/>
        </w:rPr>
        <w:t>年の</w:t>
      </w:r>
      <w:r w:rsidRPr="00931F16">
        <w:rPr>
          <w:rFonts w:hint="eastAsia"/>
          <w:lang w:val="de-DE"/>
        </w:rPr>
        <w:t>1</w:t>
      </w:r>
      <w:r w:rsidRPr="00931F16">
        <w:rPr>
          <w:rFonts w:hint="eastAsia"/>
          <w:lang w:val="de-DE"/>
        </w:rPr>
        <w:t>スウェーデン・クローナ＝</w:t>
      </w:r>
      <w:r w:rsidRPr="00931F16">
        <w:rPr>
          <w:rFonts w:hint="eastAsia"/>
          <w:lang w:val="de-DE"/>
        </w:rPr>
        <w:t>13.79</w:t>
      </w:r>
      <w:r w:rsidRPr="00931F16">
        <w:rPr>
          <w:rFonts w:hint="eastAsia"/>
          <w:lang w:val="de-DE"/>
        </w:rPr>
        <w:t>円を使用する。</w:t>
      </w:r>
    </w:p>
  </w:footnote>
  <w:footnote w:id="179">
    <w:p w14:paraId="79DD5C21" w14:textId="7C85A594" w:rsidR="008017BE" w:rsidRPr="00931F16" w:rsidRDefault="008017BE">
      <w:pPr>
        <w:pStyle w:val="a8"/>
        <w:ind w:left="176" w:hanging="176"/>
        <w:rPr>
          <w:lang w:val="sv-SE"/>
        </w:rPr>
      </w:pPr>
      <w:r w:rsidRPr="00931F16">
        <w:rPr>
          <w:rStyle w:val="aa"/>
        </w:rPr>
        <w:footnoteRef/>
      </w:r>
      <w:r w:rsidRPr="00931F16">
        <w:rPr>
          <w:lang w:val="sv-SE"/>
        </w:rPr>
        <w:t xml:space="preserve"> </w:t>
      </w:r>
      <w:r w:rsidR="0058670B" w:rsidRPr="00931F16">
        <w:rPr>
          <w:lang w:val="sv-SE"/>
        </w:rPr>
        <w:t xml:space="preserve">Regeringens proposition (Prop.) 1998/99:71, </w:t>
      </w:r>
      <w:r w:rsidR="0058670B" w:rsidRPr="00931F16">
        <w:rPr>
          <w:i/>
          <w:lang w:val="sv-SE"/>
        </w:rPr>
        <w:t>op.cit.</w:t>
      </w:r>
      <w:r w:rsidR="0058670B" w:rsidRPr="00931F16">
        <w:rPr>
          <w:lang w:val="sv-SE"/>
        </w:rPr>
        <w:t>(28)</w:t>
      </w:r>
      <w:r w:rsidRPr="00931F16">
        <w:rPr>
          <w:lang w:val="sv-SE"/>
        </w:rPr>
        <w:t>, p.</w:t>
      </w:r>
      <w:r w:rsidRPr="00931F16">
        <w:rPr>
          <w:rFonts w:hint="eastAsia"/>
          <w:lang w:val="sv-SE"/>
        </w:rPr>
        <w:t>21.</w:t>
      </w:r>
    </w:p>
  </w:footnote>
  <w:footnote w:id="180">
    <w:p w14:paraId="0AF208CC" w14:textId="072FC779" w:rsidR="009031DE" w:rsidRPr="00931F16" w:rsidRDefault="009031DE" w:rsidP="001152D0">
      <w:pPr>
        <w:pStyle w:val="a8"/>
        <w:ind w:left="176" w:hanging="176"/>
        <w:jc w:val="both"/>
      </w:pPr>
      <w:r w:rsidRPr="00931F16">
        <w:rPr>
          <w:rStyle w:val="aa"/>
        </w:rPr>
        <w:footnoteRef/>
      </w:r>
      <w:r w:rsidRPr="00931F16">
        <w:t xml:space="preserve"> </w:t>
      </w:r>
      <w:r w:rsidRPr="00931F16">
        <w:rPr>
          <w:rFonts w:hint="eastAsia"/>
        </w:rPr>
        <w:t>ある行為によって他人に生じた損害を賠償する責任が生じる場合に、その行為を不法行為という（高橋和之ほか編集代表『法律学小辞典</w:t>
      </w:r>
      <w:r w:rsidR="006503F3" w:rsidRPr="00931F16">
        <w:rPr>
          <w:rFonts w:hint="eastAsia"/>
        </w:rPr>
        <w:t xml:space="preserve">　</w:t>
      </w:r>
      <w:r w:rsidRPr="00931F16">
        <w:rPr>
          <w:rFonts w:hint="eastAsia"/>
        </w:rPr>
        <w:t>第</w:t>
      </w:r>
      <w:r w:rsidRPr="00931F16">
        <w:rPr>
          <w:rFonts w:hint="eastAsia"/>
        </w:rPr>
        <w:t>5</w:t>
      </w:r>
      <w:r w:rsidRPr="00931F16">
        <w:rPr>
          <w:rFonts w:hint="eastAsia"/>
        </w:rPr>
        <w:t>版』有斐閣</w:t>
      </w:r>
      <w:r w:rsidRPr="00931F16">
        <w:rPr>
          <w:rFonts w:hint="eastAsia"/>
        </w:rPr>
        <w:t>,</w:t>
      </w:r>
      <w:r w:rsidRPr="00931F16">
        <w:t xml:space="preserve"> 2016, p.1157</w:t>
      </w:r>
      <w:r w:rsidRPr="00931F16">
        <w:rPr>
          <w:rFonts w:hint="eastAsia"/>
        </w:rPr>
        <w:t>）。</w:t>
      </w:r>
      <w:r w:rsidR="007C51E0" w:rsidRPr="00931F16">
        <w:rPr>
          <w:rFonts w:hint="eastAsia"/>
        </w:rPr>
        <w:t>本</w:t>
      </w:r>
      <w:r w:rsidR="00C66E50" w:rsidRPr="00931F16">
        <w:rPr>
          <w:rFonts w:hint="eastAsia"/>
        </w:rPr>
        <w:t>章</w:t>
      </w:r>
      <w:r w:rsidR="007C51E0" w:rsidRPr="00931F16">
        <w:rPr>
          <w:rFonts w:hint="eastAsia"/>
        </w:rPr>
        <w:t>では不法行為に関する法の意味で「不法行為法」の語を用いている（すなわち「不法行為法」の語は、特定の具体的な法典名を指しているのではない）。</w:t>
      </w:r>
    </w:p>
  </w:footnote>
  <w:footnote w:id="181">
    <w:p w14:paraId="627C0EA5" w14:textId="02BCE753" w:rsidR="008017BE" w:rsidRPr="00931F16" w:rsidRDefault="008017BE">
      <w:pPr>
        <w:pStyle w:val="a8"/>
        <w:ind w:left="176" w:hanging="176"/>
        <w:rPr>
          <w:lang w:val="sv-SE"/>
        </w:rPr>
      </w:pPr>
      <w:r w:rsidRPr="00931F16">
        <w:rPr>
          <w:rStyle w:val="aa"/>
        </w:rPr>
        <w:footnoteRef/>
      </w:r>
      <w:r w:rsidRPr="00931F16">
        <w:rPr>
          <w:lang w:val="sv-SE"/>
        </w:rPr>
        <w:t xml:space="preserve"> </w:t>
      </w:r>
      <w:r w:rsidR="008B23F0" w:rsidRPr="00931F16">
        <w:rPr>
          <w:lang w:val="sv-SE"/>
        </w:rPr>
        <w:t xml:space="preserve">Statens Offentliga Utredningar (SOU) 1999:2, </w:t>
      </w:r>
      <w:r w:rsidR="008B23F0" w:rsidRPr="00931F16">
        <w:rPr>
          <w:i/>
          <w:lang w:val="sv-SE"/>
        </w:rPr>
        <w:t>op.cit.</w:t>
      </w:r>
      <w:r w:rsidR="008B23F0" w:rsidRPr="00931F16">
        <w:rPr>
          <w:lang w:val="sv-SE"/>
        </w:rPr>
        <w:t>(28)</w:t>
      </w:r>
      <w:r w:rsidRPr="00931F16">
        <w:rPr>
          <w:lang w:val="sv-SE"/>
        </w:rPr>
        <w:t xml:space="preserve">, </w:t>
      </w:r>
      <w:r w:rsidRPr="00931F16">
        <w:rPr>
          <w:rFonts w:hint="eastAsia"/>
          <w:lang w:val="sv-SE"/>
        </w:rPr>
        <w:t>p.14</w:t>
      </w:r>
      <w:r w:rsidRPr="00931F16">
        <w:rPr>
          <w:lang w:val="sv-SE"/>
        </w:rPr>
        <w:t>3.</w:t>
      </w:r>
    </w:p>
  </w:footnote>
  <w:footnote w:id="182">
    <w:p w14:paraId="4888E916" w14:textId="704AEE5C" w:rsidR="008017BE" w:rsidRPr="00931F16" w:rsidRDefault="008017BE" w:rsidP="00B7115A">
      <w:pPr>
        <w:pStyle w:val="a8"/>
        <w:ind w:left="176" w:hanging="176"/>
      </w:pPr>
      <w:r w:rsidRPr="00931F16">
        <w:rPr>
          <w:rStyle w:val="aa"/>
        </w:rPr>
        <w:footnoteRef/>
      </w:r>
      <w:r w:rsidRPr="00931F16">
        <w:t xml:space="preserve"> </w:t>
      </w:r>
      <w:r w:rsidRPr="00931F16">
        <w:rPr>
          <w:i/>
        </w:rPr>
        <w:t>ibid.</w:t>
      </w:r>
    </w:p>
  </w:footnote>
  <w:footnote w:id="183">
    <w:p w14:paraId="1DE25F89" w14:textId="15630AD0" w:rsidR="008017BE" w:rsidRPr="00931F16" w:rsidRDefault="008017BE">
      <w:pPr>
        <w:pStyle w:val="a8"/>
        <w:ind w:left="176" w:hanging="176"/>
      </w:pPr>
      <w:r w:rsidRPr="00931F16">
        <w:rPr>
          <w:rStyle w:val="aa"/>
        </w:rPr>
        <w:footnoteRef/>
      </w:r>
      <w:r w:rsidRPr="00931F16">
        <w:t xml:space="preserve"> </w:t>
      </w:r>
      <w:r w:rsidRPr="00931F16">
        <w:rPr>
          <w:i/>
        </w:rPr>
        <w:t>ibid.</w:t>
      </w:r>
      <w:r w:rsidRPr="00931F16">
        <w:t xml:space="preserve">, </w:t>
      </w:r>
      <w:r w:rsidRPr="00931F16">
        <w:rPr>
          <w:rFonts w:hint="eastAsia"/>
        </w:rPr>
        <w:t>p</w:t>
      </w:r>
      <w:r w:rsidRPr="00931F16">
        <w:t>p</w:t>
      </w:r>
      <w:r w:rsidRPr="00931F16">
        <w:rPr>
          <w:rFonts w:hint="eastAsia"/>
        </w:rPr>
        <w:t>.14</w:t>
      </w:r>
      <w:r w:rsidRPr="00931F16">
        <w:t>4-145.</w:t>
      </w:r>
    </w:p>
  </w:footnote>
  <w:footnote w:id="184">
    <w:p w14:paraId="3CD836E5" w14:textId="4F042740" w:rsidR="008017BE" w:rsidRPr="00931F16" w:rsidRDefault="008017BE" w:rsidP="001152D0">
      <w:pPr>
        <w:pStyle w:val="a8"/>
        <w:ind w:left="176" w:hanging="176"/>
        <w:jc w:val="both"/>
        <w:rPr>
          <w:lang w:val="sv-SE"/>
        </w:rPr>
      </w:pPr>
      <w:r w:rsidRPr="00931F16">
        <w:rPr>
          <w:rStyle w:val="aa"/>
        </w:rPr>
        <w:footnoteRef/>
      </w:r>
      <w:r w:rsidRPr="00931F16">
        <w:rPr>
          <w:lang w:val="de-DE"/>
        </w:rPr>
        <w:t xml:space="preserve"> </w:t>
      </w:r>
      <w:r w:rsidRPr="00931F16">
        <w:rPr>
          <w:rFonts w:hint="eastAsia"/>
          <w:lang w:val="de-DE"/>
        </w:rPr>
        <w:t>交通事故で負傷した者又はその親族に対する賠償の権利及び賠償額を審査する機関（当該事故について処理又は支払を行う保険会社の如何を問わない）。法務・財産管理及び行政サービス庁（</w:t>
      </w:r>
      <w:r w:rsidR="002D63EA" w:rsidRPr="00931F16">
        <w:rPr>
          <w:rFonts w:hint="eastAsia"/>
          <w:lang w:val="de-DE"/>
        </w:rPr>
        <w:t>本章Ⅴ</w:t>
      </w:r>
      <w:r w:rsidR="002D63EA" w:rsidRPr="00931F16">
        <w:rPr>
          <w:rFonts w:hint="eastAsia"/>
          <w:lang w:val="de-DE"/>
        </w:rPr>
        <w:t>6(4)</w:t>
      </w:r>
      <w:r w:rsidRPr="00931F16">
        <w:rPr>
          <w:rFonts w:hint="eastAsia"/>
          <w:lang w:val="de-DE"/>
        </w:rPr>
        <w:t>参照）の監督を受ける。</w:t>
      </w:r>
      <w:r w:rsidR="00130259" w:rsidRPr="00931F16">
        <w:rPr>
          <w:lang w:val="sv-SE"/>
        </w:rPr>
        <w:t>“</w:t>
      </w:r>
      <w:r w:rsidR="00F848F3" w:rsidRPr="00931F16">
        <w:rPr>
          <w:lang w:val="sv-SE"/>
        </w:rPr>
        <w:t xml:space="preserve">Om oss.” </w:t>
      </w:r>
      <w:r w:rsidRPr="00931F16">
        <w:rPr>
          <w:lang w:val="sv-SE"/>
        </w:rPr>
        <w:t>Trafikskadenämnden website &lt;https://www.trafikskadenamnden.se/om-oss/&gt;</w:t>
      </w:r>
    </w:p>
  </w:footnote>
  <w:footnote w:id="185">
    <w:p w14:paraId="02789A1B" w14:textId="70FFABA8" w:rsidR="008017BE" w:rsidRPr="00931F16" w:rsidRDefault="008017BE">
      <w:pPr>
        <w:pStyle w:val="a8"/>
        <w:ind w:left="176" w:hanging="176"/>
        <w:rPr>
          <w:lang w:val="sv-SE"/>
        </w:rPr>
      </w:pPr>
      <w:r w:rsidRPr="00931F16">
        <w:rPr>
          <w:rStyle w:val="aa"/>
        </w:rPr>
        <w:footnoteRef/>
      </w:r>
      <w:r w:rsidRPr="00931F16">
        <w:rPr>
          <w:lang w:val="sv-SE"/>
        </w:rPr>
        <w:t xml:space="preserve"> </w:t>
      </w:r>
      <w:r w:rsidR="0087034D" w:rsidRPr="00931F16">
        <w:rPr>
          <w:lang w:val="sv-SE"/>
        </w:rPr>
        <w:t xml:space="preserve">Statens Offentliga Utredningar (SOU) 1999:2, </w:t>
      </w:r>
      <w:r w:rsidR="0087034D" w:rsidRPr="00931F16">
        <w:rPr>
          <w:i/>
          <w:lang w:val="sv-SE"/>
        </w:rPr>
        <w:t>op.cit.</w:t>
      </w:r>
      <w:r w:rsidR="0087034D" w:rsidRPr="00931F16">
        <w:rPr>
          <w:lang w:val="sv-SE"/>
        </w:rPr>
        <w:t>(28)</w:t>
      </w:r>
      <w:r w:rsidRPr="00931F16">
        <w:rPr>
          <w:lang w:val="sv-SE"/>
        </w:rPr>
        <w:t>, p</w:t>
      </w:r>
      <w:r w:rsidRPr="00931F16">
        <w:rPr>
          <w:rFonts w:hint="eastAsia"/>
          <w:lang w:val="sv-SE"/>
        </w:rPr>
        <w:t>.1</w:t>
      </w:r>
      <w:r w:rsidRPr="00931F16">
        <w:rPr>
          <w:lang w:val="sv-SE"/>
        </w:rPr>
        <w:t>45</w:t>
      </w:r>
      <w:r w:rsidRPr="00931F16">
        <w:rPr>
          <w:rFonts w:hint="eastAsia"/>
          <w:lang w:val="sv-SE"/>
        </w:rPr>
        <w:t>.</w:t>
      </w:r>
    </w:p>
  </w:footnote>
  <w:footnote w:id="186">
    <w:p w14:paraId="4EF914AE" w14:textId="0E9FF54A"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i/>
          <w:lang w:val="sv-SE"/>
        </w:rPr>
        <w:t>ibid.</w:t>
      </w:r>
      <w:r w:rsidRPr="00931F16">
        <w:rPr>
          <w:lang w:val="sv-SE"/>
        </w:rPr>
        <w:t>, pp.146-14</w:t>
      </w:r>
      <w:r w:rsidRPr="00931F16">
        <w:rPr>
          <w:rFonts w:hint="eastAsia"/>
          <w:lang w:val="sv-SE"/>
        </w:rPr>
        <w:t>8.</w:t>
      </w:r>
    </w:p>
  </w:footnote>
  <w:footnote w:id="187">
    <w:p w14:paraId="0D90C6BF" w14:textId="3064CF45"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i/>
          <w:lang w:val="sv-SE"/>
        </w:rPr>
        <w:t>ibid.</w:t>
      </w:r>
    </w:p>
  </w:footnote>
  <w:footnote w:id="188">
    <w:p w14:paraId="541ABE42" w14:textId="3E6E7C76" w:rsidR="008017BE" w:rsidRPr="00931F16" w:rsidRDefault="008017BE" w:rsidP="0027096A">
      <w:pPr>
        <w:pStyle w:val="a8"/>
        <w:ind w:left="176" w:hanging="176"/>
        <w:rPr>
          <w:lang w:val="sv-SE"/>
        </w:rPr>
      </w:pPr>
      <w:r w:rsidRPr="00931F16">
        <w:rPr>
          <w:rStyle w:val="aa"/>
        </w:rPr>
        <w:footnoteRef/>
      </w:r>
      <w:r w:rsidRPr="00931F16">
        <w:rPr>
          <w:lang w:val="sv-SE"/>
        </w:rPr>
        <w:t xml:space="preserve"> </w:t>
      </w:r>
      <w:r w:rsidR="00746422" w:rsidRPr="00931F16">
        <w:rPr>
          <w:lang w:val="sv-SE"/>
        </w:rPr>
        <w:t xml:space="preserve">Regeringens proposition (Prop.) 1998/99:71, </w:t>
      </w:r>
      <w:r w:rsidR="00746422" w:rsidRPr="00931F16">
        <w:rPr>
          <w:i/>
          <w:lang w:val="sv-SE"/>
        </w:rPr>
        <w:t>op.cit.</w:t>
      </w:r>
      <w:r w:rsidR="00746422" w:rsidRPr="00931F16">
        <w:rPr>
          <w:lang w:val="sv-SE"/>
        </w:rPr>
        <w:t>(28)</w:t>
      </w:r>
      <w:r w:rsidRPr="00931F16">
        <w:rPr>
          <w:lang w:val="sv-SE"/>
        </w:rPr>
        <w:t>, p.</w:t>
      </w:r>
      <w:r w:rsidRPr="00931F16">
        <w:rPr>
          <w:rFonts w:hint="eastAsia"/>
          <w:lang w:val="sv-SE"/>
        </w:rPr>
        <w:t>22</w:t>
      </w:r>
      <w:r w:rsidR="003850E9" w:rsidRPr="00931F16">
        <w:rPr>
          <w:lang w:val="sv-SE"/>
        </w:rPr>
        <w:t>.</w:t>
      </w:r>
    </w:p>
  </w:footnote>
  <w:footnote w:id="189">
    <w:p w14:paraId="7DB80321" w14:textId="7F4AF28F" w:rsidR="008017BE" w:rsidRPr="00931F16" w:rsidRDefault="008017BE" w:rsidP="001152D0">
      <w:pPr>
        <w:pStyle w:val="a8"/>
        <w:ind w:left="176" w:hanging="176"/>
        <w:jc w:val="both"/>
      </w:pPr>
      <w:r w:rsidRPr="00931F16">
        <w:rPr>
          <w:rStyle w:val="aa"/>
        </w:rPr>
        <w:footnoteRef/>
      </w:r>
      <w:r w:rsidRPr="00931F16">
        <w:t xml:space="preserve"> </w:t>
      </w:r>
      <w:r w:rsidRPr="00931F16">
        <w:rPr>
          <w:i/>
        </w:rPr>
        <w:t>ibid.</w:t>
      </w:r>
      <w:r w:rsidRPr="00931F16">
        <w:rPr>
          <w:rFonts w:hint="eastAsia"/>
        </w:rPr>
        <w:t xml:space="preserve"> </w:t>
      </w:r>
      <w:r w:rsidRPr="00931F16">
        <w:rPr>
          <w:rFonts w:hint="eastAsia"/>
          <w:lang w:val="de-DE"/>
        </w:rPr>
        <w:t>政府提出議案はさらに、この補償（案）は、公的責任に対して適用される現行の不法行為法上の原則からの重大な逸脱を伴っており、したがって国からの損害賠償を目指す他の集団が、将来、損害賠償の根拠として当該補償を援用することはできないとも述べている（</w:t>
      </w:r>
      <w:r w:rsidRPr="00931F16">
        <w:rPr>
          <w:rFonts w:hint="eastAsia"/>
          <w:i/>
          <w:lang w:val="de-DE"/>
        </w:rPr>
        <w:t>ibid</w:t>
      </w:r>
      <w:r w:rsidRPr="00931F16">
        <w:rPr>
          <w:rFonts w:hint="eastAsia"/>
          <w:lang w:val="de-DE"/>
        </w:rPr>
        <w:t>.,</w:t>
      </w:r>
      <w:r w:rsidRPr="00931F16">
        <w:rPr>
          <w:lang w:val="de-DE"/>
        </w:rPr>
        <w:t xml:space="preserve"> p.9</w:t>
      </w:r>
      <w:r w:rsidRPr="00931F16">
        <w:rPr>
          <w:rFonts w:hint="eastAsia"/>
          <w:lang w:val="de-DE"/>
        </w:rPr>
        <w:t>）。</w:t>
      </w:r>
    </w:p>
  </w:footnote>
  <w:footnote w:id="190">
    <w:p w14:paraId="26547F81" w14:textId="7E25D699" w:rsidR="000E0E76" w:rsidRPr="00931F16" w:rsidRDefault="000E0E76" w:rsidP="000E0E76">
      <w:pPr>
        <w:pStyle w:val="a8"/>
        <w:ind w:left="176" w:hanging="176"/>
        <w:rPr>
          <w:lang w:val="sv-SE"/>
        </w:rPr>
      </w:pPr>
      <w:r w:rsidRPr="00931F16">
        <w:rPr>
          <w:rStyle w:val="aa"/>
        </w:rPr>
        <w:footnoteRef/>
      </w:r>
      <w:r w:rsidRPr="00931F16">
        <w:rPr>
          <w:spacing w:val="-1"/>
          <w:lang w:val="sv-SE"/>
        </w:rPr>
        <w:t xml:space="preserve"> Lag</w:t>
      </w:r>
      <w:r w:rsidR="00FB77B6" w:rsidRPr="00931F16">
        <w:rPr>
          <w:spacing w:val="-1"/>
          <w:lang w:val="sv-SE"/>
        </w:rPr>
        <w:t xml:space="preserve"> (1999:857)</w:t>
      </w:r>
      <w:r w:rsidRPr="00931F16">
        <w:rPr>
          <w:spacing w:val="-1"/>
          <w:lang w:val="sv-SE"/>
        </w:rPr>
        <w:t xml:space="preserve"> om ändring i lagen (1999:332) om ersättning till steriliserade i vissa fall (SFS 1999:857)</w:t>
      </w:r>
      <w:r w:rsidR="007F2A96" w:rsidRPr="00931F16">
        <w:rPr>
          <w:spacing w:val="-1"/>
          <w:lang w:val="sv-SE"/>
        </w:rPr>
        <w:t>.</w:t>
      </w:r>
      <w:r w:rsidRPr="00931F16">
        <w:rPr>
          <w:spacing w:val="-1"/>
          <w:lang w:val="sv-SE"/>
        </w:rPr>
        <w:t xml:space="preserve"> Lagboken </w:t>
      </w:r>
      <w:r w:rsidRPr="00931F16">
        <w:rPr>
          <w:lang w:val="sv-SE"/>
        </w:rPr>
        <w:t>website &lt;https://www.lagboken.se/views/pages/getfile.ashx?portalId=56&amp;docId=46545&amp;propId=5&amp;download=1&gt;</w:t>
      </w:r>
    </w:p>
  </w:footnote>
  <w:footnote w:id="191">
    <w:p w14:paraId="63C59A43" w14:textId="73C3AC2E"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rFonts w:hint="eastAsia"/>
        </w:rPr>
        <w:t>本人が自ら申請書に署名することができない場合には、当該の者の法定代理人</w:t>
      </w:r>
      <w:r w:rsidRPr="00931F16">
        <w:rPr>
          <w:rFonts w:hint="eastAsia"/>
          <w:lang w:val="sv-SE"/>
        </w:rPr>
        <w:t>（</w:t>
      </w:r>
      <w:r w:rsidRPr="00931F16">
        <w:rPr>
          <w:rFonts w:hint="eastAsia"/>
        </w:rPr>
        <w:t>保佐人</w:t>
      </w:r>
      <w:r w:rsidRPr="00931F16">
        <w:rPr>
          <w:rFonts w:hint="eastAsia"/>
          <w:lang w:val="sv-SE"/>
        </w:rPr>
        <w:t>（</w:t>
      </w:r>
      <w:r w:rsidRPr="00931F16">
        <w:rPr>
          <w:lang w:val="sv-SE"/>
        </w:rPr>
        <w:t>god man</w:t>
      </w:r>
      <w:r w:rsidRPr="00931F16">
        <w:rPr>
          <w:rFonts w:hint="eastAsia"/>
          <w:lang w:val="sv-SE"/>
        </w:rPr>
        <w:t>）</w:t>
      </w:r>
      <w:r w:rsidRPr="00931F16">
        <w:rPr>
          <w:rFonts w:hint="eastAsia"/>
        </w:rPr>
        <w:t>や成年後見人</w:t>
      </w:r>
      <w:r w:rsidRPr="00931F16">
        <w:rPr>
          <w:rFonts w:hint="eastAsia"/>
          <w:lang w:val="sv-SE"/>
        </w:rPr>
        <w:t>（</w:t>
      </w:r>
      <w:r w:rsidRPr="00931F16">
        <w:rPr>
          <w:lang w:val="sv-SE"/>
        </w:rPr>
        <w:t>förvaltare</w:t>
      </w:r>
      <w:r w:rsidRPr="00931F16">
        <w:rPr>
          <w:rFonts w:hint="eastAsia"/>
          <w:lang w:val="sv-SE"/>
        </w:rPr>
        <w:t>））</w:t>
      </w:r>
      <w:r w:rsidRPr="00931F16">
        <w:rPr>
          <w:rFonts w:hint="eastAsia"/>
        </w:rPr>
        <w:t>が申請を行うことができる</w:t>
      </w:r>
      <w:r w:rsidRPr="00931F16">
        <w:rPr>
          <w:rFonts w:hint="eastAsia"/>
          <w:lang w:val="sv-SE"/>
        </w:rPr>
        <w:t>（</w:t>
      </w:r>
      <w:r w:rsidR="00303EE7" w:rsidRPr="00931F16">
        <w:rPr>
          <w:lang w:val="sv-SE"/>
        </w:rPr>
        <w:t xml:space="preserve">Regeringens proposition (Prop.) 1998/99:71, </w:t>
      </w:r>
      <w:r w:rsidR="00303EE7" w:rsidRPr="00931F16">
        <w:rPr>
          <w:i/>
          <w:lang w:val="sv-SE"/>
        </w:rPr>
        <w:t>op.cit.</w:t>
      </w:r>
      <w:r w:rsidR="00303EE7" w:rsidRPr="00931F16">
        <w:rPr>
          <w:lang w:val="sv-SE"/>
        </w:rPr>
        <w:t>(28)</w:t>
      </w:r>
      <w:r w:rsidRPr="00931F16">
        <w:rPr>
          <w:lang w:val="sv-SE"/>
        </w:rPr>
        <w:t>, p.3</w:t>
      </w:r>
      <w:r w:rsidRPr="00931F16">
        <w:rPr>
          <w:rFonts w:hint="eastAsia"/>
          <w:lang w:val="sv-SE"/>
        </w:rPr>
        <w:t>2</w:t>
      </w:r>
      <w:r w:rsidRPr="00931F16">
        <w:rPr>
          <w:rFonts w:hint="eastAsia"/>
          <w:lang w:val="sv-SE"/>
        </w:rPr>
        <w:t>）</w:t>
      </w:r>
      <w:r w:rsidRPr="00931F16">
        <w:rPr>
          <w:rFonts w:hint="eastAsia"/>
        </w:rPr>
        <w:t>。</w:t>
      </w:r>
    </w:p>
  </w:footnote>
  <w:footnote w:id="192">
    <w:p w14:paraId="16F33CD7" w14:textId="544C00F9" w:rsidR="008017BE" w:rsidRPr="00931F16" w:rsidRDefault="008017BE" w:rsidP="00CA2A3D">
      <w:pPr>
        <w:pStyle w:val="a8"/>
        <w:ind w:left="176" w:hanging="176"/>
        <w:rPr>
          <w:lang w:val="sv-SE"/>
        </w:rPr>
      </w:pPr>
      <w:r w:rsidRPr="00931F16">
        <w:rPr>
          <w:rStyle w:val="aa"/>
          <w:spacing w:val="2"/>
        </w:rPr>
        <w:footnoteRef/>
      </w:r>
      <w:r w:rsidRPr="00931F16">
        <w:rPr>
          <w:spacing w:val="2"/>
          <w:lang w:val="sv-SE"/>
        </w:rPr>
        <w:t xml:space="preserve"> Convention for the Protection of Human Rights and Fundamental Freedoms. </w:t>
      </w:r>
      <w:r w:rsidRPr="00931F16">
        <w:rPr>
          <w:rFonts w:hint="eastAsia"/>
          <w:spacing w:val="2"/>
        </w:rPr>
        <w:t>条文の内容は</w:t>
      </w:r>
      <w:r w:rsidR="00C60B16" w:rsidRPr="00931F16">
        <w:rPr>
          <w:rFonts w:hint="eastAsia"/>
          <w:spacing w:val="2"/>
        </w:rPr>
        <w:t>、</w:t>
      </w:r>
      <w:r w:rsidR="00B57D02" w:rsidRPr="00931F16">
        <w:rPr>
          <w:rFonts w:hint="eastAsia"/>
          <w:spacing w:val="2"/>
        </w:rPr>
        <w:t>英語版</w:t>
      </w:r>
      <w:r w:rsidR="00C60B16" w:rsidRPr="00931F16">
        <w:rPr>
          <w:lang w:val="sv-SE"/>
        </w:rPr>
        <w:t xml:space="preserve"> </w:t>
      </w:r>
      <w:r w:rsidR="00C60B16" w:rsidRPr="00931F16">
        <w:rPr>
          <w:spacing w:val="-4"/>
          <w:kern w:val="0"/>
          <w:lang w:val="sv-SE"/>
        </w:rPr>
        <w:t>“</w:t>
      </w:r>
      <w:r w:rsidR="00B57D02" w:rsidRPr="00931F16">
        <w:rPr>
          <w:lang w:val="sv-SE"/>
        </w:rPr>
        <w:t>European Court of Human Rights.”</w:t>
      </w:r>
      <w:r w:rsidR="00B57D02" w:rsidRPr="00931F16">
        <w:rPr>
          <w:rFonts w:hint="eastAsia"/>
          <w:lang w:val="sv-SE"/>
        </w:rPr>
        <w:t xml:space="preserve"> </w:t>
      </w:r>
      <w:r w:rsidR="00B57D02" w:rsidRPr="00931F16">
        <w:rPr>
          <w:lang w:val="sv-SE"/>
        </w:rPr>
        <w:t>European Court of Human Rights website</w:t>
      </w:r>
      <w:r w:rsidR="00B57D02" w:rsidRPr="00931F16">
        <w:rPr>
          <w:rFonts w:hint="eastAsia"/>
          <w:lang w:val="sv-SE"/>
        </w:rPr>
        <w:t xml:space="preserve"> &lt;</w:t>
      </w:r>
      <w:r w:rsidR="00B57D02" w:rsidRPr="00931F16">
        <w:rPr>
          <w:lang w:val="sv-SE"/>
        </w:rPr>
        <w:t>https://www.echr.coe.int/Documents/Convention_ENG.pdf</w:t>
      </w:r>
      <w:r w:rsidR="00B57D02" w:rsidRPr="00931F16">
        <w:rPr>
          <w:rFonts w:hint="eastAsia"/>
          <w:lang w:val="sv-SE"/>
        </w:rPr>
        <w:t>&gt;</w:t>
      </w:r>
      <w:r w:rsidR="00255CC0" w:rsidRPr="00931F16">
        <w:rPr>
          <w:lang w:val="sv-SE"/>
        </w:rPr>
        <w:t xml:space="preserve">; </w:t>
      </w:r>
      <w:r w:rsidR="00B57D02" w:rsidRPr="00931F16">
        <w:rPr>
          <w:rFonts w:hint="eastAsia"/>
        </w:rPr>
        <w:t>非公式日本語訳「ヨーロッパにおける人権および基本的自由の保護のための条約」</w:t>
      </w:r>
      <w:r w:rsidR="00B57D02" w:rsidRPr="00931F16">
        <w:rPr>
          <w:lang w:val="sv-SE"/>
        </w:rPr>
        <w:t>European Court of Human Rights website</w:t>
      </w:r>
      <w:r w:rsidR="00B57D02" w:rsidRPr="00931F16">
        <w:rPr>
          <w:rFonts w:hint="eastAsia"/>
          <w:lang w:val="sv-SE"/>
        </w:rPr>
        <w:t xml:space="preserve"> &lt;</w:t>
      </w:r>
      <w:r w:rsidR="00B57D02" w:rsidRPr="00931F16">
        <w:rPr>
          <w:lang w:val="sv-SE"/>
        </w:rPr>
        <w:t>https://www.echr.coe.int/Documents/Convention_JPN.pdf</w:t>
      </w:r>
      <w:r w:rsidR="00B57D02" w:rsidRPr="00931F16">
        <w:rPr>
          <w:rFonts w:hint="eastAsia"/>
          <w:lang w:val="sv-SE"/>
        </w:rPr>
        <w:t>&gt;</w:t>
      </w:r>
      <w:r w:rsidR="00B57D02" w:rsidRPr="00931F16">
        <w:rPr>
          <w:lang w:val="sv-SE"/>
        </w:rPr>
        <w:t xml:space="preserve"> </w:t>
      </w:r>
      <w:r w:rsidR="00B57D02" w:rsidRPr="00931F16">
        <w:rPr>
          <w:rFonts w:hint="eastAsia"/>
        </w:rPr>
        <w:t>による。</w:t>
      </w:r>
    </w:p>
  </w:footnote>
  <w:footnote w:id="193">
    <w:p w14:paraId="3011D286" w14:textId="26CBA9C3" w:rsidR="008017BE" w:rsidRPr="00931F16" w:rsidRDefault="008017BE">
      <w:pPr>
        <w:pStyle w:val="a8"/>
        <w:ind w:left="176" w:hanging="176"/>
        <w:rPr>
          <w:lang w:val="sv-SE"/>
        </w:rPr>
      </w:pPr>
      <w:r w:rsidRPr="00931F16">
        <w:rPr>
          <w:rStyle w:val="aa"/>
        </w:rPr>
        <w:footnoteRef/>
      </w:r>
      <w:r w:rsidRPr="00931F16">
        <w:rPr>
          <w:lang w:val="sv-SE"/>
        </w:rPr>
        <w:t xml:space="preserve"> </w:t>
      </w:r>
      <w:r w:rsidR="00A217D4" w:rsidRPr="00931F16">
        <w:rPr>
          <w:lang w:val="sv-SE"/>
        </w:rPr>
        <w:t xml:space="preserve">Regeringens proposition (Prop.) 1998/99:71, </w:t>
      </w:r>
      <w:r w:rsidR="00A217D4" w:rsidRPr="00931F16">
        <w:rPr>
          <w:i/>
          <w:lang w:val="sv-SE"/>
        </w:rPr>
        <w:t>op.cit.</w:t>
      </w:r>
      <w:r w:rsidR="00A217D4" w:rsidRPr="00931F16">
        <w:rPr>
          <w:lang w:val="sv-SE"/>
        </w:rPr>
        <w:t xml:space="preserve">(28), </w:t>
      </w:r>
      <w:r w:rsidRPr="00931F16">
        <w:rPr>
          <w:lang w:val="sv-SE"/>
        </w:rPr>
        <w:t>p</w:t>
      </w:r>
      <w:r w:rsidR="00015A9A" w:rsidRPr="00931F16">
        <w:rPr>
          <w:rFonts w:hint="eastAsia"/>
          <w:lang w:val="sv-SE"/>
        </w:rPr>
        <w:t>p</w:t>
      </w:r>
      <w:r w:rsidRPr="00931F16">
        <w:rPr>
          <w:lang w:val="sv-SE"/>
        </w:rPr>
        <w:t>.22-23</w:t>
      </w:r>
      <w:r w:rsidRPr="00931F16">
        <w:rPr>
          <w:rFonts w:hint="eastAsia"/>
          <w:lang w:val="sv-SE"/>
        </w:rPr>
        <w:t>.</w:t>
      </w:r>
    </w:p>
  </w:footnote>
  <w:footnote w:id="194">
    <w:p w14:paraId="032E1E4C" w14:textId="2CAE0FF1" w:rsidR="008017BE" w:rsidRPr="00931F16" w:rsidRDefault="008017BE" w:rsidP="00BE54B0">
      <w:pPr>
        <w:pStyle w:val="a8"/>
        <w:ind w:left="176" w:hanging="176"/>
        <w:rPr>
          <w:lang w:val="sv-SE"/>
        </w:rPr>
      </w:pPr>
      <w:r w:rsidRPr="00931F16">
        <w:rPr>
          <w:rStyle w:val="aa"/>
        </w:rPr>
        <w:footnoteRef/>
      </w:r>
      <w:r w:rsidRPr="00931F16">
        <w:rPr>
          <w:lang w:val="sv-SE"/>
        </w:rPr>
        <w:t xml:space="preserve"> Förordning</w:t>
      </w:r>
      <w:r w:rsidR="001B673C" w:rsidRPr="00931F16">
        <w:rPr>
          <w:lang w:val="sv-SE"/>
        </w:rPr>
        <w:t xml:space="preserve"> (1999:614) </w:t>
      </w:r>
      <w:r w:rsidRPr="00931F16">
        <w:rPr>
          <w:lang w:val="sv-SE"/>
        </w:rPr>
        <w:t>med instruktion för Steriliseringsersättningsnämnden</w:t>
      </w:r>
    </w:p>
  </w:footnote>
  <w:footnote w:id="195">
    <w:p w14:paraId="061338BC" w14:textId="02CE2821" w:rsidR="008017BE" w:rsidRPr="00931F16" w:rsidRDefault="008017BE" w:rsidP="005D1F7B">
      <w:pPr>
        <w:pStyle w:val="a8"/>
        <w:ind w:left="176" w:hanging="176"/>
        <w:rPr>
          <w:lang w:val="sv-SE"/>
        </w:rPr>
      </w:pPr>
      <w:r w:rsidRPr="00931F16">
        <w:rPr>
          <w:rStyle w:val="aa"/>
        </w:rPr>
        <w:footnoteRef/>
      </w:r>
      <w:r w:rsidRPr="00931F16">
        <w:rPr>
          <w:lang w:val="sv-SE"/>
        </w:rPr>
        <w:t xml:space="preserve"> Lag</w:t>
      </w:r>
      <w:r w:rsidR="0058767D" w:rsidRPr="00931F16">
        <w:rPr>
          <w:lang w:val="sv-SE"/>
        </w:rPr>
        <w:t xml:space="preserve"> (2001:1196) </w:t>
      </w:r>
      <w:r w:rsidRPr="00931F16">
        <w:rPr>
          <w:lang w:val="sv-SE"/>
        </w:rPr>
        <w:t>om ändring i lagen (1999:332) om ersättning till steriliserade i vissa fall</w:t>
      </w:r>
      <w:r w:rsidR="007B1281" w:rsidRPr="00931F16">
        <w:rPr>
          <w:lang w:val="sv-SE"/>
        </w:rPr>
        <w:t xml:space="preserve">. </w:t>
      </w:r>
      <w:r w:rsidRPr="00931F16">
        <w:rPr>
          <w:lang w:val="sv-SE"/>
        </w:rPr>
        <w:t>Lagboken website &lt;https://www.lagboken.se/views/pages/getfile.ashx?portalId=56&amp;docId=49621&amp;propId=5&amp;download=1&gt;</w:t>
      </w:r>
    </w:p>
  </w:footnote>
  <w:footnote w:id="196">
    <w:p w14:paraId="67F282F7" w14:textId="7966275E" w:rsidR="008017BE" w:rsidRPr="00931F16" w:rsidRDefault="008017BE" w:rsidP="001152D0">
      <w:pPr>
        <w:pStyle w:val="a8"/>
        <w:ind w:left="176" w:hanging="176"/>
        <w:jc w:val="both"/>
        <w:rPr>
          <w:lang w:val="de-DE"/>
        </w:rPr>
      </w:pPr>
      <w:r w:rsidRPr="00931F16">
        <w:rPr>
          <w:rStyle w:val="aa"/>
        </w:rPr>
        <w:footnoteRef/>
      </w:r>
      <w:r w:rsidRPr="00931F16">
        <w:rPr>
          <w:lang w:val="de-DE"/>
        </w:rPr>
        <w:t xml:space="preserve"> </w:t>
      </w:r>
      <w:r w:rsidRPr="00931F16">
        <w:rPr>
          <w:rFonts w:hint="eastAsia"/>
          <w:lang w:val="de-DE"/>
        </w:rPr>
        <w:t>正確には、</w:t>
      </w:r>
      <w:r w:rsidRPr="00931F16">
        <w:rPr>
          <w:rFonts w:hint="eastAsia"/>
          <w:lang w:val="de-DE"/>
        </w:rPr>
        <w:t>2001</w:t>
      </w:r>
      <w:r w:rsidRPr="00931F16">
        <w:rPr>
          <w:rFonts w:hint="eastAsia"/>
          <w:lang w:val="de-DE"/>
        </w:rPr>
        <w:t>年</w:t>
      </w:r>
      <w:r w:rsidRPr="00931F16">
        <w:rPr>
          <w:rFonts w:hint="eastAsia"/>
          <w:lang w:val="de-DE"/>
        </w:rPr>
        <w:t>6</w:t>
      </w:r>
      <w:r w:rsidRPr="00931F16">
        <w:rPr>
          <w:rFonts w:hint="eastAsia"/>
          <w:lang w:val="de-DE"/>
        </w:rPr>
        <w:t>月末で一旦補償申請の期限が到来したが、補償申請の期限に関する</w:t>
      </w:r>
      <w:r w:rsidRPr="00931F16">
        <w:rPr>
          <w:rFonts w:hint="eastAsia"/>
          <w:lang w:val="de-DE"/>
        </w:rPr>
        <w:t>2001</w:t>
      </w:r>
      <w:r w:rsidRPr="00931F16">
        <w:rPr>
          <w:rFonts w:hint="eastAsia"/>
          <w:lang w:val="de-DE"/>
        </w:rPr>
        <w:t>年の補償法改正（スウェーデン法令全書</w:t>
      </w:r>
      <w:r w:rsidRPr="00931F16">
        <w:rPr>
          <w:rFonts w:hint="eastAsia"/>
          <w:lang w:val="de-DE"/>
        </w:rPr>
        <w:t>2001</w:t>
      </w:r>
      <w:r w:rsidRPr="00931F16">
        <w:rPr>
          <w:rFonts w:hint="eastAsia"/>
          <w:lang w:val="de-DE"/>
        </w:rPr>
        <w:t>年第</w:t>
      </w:r>
      <w:r w:rsidRPr="00931F16">
        <w:rPr>
          <w:rFonts w:hint="eastAsia"/>
          <w:lang w:val="de-DE"/>
        </w:rPr>
        <w:t>1196</w:t>
      </w:r>
      <w:r w:rsidRPr="00931F16">
        <w:rPr>
          <w:rFonts w:hint="eastAsia"/>
          <w:lang w:val="de-DE"/>
        </w:rPr>
        <w:t>号</w:t>
      </w:r>
      <w:r w:rsidR="00135FA4" w:rsidRPr="00931F16">
        <w:rPr>
          <w:rFonts w:hint="eastAsia"/>
          <w:lang w:val="de-DE"/>
        </w:rPr>
        <w:t>。</w:t>
      </w:r>
      <w:r w:rsidRPr="00931F16">
        <w:rPr>
          <w:rFonts w:hint="eastAsia"/>
          <w:lang w:val="de-DE"/>
        </w:rPr>
        <w:t>2002</w:t>
      </w:r>
      <w:r w:rsidRPr="00931F16">
        <w:rPr>
          <w:rFonts w:hint="eastAsia"/>
          <w:lang w:val="de-DE"/>
        </w:rPr>
        <w:t>年</w:t>
      </w:r>
      <w:r w:rsidRPr="00931F16">
        <w:rPr>
          <w:rFonts w:hint="eastAsia"/>
          <w:lang w:val="de-DE"/>
        </w:rPr>
        <w:t>1</w:t>
      </w:r>
      <w:r w:rsidRPr="00931F16">
        <w:rPr>
          <w:rFonts w:hint="eastAsia"/>
          <w:lang w:val="de-DE"/>
        </w:rPr>
        <w:t>月</w:t>
      </w:r>
      <w:r w:rsidRPr="00931F16">
        <w:rPr>
          <w:rFonts w:hint="eastAsia"/>
          <w:lang w:val="de-DE"/>
        </w:rPr>
        <w:t>1</w:t>
      </w:r>
      <w:r w:rsidRPr="00931F16">
        <w:rPr>
          <w:rFonts w:hint="eastAsia"/>
          <w:lang w:val="de-DE"/>
        </w:rPr>
        <w:t>日施行）は、</w:t>
      </w:r>
      <w:r w:rsidRPr="00931F16">
        <w:rPr>
          <w:rFonts w:hint="eastAsia"/>
          <w:lang w:val="de-DE"/>
        </w:rPr>
        <w:t>2001</w:t>
      </w:r>
      <w:r w:rsidRPr="00931F16">
        <w:rPr>
          <w:rFonts w:hint="eastAsia"/>
          <w:lang w:val="de-DE"/>
        </w:rPr>
        <w:t>年</w:t>
      </w:r>
      <w:r w:rsidRPr="00931F16">
        <w:rPr>
          <w:rFonts w:hint="eastAsia"/>
          <w:lang w:val="de-DE"/>
        </w:rPr>
        <w:t>7</w:t>
      </w:r>
      <w:r w:rsidRPr="00931F16">
        <w:rPr>
          <w:rFonts w:hint="eastAsia"/>
          <w:lang w:val="de-DE"/>
        </w:rPr>
        <w:t>月</w:t>
      </w:r>
      <w:r w:rsidRPr="00931F16">
        <w:rPr>
          <w:rFonts w:hint="eastAsia"/>
          <w:lang w:val="de-DE"/>
        </w:rPr>
        <w:t>1</w:t>
      </w:r>
      <w:r w:rsidRPr="00931F16">
        <w:rPr>
          <w:rFonts w:hint="eastAsia"/>
          <w:lang w:val="de-DE"/>
        </w:rPr>
        <w:t>日に遡って適用されることとされたため、実質的には補償申請期限が切れ目なく</w:t>
      </w:r>
      <w:r w:rsidRPr="00931F16">
        <w:rPr>
          <w:rFonts w:hint="eastAsia"/>
          <w:lang w:val="de-DE"/>
        </w:rPr>
        <w:t>2002</w:t>
      </w:r>
      <w:r w:rsidRPr="00931F16">
        <w:rPr>
          <w:rFonts w:hint="eastAsia"/>
          <w:lang w:val="de-DE"/>
        </w:rPr>
        <w:t>年</w:t>
      </w:r>
      <w:r w:rsidRPr="00931F16">
        <w:rPr>
          <w:rFonts w:hint="eastAsia"/>
          <w:lang w:val="de-DE"/>
        </w:rPr>
        <w:t>12</w:t>
      </w:r>
      <w:r w:rsidRPr="00931F16">
        <w:rPr>
          <w:rFonts w:hint="eastAsia"/>
          <w:lang w:val="de-DE"/>
        </w:rPr>
        <w:t>月末まで延長されたことになる。</w:t>
      </w:r>
    </w:p>
  </w:footnote>
  <w:footnote w:id="197">
    <w:p w14:paraId="3A796C77" w14:textId="39E61B08" w:rsidR="008017BE" w:rsidRPr="00931F16" w:rsidRDefault="008017BE">
      <w:pPr>
        <w:pStyle w:val="a8"/>
        <w:ind w:left="176" w:hanging="176"/>
        <w:rPr>
          <w:lang w:val="sv-SE"/>
        </w:rPr>
      </w:pPr>
      <w:r w:rsidRPr="00931F16">
        <w:rPr>
          <w:rStyle w:val="aa"/>
        </w:rPr>
        <w:footnoteRef/>
      </w:r>
      <w:r w:rsidRPr="00931F16">
        <w:rPr>
          <w:lang w:val="sv-SE"/>
        </w:rPr>
        <w:t xml:space="preserve"> Regeringens proposition (Prop.) 2003/04:1</w:t>
      </w:r>
      <w:r w:rsidR="004774D8" w:rsidRPr="00931F16">
        <w:rPr>
          <w:lang w:val="sv-SE"/>
        </w:rPr>
        <w:t xml:space="preserve">, </w:t>
      </w:r>
      <w:r w:rsidR="007B1281" w:rsidRPr="00931F16">
        <w:rPr>
          <w:lang w:val="sv-SE"/>
        </w:rPr>
        <w:t>“</w:t>
      </w:r>
      <w:r w:rsidR="004774D8" w:rsidRPr="00931F16">
        <w:rPr>
          <w:lang w:val="sv-SE"/>
        </w:rPr>
        <w:t>Budgetpropositionen för 2004, Utgiftsområde 9 Hälsovård sjukvård och social omsorg,” p.31. Riksdagen website &lt;https://data.riksdagen.se/fil/959E57FE-1A08-4C3A-BE3B-F8AF1F05133B&gt;</w:t>
      </w:r>
    </w:p>
  </w:footnote>
  <w:footnote w:id="198">
    <w:p w14:paraId="358CC53A" w14:textId="521AEBC4" w:rsidR="008017BE" w:rsidRPr="00931F16" w:rsidRDefault="008017BE" w:rsidP="005D1F7B">
      <w:pPr>
        <w:pStyle w:val="a8"/>
        <w:ind w:left="176" w:hanging="176"/>
        <w:rPr>
          <w:lang w:val="sv-SE"/>
        </w:rPr>
      </w:pPr>
      <w:r w:rsidRPr="00931F16">
        <w:rPr>
          <w:rStyle w:val="aa"/>
        </w:rPr>
        <w:footnoteRef/>
      </w:r>
      <w:r w:rsidRPr="00931F16">
        <w:rPr>
          <w:lang w:val="sv-SE"/>
        </w:rPr>
        <w:t xml:space="preserve"> </w:t>
      </w:r>
      <w:r w:rsidRPr="00931F16">
        <w:rPr>
          <w:spacing w:val="-2"/>
          <w:lang w:val="sv-SE"/>
        </w:rPr>
        <w:t>Förordning</w:t>
      </w:r>
      <w:r w:rsidR="00EF1EB1" w:rsidRPr="00931F16">
        <w:rPr>
          <w:spacing w:val="-2"/>
          <w:lang w:val="sv-SE"/>
        </w:rPr>
        <w:t xml:space="preserve"> (2003:762) </w:t>
      </w:r>
      <w:r w:rsidRPr="00931F16">
        <w:rPr>
          <w:spacing w:val="-2"/>
          <w:lang w:val="sv-SE"/>
        </w:rPr>
        <w:t>om upphävande av förordningen (1999:614) med instruktion för Steriliseringsersättningsnämnden</w:t>
      </w:r>
    </w:p>
  </w:footnote>
  <w:footnote w:id="199">
    <w:p w14:paraId="1E9DEC1C" w14:textId="4BA7DFB8" w:rsidR="008017BE" w:rsidRPr="00931F16" w:rsidRDefault="008017BE">
      <w:pPr>
        <w:pStyle w:val="a8"/>
        <w:ind w:left="176" w:hanging="176"/>
        <w:rPr>
          <w:lang w:val="sv-SE"/>
        </w:rPr>
      </w:pPr>
      <w:r w:rsidRPr="00931F16">
        <w:rPr>
          <w:rStyle w:val="aa"/>
        </w:rPr>
        <w:footnoteRef/>
      </w:r>
      <w:r w:rsidRPr="00931F16">
        <w:rPr>
          <w:lang w:val="sv-SE"/>
        </w:rPr>
        <w:t xml:space="preserve"> Regeringens proposition (Prop.) 2004/05:1</w:t>
      </w:r>
      <w:r w:rsidR="00CE4957" w:rsidRPr="00931F16">
        <w:rPr>
          <w:lang w:val="sv-SE"/>
        </w:rPr>
        <w:t xml:space="preserve">, </w:t>
      </w:r>
      <w:r w:rsidR="007B1281" w:rsidRPr="00931F16">
        <w:rPr>
          <w:lang w:val="sv-SE"/>
        </w:rPr>
        <w:t>“</w:t>
      </w:r>
      <w:r w:rsidR="00CE4957" w:rsidRPr="00931F16">
        <w:rPr>
          <w:lang w:val="sv-SE"/>
        </w:rPr>
        <w:t>Budgetpropositionen för 2004, Utgiftsområde 9 Hälsovård sjukvård och social omsorg,” p.39. Riksdagen website &lt;https://data.riksdagen.se/fil/18E255C7-8296-48E4-97D6-6ED06E7A5BEE&gt;</w:t>
      </w:r>
    </w:p>
  </w:footnote>
  <w:footnote w:id="200">
    <w:p w14:paraId="28B4ECEF" w14:textId="023E7036" w:rsidR="008017BE" w:rsidRPr="00931F16" w:rsidRDefault="008017BE">
      <w:pPr>
        <w:pStyle w:val="a8"/>
        <w:ind w:left="176" w:hanging="176"/>
        <w:rPr>
          <w:lang w:val="sv-SE"/>
        </w:rPr>
      </w:pPr>
      <w:r w:rsidRPr="00931F16">
        <w:rPr>
          <w:rStyle w:val="aa"/>
        </w:rPr>
        <w:footnoteRef/>
      </w:r>
      <w:r w:rsidRPr="00931F16">
        <w:rPr>
          <w:lang w:val="sv-SE"/>
        </w:rPr>
        <w:t xml:space="preserve"> </w:t>
      </w:r>
      <w:r w:rsidR="00B959CF" w:rsidRPr="00931F16">
        <w:rPr>
          <w:lang w:val="sv-SE"/>
        </w:rPr>
        <w:t>“</w:t>
      </w:r>
      <w:r w:rsidR="00727775" w:rsidRPr="00931F16">
        <w:rPr>
          <w:lang w:val="sv-SE"/>
        </w:rPr>
        <w:t xml:space="preserve">Steriliseringslagen för transsexuella avskaffas.” </w:t>
      </w:r>
      <w:r w:rsidRPr="00931F16">
        <w:rPr>
          <w:lang w:val="sv-SE"/>
        </w:rPr>
        <w:t>Forum för levande historia website &lt;https://www.levandehistoria.se/hbtq/Warren-Kunce-steriliseringslagen-for-transsexuella-avskaffas&gt;</w:t>
      </w:r>
    </w:p>
  </w:footnote>
  <w:footnote w:id="201">
    <w:p w14:paraId="30A0EF39" w14:textId="30637D58" w:rsidR="008017BE" w:rsidRPr="00931F16" w:rsidRDefault="008017BE" w:rsidP="00A72B50">
      <w:pPr>
        <w:pStyle w:val="a8"/>
        <w:ind w:left="176" w:hanging="176"/>
        <w:rPr>
          <w:lang w:val="sv-SE"/>
        </w:rPr>
      </w:pPr>
      <w:r w:rsidRPr="00931F16">
        <w:rPr>
          <w:rStyle w:val="aa"/>
        </w:rPr>
        <w:footnoteRef/>
      </w:r>
      <w:r w:rsidRPr="00931F16">
        <w:rPr>
          <w:lang w:val="sv-SE"/>
        </w:rPr>
        <w:t xml:space="preserve"> </w:t>
      </w:r>
      <w:r w:rsidR="009C7347" w:rsidRPr="00931F16">
        <w:rPr>
          <w:lang w:val="sv-SE"/>
        </w:rPr>
        <w:t xml:space="preserve">Kungl. Maj:ts proposition Nr 6, </w:t>
      </w:r>
      <w:r w:rsidR="00B959CF" w:rsidRPr="00931F16">
        <w:rPr>
          <w:lang w:val="sv-SE"/>
        </w:rPr>
        <w:t>“</w:t>
      </w:r>
      <w:r w:rsidR="009C7347" w:rsidRPr="00931F16">
        <w:rPr>
          <w:lang w:val="sv-SE"/>
        </w:rPr>
        <w:t xml:space="preserve">Kungl. Maj:ts proposition med förslag till lag om fastställande av könstillhörighet i vissa fall, m.m.,” </w:t>
      </w:r>
      <w:r w:rsidR="0058117C" w:rsidRPr="00931F16">
        <w:rPr>
          <w:lang w:val="sv-SE"/>
        </w:rPr>
        <w:t xml:space="preserve">1971.12.3. </w:t>
      </w:r>
      <w:r w:rsidRPr="00931F16">
        <w:rPr>
          <w:lang w:val="sv-SE"/>
        </w:rPr>
        <w:t>Riksdagen website &lt;https://data.riksdagen.se/fil/2F6D75B0-F382-44F8-ADE4-FE822854FCA5&gt;</w:t>
      </w:r>
    </w:p>
  </w:footnote>
  <w:footnote w:id="202">
    <w:p w14:paraId="31089790" w14:textId="459ED756"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i/>
          <w:lang w:val="sv-SE"/>
        </w:rPr>
        <w:t>ibid.</w:t>
      </w:r>
      <w:r w:rsidRPr="00931F16">
        <w:rPr>
          <w:lang w:val="sv-SE"/>
        </w:rPr>
        <w:t>, pp.23, 49-50.</w:t>
      </w:r>
    </w:p>
  </w:footnote>
  <w:footnote w:id="203">
    <w:p w14:paraId="32300B3C" w14:textId="43D7947D" w:rsidR="008017BE" w:rsidRPr="00931F16" w:rsidRDefault="008017BE">
      <w:pPr>
        <w:pStyle w:val="a8"/>
        <w:ind w:left="176" w:hanging="176"/>
        <w:rPr>
          <w:lang w:val="sv-SE"/>
        </w:rPr>
      </w:pPr>
      <w:r w:rsidRPr="00931F16">
        <w:rPr>
          <w:rStyle w:val="aa"/>
        </w:rPr>
        <w:footnoteRef/>
      </w:r>
      <w:r w:rsidRPr="00931F16">
        <w:rPr>
          <w:lang w:val="sv-SE"/>
        </w:rPr>
        <w:t xml:space="preserve"> Lag</w:t>
      </w:r>
      <w:r w:rsidR="0076567A" w:rsidRPr="00931F16">
        <w:rPr>
          <w:lang w:val="sv-SE"/>
        </w:rPr>
        <w:t xml:space="preserve"> (1972:120)</w:t>
      </w:r>
      <w:r w:rsidRPr="00931F16">
        <w:rPr>
          <w:lang w:val="sv-SE"/>
        </w:rPr>
        <w:t xml:space="preserve"> om </w:t>
      </w:r>
      <w:r w:rsidRPr="00931F16">
        <w:rPr>
          <w:rFonts w:cs="Times New Roman"/>
          <w:lang w:val="sv-SE"/>
        </w:rPr>
        <w:t>ä</w:t>
      </w:r>
      <w:r w:rsidRPr="00931F16">
        <w:rPr>
          <w:lang w:val="sv-SE"/>
        </w:rPr>
        <w:t>ndring i lagen (1941:282) om sterilisering</w:t>
      </w:r>
    </w:p>
  </w:footnote>
  <w:footnote w:id="204">
    <w:p w14:paraId="7F0C5027" w14:textId="5C626E89"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rFonts w:hint="eastAsia"/>
          <w:lang w:val="de-DE"/>
        </w:rPr>
        <w:t>正式名称は</w:t>
      </w:r>
      <w:r w:rsidR="00B959CF" w:rsidRPr="00931F16">
        <w:rPr>
          <w:rFonts w:hint="eastAsia"/>
          <w:lang w:val="de-DE"/>
        </w:rPr>
        <w:t>、</w:t>
      </w:r>
      <w:r w:rsidRPr="00931F16">
        <w:rPr>
          <w:lang w:val="sv-SE"/>
        </w:rPr>
        <w:t>Riksförbundet för homosexuellas, bisexuellas, transpersoners, queeras och intersexpersoners rättigheter</w:t>
      </w:r>
      <w:r w:rsidRPr="00931F16">
        <w:rPr>
          <w:rFonts w:hint="eastAsia"/>
          <w:lang w:val="sv-SE"/>
        </w:rPr>
        <w:t>（</w:t>
      </w:r>
      <w:r w:rsidRPr="00931F16">
        <w:rPr>
          <w:rFonts w:hint="eastAsia"/>
          <w:lang w:val="de-DE"/>
        </w:rPr>
        <w:t>ホモセク</w:t>
      </w:r>
      <w:r w:rsidR="00D749CC" w:rsidRPr="00931F16">
        <w:rPr>
          <w:rFonts w:hint="eastAsia"/>
          <w:lang w:val="de-DE"/>
        </w:rPr>
        <w:t>シュア</w:t>
      </w:r>
      <w:r w:rsidRPr="00931F16">
        <w:rPr>
          <w:rFonts w:hint="eastAsia"/>
          <w:lang w:val="de-DE"/>
        </w:rPr>
        <w:t>ル、バイセク</w:t>
      </w:r>
      <w:r w:rsidR="00D749CC" w:rsidRPr="00931F16">
        <w:rPr>
          <w:rFonts w:hint="eastAsia"/>
          <w:lang w:val="de-DE"/>
        </w:rPr>
        <w:t>シュア</w:t>
      </w:r>
      <w:r w:rsidRPr="00931F16">
        <w:rPr>
          <w:rFonts w:hint="eastAsia"/>
          <w:lang w:val="de-DE"/>
        </w:rPr>
        <w:t>ル、トランスジェンダー、クィア及びインターセク</w:t>
      </w:r>
      <w:r w:rsidR="00D749CC" w:rsidRPr="00931F16">
        <w:rPr>
          <w:rFonts w:hint="eastAsia"/>
          <w:lang w:val="de-DE"/>
        </w:rPr>
        <w:t>シュア</w:t>
      </w:r>
      <w:r w:rsidRPr="00931F16">
        <w:rPr>
          <w:rFonts w:hint="eastAsia"/>
          <w:lang w:val="de-DE"/>
        </w:rPr>
        <w:t>ルの権利のための全国連盟</w:t>
      </w:r>
      <w:r w:rsidRPr="00931F16">
        <w:rPr>
          <w:rFonts w:hint="eastAsia"/>
          <w:lang w:val="sv-SE"/>
        </w:rPr>
        <w:t>）</w:t>
      </w:r>
    </w:p>
  </w:footnote>
  <w:footnote w:id="205">
    <w:p w14:paraId="3A06C5EC" w14:textId="34ABEF25" w:rsidR="008017BE" w:rsidRPr="00931F16" w:rsidRDefault="008017BE" w:rsidP="001152D0">
      <w:pPr>
        <w:pStyle w:val="a8"/>
        <w:ind w:left="176" w:hanging="176"/>
        <w:jc w:val="both"/>
        <w:rPr>
          <w:rFonts w:cs="Times New Roman"/>
          <w:lang w:val="sv-SE"/>
        </w:rPr>
      </w:pPr>
      <w:r w:rsidRPr="00931F16">
        <w:rPr>
          <w:rStyle w:val="aa"/>
        </w:rPr>
        <w:footnoteRef/>
      </w:r>
      <w:r w:rsidRPr="00931F16">
        <w:rPr>
          <w:spacing w:val="3"/>
          <w:lang w:val="sv-SE"/>
        </w:rPr>
        <w:t xml:space="preserve"> </w:t>
      </w:r>
      <w:bookmarkStart w:id="32" w:name="_Hlk136345249"/>
      <w:r w:rsidR="00B959CF" w:rsidRPr="00931F16">
        <w:rPr>
          <w:spacing w:val="3"/>
          <w:lang w:val="sv-SE"/>
        </w:rPr>
        <w:t>“</w:t>
      </w:r>
      <w:bookmarkEnd w:id="32"/>
      <w:r w:rsidR="009A549D" w:rsidRPr="00931F16">
        <w:rPr>
          <w:spacing w:val="3"/>
          <w:lang w:val="sv-SE"/>
        </w:rPr>
        <w:t xml:space="preserve">Steriliseringslagen för transsexuella avskaffas,” </w:t>
      </w:r>
      <w:r w:rsidR="009A549D" w:rsidRPr="00931F16">
        <w:rPr>
          <w:i/>
          <w:spacing w:val="3"/>
          <w:lang w:val="sv-SE"/>
        </w:rPr>
        <w:t>op.cit.</w:t>
      </w:r>
      <w:r w:rsidR="009A549D" w:rsidRPr="00931F16">
        <w:rPr>
          <w:spacing w:val="3"/>
          <w:lang w:val="sv-SE"/>
        </w:rPr>
        <w:t>(200)</w:t>
      </w:r>
      <w:r w:rsidR="00284469" w:rsidRPr="00931F16">
        <w:rPr>
          <w:rFonts w:hint="eastAsia"/>
          <w:spacing w:val="3"/>
          <w:lang w:val="sv-SE"/>
        </w:rPr>
        <w:t>（</w:t>
      </w:r>
      <w:r w:rsidR="006C7F75" w:rsidRPr="00931F16">
        <w:rPr>
          <w:rFonts w:hint="eastAsia"/>
          <w:spacing w:val="3"/>
          <w:lang w:val="sv-SE"/>
        </w:rPr>
        <w:t>脚注</w:t>
      </w:r>
      <w:r w:rsidR="006C7F75" w:rsidRPr="00931F16">
        <w:rPr>
          <w:spacing w:val="3"/>
          <w:lang w:val="sv-SE"/>
        </w:rPr>
        <w:t>(200)</w:t>
      </w:r>
      <w:r w:rsidR="006C7F75" w:rsidRPr="00931F16">
        <w:rPr>
          <w:rFonts w:hint="eastAsia"/>
          <w:spacing w:val="3"/>
          <w:lang w:val="sv-SE"/>
        </w:rPr>
        <w:t>の</w:t>
      </w:r>
      <w:r w:rsidR="00284469" w:rsidRPr="00931F16">
        <w:rPr>
          <w:rFonts w:hint="eastAsia"/>
          <w:spacing w:val="3"/>
          <w:lang w:val="sv-SE"/>
        </w:rPr>
        <w:t>ウェブサイトの④</w:t>
      </w:r>
      <w:r w:rsidR="009D5BCF" w:rsidRPr="00931F16">
        <w:rPr>
          <w:rFonts w:ascii="ＭＳ 明朝" w:hAnsi="ＭＳ 明朝" w:hint="eastAsia"/>
          <w:spacing w:val="3"/>
          <w:lang w:val="sv-SE"/>
        </w:rPr>
        <w:t>“</w:t>
      </w:r>
      <w:r w:rsidR="00284469" w:rsidRPr="00931F16">
        <w:rPr>
          <w:spacing w:val="3"/>
          <w:lang w:val="sv-SE"/>
        </w:rPr>
        <w:t xml:space="preserve">Steriliseringslagen </w:t>
      </w:r>
      <w:r w:rsidR="00284469" w:rsidRPr="00931F16">
        <w:rPr>
          <w:spacing w:val="2"/>
          <w:lang w:val="sv-SE"/>
        </w:rPr>
        <w:t>för transsexuella avskaffas</w:t>
      </w:r>
      <w:r w:rsidR="00FD19EC" w:rsidRPr="00931F16">
        <w:rPr>
          <w:rFonts w:hint="eastAsia"/>
          <w:spacing w:val="2"/>
          <w:lang w:val="sv-SE"/>
        </w:rPr>
        <w:t>”</w:t>
      </w:r>
      <w:r w:rsidR="00284469" w:rsidRPr="00931F16">
        <w:rPr>
          <w:rFonts w:hint="eastAsia"/>
          <w:spacing w:val="2"/>
          <w:lang w:val="sv-SE"/>
        </w:rPr>
        <w:t>をクリックし、更に</w:t>
      </w:r>
      <w:r w:rsidR="009D5BCF" w:rsidRPr="00931F16">
        <w:rPr>
          <w:rFonts w:hint="eastAsia"/>
          <w:spacing w:val="2"/>
          <w:lang w:val="sv-SE"/>
        </w:rPr>
        <w:t>表示されたコラムの一番下の</w:t>
      </w:r>
      <w:r w:rsidR="00FE7621" w:rsidRPr="00931F16">
        <w:rPr>
          <w:rFonts w:hint="eastAsia"/>
          <w:spacing w:val="2"/>
          <w:lang w:val="sv-SE"/>
        </w:rPr>
        <w:t>“</w:t>
      </w:r>
      <w:r w:rsidR="00FE7621" w:rsidRPr="00931F16">
        <w:rPr>
          <w:spacing w:val="2"/>
          <w:lang w:val="sv-SE"/>
        </w:rPr>
        <w:t>fördjupning</w:t>
      </w:r>
      <w:r w:rsidR="00FE7621" w:rsidRPr="00931F16">
        <w:rPr>
          <w:rFonts w:hint="eastAsia"/>
          <w:spacing w:val="2"/>
          <w:lang w:val="sv-SE"/>
        </w:rPr>
        <w:t>”</w:t>
      </w:r>
      <w:r w:rsidR="009D5BCF" w:rsidRPr="00931F16">
        <w:rPr>
          <w:rFonts w:ascii="ＭＳ 明朝" w:hAnsi="ＭＳ 明朝" w:hint="eastAsia"/>
          <w:spacing w:val="2"/>
          <w:lang w:val="sv-SE"/>
        </w:rPr>
        <w:t>をクリックする。</w:t>
      </w:r>
      <w:r w:rsidR="009D5BCF" w:rsidRPr="00931F16">
        <w:rPr>
          <w:rFonts w:cs="Times New Roman" w:hint="eastAsia"/>
          <w:spacing w:val="2"/>
          <w:lang w:val="sv-SE"/>
        </w:rPr>
        <w:t>）</w:t>
      </w:r>
      <w:r w:rsidR="006C7F75" w:rsidRPr="00931F16">
        <w:rPr>
          <w:rFonts w:cs="Times New Roman" w:hint="eastAsia"/>
          <w:spacing w:val="2"/>
          <w:lang w:val="sv-SE"/>
        </w:rPr>
        <w:t>なお、</w:t>
      </w:r>
      <w:r w:rsidR="009D5BCF" w:rsidRPr="00931F16">
        <w:rPr>
          <w:rFonts w:cs="Times New Roman"/>
          <w:spacing w:val="2"/>
          <w:lang w:val="sv-SE"/>
        </w:rPr>
        <w:t>2001</w:t>
      </w:r>
      <w:r w:rsidR="00BB5126" w:rsidRPr="00931F16">
        <w:rPr>
          <w:rFonts w:cs="Times New Roman" w:hint="eastAsia"/>
          <w:spacing w:val="2"/>
          <w:lang w:val="sv-SE"/>
        </w:rPr>
        <w:t>年に</w:t>
      </w:r>
      <w:r w:rsidR="00FE7621" w:rsidRPr="00931F16">
        <w:rPr>
          <w:rFonts w:cs="Times New Roman"/>
          <w:spacing w:val="2"/>
          <w:lang w:val="sv-SE"/>
        </w:rPr>
        <w:t>RFSL</w:t>
      </w:r>
      <w:r w:rsidR="00FE7621" w:rsidRPr="00931F16">
        <w:rPr>
          <w:rFonts w:cs="Times New Roman" w:hint="eastAsia"/>
          <w:spacing w:val="2"/>
          <w:lang w:val="sv-SE"/>
        </w:rPr>
        <w:t>は、トランスジェンダーの人々を同団体のターゲットグループに含めることを決定した</w:t>
      </w:r>
      <w:r w:rsidR="00CA2BC7" w:rsidRPr="00931F16">
        <w:rPr>
          <w:rFonts w:cs="Times New Roman" w:hint="eastAsia"/>
          <w:spacing w:val="2"/>
          <w:kern w:val="0"/>
          <w:lang w:val="sv-SE"/>
        </w:rPr>
        <w:t>（</w:t>
      </w:r>
      <w:r w:rsidR="00CA2BC7" w:rsidRPr="00931F16">
        <w:rPr>
          <w:spacing w:val="2"/>
          <w:lang w:val="sv-SE"/>
        </w:rPr>
        <w:t>“</w:t>
      </w:r>
      <w:r w:rsidR="00CA2BC7" w:rsidRPr="00931F16">
        <w:rPr>
          <w:rFonts w:cs="Times New Roman"/>
          <w:spacing w:val="2"/>
          <w:lang w:val="sv-SE"/>
        </w:rPr>
        <w:t>Viktiga årtal.</w:t>
      </w:r>
      <w:r w:rsidR="00CA2BC7" w:rsidRPr="00931F16">
        <w:rPr>
          <w:spacing w:val="2"/>
          <w:lang w:val="sv-SE"/>
        </w:rPr>
        <w:t xml:space="preserve">” </w:t>
      </w:r>
      <w:r w:rsidR="00CA2BC7" w:rsidRPr="00931F16">
        <w:rPr>
          <w:rFonts w:cs="Times New Roman"/>
          <w:spacing w:val="2"/>
          <w:lang w:val="sv-SE"/>
        </w:rPr>
        <w:t>&lt;https://transformering.se/vad-ar-trans/viktiga-artal&gt;</w:t>
      </w:r>
      <w:r w:rsidR="00CA2BC7" w:rsidRPr="00931F16">
        <w:rPr>
          <w:rFonts w:cs="Times New Roman" w:hint="eastAsia"/>
          <w:spacing w:val="2"/>
          <w:lang w:val="sv-SE"/>
        </w:rPr>
        <w:t>）。</w:t>
      </w:r>
    </w:p>
  </w:footnote>
  <w:footnote w:id="206">
    <w:p w14:paraId="540ABDE1" w14:textId="62F74EE9" w:rsidR="008017BE" w:rsidRPr="00931F16" w:rsidRDefault="008017BE" w:rsidP="00BA76C7">
      <w:pPr>
        <w:pStyle w:val="a8"/>
        <w:ind w:left="176" w:hanging="176"/>
        <w:rPr>
          <w:lang w:val="de-DE"/>
        </w:rPr>
      </w:pPr>
      <w:r w:rsidRPr="00931F16">
        <w:rPr>
          <w:rStyle w:val="aa"/>
        </w:rPr>
        <w:footnoteRef/>
      </w:r>
      <w:r w:rsidRPr="00931F16">
        <w:rPr>
          <w:lang w:val="sv-SE"/>
        </w:rPr>
        <w:t xml:space="preserve"> </w:t>
      </w:r>
      <w:r w:rsidR="00610B50" w:rsidRPr="00931F16">
        <w:rPr>
          <w:lang w:val="sv-SE"/>
        </w:rPr>
        <w:t xml:space="preserve">Socialdepartementet, </w:t>
      </w:r>
      <w:r w:rsidR="00B70CAB" w:rsidRPr="00931F16">
        <w:rPr>
          <w:spacing w:val="3"/>
          <w:lang w:val="sv-SE"/>
        </w:rPr>
        <w:t>“</w:t>
      </w:r>
      <w:r w:rsidR="00610B50" w:rsidRPr="00931F16">
        <w:rPr>
          <w:lang w:val="sv-SE"/>
        </w:rPr>
        <w:t xml:space="preserve">Avskaffande av steriliseringskrav som villkor för ändrad könstillhörighet,” </w:t>
      </w:r>
      <w:r w:rsidRPr="00931F16">
        <w:rPr>
          <w:lang w:val="sv-SE"/>
        </w:rPr>
        <w:t>Departementsserien</w:t>
      </w:r>
      <w:r w:rsidR="00B70CAB" w:rsidRPr="00931F16">
        <w:rPr>
          <w:rFonts w:hint="eastAsia"/>
          <w:lang w:val="sv-SE"/>
        </w:rPr>
        <w:t>(</w:t>
      </w:r>
      <w:r w:rsidRPr="00931F16">
        <w:rPr>
          <w:lang w:val="sv-SE"/>
        </w:rPr>
        <w:t>Ds</w:t>
      </w:r>
      <w:r w:rsidR="00B70CAB" w:rsidRPr="00931F16">
        <w:rPr>
          <w:rFonts w:hint="eastAsia"/>
          <w:lang w:val="sv-SE"/>
        </w:rPr>
        <w:t>)</w:t>
      </w:r>
      <w:r w:rsidR="00B70CAB" w:rsidRPr="00931F16">
        <w:rPr>
          <w:lang w:val="sv-SE"/>
        </w:rPr>
        <w:t xml:space="preserve"> </w:t>
      </w:r>
      <w:r w:rsidRPr="00931F16">
        <w:rPr>
          <w:lang w:val="sv-SE"/>
        </w:rPr>
        <w:t xml:space="preserve">2012:46, 2012.11.15, pp.44-45. </w:t>
      </w:r>
      <w:r w:rsidRPr="00931F16">
        <w:rPr>
          <w:lang w:val="de-DE"/>
        </w:rPr>
        <w:t>Regerin</w:t>
      </w:r>
      <w:bookmarkStart w:id="33" w:name="_Hlk136441310"/>
      <w:r w:rsidRPr="00931F16">
        <w:rPr>
          <w:lang w:val="de-DE"/>
        </w:rPr>
        <w:t>gskansli</w:t>
      </w:r>
      <w:r w:rsidR="00CA1479" w:rsidRPr="00931F16">
        <w:rPr>
          <w:lang w:val="de-DE"/>
        </w:rPr>
        <w:t>e</w:t>
      </w:r>
      <w:r w:rsidRPr="00931F16">
        <w:rPr>
          <w:lang w:val="de-DE"/>
        </w:rPr>
        <w:t>t</w:t>
      </w:r>
      <w:bookmarkEnd w:id="33"/>
      <w:r w:rsidRPr="00931F16">
        <w:rPr>
          <w:lang w:val="de-DE"/>
        </w:rPr>
        <w:t xml:space="preserve"> website &lt;</w:t>
      </w:r>
      <w:r w:rsidR="00B50A49" w:rsidRPr="00B50A49">
        <w:rPr>
          <w:lang w:val="de-DE"/>
        </w:rPr>
        <w:t>https://www.regeringen.se/contentassets/51bcb4cb7dee44d18786853ed121c555/avskaffande-av-steriliseringskrav-som-villkor-for-andrad-konstillhorighet-ds-201246/</w:t>
      </w:r>
      <w:r w:rsidRPr="00931F16">
        <w:rPr>
          <w:lang w:val="de-DE"/>
        </w:rPr>
        <w:t xml:space="preserve">&gt; </w:t>
      </w:r>
      <w:r w:rsidRPr="00931F16">
        <w:rPr>
          <w:rFonts w:hint="eastAsia"/>
          <w:lang w:val="fr-FR"/>
        </w:rPr>
        <w:t>ジョグジャカルタ原則そのものには法的拘束力はないが、同原則の元となった人権保護分野の様々な基準（条約等）を各国が承認している場合には、当該国は当該基準に拘束され、性的志向及び性同一性の領域においてもその基準に基づいて（すなわち、ジョグジャカルタ原則が示す方向で）措置を講じる必要がある。なお、</w:t>
      </w:r>
      <w:r w:rsidRPr="00931F16">
        <w:rPr>
          <w:rFonts w:hint="eastAsia"/>
          <w:lang w:val="fr-FR"/>
        </w:rPr>
        <w:t>Ds</w:t>
      </w:r>
      <w:r w:rsidRPr="00931F16">
        <w:rPr>
          <w:rFonts w:hint="eastAsia"/>
          <w:lang w:val="fr-FR"/>
        </w:rPr>
        <w:t>（各省調査報告書）については、後掲注</w:t>
      </w:r>
      <w:r w:rsidRPr="00931F16">
        <w:rPr>
          <w:lang w:val="fr-FR"/>
        </w:rPr>
        <w:t>(</w:t>
      </w:r>
      <w:r w:rsidR="00B9213B" w:rsidRPr="00931F16">
        <w:rPr>
          <w:lang w:val="fr-FR"/>
        </w:rPr>
        <w:t>2</w:t>
      </w:r>
      <w:r w:rsidR="002C18D1" w:rsidRPr="00931F16">
        <w:rPr>
          <w:lang w:val="fr-FR"/>
        </w:rPr>
        <w:t>1</w:t>
      </w:r>
      <w:r w:rsidR="00A11F9B" w:rsidRPr="00931F16">
        <w:rPr>
          <w:lang w:val="fr-FR"/>
        </w:rPr>
        <w:t>0</w:t>
      </w:r>
      <w:r w:rsidRPr="00931F16">
        <w:rPr>
          <w:lang w:val="fr-FR"/>
        </w:rPr>
        <w:t>)</w:t>
      </w:r>
      <w:r w:rsidRPr="00931F16">
        <w:rPr>
          <w:rFonts w:hint="eastAsia"/>
          <w:lang w:val="fr-FR"/>
        </w:rPr>
        <w:t>を参照。</w:t>
      </w:r>
    </w:p>
  </w:footnote>
  <w:footnote w:id="207">
    <w:p w14:paraId="739E467C" w14:textId="55ECBED8" w:rsidR="008017BE" w:rsidRPr="00931F16" w:rsidRDefault="008017BE" w:rsidP="009D3C41">
      <w:pPr>
        <w:pStyle w:val="a8"/>
        <w:ind w:left="176" w:hanging="176"/>
      </w:pPr>
      <w:r w:rsidRPr="00931F16">
        <w:rPr>
          <w:rStyle w:val="aa"/>
        </w:rPr>
        <w:footnoteRef/>
      </w:r>
      <w:r w:rsidRPr="00931F16">
        <w:rPr>
          <w:lang w:val="de-DE"/>
        </w:rPr>
        <w:t xml:space="preserve"> </w:t>
      </w:r>
      <w:bookmarkStart w:id="34" w:name="_Hlk126594024"/>
      <w:r w:rsidR="00EA34B0" w:rsidRPr="00931F16">
        <w:rPr>
          <w:rFonts w:hint="eastAsia"/>
          <w:lang w:val="de-DE"/>
        </w:rPr>
        <w:t>当該判決は、断種</w:t>
      </w:r>
      <w:r w:rsidR="00491BFE" w:rsidRPr="00931F16">
        <w:rPr>
          <w:rFonts w:hint="eastAsia"/>
          <w:lang w:val="de-DE"/>
        </w:rPr>
        <w:t>手術を受けること</w:t>
      </w:r>
      <w:r w:rsidR="000C0D9E" w:rsidRPr="00931F16">
        <w:rPr>
          <w:rFonts w:hint="eastAsia"/>
          <w:lang w:val="de-DE"/>
        </w:rPr>
        <w:t>を拒否した</w:t>
      </w:r>
      <w:r w:rsidR="00491BFE" w:rsidRPr="00931F16">
        <w:rPr>
          <w:rFonts w:hint="eastAsia"/>
          <w:lang w:val="de-DE"/>
        </w:rPr>
        <w:t>ため</w:t>
      </w:r>
      <w:r w:rsidR="00EA34B0" w:rsidRPr="00931F16">
        <w:rPr>
          <w:rFonts w:hint="eastAsia"/>
          <w:lang w:val="de-DE"/>
        </w:rPr>
        <w:t>、性別変更決定の断種要件を満たしていないとしてスウェー</w:t>
      </w:r>
      <w:r w:rsidR="00EA34B0" w:rsidRPr="00931F16">
        <w:rPr>
          <w:rFonts w:hint="eastAsia"/>
          <w:spacing w:val="2"/>
          <w:lang w:val="de-DE"/>
        </w:rPr>
        <w:t>デン社会庁に性別変更決定の申請を</w:t>
      </w:r>
      <w:r w:rsidR="00D35231" w:rsidRPr="00931F16">
        <w:rPr>
          <w:rFonts w:hint="eastAsia"/>
          <w:spacing w:val="2"/>
          <w:lang w:val="de-DE"/>
        </w:rPr>
        <w:t>拒否</w:t>
      </w:r>
      <w:r w:rsidR="00EA34B0" w:rsidRPr="00931F16">
        <w:rPr>
          <w:rFonts w:hint="eastAsia"/>
          <w:spacing w:val="2"/>
          <w:lang w:val="de-DE"/>
        </w:rPr>
        <w:t>された者</w:t>
      </w:r>
      <w:r w:rsidR="00D35231" w:rsidRPr="00931F16">
        <w:rPr>
          <w:rFonts w:hint="eastAsia"/>
          <w:spacing w:val="2"/>
          <w:lang w:val="de-DE"/>
        </w:rPr>
        <w:t>と</w:t>
      </w:r>
      <w:r w:rsidR="000C0D9E" w:rsidRPr="00931F16">
        <w:rPr>
          <w:rFonts w:hint="eastAsia"/>
          <w:spacing w:val="2"/>
          <w:lang w:val="de-DE"/>
        </w:rPr>
        <w:t>、</w:t>
      </w:r>
      <w:r w:rsidR="00EA34B0" w:rsidRPr="00931F16">
        <w:rPr>
          <w:rFonts w:hint="eastAsia"/>
          <w:spacing w:val="2"/>
          <w:lang w:val="de-DE"/>
        </w:rPr>
        <w:t>同庁</w:t>
      </w:r>
      <w:r w:rsidR="00D35231" w:rsidRPr="00931F16">
        <w:rPr>
          <w:rFonts w:hint="eastAsia"/>
          <w:spacing w:val="2"/>
          <w:lang w:val="de-DE"/>
        </w:rPr>
        <w:t>との間の</w:t>
      </w:r>
      <w:r w:rsidR="00EA34B0" w:rsidRPr="00931F16">
        <w:rPr>
          <w:rFonts w:hint="eastAsia"/>
          <w:spacing w:val="2"/>
          <w:lang w:val="de-DE"/>
        </w:rPr>
        <w:t>訴訟に関するものである</w:t>
      </w:r>
      <w:r w:rsidR="005B440E" w:rsidRPr="00931F16">
        <w:rPr>
          <w:rFonts w:hint="eastAsia"/>
          <w:spacing w:val="2"/>
          <w:kern w:val="0"/>
          <w:lang w:val="de-DE"/>
        </w:rPr>
        <w:t>（</w:t>
      </w:r>
      <w:r w:rsidR="00B409FD" w:rsidRPr="00931F16">
        <w:rPr>
          <w:spacing w:val="2"/>
        </w:rPr>
        <w:t xml:space="preserve">“Swedish Court </w:t>
      </w:r>
      <w:r w:rsidR="00B409FD" w:rsidRPr="00931F16">
        <w:t xml:space="preserve">Repeals </w:t>
      </w:r>
      <w:proofErr w:type="spellStart"/>
      <w:r w:rsidR="00B409FD" w:rsidRPr="00931F16">
        <w:t>Sterilisation</w:t>
      </w:r>
      <w:proofErr w:type="spellEnd"/>
      <w:r w:rsidR="00B409FD" w:rsidRPr="00931F16">
        <w:t xml:space="preserve"> Requirement</w:t>
      </w:r>
      <w:r w:rsidR="004C64FE" w:rsidRPr="00931F16">
        <w:t>.</w:t>
      </w:r>
      <w:r w:rsidR="00B409FD" w:rsidRPr="00931F16">
        <w:t>”</w:t>
      </w:r>
      <w:r w:rsidR="004C64FE" w:rsidRPr="00931F16">
        <w:t xml:space="preserve"> </w:t>
      </w:r>
      <w:r w:rsidR="004C64FE" w:rsidRPr="00931F16">
        <w:rPr>
          <w:lang w:val="de-DE"/>
        </w:rPr>
        <w:t>TGEU website &lt;https://tgeu.org/swedish-court-repeals-sterilization-requirement/&gt;</w:t>
      </w:r>
      <w:r w:rsidR="00C1540A" w:rsidRPr="00931F16">
        <w:rPr>
          <w:rFonts w:hint="eastAsia"/>
          <w:lang w:val="de-DE"/>
        </w:rPr>
        <w:t>）</w:t>
      </w:r>
      <w:r w:rsidR="00194646" w:rsidRPr="00931F16">
        <w:rPr>
          <w:rFonts w:hint="eastAsia"/>
          <w:lang w:val="de-DE"/>
        </w:rPr>
        <w:t>。</w:t>
      </w:r>
      <w:bookmarkEnd w:id="34"/>
      <w:r w:rsidRPr="00931F16">
        <w:rPr>
          <w:rFonts w:hint="eastAsia"/>
          <w:lang w:val="de-DE"/>
        </w:rPr>
        <w:t>当該判決については、次の国際法律家委員会の</w:t>
      </w:r>
      <w:r w:rsidRPr="00931F16">
        <w:rPr>
          <w:rFonts w:hint="eastAsia"/>
          <w:lang w:val="de-DE"/>
        </w:rPr>
        <w:t>URL</w:t>
      </w:r>
      <w:r w:rsidRPr="00931F16">
        <w:rPr>
          <w:rFonts w:hint="eastAsia"/>
          <w:lang w:val="de-DE"/>
        </w:rPr>
        <w:t>に掲載あり。</w:t>
      </w:r>
      <w:r w:rsidRPr="00931F16">
        <w:t>International Commission of Jurists website</w:t>
      </w:r>
      <w:r w:rsidRPr="00931F16">
        <w:rPr>
          <w:rFonts w:hint="eastAsia"/>
        </w:rPr>
        <w:t xml:space="preserve"> &lt;</w:t>
      </w:r>
      <w:r w:rsidRPr="00931F16">
        <w:t>https://www.icj.org/wp-content/uploads/2012/12/Kammarrttens_dom_-_121219.pdf</w:t>
      </w:r>
      <w:r w:rsidRPr="00931F16">
        <w:rPr>
          <w:rFonts w:hint="eastAsia"/>
        </w:rPr>
        <w:t>&gt;</w:t>
      </w:r>
    </w:p>
  </w:footnote>
  <w:footnote w:id="208">
    <w:p w14:paraId="1A02F072" w14:textId="76485D3C" w:rsidR="008017BE" w:rsidRPr="00931F16" w:rsidRDefault="008017BE" w:rsidP="009D3C41">
      <w:pPr>
        <w:pStyle w:val="a8"/>
        <w:ind w:left="176" w:hanging="176"/>
        <w:rPr>
          <w:lang w:val="sv-SE"/>
        </w:rPr>
      </w:pPr>
      <w:r w:rsidRPr="00931F16">
        <w:rPr>
          <w:rStyle w:val="aa"/>
          <w:spacing w:val="2"/>
        </w:rPr>
        <w:footnoteRef/>
      </w:r>
      <w:r w:rsidRPr="00931F16">
        <w:rPr>
          <w:spacing w:val="2"/>
          <w:lang w:val="sv-SE"/>
        </w:rPr>
        <w:t xml:space="preserve"> Regeringens proposition (Prop.) 2012/13:107</w:t>
      </w:r>
      <w:r w:rsidR="001E69A9" w:rsidRPr="00931F16">
        <w:rPr>
          <w:spacing w:val="2"/>
          <w:lang w:val="sv-SE"/>
        </w:rPr>
        <w:t>,</w:t>
      </w:r>
      <w:bookmarkStart w:id="35" w:name="_Hlk126594212"/>
      <w:r w:rsidR="001E69A9" w:rsidRPr="00931F16">
        <w:rPr>
          <w:spacing w:val="2"/>
          <w:lang w:val="sv-SE"/>
        </w:rPr>
        <w:t xml:space="preserve"> </w:t>
      </w:r>
      <w:r w:rsidR="003E3DF8" w:rsidRPr="00931F16">
        <w:rPr>
          <w:spacing w:val="2"/>
          <w:lang w:val="sv-SE"/>
        </w:rPr>
        <w:t>“</w:t>
      </w:r>
      <w:r w:rsidRPr="00931F16">
        <w:rPr>
          <w:spacing w:val="2"/>
          <w:lang w:val="sv-SE"/>
        </w:rPr>
        <w:t>Upphävande av kravet på sterilisering för ändrad könstillhörighet,</w:t>
      </w:r>
      <w:r w:rsidR="001E69A9" w:rsidRPr="00931F16">
        <w:rPr>
          <w:spacing w:val="2"/>
          <w:lang w:val="sv-SE"/>
        </w:rPr>
        <w:t>”</w:t>
      </w:r>
      <w:r w:rsidR="00A37D96" w:rsidRPr="00931F16">
        <w:rPr>
          <w:spacing w:val="2"/>
          <w:lang w:val="sv-SE"/>
        </w:rPr>
        <w:t xml:space="preserve"> </w:t>
      </w:r>
      <w:r w:rsidR="00A37D96" w:rsidRPr="00931F16">
        <w:rPr>
          <w:lang w:val="sv-SE"/>
        </w:rPr>
        <w:t xml:space="preserve">2013.3.14, </w:t>
      </w:r>
      <w:bookmarkEnd w:id="35"/>
      <w:r w:rsidRPr="00931F16">
        <w:rPr>
          <w:lang w:val="sv-SE"/>
        </w:rPr>
        <w:t>p.17. Regerin</w:t>
      </w:r>
      <w:r w:rsidR="00950627" w:rsidRPr="00950627">
        <w:rPr>
          <w:lang w:val="sv-SE"/>
        </w:rPr>
        <w:t>gskansliet</w:t>
      </w:r>
      <w:r w:rsidRPr="00931F16">
        <w:rPr>
          <w:lang w:val="sv-SE"/>
        </w:rPr>
        <w:t xml:space="preserve"> website &lt;</w:t>
      </w:r>
      <w:r w:rsidR="00950627" w:rsidRPr="00950627">
        <w:rPr>
          <w:lang w:val="sv-SE"/>
        </w:rPr>
        <w:t>https://www.regeringen.se/contentassets/ae96b06711d54cdb8e07768eb613a444/upphavande-av-kravet-pa-sterilisering-for-andrad-konstillhorighet-prop-201213107/</w:t>
      </w:r>
      <w:r w:rsidRPr="00931F16">
        <w:rPr>
          <w:lang w:val="sv-SE"/>
        </w:rPr>
        <w:t>&gt;</w:t>
      </w:r>
    </w:p>
  </w:footnote>
  <w:footnote w:id="209">
    <w:p w14:paraId="7DCF0061" w14:textId="35196A8C" w:rsidR="008017BE" w:rsidRPr="00931F16" w:rsidRDefault="008017BE" w:rsidP="009D3C41">
      <w:pPr>
        <w:pStyle w:val="a8"/>
        <w:ind w:left="176" w:hanging="176"/>
        <w:rPr>
          <w:lang w:val="sv-SE"/>
        </w:rPr>
      </w:pPr>
      <w:r w:rsidRPr="00931F16">
        <w:rPr>
          <w:rStyle w:val="aa"/>
        </w:rPr>
        <w:footnoteRef/>
      </w:r>
      <w:r w:rsidRPr="00931F16">
        <w:rPr>
          <w:lang w:val="sv-SE"/>
        </w:rPr>
        <w:t xml:space="preserve"> </w:t>
      </w:r>
      <w:r w:rsidR="003E3DF8" w:rsidRPr="00931F16">
        <w:rPr>
          <w:spacing w:val="3"/>
          <w:lang w:val="sv-SE"/>
        </w:rPr>
        <w:t>“</w:t>
      </w:r>
      <w:r w:rsidR="00A37D96" w:rsidRPr="00931F16">
        <w:rPr>
          <w:lang w:val="sv-SE"/>
        </w:rPr>
        <w:t>Steriliseringslagen för transsexuella avskaffas,”</w:t>
      </w:r>
      <w:r w:rsidR="00A37D96" w:rsidRPr="00931F16">
        <w:rPr>
          <w:rFonts w:hint="eastAsia"/>
          <w:lang w:val="sv-SE"/>
        </w:rPr>
        <w:t xml:space="preserve"> </w:t>
      </w:r>
      <w:r w:rsidR="00A37D96" w:rsidRPr="00931F16">
        <w:rPr>
          <w:i/>
          <w:lang w:val="sv-SE"/>
        </w:rPr>
        <w:t>op.cit.</w:t>
      </w:r>
      <w:r w:rsidR="00A37D96" w:rsidRPr="00931F16">
        <w:rPr>
          <w:lang w:val="sv-SE"/>
        </w:rPr>
        <w:t>(200)</w:t>
      </w:r>
    </w:p>
  </w:footnote>
  <w:footnote w:id="210">
    <w:p w14:paraId="74BDCCC6" w14:textId="5822C933" w:rsidR="008017BE" w:rsidRPr="00931F16" w:rsidRDefault="008017BE" w:rsidP="001152D0">
      <w:pPr>
        <w:pStyle w:val="a8"/>
        <w:ind w:left="176" w:hanging="176"/>
        <w:jc w:val="both"/>
        <w:rPr>
          <w:lang w:val="de-DE"/>
        </w:rPr>
      </w:pPr>
      <w:r w:rsidRPr="00931F16">
        <w:rPr>
          <w:rStyle w:val="aa"/>
          <w:spacing w:val="-5"/>
        </w:rPr>
        <w:footnoteRef/>
      </w:r>
      <w:r w:rsidRPr="00931F16">
        <w:rPr>
          <w:spacing w:val="-5"/>
          <w:lang w:val="sv-SE"/>
        </w:rPr>
        <w:t xml:space="preserve"> </w:t>
      </w:r>
      <w:r w:rsidR="00CF72DE" w:rsidRPr="00931F16">
        <w:rPr>
          <w:spacing w:val="-5"/>
          <w:lang w:val="sv-SE"/>
        </w:rPr>
        <w:t xml:space="preserve">Socialdepartementet, </w:t>
      </w:r>
      <w:r w:rsidR="00CF72DE" w:rsidRPr="00931F16">
        <w:rPr>
          <w:i/>
          <w:spacing w:val="-5"/>
          <w:lang w:val="sv-SE"/>
        </w:rPr>
        <w:t>op.cit.</w:t>
      </w:r>
      <w:r w:rsidR="00CF72DE" w:rsidRPr="00931F16">
        <w:rPr>
          <w:spacing w:val="-5"/>
          <w:lang w:val="sv-SE"/>
        </w:rPr>
        <w:t>(206)</w:t>
      </w:r>
      <w:r w:rsidRPr="00931F16">
        <w:rPr>
          <w:spacing w:val="-5"/>
          <w:lang w:val="sv-SE"/>
        </w:rPr>
        <w:t xml:space="preserve">. </w:t>
      </w:r>
      <w:r w:rsidRPr="00931F16">
        <w:rPr>
          <w:rFonts w:hint="eastAsia"/>
          <w:spacing w:val="-5"/>
          <w:lang w:val="de-DE"/>
        </w:rPr>
        <w:t>各省調査報告書</w:t>
      </w:r>
      <w:r w:rsidRPr="00931F16">
        <w:rPr>
          <w:rFonts w:hint="eastAsia"/>
          <w:spacing w:val="-5"/>
          <w:lang w:val="sv-SE"/>
        </w:rPr>
        <w:t>（</w:t>
      </w:r>
      <w:r w:rsidRPr="00931F16">
        <w:rPr>
          <w:rFonts w:hint="eastAsia"/>
          <w:spacing w:val="-5"/>
          <w:lang w:val="de-DE"/>
        </w:rPr>
        <w:t>省シリーズ</w:t>
      </w:r>
      <w:r w:rsidRPr="00931F16">
        <w:rPr>
          <w:rFonts w:hint="eastAsia"/>
          <w:spacing w:val="-5"/>
          <w:lang w:val="sv-SE"/>
        </w:rPr>
        <w:t>（</w:t>
      </w:r>
      <w:r w:rsidRPr="00931F16">
        <w:rPr>
          <w:spacing w:val="-5"/>
          <w:lang w:val="sv-SE"/>
        </w:rPr>
        <w:t>Departmentsserien</w:t>
      </w:r>
      <w:r w:rsidRPr="00931F16">
        <w:rPr>
          <w:rFonts w:hint="eastAsia"/>
          <w:spacing w:val="-5"/>
          <w:lang w:val="sv-SE"/>
        </w:rPr>
        <w:t>）</w:t>
      </w:r>
      <w:r w:rsidRPr="00931F16">
        <w:rPr>
          <w:rFonts w:hint="eastAsia"/>
          <w:spacing w:val="-5"/>
          <w:lang w:val="de-DE"/>
        </w:rPr>
        <w:t>、省覚書</w:t>
      </w:r>
      <w:r w:rsidRPr="00931F16">
        <w:rPr>
          <w:rFonts w:hint="eastAsia"/>
          <w:spacing w:val="-5"/>
          <w:lang w:val="sv-SE"/>
        </w:rPr>
        <w:t>（</w:t>
      </w:r>
      <w:r w:rsidRPr="00931F16">
        <w:rPr>
          <w:spacing w:val="-5"/>
          <w:lang w:val="sv-SE"/>
        </w:rPr>
        <w:t>Departementspromemorian</w:t>
      </w:r>
      <w:r w:rsidRPr="00931F16">
        <w:rPr>
          <w:rFonts w:hint="eastAsia"/>
          <w:spacing w:val="-5"/>
          <w:lang w:val="sv-SE"/>
        </w:rPr>
        <w:t>）</w:t>
      </w:r>
      <w:r w:rsidRPr="00931F16">
        <w:rPr>
          <w:rFonts w:hint="eastAsia"/>
          <w:lang w:val="de-DE"/>
        </w:rPr>
        <w:t>と呼ばれることもある。略称</w:t>
      </w:r>
      <w:r w:rsidRPr="00931F16">
        <w:rPr>
          <w:rFonts w:hint="eastAsia"/>
          <w:lang w:val="de-DE"/>
        </w:rPr>
        <w:t>Ds</w:t>
      </w:r>
      <w:r w:rsidRPr="00931F16">
        <w:rPr>
          <w:rFonts w:hint="eastAsia"/>
          <w:lang w:val="de-DE"/>
        </w:rPr>
        <w:t>）は、政府調査委員会（その報告書が</w:t>
      </w:r>
      <w:r w:rsidRPr="00931F16">
        <w:rPr>
          <w:rFonts w:hint="eastAsia"/>
          <w:lang w:val="de-DE"/>
        </w:rPr>
        <w:t>SOU</w:t>
      </w:r>
      <w:r w:rsidRPr="00931F16">
        <w:rPr>
          <w:rFonts w:hint="eastAsia"/>
          <w:lang w:val="de-DE"/>
        </w:rPr>
        <w:t>）よりも小規模な、各省単位で行われる立法関係等の調査の報告書をいう（萩原</w:t>
      </w:r>
      <w:r w:rsidR="00CF72DE" w:rsidRPr="00931F16">
        <w:rPr>
          <w:rFonts w:hint="eastAsia"/>
          <w:lang w:val="de-DE"/>
        </w:rPr>
        <w:t xml:space="preserve">編著　</w:t>
      </w:r>
      <w:r w:rsidRPr="00931F16">
        <w:rPr>
          <w:rFonts w:hint="eastAsia"/>
          <w:lang w:val="de-DE"/>
        </w:rPr>
        <w:t>前掲注</w:t>
      </w:r>
      <w:r w:rsidRPr="00931F16">
        <w:rPr>
          <w:rFonts w:hint="eastAsia"/>
          <w:lang w:val="de-DE"/>
        </w:rPr>
        <w:t>(29</w:t>
      </w:r>
      <w:r w:rsidRPr="00931F16">
        <w:rPr>
          <w:lang w:val="de-DE"/>
        </w:rPr>
        <w:t>)</w:t>
      </w:r>
      <w:r w:rsidRPr="00931F16">
        <w:rPr>
          <w:rFonts w:hint="eastAsia"/>
          <w:lang w:val="de-DE"/>
        </w:rPr>
        <w:t>,</w:t>
      </w:r>
      <w:r w:rsidRPr="00931F16">
        <w:rPr>
          <w:lang w:val="de-DE"/>
        </w:rPr>
        <w:t xml:space="preserve"> </w:t>
      </w:r>
      <w:r w:rsidRPr="00931F16">
        <w:rPr>
          <w:rFonts w:hint="eastAsia"/>
          <w:lang w:val="de-DE"/>
        </w:rPr>
        <w:t>p.42</w:t>
      </w:r>
      <w:r w:rsidRPr="00931F16">
        <w:rPr>
          <w:rFonts w:hint="eastAsia"/>
          <w:lang w:val="de-DE"/>
        </w:rPr>
        <w:t>）。</w:t>
      </w:r>
    </w:p>
  </w:footnote>
  <w:footnote w:id="211">
    <w:p w14:paraId="094E8792" w14:textId="4E1DFDC2" w:rsidR="008017BE" w:rsidRPr="00931F16" w:rsidRDefault="008017BE" w:rsidP="009D3C41">
      <w:pPr>
        <w:pStyle w:val="a8"/>
        <w:ind w:left="176" w:hanging="176"/>
        <w:rPr>
          <w:lang w:val="sv-SE"/>
        </w:rPr>
      </w:pPr>
      <w:r w:rsidRPr="00931F16">
        <w:rPr>
          <w:rStyle w:val="aa"/>
        </w:rPr>
        <w:footnoteRef/>
      </w:r>
      <w:r w:rsidRPr="00931F16">
        <w:rPr>
          <w:lang w:val="sv-SE"/>
        </w:rPr>
        <w:t xml:space="preserve"> </w:t>
      </w:r>
      <w:r w:rsidR="00320B67" w:rsidRPr="00931F16">
        <w:rPr>
          <w:lang w:val="sv-SE"/>
        </w:rPr>
        <w:t>Regeringens proposition (Prop.) 2012/13:10</w:t>
      </w:r>
      <w:r w:rsidR="00320B67" w:rsidRPr="00931F16">
        <w:rPr>
          <w:rFonts w:hint="eastAsia"/>
          <w:lang w:val="sv-SE"/>
        </w:rPr>
        <w:t>7</w:t>
      </w:r>
      <w:r w:rsidR="00320B67" w:rsidRPr="00931F16">
        <w:rPr>
          <w:lang w:val="sv-SE"/>
        </w:rPr>
        <w:t xml:space="preserve">, </w:t>
      </w:r>
      <w:r w:rsidR="00320B67" w:rsidRPr="00931F16">
        <w:rPr>
          <w:i/>
          <w:lang w:val="sv-SE"/>
        </w:rPr>
        <w:t>op.cit</w:t>
      </w:r>
      <w:r w:rsidR="00320B67" w:rsidRPr="00931F16">
        <w:rPr>
          <w:lang w:val="sv-SE"/>
        </w:rPr>
        <w:t>.(208)</w:t>
      </w:r>
    </w:p>
  </w:footnote>
  <w:footnote w:id="212">
    <w:p w14:paraId="24B3A91C" w14:textId="2B195FB1" w:rsidR="008017BE" w:rsidRPr="00931F16" w:rsidRDefault="008017BE" w:rsidP="009D3C41">
      <w:pPr>
        <w:pStyle w:val="a8"/>
        <w:ind w:left="176" w:hanging="176"/>
        <w:rPr>
          <w:spacing w:val="-4"/>
          <w:lang w:val="sv-SE"/>
        </w:rPr>
      </w:pPr>
      <w:r w:rsidRPr="00931F16">
        <w:rPr>
          <w:rStyle w:val="aa"/>
          <w:spacing w:val="-4"/>
        </w:rPr>
        <w:footnoteRef/>
      </w:r>
      <w:r w:rsidRPr="00931F16">
        <w:rPr>
          <w:spacing w:val="-4"/>
          <w:lang w:val="sv-SE"/>
        </w:rPr>
        <w:t xml:space="preserve"> </w:t>
      </w:r>
      <w:r w:rsidR="00B64AC8" w:rsidRPr="00931F16">
        <w:rPr>
          <w:spacing w:val="-4"/>
          <w:lang w:val="sv-SE"/>
        </w:rPr>
        <w:t xml:space="preserve">Socialutskottets betänkande 2012/13:SoU24, </w:t>
      </w:r>
      <w:r w:rsidR="0082431C" w:rsidRPr="00931F16">
        <w:rPr>
          <w:spacing w:val="-4"/>
          <w:lang w:val="sv-SE"/>
        </w:rPr>
        <w:t>“</w:t>
      </w:r>
      <w:r w:rsidR="00B64AC8" w:rsidRPr="00931F16">
        <w:rPr>
          <w:spacing w:val="-4"/>
          <w:lang w:val="sv-SE"/>
        </w:rPr>
        <w:t xml:space="preserve">Upphävande av kravet på sterilisering för </w:t>
      </w:r>
      <w:r w:rsidR="00B64AC8" w:rsidRPr="00931F16">
        <w:rPr>
          <w:rFonts w:hint="eastAsia"/>
          <w:spacing w:val="-4"/>
          <w:lang w:val="sv-SE"/>
        </w:rPr>
        <w:t>ä</w:t>
      </w:r>
      <w:r w:rsidR="00B64AC8" w:rsidRPr="00931F16">
        <w:rPr>
          <w:spacing w:val="-4"/>
          <w:lang w:val="sv-SE"/>
        </w:rPr>
        <w:t>ndrad könstillhörighet</w:t>
      </w:r>
      <w:r w:rsidR="008507C9" w:rsidRPr="00931F16">
        <w:rPr>
          <w:spacing w:val="-4"/>
          <w:lang w:val="sv-SE"/>
        </w:rPr>
        <w:t>,</w:t>
      </w:r>
      <w:r w:rsidR="00B64AC8" w:rsidRPr="00931F16">
        <w:rPr>
          <w:spacing w:val="-4"/>
          <w:lang w:val="sv-SE"/>
        </w:rPr>
        <w:t>”</w:t>
      </w:r>
      <w:r w:rsidR="008507C9" w:rsidRPr="00931F16">
        <w:rPr>
          <w:spacing w:val="-4"/>
          <w:lang w:val="sv-SE"/>
        </w:rPr>
        <w:t xml:space="preserve"> 2013.5.14. </w:t>
      </w:r>
      <w:r w:rsidR="00B64AC8" w:rsidRPr="00931F16">
        <w:rPr>
          <w:spacing w:val="-4"/>
          <w:lang w:val="sv-SE"/>
        </w:rPr>
        <w:t>Riksdagen website &lt;https://data.riksdagen.se/fil/DCD57DA3-744A-408C-A481-864394E1E9C5&gt;</w:t>
      </w:r>
    </w:p>
  </w:footnote>
  <w:footnote w:id="213">
    <w:p w14:paraId="1B6B4C13" w14:textId="153DFA68" w:rsidR="008017BE" w:rsidRPr="00931F16" w:rsidRDefault="008017BE" w:rsidP="009D3C41">
      <w:pPr>
        <w:pStyle w:val="a8"/>
        <w:ind w:left="176" w:hanging="176"/>
        <w:rPr>
          <w:lang w:val="sv-SE"/>
        </w:rPr>
      </w:pPr>
      <w:r w:rsidRPr="00931F16">
        <w:rPr>
          <w:rStyle w:val="aa"/>
        </w:rPr>
        <w:footnoteRef/>
      </w:r>
      <w:r w:rsidRPr="00931F16">
        <w:rPr>
          <w:lang w:val="sv-SE"/>
        </w:rPr>
        <w:t xml:space="preserve"> Riksdagsskrivelse 2012/13:231</w:t>
      </w:r>
      <w:r w:rsidR="00C65D1E" w:rsidRPr="00931F16">
        <w:rPr>
          <w:lang w:val="sv-SE"/>
        </w:rPr>
        <w:t>, 2013.5.22.</w:t>
      </w:r>
      <w:r w:rsidRPr="00931F16">
        <w:rPr>
          <w:lang w:val="sv-SE"/>
        </w:rPr>
        <w:t xml:space="preserve"> Riksdagen website &lt;https://data.riksdagen.se/fil/88F2EA41-4DB2-464A-968F-41205E8B4468&gt;</w:t>
      </w:r>
    </w:p>
  </w:footnote>
  <w:footnote w:id="214">
    <w:p w14:paraId="126F0259" w14:textId="77A204CC" w:rsidR="008017BE" w:rsidRPr="00931F16" w:rsidRDefault="008017BE" w:rsidP="001E647A">
      <w:pPr>
        <w:pStyle w:val="a8"/>
        <w:ind w:left="176" w:hanging="176"/>
        <w:rPr>
          <w:lang w:val="sv-SE"/>
        </w:rPr>
      </w:pPr>
      <w:r w:rsidRPr="00931F16">
        <w:rPr>
          <w:rStyle w:val="aa"/>
        </w:rPr>
        <w:footnoteRef/>
      </w:r>
      <w:r w:rsidRPr="00931F16">
        <w:rPr>
          <w:lang w:val="sv-SE"/>
        </w:rPr>
        <w:t xml:space="preserve"> </w:t>
      </w:r>
      <w:r w:rsidRPr="00931F16">
        <w:rPr>
          <w:spacing w:val="1"/>
          <w:lang w:val="sv-SE"/>
        </w:rPr>
        <w:t xml:space="preserve">Lag (2013:405) om ändring i lagen (1972:119) om fastställande av könstillhörighet i vissa fall. Lagboken website </w:t>
      </w:r>
      <w:r w:rsidRPr="00931F16">
        <w:rPr>
          <w:spacing w:val="2"/>
          <w:lang w:val="sv-SE"/>
        </w:rPr>
        <w:t>&lt;https://www.lagboken.se/views/pages/getfile.ashx?portalId=56&amp;docId=1655814&amp;propId=5&amp;download=1&gt;</w:t>
      </w:r>
    </w:p>
  </w:footnote>
  <w:footnote w:id="215">
    <w:p w14:paraId="5713E3FE" w14:textId="1C00BD13" w:rsidR="008017BE" w:rsidRPr="00931F16" w:rsidRDefault="008017BE" w:rsidP="00CC5083">
      <w:pPr>
        <w:pStyle w:val="a8"/>
        <w:ind w:left="176" w:hanging="176"/>
        <w:rPr>
          <w:lang w:val="sv-SE"/>
        </w:rPr>
      </w:pPr>
      <w:r w:rsidRPr="00931F16">
        <w:rPr>
          <w:rStyle w:val="aa"/>
        </w:rPr>
        <w:footnoteRef/>
      </w:r>
      <w:r w:rsidRPr="00931F16">
        <w:rPr>
          <w:lang w:val="sv-SE"/>
        </w:rPr>
        <w:t xml:space="preserve"> </w:t>
      </w:r>
      <w:r w:rsidR="00317BCB" w:rsidRPr="00931F16">
        <w:rPr>
          <w:spacing w:val="-1"/>
          <w:lang w:val="sv-SE"/>
        </w:rPr>
        <w:t xml:space="preserve">Socialdepartementet, </w:t>
      </w:r>
      <w:r w:rsidR="00FB63BE" w:rsidRPr="00931F16">
        <w:rPr>
          <w:spacing w:val="-1"/>
          <w:lang w:val="sv-SE"/>
        </w:rPr>
        <w:t>“</w:t>
      </w:r>
      <w:r w:rsidR="00317BCB" w:rsidRPr="00931F16">
        <w:rPr>
          <w:spacing w:val="-1"/>
          <w:lang w:val="sv-SE"/>
        </w:rPr>
        <w:t xml:space="preserve">Förslag till lag om ersättning till personer som har fått ändrad könstillhörighet fastställd i vissa </w:t>
      </w:r>
      <w:r w:rsidR="00317BCB" w:rsidRPr="00931F16">
        <w:rPr>
          <w:lang w:val="sv-SE"/>
        </w:rPr>
        <w:t>fall,” Departementsserien</w:t>
      </w:r>
      <w:r w:rsidR="00317BCB" w:rsidRPr="00931F16">
        <w:rPr>
          <w:rFonts w:hint="eastAsia"/>
          <w:lang w:val="sv-SE"/>
        </w:rPr>
        <w:t xml:space="preserve"> (</w:t>
      </w:r>
      <w:r w:rsidR="00317BCB" w:rsidRPr="00931F16">
        <w:rPr>
          <w:lang w:val="sv-SE"/>
        </w:rPr>
        <w:t>Ds</w:t>
      </w:r>
      <w:r w:rsidR="00317BCB" w:rsidRPr="00931F16">
        <w:rPr>
          <w:rFonts w:hint="eastAsia"/>
          <w:lang w:val="sv-SE"/>
        </w:rPr>
        <w:t xml:space="preserve">) </w:t>
      </w:r>
      <w:r w:rsidR="00317BCB" w:rsidRPr="00931F16">
        <w:rPr>
          <w:lang w:val="sv-SE"/>
        </w:rPr>
        <w:t>2017:6, 2017.3.27, p.16</w:t>
      </w:r>
      <w:r w:rsidR="00317BCB" w:rsidRPr="00931F16">
        <w:rPr>
          <w:rFonts w:hint="eastAsia"/>
          <w:lang w:val="sv-SE"/>
        </w:rPr>
        <w:t>.</w:t>
      </w:r>
      <w:r w:rsidR="00317BCB" w:rsidRPr="00931F16">
        <w:rPr>
          <w:lang w:val="sv-SE"/>
        </w:rPr>
        <w:t xml:space="preserve"> </w:t>
      </w:r>
      <w:r w:rsidRPr="00931F16">
        <w:rPr>
          <w:lang w:val="sv-SE"/>
        </w:rPr>
        <w:t>Regeringskansli</w:t>
      </w:r>
      <w:r w:rsidR="00CA1479" w:rsidRPr="00931F16">
        <w:rPr>
          <w:lang w:val="sv-SE"/>
        </w:rPr>
        <w:t>e</w:t>
      </w:r>
      <w:r w:rsidRPr="00931F16">
        <w:rPr>
          <w:lang w:val="sv-SE"/>
        </w:rPr>
        <w:t>t website &lt;</w:t>
      </w:r>
      <w:r w:rsidR="001267D7" w:rsidRPr="00931F16">
        <w:rPr>
          <w:lang w:val="sv-SE"/>
        </w:rPr>
        <w:t>https://www.regeringen.se/contentassets/bd85448c10c545629c6314d09f860162/forslag-till-lag-om-ersattning-till-personer-som-har-fatt-andrad-konstillhorighet-faststalld-i-vissa-fall-ds2017-6.pdf</w:t>
      </w:r>
      <w:r w:rsidRPr="00931F16">
        <w:rPr>
          <w:lang w:val="sv-SE"/>
        </w:rPr>
        <w:t>&gt;</w:t>
      </w:r>
    </w:p>
  </w:footnote>
  <w:footnote w:id="216">
    <w:p w14:paraId="6C2EF094" w14:textId="5EB65D6D" w:rsidR="008017BE" w:rsidRPr="00931F16" w:rsidRDefault="008017BE" w:rsidP="001152D0">
      <w:pPr>
        <w:pStyle w:val="a8"/>
        <w:ind w:left="176" w:hanging="176"/>
        <w:jc w:val="both"/>
        <w:rPr>
          <w:lang w:val="sv-SE"/>
        </w:rPr>
      </w:pPr>
      <w:r w:rsidRPr="00931F16">
        <w:rPr>
          <w:rStyle w:val="aa"/>
        </w:rPr>
        <w:footnoteRef/>
      </w:r>
      <w:r w:rsidRPr="00931F16">
        <w:rPr>
          <w:lang w:val="de-DE"/>
        </w:rPr>
        <w:t xml:space="preserve"> </w:t>
      </w:r>
      <w:r w:rsidRPr="00931F16">
        <w:rPr>
          <w:rFonts w:hint="eastAsia"/>
          <w:lang w:val="de-DE"/>
        </w:rPr>
        <w:t>法務監察長官は政府の最高の法律顧問であり、国会オンブズマン（</w:t>
      </w:r>
      <w:r w:rsidRPr="00931F16">
        <w:rPr>
          <w:rFonts w:hint="eastAsia"/>
          <w:lang w:val="de-DE"/>
        </w:rPr>
        <w:t>JO</w:t>
      </w:r>
      <w:r w:rsidRPr="00931F16">
        <w:rPr>
          <w:rFonts w:hint="eastAsia"/>
          <w:lang w:val="de-DE"/>
        </w:rPr>
        <w:t>）に対</w:t>
      </w:r>
      <w:r w:rsidR="0083566C" w:rsidRPr="00931F16">
        <w:rPr>
          <w:rFonts w:hint="eastAsia"/>
          <w:lang w:val="de-DE"/>
        </w:rPr>
        <w:t>応</w:t>
      </w:r>
      <w:r w:rsidRPr="00931F16">
        <w:rPr>
          <w:rFonts w:hint="eastAsia"/>
          <w:lang w:val="de-DE"/>
        </w:rPr>
        <w:t>する政府のオンブズマンの任務</w:t>
      </w:r>
      <w:r w:rsidRPr="00931F16">
        <w:rPr>
          <w:rFonts w:hint="eastAsia"/>
          <w:spacing w:val="2"/>
          <w:lang w:val="de-DE"/>
        </w:rPr>
        <w:t>も</w:t>
      </w:r>
      <w:r w:rsidRPr="00931F16">
        <w:rPr>
          <w:rFonts w:hint="eastAsia"/>
          <w:spacing w:val="6"/>
          <w:lang w:val="de-DE"/>
        </w:rPr>
        <w:t>行う</w:t>
      </w:r>
      <w:r w:rsidR="001068EE" w:rsidRPr="00931F16">
        <w:rPr>
          <w:rFonts w:hint="eastAsia"/>
          <w:spacing w:val="6"/>
          <w:lang w:val="de-DE"/>
        </w:rPr>
        <w:t>（萩原編著　前掲注</w:t>
      </w:r>
      <w:r w:rsidR="001068EE" w:rsidRPr="00931F16">
        <w:rPr>
          <w:spacing w:val="6"/>
          <w:lang w:val="de-DE"/>
        </w:rPr>
        <w:t>(29), p.108</w:t>
      </w:r>
      <w:r w:rsidR="001068EE" w:rsidRPr="00931F16">
        <w:rPr>
          <w:rFonts w:hint="eastAsia"/>
          <w:spacing w:val="6"/>
          <w:lang w:val="de-DE"/>
        </w:rPr>
        <w:t>）。行政機関及び公務員の法令遵守に関する監督もその任務に含まれる</w:t>
      </w:r>
      <w:r w:rsidR="00BB6FD7" w:rsidRPr="00931F16">
        <w:rPr>
          <w:rFonts w:hint="eastAsia"/>
          <w:spacing w:val="6"/>
          <w:lang w:val="de-DE"/>
        </w:rPr>
        <w:t>（</w:t>
      </w:r>
      <w:r w:rsidR="00BB6FD7" w:rsidRPr="00931F16">
        <w:rPr>
          <w:spacing w:val="6"/>
          <w:kern w:val="0"/>
        </w:rPr>
        <w:t>“</w:t>
      </w:r>
      <w:r w:rsidR="001068EE" w:rsidRPr="00931F16">
        <w:rPr>
          <w:rFonts w:hint="eastAsia"/>
          <w:lang w:val="de-DE"/>
        </w:rPr>
        <w:t>Om</w:t>
      </w:r>
      <w:r w:rsidR="001068EE" w:rsidRPr="00931F16">
        <w:t xml:space="preserve"> </w:t>
      </w:r>
      <w:r w:rsidR="001068EE" w:rsidRPr="00931F16">
        <w:rPr>
          <w:lang w:val="de-DE"/>
        </w:rPr>
        <w:t>Justitiekanslern</w:t>
      </w:r>
      <w:r w:rsidR="001068EE" w:rsidRPr="00931F16">
        <w:rPr>
          <w:rFonts w:hint="eastAsia"/>
          <w:lang w:val="de-DE"/>
        </w:rPr>
        <w:t>.</w:t>
      </w:r>
      <w:r w:rsidR="001068EE" w:rsidRPr="00931F16">
        <w:rPr>
          <w:lang w:val="de-DE"/>
        </w:rPr>
        <w:t xml:space="preserve">” </w:t>
      </w:r>
      <w:r w:rsidR="001068EE" w:rsidRPr="00931F16">
        <w:rPr>
          <w:lang w:val="sv-SE"/>
        </w:rPr>
        <w:t>Justitiekanslern website &lt;https://www.jk.se/om-oss/&gt;</w:t>
      </w:r>
      <w:r w:rsidR="001068EE" w:rsidRPr="00931F16">
        <w:rPr>
          <w:rFonts w:hint="eastAsia"/>
          <w:lang w:val="sv-SE"/>
        </w:rPr>
        <w:t>）</w:t>
      </w:r>
      <w:r w:rsidRPr="00931F16">
        <w:rPr>
          <w:rFonts w:hint="eastAsia"/>
          <w:lang w:val="de-DE"/>
        </w:rPr>
        <w:t>。</w:t>
      </w:r>
    </w:p>
  </w:footnote>
  <w:footnote w:id="217">
    <w:p w14:paraId="37CBFF25" w14:textId="14FEDE97" w:rsidR="008017BE" w:rsidRPr="00931F16" w:rsidRDefault="008017BE">
      <w:pPr>
        <w:pStyle w:val="a8"/>
        <w:ind w:left="176" w:hanging="176"/>
        <w:rPr>
          <w:lang w:val="sv-SE"/>
        </w:rPr>
      </w:pPr>
      <w:r w:rsidRPr="00931F16">
        <w:rPr>
          <w:rStyle w:val="aa"/>
        </w:rPr>
        <w:footnoteRef/>
      </w:r>
      <w:r w:rsidRPr="00931F16">
        <w:rPr>
          <w:lang w:val="sv-SE"/>
        </w:rPr>
        <w:t xml:space="preserve"> </w:t>
      </w:r>
      <w:bookmarkStart w:id="36" w:name="_Hlk126595837"/>
      <w:bookmarkStart w:id="37" w:name="_Hlk126595378"/>
      <w:r w:rsidR="006043CF" w:rsidRPr="00931F16">
        <w:rPr>
          <w:lang w:val="sv-SE"/>
        </w:rPr>
        <w:t xml:space="preserve">Socialdepartementet, </w:t>
      </w:r>
      <w:r w:rsidR="006043CF" w:rsidRPr="00931F16">
        <w:rPr>
          <w:i/>
          <w:lang w:val="sv-SE"/>
        </w:rPr>
        <w:t>op.cit.</w:t>
      </w:r>
      <w:r w:rsidR="006043CF" w:rsidRPr="00931F16">
        <w:rPr>
          <w:lang w:val="sv-SE"/>
        </w:rPr>
        <w:t>(215)</w:t>
      </w:r>
      <w:r w:rsidRPr="00931F16">
        <w:rPr>
          <w:lang w:val="sv-SE"/>
        </w:rPr>
        <w:t>,</w:t>
      </w:r>
      <w:bookmarkEnd w:id="36"/>
      <w:r w:rsidRPr="00931F16">
        <w:rPr>
          <w:lang w:val="sv-SE"/>
        </w:rPr>
        <w:t xml:space="preserve"> p.18</w:t>
      </w:r>
      <w:bookmarkEnd w:id="37"/>
      <w:r w:rsidR="006043CF" w:rsidRPr="00931F16">
        <w:rPr>
          <w:lang w:val="sv-SE"/>
        </w:rPr>
        <w:t>.</w:t>
      </w:r>
    </w:p>
  </w:footnote>
  <w:footnote w:id="218">
    <w:p w14:paraId="6BDD1B68" w14:textId="712C4C21"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i/>
          <w:lang w:val="sv-SE"/>
        </w:rPr>
        <w:t>ibid</w:t>
      </w:r>
      <w:r w:rsidRPr="00931F16">
        <w:rPr>
          <w:lang w:val="sv-SE"/>
        </w:rPr>
        <w:t>, pp.16, 20-21.</w:t>
      </w:r>
    </w:p>
  </w:footnote>
  <w:footnote w:id="219">
    <w:p w14:paraId="47217266" w14:textId="6052A98C" w:rsidR="008017BE" w:rsidRPr="00931F16" w:rsidRDefault="008017BE">
      <w:pPr>
        <w:pStyle w:val="a8"/>
        <w:ind w:left="176" w:hanging="176"/>
        <w:rPr>
          <w:lang w:val="sv-SE"/>
        </w:rPr>
      </w:pPr>
      <w:r w:rsidRPr="00931F16">
        <w:rPr>
          <w:rStyle w:val="aa"/>
        </w:rPr>
        <w:footnoteRef/>
      </w:r>
      <w:r w:rsidRPr="00931F16">
        <w:rPr>
          <w:lang w:val="sv-SE"/>
        </w:rPr>
        <w:t xml:space="preserve"> </w:t>
      </w:r>
      <w:r w:rsidR="00AC4AFB" w:rsidRPr="00931F16">
        <w:rPr>
          <w:spacing w:val="-3"/>
          <w:lang w:val="sv-SE"/>
        </w:rPr>
        <w:t xml:space="preserve">Regeringens proposition (Prop.) 2017/18:64, </w:t>
      </w:r>
      <w:r w:rsidR="00FB63BE" w:rsidRPr="00931F16">
        <w:rPr>
          <w:spacing w:val="-3"/>
          <w:lang w:val="sv-SE"/>
        </w:rPr>
        <w:t>“</w:t>
      </w:r>
      <w:r w:rsidR="00AC4AFB" w:rsidRPr="00931F16">
        <w:rPr>
          <w:spacing w:val="-3"/>
          <w:lang w:val="sv-SE"/>
        </w:rPr>
        <w:t>Statlig ersättning till personer som har fått ändrad könstillhörighet fastställd</w:t>
      </w:r>
      <w:r w:rsidR="00AC4AFB" w:rsidRPr="00931F16">
        <w:rPr>
          <w:lang w:val="sv-SE"/>
        </w:rPr>
        <w:t xml:space="preserve"> i vissa fall,”</w:t>
      </w:r>
      <w:r w:rsidR="00E540F5" w:rsidRPr="00931F16">
        <w:rPr>
          <w:lang w:val="sv-SE"/>
        </w:rPr>
        <w:t xml:space="preserve"> 2017.12.13,</w:t>
      </w:r>
      <w:r w:rsidR="00AC4AFB" w:rsidRPr="00931F16">
        <w:rPr>
          <w:lang w:val="sv-SE"/>
        </w:rPr>
        <w:t xml:space="preserve"> p.11. Regelingskansliet </w:t>
      </w:r>
      <w:r w:rsidRPr="00931F16">
        <w:rPr>
          <w:lang w:val="sv-SE"/>
        </w:rPr>
        <w:t>website &lt;</w:t>
      </w:r>
      <w:r w:rsidR="00E86224" w:rsidRPr="00E86224">
        <w:rPr>
          <w:lang w:val="sv-SE"/>
        </w:rPr>
        <w:t>https://www.regeringen.se/globalassets/regeringen/bilder/socialdepartementet/folkhalsa-och-sjukvard/prop-2017-1864.pdf</w:t>
      </w:r>
      <w:r w:rsidRPr="00931F16">
        <w:rPr>
          <w:lang w:val="sv-SE"/>
        </w:rPr>
        <w:t>&gt;</w:t>
      </w:r>
    </w:p>
  </w:footnote>
  <w:footnote w:id="220">
    <w:p w14:paraId="5A42BA8C" w14:textId="1FAB61CB"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i/>
          <w:lang w:val="sv-SE"/>
        </w:rPr>
        <w:t>ibid.</w:t>
      </w:r>
    </w:p>
  </w:footnote>
  <w:footnote w:id="221">
    <w:p w14:paraId="3DFB2DD7" w14:textId="485AF372" w:rsidR="008017BE" w:rsidRPr="00931F16" w:rsidRDefault="008017BE">
      <w:pPr>
        <w:pStyle w:val="a8"/>
        <w:ind w:left="176" w:hanging="176"/>
        <w:rPr>
          <w:lang w:val="sv-SE"/>
        </w:rPr>
      </w:pPr>
      <w:r w:rsidRPr="00931F16">
        <w:rPr>
          <w:rStyle w:val="aa"/>
        </w:rPr>
        <w:footnoteRef/>
      </w:r>
      <w:r w:rsidRPr="00931F16">
        <w:rPr>
          <w:lang w:val="sv-SE"/>
        </w:rPr>
        <w:t xml:space="preserve"> </w:t>
      </w:r>
      <w:r w:rsidR="00907771" w:rsidRPr="00931F16">
        <w:rPr>
          <w:lang w:val="sv-SE"/>
        </w:rPr>
        <w:t xml:space="preserve">Socialdepartementet, </w:t>
      </w:r>
      <w:r w:rsidR="00907771" w:rsidRPr="00931F16">
        <w:rPr>
          <w:i/>
          <w:lang w:val="sv-SE"/>
        </w:rPr>
        <w:t>op.cit.</w:t>
      </w:r>
      <w:r w:rsidR="00907771" w:rsidRPr="00931F16">
        <w:rPr>
          <w:lang w:val="sv-SE"/>
        </w:rPr>
        <w:t>(215),</w:t>
      </w:r>
      <w:r w:rsidRPr="00931F16">
        <w:rPr>
          <w:lang w:val="sv-SE"/>
        </w:rPr>
        <w:t xml:space="preserve"> p.1</w:t>
      </w:r>
      <w:r w:rsidR="00A3160C" w:rsidRPr="00931F16">
        <w:rPr>
          <w:lang w:val="sv-SE"/>
        </w:rPr>
        <w:t>.</w:t>
      </w:r>
    </w:p>
  </w:footnote>
  <w:footnote w:id="222">
    <w:p w14:paraId="6C53454D" w14:textId="3D1A289E"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i/>
          <w:lang w:val="sv-SE"/>
        </w:rPr>
        <w:t>ibid.</w:t>
      </w:r>
    </w:p>
  </w:footnote>
  <w:footnote w:id="223">
    <w:p w14:paraId="133B8C67" w14:textId="3016097E" w:rsidR="008017BE" w:rsidRPr="00931F16" w:rsidRDefault="008017BE">
      <w:pPr>
        <w:pStyle w:val="a8"/>
        <w:ind w:left="176" w:hanging="176"/>
        <w:rPr>
          <w:lang w:val="sv-SE"/>
        </w:rPr>
      </w:pPr>
      <w:r w:rsidRPr="00931F16">
        <w:rPr>
          <w:rStyle w:val="aa"/>
        </w:rPr>
        <w:footnoteRef/>
      </w:r>
      <w:r w:rsidRPr="00931F16">
        <w:rPr>
          <w:lang w:val="sv-SE"/>
        </w:rPr>
        <w:t xml:space="preserve"> </w:t>
      </w:r>
      <w:r w:rsidR="006E4B30" w:rsidRPr="00931F16">
        <w:rPr>
          <w:lang w:val="sv-SE"/>
        </w:rPr>
        <w:t xml:space="preserve">Regeringens proposition (Prop.) 2017/18:64, </w:t>
      </w:r>
      <w:r w:rsidR="006E4B30" w:rsidRPr="00931F16">
        <w:rPr>
          <w:i/>
          <w:lang w:val="sv-SE"/>
        </w:rPr>
        <w:t>op.cit.</w:t>
      </w:r>
      <w:r w:rsidR="006E4B30" w:rsidRPr="00931F16">
        <w:rPr>
          <w:lang w:val="sv-SE"/>
        </w:rPr>
        <w:t>(219), p.10</w:t>
      </w:r>
      <w:r w:rsidR="00A3160C" w:rsidRPr="00931F16">
        <w:rPr>
          <w:lang w:val="sv-SE"/>
        </w:rPr>
        <w:t>.</w:t>
      </w:r>
    </w:p>
  </w:footnote>
  <w:footnote w:id="224">
    <w:p w14:paraId="325CF105" w14:textId="5C05613B" w:rsidR="008017BE" w:rsidRPr="00931F16" w:rsidRDefault="008017BE" w:rsidP="00BE7EE5">
      <w:pPr>
        <w:pStyle w:val="a8"/>
        <w:ind w:left="176" w:hanging="176"/>
        <w:rPr>
          <w:lang w:val="sv-SE"/>
        </w:rPr>
      </w:pPr>
      <w:r w:rsidRPr="00931F16">
        <w:rPr>
          <w:rStyle w:val="aa"/>
        </w:rPr>
        <w:footnoteRef/>
      </w:r>
      <w:r w:rsidRPr="00931F16">
        <w:rPr>
          <w:lang w:val="sv-SE"/>
        </w:rPr>
        <w:t xml:space="preserve"> </w:t>
      </w:r>
      <w:r w:rsidR="002C4ED5" w:rsidRPr="00931F16">
        <w:rPr>
          <w:i/>
          <w:lang w:val="sv-SE"/>
        </w:rPr>
        <w:t>ibid.</w:t>
      </w:r>
    </w:p>
  </w:footnote>
  <w:footnote w:id="225">
    <w:p w14:paraId="44B654CB" w14:textId="66AD7BFD" w:rsidR="008017BE" w:rsidRPr="00931F16" w:rsidRDefault="008017BE" w:rsidP="00FB0FE2">
      <w:pPr>
        <w:pStyle w:val="a8"/>
        <w:ind w:left="176" w:hanging="176"/>
        <w:rPr>
          <w:lang w:val="sv-SE"/>
        </w:rPr>
      </w:pPr>
      <w:r w:rsidRPr="00931F16">
        <w:rPr>
          <w:rStyle w:val="aa"/>
        </w:rPr>
        <w:footnoteRef/>
      </w:r>
      <w:r w:rsidRPr="00931F16">
        <w:rPr>
          <w:lang w:val="sv-SE"/>
        </w:rPr>
        <w:t xml:space="preserve"> </w:t>
      </w:r>
      <w:r w:rsidR="00017D97" w:rsidRPr="00931F16">
        <w:rPr>
          <w:spacing w:val="-3"/>
          <w:lang w:val="sv-SE"/>
        </w:rPr>
        <w:t xml:space="preserve">Socialutskottets betänkande 2017/18:SoU19, </w:t>
      </w:r>
      <w:bookmarkStart w:id="38" w:name="_Hlk136348885"/>
      <w:r w:rsidR="009D6FDE" w:rsidRPr="00931F16">
        <w:rPr>
          <w:spacing w:val="-3"/>
          <w:lang w:val="sv-SE"/>
        </w:rPr>
        <w:t>“</w:t>
      </w:r>
      <w:bookmarkEnd w:id="38"/>
      <w:r w:rsidR="00017D97" w:rsidRPr="00931F16">
        <w:rPr>
          <w:spacing w:val="-3"/>
          <w:lang w:val="sv-SE"/>
        </w:rPr>
        <w:t xml:space="preserve">Statlig ersättning till personer som har fått ändrad könstillhörighet fastställd </w:t>
      </w:r>
      <w:r w:rsidR="00017D97" w:rsidRPr="00931F16">
        <w:rPr>
          <w:lang w:val="sv-SE"/>
        </w:rPr>
        <w:t>i vissa fall,” 2018.3.15. Riksdagen website &lt;https://data.riksdagen.se/fil/CC30C40C-254B-4F3F-84EF-F1EE649BA3CD&gt;</w:t>
      </w:r>
    </w:p>
  </w:footnote>
  <w:footnote w:id="226">
    <w:p w14:paraId="21DFBEA6" w14:textId="76FCE934" w:rsidR="008017BE" w:rsidRPr="00931F16" w:rsidRDefault="008017BE" w:rsidP="005B552E">
      <w:pPr>
        <w:pStyle w:val="a8"/>
        <w:ind w:left="176" w:hanging="176"/>
        <w:rPr>
          <w:lang w:val="sv-SE"/>
        </w:rPr>
      </w:pPr>
      <w:r w:rsidRPr="00931F16">
        <w:rPr>
          <w:rStyle w:val="aa"/>
        </w:rPr>
        <w:footnoteRef/>
      </w:r>
      <w:r w:rsidRPr="00931F16">
        <w:rPr>
          <w:lang w:val="sv-SE"/>
        </w:rPr>
        <w:t xml:space="preserve"> Riksdagsskrivelse 2017/18:186</w:t>
      </w:r>
      <w:r w:rsidR="00CA0CEE" w:rsidRPr="00931F16">
        <w:rPr>
          <w:lang w:val="sv-SE"/>
        </w:rPr>
        <w:t>, 2018.3.21.</w:t>
      </w:r>
      <w:r w:rsidRPr="00931F16">
        <w:rPr>
          <w:lang w:val="sv-SE"/>
        </w:rPr>
        <w:t xml:space="preserve"> Riksdagen website &lt;https://data.riksdagen.se/fil/F83F1D9D-5C1F-4A75-8686-E6ED89EBB081&gt;</w:t>
      </w:r>
    </w:p>
  </w:footnote>
  <w:footnote w:id="227">
    <w:p w14:paraId="14ACF5DC" w14:textId="78CAFA82" w:rsidR="008017BE" w:rsidRPr="00931F16" w:rsidRDefault="008017BE">
      <w:pPr>
        <w:pStyle w:val="a8"/>
        <w:ind w:left="176" w:hanging="176"/>
        <w:rPr>
          <w:lang w:val="sv-SE"/>
        </w:rPr>
      </w:pPr>
      <w:r w:rsidRPr="00931F16">
        <w:rPr>
          <w:rStyle w:val="aa"/>
        </w:rPr>
        <w:footnoteRef/>
      </w:r>
      <w:r w:rsidRPr="00931F16">
        <w:rPr>
          <w:lang w:val="sv-SE"/>
        </w:rPr>
        <w:t xml:space="preserve"> Lag</w:t>
      </w:r>
      <w:r w:rsidR="00854971" w:rsidRPr="00931F16">
        <w:rPr>
          <w:lang w:val="sv-SE"/>
        </w:rPr>
        <w:t xml:space="preserve"> (2018:162) </w:t>
      </w:r>
      <w:r w:rsidRPr="00931F16">
        <w:rPr>
          <w:lang w:val="sv-SE"/>
        </w:rPr>
        <w:t>om statlig ersättning till personer som har fått ändrad könstillhörighet fastställd i vissa fall</w:t>
      </w:r>
    </w:p>
  </w:footnote>
  <w:footnote w:id="228">
    <w:p w14:paraId="27AF44AD" w14:textId="2AD82F6A" w:rsidR="008017BE" w:rsidRPr="00931F16" w:rsidRDefault="008017BE">
      <w:pPr>
        <w:pStyle w:val="a8"/>
        <w:ind w:left="176" w:hanging="176"/>
        <w:rPr>
          <w:lang w:val="sv-SE"/>
        </w:rPr>
      </w:pPr>
      <w:r w:rsidRPr="00931F16">
        <w:rPr>
          <w:rStyle w:val="aa"/>
        </w:rPr>
        <w:footnoteRef/>
      </w:r>
      <w:r w:rsidRPr="00931F16">
        <w:rPr>
          <w:lang w:val="sv-SE"/>
        </w:rPr>
        <w:t xml:space="preserve"> </w:t>
      </w:r>
      <w:r w:rsidR="00C266F8" w:rsidRPr="00931F16">
        <w:rPr>
          <w:lang w:val="sv-SE"/>
        </w:rPr>
        <w:t xml:space="preserve">Regeringens proposition (Prop.) 2017/18:64, </w:t>
      </w:r>
      <w:r w:rsidRPr="00931F16">
        <w:rPr>
          <w:i/>
          <w:lang w:val="sv-SE"/>
        </w:rPr>
        <w:t>op.cit.</w:t>
      </w:r>
      <w:r w:rsidRPr="00931F16">
        <w:rPr>
          <w:lang w:val="sv-SE"/>
        </w:rPr>
        <w:t>(2</w:t>
      </w:r>
      <w:r w:rsidR="00A44164" w:rsidRPr="00931F16">
        <w:rPr>
          <w:lang w:val="sv-SE"/>
        </w:rPr>
        <w:t>1</w:t>
      </w:r>
      <w:r w:rsidR="00C266F8" w:rsidRPr="00931F16">
        <w:rPr>
          <w:lang w:val="sv-SE"/>
        </w:rPr>
        <w:t>9</w:t>
      </w:r>
      <w:r w:rsidRPr="00931F16">
        <w:rPr>
          <w:lang w:val="sv-SE"/>
        </w:rPr>
        <w:t>), p.</w:t>
      </w:r>
      <w:r w:rsidRPr="00931F16">
        <w:rPr>
          <w:rFonts w:hint="eastAsia"/>
          <w:lang w:val="sv-SE"/>
        </w:rPr>
        <w:t>19</w:t>
      </w:r>
      <w:r w:rsidR="00A3160C" w:rsidRPr="00931F16">
        <w:rPr>
          <w:lang w:val="sv-SE"/>
        </w:rPr>
        <w:t>.</w:t>
      </w:r>
    </w:p>
  </w:footnote>
  <w:footnote w:id="229">
    <w:p w14:paraId="581A736A" w14:textId="19ACF105" w:rsidR="008017BE" w:rsidRPr="00931F16" w:rsidRDefault="008017BE">
      <w:pPr>
        <w:pStyle w:val="a8"/>
        <w:ind w:left="176" w:hanging="176"/>
      </w:pPr>
      <w:r w:rsidRPr="00931F16">
        <w:rPr>
          <w:rStyle w:val="aa"/>
        </w:rPr>
        <w:footnoteRef/>
      </w:r>
      <w:r w:rsidRPr="00931F16">
        <w:t xml:space="preserve"> </w:t>
      </w:r>
      <w:r w:rsidRPr="00931F16">
        <w:rPr>
          <w:rFonts w:hint="eastAsia"/>
          <w:i/>
        </w:rPr>
        <w:t>ibid.</w:t>
      </w:r>
      <w:r w:rsidRPr="00931F16">
        <w:t>, pp.19-20</w:t>
      </w:r>
      <w:r w:rsidR="00275501" w:rsidRPr="00931F16">
        <w:t>.</w:t>
      </w:r>
    </w:p>
  </w:footnote>
  <w:footnote w:id="230">
    <w:p w14:paraId="5C518409" w14:textId="0562ACC3" w:rsidR="00A74D11" w:rsidRPr="00931F16" w:rsidRDefault="00A74D11">
      <w:pPr>
        <w:pStyle w:val="a8"/>
        <w:ind w:left="176" w:hanging="176"/>
      </w:pPr>
      <w:r w:rsidRPr="00931F16">
        <w:rPr>
          <w:rStyle w:val="aa"/>
        </w:rPr>
        <w:footnoteRef/>
      </w:r>
      <w:r w:rsidRPr="00931F16">
        <w:t xml:space="preserve"> </w:t>
      </w:r>
      <w:r w:rsidRPr="00931F16">
        <w:rPr>
          <w:rFonts w:hint="eastAsia"/>
          <w:i/>
        </w:rPr>
        <w:t>ibid.</w:t>
      </w:r>
    </w:p>
  </w:footnote>
  <w:footnote w:id="231">
    <w:p w14:paraId="2C94D30A" w14:textId="1F76EDA5" w:rsidR="008017BE" w:rsidRPr="00931F16" w:rsidRDefault="008017BE">
      <w:pPr>
        <w:pStyle w:val="a8"/>
        <w:ind w:left="176" w:hanging="176"/>
      </w:pPr>
      <w:r w:rsidRPr="00931F16">
        <w:rPr>
          <w:rStyle w:val="aa"/>
        </w:rPr>
        <w:footnoteRef/>
      </w:r>
      <w:r w:rsidRPr="00931F16">
        <w:t xml:space="preserve"> </w:t>
      </w:r>
      <w:r w:rsidRPr="00931F16">
        <w:rPr>
          <w:rFonts w:hint="eastAsia"/>
          <w:i/>
        </w:rPr>
        <w:t>ibid.</w:t>
      </w:r>
      <w:r w:rsidRPr="00931F16">
        <w:t>, p.20</w:t>
      </w:r>
      <w:r w:rsidR="00275501" w:rsidRPr="00931F16">
        <w:t>.</w:t>
      </w:r>
    </w:p>
  </w:footnote>
  <w:footnote w:id="232">
    <w:p w14:paraId="4A897444" w14:textId="30878BBD" w:rsidR="008017BE" w:rsidRPr="00931F16" w:rsidRDefault="008017BE">
      <w:pPr>
        <w:pStyle w:val="a8"/>
        <w:ind w:left="176" w:hanging="176"/>
      </w:pPr>
      <w:r w:rsidRPr="00931F16">
        <w:rPr>
          <w:rStyle w:val="aa"/>
        </w:rPr>
        <w:footnoteRef/>
      </w:r>
      <w:r w:rsidRPr="00931F16">
        <w:t xml:space="preserve"> </w:t>
      </w:r>
      <w:r w:rsidRPr="00931F16">
        <w:rPr>
          <w:rFonts w:hint="eastAsia"/>
          <w:i/>
        </w:rPr>
        <w:t>ibid.</w:t>
      </w:r>
      <w:r w:rsidRPr="00931F16">
        <w:t>, p.</w:t>
      </w:r>
      <w:r w:rsidRPr="00931F16">
        <w:rPr>
          <w:rFonts w:hint="eastAsia"/>
        </w:rPr>
        <w:t>12</w:t>
      </w:r>
      <w:r w:rsidR="00275501" w:rsidRPr="00931F16">
        <w:t>.</w:t>
      </w:r>
    </w:p>
  </w:footnote>
  <w:footnote w:id="233">
    <w:p w14:paraId="09F65A2B" w14:textId="47745830" w:rsidR="008017BE" w:rsidRPr="00931F16" w:rsidRDefault="008017BE" w:rsidP="001152D0">
      <w:pPr>
        <w:pStyle w:val="a8"/>
        <w:ind w:left="176" w:hanging="176"/>
        <w:jc w:val="both"/>
      </w:pPr>
      <w:r w:rsidRPr="00931F16">
        <w:rPr>
          <w:rStyle w:val="aa"/>
        </w:rPr>
        <w:footnoteRef/>
      </w:r>
      <w:r w:rsidRPr="00931F16">
        <w:t xml:space="preserve"> </w:t>
      </w:r>
      <w:r w:rsidRPr="00931F16">
        <w:rPr>
          <w:rFonts w:hint="eastAsia"/>
          <w:spacing w:val="-2"/>
          <w:lang w:val="de-DE"/>
        </w:rPr>
        <w:t>スウェーデン・クローナの</w:t>
      </w:r>
      <w:r w:rsidRPr="00931F16">
        <w:rPr>
          <w:spacing w:val="-2"/>
        </w:rPr>
        <w:t>2018</w:t>
      </w:r>
      <w:r w:rsidRPr="00931F16">
        <w:rPr>
          <w:rFonts w:hint="eastAsia"/>
          <w:spacing w:val="-2"/>
          <w:lang w:val="de-DE"/>
        </w:rPr>
        <w:t>年の対日本円年平均為替相場は、</w:t>
      </w:r>
      <w:bookmarkStart w:id="39" w:name="_Hlk126596962"/>
      <w:r w:rsidR="00936E4D" w:rsidRPr="00931F16">
        <w:rPr>
          <w:spacing w:val="-2"/>
        </w:rPr>
        <w:t>“</w:t>
      </w:r>
      <w:r w:rsidR="00275501" w:rsidRPr="00931F16">
        <w:rPr>
          <w:spacing w:val="-2"/>
        </w:rPr>
        <w:t>International Financial Statistics (IFS)</w:t>
      </w:r>
      <w:r w:rsidR="00275501" w:rsidRPr="00931F16">
        <w:rPr>
          <w:i/>
          <w:spacing w:val="-2"/>
        </w:rPr>
        <w:t>.</w:t>
      </w:r>
      <w:r w:rsidR="00275501" w:rsidRPr="00931F16">
        <w:rPr>
          <w:spacing w:val="-2"/>
        </w:rPr>
        <w:t>”</w:t>
      </w:r>
      <w:r w:rsidR="00275501" w:rsidRPr="00931F16">
        <w:rPr>
          <w:i/>
          <w:spacing w:val="-2"/>
        </w:rPr>
        <w:t xml:space="preserve"> </w:t>
      </w:r>
      <w:r w:rsidR="00275501" w:rsidRPr="00931F16">
        <w:rPr>
          <w:spacing w:val="-2"/>
        </w:rPr>
        <w:t xml:space="preserve">IMF </w:t>
      </w:r>
      <w:r w:rsidRPr="00931F16">
        <w:rPr>
          <w:spacing w:val="-2"/>
        </w:rPr>
        <w:t xml:space="preserve">Data </w:t>
      </w:r>
      <w:r w:rsidRPr="00931F16">
        <w:t xml:space="preserve">website </w:t>
      </w:r>
      <w:bookmarkEnd w:id="39"/>
      <w:r w:rsidRPr="00931F16">
        <w:t>&lt;https://data.imf.org/?sk=4c514d48-b6ba-49ed-8ab9-52b0c1a0179b&gt;</w:t>
      </w:r>
      <w:r w:rsidRPr="00931F16">
        <w:rPr>
          <w:rFonts w:hint="eastAsia"/>
          <w:lang w:val="de-DE"/>
        </w:rPr>
        <w:t>所収の</w:t>
      </w:r>
      <w:r w:rsidRPr="00931F16">
        <w:rPr>
          <w:rFonts w:hint="eastAsia"/>
        </w:rPr>
        <w:t>2018</w:t>
      </w:r>
      <w:r w:rsidRPr="00931F16">
        <w:rPr>
          <w:rFonts w:hint="eastAsia"/>
          <w:lang w:val="de-DE"/>
        </w:rPr>
        <w:t>年のスウェーデン・クローナ</w:t>
      </w:r>
      <w:r w:rsidRPr="00931F16">
        <w:rPr>
          <w:rFonts w:hint="eastAsia"/>
          <w:spacing w:val="2"/>
          <w:lang w:val="de-DE"/>
        </w:rPr>
        <w:t>及び日本円の対米ドル年平均為替相場からの換算額である。以下</w:t>
      </w:r>
      <w:r w:rsidR="00F538A3" w:rsidRPr="00931F16">
        <w:rPr>
          <w:rFonts w:hint="eastAsia"/>
          <w:spacing w:val="2"/>
          <w:lang w:val="de-DE"/>
        </w:rPr>
        <w:t>本章</w:t>
      </w:r>
      <w:r w:rsidRPr="00931F16">
        <w:rPr>
          <w:rFonts w:cs="Times New Roman"/>
          <w:spacing w:val="2"/>
          <w:lang w:val="de-DE"/>
        </w:rPr>
        <w:t>Ⅴ</w:t>
      </w:r>
      <w:r w:rsidRPr="00931F16">
        <w:rPr>
          <w:rFonts w:hint="eastAsia"/>
          <w:spacing w:val="2"/>
          <w:lang w:val="de-DE"/>
        </w:rPr>
        <w:t>6</w:t>
      </w:r>
      <w:r w:rsidRPr="00931F16">
        <w:rPr>
          <w:rFonts w:hint="eastAsia"/>
          <w:spacing w:val="2"/>
          <w:lang w:val="de-DE"/>
        </w:rPr>
        <w:t>及び</w:t>
      </w:r>
      <w:r w:rsidRPr="00931F16">
        <w:rPr>
          <w:rFonts w:hint="eastAsia"/>
          <w:spacing w:val="2"/>
          <w:lang w:val="de-DE"/>
        </w:rPr>
        <w:t>V7</w:t>
      </w:r>
      <w:r w:rsidRPr="00931F16">
        <w:rPr>
          <w:rFonts w:hint="eastAsia"/>
          <w:spacing w:val="2"/>
          <w:lang w:val="de-DE"/>
        </w:rPr>
        <w:t>において、邦貨換算額の換算</w:t>
      </w:r>
      <w:r w:rsidRPr="00931F16">
        <w:rPr>
          <w:rFonts w:hint="eastAsia"/>
          <w:lang w:val="de-DE"/>
        </w:rPr>
        <w:t>レートは、年次によらず、</w:t>
      </w:r>
      <w:r w:rsidRPr="00931F16">
        <w:rPr>
          <w:rFonts w:hint="eastAsia"/>
          <w:lang w:val="de-DE"/>
        </w:rPr>
        <w:t>2018</w:t>
      </w:r>
      <w:r w:rsidRPr="00931F16">
        <w:rPr>
          <w:rFonts w:hint="eastAsia"/>
          <w:lang w:val="de-DE"/>
        </w:rPr>
        <w:t>年の</w:t>
      </w:r>
      <w:r w:rsidRPr="00931F16">
        <w:rPr>
          <w:rFonts w:hint="eastAsia"/>
          <w:lang w:val="de-DE"/>
        </w:rPr>
        <w:t>1</w:t>
      </w:r>
      <w:r w:rsidRPr="00931F16">
        <w:rPr>
          <w:rFonts w:hint="eastAsia"/>
          <w:lang w:val="de-DE"/>
        </w:rPr>
        <w:t>スウェーデン・クローナ＝</w:t>
      </w:r>
      <w:r w:rsidRPr="00931F16">
        <w:rPr>
          <w:rFonts w:hint="eastAsia"/>
          <w:lang w:val="de-DE"/>
        </w:rPr>
        <w:t>12.71</w:t>
      </w:r>
      <w:r w:rsidRPr="00931F16">
        <w:rPr>
          <w:rFonts w:hint="eastAsia"/>
          <w:lang w:val="de-DE"/>
        </w:rPr>
        <w:t>円を使用する。</w:t>
      </w:r>
    </w:p>
  </w:footnote>
  <w:footnote w:id="234">
    <w:p w14:paraId="53FCA14E" w14:textId="014B2AFB" w:rsidR="008017BE" w:rsidRPr="00931F16" w:rsidRDefault="008017BE" w:rsidP="005F2BBE">
      <w:pPr>
        <w:pStyle w:val="a8"/>
        <w:ind w:left="176" w:hanging="176"/>
        <w:rPr>
          <w:lang w:val="sv-SE"/>
        </w:rPr>
      </w:pPr>
      <w:r w:rsidRPr="00931F16">
        <w:rPr>
          <w:rStyle w:val="aa"/>
        </w:rPr>
        <w:footnoteRef/>
      </w:r>
      <w:r w:rsidRPr="00931F16">
        <w:rPr>
          <w:lang w:val="sv-SE"/>
        </w:rPr>
        <w:t xml:space="preserve"> </w:t>
      </w:r>
      <w:bookmarkStart w:id="40" w:name="_Hlk126597047"/>
      <w:r w:rsidR="00275501" w:rsidRPr="00931F16">
        <w:rPr>
          <w:lang w:val="sv-SE"/>
        </w:rPr>
        <w:t xml:space="preserve">Regeringens proposition (Prop.) 2017/18:64, </w:t>
      </w:r>
      <w:r w:rsidRPr="00931F16">
        <w:rPr>
          <w:i/>
          <w:lang w:val="sv-SE"/>
        </w:rPr>
        <w:t>op.cit.</w:t>
      </w:r>
      <w:r w:rsidRPr="00931F16">
        <w:rPr>
          <w:lang w:val="sv-SE"/>
        </w:rPr>
        <w:t>(2</w:t>
      </w:r>
      <w:r w:rsidR="00A44164" w:rsidRPr="00931F16">
        <w:rPr>
          <w:lang w:val="sv-SE"/>
        </w:rPr>
        <w:t>1</w:t>
      </w:r>
      <w:r w:rsidR="00275501" w:rsidRPr="00931F16">
        <w:rPr>
          <w:lang w:val="sv-SE"/>
        </w:rPr>
        <w:t>9</w:t>
      </w:r>
      <w:r w:rsidRPr="00931F16">
        <w:rPr>
          <w:lang w:val="sv-SE"/>
        </w:rPr>
        <w:t>)</w:t>
      </w:r>
      <w:bookmarkEnd w:id="40"/>
    </w:p>
  </w:footnote>
  <w:footnote w:id="235">
    <w:p w14:paraId="77298424" w14:textId="38A045FF" w:rsidR="008017BE" w:rsidRPr="00931F16" w:rsidRDefault="008017BE">
      <w:pPr>
        <w:pStyle w:val="a8"/>
        <w:ind w:left="176" w:hanging="176"/>
      </w:pPr>
      <w:r w:rsidRPr="00931F16">
        <w:rPr>
          <w:rStyle w:val="aa"/>
        </w:rPr>
        <w:footnoteRef/>
      </w:r>
      <w:r w:rsidRPr="00931F16">
        <w:t xml:space="preserve"> </w:t>
      </w:r>
      <w:r w:rsidRPr="00931F16">
        <w:rPr>
          <w:rFonts w:hint="eastAsia"/>
          <w:i/>
        </w:rPr>
        <w:t>ibid.</w:t>
      </w:r>
      <w:r w:rsidRPr="00931F16">
        <w:t>, p.</w:t>
      </w:r>
      <w:r w:rsidRPr="00931F16">
        <w:rPr>
          <w:rFonts w:hint="eastAsia"/>
        </w:rPr>
        <w:t>14</w:t>
      </w:r>
      <w:r w:rsidR="00275501" w:rsidRPr="00931F16">
        <w:t>.</w:t>
      </w:r>
    </w:p>
  </w:footnote>
  <w:footnote w:id="236">
    <w:p w14:paraId="22BD970E" w14:textId="77AA2CC9" w:rsidR="008017BE" w:rsidRPr="00931F16" w:rsidRDefault="008017BE">
      <w:pPr>
        <w:pStyle w:val="a8"/>
        <w:ind w:left="176" w:hanging="176"/>
      </w:pPr>
      <w:r w:rsidRPr="00931F16">
        <w:rPr>
          <w:rStyle w:val="aa"/>
        </w:rPr>
        <w:footnoteRef/>
      </w:r>
      <w:r w:rsidRPr="00931F16">
        <w:t xml:space="preserve"> </w:t>
      </w:r>
      <w:r w:rsidRPr="00931F16">
        <w:rPr>
          <w:rFonts w:hint="eastAsia"/>
          <w:i/>
        </w:rPr>
        <w:t>ibid.</w:t>
      </w:r>
      <w:r w:rsidRPr="00931F16">
        <w:t>, p.</w:t>
      </w:r>
      <w:r w:rsidRPr="00931F16">
        <w:rPr>
          <w:rFonts w:hint="eastAsia"/>
        </w:rPr>
        <w:t>17</w:t>
      </w:r>
      <w:r w:rsidR="00275501" w:rsidRPr="00931F16">
        <w:t>.</w:t>
      </w:r>
    </w:p>
  </w:footnote>
  <w:footnote w:id="237">
    <w:p w14:paraId="1412E57A" w14:textId="56852377" w:rsidR="008017BE" w:rsidRPr="00931F16" w:rsidRDefault="008017BE">
      <w:pPr>
        <w:pStyle w:val="a8"/>
        <w:ind w:left="176" w:hanging="176"/>
      </w:pPr>
      <w:r w:rsidRPr="00931F16">
        <w:rPr>
          <w:rStyle w:val="aa"/>
        </w:rPr>
        <w:footnoteRef/>
      </w:r>
      <w:r w:rsidRPr="00931F16">
        <w:t xml:space="preserve"> </w:t>
      </w:r>
      <w:r w:rsidRPr="00931F16">
        <w:rPr>
          <w:rFonts w:hint="eastAsia"/>
          <w:i/>
        </w:rPr>
        <w:t>ibid.</w:t>
      </w:r>
      <w:r w:rsidRPr="00931F16">
        <w:t>, p.</w:t>
      </w:r>
      <w:r w:rsidRPr="00931F16">
        <w:rPr>
          <w:rFonts w:hint="eastAsia"/>
        </w:rPr>
        <w:t>15</w:t>
      </w:r>
      <w:r w:rsidR="00275501" w:rsidRPr="00931F16">
        <w:t>.</w:t>
      </w:r>
    </w:p>
  </w:footnote>
  <w:footnote w:id="238">
    <w:p w14:paraId="7BC290A7" w14:textId="4CAE5D3A" w:rsidR="008017BE" w:rsidRPr="00931F16" w:rsidRDefault="008017BE">
      <w:pPr>
        <w:pStyle w:val="a8"/>
        <w:ind w:left="176" w:hanging="176"/>
      </w:pPr>
      <w:r w:rsidRPr="00931F16">
        <w:rPr>
          <w:rStyle w:val="aa"/>
        </w:rPr>
        <w:footnoteRef/>
      </w:r>
      <w:r w:rsidRPr="00931F16">
        <w:t xml:space="preserve"> </w:t>
      </w:r>
      <w:r w:rsidRPr="00931F16">
        <w:rPr>
          <w:rFonts w:hint="eastAsia"/>
          <w:i/>
        </w:rPr>
        <w:t>ibid.</w:t>
      </w:r>
      <w:r w:rsidRPr="00931F16">
        <w:t>, p.</w:t>
      </w:r>
      <w:r w:rsidRPr="00931F16">
        <w:rPr>
          <w:rFonts w:hint="eastAsia"/>
        </w:rPr>
        <w:t>11</w:t>
      </w:r>
      <w:r w:rsidR="00275501" w:rsidRPr="00931F16">
        <w:t>.</w:t>
      </w:r>
    </w:p>
  </w:footnote>
  <w:footnote w:id="239">
    <w:p w14:paraId="3B730BB1" w14:textId="57F7101A" w:rsidR="008017BE" w:rsidRPr="00931F16" w:rsidRDefault="008017BE">
      <w:pPr>
        <w:pStyle w:val="a8"/>
        <w:ind w:left="176" w:hanging="176"/>
      </w:pPr>
      <w:r w:rsidRPr="00931F16">
        <w:rPr>
          <w:rStyle w:val="aa"/>
        </w:rPr>
        <w:footnoteRef/>
      </w:r>
      <w:r w:rsidRPr="00931F16">
        <w:t xml:space="preserve"> </w:t>
      </w:r>
      <w:r w:rsidRPr="00931F16">
        <w:rPr>
          <w:rFonts w:hint="eastAsia"/>
          <w:i/>
        </w:rPr>
        <w:t>ibid.</w:t>
      </w:r>
    </w:p>
  </w:footnote>
  <w:footnote w:id="240">
    <w:p w14:paraId="7FCEC3AB" w14:textId="156B2749" w:rsidR="008017BE" w:rsidRPr="00931F16" w:rsidRDefault="008017BE">
      <w:pPr>
        <w:pStyle w:val="a8"/>
        <w:ind w:left="176" w:hanging="176"/>
      </w:pPr>
      <w:r w:rsidRPr="00931F16">
        <w:rPr>
          <w:rStyle w:val="aa"/>
        </w:rPr>
        <w:footnoteRef/>
      </w:r>
      <w:r w:rsidRPr="00931F16">
        <w:t xml:space="preserve"> </w:t>
      </w:r>
      <w:r w:rsidRPr="00931F16">
        <w:rPr>
          <w:rFonts w:hint="eastAsia"/>
          <w:i/>
        </w:rPr>
        <w:t>ibid.</w:t>
      </w:r>
    </w:p>
  </w:footnote>
  <w:footnote w:id="241">
    <w:p w14:paraId="45D6292F" w14:textId="7ADB1622" w:rsidR="008017BE" w:rsidRPr="00931F16" w:rsidRDefault="008017BE">
      <w:pPr>
        <w:pStyle w:val="a8"/>
        <w:ind w:left="176" w:hanging="176"/>
      </w:pPr>
      <w:r w:rsidRPr="00931F16">
        <w:rPr>
          <w:rStyle w:val="aa"/>
        </w:rPr>
        <w:footnoteRef/>
      </w:r>
      <w:r w:rsidRPr="00931F16">
        <w:t xml:space="preserve"> </w:t>
      </w:r>
      <w:r w:rsidRPr="00931F16">
        <w:rPr>
          <w:rFonts w:hint="eastAsia"/>
          <w:i/>
        </w:rPr>
        <w:t>ibid.</w:t>
      </w:r>
      <w:r w:rsidRPr="00931F16">
        <w:rPr>
          <w:iCs/>
        </w:rPr>
        <w:t>,</w:t>
      </w:r>
      <w:r w:rsidR="00871E6E" w:rsidRPr="00931F16">
        <w:rPr>
          <w:i/>
        </w:rPr>
        <w:t xml:space="preserve"> </w:t>
      </w:r>
      <w:r w:rsidRPr="00931F16">
        <w:t>p.17</w:t>
      </w:r>
      <w:r w:rsidR="00871E6E" w:rsidRPr="00931F16">
        <w:t>.</w:t>
      </w:r>
    </w:p>
  </w:footnote>
  <w:footnote w:id="242">
    <w:p w14:paraId="02B71A49" w14:textId="206E0FC9" w:rsidR="008017BE" w:rsidRPr="00931F16" w:rsidRDefault="008017BE">
      <w:pPr>
        <w:pStyle w:val="a8"/>
        <w:ind w:left="176" w:hanging="176"/>
      </w:pPr>
      <w:r w:rsidRPr="00931F16">
        <w:rPr>
          <w:rStyle w:val="aa"/>
        </w:rPr>
        <w:footnoteRef/>
      </w:r>
      <w:r w:rsidRPr="00931F16">
        <w:t xml:space="preserve"> </w:t>
      </w:r>
      <w:r w:rsidRPr="00931F16">
        <w:rPr>
          <w:rFonts w:hint="eastAsia"/>
          <w:i/>
        </w:rPr>
        <w:t>ibid.</w:t>
      </w:r>
    </w:p>
  </w:footnote>
  <w:footnote w:id="243">
    <w:p w14:paraId="6FADDFC1" w14:textId="3D620FF6" w:rsidR="008017BE" w:rsidRPr="00931F16" w:rsidRDefault="008017BE">
      <w:pPr>
        <w:pStyle w:val="a8"/>
        <w:ind w:left="176" w:hanging="176"/>
      </w:pPr>
      <w:r w:rsidRPr="00931F16">
        <w:rPr>
          <w:rStyle w:val="aa"/>
        </w:rPr>
        <w:footnoteRef/>
      </w:r>
      <w:r w:rsidRPr="00931F16">
        <w:t xml:space="preserve"> </w:t>
      </w:r>
      <w:r w:rsidRPr="00931F16">
        <w:rPr>
          <w:rFonts w:hint="eastAsia"/>
          <w:i/>
        </w:rPr>
        <w:t>ibid.</w:t>
      </w:r>
      <w:r w:rsidRPr="00931F16">
        <w:rPr>
          <w:iCs/>
        </w:rPr>
        <w:t>,</w:t>
      </w:r>
      <w:r w:rsidR="00871E6E" w:rsidRPr="00931F16">
        <w:rPr>
          <w:i/>
        </w:rPr>
        <w:t xml:space="preserve"> </w:t>
      </w:r>
      <w:r w:rsidRPr="00931F16">
        <w:t>p.1</w:t>
      </w:r>
      <w:r w:rsidRPr="00931F16">
        <w:rPr>
          <w:rFonts w:hint="eastAsia"/>
        </w:rPr>
        <w:t>5</w:t>
      </w:r>
      <w:r w:rsidR="00871E6E" w:rsidRPr="00931F16">
        <w:t>.</w:t>
      </w:r>
    </w:p>
  </w:footnote>
  <w:footnote w:id="244">
    <w:p w14:paraId="2327CFDB" w14:textId="13610495" w:rsidR="008017BE" w:rsidRPr="00931F16" w:rsidRDefault="008017BE" w:rsidP="001152D0">
      <w:pPr>
        <w:pStyle w:val="a8"/>
        <w:ind w:left="176" w:hanging="176"/>
        <w:jc w:val="both"/>
      </w:pPr>
      <w:r w:rsidRPr="00931F16">
        <w:rPr>
          <w:rStyle w:val="aa"/>
        </w:rPr>
        <w:footnoteRef/>
      </w:r>
      <w:r w:rsidRPr="00931F16">
        <w:t xml:space="preserve"> </w:t>
      </w:r>
      <w:r w:rsidRPr="00931F16">
        <w:rPr>
          <w:rFonts w:hint="eastAsia"/>
          <w:i/>
        </w:rPr>
        <w:t>ibid.</w:t>
      </w:r>
      <w:r w:rsidRPr="00931F16">
        <w:rPr>
          <w:iCs/>
        </w:rPr>
        <w:t>,</w:t>
      </w:r>
      <w:r w:rsidR="00871E6E" w:rsidRPr="00931F16">
        <w:rPr>
          <w:iCs/>
        </w:rPr>
        <w:t xml:space="preserve"> </w:t>
      </w:r>
      <w:r w:rsidRPr="00931F16">
        <w:t>pp.22-23</w:t>
      </w:r>
      <w:r w:rsidR="00871E6E" w:rsidRPr="00931F16">
        <w:t>.</w:t>
      </w:r>
      <w:r w:rsidRPr="00931F16">
        <w:t xml:space="preserve"> </w:t>
      </w:r>
      <w:r w:rsidRPr="00931F16">
        <w:rPr>
          <w:rFonts w:hint="eastAsia"/>
        </w:rPr>
        <w:t>これに加えて、「特定の場合の</w:t>
      </w:r>
      <w:r w:rsidR="000A5DA7" w:rsidRPr="00931F16">
        <w:rPr>
          <w:rFonts w:hint="eastAsia"/>
        </w:rPr>
        <w:t>子供</w:t>
      </w:r>
      <w:r w:rsidRPr="00931F16">
        <w:rPr>
          <w:rFonts w:hint="eastAsia"/>
        </w:rPr>
        <w:t>及び若者の社会的ケアにおける虐待又はネグレクトによる補償に関する法律」（スウェーデン法令全書</w:t>
      </w:r>
      <w:r w:rsidRPr="00931F16">
        <w:rPr>
          <w:rFonts w:hint="eastAsia"/>
        </w:rPr>
        <w:t>2012</w:t>
      </w:r>
      <w:r w:rsidRPr="00931F16">
        <w:rPr>
          <w:rFonts w:hint="eastAsia"/>
        </w:rPr>
        <w:t>年第</w:t>
      </w:r>
      <w:r w:rsidRPr="00931F16">
        <w:rPr>
          <w:rFonts w:hint="eastAsia"/>
        </w:rPr>
        <w:t>663</w:t>
      </w:r>
      <w:r w:rsidRPr="00931F16">
        <w:rPr>
          <w:rFonts w:hint="eastAsia"/>
        </w:rPr>
        <w:t>号）によって、</w:t>
      </w:r>
      <w:r w:rsidRPr="00931F16">
        <w:rPr>
          <w:rFonts w:hint="eastAsia"/>
        </w:rPr>
        <w:t>1920</w:t>
      </w:r>
      <w:r w:rsidRPr="00931F16">
        <w:rPr>
          <w:rFonts w:hint="eastAsia"/>
        </w:rPr>
        <w:t>年から</w:t>
      </w:r>
      <w:r w:rsidRPr="00931F16">
        <w:rPr>
          <w:rFonts w:hint="eastAsia"/>
        </w:rPr>
        <w:t>1980</w:t>
      </w:r>
      <w:r w:rsidRPr="00931F16">
        <w:rPr>
          <w:rFonts w:hint="eastAsia"/>
        </w:rPr>
        <w:t>年の期間に児童保護施設で行われていた虐待に対して支払われた国の補償額（</w:t>
      </w:r>
      <w:r w:rsidRPr="00931F16">
        <w:rPr>
          <w:rFonts w:hint="eastAsia"/>
        </w:rPr>
        <w:t>25</w:t>
      </w:r>
      <w:r w:rsidRPr="00931F16">
        <w:rPr>
          <w:rFonts w:hint="eastAsia"/>
        </w:rPr>
        <w:t>万クローナ）との比較が行われ、性別変更の断種要件に関する補償額を当該金額を超えるものとするのは難しいとも判断された</w:t>
      </w:r>
      <w:r w:rsidR="00871E6E" w:rsidRPr="00931F16">
        <w:rPr>
          <w:rFonts w:hint="eastAsia"/>
        </w:rPr>
        <w:t>（</w:t>
      </w:r>
      <w:r w:rsidR="008B1AE5" w:rsidRPr="00931F16">
        <w:rPr>
          <w:i/>
        </w:rPr>
        <w:t>ibid.</w:t>
      </w:r>
      <w:r w:rsidR="008B1AE5" w:rsidRPr="00931F16">
        <w:rPr>
          <w:iCs/>
        </w:rPr>
        <w:t>,</w:t>
      </w:r>
      <w:r w:rsidR="00871E6E" w:rsidRPr="00931F16">
        <w:rPr>
          <w:i/>
        </w:rPr>
        <w:t xml:space="preserve"> </w:t>
      </w:r>
      <w:r w:rsidR="00871E6E" w:rsidRPr="00931F16">
        <w:t>p.23</w:t>
      </w:r>
      <w:r w:rsidR="00871E6E" w:rsidRPr="00931F16">
        <w:rPr>
          <w:rFonts w:hint="eastAsia"/>
        </w:rPr>
        <w:t>）</w:t>
      </w:r>
      <w:r w:rsidRPr="00931F16">
        <w:rPr>
          <w:rFonts w:hint="eastAsia"/>
        </w:rPr>
        <w:t>。</w:t>
      </w:r>
    </w:p>
  </w:footnote>
  <w:footnote w:id="245">
    <w:p w14:paraId="4E49C2FA" w14:textId="1C87A759"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rFonts w:hint="eastAsia"/>
          <w:i/>
          <w:lang w:val="sv-SE"/>
        </w:rPr>
        <w:t>ibid.</w:t>
      </w:r>
      <w:r w:rsidRPr="00931F16">
        <w:rPr>
          <w:i/>
          <w:lang w:val="sv-SE"/>
        </w:rPr>
        <w:t>,</w:t>
      </w:r>
      <w:r w:rsidR="0041524A" w:rsidRPr="00931F16">
        <w:rPr>
          <w:i/>
          <w:lang w:val="sv-SE"/>
        </w:rPr>
        <w:t xml:space="preserve"> </w:t>
      </w:r>
      <w:r w:rsidRPr="00931F16">
        <w:rPr>
          <w:lang w:val="sv-SE"/>
        </w:rPr>
        <w:t>p.23</w:t>
      </w:r>
      <w:r w:rsidR="0041524A" w:rsidRPr="00931F16">
        <w:rPr>
          <w:lang w:val="sv-SE"/>
        </w:rPr>
        <w:t>.</w:t>
      </w:r>
    </w:p>
  </w:footnote>
  <w:footnote w:id="246">
    <w:p w14:paraId="5890547B" w14:textId="4B1672AE" w:rsidR="008017BE" w:rsidRPr="00931F16" w:rsidRDefault="008017BE" w:rsidP="005477DC">
      <w:pPr>
        <w:pStyle w:val="a8"/>
        <w:ind w:left="176" w:hanging="176"/>
      </w:pPr>
      <w:r w:rsidRPr="00931F16">
        <w:rPr>
          <w:rStyle w:val="aa"/>
        </w:rPr>
        <w:footnoteRef/>
      </w:r>
      <w:r w:rsidRPr="00931F16">
        <w:rPr>
          <w:lang w:val="sv-SE"/>
        </w:rPr>
        <w:t xml:space="preserve"> </w:t>
      </w:r>
      <w:r w:rsidR="008B1AE5" w:rsidRPr="00931F16">
        <w:rPr>
          <w:spacing w:val="-2"/>
          <w:lang w:val="sv-SE"/>
        </w:rPr>
        <w:t>“</w:t>
      </w:r>
      <w:r w:rsidR="00602483" w:rsidRPr="00931F16">
        <w:rPr>
          <w:lang w:val="sv-SE"/>
        </w:rPr>
        <w:t xml:space="preserve">Kammarkollegiets uppgifter.” </w:t>
      </w:r>
      <w:proofErr w:type="spellStart"/>
      <w:r w:rsidR="00602483" w:rsidRPr="00931F16">
        <w:t>Kammarkollegiet</w:t>
      </w:r>
      <w:proofErr w:type="spellEnd"/>
      <w:r w:rsidR="00602483" w:rsidRPr="00931F16">
        <w:t xml:space="preserve"> website &lt;https://www.kammarkollegiet.se/om-oss/kammarkollegiets-uppgifter&gt; </w:t>
      </w:r>
      <w:r w:rsidRPr="00931F16">
        <w:rPr>
          <w:rFonts w:hint="eastAsia"/>
          <w:spacing w:val="2"/>
          <w:lang w:val="de-DE"/>
        </w:rPr>
        <w:t>業務内容を踏まえた機関名の邦訳をスウェーデン語から行うのが困難であるため、同庁のウェブサイト</w:t>
      </w:r>
      <w:bookmarkStart w:id="41" w:name="_Hlk136350641"/>
      <w:bookmarkStart w:id="42" w:name="_Hlk126597369"/>
      <w:r w:rsidR="008B1AE5" w:rsidRPr="00931F16">
        <w:rPr>
          <w:spacing w:val="-2"/>
        </w:rPr>
        <w:t>“</w:t>
      </w:r>
      <w:bookmarkEnd w:id="41"/>
      <w:r w:rsidR="00AC1067" w:rsidRPr="00931F16">
        <w:t xml:space="preserve">About us.” </w:t>
      </w:r>
      <w:proofErr w:type="spellStart"/>
      <w:r w:rsidR="00AC1067" w:rsidRPr="00931F16">
        <w:t>Kammarkollegiet</w:t>
      </w:r>
      <w:proofErr w:type="spellEnd"/>
      <w:r w:rsidR="00AC1067" w:rsidRPr="00931F16">
        <w:t xml:space="preserve"> website </w:t>
      </w:r>
      <w:r w:rsidRPr="00931F16">
        <w:rPr>
          <w:rFonts w:hint="eastAsia"/>
        </w:rPr>
        <w:t>&lt;https://www.kammarkollegiet.se/engelska/start/about-us&gt;</w:t>
      </w:r>
      <w:r w:rsidR="00AC1067" w:rsidRPr="00931F16">
        <w:t xml:space="preserve"> </w:t>
      </w:r>
      <w:bookmarkEnd w:id="42"/>
      <w:r w:rsidRPr="00931F16">
        <w:rPr>
          <w:rFonts w:hint="eastAsia"/>
          <w:lang w:val="de-DE"/>
        </w:rPr>
        <w:t>に掲載されている同機関の英訳名</w:t>
      </w:r>
      <w:r w:rsidRPr="00931F16">
        <w:rPr>
          <w:rFonts w:hint="eastAsia"/>
        </w:rPr>
        <w:t>Legal, Financial and Administrative Services Agency</w:t>
      </w:r>
      <w:r w:rsidRPr="00931F16">
        <w:rPr>
          <w:rFonts w:hint="eastAsia"/>
        </w:rPr>
        <w:t>を</w:t>
      </w:r>
      <w:r w:rsidR="00FC3741" w:rsidRPr="00931F16">
        <w:rPr>
          <w:rFonts w:hint="eastAsia"/>
        </w:rPr>
        <w:t>基</w:t>
      </w:r>
      <w:r w:rsidRPr="00931F16">
        <w:rPr>
          <w:rFonts w:hint="eastAsia"/>
        </w:rPr>
        <w:t>に邦訳を行った</w:t>
      </w:r>
      <w:r w:rsidRPr="00931F16">
        <w:rPr>
          <w:rFonts w:hint="eastAsia"/>
          <w:lang w:val="de-DE"/>
        </w:rPr>
        <w:t>。</w:t>
      </w:r>
    </w:p>
  </w:footnote>
  <w:footnote w:id="247">
    <w:p w14:paraId="3405C508" w14:textId="373A5D7F" w:rsidR="008017BE" w:rsidRPr="00931F16" w:rsidRDefault="008017BE" w:rsidP="005477DC">
      <w:pPr>
        <w:pStyle w:val="a8"/>
        <w:ind w:left="176" w:hanging="176"/>
      </w:pPr>
      <w:r w:rsidRPr="00931F16">
        <w:rPr>
          <w:rStyle w:val="aa"/>
        </w:rPr>
        <w:footnoteRef/>
      </w:r>
      <w:r w:rsidRPr="00931F16">
        <w:rPr>
          <w:lang w:val="sv-SE"/>
        </w:rPr>
        <w:t xml:space="preserve"> </w:t>
      </w:r>
      <w:bookmarkStart w:id="43" w:name="_Hlk126597455"/>
      <w:r w:rsidR="00AC1067" w:rsidRPr="00931F16">
        <w:rPr>
          <w:lang w:val="sv-SE"/>
        </w:rPr>
        <w:t xml:space="preserve">Regeringens proposition (Prop.) 2017/18:64, </w:t>
      </w:r>
      <w:r w:rsidR="00AC1067" w:rsidRPr="00931F16">
        <w:rPr>
          <w:i/>
          <w:lang w:val="sv-SE"/>
        </w:rPr>
        <w:t>op.cit.</w:t>
      </w:r>
      <w:r w:rsidR="00AC1067" w:rsidRPr="00931F16">
        <w:rPr>
          <w:lang w:val="sv-SE"/>
        </w:rPr>
        <w:t>(219),</w:t>
      </w:r>
      <w:bookmarkEnd w:id="43"/>
      <w:r w:rsidR="00AC1067" w:rsidRPr="00931F16">
        <w:rPr>
          <w:lang w:val="sv-SE"/>
        </w:rPr>
        <w:t xml:space="preserve"> p.25. </w:t>
      </w:r>
      <w:r w:rsidRPr="00931F16">
        <w:rPr>
          <w:rFonts w:hint="eastAsia"/>
        </w:rPr>
        <w:t>2018</w:t>
      </w:r>
      <w:r w:rsidRPr="00931F16">
        <w:rPr>
          <w:rFonts w:hint="eastAsia"/>
        </w:rPr>
        <w:t>年補償法に基づく補償の審査は、断種要件が存続していた期間内に性別変更の申請が行われ</w:t>
      </w:r>
      <w:r w:rsidR="00AC3ACB" w:rsidRPr="00931F16">
        <w:rPr>
          <w:rFonts w:hint="eastAsia"/>
        </w:rPr>
        <w:t>承認され</w:t>
      </w:r>
      <w:r w:rsidRPr="00931F16">
        <w:rPr>
          <w:rFonts w:hint="eastAsia"/>
        </w:rPr>
        <w:t>たか否かを判定するのみであり、裁量の余地は含まれていないとされている（</w:t>
      </w:r>
      <w:r w:rsidRPr="00931F16">
        <w:rPr>
          <w:i/>
        </w:rPr>
        <w:t>ibid.</w:t>
      </w:r>
      <w:r w:rsidRPr="00931F16">
        <w:rPr>
          <w:rFonts w:hint="eastAsia"/>
        </w:rPr>
        <w:t>,</w:t>
      </w:r>
      <w:r w:rsidRPr="00931F16">
        <w:t xml:space="preserve"> p.32</w:t>
      </w:r>
      <w:r w:rsidRPr="00931F16">
        <w:rPr>
          <w:rFonts w:hint="eastAsia"/>
        </w:rPr>
        <w:t>）。</w:t>
      </w:r>
    </w:p>
  </w:footnote>
  <w:footnote w:id="248">
    <w:p w14:paraId="5C648F48" w14:textId="2EFA641B" w:rsidR="008017BE" w:rsidRPr="00931F16" w:rsidRDefault="008017BE" w:rsidP="005477DC">
      <w:pPr>
        <w:pStyle w:val="a8"/>
        <w:ind w:left="176" w:hanging="176"/>
        <w:rPr>
          <w:lang w:val="sv-SE"/>
        </w:rPr>
      </w:pPr>
      <w:r w:rsidRPr="00931F16">
        <w:rPr>
          <w:rStyle w:val="aa"/>
        </w:rPr>
        <w:footnoteRef/>
      </w:r>
      <w:r w:rsidRPr="00931F16">
        <w:rPr>
          <w:lang w:val="sv-SE"/>
        </w:rPr>
        <w:t xml:space="preserve"> </w:t>
      </w:r>
      <w:r w:rsidRPr="00931F16">
        <w:rPr>
          <w:i/>
          <w:lang w:val="sv-SE"/>
        </w:rPr>
        <w:t>ibid.</w:t>
      </w:r>
      <w:r w:rsidRPr="00931F16">
        <w:rPr>
          <w:lang w:val="sv-SE"/>
        </w:rPr>
        <w:t>, pp.25-26</w:t>
      </w:r>
      <w:r w:rsidRPr="00931F16">
        <w:rPr>
          <w:rFonts w:hint="eastAsia"/>
          <w:lang w:val="sv-SE"/>
        </w:rPr>
        <w:t>.</w:t>
      </w:r>
    </w:p>
  </w:footnote>
  <w:footnote w:id="249">
    <w:p w14:paraId="269DC35A" w14:textId="484359D5"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i/>
          <w:lang w:val="sv-SE"/>
        </w:rPr>
        <w:t>ibid.</w:t>
      </w:r>
      <w:r w:rsidRPr="00931F16">
        <w:rPr>
          <w:lang w:val="sv-SE"/>
        </w:rPr>
        <w:t>, pp.31-33</w:t>
      </w:r>
      <w:r w:rsidRPr="00931F16">
        <w:rPr>
          <w:rFonts w:hint="eastAsia"/>
          <w:lang w:val="sv-SE"/>
        </w:rPr>
        <w:t>.</w:t>
      </w:r>
    </w:p>
  </w:footnote>
  <w:footnote w:id="250">
    <w:p w14:paraId="3A202236" w14:textId="4DF36585" w:rsidR="008017BE" w:rsidRPr="00931F16" w:rsidRDefault="008017BE">
      <w:pPr>
        <w:pStyle w:val="a8"/>
        <w:ind w:left="176" w:hanging="176"/>
        <w:rPr>
          <w:lang w:val="sv-SE"/>
        </w:rPr>
      </w:pPr>
      <w:r w:rsidRPr="00931F16">
        <w:rPr>
          <w:rStyle w:val="aa"/>
        </w:rPr>
        <w:footnoteRef/>
      </w:r>
      <w:r w:rsidRPr="00931F16">
        <w:rPr>
          <w:lang w:val="sv-SE"/>
        </w:rPr>
        <w:t xml:space="preserve"> </w:t>
      </w:r>
      <w:r w:rsidR="0083450C" w:rsidRPr="00931F16">
        <w:rPr>
          <w:lang w:val="sv-SE"/>
        </w:rPr>
        <w:t xml:space="preserve">Regeringens proposition (Prop.) 1998/99:71, </w:t>
      </w:r>
      <w:r w:rsidR="0083450C" w:rsidRPr="00931F16">
        <w:rPr>
          <w:i/>
          <w:lang w:val="sv-SE"/>
        </w:rPr>
        <w:t>op.cit.</w:t>
      </w:r>
      <w:r w:rsidR="0083450C" w:rsidRPr="00931F16">
        <w:rPr>
          <w:lang w:val="sv-SE"/>
        </w:rPr>
        <w:t>(28)</w:t>
      </w:r>
      <w:r w:rsidRPr="00931F16">
        <w:rPr>
          <w:lang w:val="sv-SE"/>
        </w:rPr>
        <w:t>, p.26</w:t>
      </w:r>
      <w:r w:rsidR="00E23F4E" w:rsidRPr="00931F16">
        <w:rPr>
          <w:lang w:val="sv-SE"/>
        </w:rPr>
        <w:t>.</w:t>
      </w:r>
    </w:p>
  </w:footnote>
  <w:footnote w:id="251">
    <w:p w14:paraId="2553C9FA" w14:textId="0E29E304" w:rsidR="008017BE" w:rsidRPr="00931F16" w:rsidRDefault="008017BE">
      <w:pPr>
        <w:pStyle w:val="a8"/>
        <w:ind w:left="176" w:hanging="176"/>
        <w:rPr>
          <w:lang w:val="sv-SE"/>
        </w:rPr>
      </w:pPr>
      <w:r w:rsidRPr="00931F16">
        <w:rPr>
          <w:rStyle w:val="aa"/>
        </w:rPr>
        <w:footnoteRef/>
      </w:r>
      <w:r w:rsidRPr="00931F16">
        <w:rPr>
          <w:lang w:val="sv-SE"/>
        </w:rPr>
        <w:t xml:space="preserve"> </w:t>
      </w:r>
      <w:r w:rsidR="00B00739" w:rsidRPr="00931F16">
        <w:rPr>
          <w:lang w:val="sv-SE"/>
        </w:rPr>
        <w:t xml:space="preserve">Kammarkollegiet, </w:t>
      </w:r>
      <w:r w:rsidR="00B00739" w:rsidRPr="00931F16">
        <w:rPr>
          <w:i/>
          <w:lang w:val="sv-SE"/>
        </w:rPr>
        <w:t>Årsredovisning 2020</w:t>
      </w:r>
      <w:r w:rsidR="00B00739" w:rsidRPr="00931F16">
        <w:rPr>
          <w:lang w:val="sv-SE"/>
        </w:rPr>
        <w:t>, pp.73-74. &lt;https://www.kammarkollegiet.se/download/18.55efd74d177741c4fb378708/1614158645682/%C3%85rsredovisning%202020.pdf&gt;</w:t>
      </w:r>
    </w:p>
  </w:footnote>
  <w:footnote w:id="252">
    <w:p w14:paraId="0890E14B" w14:textId="4D230030"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i/>
          <w:lang w:val="sv-SE"/>
        </w:rPr>
        <w:t>ibid.</w:t>
      </w:r>
      <w:r w:rsidRPr="00931F16">
        <w:rPr>
          <w:lang w:val="sv-SE"/>
        </w:rPr>
        <w:t>,</w:t>
      </w:r>
      <w:r w:rsidR="00BA6E28" w:rsidRPr="00931F16">
        <w:rPr>
          <w:lang w:val="sv-SE"/>
        </w:rPr>
        <w:t xml:space="preserve"> </w:t>
      </w:r>
      <w:r w:rsidRPr="00931F16">
        <w:rPr>
          <w:lang w:val="sv-SE"/>
        </w:rPr>
        <w:t>p.74</w:t>
      </w:r>
      <w:r w:rsidR="00BA6E28" w:rsidRPr="00931F16">
        <w:rPr>
          <w:lang w:val="sv-SE"/>
        </w:rPr>
        <w:t>.</w:t>
      </w:r>
    </w:p>
  </w:footnote>
  <w:footnote w:id="253">
    <w:p w14:paraId="5006B0DD" w14:textId="777BF7F7" w:rsidR="008017BE" w:rsidRPr="00931F16" w:rsidRDefault="008017BE" w:rsidP="002C3BA5">
      <w:pPr>
        <w:pStyle w:val="a8"/>
        <w:ind w:left="176" w:hanging="176"/>
        <w:rPr>
          <w:lang w:val="sv-SE"/>
        </w:rPr>
      </w:pPr>
      <w:r w:rsidRPr="00931F16">
        <w:rPr>
          <w:rStyle w:val="aa"/>
        </w:rPr>
        <w:footnoteRef/>
      </w:r>
      <w:r w:rsidRPr="00931F16">
        <w:rPr>
          <w:lang w:val="sv-SE"/>
        </w:rPr>
        <w:t xml:space="preserve"> </w:t>
      </w:r>
      <w:r w:rsidR="00755AC8" w:rsidRPr="00931F16">
        <w:rPr>
          <w:lang w:val="sv-SE"/>
        </w:rPr>
        <w:t xml:space="preserve">Olof Hammarsten et al., </w:t>
      </w:r>
      <w:r w:rsidR="00755AC8" w:rsidRPr="00931F16">
        <w:rPr>
          <w:i/>
          <w:lang w:val="sv-SE"/>
        </w:rPr>
        <w:t>Utvecklings- och ärftlighetslära för det differentierade gymnasiet</w:t>
      </w:r>
      <w:r w:rsidR="00755AC8" w:rsidRPr="00931F16">
        <w:rPr>
          <w:lang w:val="sv-SE"/>
        </w:rPr>
        <w:t xml:space="preserve">, 3. upplagan, Stockholm: Sv. bokförl, </w:t>
      </w:r>
      <w:r w:rsidRPr="00931F16">
        <w:rPr>
          <w:lang w:val="sv-SE"/>
        </w:rPr>
        <w:t>1942.</w:t>
      </w:r>
    </w:p>
  </w:footnote>
  <w:footnote w:id="254">
    <w:p w14:paraId="4C9B426F" w14:textId="37A3C9FA" w:rsidR="008017BE" w:rsidRPr="00931F16" w:rsidRDefault="008017BE">
      <w:pPr>
        <w:pStyle w:val="a8"/>
        <w:ind w:left="176" w:hanging="176"/>
      </w:pPr>
      <w:r w:rsidRPr="00931F16">
        <w:rPr>
          <w:rStyle w:val="aa"/>
        </w:rPr>
        <w:footnoteRef/>
      </w:r>
      <w:r w:rsidRPr="00931F16">
        <w:t xml:space="preserve"> </w:t>
      </w:r>
      <w:r w:rsidRPr="00931F16">
        <w:rPr>
          <w:i/>
        </w:rPr>
        <w:t>ibid.</w:t>
      </w:r>
      <w:r w:rsidRPr="00931F16">
        <w:t>, pp.56-57.</w:t>
      </w:r>
    </w:p>
  </w:footnote>
  <w:footnote w:id="255">
    <w:p w14:paraId="69E9C08C" w14:textId="1FB85493" w:rsidR="008017BE" w:rsidRPr="00931F16" w:rsidRDefault="008017BE">
      <w:pPr>
        <w:pStyle w:val="a8"/>
        <w:ind w:left="176" w:hanging="176"/>
      </w:pPr>
      <w:r w:rsidRPr="00931F16">
        <w:rPr>
          <w:rStyle w:val="aa"/>
        </w:rPr>
        <w:footnoteRef/>
      </w:r>
      <w:r w:rsidRPr="00931F16">
        <w:t xml:space="preserve"> </w:t>
      </w:r>
      <w:r w:rsidRPr="00931F16">
        <w:rPr>
          <w:i/>
        </w:rPr>
        <w:t>ibid.</w:t>
      </w:r>
      <w:r w:rsidRPr="00931F16">
        <w:t>, p.56.</w:t>
      </w:r>
    </w:p>
  </w:footnote>
  <w:footnote w:id="256">
    <w:p w14:paraId="36E53133" w14:textId="66BB7862" w:rsidR="008017BE" w:rsidRPr="00931F16" w:rsidRDefault="008017BE">
      <w:pPr>
        <w:pStyle w:val="a8"/>
        <w:ind w:left="176" w:hanging="176"/>
      </w:pPr>
      <w:r w:rsidRPr="00931F16">
        <w:rPr>
          <w:rStyle w:val="aa"/>
        </w:rPr>
        <w:footnoteRef/>
      </w:r>
      <w:r w:rsidRPr="00931F16">
        <w:t xml:space="preserve"> </w:t>
      </w:r>
      <w:r w:rsidRPr="00931F16">
        <w:rPr>
          <w:i/>
        </w:rPr>
        <w:t>ibid.</w:t>
      </w:r>
      <w:r w:rsidRPr="00931F16">
        <w:t>, pp.56-57.</w:t>
      </w:r>
    </w:p>
  </w:footnote>
  <w:footnote w:id="257">
    <w:p w14:paraId="15F4AE6F" w14:textId="55219446" w:rsidR="008017BE" w:rsidRPr="00931F16" w:rsidRDefault="008017BE">
      <w:pPr>
        <w:pStyle w:val="a8"/>
        <w:ind w:left="176" w:hanging="176"/>
      </w:pPr>
      <w:r w:rsidRPr="00931F16">
        <w:rPr>
          <w:rStyle w:val="aa"/>
        </w:rPr>
        <w:footnoteRef/>
      </w:r>
      <w:r w:rsidRPr="00931F16">
        <w:t xml:space="preserve"> </w:t>
      </w:r>
      <w:r w:rsidRPr="00931F16">
        <w:rPr>
          <w:rFonts w:hint="eastAsia"/>
        </w:rPr>
        <w:t>常染色体の相同遺伝子の片側の遺伝子が異なるもの</w:t>
      </w:r>
    </w:p>
  </w:footnote>
  <w:footnote w:id="258">
    <w:p w14:paraId="504A012A" w14:textId="049EC287" w:rsidR="008017BE" w:rsidRPr="00931F16" w:rsidRDefault="008017BE">
      <w:pPr>
        <w:pStyle w:val="a8"/>
        <w:ind w:left="176" w:hanging="176"/>
        <w:rPr>
          <w:lang w:val="sv-SE"/>
        </w:rPr>
      </w:pPr>
      <w:r w:rsidRPr="00931F16">
        <w:rPr>
          <w:rStyle w:val="aa"/>
        </w:rPr>
        <w:footnoteRef/>
      </w:r>
      <w:r w:rsidRPr="00931F16">
        <w:rPr>
          <w:lang w:val="sv-SE"/>
        </w:rPr>
        <w:t xml:space="preserve"> </w:t>
      </w:r>
      <w:bookmarkStart w:id="44" w:name="_Hlk126597900"/>
      <w:r w:rsidR="005B3918" w:rsidRPr="00931F16">
        <w:rPr>
          <w:lang w:val="sv-SE"/>
        </w:rPr>
        <w:t xml:space="preserve">Hammarsten et al., </w:t>
      </w:r>
      <w:r w:rsidR="005B3918" w:rsidRPr="00931F16">
        <w:rPr>
          <w:i/>
          <w:lang w:val="sv-SE"/>
        </w:rPr>
        <w:t>op.cit.</w:t>
      </w:r>
      <w:r w:rsidR="005B3918" w:rsidRPr="00931F16">
        <w:rPr>
          <w:lang w:val="sv-SE"/>
        </w:rPr>
        <w:t>(253), p.57.</w:t>
      </w:r>
      <w:bookmarkEnd w:id="44"/>
    </w:p>
  </w:footnote>
  <w:footnote w:id="259">
    <w:p w14:paraId="367C1D99" w14:textId="3AB564C4" w:rsidR="008017BE" w:rsidRPr="00931F16" w:rsidRDefault="008017BE">
      <w:pPr>
        <w:pStyle w:val="a8"/>
        <w:ind w:left="176" w:hanging="176"/>
        <w:rPr>
          <w:lang w:val="sv-SE"/>
        </w:rPr>
      </w:pPr>
      <w:r w:rsidRPr="00931F16">
        <w:rPr>
          <w:rStyle w:val="aa"/>
        </w:rPr>
        <w:footnoteRef/>
      </w:r>
      <w:r w:rsidRPr="00931F16">
        <w:rPr>
          <w:lang w:val="sv-SE"/>
        </w:rPr>
        <w:t xml:space="preserve"> </w:t>
      </w:r>
      <w:r w:rsidRPr="00931F16">
        <w:rPr>
          <w:i/>
          <w:lang w:val="sv-SE"/>
        </w:rPr>
        <w:t>i</w:t>
      </w:r>
      <w:r w:rsidRPr="00931F16">
        <w:rPr>
          <w:rFonts w:hint="eastAsia"/>
          <w:i/>
          <w:lang w:val="sv-SE"/>
        </w:rPr>
        <w:t>bid</w:t>
      </w:r>
      <w:r w:rsidRPr="00931F16">
        <w:rPr>
          <w:i/>
          <w:lang w:val="sv-SE"/>
        </w:rPr>
        <w:t>.</w:t>
      </w:r>
    </w:p>
  </w:footnote>
  <w:footnote w:id="260">
    <w:p w14:paraId="7DC594D1" w14:textId="72EF359C" w:rsidR="008017BE" w:rsidRPr="00931F16" w:rsidRDefault="008017BE">
      <w:pPr>
        <w:pStyle w:val="a8"/>
        <w:ind w:left="176" w:hanging="176"/>
        <w:rPr>
          <w:lang w:val="sv-SE"/>
        </w:rPr>
      </w:pPr>
      <w:r w:rsidRPr="00931F16">
        <w:rPr>
          <w:rStyle w:val="aa"/>
        </w:rPr>
        <w:footnoteRef/>
      </w:r>
      <w:r w:rsidRPr="00931F16">
        <w:rPr>
          <w:lang w:val="sv-SE"/>
        </w:rPr>
        <w:t xml:space="preserve"> </w:t>
      </w:r>
      <w:r w:rsidR="005B3918" w:rsidRPr="00931F16">
        <w:rPr>
          <w:rFonts w:eastAsiaTheme="minorEastAsia" w:cs="Times New Roman"/>
          <w:lang w:val="sv-SE"/>
        </w:rPr>
        <w:t>Forum för levande historia</w:t>
      </w:r>
      <w:r w:rsidR="005B3918" w:rsidRPr="00931F16">
        <w:rPr>
          <w:lang w:val="sv-SE"/>
        </w:rPr>
        <w:t xml:space="preserve"> &lt;https://www.levandehistoria.se/&gt;</w:t>
      </w:r>
    </w:p>
  </w:footnote>
  <w:footnote w:id="261">
    <w:p w14:paraId="115C10C8" w14:textId="3D1F4D86" w:rsidR="008017BE" w:rsidRPr="00931F16" w:rsidRDefault="008017BE">
      <w:pPr>
        <w:pStyle w:val="a8"/>
        <w:ind w:left="176" w:hanging="176"/>
        <w:rPr>
          <w:lang w:val="sv-SE"/>
        </w:rPr>
      </w:pPr>
      <w:r w:rsidRPr="00931F16">
        <w:rPr>
          <w:rStyle w:val="aa"/>
        </w:rPr>
        <w:footnoteRef/>
      </w:r>
      <w:r w:rsidRPr="00931F16">
        <w:rPr>
          <w:lang w:val="sv-SE"/>
        </w:rPr>
        <w:t xml:space="preserve"> </w:t>
      </w:r>
      <w:r w:rsidR="00E60D10" w:rsidRPr="00931F16">
        <w:rPr>
          <w:lang w:val="sv-SE"/>
        </w:rPr>
        <w:t>Statens Offentliga Utredningar (SOU</w:t>
      </w:r>
      <w:r w:rsidR="00E60D10" w:rsidRPr="00931F16">
        <w:rPr>
          <w:rFonts w:hint="eastAsia"/>
          <w:lang w:val="sv-SE"/>
        </w:rPr>
        <w:t xml:space="preserve">) </w:t>
      </w:r>
      <w:r w:rsidR="00E60D10" w:rsidRPr="00931F16">
        <w:rPr>
          <w:lang w:val="sv-SE"/>
        </w:rPr>
        <w:t xml:space="preserve">2001:5, ‟[Forum för Levande historia],” 2001.2.7, pp.17-18. </w:t>
      </w:r>
      <w:r w:rsidRPr="00931F16">
        <w:rPr>
          <w:lang w:val="sv-SE"/>
        </w:rPr>
        <w:t>Regeringskansliet website &lt;</w:t>
      </w:r>
      <w:r w:rsidR="00660A9C" w:rsidRPr="00931F16">
        <w:rPr>
          <w:lang w:val="sv-SE"/>
        </w:rPr>
        <w:t>https://www.regeringen.se/contentassets/e3d5db33d8bc4ff7b9b99e5aae9af08a/forum-for-levande-historia/</w:t>
      </w:r>
      <w:r w:rsidRPr="00931F16">
        <w:rPr>
          <w:lang w:val="sv-SE"/>
        </w:rPr>
        <w:t>&gt;</w:t>
      </w:r>
    </w:p>
  </w:footnote>
  <w:footnote w:id="262">
    <w:p w14:paraId="3F5703A9" w14:textId="2B05C966" w:rsidR="008017BE" w:rsidRPr="00931F16" w:rsidRDefault="008017BE">
      <w:pPr>
        <w:pStyle w:val="a8"/>
        <w:ind w:left="176" w:hanging="176"/>
        <w:rPr>
          <w:lang w:val="sv-SE"/>
        </w:rPr>
      </w:pPr>
      <w:r w:rsidRPr="00931F16">
        <w:rPr>
          <w:rStyle w:val="aa"/>
        </w:rPr>
        <w:footnoteRef/>
      </w:r>
      <w:r w:rsidRPr="00931F16">
        <w:rPr>
          <w:lang w:val="sv-SE"/>
        </w:rPr>
        <w:t xml:space="preserve"> </w:t>
      </w:r>
      <w:bookmarkStart w:id="45" w:name="_Hlk126598192"/>
      <w:r w:rsidR="002B3D14" w:rsidRPr="00931F16">
        <w:rPr>
          <w:lang w:val="sv-SE"/>
        </w:rPr>
        <w:t>“Forum för Levande historia: Kommittédirektiv (Dir.) 1999:75,” 1999.9.30</w:t>
      </w:r>
      <w:r w:rsidR="002B3D14" w:rsidRPr="00931F16">
        <w:rPr>
          <w:rFonts w:hint="eastAsia"/>
          <w:lang w:val="sv-SE"/>
        </w:rPr>
        <w:t>.</w:t>
      </w:r>
      <w:r w:rsidR="002B3D14" w:rsidRPr="00931F16">
        <w:rPr>
          <w:lang w:val="sv-SE"/>
        </w:rPr>
        <w:t xml:space="preserve"> </w:t>
      </w:r>
      <w:r w:rsidRPr="00931F16">
        <w:rPr>
          <w:lang w:val="sv-SE"/>
        </w:rPr>
        <w:t>Riksdagen website &lt;https://www.riksdagen.se/sv/dokument-lagar/dokument/kommittedirektiv/forum-for-levande-historia_GNB175&gt;</w:t>
      </w:r>
      <w:bookmarkEnd w:id="45"/>
    </w:p>
  </w:footnote>
  <w:footnote w:id="263">
    <w:p w14:paraId="631C6AF9" w14:textId="5148D112" w:rsidR="008017BE" w:rsidRPr="00931F16" w:rsidRDefault="008017BE">
      <w:pPr>
        <w:pStyle w:val="a8"/>
        <w:ind w:left="176" w:hanging="176"/>
        <w:rPr>
          <w:lang w:val="sv-SE"/>
        </w:rPr>
      </w:pPr>
      <w:r w:rsidRPr="00931F16">
        <w:rPr>
          <w:rStyle w:val="aa"/>
        </w:rPr>
        <w:footnoteRef/>
      </w:r>
      <w:r w:rsidRPr="00931F16">
        <w:rPr>
          <w:lang w:val="sv-SE"/>
        </w:rPr>
        <w:t xml:space="preserve"> </w:t>
      </w:r>
      <w:bookmarkStart w:id="46" w:name="_Hlk126598253"/>
      <w:r w:rsidR="002B3D14" w:rsidRPr="00931F16">
        <w:rPr>
          <w:lang w:val="sv-SE"/>
        </w:rPr>
        <w:t>Statens Offentliga Utredningar (SOU</w:t>
      </w:r>
      <w:r w:rsidR="002B3D14" w:rsidRPr="00931F16">
        <w:rPr>
          <w:rFonts w:hint="eastAsia"/>
          <w:lang w:val="sv-SE"/>
        </w:rPr>
        <w:t xml:space="preserve">) </w:t>
      </w:r>
      <w:r w:rsidR="002B3D14" w:rsidRPr="00931F16">
        <w:rPr>
          <w:lang w:val="sv-SE"/>
        </w:rPr>
        <w:t>2001:5</w:t>
      </w:r>
      <w:r w:rsidR="002B3D14" w:rsidRPr="00931F16">
        <w:rPr>
          <w:rFonts w:hint="eastAsia"/>
          <w:lang w:val="sv-SE"/>
        </w:rPr>
        <w:t xml:space="preserve">, </w:t>
      </w:r>
      <w:r w:rsidR="002B3D14" w:rsidRPr="00931F16">
        <w:rPr>
          <w:i/>
          <w:lang w:val="sv-SE"/>
        </w:rPr>
        <w:t>op.cit.</w:t>
      </w:r>
      <w:r w:rsidR="002B3D14" w:rsidRPr="00931F16">
        <w:rPr>
          <w:lang w:val="sv-SE"/>
        </w:rPr>
        <w:t>(261)</w:t>
      </w:r>
      <w:bookmarkEnd w:id="46"/>
    </w:p>
  </w:footnote>
  <w:footnote w:id="264">
    <w:p w14:paraId="254D960B" w14:textId="3C19683E" w:rsidR="008017BE" w:rsidRPr="00931F16" w:rsidRDefault="008017BE">
      <w:pPr>
        <w:pStyle w:val="a8"/>
        <w:ind w:left="176" w:hanging="176"/>
        <w:rPr>
          <w:lang w:val="sv-SE"/>
        </w:rPr>
      </w:pPr>
      <w:r w:rsidRPr="00931F16">
        <w:rPr>
          <w:rStyle w:val="aa"/>
        </w:rPr>
        <w:footnoteRef/>
      </w:r>
      <w:r w:rsidRPr="00931F16">
        <w:rPr>
          <w:lang w:val="sv-SE"/>
        </w:rPr>
        <w:t xml:space="preserve"> </w:t>
      </w:r>
      <w:r w:rsidR="002B3D14" w:rsidRPr="00931F16">
        <w:rPr>
          <w:lang w:val="sv-SE"/>
        </w:rPr>
        <w:t>“</w:t>
      </w:r>
      <w:r w:rsidR="00017E93" w:rsidRPr="00017E93">
        <w:rPr>
          <w:lang w:val="sv-SE"/>
        </w:rPr>
        <w:t>Vår historia</w:t>
      </w:r>
      <w:r w:rsidR="002B3D14" w:rsidRPr="00931F16">
        <w:rPr>
          <w:lang w:val="sv-SE"/>
        </w:rPr>
        <w:t>.” Forum för levande historia website &lt;</w:t>
      </w:r>
      <w:r w:rsidR="00DA2EFE" w:rsidRPr="00DA2EFE">
        <w:rPr>
          <w:lang w:val="sv-SE"/>
        </w:rPr>
        <w:t>https://www.levandehistoria.se/om-oss/var-verksamhet/var-historia</w:t>
      </w:r>
      <w:r w:rsidR="002B3D14" w:rsidRPr="00931F16">
        <w:rPr>
          <w:lang w:val="sv-SE"/>
        </w:rPr>
        <w:t>&gt;</w:t>
      </w:r>
    </w:p>
  </w:footnote>
  <w:footnote w:id="265">
    <w:p w14:paraId="17CCD008" w14:textId="42447F78" w:rsidR="008017BE" w:rsidRPr="00931F16" w:rsidRDefault="008017BE">
      <w:pPr>
        <w:pStyle w:val="a8"/>
        <w:ind w:left="176" w:hanging="176"/>
        <w:rPr>
          <w:lang w:val="sv-SE"/>
        </w:rPr>
      </w:pPr>
      <w:r w:rsidRPr="00931F16">
        <w:rPr>
          <w:rStyle w:val="aa"/>
        </w:rPr>
        <w:footnoteRef/>
      </w:r>
      <w:r w:rsidRPr="00931F16">
        <w:rPr>
          <w:lang w:val="sv-SE"/>
        </w:rPr>
        <w:t xml:space="preserve"> </w:t>
      </w:r>
      <w:r w:rsidR="000818BF" w:rsidRPr="00931F16">
        <w:rPr>
          <w:lang w:val="sv-SE"/>
        </w:rPr>
        <w:t>“</w:t>
      </w:r>
      <w:r w:rsidR="008D6DAD" w:rsidRPr="008D6DAD">
        <w:rPr>
          <w:lang w:val="sv-SE"/>
        </w:rPr>
        <w:t>Rasbiologi 1930-talet till 1950-talet</w:t>
      </w:r>
      <w:r w:rsidR="000818BF" w:rsidRPr="00931F16">
        <w:rPr>
          <w:lang w:val="sv-SE"/>
        </w:rPr>
        <w:t>.” Forum för levande historia website &lt;</w:t>
      </w:r>
      <w:r w:rsidR="008D6DAD" w:rsidRPr="008D6DAD">
        <w:rPr>
          <w:lang w:val="sv-SE"/>
        </w:rPr>
        <w:t>https://www.levandehistoria.se/node/5632</w:t>
      </w:r>
      <w:r w:rsidR="000818BF" w:rsidRPr="00931F16">
        <w:rPr>
          <w:lang w:val="sv-SE"/>
        </w:rPr>
        <w:t>&gt;</w:t>
      </w:r>
    </w:p>
  </w:footnote>
  <w:footnote w:id="266">
    <w:p w14:paraId="7CAA46CE" w14:textId="64DB1C16" w:rsidR="008017BE" w:rsidRPr="008B6198" w:rsidRDefault="008017BE">
      <w:pPr>
        <w:pStyle w:val="a8"/>
        <w:ind w:left="176" w:hanging="176"/>
        <w:rPr>
          <w:lang w:val="sv-SE"/>
        </w:rPr>
      </w:pPr>
      <w:r w:rsidRPr="00931F16">
        <w:rPr>
          <w:rStyle w:val="aa"/>
        </w:rPr>
        <w:footnoteRef/>
      </w:r>
      <w:r w:rsidRPr="00931F16">
        <w:rPr>
          <w:lang w:val="sv-SE"/>
        </w:rPr>
        <w:t xml:space="preserve"> </w:t>
      </w:r>
      <w:r w:rsidR="004D7AC5" w:rsidRPr="00931F16">
        <w:rPr>
          <w:lang w:val="sv-SE"/>
        </w:rPr>
        <w:t>“HBTQ, normer &amp; makt.” Forum för levande historia website &lt;</w:t>
      </w:r>
      <w:r w:rsidR="00825648" w:rsidRPr="00825648">
        <w:rPr>
          <w:lang w:val="sv-SE"/>
        </w:rPr>
        <w:t>https://www.levandehistoria.se/hbtq</w:t>
      </w:r>
      <w:r w:rsidR="004D7AC5" w:rsidRPr="00931F16">
        <w:rPr>
          <w:lang w:val="sv-SE"/>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E800" w14:textId="66DEFF4D" w:rsidR="00C7165D" w:rsidRPr="00C7165D" w:rsidRDefault="00C7165D">
    <w:pPr>
      <w:pStyle w:val="ab"/>
      <w:rPr>
        <w:sz w:val="18"/>
        <w:szCs w:val="18"/>
      </w:rPr>
    </w:pPr>
    <w:r w:rsidRPr="00C7165D">
      <w:rPr>
        <w:rFonts w:hint="eastAsia"/>
        <w:sz w:val="18"/>
        <w:szCs w:val="18"/>
      </w:rPr>
      <w:t>第３編　諸外国における優生学・優生運動の歴史と断種等施策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186C" w14:textId="616FE262" w:rsidR="00C7165D" w:rsidRPr="00D26C25" w:rsidRDefault="00D26C25" w:rsidP="00D26C25">
    <w:pPr>
      <w:pStyle w:val="ab"/>
      <w:jc w:val="right"/>
      <w:rPr>
        <w:sz w:val="18"/>
        <w:szCs w:val="18"/>
      </w:rPr>
    </w:pPr>
    <w:r w:rsidRPr="00D26C25">
      <w:rPr>
        <w:rFonts w:hint="eastAsia"/>
        <w:sz w:val="18"/>
        <w:szCs w:val="18"/>
      </w:rPr>
      <w:t>第５章　スウェーデンの断種法と断種補償</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DE65" w14:textId="77777777" w:rsidR="00475706" w:rsidRDefault="0047570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8D4"/>
    <w:multiLevelType w:val="hybridMultilevel"/>
    <w:tmpl w:val="40F671A2"/>
    <w:lvl w:ilvl="0" w:tplc="5E10F05A">
      <w:start w:val="2"/>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34329A"/>
    <w:multiLevelType w:val="hybridMultilevel"/>
    <w:tmpl w:val="2086FCD6"/>
    <w:lvl w:ilvl="0" w:tplc="CE7A927C">
      <w:start w:val="42"/>
      <w:numFmt w:val="bullet"/>
      <w:lvlText w:val="-"/>
      <w:lvlJc w:val="left"/>
      <w:pPr>
        <w:ind w:left="36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3155427">
    <w:abstractNumId w:val="1"/>
  </w:num>
  <w:num w:numId="2" w16cid:durableId="1138648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108"/>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7A"/>
    <w:rsid w:val="000001EA"/>
    <w:rsid w:val="000004B7"/>
    <w:rsid w:val="00000681"/>
    <w:rsid w:val="00000D50"/>
    <w:rsid w:val="00001DD4"/>
    <w:rsid w:val="00001EEA"/>
    <w:rsid w:val="00003511"/>
    <w:rsid w:val="00003672"/>
    <w:rsid w:val="00003733"/>
    <w:rsid w:val="00003CC4"/>
    <w:rsid w:val="0000409D"/>
    <w:rsid w:val="00004347"/>
    <w:rsid w:val="0000464E"/>
    <w:rsid w:val="00004896"/>
    <w:rsid w:val="00004EC9"/>
    <w:rsid w:val="00005B51"/>
    <w:rsid w:val="00005D22"/>
    <w:rsid w:val="00005D65"/>
    <w:rsid w:val="00005EFD"/>
    <w:rsid w:val="00005EFE"/>
    <w:rsid w:val="00006A68"/>
    <w:rsid w:val="000072C7"/>
    <w:rsid w:val="000079A3"/>
    <w:rsid w:val="00007A7A"/>
    <w:rsid w:val="00007BF1"/>
    <w:rsid w:val="00010408"/>
    <w:rsid w:val="00010986"/>
    <w:rsid w:val="00010D91"/>
    <w:rsid w:val="00010F6B"/>
    <w:rsid w:val="0001144F"/>
    <w:rsid w:val="000114A3"/>
    <w:rsid w:val="00011AFD"/>
    <w:rsid w:val="000124DB"/>
    <w:rsid w:val="00012781"/>
    <w:rsid w:val="000130DE"/>
    <w:rsid w:val="000146F0"/>
    <w:rsid w:val="00015A9A"/>
    <w:rsid w:val="00015F9C"/>
    <w:rsid w:val="00016629"/>
    <w:rsid w:val="00016A1B"/>
    <w:rsid w:val="00016D9D"/>
    <w:rsid w:val="00016DBC"/>
    <w:rsid w:val="00016E0C"/>
    <w:rsid w:val="00017D97"/>
    <w:rsid w:val="00017E93"/>
    <w:rsid w:val="00017FA9"/>
    <w:rsid w:val="00020B40"/>
    <w:rsid w:val="00020BB5"/>
    <w:rsid w:val="00021EF5"/>
    <w:rsid w:val="00022218"/>
    <w:rsid w:val="00022345"/>
    <w:rsid w:val="00022ACD"/>
    <w:rsid w:val="00023BF8"/>
    <w:rsid w:val="00024DFA"/>
    <w:rsid w:val="0002521C"/>
    <w:rsid w:val="0002539F"/>
    <w:rsid w:val="00025448"/>
    <w:rsid w:val="00025526"/>
    <w:rsid w:val="00027786"/>
    <w:rsid w:val="000300B0"/>
    <w:rsid w:val="000305C1"/>
    <w:rsid w:val="000307EE"/>
    <w:rsid w:val="00030C81"/>
    <w:rsid w:val="000317FC"/>
    <w:rsid w:val="000334B5"/>
    <w:rsid w:val="000334DC"/>
    <w:rsid w:val="0003383E"/>
    <w:rsid w:val="0003386E"/>
    <w:rsid w:val="000338E8"/>
    <w:rsid w:val="00033CF2"/>
    <w:rsid w:val="00033D3F"/>
    <w:rsid w:val="000342A9"/>
    <w:rsid w:val="000345D3"/>
    <w:rsid w:val="00034A40"/>
    <w:rsid w:val="00034A8D"/>
    <w:rsid w:val="00034DD1"/>
    <w:rsid w:val="00035997"/>
    <w:rsid w:val="00035A01"/>
    <w:rsid w:val="00035BC0"/>
    <w:rsid w:val="00035D64"/>
    <w:rsid w:val="000370A5"/>
    <w:rsid w:val="000375E0"/>
    <w:rsid w:val="00037B17"/>
    <w:rsid w:val="00037C6A"/>
    <w:rsid w:val="00037E8A"/>
    <w:rsid w:val="000414C2"/>
    <w:rsid w:val="0004185C"/>
    <w:rsid w:val="00042055"/>
    <w:rsid w:val="00042362"/>
    <w:rsid w:val="00042BA5"/>
    <w:rsid w:val="00042CC8"/>
    <w:rsid w:val="00043155"/>
    <w:rsid w:val="00043678"/>
    <w:rsid w:val="00043CA4"/>
    <w:rsid w:val="000445B0"/>
    <w:rsid w:val="00044A15"/>
    <w:rsid w:val="00044DD6"/>
    <w:rsid w:val="00044F27"/>
    <w:rsid w:val="00045628"/>
    <w:rsid w:val="000456E5"/>
    <w:rsid w:val="000466FC"/>
    <w:rsid w:val="000467CC"/>
    <w:rsid w:val="00046EA8"/>
    <w:rsid w:val="00046FED"/>
    <w:rsid w:val="00050E56"/>
    <w:rsid w:val="000511A6"/>
    <w:rsid w:val="000512D3"/>
    <w:rsid w:val="00051535"/>
    <w:rsid w:val="00051E06"/>
    <w:rsid w:val="000529E5"/>
    <w:rsid w:val="0005372B"/>
    <w:rsid w:val="00054051"/>
    <w:rsid w:val="00054C6F"/>
    <w:rsid w:val="00054E16"/>
    <w:rsid w:val="0005510C"/>
    <w:rsid w:val="00055931"/>
    <w:rsid w:val="00055BF9"/>
    <w:rsid w:val="00055D58"/>
    <w:rsid w:val="00056295"/>
    <w:rsid w:val="00056F37"/>
    <w:rsid w:val="00057386"/>
    <w:rsid w:val="000575EC"/>
    <w:rsid w:val="00057B7E"/>
    <w:rsid w:val="00057EA1"/>
    <w:rsid w:val="00057F1E"/>
    <w:rsid w:val="0006003D"/>
    <w:rsid w:val="0006008F"/>
    <w:rsid w:val="000607D8"/>
    <w:rsid w:val="000610A9"/>
    <w:rsid w:val="000612E9"/>
    <w:rsid w:val="000614AA"/>
    <w:rsid w:val="000615C7"/>
    <w:rsid w:val="000617FF"/>
    <w:rsid w:val="00061B13"/>
    <w:rsid w:val="00061B6C"/>
    <w:rsid w:val="00061C0E"/>
    <w:rsid w:val="00061E31"/>
    <w:rsid w:val="00061EE4"/>
    <w:rsid w:val="0006253F"/>
    <w:rsid w:val="000626EC"/>
    <w:rsid w:val="00062B1A"/>
    <w:rsid w:val="000630B8"/>
    <w:rsid w:val="0006378B"/>
    <w:rsid w:val="000639BC"/>
    <w:rsid w:val="00063D85"/>
    <w:rsid w:val="00064194"/>
    <w:rsid w:val="0006456A"/>
    <w:rsid w:val="00065521"/>
    <w:rsid w:val="000656FE"/>
    <w:rsid w:val="00065C41"/>
    <w:rsid w:val="000661AB"/>
    <w:rsid w:val="00066AD6"/>
    <w:rsid w:val="00066EE7"/>
    <w:rsid w:val="00067EFA"/>
    <w:rsid w:val="000705CF"/>
    <w:rsid w:val="00071BD3"/>
    <w:rsid w:val="000724FA"/>
    <w:rsid w:val="000732D8"/>
    <w:rsid w:val="00073C9B"/>
    <w:rsid w:val="00074354"/>
    <w:rsid w:val="00074838"/>
    <w:rsid w:val="00074CA5"/>
    <w:rsid w:val="0007524A"/>
    <w:rsid w:val="00075B09"/>
    <w:rsid w:val="00076895"/>
    <w:rsid w:val="00076BF7"/>
    <w:rsid w:val="00077164"/>
    <w:rsid w:val="000772AD"/>
    <w:rsid w:val="000772E1"/>
    <w:rsid w:val="000804A6"/>
    <w:rsid w:val="000807E0"/>
    <w:rsid w:val="00080AAB"/>
    <w:rsid w:val="00080E6C"/>
    <w:rsid w:val="000813B9"/>
    <w:rsid w:val="000818BF"/>
    <w:rsid w:val="00081DF5"/>
    <w:rsid w:val="000824BB"/>
    <w:rsid w:val="00082DB7"/>
    <w:rsid w:val="00083148"/>
    <w:rsid w:val="00083166"/>
    <w:rsid w:val="00083291"/>
    <w:rsid w:val="00083A35"/>
    <w:rsid w:val="000841C2"/>
    <w:rsid w:val="000847BA"/>
    <w:rsid w:val="00085423"/>
    <w:rsid w:val="000855A1"/>
    <w:rsid w:val="0008641D"/>
    <w:rsid w:val="00086A23"/>
    <w:rsid w:val="00086A86"/>
    <w:rsid w:val="000873F6"/>
    <w:rsid w:val="00087CFE"/>
    <w:rsid w:val="00087DC1"/>
    <w:rsid w:val="00090406"/>
    <w:rsid w:val="0009045F"/>
    <w:rsid w:val="00090516"/>
    <w:rsid w:val="00091735"/>
    <w:rsid w:val="00091E3C"/>
    <w:rsid w:val="00091ECA"/>
    <w:rsid w:val="00092684"/>
    <w:rsid w:val="00092931"/>
    <w:rsid w:val="00092A35"/>
    <w:rsid w:val="0009306B"/>
    <w:rsid w:val="000945B7"/>
    <w:rsid w:val="00095764"/>
    <w:rsid w:val="00095D17"/>
    <w:rsid w:val="0009669F"/>
    <w:rsid w:val="00096AC9"/>
    <w:rsid w:val="00096C16"/>
    <w:rsid w:val="00097218"/>
    <w:rsid w:val="00097306"/>
    <w:rsid w:val="00097A92"/>
    <w:rsid w:val="000A0019"/>
    <w:rsid w:val="000A02A9"/>
    <w:rsid w:val="000A06D6"/>
    <w:rsid w:val="000A1201"/>
    <w:rsid w:val="000A1C85"/>
    <w:rsid w:val="000A1DF9"/>
    <w:rsid w:val="000A1F7A"/>
    <w:rsid w:val="000A21B3"/>
    <w:rsid w:val="000A2702"/>
    <w:rsid w:val="000A28E3"/>
    <w:rsid w:val="000A295E"/>
    <w:rsid w:val="000A29BF"/>
    <w:rsid w:val="000A308D"/>
    <w:rsid w:val="000A41DB"/>
    <w:rsid w:val="000A4278"/>
    <w:rsid w:val="000A4440"/>
    <w:rsid w:val="000A47C6"/>
    <w:rsid w:val="000A5236"/>
    <w:rsid w:val="000A59C9"/>
    <w:rsid w:val="000A5A88"/>
    <w:rsid w:val="000A5DA7"/>
    <w:rsid w:val="000A6076"/>
    <w:rsid w:val="000A6396"/>
    <w:rsid w:val="000A655C"/>
    <w:rsid w:val="000A6CB5"/>
    <w:rsid w:val="000A77EF"/>
    <w:rsid w:val="000A7FF4"/>
    <w:rsid w:val="000B0557"/>
    <w:rsid w:val="000B086E"/>
    <w:rsid w:val="000B10C8"/>
    <w:rsid w:val="000B171B"/>
    <w:rsid w:val="000B229F"/>
    <w:rsid w:val="000B2482"/>
    <w:rsid w:val="000B344F"/>
    <w:rsid w:val="000B35F0"/>
    <w:rsid w:val="000B3E8C"/>
    <w:rsid w:val="000B450D"/>
    <w:rsid w:val="000B4603"/>
    <w:rsid w:val="000B47ED"/>
    <w:rsid w:val="000B4F6C"/>
    <w:rsid w:val="000B7C7F"/>
    <w:rsid w:val="000B7D63"/>
    <w:rsid w:val="000B7F5F"/>
    <w:rsid w:val="000C068C"/>
    <w:rsid w:val="000C0928"/>
    <w:rsid w:val="000C0D9E"/>
    <w:rsid w:val="000C10E9"/>
    <w:rsid w:val="000C218C"/>
    <w:rsid w:val="000C255B"/>
    <w:rsid w:val="000C29B3"/>
    <w:rsid w:val="000C2EC0"/>
    <w:rsid w:val="000C3029"/>
    <w:rsid w:val="000C360F"/>
    <w:rsid w:val="000C37A5"/>
    <w:rsid w:val="000C38AB"/>
    <w:rsid w:val="000C3D21"/>
    <w:rsid w:val="000C3ED0"/>
    <w:rsid w:val="000C4848"/>
    <w:rsid w:val="000C491C"/>
    <w:rsid w:val="000C4B19"/>
    <w:rsid w:val="000C4CCD"/>
    <w:rsid w:val="000C4E67"/>
    <w:rsid w:val="000C5496"/>
    <w:rsid w:val="000C5564"/>
    <w:rsid w:val="000C63CB"/>
    <w:rsid w:val="000C65BF"/>
    <w:rsid w:val="000C785F"/>
    <w:rsid w:val="000C7ACA"/>
    <w:rsid w:val="000C7B7D"/>
    <w:rsid w:val="000C7C7D"/>
    <w:rsid w:val="000D08BF"/>
    <w:rsid w:val="000D0962"/>
    <w:rsid w:val="000D09D8"/>
    <w:rsid w:val="000D0ED3"/>
    <w:rsid w:val="000D16E1"/>
    <w:rsid w:val="000D269F"/>
    <w:rsid w:val="000D2FE5"/>
    <w:rsid w:val="000D3128"/>
    <w:rsid w:val="000D338D"/>
    <w:rsid w:val="000D3A0A"/>
    <w:rsid w:val="000D3BF1"/>
    <w:rsid w:val="000D3F09"/>
    <w:rsid w:val="000D4166"/>
    <w:rsid w:val="000D44D5"/>
    <w:rsid w:val="000D5575"/>
    <w:rsid w:val="000D59EE"/>
    <w:rsid w:val="000D5B1F"/>
    <w:rsid w:val="000D60E5"/>
    <w:rsid w:val="000D68A0"/>
    <w:rsid w:val="000D758A"/>
    <w:rsid w:val="000D7AC2"/>
    <w:rsid w:val="000E0357"/>
    <w:rsid w:val="000E062C"/>
    <w:rsid w:val="000E0669"/>
    <w:rsid w:val="000E0E72"/>
    <w:rsid w:val="000E0E76"/>
    <w:rsid w:val="000E19DD"/>
    <w:rsid w:val="000E1C10"/>
    <w:rsid w:val="000E1E05"/>
    <w:rsid w:val="000E1EBA"/>
    <w:rsid w:val="000E20BC"/>
    <w:rsid w:val="000E223D"/>
    <w:rsid w:val="000E452A"/>
    <w:rsid w:val="000E4E32"/>
    <w:rsid w:val="000E51F0"/>
    <w:rsid w:val="000E52C1"/>
    <w:rsid w:val="000E5561"/>
    <w:rsid w:val="000E59BF"/>
    <w:rsid w:val="000E5BC2"/>
    <w:rsid w:val="000E6B95"/>
    <w:rsid w:val="000E717D"/>
    <w:rsid w:val="000E77A0"/>
    <w:rsid w:val="000E7FDD"/>
    <w:rsid w:val="000F01C4"/>
    <w:rsid w:val="000F0AAA"/>
    <w:rsid w:val="000F18B0"/>
    <w:rsid w:val="000F4472"/>
    <w:rsid w:val="000F49A7"/>
    <w:rsid w:val="000F555A"/>
    <w:rsid w:val="000F5C02"/>
    <w:rsid w:val="000F5FA4"/>
    <w:rsid w:val="000F6112"/>
    <w:rsid w:val="000F71BC"/>
    <w:rsid w:val="000F72B9"/>
    <w:rsid w:val="000F767A"/>
    <w:rsid w:val="000F7A77"/>
    <w:rsid w:val="000F7C26"/>
    <w:rsid w:val="000F7F32"/>
    <w:rsid w:val="00100519"/>
    <w:rsid w:val="00100967"/>
    <w:rsid w:val="00100B7A"/>
    <w:rsid w:val="00100EA8"/>
    <w:rsid w:val="0010233F"/>
    <w:rsid w:val="0010243E"/>
    <w:rsid w:val="001029BA"/>
    <w:rsid w:val="001029F5"/>
    <w:rsid w:val="00103661"/>
    <w:rsid w:val="00103F31"/>
    <w:rsid w:val="00104925"/>
    <w:rsid w:val="0010513B"/>
    <w:rsid w:val="00105FFA"/>
    <w:rsid w:val="001062D2"/>
    <w:rsid w:val="001068EE"/>
    <w:rsid w:val="00107165"/>
    <w:rsid w:val="00107222"/>
    <w:rsid w:val="001073F7"/>
    <w:rsid w:val="00107444"/>
    <w:rsid w:val="00107495"/>
    <w:rsid w:val="001100C4"/>
    <w:rsid w:val="00110C45"/>
    <w:rsid w:val="001122BF"/>
    <w:rsid w:val="00112574"/>
    <w:rsid w:val="001128E1"/>
    <w:rsid w:val="00112F12"/>
    <w:rsid w:val="00113480"/>
    <w:rsid w:val="0011370E"/>
    <w:rsid w:val="001139E2"/>
    <w:rsid w:val="0011422D"/>
    <w:rsid w:val="001152D0"/>
    <w:rsid w:val="00115593"/>
    <w:rsid w:val="001158BE"/>
    <w:rsid w:val="001158C1"/>
    <w:rsid w:val="001158D7"/>
    <w:rsid w:val="00115E3D"/>
    <w:rsid w:val="0011657F"/>
    <w:rsid w:val="00117DE1"/>
    <w:rsid w:val="00120061"/>
    <w:rsid w:val="001202FE"/>
    <w:rsid w:val="00120397"/>
    <w:rsid w:val="00120735"/>
    <w:rsid w:val="001208AC"/>
    <w:rsid w:val="00120ADA"/>
    <w:rsid w:val="00120CCB"/>
    <w:rsid w:val="00121DDA"/>
    <w:rsid w:val="001230CB"/>
    <w:rsid w:val="00123261"/>
    <w:rsid w:val="00124F85"/>
    <w:rsid w:val="00125E16"/>
    <w:rsid w:val="0012666B"/>
    <w:rsid w:val="00126737"/>
    <w:rsid w:val="001267D7"/>
    <w:rsid w:val="001275DD"/>
    <w:rsid w:val="00130259"/>
    <w:rsid w:val="001307F3"/>
    <w:rsid w:val="00130A84"/>
    <w:rsid w:val="00130A9A"/>
    <w:rsid w:val="00130D49"/>
    <w:rsid w:val="00130E52"/>
    <w:rsid w:val="00130EA8"/>
    <w:rsid w:val="00131086"/>
    <w:rsid w:val="001317B9"/>
    <w:rsid w:val="00131F55"/>
    <w:rsid w:val="00132414"/>
    <w:rsid w:val="001325FB"/>
    <w:rsid w:val="0013265D"/>
    <w:rsid w:val="00132A82"/>
    <w:rsid w:val="00133420"/>
    <w:rsid w:val="001337B6"/>
    <w:rsid w:val="0013411B"/>
    <w:rsid w:val="0013462C"/>
    <w:rsid w:val="00134DA9"/>
    <w:rsid w:val="001357DE"/>
    <w:rsid w:val="00135980"/>
    <w:rsid w:val="00135F46"/>
    <w:rsid w:val="00135FA4"/>
    <w:rsid w:val="001372A2"/>
    <w:rsid w:val="001373F7"/>
    <w:rsid w:val="00137470"/>
    <w:rsid w:val="001374C8"/>
    <w:rsid w:val="00137F66"/>
    <w:rsid w:val="001402DC"/>
    <w:rsid w:val="0014191D"/>
    <w:rsid w:val="00141FBF"/>
    <w:rsid w:val="001422B5"/>
    <w:rsid w:val="0014239C"/>
    <w:rsid w:val="00142AA0"/>
    <w:rsid w:val="00142B0F"/>
    <w:rsid w:val="00143041"/>
    <w:rsid w:val="0014316D"/>
    <w:rsid w:val="00143217"/>
    <w:rsid w:val="00143BFF"/>
    <w:rsid w:val="0014413B"/>
    <w:rsid w:val="001445EF"/>
    <w:rsid w:val="0014494F"/>
    <w:rsid w:val="00144D6F"/>
    <w:rsid w:val="001451B7"/>
    <w:rsid w:val="0014554B"/>
    <w:rsid w:val="001458AF"/>
    <w:rsid w:val="00146774"/>
    <w:rsid w:val="00147049"/>
    <w:rsid w:val="00147119"/>
    <w:rsid w:val="001472D9"/>
    <w:rsid w:val="0014738F"/>
    <w:rsid w:val="00147CC2"/>
    <w:rsid w:val="00147DCB"/>
    <w:rsid w:val="00147F9E"/>
    <w:rsid w:val="00150B7E"/>
    <w:rsid w:val="00151E89"/>
    <w:rsid w:val="001520B6"/>
    <w:rsid w:val="00152163"/>
    <w:rsid w:val="0015218F"/>
    <w:rsid w:val="001523FB"/>
    <w:rsid w:val="001528B9"/>
    <w:rsid w:val="00153758"/>
    <w:rsid w:val="00154EE8"/>
    <w:rsid w:val="00155F83"/>
    <w:rsid w:val="00156264"/>
    <w:rsid w:val="0015675A"/>
    <w:rsid w:val="00156B52"/>
    <w:rsid w:val="00160323"/>
    <w:rsid w:val="00160A52"/>
    <w:rsid w:val="00160E8F"/>
    <w:rsid w:val="001610EE"/>
    <w:rsid w:val="001619A9"/>
    <w:rsid w:val="00161B16"/>
    <w:rsid w:val="00162154"/>
    <w:rsid w:val="0016242C"/>
    <w:rsid w:val="00162C08"/>
    <w:rsid w:val="00162D78"/>
    <w:rsid w:val="001633CD"/>
    <w:rsid w:val="00163517"/>
    <w:rsid w:val="00163902"/>
    <w:rsid w:val="00163B7C"/>
    <w:rsid w:val="00164033"/>
    <w:rsid w:val="00164BEB"/>
    <w:rsid w:val="00164CFD"/>
    <w:rsid w:val="00164FD0"/>
    <w:rsid w:val="00165155"/>
    <w:rsid w:val="00165464"/>
    <w:rsid w:val="001658AD"/>
    <w:rsid w:val="001659C4"/>
    <w:rsid w:val="00165D4A"/>
    <w:rsid w:val="001662C9"/>
    <w:rsid w:val="0016654A"/>
    <w:rsid w:val="00166947"/>
    <w:rsid w:val="00166A2A"/>
    <w:rsid w:val="00166EC0"/>
    <w:rsid w:val="00167976"/>
    <w:rsid w:val="00167F9B"/>
    <w:rsid w:val="00170CDA"/>
    <w:rsid w:val="0017234F"/>
    <w:rsid w:val="00172BFF"/>
    <w:rsid w:val="001737F3"/>
    <w:rsid w:val="00173917"/>
    <w:rsid w:val="00174FD9"/>
    <w:rsid w:val="00175397"/>
    <w:rsid w:val="001754C5"/>
    <w:rsid w:val="001757CA"/>
    <w:rsid w:val="001757CD"/>
    <w:rsid w:val="001764B6"/>
    <w:rsid w:val="00176B93"/>
    <w:rsid w:val="00176F91"/>
    <w:rsid w:val="00177CFD"/>
    <w:rsid w:val="00180642"/>
    <w:rsid w:val="0018078B"/>
    <w:rsid w:val="001813EC"/>
    <w:rsid w:val="001818AC"/>
    <w:rsid w:val="00181FC9"/>
    <w:rsid w:val="001827C5"/>
    <w:rsid w:val="00182A81"/>
    <w:rsid w:val="00184689"/>
    <w:rsid w:val="00185500"/>
    <w:rsid w:val="00185585"/>
    <w:rsid w:val="00185619"/>
    <w:rsid w:val="001860B9"/>
    <w:rsid w:val="0018698B"/>
    <w:rsid w:val="00187A9B"/>
    <w:rsid w:val="00187E4F"/>
    <w:rsid w:val="00190758"/>
    <w:rsid w:val="00190C8C"/>
    <w:rsid w:val="00191085"/>
    <w:rsid w:val="0019168E"/>
    <w:rsid w:val="0019222B"/>
    <w:rsid w:val="001924D7"/>
    <w:rsid w:val="001924FD"/>
    <w:rsid w:val="00192527"/>
    <w:rsid w:val="00193225"/>
    <w:rsid w:val="00193EE0"/>
    <w:rsid w:val="00193FF1"/>
    <w:rsid w:val="00193FFC"/>
    <w:rsid w:val="001940F4"/>
    <w:rsid w:val="0019456B"/>
    <w:rsid w:val="00194646"/>
    <w:rsid w:val="00194D6D"/>
    <w:rsid w:val="0019624E"/>
    <w:rsid w:val="00196784"/>
    <w:rsid w:val="00196ED8"/>
    <w:rsid w:val="00196FEB"/>
    <w:rsid w:val="0019715E"/>
    <w:rsid w:val="00197265"/>
    <w:rsid w:val="001975D1"/>
    <w:rsid w:val="001978BE"/>
    <w:rsid w:val="001A00AE"/>
    <w:rsid w:val="001A0CD1"/>
    <w:rsid w:val="001A1221"/>
    <w:rsid w:val="001A22B7"/>
    <w:rsid w:val="001A287C"/>
    <w:rsid w:val="001A3A53"/>
    <w:rsid w:val="001A3BA4"/>
    <w:rsid w:val="001A400A"/>
    <w:rsid w:val="001A40CD"/>
    <w:rsid w:val="001A4FDC"/>
    <w:rsid w:val="001A537C"/>
    <w:rsid w:val="001A639A"/>
    <w:rsid w:val="001A676A"/>
    <w:rsid w:val="001A684F"/>
    <w:rsid w:val="001A7508"/>
    <w:rsid w:val="001A7B95"/>
    <w:rsid w:val="001B0A4B"/>
    <w:rsid w:val="001B0AF8"/>
    <w:rsid w:val="001B17BF"/>
    <w:rsid w:val="001B1873"/>
    <w:rsid w:val="001B1DE4"/>
    <w:rsid w:val="001B235F"/>
    <w:rsid w:val="001B28AD"/>
    <w:rsid w:val="001B2A46"/>
    <w:rsid w:val="001B3CDA"/>
    <w:rsid w:val="001B479C"/>
    <w:rsid w:val="001B4C4F"/>
    <w:rsid w:val="001B4E6A"/>
    <w:rsid w:val="001B53CC"/>
    <w:rsid w:val="001B5989"/>
    <w:rsid w:val="001B5CAA"/>
    <w:rsid w:val="001B63BF"/>
    <w:rsid w:val="001B657A"/>
    <w:rsid w:val="001B657C"/>
    <w:rsid w:val="001B673C"/>
    <w:rsid w:val="001B74A2"/>
    <w:rsid w:val="001B783D"/>
    <w:rsid w:val="001C0468"/>
    <w:rsid w:val="001C0C85"/>
    <w:rsid w:val="001C0F8B"/>
    <w:rsid w:val="001C0FE8"/>
    <w:rsid w:val="001C1894"/>
    <w:rsid w:val="001C1CA0"/>
    <w:rsid w:val="001C2856"/>
    <w:rsid w:val="001C2CF6"/>
    <w:rsid w:val="001C306D"/>
    <w:rsid w:val="001C448E"/>
    <w:rsid w:val="001C46C2"/>
    <w:rsid w:val="001C5198"/>
    <w:rsid w:val="001C5423"/>
    <w:rsid w:val="001C57FB"/>
    <w:rsid w:val="001C679A"/>
    <w:rsid w:val="001C7552"/>
    <w:rsid w:val="001C78F6"/>
    <w:rsid w:val="001D080C"/>
    <w:rsid w:val="001D0963"/>
    <w:rsid w:val="001D139C"/>
    <w:rsid w:val="001D14F8"/>
    <w:rsid w:val="001D19FE"/>
    <w:rsid w:val="001D1CE2"/>
    <w:rsid w:val="001D1E4A"/>
    <w:rsid w:val="001D21DC"/>
    <w:rsid w:val="001D2481"/>
    <w:rsid w:val="001D2AA2"/>
    <w:rsid w:val="001D2CA9"/>
    <w:rsid w:val="001D2D9F"/>
    <w:rsid w:val="001D2FF9"/>
    <w:rsid w:val="001D3494"/>
    <w:rsid w:val="001D37BC"/>
    <w:rsid w:val="001D3886"/>
    <w:rsid w:val="001D3BFA"/>
    <w:rsid w:val="001D3DE0"/>
    <w:rsid w:val="001D4ED1"/>
    <w:rsid w:val="001D4FB1"/>
    <w:rsid w:val="001D53DA"/>
    <w:rsid w:val="001D5670"/>
    <w:rsid w:val="001D5948"/>
    <w:rsid w:val="001D5C48"/>
    <w:rsid w:val="001D5D10"/>
    <w:rsid w:val="001D6541"/>
    <w:rsid w:val="001D6581"/>
    <w:rsid w:val="001D724B"/>
    <w:rsid w:val="001D79D5"/>
    <w:rsid w:val="001E00F9"/>
    <w:rsid w:val="001E0C61"/>
    <w:rsid w:val="001E0CFA"/>
    <w:rsid w:val="001E1212"/>
    <w:rsid w:val="001E16C7"/>
    <w:rsid w:val="001E21ED"/>
    <w:rsid w:val="001E24E8"/>
    <w:rsid w:val="001E295D"/>
    <w:rsid w:val="001E2972"/>
    <w:rsid w:val="001E34E5"/>
    <w:rsid w:val="001E3CB3"/>
    <w:rsid w:val="001E3ED2"/>
    <w:rsid w:val="001E3F2E"/>
    <w:rsid w:val="001E415A"/>
    <w:rsid w:val="001E4BE2"/>
    <w:rsid w:val="001E5744"/>
    <w:rsid w:val="001E5CBC"/>
    <w:rsid w:val="001E630A"/>
    <w:rsid w:val="001E63FC"/>
    <w:rsid w:val="001E647A"/>
    <w:rsid w:val="001E6524"/>
    <w:rsid w:val="001E6559"/>
    <w:rsid w:val="001E69A9"/>
    <w:rsid w:val="001E6DAB"/>
    <w:rsid w:val="001E6F8E"/>
    <w:rsid w:val="001E7282"/>
    <w:rsid w:val="001E7A9B"/>
    <w:rsid w:val="001E7AF2"/>
    <w:rsid w:val="001F02A7"/>
    <w:rsid w:val="001F0471"/>
    <w:rsid w:val="001F1180"/>
    <w:rsid w:val="001F1388"/>
    <w:rsid w:val="001F13D1"/>
    <w:rsid w:val="001F1A4B"/>
    <w:rsid w:val="001F1C3D"/>
    <w:rsid w:val="001F2172"/>
    <w:rsid w:val="001F2503"/>
    <w:rsid w:val="001F289F"/>
    <w:rsid w:val="001F3647"/>
    <w:rsid w:val="001F4345"/>
    <w:rsid w:val="001F4509"/>
    <w:rsid w:val="001F4665"/>
    <w:rsid w:val="001F4A84"/>
    <w:rsid w:val="001F4BAB"/>
    <w:rsid w:val="001F6726"/>
    <w:rsid w:val="001F6924"/>
    <w:rsid w:val="001F705A"/>
    <w:rsid w:val="001F79CE"/>
    <w:rsid w:val="002006FA"/>
    <w:rsid w:val="0020096F"/>
    <w:rsid w:val="00200F1F"/>
    <w:rsid w:val="00200F8A"/>
    <w:rsid w:val="00201577"/>
    <w:rsid w:val="002015CA"/>
    <w:rsid w:val="002016B1"/>
    <w:rsid w:val="002024ED"/>
    <w:rsid w:val="0020277A"/>
    <w:rsid w:val="00202CC0"/>
    <w:rsid w:val="002030AF"/>
    <w:rsid w:val="00203C47"/>
    <w:rsid w:val="00204635"/>
    <w:rsid w:val="0020467D"/>
    <w:rsid w:val="00204837"/>
    <w:rsid w:val="00204A23"/>
    <w:rsid w:val="002051C0"/>
    <w:rsid w:val="002057A7"/>
    <w:rsid w:val="00205909"/>
    <w:rsid w:val="00205A0D"/>
    <w:rsid w:val="00205CF6"/>
    <w:rsid w:val="00206217"/>
    <w:rsid w:val="002064A6"/>
    <w:rsid w:val="0020662E"/>
    <w:rsid w:val="00207725"/>
    <w:rsid w:val="00210087"/>
    <w:rsid w:val="00210142"/>
    <w:rsid w:val="00211233"/>
    <w:rsid w:val="002116A0"/>
    <w:rsid w:val="00211F1E"/>
    <w:rsid w:val="002122AF"/>
    <w:rsid w:val="00212533"/>
    <w:rsid w:val="00212C3D"/>
    <w:rsid w:val="00214449"/>
    <w:rsid w:val="002147F6"/>
    <w:rsid w:val="00214A6A"/>
    <w:rsid w:val="00215253"/>
    <w:rsid w:val="002160B1"/>
    <w:rsid w:val="00216E10"/>
    <w:rsid w:val="00217ADA"/>
    <w:rsid w:val="002206C7"/>
    <w:rsid w:val="00220FD8"/>
    <w:rsid w:val="0022184E"/>
    <w:rsid w:val="00221946"/>
    <w:rsid w:val="00221A72"/>
    <w:rsid w:val="002223DE"/>
    <w:rsid w:val="00222B12"/>
    <w:rsid w:val="00222C2A"/>
    <w:rsid w:val="002235E5"/>
    <w:rsid w:val="00223B13"/>
    <w:rsid w:val="00223CA1"/>
    <w:rsid w:val="00223FD6"/>
    <w:rsid w:val="002244EC"/>
    <w:rsid w:val="00224971"/>
    <w:rsid w:val="002255C5"/>
    <w:rsid w:val="00225630"/>
    <w:rsid w:val="00225772"/>
    <w:rsid w:val="00225A06"/>
    <w:rsid w:val="002264AB"/>
    <w:rsid w:val="00230F7D"/>
    <w:rsid w:val="002314C6"/>
    <w:rsid w:val="00231729"/>
    <w:rsid w:val="00232323"/>
    <w:rsid w:val="00232AB8"/>
    <w:rsid w:val="00233355"/>
    <w:rsid w:val="002335EA"/>
    <w:rsid w:val="00233D76"/>
    <w:rsid w:val="0023408B"/>
    <w:rsid w:val="00234099"/>
    <w:rsid w:val="00234256"/>
    <w:rsid w:val="002347FD"/>
    <w:rsid w:val="0023486E"/>
    <w:rsid w:val="0023525E"/>
    <w:rsid w:val="002355E9"/>
    <w:rsid w:val="00235A12"/>
    <w:rsid w:val="00235B20"/>
    <w:rsid w:val="00235FDA"/>
    <w:rsid w:val="00236DCB"/>
    <w:rsid w:val="00237078"/>
    <w:rsid w:val="002374AC"/>
    <w:rsid w:val="00240129"/>
    <w:rsid w:val="002406AF"/>
    <w:rsid w:val="00240791"/>
    <w:rsid w:val="00240AA6"/>
    <w:rsid w:val="00240E8B"/>
    <w:rsid w:val="00241760"/>
    <w:rsid w:val="002419D9"/>
    <w:rsid w:val="00242657"/>
    <w:rsid w:val="00243AA6"/>
    <w:rsid w:val="00243E83"/>
    <w:rsid w:val="00243EBD"/>
    <w:rsid w:val="0024416A"/>
    <w:rsid w:val="002442BC"/>
    <w:rsid w:val="00244965"/>
    <w:rsid w:val="00245E9E"/>
    <w:rsid w:val="00246217"/>
    <w:rsid w:val="00246974"/>
    <w:rsid w:val="00246978"/>
    <w:rsid w:val="002469AF"/>
    <w:rsid w:val="002475AB"/>
    <w:rsid w:val="00251100"/>
    <w:rsid w:val="0025111D"/>
    <w:rsid w:val="0025271A"/>
    <w:rsid w:val="002534BF"/>
    <w:rsid w:val="00253563"/>
    <w:rsid w:val="0025376A"/>
    <w:rsid w:val="00253ED0"/>
    <w:rsid w:val="00254237"/>
    <w:rsid w:val="0025424E"/>
    <w:rsid w:val="002544DD"/>
    <w:rsid w:val="002548AF"/>
    <w:rsid w:val="00255141"/>
    <w:rsid w:val="002558FC"/>
    <w:rsid w:val="0025594F"/>
    <w:rsid w:val="00255CC0"/>
    <w:rsid w:val="002568A1"/>
    <w:rsid w:val="00257201"/>
    <w:rsid w:val="002575FB"/>
    <w:rsid w:val="0025784C"/>
    <w:rsid w:val="00257A29"/>
    <w:rsid w:val="0026015F"/>
    <w:rsid w:val="00260391"/>
    <w:rsid w:val="0026080E"/>
    <w:rsid w:val="00260A7C"/>
    <w:rsid w:val="00261477"/>
    <w:rsid w:val="00261AA5"/>
    <w:rsid w:val="0026200A"/>
    <w:rsid w:val="0026225D"/>
    <w:rsid w:val="0026229A"/>
    <w:rsid w:val="00262B62"/>
    <w:rsid w:val="002630AE"/>
    <w:rsid w:val="0026436E"/>
    <w:rsid w:val="002644A2"/>
    <w:rsid w:val="002646CE"/>
    <w:rsid w:val="00264887"/>
    <w:rsid w:val="00265360"/>
    <w:rsid w:val="002657FF"/>
    <w:rsid w:val="00265E6C"/>
    <w:rsid w:val="00265FE2"/>
    <w:rsid w:val="0026617F"/>
    <w:rsid w:val="00267BE6"/>
    <w:rsid w:val="0027096A"/>
    <w:rsid w:val="00271754"/>
    <w:rsid w:val="002728D6"/>
    <w:rsid w:val="00272AB8"/>
    <w:rsid w:val="00273750"/>
    <w:rsid w:val="002738C5"/>
    <w:rsid w:val="00274066"/>
    <w:rsid w:val="00274702"/>
    <w:rsid w:val="002747C1"/>
    <w:rsid w:val="00274DB2"/>
    <w:rsid w:val="00274FDB"/>
    <w:rsid w:val="002751B5"/>
    <w:rsid w:val="00275501"/>
    <w:rsid w:val="00275513"/>
    <w:rsid w:val="00275C93"/>
    <w:rsid w:val="00275D45"/>
    <w:rsid w:val="0027692A"/>
    <w:rsid w:val="00276D6A"/>
    <w:rsid w:val="00277A66"/>
    <w:rsid w:val="0028007B"/>
    <w:rsid w:val="00280858"/>
    <w:rsid w:val="00280F7E"/>
    <w:rsid w:val="00281FBA"/>
    <w:rsid w:val="002823AA"/>
    <w:rsid w:val="00282802"/>
    <w:rsid w:val="00282E84"/>
    <w:rsid w:val="00284469"/>
    <w:rsid w:val="00284772"/>
    <w:rsid w:val="00284DAE"/>
    <w:rsid w:val="00284ED2"/>
    <w:rsid w:val="00284F13"/>
    <w:rsid w:val="002855EC"/>
    <w:rsid w:val="002860F6"/>
    <w:rsid w:val="0028633A"/>
    <w:rsid w:val="002865D8"/>
    <w:rsid w:val="002865D9"/>
    <w:rsid w:val="00286C5F"/>
    <w:rsid w:val="00287C6C"/>
    <w:rsid w:val="00290D12"/>
    <w:rsid w:val="00290E8D"/>
    <w:rsid w:val="00291074"/>
    <w:rsid w:val="002910D2"/>
    <w:rsid w:val="002916B9"/>
    <w:rsid w:val="002918CC"/>
    <w:rsid w:val="00291BEE"/>
    <w:rsid w:val="0029228E"/>
    <w:rsid w:val="002926EE"/>
    <w:rsid w:val="0029305C"/>
    <w:rsid w:val="00293283"/>
    <w:rsid w:val="00293500"/>
    <w:rsid w:val="00293AD3"/>
    <w:rsid w:val="002941A4"/>
    <w:rsid w:val="002944FF"/>
    <w:rsid w:val="002948DF"/>
    <w:rsid w:val="00294D02"/>
    <w:rsid w:val="00294D53"/>
    <w:rsid w:val="0029513D"/>
    <w:rsid w:val="00295CDD"/>
    <w:rsid w:val="002A0009"/>
    <w:rsid w:val="002A04EB"/>
    <w:rsid w:val="002A0557"/>
    <w:rsid w:val="002A333C"/>
    <w:rsid w:val="002A3650"/>
    <w:rsid w:val="002A36AD"/>
    <w:rsid w:val="002A4595"/>
    <w:rsid w:val="002A48D0"/>
    <w:rsid w:val="002A4951"/>
    <w:rsid w:val="002A4D1C"/>
    <w:rsid w:val="002A5005"/>
    <w:rsid w:val="002A526C"/>
    <w:rsid w:val="002A5595"/>
    <w:rsid w:val="002A5879"/>
    <w:rsid w:val="002A5C7B"/>
    <w:rsid w:val="002A6E3C"/>
    <w:rsid w:val="002A6E90"/>
    <w:rsid w:val="002B0117"/>
    <w:rsid w:val="002B02D2"/>
    <w:rsid w:val="002B06AB"/>
    <w:rsid w:val="002B07DB"/>
    <w:rsid w:val="002B0E64"/>
    <w:rsid w:val="002B1410"/>
    <w:rsid w:val="002B156E"/>
    <w:rsid w:val="002B222E"/>
    <w:rsid w:val="002B271C"/>
    <w:rsid w:val="002B2A39"/>
    <w:rsid w:val="002B2E35"/>
    <w:rsid w:val="002B336F"/>
    <w:rsid w:val="002B3738"/>
    <w:rsid w:val="002B3D03"/>
    <w:rsid w:val="002B3D14"/>
    <w:rsid w:val="002B3DB8"/>
    <w:rsid w:val="002B4376"/>
    <w:rsid w:val="002B5E64"/>
    <w:rsid w:val="002B60E2"/>
    <w:rsid w:val="002B6F25"/>
    <w:rsid w:val="002B710E"/>
    <w:rsid w:val="002B7BC9"/>
    <w:rsid w:val="002C0052"/>
    <w:rsid w:val="002C09BA"/>
    <w:rsid w:val="002C13D1"/>
    <w:rsid w:val="002C18D1"/>
    <w:rsid w:val="002C21AE"/>
    <w:rsid w:val="002C27E3"/>
    <w:rsid w:val="002C2CF3"/>
    <w:rsid w:val="002C34A1"/>
    <w:rsid w:val="002C36E8"/>
    <w:rsid w:val="002C3BA5"/>
    <w:rsid w:val="002C3F49"/>
    <w:rsid w:val="002C4ED5"/>
    <w:rsid w:val="002C501E"/>
    <w:rsid w:val="002C572E"/>
    <w:rsid w:val="002C5768"/>
    <w:rsid w:val="002C586A"/>
    <w:rsid w:val="002C59A8"/>
    <w:rsid w:val="002C5D27"/>
    <w:rsid w:val="002C6271"/>
    <w:rsid w:val="002C6337"/>
    <w:rsid w:val="002C678D"/>
    <w:rsid w:val="002C74D2"/>
    <w:rsid w:val="002C79ED"/>
    <w:rsid w:val="002D0D79"/>
    <w:rsid w:val="002D20EF"/>
    <w:rsid w:val="002D233A"/>
    <w:rsid w:val="002D2924"/>
    <w:rsid w:val="002D359A"/>
    <w:rsid w:val="002D3917"/>
    <w:rsid w:val="002D3B42"/>
    <w:rsid w:val="002D4BA3"/>
    <w:rsid w:val="002D536B"/>
    <w:rsid w:val="002D5F2D"/>
    <w:rsid w:val="002D63EA"/>
    <w:rsid w:val="002D67E5"/>
    <w:rsid w:val="002D7600"/>
    <w:rsid w:val="002D7886"/>
    <w:rsid w:val="002D7977"/>
    <w:rsid w:val="002D7B02"/>
    <w:rsid w:val="002D7D4F"/>
    <w:rsid w:val="002E011E"/>
    <w:rsid w:val="002E012B"/>
    <w:rsid w:val="002E013F"/>
    <w:rsid w:val="002E02F2"/>
    <w:rsid w:val="002E0328"/>
    <w:rsid w:val="002E06AE"/>
    <w:rsid w:val="002E0BF1"/>
    <w:rsid w:val="002E10EE"/>
    <w:rsid w:val="002E178F"/>
    <w:rsid w:val="002E2AAA"/>
    <w:rsid w:val="002E38DB"/>
    <w:rsid w:val="002E3EB9"/>
    <w:rsid w:val="002E45E0"/>
    <w:rsid w:val="002E6223"/>
    <w:rsid w:val="002E7673"/>
    <w:rsid w:val="002E7878"/>
    <w:rsid w:val="002E78EF"/>
    <w:rsid w:val="002E7959"/>
    <w:rsid w:val="002E7CA0"/>
    <w:rsid w:val="002F060C"/>
    <w:rsid w:val="002F069D"/>
    <w:rsid w:val="002F0EC2"/>
    <w:rsid w:val="002F13D1"/>
    <w:rsid w:val="002F1926"/>
    <w:rsid w:val="002F2677"/>
    <w:rsid w:val="002F282C"/>
    <w:rsid w:val="002F2B38"/>
    <w:rsid w:val="002F30E9"/>
    <w:rsid w:val="002F340B"/>
    <w:rsid w:val="002F39AF"/>
    <w:rsid w:val="002F3C79"/>
    <w:rsid w:val="002F4400"/>
    <w:rsid w:val="002F4587"/>
    <w:rsid w:val="002F5631"/>
    <w:rsid w:val="002F57B3"/>
    <w:rsid w:val="002F60BF"/>
    <w:rsid w:val="002F6D0E"/>
    <w:rsid w:val="002F7956"/>
    <w:rsid w:val="00300233"/>
    <w:rsid w:val="003003A3"/>
    <w:rsid w:val="00300498"/>
    <w:rsid w:val="003005FD"/>
    <w:rsid w:val="00300B86"/>
    <w:rsid w:val="00300BC3"/>
    <w:rsid w:val="0030195D"/>
    <w:rsid w:val="003022CC"/>
    <w:rsid w:val="00302316"/>
    <w:rsid w:val="00302851"/>
    <w:rsid w:val="00303208"/>
    <w:rsid w:val="0030380B"/>
    <w:rsid w:val="00303EE7"/>
    <w:rsid w:val="00304073"/>
    <w:rsid w:val="00304173"/>
    <w:rsid w:val="003043B7"/>
    <w:rsid w:val="0030476D"/>
    <w:rsid w:val="00304D42"/>
    <w:rsid w:val="00304E39"/>
    <w:rsid w:val="003055D7"/>
    <w:rsid w:val="00305D57"/>
    <w:rsid w:val="00305E98"/>
    <w:rsid w:val="003060BF"/>
    <w:rsid w:val="00307A12"/>
    <w:rsid w:val="0031068F"/>
    <w:rsid w:val="0031136E"/>
    <w:rsid w:val="00311487"/>
    <w:rsid w:val="003116A7"/>
    <w:rsid w:val="00311873"/>
    <w:rsid w:val="003118C4"/>
    <w:rsid w:val="0031204C"/>
    <w:rsid w:val="0031247A"/>
    <w:rsid w:val="00312BC8"/>
    <w:rsid w:val="00313D9C"/>
    <w:rsid w:val="00313EFE"/>
    <w:rsid w:val="003171DE"/>
    <w:rsid w:val="00317276"/>
    <w:rsid w:val="003172F3"/>
    <w:rsid w:val="00317BC0"/>
    <w:rsid w:val="00317BCB"/>
    <w:rsid w:val="00320B67"/>
    <w:rsid w:val="00320F3E"/>
    <w:rsid w:val="003211B1"/>
    <w:rsid w:val="00321506"/>
    <w:rsid w:val="00321557"/>
    <w:rsid w:val="00322870"/>
    <w:rsid w:val="00323631"/>
    <w:rsid w:val="00323D9E"/>
    <w:rsid w:val="00325138"/>
    <w:rsid w:val="00325AAE"/>
    <w:rsid w:val="00325D0F"/>
    <w:rsid w:val="00325D63"/>
    <w:rsid w:val="00325FD5"/>
    <w:rsid w:val="003261B4"/>
    <w:rsid w:val="003263E4"/>
    <w:rsid w:val="00326FB7"/>
    <w:rsid w:val="00327392"/>
    <w:rsid w:val="003279E3"/>
    <w:rsid w:val="00327ADD"/>
    <w:rsid w:val="00331104"/>
    <w:rsid w:val="00332214"/>
    <w:rsid w:val="003338E7"/>
    <w:rsid w:val="003346A8"/>
    <w:rsid w:val="003349EC"/>
    <w:rsid w:val="0033554C"/>
    <w:rsid w:val="00335CE1"/>
    <w:rsid w:val="00336425"/>
    <w:rsid w:val="00337158"/>
    <w:rsid w:val="0033776B"/>
    <w:rsid w:val="00337999"/>
    <w:rsid w:val="00337B55"/>
    <w:rsid w:val="00337EA4"/>
    <w:rsid w:val="0034059F"/>
    <w:rsid w:val="00340D3D"/>
    <w:rsid w:val="0034100A"/>
    <w:rsid w:val="003415FF"/>
    <w:rsid w:val="00341625"/>
    <w:rsid w:val="00341890"/>
    <w:rsid w:val="003422F2"/>
    <w:rsid w:val="00342420"/>
    <w:rsid w:val="003430FA"/>
    <w:rsid w:val="00343D4A"/>
    <w:rsid w:val="00344CC2"/>
    <w:rsid w:val="0034544E"/>
    <w:rsid w:val="00345658"/>
    <w:rsid w:val="003456FB"/>
    <w:rsid w:val="0034579C"/>
    <w:rsid w:val="00345CA9"/>
    <w:rsid w:val="0034601D"/>
    <w:rsid w:val="0034618F"/>
    <w:rsid w:val="003461D9"/>
    <w:rsid w:val="0034625F"/>
    <w:rsid w:val="0034691E"/>
    <w:rsid w:val="0034711B"/>
    <w:rsid w:val="003473F7"/>
    <w:rsid w:val="0034753B"/>
    <w:rsid w:val="00347ABC"/>
    <w:rsid w:val="00347D4F"/>
    <w:rsid w:val="00350683"/>
    <w:rsid w:val="00351F1E"/>
    <w:rsid w:val="0035398F"/>
    <w:rsid w:val="00354BE1"/>
    <w:rsid w:val="00354DB9"/>
    <w:rsid w:val="00355866"/>
    <w:rsid w:val="003560FD"/>
    <w:rsid w:val="00356122"/>
    <w:rsid w:val="00356390"/>
    <w:rsid w:val="0035667A"/>
    <w:rsid w:val="0035678D"/>
    <w:rsid w:val="0035689E"/>
    <w:rsid w:val="00356D25"/>
    <w:rsid w:val="00357282"/>
    <w:rsid w:val="003576C4"/>
    <w:rsid w:val="003576F1"/>
    <w:rsid w:val="0035791B"/>
    <w:rsid w:val="003603D1"/>
    <w:rsid w:val="00360920"/>
    <w:rsid w:val="00360B17"/>
    <w:rsid w:val="00360D18"/>
    <w:rsid w:val="00360DBF"/>
    <w:rsid w:val="003612B9"/>
    <w:rsid w:val="003618FB"/>
    <w:rsid w:val="0036209E"/>
    <w:rsid w:val="00362AC2"/>
    <w:rsid w:val="0036345C"/>
    <w:rsid w:val="003636AE"/>
    <w:rsid w:val="003643CB"/>
    <w:rsid w:val="003645DB"/>
    <w:rsid w:val="003646E2"/>
    <w:rsid w:val="00364861"/>
    <w:rsid w:val="00365AEC"/>
    <w:rsid w:val="00365B89"/>
    <w:rsid w:val="00365C8E"/>
    <w:rsid w:val="003660C1"/>
    <w:rsid w:val="00366695"/>
    <w:rsid w:val="00366A78"/>
    <w:rsid w:val="00366AE9"/>
    <w:rsid w:val="00366B2B"/>
    <w:rsid w:val="00366DA0"/>
    <w:rsid w:val="00367413"/>
    <w:rsid w:val="0036780E"/>
    <w:rsid w:val="003678C1"/>
    <w:rsid w:val="00367AEF"/>
    <w:rsid w:val="00367DC3"/>
    <w:rsid w:val="003705CA"/>
    <w:rsid w:val="00370A2E"/>
    <w:rsid w:val="00370BA9"/>
    <w:rsid w:val="003712AD"/>
    <w:rsid w:val="003717A8"/>
    <w:rsid w:val="00371954"/>
    <w:rsid w:val="00371AD4"/>
    <w:rsid w:val="00371E2A"/>
    <w:rsid w:val="00372619"/>
    <w:rsid w:val="00373656"/>
    <w:rsid w:val="0037426F"/>
    <w:rsid w:val="00374453"/>
    <w:rsid w:val="003745C7"/>
    <w:rsid w:val="00374A0C"/>
    <w:rsid w:val="003756F3"/>
    <w:rsid w:val="00375A96"/>
    <w:rsid w:val="00375B10"/>
    <w:rsid w:val="00375CE2"/>
    <w:rsid w:val="003768EF"/>
    <w:rsid w:val="00380009"/>
    <w:rsid w:val="00380AA3"/>
    <w:rsid w:val="00380B98"/>
    <w:rsid w:val="00381AAD"/>
    <w:rsid w:val="00381ECC"/>
    <w:rsid w:val="003820D9"/>
    <w:rsid w:val="00382B29"/>
    <w:rsid w:val="00382B2D"/>
    <w:rsid w:val="0038303E"/>
    <w:rsid w:val="003835C3"/>
    <w:rsid w:val="00383B2B"/>
    <w:rsid w:val="00383F9B"/>
    <w:rsid w:val="003841BB"/>
    <w:rsid w:val="003850E9"/>
    <w:rsid w:val="00385276"/>
    <w:rsid w:val="003852E9"/>
    <w:rsid w:val="00385576"/>
    <w:rsid w:val="00385831"/>
    <w:rsid w:val="0038599A"/>
    <w:rsid w:val="00386AC6"/>
    <w:rsid w:val="00386FF5"/>
    <w:rsid w:val="003879E5"/>
    <w:rsid w:val="00387CB6"/>
    <w:rsid w:val="003914E7"/>
    <w:rsid w:val="00391C1D"/>
    <w:rsid w:val="00392083"/>
    <w:rsid w:val="00392414"/>
    <w:rsid w:val="003926C1"/>
    <w:rsid w:val="003926F6"/>
    <w:rsid w:val="00392787"/>
    <w:rsid w:val="00392BCD"/>
    <w:rsid w:val="003930F5"/>
    <w:rsid w:val="0039313C"/>
    <w:rsid w:val="00393483"/>
    <w:rsid w:val="00393F35"/>
    <w:rsid w:val="00393F62"/>
    <w:rsid w:val="0039497C"/>
    <w:rsid w:val="00395162"/>
    <w:rsid w:val="0039534F"/>
    <w:rsid w:val="00395841"/>
    <w:rsid w:val="00395A3F"/>
    <w:rsid w:val="00395E34"/>
    <w:rsid w:val="00395F2D"/>
    <w:rsid w:val="003960C7"/>
    <w:rsid w:val="0039675E"/>
    <w:rsid w:val="00396E92"/>
    <w:rsid w:val="00397A7F"/>
    <w:rsid w:val="003A07B9"/>
    <w:rsid w:val="003A07D1"/>
    <w:rsid w:val="003A0A99"/>
    <w:rsid w:val="003A1168"/>
    <w:rsid w:val="003A131A"/>
    <w:rsid w:val="003A137D"/>
    <w:rsid w:val="003A1533"/>
    <w:rsid w:val="003A196B"/>
    <w:rsid w:val="003A23CE"/>
    <w:rsid w:val="003A2471"/>
    <w:rsid w:val="003A25C2"/>
    <w:rsid w:val="003A34AF"/>
    <w:rsid w:val="003A3C14"/>
    <w:rsid w:val="003A3C6B"/>
    <w:rsid w:val="003A40F7"/>
    <w:rsid w:val="003A4361"/>
    <w:rsid w:val="003A4B30"/>
    <w:rsid w:val="003A50C4"/>
    <w:rsid w:val="003A5359"/>
    <w:rsid w:val="003A5518"/>
    <w:rsid w:val="003A55B5"/>
    <w:rsid w:val="003A574E"/>
    <w:rsid w:val="003A5D23"/>
    <w:rsid w:val="003A6069"/>
    <w:rsid w:val="003A71B5"/>
    <w:rsid w:val="003A7683"/>
    <w:rsid w:val="003B06F3"/>
    <w:rsid w:val="003B1FAE"/>
    <w:rsid w:val="003B2C48"/>
    <w:rsid w:val="003B33FE"/>
    <w:rsid w:val="003B3448"/>
    <w:rsid w:val="003B3D63"/>
    <w:rsid w:val="003B539B"/>
    <w:rsid w:val="003B55D3"/>
    <w:rsid w:val="003B5D91"/>
    <w:rsid w:val="003B74A3"/>
    <w:rsid w:val="003C10EA"/>
    <w:rsid w:val="003C1459"/>
    <w:rsid w:val="003C183F"/>
    <w:rsid w:val="003C1C77"/>
    <w:rsid w:val="003C2CF6"/>
    <w:rsid w:val="003C3C15"/>
    <w:rsid w:val="003C4A08"/>
    <w:rsid w:val="003C4F89"/>
    <w:rsid w:val="003C53CE"/>
    <w:rsid w:val="003C5A34"/>
    <w:rsid w:val="003C5A4A"/>
    <w:rsid w:val="003C5A57"/>
    <w:rsid w:val="003C5B49"/>
    <w:rsid w:val="003C5C21"/>
    <w:rsid w:val="003C6340"/>
    <w:rsid w:val="003C6A5A"/>
    <w:rsid w:val="003C6B14"/>
    <w:rsid w:val="003C7017"/>
    <w:rsid w:val="003C717B"/>
    <w:rsid w:val="003D037F"/>
    <w:rsid w:val="003D03D3"/>
    <w:rsid w:val="003D17C2"/>
    <w:rsid w:val="003D1F7C"/>
    <w:rsid w:val="003D2763"/>
    <w:rsid w:val="003D2984"/>
    <w:rsid w:val="003D2BA1"/>
    <w:rsid w:val="003D3D05"/>
    <w:rsid w:val="003D3DF0"/>
    <w:rsid w:val="003D3FE7"/>
    <w:rsid w:val="003D486F"/>
    <w:rsid w:val="003D4B47"/>
    <w:rsid w:val="003D4DD8"/>
    <w:rsid w:val="003D4F43"/>
    <w:rsid w:val="003D504C"/>
    <w:rsid w:val="003D70AB"/>
    <w:rsid w:val="003D76E1"/>
    <w:rsid w:val="003D78F5"/>
    <w:rsid w:val="003D7D86"/>
    <w:rsid w:val="003E0D45"/>
    <w:rsid w:val="003E196D"/>
    <w:rsid w:val="003E1A9B"/>
    <w:rsid w:val="003E1B15"/>
    <w:rsid w:val="003E201F"/>
    <w:rsid w:val="003E212A"/>
    <w:rsid w:val="003E2C12"/>
    <w:rsid w:val="003E2D4B"/>
    <w:rsid w:val="003E339E"/>
    <w:rsid w:val="003E3788"/>
    <w:rsid w:val="003E3DF8"/>
    <w:rsid w:val="003E4ACC"/>
    <w:rsid w:val="003E4E58"/>
    <w:rsid w:val="003E5014"/>
    <w:rsid w:val="003E5D25"/>
    <w:rsid w:val="003E6A02"/>
    <w:rsid w:val="003E6DC0"/>
    <w:rsid w:val="003E782F"/>
    <w:rsid w:val="003F005C"/>
    <w:rsid w:val="003F070A"/>
    <w:rsid w:val="003F07A1"/>
    <w:rsid w:val="003F0B9B"/>
    <w:rsid w:val="003F1B06"/>
    <w:rsid w:val="003F2145"/>
    <w:rsid w:val="003F23A9"/>
    <w:rsid w:val="003F350B"/>
    <w:rsid w:val="003F3680"/>
    <w:rsid w:val="003F41E2"/>
    <w:rsid w:val="003F45D2"/>
    <w:rsid w:val="003F4A1B"/>
    <w:rsid w:val="003F4C13"/>
    <w:rsid w:val="003F508D"/>
    <w:rsid w:val="003F50FC"/>
    <w:rsid w:val="003F5A42"/>
    <w:rsid w:val="003F5D8E"/>
    <w:rsid w:val="003F5F0B"/>
    <w:rsid w:val="003F736A"/>
    <w:rsid w:val="003F750F"/>
    <w:rsid w:val="003F792B"/>
    <w:rsid w:val="003F7C42"/>
    <w:rsid w:val="003F7EE3"/>
    <w:rsid w:val="003F7F51"/>
    <w:rsid w:val="004003D6"/>
    <w:rsid w:val="004010B2"/>
    <w:rsid w:val="00401156"/>
    <w:rsid w:val="004019E3"/>
    <w:rsid w:val="00401DE2"/>
    <w:rsid w:val="0040274D"/>
    <w:rsid w:val="004028E3"/>
    <w:rsid w:val="00402C14"/>
    <w:rsid w:val="00403571"/>
    <w:rsid w:val="004036DA"/>
    <w:rsid w:val="00403773"/>
    <w:rsid w:val="004038C6"/>
    <w:rsid w:val="00403E11"/>
    <w:rsid w:val="00403F8B"/>
    <w:rsid w:val="004047FD"/>
    <w:rsid w:val="00404BA2"/>
    <w:rsid w:val="00405135"/>
    <w:rsid w:val="004051AD"/>
    <w:rsid w:val="004051E8"/>
    <w:rsid w:val="00406DC0"/>
    <w:rsid w:val="0040719F"/>
    <w:rsid w:val="00407592"/>
    <w:rsid w:val="00407C85"/>
    <w:rsid w:val="00407CE9"/>
    <w:rsid w:val="004103E4"/>
    <w:rsid w:val="00410425"/>
    <w:rsid w:val="00410DB0"/>
    <w:rsid w:val="00411560"/>
    <w:rsid w:val="00411EB8"/>
    <w:rsid w:val="00411EE6"/>
    <w:rsid w:val="004127F2"/>
    <w:rsid w:val="00412837"/>
    <w:rsid w:val="00413354"/>
    <w:rsid w:val="00413919"/>
    <w:rsid w:val="004145DD"/>
    <w:rsid w:val="004147BE"/>
    <w:rsid w:val="0041524A"/>
    <w:rsid w:val="004152FB"/>
    <w:rsid w:val="00415376"/>
    <w:rsid w:val="00415DEC"/>
    <w:rsid w:val="00416889"/>
    <w:rsid w:val="00416911"/>
    <w:rsid w:val="0041763E"/>
    <w:rsid w:val="0041796E"/>
    <w:rsid w:val="00417A65"/>
    <w:rsid w:val="00417AD4"/>
    <w:rsid w:val="0042038D"/>
    <w:rsid w:val="004203FB"/>
    <w:rsid w:val="00420E2E"/>
    <w:rsid w:val="00422A99"/>
    <w:rsid w:val="00423912"/>
    <w:rsid w:val="00423DA5"/>
    <w:rsid w:val="0042541C"/>
    <w:rsid w:val="004257D3"/>
    <w:rsid w:val="00425B86"/>
    <w:rsid w:val="00425CE9"/>
    <w:rsid w:val="00426391"/>
    <w:rsid w:val="0042655B"/>
    <w:rsid w:val="00426A37"/>
    <w:rsid w:val="0042723A"/>
    <w:rsid w:val="00427BCC"/>
    <w:rsid w:val="00427C7E"/>
    <w:rsid w:val="0043041D"/>
    <w:rsid w:val="00430AA3"/>
    <w:rsid w:val="0043117D"/>
    <w:rsid w:val="0043282E"/>
    <w:rsid w:val="00432BFC"/>
    <w:rsid w:val="00432F3D"/>
    <w:rsid w:val="00433409"/>
    <w:rsid w:val="00433663"/>
    <w:rsid w:val="00433777"/>
    <w:rsid w:val="004342F1"/>
    <w:rsid w:val="00435A39"/>
    <w:rsid w:val="00435C77"/>
    <w:rsid w:val="00436A12"/>
    <w:rsid w:val="004370F6"/>
    <w:rsid w:val="0043714C"/>
    <w:rsid w:val="0043743F"/>
    <w:rsid w:val="00440729"/>
    <w:rsid w:val="004415F2"/>
    <w:rsid w:val="00441B41"/>
    <w:rsid w:val="00442832"/>
    <w:rsid w:val="00442A63"/>
    <w:rsid w:val="00442E2E"/>
    <w:rsid w:val="00442F15"/>
    <w:rsid w:val="0044337D"/>
    <w:rsid w:val="00443781"/>
    <w:rsid w:val="00443CC1"/>
    <w:rsid w:val="004447E3"/>
    <w:rsid w:val="00445188"/>
    <w:rsid w:val="0044684E"/>
    <w:rsid w:val="0044767F"/>
    <w:rsid w:val="004479E9"/>
    <w:rsid w:val="00450315"/>
    <w:rsid w:val="0045032D"/>
    <w:rsid w:val="004506B4"/>
    <w:rsid w:val="00450A3C"/>
    <w:rsid w:val="00450C25"/>
    <w:rsid w:val="00450D9A"/>
    <w:rsid w:val="00450F40"/>
    <w:rsid w:val="00451D75"/>
    <w:rsid w:val="00451F32"/>
    <w:rsid w:val="004528EE"/>
    <w:rsid w:val="0045347C"/>
    <w:rsid w:val="00453957"/>
    <w:rsid w:val="00453CC5"/>
    <w:rsid w:val="00453D2C"/>
    <w:rsid w:val="0045431D"/>
    <w:rsid w:val="004543FB"/>
    <w:rsid w:val="00454F98"/>
    <w:rsid w:val="004560EB"/>
    <w:rsid w:val="004568D2"/>
    <w:rsid w:val="00456965"/>
    <w:rsid w:val="00456E01"/>
    <w:rsid w:val="004571AB"/>
    <w:rsid w:val="004574C4"/>
    <w:rsid w:val="00457CAA"/>
    <w:rsid w:val="004605D9"/>
    <w:rsid w:val="00461119"/>
    <w:rsid w:val="004618C4"/>
    <w:rsid w:val="0046239D"/>
    <w:rsid w:val="00462475"/>
    <w:rsid w:val="004626A7"/>
    <w:rsid w:val="00462AD9"/>
    <w:rsid w:val="00463A94"/>
    <w:rsid w:val="00463B7C"/>
    <w:rsid w:val="00463C5E"/>
    <w:rsid w:val="00463E53"/>
    <w:rsid w:val="004656AC"/>
    <w:rsid w:val="004660B0"/>
    <w:rsid w:val="004666A6"/>
    <w:rsid w:val="00467112"/>
    <w:rsid w:val="00470C32"/>
    <w:rsid w:val="00470C5C"/>
    <w:rsid w:val="0047100A"/>
    <w:rsid w:val="004711C5"/>
    <w:rsid w:val="0047120C"/>
    <w:rsid w:val="0047133B"/>
    <w:rsid w:val="004715ED"/>
    <w:rsid w:val="004718BE"/>
    <w:rsid w:val="0047205D"/>
    <w:rsid w:val="004725F0"/>
    <w:rsid w:val="00472B0F"/>
    <w:rsid w:val="00473257"/>
    <w:rsid w:val="00473D24"/>
    <w:rsid w:val="00474037"/>
    <w:rsid w:val="0047409D"/>
    <w:rsid w:val="004742B1"/>
    <w:rsid w:val="00474824"/>
    <w:rsid w:val="00475514"/>
    <w:rsid w:val="00475706"/>
    <w:rsid w:val="0047602C"/>
    <w:rsid w:val="004760A3"/>
    <w:rsid w:val="004765E0"/>
    <w:rsid w:val="00476D7F"/>
    <w:rsid w:val="00476EFB"/>
    <w:rsid w:val="004774D8"/>
    <w:rsid w:val="0047773A"/>
    <w:rsid w:val="00477829"/>
    <w:rsid w:val="00480FDA"/>
    <w:rsid w:val="00481167"/>
    <w:rsid w:val="00481729"/>
    <w:rsid w:val="00481795"/>
    <w:rsid w:val="0048190B"/>
    <w:rsid w:val="0048207C"/>
    <w:rsid w:val="004822C1"/>
    <w:rsid w:val="00482331"/>
    <w:rsid w:val="004824E5"/>
    <w:rsid w:val="0048293A"/>
    <w:rsid w:val="00483033"/>
    <w:rsid w:val="00483461"/>
    <w:rsid w:val="004835CA"/>
    <w:rsid w:val="0048440F"/>
    <w:rsid w:val="004848BF"/>
    <w:rsid w:val="00484A0A"/>
    <w:rsid w:val="0048591F"/>
    <w:rsid w:val="004859C1"/>
    <w:rsid w:val="00485B3C"/>
    <w:rsid w:val="00486201"/>
    <w:rsid w:val="0048640E"/>
    <w:rsid w:val="00486F62"/>
    <w:rsid w:val="00487380"/>
    <w:rsid w:val="0048743F"/>
    <w:rsid w:val="00487696"/>
    <w:rsid w:val="00487A27"/>
    <w:rsid w:val="00487FD0"/>
    <w:rsid w:val="00490E44"/>
    <w:rsid w:val="004917E6"/>
    <w:rsid w:val="00491BFE"/>
    <w:rsid w:val="00492353"/>
    <w:rsid w:val="00492E70"/>
    <w:rsid w:val="00492EA4"/>
    <w:rsid w:val="00493391"/>
    <w:rsid w:val="00493F09"/>
    <w:rsid w:val="00494774"/>
    <w:rsid w:val="00494FB8"/>
    <w:rsid w:val="00495305"/>
    <w:rsid w:val="00495361"/>
    <w:rsid w:val="004958FF"/>
    <w:rsid w:val="00495CB6"/>
    <w:rsid w:val="0049624D"/>
    <w:rsid w:val="004964B0"/>
    <w:rsid w:val="0049659F"/>
    <w:rsid w:val="00496745"/>
    <w:rsid w:val="00496A9F"/>
    <w:rsid w:val="00496EFB"/>
    <w:rsid w:val="00497654"/>
    <w:rsid w:val="00497799"/>
    <w:rsid w:val="00497AF7"/>
    <w:rsid w:val="004A006E"/>
    <w:rsid w:val="004A073B"/>
    <w:rsid w:val="004A0993"/>
    <w:rsid w:val="004A0B9B"/>
    <w:rsid w:val="004A0EBA"/>
    <w:rsid w:val="004A1752"/>
    <w:rsid w:val="004A191F"/>
    <w:rsid w:val="004A1BB2"/>
    <w:rsid w:val="004A1C08"/>
    <w:rsid w:val="004A1D70"/>
    <w:rsid w:val="004A1E80"/>
    <w:rsid w:val="004A374F"/>
    <w:rsid w:val="004A384D"/>
    <w:rsid w:val="004A3C55"/>
    <w:rsid w:val="004A4E88"/>
    <w:rsid w:val="004A5338"/>
    <w:rsid w:val="004A6103"/>
    <w:rsid w:val="004A6C59"/>
    <w:rsid w:val="004A76DE"/>
    <w:rsid w:val="004A7726"/>
    <w:rsid w:val="004A7BA6"/>
    <w:rsid w:val="004B1AAD"/>
    <w:rsid w:val="004B1D5E"/>
    <w:rsid w:val="004B281D"/>
    <w:rsid w:val="004B2D39"/>
    <w:rsid w:val="004B319D"/>
    <w:rsid w:val="004B3B2E"/>
    <w:rsid w:val="004B3B9C"/>
    <w:rsid w:val="004B40BD"/>
    <w:rsid w:val="004B47BD"/>
    <w:rsid w:val="004B5FC2"/>
    <w:rsid w:val="004B608D"/>
    <w:rsid w:val="004B6B7A"/>
    <w:rsid w:val="004B6F14"/>
    <w:rsid w:val="004B74BD"/>
    <w:rsid w:val="004C0A88"/>
    <w:rsid w:val="004C0BFD"/>
    <w:rsid w:val="004C0CC0"/>
    <w:rsid w:val="004C0FA5"/>
    <w:rsid w:val="004C101B"/>
    <w:rsid w:val="004C1050"/>
    <w:rsid w:val="004C143C"/>
    <w:rsid w:val="004C2173"/>
    <w:rsid w:val="004C2338"/>
    <w:rsid w:val="004C2BED"/>
    <w:rsid w:val="004C3223"/>
    <w:rsid w:val="004C398E"/>
    <w:rsid w:val="004C3BD0"/>
    <w:rsid w:val="004C48EB"/>
    <w:rsid w:val="004C498C"/>
    <w:rsid w:val="004C5889"/>
    <w:rsid w:val="004C5F08"/>
    <w:rsid w:val="004C621A"/>
    <w:rsid w:val="004C6279"/>
    <w:rsid w:val="004C6349"/>
    <w:rsid w:val="004C64FE"/>
    <w:rsid w:val="004C651E"/>
    <w:rsid w:val="004C6F30"/>
    <w:rsid w:val="004C75BD"/>
    <w:rsid w:val="004C7773"/>
    <w:rsid w:val="004D04ED"/>
    <w:rsid w:val="004D0A2C"/>
    <w:rsid w:val="004D0D9E"/>
    <w:rsid w:val="004D0E1E"/>
    <w:rsid w:val="004D10CB"/>
    <w:rsid w:val="004D113B"/>
    <w:rsid w:val="004D1399"/>
    <w:rsid w:val="004D2154"/>
    <w:rsid w:val="004D2C88"/>
    <w:rsid w:val="004D3634"/>
    <w:rsid w:val="004D399E"/>
    <w:rsid w:val="004D3ABA"/>
    <w:rsid w:val="004D51E6"/>
    <w:rsid w:val="004D5E6A"/>
    <w:rsid w:val="004D6501"/>
    <w:rsid w:val="004D69F2"/>
    <w:rsid w:val="004D6B32"/>
    <w:rsid w:val="004D7365"/>
    <w:rsid w:val="004D7851"/>
    <w:rsid w:val="004D7AC5"/>
    <w:rsid w:val="004E07A1"/>
    <w:rsid w:val="004E0A0C"/>
    <w:rsid w:val="004E1C99"/>
    <w:rsid w:val="004E1CBC"/>
    <w:rsid w:val="004E1D8B"/>
    <w:rsid w:val="004E1F9E"/>
    <w:rsid w:val="004E27B1"/>
    <w:rsid w:val="004E298B"/>
    <w:rsid w:val="004E386A"/>
    <w:rsid w:val="004E3B0F"/>
    <w:rsid w:val="004E4132"/>
    <w:rsid w:val="004E568D"/>
    <w:rsid w:val="004E57F0"/>
    <w:rsid w:val="004E593E"/>
    <w:rsid w:val="004E61CE"/>
    <w:rsid w:val="004E6449"/>
    <w:rsid w:val="004E6D64"/>
    <w:rsid w:val="004E6FA0"/>
    <w:rsid w:val="004E7794"/>
    <w:rsid w:val="004E7DD3"/>
    <w:rsid w:val="004F142C"/>
    <w:rsid w:val="004F1B61"/>
    <w:rsid w:val="004F4990"/>
    <w:rsid w:val="004F4B04"/>
    <w:rsid w:val="004F5502"/>
    <w:rsid w:val="004F62A7"/>
    <w:rsid w:val="004F62F1"/>
    <w:rsid w:val="004F6339"/>
    <w:rsid w:val="004F6AAE"/>
    <w:rsid w:val="004F7114"/>
    <w:rsid w:val="004F7F08"/>
    <w:rsid w:val="005006E1"/>
    <w:rsid w:val="0050116D"/>
    <w:rsid w:val="0050152C"/>
    <w:rsid w:val="00501865"/>
    <w:rsid w:val="00501B44"/>
    <w:rsid w:val="00501EB8"/>
    <w:rsid w:val="00502418"/>
    <w:rsid w:val="0050292F"/>
    <w:rsid w:val="005069EC"/>
    <w:rsid w:val="00507172"/>
    <w:rsid w:val="00507B22"/>
    <w:rsid w:val="00510166"/>
    <w:rsid w:val="0051115D"/>
    <w:rsid w:val="0051299B"/>
    <w:rsid w:val="005144AF"/>
    <w:rsid w:val="005144E7"/>
    <w:rsid w:val="00515748"/>
    <w:rsid w:val="0051592A"/>
    <w:rsid w:val="00515C4D"/>
    <w:rsid w:val="005164A5"/>
    <w:rsid w:val="0051685D"/>
    <w:rsid w:val="00516883"/>
    <w:rsid w:val="00517A11"/>
    <w:rsid w:val="0052040A"/>
    <w:rsid w:val="00521CA9"/>
    <w:rsid w:val="005226FD"/>
    <w:rsid w:val="00522F11"/>
    <w:rsid w:val="005233F2"/>
    <w:rsid w:val="0052422A"/>
    <w:rsid w:val="005245E3"/>
    <w:rsid w:val="00524893"/>
    <w:rsid w:val="00525213"/>
    <w:rsid w:val="00525646"/>
    <w:rsid w:val="005256F0"/>
    <w:rsid w:val="00525989"/>
    <w:rsid w:val="00527939"/>
    <w:rsid w:val="00530B1B"/>
    <w:rsid w:val="00530BDC"/>
    <w:rsid w:val="00531A1C"/>
    <w:rsid w:val="00531D74"/>
    <w:rsid w:val="00532C7D"/>
    <w:rsid w:val="0053301A"/>
    <w:rsid w:val="0053334E"/>
    <w:rsid w:val="005338D3"/>
    <w:rsid w:val="00533B40"/>
    <w:rsid w:val="00533E74"/>
    <w:rsid w:val="00534627"/>
    <w:rsid w:val="00534B78"/>
    <w:rsid w:val="00534BB1"/>
    <w:rsid w:val="00534D07"/>
    <w:rsid w:val="00534E58"/>
    <w:rsid w:val="005353F0"/>
    <w:rsid w:val="005355E8"/>
    <w:rsid w:val="00535A53"/>
    <w:rsid w:val="00535E38"/>
    <w:rsid w:val="00535F50"/>
    <w:rsid w:val="00536224"/>
    <w:rsid w:val="00537450"/>
    <w:rsid w:val="005379B1"/>
    <w:rsid w:val="00537EC7"/>
    <w:rsid w:val="00540746"/>
    <w:rsid w:val="00540841"/>
    <w:rsid w:val="0054126E"/>
    <w:rsid w:val="005412D4"/>
    <w:rsid w:val="00541DA0"/>
    <w:rsid w:val="005425B6"/>
    <w:rsid w:val="00542960"/>
    <w:rsid w:val="00542D78"/>
    <w:rsid w:val="00543737"/>
    <w:rsid w:val="005444B5"/>
    <w:rsid w:val="00544CAF"/>
    <w:rsid w:val="00545719"/>
    <w:rsid w:val="005459C8"/>
    <w:rsid w:val="00545C49"/>
    <w:rsid w:val="00546A8E"/>
    <w:rsid w:val="005471EF"/>
    <w:rsid w:val="005477DC"/>
    <w:rsid w:val="00547A50"/>
    <w:rsid w:val="00547E1B"/>
    <w:rsid w:val="0055038B"/>
    <w:rsid w:val="00550A3A"/>
    <w:rsid w:val="00550BD4"/>
    <w:rsid w:val="00551043"/>
    <w:rsid w:val="00551195"/>
    <w:rsid w:val="005520A4"/>
    <w:rsid w:val="00553231"/>
    <w:rsid w:val="00553ABC"/>
    <w:rsid w:val="00553B74"/>
    <w:rsid w:val="0055405B"/>
    <w:rsid w:val="00554324"/>
    <w:rsid w:val="00554C35"/>
    <w:rsid w:val="00554EEE"/>
    <w:rsid w:val="00554F0B"/>
    <w:rsid w:val="00554FF5"/>
    <w:rsid w:val="00555E67"/>
    <w:rsid w:val="00556098"/>
    <w:rsid w:val="00556D0E"/>
    <w:rsid w:val="005571FD"/>
    <w:rsid w:val="00557516"/>
    <w:rsid w:val="005576EE"/>
    <w:rsid w:val="00557A31"/>
    <w:rsid w:val="00560D13"/>
    <w:rsid w:val="00561A98"/>
    <w:rsid w:val="0056206D"/>
    <w:rsid w:val="00562280"/>
    <w:rsid w:val="00562447"/>
    <w:rsid w:val="005626CA"/>
    <w:rsid w:val="005626E7"/>
    <w:rsid w:val="00562AB9"/>
    <w:rsid w:val="00562F66"/>
    <w:rsid w:val="005635CA"/>
    <w:rsid w:val="005636BA"/>
    <w:rsid w:val="005638A0"/>
    <w:rsid w:val="0056462A"/>
    <w:rsid w:val="005656EF"/>
    <w:rsid w:val="00565BB4"/>
    <w:rsid w:val="00565BE2"/>
    <w:rsid w:val="00565F95"/>
    <w:rsid w:val="00566EFA"/>
    <w:rsid w:val="005672D3"/>
    <w:rsid w:val="005674D6"/>
    <w:rsid w:val="00567FB0"/>
    <w:rsid w:val="00570CDE"/>
    <w:rsid w:val="00571B8C"/>
    <w:rsid w:val="005722CF"/>
    <w:rsid w:val="00572539"/>
    <w:rsid w:val="005725AF"/>
    <w:rsid w:val="005726EA"/>
    <w:rsid w:val="00572BFE"/>
    <w:rsid w:val="0057323C"/>
    <w:rsid w:val="0057418A"/>
    <w:rsid w:val="005743AE"/>
    <w:rsid w:val="00574685"/>
    <w:rsid w:val="00575A94"/>
    <w:rsid w:val="005769F5"/>
    <w:rsid w:val="00576D12"/>
    <w:rsid w:val="00576EA1"/>
    <w:rsid w:val="00576EF6"/>
    <w:rsid w:val="00576F3F"/>
    <w:rsid w:val="00577962"/>
    <w:rsid w:val="00577BF5"/>
    <w:rsid w:val="005802A6"/>
    <w:rsid w:val="00580942"/>
    <w:rsid w:val="0058117C"/>
    <w:rsid w:val="00581819"/>
    <w:rsid w:val="00582F46"/>
    <w:rsid w:val="0058345E"/>
    <w:rsid w:val="00583B22"/>
    <w:rsid w:val="00583B7D"/>
    <w:rsid w:val="00584450"/>
    <w:rsid w:val="00584CF7"/>
    <w:rsid w:val="00585157"/>
    <w:rsid w:val="00586056"/>
    <w:rsid w:val="005860A0"/>
    <w:rsid w:val="0058670B"/>
    <w:rsid w:val="005867F2"/>
    <w:rsid w:val="005874F5"/>
    <w:rsid w:val="0058767D"/>
    <w:rsid w:val="00587CAF"/>
    <w:rsid w:val="00590257"/>
    <w:rsid w:val="00590FEB"/>
    <w:rsid w:val="005910A0"/>
    <w:rsid w:val="00591249"/>
    <w:rsid w:val="00591276"/>
    <w:rsid w:val="005922F7"/>
    <w:rsid w:val="005927CF"/>
    <w:rsid w:val="00592B7F"/>
    <w:rsid w:val="00593EC3"/>
    <w:rsid w:val="00593F53"/>
    <w:rsid w:val="00594289"/>
    <w:rsid w:val="00594933"/>
    <w:rsid w:val="00594C7B"/>
    <w:rsid w:val="00595271"/>
    <w:rsid w:val="00596478"/>
    <w:rsid w:val="00596962"/>
    <w:rsid w:val="00596B27"/>
    <w:rsid w:val="00596BBE"/>
    <w:rsid w:val="00596F6C"/>
    <w:rsid w:val="005971DE"/>
    <w:rsid w:val="00597644"/>
    <w:rsid w:val="005979D4"/>
    <w:rsid w:val="00597B7D"/>
    <w:rsid w:val="005A03C3"/>
    <w:rsid w:val="005A0745"/>
    <w:rsid w:val="005A0920"/>
    <w:rsid w:val="005A0B04"/>
    <w:rsid w:val="005A0C8B"/>
    <w:rsid w:val="005A116A"/>
    <w:rsid w:val="005A1503"/>
    <w:rsid w:val="005A16AC"/>
    <w:rsid w:val="005A1D66"/>
    <w:rsid w:val="005A1F1C"/>
    <w:rsid w:val="005A276C"/>
    <w:rsid w:val="005A2A87"/>
    <w:rsid w:val="005A2CF5"/>
    <w:rsid w:val="005A2FDC"/>
    <w:rsid w:val="005A328F"/>
    <w:rsid w:val="005A33A7"/>
    <w:rsid w:val="005A33D4"/>
    <w:rsid w:val="005A35B3"/>
    <w:rsid w:val="005A3A55"/>
    <w:rsid w:val="005A6175"/>
    <w:rsid w:val="005A62C2"/>
    <w:rsid w:val="005A67E9"/>
    <w:rsid w:val="005A6839"/>
    <w:rsid w:val="005A6E8C"/>
    <w:rsid w:val="005A780C"/>
    <w:rsid w:val="005A79AF"/>
    <w:rsid w:val="005A7FA3"/>
    <w:rsid w:val="005B03F7"/>
    <w:rsid w:val="005B116A"/>
    <w:rsid w:val="005B1DF4"/>
    <w:rsid w:val="005B2DC4"/>
    <w:rsid w:val="005B327E"/>
    <w:rsid w:val="005B3622"/>
    <w:rsid w:val="005B3918"/>
    <w:rsid w:val="005B3CD1"/>
    <w:rsid w:val="005B3FE1"/>
    <w:rsid w:val="005B440E"/>
    <w:rsid w:val="005B482B"/>
    <w:rsid w:val="005B4DC2"/>
    <w:rsid w:val="005B5094"/>
    <w:rsid w:val="005B5465"/>
    <w:rsid w:val="005B552E"/>
    <w:rsid w:val="005B63FA"/>
    <w:rsid w:val="005B71AF"/>
    <w:rsid w:val="005B7C0E"/>
    <w:rsid w:val="005C0559"/>
    <w:rsid w:val="005C07C4"/>
    <w:rsid w:val="005C082A"/>
    <w:rsid w:val="005C0CE9"/>
    <w:rsid w:val="005C1550"/>
    <w:rsid w:val="005C1A78"/>
    <w:rsid w:val="005C1A94"/>
    <w:rsid w:val="005C1FC1"/>
    <w:rsid w:val="005C2664"/>
    <w:rsid w:val="005C2717"/>
    <w:rsid w:val="005C2B60"/>
    <w:rsid w:val="005C3806"/>
    <w:rsid w:val="005C3834"/>
    <w:rsid w:val="005C4398"/>
    <w:rsid w:val="005C4E03"/>
    <w:rsid w:val="005C5442"/>
    <w:rsid w:val="005C555E"/>
    <w:rsid w:val="005C66F1"/>
    <w:rsid w:val="005C6D9D"/>
    <w:rsid w:val="005C7970"/>
    <w:rsid w:val="005C7E57"/>
    <w:rsid w:val="005D140C"/>
    <w:rsid w:val="005D1F7B"/>
    <w:rsid w:val="005D22E4"/>
    <w:rsid w:val="005D2318"/>
    <w:rsid w:val="005D25EF"/>
    <w:rsid w:val="005D2763"/>
    <w:rsid w:val="005D28B3"/>
    <w:rsid w:val="005D2998"/>
    <w:rsid w:val="005D2BD8"/>
    <w:rsid w:val="005D3052"/>
    <w:rsid w:val="005D337F"/>
    <w:rsid w:val="005D3600"/>
    <w:rsid w:val="005D3A56"/>
    <w:rsid w:val="005D51C6"/>
    <w:rsid w:val="005D53AD"/>
    <w:rsid w:val="005D569A"/>
    <w:rsid w:val="005D5CAF"/>
    <w:rsid w:val="005D6218"/>
    <w:rsid w:val="005D667C"/>
    <w:rsid w:val="005D68A1"/>
    <w:rsid w:val="005D6B7D"/>
    <w:rsid w:val="005D714D"/>
    <w:rsid w:val="005D71FA"/>
    <w:rsid w:val="005D754E"/>
    <w:rsid w:val="005D7563"/>
    <w:rsid w:val="005D7EE5"/>
    <w:rsid w:val="005E03D5"/>
    <w:rsid w:val="005E05AA"/>
    <w:rsid w:val="005E090C"/>
    <w:rsid w:val="005E091D"/>
    <w:rsid w:val="005E0A9F"/>
    <w:rsid w:val="005E141D"/>
    <w:rsid w:val="005E15B0"/>
    <w:rsid w:val="005E164B"/>
    <w:rsid w:val="005E1B51"/>
    <w:rsid w:val="005E1D95"/>
    <w:rsid w:val="005E25BA"/>
    <w:rsid w:val="005E2609"/>
    <w:rsid w:val="005E29A6"/>
    <w:rsid w:val="005E3879"/>
    <w:rsid w:val="005E3EFB"/>
    <w:rsid w:val="005E4956"/>
    <w:rsid w:val="005E4F42"/>
    <w:rsid w:val="005E695A"/>
    <w:rsid w:val="005E78FB"/>
    <w:rsid w:val="005E7A3F"/>
    <w:rsid w:val="005F0145"/>
    <w:rsid w:val="005F02B7"/>
    <w:rsid w:val="005F134C"/>
    <w:rsid w:val="005F1409"/>
    <w:rsid w:val="005F1746"/>
    <w:rsid w:val="005F1890"/>
    <w:rsid w:val="005F2090"/>
    <w:rsid w:val="005F21CF"/>
    <w:rsid w:val="005F23A2"/>
    <w:rsid w:val="005F264E"/>
    <w:rsid w:val="005F2BBE"/>
    <w:rsid w:val="005F30B2"/>
    <w:rsid w:val="005F3CF2"/>
    <w:rsid w:val="005F3EEF"/>
    <w:rsid w:val="005F49DB"/>
    <w:rsid w:val="005F4BB6"/>
    <w:rsid w:val="005F4C81"/>
    <w:rsid w:val="005F5053"/>
    <w:rsid w:val="005F50FF"/>
    <w:rsid w:val="005F5422"/>
    <w:rsid w:val="005F574B"/>
    <w:rsid w:val="005F672A"/>
    <w:rsid w:val="005F67C1"/>
    <w:rsid w:val="005F6847"/>
    <w:rsid w:val="005F692F"/>
    <w:rsid w:val="005F6F41"/>
    <w:rsid w:val="005F7F88"/>
    <w:rsid w:val="00600366"/>
    <w:rsid w:val="00600404"/>
    <w:rsid w:val="00600505"/>
    <w:rsid w:val="00600C8E"/>
    <w:rsid w:val="00600CA4"/>
    <w:rsid w:val="00600DA3"/>
    <w:rsid w:val="00601512"/>
    <w:rsid w:val="00601AAB"/>
    <w:rsid w:val="00601C2E"/>
    <w:rsid w:val="00602271"/>
    <w:rsid w:val="00602483"/>
    <w:rsid w:val="0060320E"/>
    <w:rsid w:val="00603F1D"/>
    <w:rsid w:val="00604013"/>
    <w:rsid w:val="006041D1"/>
    <w:rsid w:val="006043A1"/>
    <w:rsid w:val="006043CF"/>
    <w:rsid w:val="00605023"/>
    <w:rsid w:val="006055AA"/>
    <w:rsid w:val="0060563A"/>
    <w:rsid w:val="00605D91"/>
    <w:rsid w:val="00606395"/>
    <w:rsid w:val="0060697D"/>
    <w:rsid w:val="006073D3"/>
    <w:rsid w:val="00607970"/>
    <w:rsid w:val="00607978"/>
    <w:rsid w:val="00607B35"/>
    <w:rsid w:val="00610021"/>
    <w:rsid w:val="0061042F"/>
    <w:rsid w:val="00610567"/>
    <w:rsid w:val="006105D0"/>
    <w:rsid w:val="00610985"/>
    <w:rsid w:val="00610B50"/>
    <w:rsid w:val="00611B28"/>
    <w:rsid w:val="006120F0"/>
    <w:rsid w:val="0061225F"/>
    <w:rsid w:val="00612DA1"/>
    <w:rsid w:val="00612EEA"/>
    <w:rsid w:val="00612F05"/>
    <w:rsid w:val="00612FF4"/>
    <w:rsid w:val="00613682"/>
    <w:rsid w:val="00613D4A"/>
    <w:rsid w:val="006145B0"/>
    <w:rsid w:val="0061549B"/>
    <w:rsid w:val="00615900"/>
    <w:rsid w:val="00615D6A"/>
    <w:rsid w:val="00616BA4"/>
    <w:rsid w:val="00616E5B"/>
    <w:rsid w:val="00617102"/>
    <w:rsid w:val="00617A09"/>
    <w:rsid w:val="0062006C"/>
    <w:rsid w:val="00620BA7"/>
    <w:rsid w:val="006211B5"/>
    <w:rsid w:val="00621630"/>
    <w:rsid w:val="00621D4C"/>
    <w:rsid w:val="006225D5"/>
    <w:rsid w:val="0062285C"/>
    <w:rsid w:val="0062301E"/>
    <w:rsid w:val="00623336"/>
    <w:rsid w:val="0062338C"/>
    <w:rsid w:val="00624A1B"/>
    <w:rsid w:val="00624ACD"/>
    <w:rsid w:val="006251BC"/>
    <w:rsid w:val="00625E17"/>
    <w:rsid w:val="00626FA4"/>
    <w:rsid w:val="00627AFC"/>
    <w:rsid w:val="006306FB"/>
    <w:rsid w:val="0063081C"/>
    <w:rsid w:val="00630C0C"/>
    <w:rsid w:val="00630E8C"/>
    <w:rsid w:val="0063146E"/>
    <w:rsid w:val="00631F90"/>
    <w:rsid w:val="00632004"/>
    <w:rsid w:val="00632135"/>
    <w:rsid w:val="006325A7"/>
    <w:rsid w:val="00633028"/>
    <w:rsid w:val="00633073"/>
    <w:rsid w:val="0063312D"/>
    <w:rsid w:val="00633ACB"/>
    <w:rsid w:val="00633FDE"/>
    <w:rsid w:val="00633FE0"/>
    <w:rsid w:val="006344FE"/>
    <w:rsid w:val="00634675"/>
    <w:rsid w:val="00634871"/>
    <w:rsid w:val="00634BAD"/>
    <w:rsid w:val="00634CB9"/>
    <w:rsid w:val="006360AA"/>
    <w:rsid w:val="00636BC6"/>
    <w:rsid w:val="00636F15"/>
    <w:rsid w:val="00637348"/>
    <w:rsid w:val="00640EFA"/>
    <w:rsid w:val="00640F0E"/>
    <w:rsid w:val="00641AF0"/>
    <w:rsid w:val="00641DA4"/>
    <w:rsid w:val="0064234C"/>
    <w:rsid w:val="0064241F"/>
    <w:rsid w:val="00642437"/>
    <w:rsid w:val="00642867"/>
    <w:rsid w:val="00642B36"/>
    <w:rsid w:val="0064315D"/>
    <w:rsid w:val="00643244"/>
    <w:rsid w:val="006434C5"/>
    <w:rsid w:val="006439CA"/>
    <w:rsid w:val="00643FC6"/>
    <w:rsid w:val="0064419E"/>
    <w:rsid w:val="006446F0"/>
    <w:rsid w:val="00644BAA"/>
    <w:rsid w:val="00644BD0"/>
    <w:rsid w:val="00644D6C"/>
    <w:rsid w:val="00645643"/>
    <w:rsid w:val="006456B4"/>
    <w:rsid w:val="00646465"/>
    <w:rsid w:val="006466D9"/>
    <w:rsid w:val="0064689E"/>
    <w:rsid w:val="00647A81"/>
    <w:rsid w:val="006503F3"/>
    <w:rsid w:val="00650CAE"/>
    <w:rsid w:val="00651FF0"/>
    <w:rsid w:val="00652530"/>
    <w:rsid w:val="0065293E"/>
    <w:rsid w:val="00654889"/>
    <w:rsid w:val="00654988"/>
    <w:rsid w:val="00654E7C"/>
    <w:rsid w:val="00655299"/>
    <w:rsid w:val="00656050"/>
    <w:rsid w:val="00656069"/>
    <w:rsid w:val="006564E3"/>
    <w:rsid w:val="006575CA"/>
    <w:rsid w:val="00657847"/>
    <w:rsid w:val="00657E7B"/>
    <w:rsid w:val="00657FBC"/>
    <w:rsid w:val="006603C1"/>
    <w:rsid w:val="00660A9C"/>
    <w:rsid w:val="00660F20"/>
    <w:rsid w:val="006610C5"/>
    <w:rsid w:val="006617B4"/>
    <w:rsid w:val="006622DA"/>
    <w:rsid w:val="00662BCC"/>
    <w:rsid w:val="00662C61"/>
    <w:rsid w:val="00662F4E"/>
    <w:rsid w:val="0066362C"/>
    <w:rsid w:val="00663A97"/>
    <w:rsid w:val="006643C4"/>
    <w:rsid w:val="0066466B"/>
    <w:rsid w:val="00664F53"/>
    <w:rsid w:val="00665DD6"/>
    <w:rsid w:val="00666543"/>
    <w:rsid w:val="00666ADF"/>
    <w:rsid w:val="00667E24"/>
    <w:rsid w:val="00670D6E"/>
    <w:rsid w:val="00671179"/>
    <w:rsid w:val="00671814"/>
    <w:rsid w:val="00671BCB"/>
    <w:rsid w:val="00671CAD"/>
    <w:rsid w:val="00673080"/>
    <w:rsid w:val="00673138"/>
    <w:rsid w:val="0067398A"/>
    <w:rsid w:val="00673BB3"/>
    <w:rsid w:val="00673D1B"/>
    <w:rsid w:val="00673EFE"/>
    <w:rsid w:val="0067420C"/>
    <w:rsid w:val="00674C06"/>
    <w:rsid w:val="00674C51"/>
    <w:rsid w:val="00674C62"/>
    <w:rsid w:val="00674F2A"/>
    <w:rsid w:val="00675346"/>
    <w:rsid w:val="0067552B"/>
    <w:rsid w:val="00675D9F"/>
    <w:rsid w:val="0067692D"/>
    <w:rsid w:val="00676AB9"/>
    <w:rsid w:val="00676C83"/>
    <w:rsid w:val="00676E5D"/>
    <w:rsid w:val="00676E97"/>
    <w:rsid w:val="00677D26"/>
    <w:rsid w:val="006807C1"/>
    <w:rsid w:val="00681182"/>
    <w:rsid w:val="006812E5"/>
    <w:rsid w:val="00681FAC"/>
    <w:rsid w:val="00682F48"/>
    <w:rsid w:val="0068310E"/>
    <w:rsid w:val="00683B07"/>
    <w:rsid w:val="006841BD"/>
    <w:rsid w:val="00684375"/>
    <w:rsid w:val="00685096"/>
    <w:rsid w:val="00685191"/>
    <w:rsid w:val="006853F2"/>
    <w:rsid w:val="006856A2"/>
    <w:rsid w:val="00687EAC"/>
    <w:rsid w:val="00687ED4"/>
    <w:rsid w:val="00687FC9"/>
    <w:rsid w:val="00690E2A"/>
    <w:rsid w:val="00690F63"/>
    <w:rsid w:val="006914F3"/>
    <w:rsid w:val="006917A0"/>
    <w:rsid w:val="00692F9D"/>
    <w:rsid w:val="0069466F"/>
    <w:rsid w:val="006946B0"/>
    <w:rsid w:val="006949F6"/>
    <w:rsid w:val="00694B0C"/>
    <w:rsid w:val="0069531E"/>
    <w:rsid w:val="006956FA"/>
    <w:rsid w:val="00695CC5"/>
    <w:rsid w:val="00696255"/>
    <w:rsid w:val="0069632D"/>
    <w:rsid w:val="006965A5"/>
    <w:rsid w:val="006965EE"/>
    <w:rsid w:val="00697561"/>
    <w:rsid w:val="006979E3"/>
    <w:rsid w:val="00697CF5"/>
    <w:rsid w:val="00697EA3"/>
    <w:rsid w:val="00697F95"/>
    <w:rsid w:val="006A0638"/>
    <w:rsid w:val="006A11F4"/>
    <w:rsid w:val="006A1B43"/>
    <w:rsid w:val="006A2027"/>
    <w:rsid w:val="006A28A7"/>
    <w:rsid w:val="006A2BB0"/>
    <w:rsid w:val="006A2C55"/>
    <w:rsid w:val="006A2E7D"/>
    <w:rsid w:val="006A3292"/>
    <w:rsid w:val="006A3FD5"/>
    <w:rsid w:val="006A428D"/>
    <w:rsid w:val="006A4BF9"/>
    <w:rsid w:val="006A4ED8"/>
    <w:rsid w:val="006A503E"/>
    <w:rsid w:val="006A579F"/>
    <w:rsid w:val="006A5CFB"/>
    <w:rsid w:val="006A5F90"/>
    <w:rsid w:val="006A6488"/>
    <w:rsid w:val="006A65CA"/>
    <w:rsid w:val="006A66E7"/>
    <w:rsid w:val="006A66EC"/>
    <w:rsid w:val="006A693C"/>
    <w:rsid w:val="006A7375"/>
    <w:rsid w:val="006A7402"/>
    <w:rsid w:val="006A7546"/>
    <w:rsid w:val="006A7D50"/>
    <w:rsid w:val="006B02FB"/>
    <w:rsid w:val="006B05D9"/>
    <w:rsid w:val="006B0E4C"/>
    <w:rsid w:val="006B0E87"/>
    <w:rsid w:val="006B10F4"/>
    <w:rsid w:val="006B1694"/>
    <w:rsid w:val="006B1D28"/>
    <w:rsid w:val="006B1ECB"/>
    <w:rsid w:val="006B1EE1"/>
    <w:rsid w:val="006B1F70"/>
    <w:rsid w:val="006B258C"/>
    <w:rsid w:val="006B279E"/>
    <w:rsid w:val="006B3E42"/>
    <w:rsid w:val="006B458E"/>
    <w:rsid w:val="006B50A3"/>
    <w:rsid w:val="006B5E2A"/>
    <w:rsid w:val="006B6ED8"/>
    <w:rsid w:val="006B7130"/>
    <w:rsid w:val="006B7190"/>
    <w:rsid w:val="006B720F"/>
    <w:rsid w:val="006B7BCB"/>
    <w:rsid w:val="006C193D"/>
    <w:rsid w:val="006C1C12"/>
    <w:rsid w:val="006C2FB1"/>
    <w:rsid w:val="006C31AE"/>
    <w:rsid w:val="006C3698"/>
    <w:rsid w:val="006C3850"/>
    <w:rsid w:val="006C3962"/>
    <w:rsid w:val="006C3A0B"/>
    <w:rsid w:val="006C403D"/>
    <w:rsid w:val="006C472A"/>
    <w:rsid w:val="006C4E48"/>
    <w:rsid w:val="006C54B9"/>
    <w:rsid w:val="006C5853"/>
    <w:rsid w:val="006C6109"/>
    <w:rsid w:val="006C7289"/>
    <w:rsid w:val="006C7516"/>
    <w:rsid w:val="006C7B9D"/>
    <w:rsid w:val="006C7EDE"/>
    <w:rsid w:val="006C7F75"/>
    <w:rsid w:val="006D0E43"/>
    <w:rsid w:val="006D1103"/>
    <w:rsid w:val="006D1706"/>
    <w:rsid w:val="006D189A"/>
    <w:rsid w:val="006D218E"/>
    <w:rsid w:val="006D2D4D"/>
    <w:rsid w:val="006D2E40"/>
    <w:rsid w:val="006D354E"/>
    <w:rsid w:val="006D36B4"/>
    <w:rsid w:val="006D3A42"/>
    <w:rsid w:val="006D3D7A"/>
    <w:rsid w:val="006D3DBF"/>
    <w:rsid w:val="006D40B1"/>
    <w:rsid w:val="006D4FD4"/>
    <w:rsid w:val="006D5528"/>
    <w:rsid w:val="006D552B"/>
    <w:rsid w:val="006D60B4"/>
    <w:rsid w:val="006D6682"/>
    <w:rsid w:val="006D68FF"/>
    <w:rsid w:val="006D694F"/>
    <w:rsid w:val="006D71DF"/>
    <w:rsid w:val="006D7552"/>
    <w:rsid w:val="006D78CD"/>
    <w:rsid w:val="006D7994"/>
    <w:rsid w:val="006D7D33"/>
    <w:rsid w:val="006E0234"/>
    <w:rsid w:val="006E0EBE"/>
    <w:rsid w:val="006E1347"/>
    <w:rsid w:val="006E14D6"/>
    <w:rsid w:val="006E2036"/>
    <w:rsid w:val="006E2375"/>
    <w:rsid w:val="006E38CF"/>
    <w:rsid w:val="006E399F"/>
    <w:rsid w:val="006E3D55"/>
    <w:rsid w:val="006E403D"/>
    <w:rsid w:val="006E449C"/>
    <w:rsid w:val="006E4B30"/>
    <w:rsid w:val="006E53DB"/>
    <w:rsid w:val="006E600F"/>
    <w:rsid w:val="006E6105"/>
    <w:rsid w:val="006E6B92"/>
    <w:rsid w:val="006E74B6"/>
    <w:rsid w:val="006E74BE"/>
    <w:rsid w:val="006E7696"/>
    <w:rsid w:val="006E7897"/>
    <w:rsid w:val="006E7FEA"/>
    <w:rsid w:val="006F07BF"/>
    <w:rsid w:val="006F0D7A"/>
    <w:rsid w:val="006F175B"/>
    <w:rsid w:val="006F186E"/>
    <w:rsid w:val="006F19C2"/>
    <w:rsid w:val="006F1AB0"/>
    <w:rsid w:val="006F222B"/>
    <w:rsid w:val="006F24C4"/>
    <w:rsid w:val="006F3113"/>
    <w:rsid w:val="006F33DB"/>
    <w:rsid w:val="006F3518"/>
    <w:rsid w:val="006F3D2D"/>
    <w:rsid w:val="006F4331"/>
    <w:rsid w:val="006F4781"/>
    <w:rsid w:val="006F48BF"/>
    <w:rsid w:val="006F4A22"/>
    <w:rsid w:val="006F5174"/>
    <w:rsid w:val="006F5485"/>
    <w:rsid w:val="006F5835"/>
    <w:rsid w:val="006F5953"/>
    <w:rsid w:val="006F5A6C"/>
    <w:rsid w:val="006F7069"/>
    <w:rsid w:val="006F70BC"/>
    <w:rsid w:val="00700438"/>
    <w:rsid w:val="00700EBA"/>
    <w:rsid w:val="00700F8F"/>
    <w:rsid w:val="00701574"/>
    <w:rsid w:val="00701E35"/>
    <w:rsid w:val="00702197"/>
    <w:rsid w:val="00702365"/>
    <w:rsid w:val="007025DF"/>
    <w:rsid w:val="007030CA"/>
    <w:rsid w:val="007030FE"/>
    <w:rsid w:val="00703101"/>
    <w:rsid w:val="0070391F"/>
    <w:rsid w:val="00703D17"/>
    <w:rsid w:val="00704520"/>
    <w:rsid w:val="00704B70"/>
    <w:rsid w:val="00704D96"/>
    <w:rsid w:val="00704F86"/>
    <w:rsid w:val="007058EE"/>
    <w:rsid w:val="00705CF5"/>
    <w:rsid w:val="007060BC"/>
    <w:rsid w:val="00706106"/>
    <w:rsid w:val="00706637"/>
    <w:rsid w:val="007066E1"/>
    <w:rsid w:val="00706846"/>
    <w:rsid w:val="00706FDE"/>
    <w:rsid w:val="007073AC"/>
    <w:rsid w:val="00707874"/>
    <w:rsid w:val="00707A21"/>
    <w:rsid w:val="00707D75"/>
    <w:rsid w:val="00710513"/>
    <w:rsid w:val="0071067A"/>
    <w:rsid w:val="0071145C"/>
    <w:rsid w:val="0071154D"/>
    <w:rsid w:val="007126C2"/>
    <w:rsid w:val="00712A10"/>
    <w:rsid w:val="00712C3E"/>
    <w:rsid w:val="00713B3E"/>
    <w:rsid w:val="007141F9"/>
    <w:rsid w:val="0071495F"/>
    <w:rsid w:val="00714BC6"/>
    <w:rsid w:val="00714EEB"/>
    <w:rsid w:val="00714F29"/>
    <w:rsid w:val="00715176"/>
    <w:rsid w:val="00715B4E"/>
    <w:rsid w:val="00715E96"/>
    <w:rsid w:val="0071686E"/>
    <w:rsid w:val="00716904"/>
    <w:rsid w:val="007203C2"/>
    <w:rsid w:val="007206CD"/>
    <w:rsid w:val="007207A9"/>
    <w:rsid w:val="00720DCC"/>
    <w:rsid w:val="00720FCF"/>
    <w:rsid w:val="007217FE"/>
    <w:rsid w:val="007230C2"/>
    <w:rsid w:val="007253B0"/>
    <w:rsid w:val="0072599A"/>
    <w:rsid w:val="00725A03"/>
    <w:rsid w:val="00725A29"/>
    <w:rsid w:val="00726031"/>
    <w:rsid w:val="007260B4"/>
    <w:rsid w:val="0072645A"/>
    <w:rsid w:val="00726B5C"/>
    <w:rsid w:val="00727179"/>
    <w:rsid w:val="00727241"/>
    <w:rsid w:val="00727775"/>
    <w:rsid w:val="007278CD"/>
    <w:rsid w:val="0073085F"/>
    <w:rsid w:val="007309A9"/>
    <w:rsid w:val="00731342"/>
    <w:rsid w:val="007313C6"/>
    <w:rsid w:val="0073168E"/>
    <w:rsid w:val="00731731"/>
    <w:rsid w:val="0073183B"/>
    <w:rsid w:val="00731A41"/>
    <w:rsid w:val="00731D74"/>
    <w:rsid w:val="00731DC0"/>
    <w:rsid w:val="00732266"/>
    <w:rsid w:val="007325AA"/>
    <w:rsid w:val="007329F3"/>
    <w:rsid w:val="00732AC9"/>
    <w:rsid w:val="00733BE2"/>
    <w:rsid w:val="00734010"/>
    <w:rsid w:val="007343E4"/>
    <w:rsid w:val="00734462"/>
    <w:rsid w:val="00734B14"/>
    <w:rsid w:val="00735485"/>
    <w:rsid w:val="00735ADF"/>
    <w:rsid w:val="0073656B"/>
    <w:rsid w:val="00736800"/>
    <w:rsid w:val="00736EEA"/>
    <w:rsid w:val="0073704A"/>
    <w:rsid w:val="0073745B"/>
    <w:rsid w:val="00737917"/>
    <w:rsid w:val="0074080D"/>
    <w:rsid w:val="00740BA0"/>
    <w:rsid w:val="00740FFD"/>
    <w:rsid w:val="00741843"/>
    <w:rsid w:val="00741A93"/>
    <w:rsid w:val="0074215A"/>
    <w:rsid w:val="00742933"/>
    <w:rsid w:val="00742B0E"/>
    <w:rsid w:val="0074450D"/>
    <w:rsid w:val="00744EB8"/>
    <w:rsid w:val="00746422"/>
    <w:rsid w:val="00746C39"/>
    <w:rsid w:val="0074748D"/>
    <w:rsid w:val="0074758F"/>
    <w:rsid w:val="00747A46"/>
    <w:rsid w:val="00747CEC"/>
    <w:rsid w:val="00747EC1"/>
    <w:rsid w:val="0075074E"/>
    <w:rsid w:val="00750ACD"/>
    <w:rsid w:val="00750F80"/>
    <w:rsid w:val="00751093"/>
    <w:rsid w:val="007520C6"/>
    <w:rsid w:val="00753446"/>
    <w:rsid w:val="00753B6E"/>
    <w:rsid w:val="00753C80"/>
    <w:rsid w:val="0075429A"/>
    <w:rsid w:val="0075482E"/>
    <w:rsid w:val="007549E0"/>
    <w:rsid w:val="007557AD"/>
    <w:rsid w:val="00755AC8"/>
    <w:rsid w:val="00755DA1"/>
    <w:rsid w:val="00755EEE"/>
    <w:rsid w:val="00757727"/>
    <w:rsid w:val="007602C1"/>
    <w:rsid w:val="0076063B"/>
    <w:rsid w:val="0076070B"/>
    <w:rsid w:val="00760762"/>
    <w:rsid w:val="00760A8A"/>
    <w:rsid w:val="00762793"/>
    <w:rsid w:val="00762A39"/>
    <w:rsid w:val="00762B60"/>
    <w:rsid w:val="00762F73"/>
    <w:rsid w:val="0076353F"/>
    <w:rsid w:val="0076540E"/>
    <w:rsid w:val="0076567A"/>
    <w:rsid w:val="007657E0"/>
    <w:rsid w:val="007658BC"/>
    <w:rsid w:val="00765B6F"/>
    <w:rsid w:val="00765D2C"/>
    <w:rsid w:val="0076780E"/>
    <w:rsid w:val="00767AAC"/>
    <w:rsid w:val="007702A9"/>
    <w:rsid w:val="00770577"/>
    <w:rsid w:val="00770851"/>
    <w:rsid w:val="00771BD8"/>
    <w:rsid w:val="00773B0F"/>
    <w:rsid w:val="00773F06"/>
    <w:rsid w:val="00774646"/>
    <w:rsid w:val="00774D19"/>
    <w:rsid w:val="00775420"/>
    <w:rsid w:val="0077551D"/>
    <w:rsid w:val="0077598C"/>
    <w:rsid w:val="007768F6"/>
    <w:rsid w:val="007770C9"/>
    <w:rsid w:val="0077746B"/>
    <w:rsid w:val="00777A28"/>
    <w:rsid w:val="007804F1"/>
    <w:rsid w:val="00780A28"/>
    <w:rsid w:val="00780D4B"/>
    <w:rsid w:val="0078108C"/>
    <w:rsid w:val="00781700"/>
    <w:rsid w:val="00782B83"/>
    <w:rsid w:val="007835B6"/>
    <w:rsid w:val="00783D04"/>
    <w:rsid w:val="00784517"/>
    <w:rsid w:val="00784B7E"/>
    <w:rsid w:val="007851A7"/>
    <w:rsid w:val="007853BB"/>
    <w:rsid w:val="007853EF"/>
    <w:rsid w:val="007859D2"/>
    <w:rsid w:val="00785B6B"/>
    <w:rsid w:val="00786515"/>
    <w:rsid w:val="00786EED"/>
    <w:rsid w:val="00787043"/>
    <w:rsid w:val="00787768"/>
    <w:rsid w:val="00787920"/>
    <w:rsid w:val="0079021F"/>
    <w:rsid w:val="007906E4"/>
    <w:rsid w:val="00790D6E"/>
    <w:rsid w:val="00791452"/>
    <w:rsid w:val="00792A72"/>
    <w:rsid w:val="00793AE2"/>
    <w:rsid w:val="00794123"/>
    <w:rsid w:val="00794521"/>
    <w:rsid w:val="0079489C"/>
    <w:rsid w:val="00794E40"/>
    <w:rsid w:val="0079502C"/>
    <w:rsid w:val="007954A5"/>
    <w:rsid w:val="00795CD3"/>
    <w:rsid w:val="00795CDE"/>
    <w:rsid w:val="00795E56"/>
    <w:rsid w:val="00797ECB"/>
    <w:rsid w:val="007A077C"/>
    <w:rsid w:val="007A0D40"/>
    <w:rsid w:val="007A118F"/>
    <w:rsid w:val="007A1904"/>
    <w:rsid w:val="007A1951"/>
    <w:rsid w:val="007A1E9B"/>
    <w:rsid w:val="007A24FB"/>
    <w:rsid w:val="007A3558"/>
    <w:rsid w:val="007A375C"/>
    <w:rsid w:val="007A3BC3"/>
    <w:rsid w:val="007A4477"/>
    <w:rsid w:val="007A4F9B"/>
    <w:rsid w:val="007A55F3"/>
    <w:rsid w:val="007A586E"/>
    <w:rsid w:val="007A58B7"/>
    <w:rsid w:val="007A62AB"/>
    <w:rsid w:val="007A6DE0"/>
    <w:rsid w:val="007A7624"/>
    <w:rsid w:val="007B05A6"/>
    <w:rsid w:val="007B06AA"/>
    <w:rsid w:val="007B114F"/>
    <w:rsid w:val="007B1281"/>
    <w:rsid w:val="007B14BD"/>
    <w:rsid w:val="007B17B6"/>
    <w:rsid w:val="007B192B"/>
    <w:rsid w:val="007B198C"/>
    <w:rsid w:val="007B1A64"/>
    <w:rsid w:val="007B1C65"/>
    <w:rsid w:val="007B204A"/>
    <w:rsid w:val="007B2ADC"/>
    <w:rsid w:val="007B377E"/>
    <w:rsid w:val="007B3865"/>
    <w:rsid w:val="007B4125"/>
    <w:rsid w:val="007B413D"/>
    <w:rsid w:val="007B4299"/>
    <w:rsid w:val="007B4EFC"/>
    <w:rsid w:val="007B57A9"/>
    <w:rsid w:val="007B664B"/>
    <w:rsid w:val="007B66AB"/>
    <w:rsid w:val="007B6C52"/>
    <w:rsid w:val="007B74EF"/>
    <w:rsid w:val="007B7C50"/>
    <w:rsid w:val="007C0319"/>
    <w:rsid w:val="007C0AC6"/>
    <w:rsid w:val="007C1E89"/>
    <w:rsid w:val="007C21D5"/>
    <w:rsid w:val="007C2A2B"/>
    <w:rsid w:val="007C2D86"/>
    <w:rsid w:val="007C3550"/>
    <w:rsid w:val="007C3B8E"/>
    <w:rsid w:val="007C485D"/>
    <w:rsid w:val="007C51E0"/>
    <w:rsid w:val="007C7794"/>
    <w:rsid w:val="007D05F3"/>
    <w:rsid w:val="007D087C"/>
    <w:rsid w:val="007D10D1"/>
    <w:rsid w:val="007D178A"/>
    <w:rsid w:val="007D18DD"/>
    <w:rsid w:val="007D244A"/>
    <w:rsid w:val="007D28E4"/>
    <w:rsid w:val="007D35EE"/>
    <w:rsid w:val="007D4972"/>
    <w:rsid w:val="007D4C68"/>
    <w:rsid w:val="007D61FF"/>
    <w:rsid w:val="007D64BF"/>
    <w:rsid w:val="007D6630"/>
    <w:rsid w:val="007D6A57"/>
    <w:rsid w:val="007D6B58"/>
    <w:rsid w:val="007D72D8"/>
    <w:rsid w:val="007D7440"/>
    <w:rsid w:val="007D78AE"/>
    <w:rsid w:val="007D7A27"/>
    <w:rsid w:val="007D7BDD"/>
    <w:rsid w:val="007E0198"/>
    <w:rsid w:val="007E056A"/>
    <w:rsid w:val="007E06CC"/>
    <w:rsid w:val="007E0FD3"/>
    <w:rsid w:val="007E1340"/>
    <w:rsid w:val="007E1852"/>
    <w:rsid w:val="007E1910"/>
    <w:rsid w:val="007E2135"/>
    <w:rsid w:val="007E2704"/>
    <w:rsid w:val="007E3931"/>
    <w:rsid w:val="007E4358"/>
    <w:rsid w:val="007E527C"/>
    <w:rsid w:val="007E5851"/>
    <w:rsid w:val="007E5978"/>
    <w:rsid w:val="007E6AC0"/>
    <w:rsid w:val="007E7104"/>
    <w:rsid w:val="007E7538"/>
    <w:rsid w:val="007E7848"/>
    <w:rsid w:val="007E7CB0"/>
    <w:rsid w:val="007E7FFA"/>
    <w:rsid w:val="007F0501"/>
    <w:rsid w:val="007F0807"/>
    <w:rsid w:val="007F194C"/>
    <w:rsid w:val="007F1BCF"/>
    <w:rsid w:val="007F1F2A"/>
    <w:rsid w:val="007F24DB"/>
    <w:rsid w:val="007F2A96"/>
    <w:rsid w:val="007F37C3"/>
    <w:rsid w:val="007F398C"/>
    <w:rsid w:val="007F3CE1"/>
    <w:rsid w:val="007F4676"/>
    <w:rsid w:val="007F4F74"/>
    <w:rsid w:val="007F5058"/>
    <w:rsid w:val="007F6551"/>
    <w:rsid w:val="007F76D4"/>
    <w:rsid w:val="00800197"/>
    <w:rsid w:val="0080019A"/>
    <w:rsid w:val="00800273"/>
    <w:rsid w:val="008009A1"/>
    <w:rsid w:val="008015C8"/>
    <w:rsid w:val="008017BE"/>
    <w:rsid w:val="00801FDC"/>
    <w:rsid w:val="0080207E"/>
    <w:rsid w:val="00802690"/>
    <w:rsid w:val="00802B34"/>
    <w:rsid w:val="00803BEB"/>
    <w:rsid w:val="00803D75"/>
    <w:rsid w:val="00804099"/>
    <w:rsid w:val="008048BE"/>
    <w:rsid w:val="00804D11"/>
    <w:rsid w:val="00805BA0"/>
    <w:rsid w:val="00805EFB"/>
    <w:rsid w:val="0080601A"/>
    <w:rsid w:val="0080604B"/>
    <w:rsid w:val="0080605F"/>
    <w:rsid w:val="00806C38"/>
    <w:rsid w:val="00806C8A"/>
    <w:rsid w:val="00807746"/>
    <w:rsid w:val="00807E4D"/>
    <w:rsid w:val="008106D4"/>
    <w:rsid w:val="00810746"/>
    <w:rsid w:val="00810BE4"/>
    <w:rsid w:val="0081119F"/>
    <w:rsid w:val="008111BC"/>
    <w:rsid w:val="00811437"/>
    <w:rsid w:val="00811D6F"/>
    <w:rsid w:val="00811E1D"/>
    <w:rsid w:val="00812AB4"/>
    <w:rsid w:val="008131A1"/>
    <w:rsid w:val="00813BD1"/>
    <w:rsid w:val="00814785"/>
    <w:rsid w:val="008148AE"/>
    <w:rsid w:val="00814B74"/>
    <w:rsid w:val="00815C25"/>
    <w:rsid w:val="00815C98"/>
    <w:rsid w:val="00815E88"/>
    <w:rsid w:val="0081620F"/>
    <w:rsid w:val="00816927"/>
    <w:rsid w:val="0081692E"/>
    <w:rsid w:val="008201BF"/>
    <w:rsid w:val="00820519"/>
    <w:rsid w:val="00822128"/>
    <w:rsid w:val="00822462"/>
    <w:rsid w:val="008228CE"/>
    <w:rsid w:val="008228DA"/>
    <w:rsid w:val="00822E5C"/>
    <w:rsid w:val="008233E8"/>
    <w:rsid w:val="008238D4"/>
    <w:rsid w:val="00823CBF"/>
    <w:rsid w:val="00823F66"/>
    <w:rsid w:val="0082431C"/>
    <w:rsid w:val="00824973"/>
    <w:rsid w:val="00825648"/>
    <w:rsid w:val="00825AB9"/>
    <w:rsid w:val="00825D1E"/>
    <w:rsid w:val="0082613E"/>
    <w:rsid w:val="00826262"/>
    <w:rsid w:val="008266B6"/>
    <w:rsid w:val="00826C2A"/>
    <w:rsid w:val="00826C97"/>
    <w:rsid w:val="00827AA6"/>
    <w:rsid w:val="00827B08"/>
    <w:rsid w:val="008316ED"/>
    <w:rsid w:val="00832016"/>
    <w:rsid w:val="00832DB9"/>
    <w:rsid w:val="00833040"/>
    <w:rsid w:val="00833D72"/>
    <w:rsid w:val="0083444D"/>
    <w:rsid w:val="0083450C"/>
    <w:rsid w:val="0083465E"/>
    <w:rsid w:val="00834EB2"/>
    <w:rsid w:val="00834FF5"/>
    <w:rsid w:val="0083566C"/>
    <w:rsid w:val="00836092"/>
    <w:rsid w:val="0083685B"/>
    <w:rsid w:val="008368EA"/>
    <w:rsid w:val="00836D93"/>
    <w:rsid w:val="00837150"/>
    <w:rsid w:val="008374BE"/>
    <w:rsid w:val="00837727"/>
    <w:rsid w:val="00837A3C"/>
    <w:rsid w:val="00837BA6"/>
    <w:rsid w:val="00837BFC"/>
    <w:rsid w:val="00840198"/>
    <w:rsid w:val="008401D7"/>
    <w:rsid w:val="00841002"/>
    <w:rsid w:val="00841189"/>
    <w:rsid w:val="00841349"/>
    <w:rsid w:val="008415A2"/>
    <w:rsid w:val="008422C4"/>
    <w:rsid w:val="008429DF"/>
    <w:rsid w:val="00843180"/>
    <w:rsid w:val="008438E6"/>
    <w:rsid w:val="00843B13"/>
    <w:rsid w:val="00843F53"/>
    <w:rsid w:val="008441E0"/>
    <w:rsid w:val="0084439A"/>
    <w:rsid w:val="00844443"/>
    <w:rsid w:val="00845948"/>
    <w:rsid w:val="00846649"/>
    <w:rsid w:val="00846941"/>
    <w:rsid w:val="00847372"/>
    <w:rsid w:val="00847ABF"/>
    <w:rsid w:val="008507C9"/>
    <w:rsid w:val="00851049"/>
    <w:rsid w:val="008518AD"/>
    <w:rsid w:val="008519A1"/>
    <w:rsid w:val="00852320"/>
    <w:rsid w:val="00852963"/>
    <w:rsid w:val="00853513"/>
    <w:rsid w:val="008536CB"/>
    <w:rsid w:val="00853707"/>
    <w:rsid w:val="008538BD"/>
    <w:rsid w:val="008539FB"/>
    <w:rsid w:val="00853EB5"/>
    <w:rsid w:val="00853F36"/>
    <w:rsid w:val="00854971"/>
    <w:rsid w:val="00854D61"/>
    <w:rsid w:val="00854DB0"/>
    <w:rsid w:val="008551A9"/>
    <w:rsid w:val="0085566D"/>
    <w:rsid w:val="00855E1A"/>
    <w:rsid w:val="00856327"/>
    <w:rsid w:val="00856582"/>
    <w:rsid w:val="00856DE8"/>
    <w:rsid w:val="00857078"/>
    <w:rsid w:val="00857DDB"/>
    <w:rsid w:val="008608C4"/>
    <w:rsid w:val="00860AB8"/>
    <w:rsid w:val="00860BB2"/>
    <w:rsid w:val="00860C46"/>
    <w:rsid w:val="0086109D"/>
    <w:rsid w:val="00861395"/>
    <w:rsid w:val="00861638"/>
    <w:rsid w:val="00861E5B"/>
    <w:rsid w:val="00863E5C"/>
    <w:rsid w:val="00864069"/>
    <w:rsid w:val="008641E1"/>
    <w:rsid w:val="0086431E"/>
    <w:rsid w:val="00864537"/>
    <w:rsid w:val="00864669"/>
    <w:rsid w:val="00864A85"/>
    <w:rsid w:val="008653E7"/>
    <w:rsid w:val="008665AD"/>
    <w:rsid w:val="00866BA5"/>
    <w:rsid w:val="00866CD0"/>
    <w:rsid w:val="008672E3"/>
    <w:rsid w:val="0086740F"/>
    <w:rsid w:val="008675DB"/>
    <w:rsid w:val="00867BE9"/>
    <w:rsid w:val="0087034D"/>
    <w:rsid w:val="008706C6"/>
    <w:rsid w:val="008706E9"/>
    <w:rsid w:val="008708FA"/>
    <w:rsid w:val="00870EDA"/>
    <w:rsid w:val="008716D7"/>
    <w:rsid w:val="00871E6E"/>
    <w:rsid w:val="00872392"/>
    <w:rsid w:val="00872714"/>
    <w:rsid w:val="00872F0D"/>
    <w:rsid w:val="00873854"/>
    <w:rsid w:val="00873B58"/>
    <w:rsid w:val="00873E59"/>
    <w:rsid w:val="00873ECF"/>
    <w:rsid w:val="00874ACF"/>
    <w:rsid w:val="00874CF0"/>
    <w:rsid w:val="00874D68"/>
    <w:rsid w:val="00874DF6"/>
    <w:rsid w:val="00874EEC"/>
    <w:rsid w:val="00875059"/>
    <w:rsid w:val="0087555D"/>
    <w:rsid w:val="008755BB"/>
    <w:rsid w:val="00875953"/>
    <w:rsid w:val="00875EBD"/>
    <w:rsid w:val="00876568"/>
    <w:rsid w:val="00876681"/>
    <w:rsid w:val="008767CF"/>
    <w:rsid w:val="00877643"/>
    <w:rsid w:val="00877665"/>
    <w:rsid w:val="00877670"/>
    <w:rsid w:val="00877EC6"/>
    <w:rsid w:val="008802C7"/>
    <w:rsid w:val="00880681"/>
    <w:rsid w:val="0088118A"/>
    <w:rsid w:val="008815EA"/>
    <w:rsid w:val="00881627"/>
    <w:rsid w:val="00881FC8"/>
    <w:rsid w:val="00882034"/>
    <w:rsid w:val="00882CC0"/>
    <w:rsid w:val="00883CFC"/>
    <w:rsid w:val="008851D1"/>
    <w:rsid w:val="008861B3"/>
    <w:rsid w:val="008864A4"/>
    <w:rsid w:val="00886A4E"/>
    <w:rsid w:val="00886CDF"/>
    <w:rsid w:val="00887E16"/>
    <w:rsid w:val="00890633"/>
    <w:rsid w:val="008906AE"/>
    <w:rsid w:val="00891168"/>
    <w:rsid w:val="008914DA"/>
    <w:rsid w:val="00891709"/>
    <w:rsid w:val="00891C27"/>
    <w:rsid w:val="008921E5"/>
    <w:rsid w:val="00892959"/>
    <w:rsid w:val="008930B3"/>
    <w:rsid w:val="008930BF"/>
    <w:rsid w:val="00893631"/>
    <w:rsid w:val="008937DA"/>
    <w:rsid w:val="00893C30"/>
    <w:rsid w:val="00893DA1"/>
    <w:rsid w:val="0089442A"/>
    <w:rsid w:val="00895172"/>
    <w:rsid w:val="00895AE3"/>
    <w:rsid w:val="00897A46"/>
    <w:rsid w:val="00897BB8"/>
    <w:rsid w:val="00897DBA"/>
    <w:rsid w:val="00897E86"/>
    <w:rsid w:val="008A0BDB"/>
    <w:rsid w:val="008A0EDE"/>
    <w:rsid w:val="008A23A8"/>
    <w:rsid w:val="008A2E48"/>
    <w:rsid w:val="008A2F58"/>
    <w:rsid w:val="008A2F6F"/>
    <w:rsid w:val="008A31A7"/>
    <w:rsid w:val="008A348E"/>
    <w:rsid w:val="008A3612"/>
    <w:rsid w:val="008A4172"/>
    <w:rsid w:val="008A4574"/>
    <w:rsid w:val="008A45BF"/>
    <w:rsid w:val="008A46B4"/>
    <w:rsid w:val="008A4A46"/>
    <w:rsid w:val="008A4A60"/>
    <w:rsid w:val="008A4AC5"/>
    <w:rsid w:val="008A4AE2"/>
    <w:rsid w:val="008A5882"/>
    <w:rsid w:val="008A60B5"/>
    <w:rsid w:val="008A634A"/>
    <w:rsid w:val="008A64B4"/>
    <w:rsid w:val="008A68D3"/>
    <w:rsid w:val="008A761C"/>
    <w:rsid w:val="008B05FB"/>
    <w:rsid w:val="008B0B7F"/>
    <w:rsid w:val="008B111D"/>
    <w:rsid w:val="008B1465"/>
    <w:rsid w:val="008B1AE5"/>
    <w:rsid w:val="008B22B2"/>
    <w:rsid w:val="008B23F0"/>
    <w:rsid w:val="008B2FB6"/>
    <w:rsid w:val="008B335E"/>
    <w:rsid w:val="008B3D5D"/>
    <w:rsid w:val="008B4571"/>
    <w:rsid w:val="008B5E36"/>
    <w:rsid w:val="008B6198"/>
    <w:rsid w:val="008B65A5"/>
    <w:rsid w:val="008B6C0C"/>
    <w:rsid w:val="008B7024"/>
    <w:rsid w:val="008B73EA"/>
    <w:rsid w:val="008B7791"/>
    <w:rsid w:val="008B7892"/>
    <w:rsid w:val="008C0D9C"/>
    <w:rsid w:val="008C0E33"/>
    <w:rsid w:val="008C0F50"/>
    <w:rsid w:val="008C1327"/>
    <w:rsid w:val="008C14BD"/>
    <w:rsid w:val="008C2473"/>
    <w:rsid w:val="008C26A5"/>
    <w:rsid w:val="008C2DA3"/>
    <w:rsid w:val="008C2EA7"/>
    <w:rsid w:val="008C3D1E"/>
    <w:rsid w:val="008C3DD3"/>
    <w:rsid w:val="008C4159"/>
    <w:rsid w:val="008C4613"/>
    <w:rsid w:val="008C4B1B"/>
    <w:rsid w:val="008C4C2B"/>
    <w:rsid w:val="008C5759"/>
    <w:rsid w:val="008C5779"/>
    <w:rsid w:val="008C57A7"/>
    <w:rsid w:val="008C5CA6"/>
    <w:rsid w:val="008C5E21"/>
    <w:rsid w:val="008C619E"/>
    <w:rsid w:val="008C6211"/>
    <w:rsid w:val="008C6A21"/>
    <w:rsid w:val="008C6A2D"/>
    <w:rsid w:val="008C7191"/>
    <w:rsid w:val="008C7610"/>
    <w:rsid w:val="008C7A04"/>
    <w:rsid w:val="008C7A3E"/>
    <w:rsid w:val="008D0318"/>
    <w:rsid w:val="008D0538"/>
    <w:rsid w:val="008D101D"/>
    <w:rsid w:val="008D199A"/>
    <w:rsid w:val="008D2788"/>
    <w:rsid w:val="008D2D46"/>
    <w:rsid w:val="008D384A"/>
    <w:rsid w:val="008D3B43"/>
    <w:rsid w:val="008D3FE4"/>
    <w:rsid w:val="008D509B"/>
    <w:rsid w:val="008D52C3"/>
    <w:rsid w:val="008D6282"/>
    <w:rsid w:val="008D630E"/>
    <w:rsid w:val="008D6414"/>
    <w:rsid w:val="008D668F"/>
    <w:rsid w:val="008D698F"/>
    <w:rsid w:val="008D6DAD"/>
    <w:rsid w:val="008D754C"/>
    <w:rsid w:val="008D7F02"/>
    <w:rsid w:val="008E00CF"/>
    <w:rsid w:val="008E0C71"/>
    <w:rsid w:val="008E1DBB"/>
    <w:rsid w:val="008E2213"/>
    <w:rsid w:val="008E2232"/>
    <w:rsid w:val="008E2F9C"/>
    <w:rsid w:val="008E3CCE"/>
    <w:rsid w:val="008E4D2E"/>
    <w:rsid w:val="008E5101"/>
    <w:rsid w:val="008E54FE"/>
    <w:rsid w:val="008E5686"/>
    <w:rsid w:val="008E5E13"/>
    <w:rsid w:val="008E5FB7"/>
    <w:rsid w:val="008E6668"/>
    <w:rsid w:val="008E6DAD"/>
    <w:rsid w:val="008E7016"/>
    <w:rsid w:val="008E704A"/>
    <w:rsid w:val="008E747B"/>
    <w:rsid w:val="008E769F"/>
    <w:rsid w:val="008E7E76"/>
    <w:rsid w:val="008F002E"/>
    <w:rsid w:val="008F077A"/>
    <w:rsid w:val="008F0B6B"/>
    <w:rsid w:val="008F15E3"/>
    <w:rsid w:val="008F1B2C"/>
    <w:rsid w:val="008F200F"/>
    <w:rsid w:val="008F32BF"/>
    <w:rsid w:val="008F36F2"/>
    <w:rsid w:val="008F3A1C"/>
    <w:rsid w:val="008F4399"/>
    <w:rsid w:val="008F464D"/>
    <w:rsid w:val="008F47A1"/>
    <w:rsid w:val="008F4A9C"/>
    <w:rsid w:val="008F4F01"/>
    <w:rsid w:val="008F4FE4"/>
    <w:rsid w:val="008F52BF"/>
    <w:rsid w:val="008F574E"/>
    <w:rsid w:val="008F57FE"/>
    <w:rsid w:val="008F5AD4"/>
    <w:rsid w:val="008F61DB"/>
    <w:rsid w:val="008F64C3"/>
    <w:rsid w:val="008F65FA"/>
    <w:rsid w:val="008F6C48"/>
    <w:rsid w:val="008F6D43"/>
    <w:rsid w:val="008F74AC"/>
    <w:rsid w:val="008F770C"/>
    <w:rsid w:val="008F7C78"/>
    <w:rsid w:val="009008FB"/>
    <w:rsid w:val="00900D14"/>
    <w:rsid w:val="00900DFC"/>
    <w:rsid w:val="00900E7D"/>
    <w:rsid w:val="0090129E"/>
    <w:rsid w:val="00901B46"/>
    <w:rsid w:val="00901C58"/>
    <w:rsid w:val="00902299"/>
    <w:rsid w:val="009031DE"/>
    <w:rsid w:val="00903496"/>
    <w:rsid w:val="00903791"/>
    <w:rsid w:val="00903915"/>
    <w:rsid w:val="00903AAA"/>
    <w:rsid w:val="00904A2D"/>
    <w:rsid w:val="00905839"/>
    <w:rsid w:val="009058BF"/>
    <w:rsid w:val="00906163"/>
    <w:rsid w:val="00906510"/>
    <w:rsid w:val="00907256"/>
    <w:rsid w:val="00907771"/>
    <w:rsid w:val="00907E38"/>
    <w:rsid w:val="0091054A"/>
    <w:rsid w:val="00910AEA"/>
    <w:rsid w:val="00911248"/>
    <w:rsid w:val="009113DE"/>
    <w:rsid w:val="00911B40"/>
    <w:rsid w:val="00911C3A"/>
    <w:rsid w:val="00911CAA"/>
    <w:rsid w:val="00912A4C"/>
    <w:rsid w:val="00913135"/>
    <w:rsid w:val="009131A0"/>
    <w:rsid w:val="00913ABF"/>
    <w:rsid w:val="00913E39"/>
    <w:rsid w:val="00914EBD"/>
    <w:rsid w:val="009152C1"/>
    <w:rsid w:val="00915DE7"/>
    <w:rsid w:val="0091663D"/>
    <w:rsid w:val="009166CA"/>
    <w:rsid w:val="0091683A"/>
    <w:rsid w:val="00916B71"/>
    <w:rsid w:val="00917157"/>
    <w:rsid w:val="00917618"/>
    <w:rsid w:val="00917C54"/>
    <w:rsid w:val="0092079E"/>
    <w:rsid w:val="00920A80"/>
    <w:rsid w:val="0092147C"/>
    <w:rsid w:val="00921512"/>
    <w:rsid w:val="00921EB7"/>
    <w:rsid w:val="00922541"/>
    <w:rsid w:val="0092353D"/>
    <w:rsid w:val="00923F25"/>
    <w:rsid w:val="009245DB"/>
    <w:rsid w:val="0092482B"/>
    <w:rsid w:val="0092492B"/>
    <w:rsid w:val="00926022"/>
    <w:rsid w:val="0092669B"/>
    <w:rsid w:val="0092724C"/>
    <w:rsid w:val="00927E16"/>
    <w:rsid w:val="00927E24"/>
    <w:rsid w:val="00930C3C"/>
    <w:rsid w:val="009310DF"/>
    <w:rsid w:val="00931185"/>
    <w:rsid w:val="00931E1D"/>
    <w:rsid w:val="00931F16"/>
    <w:rsid w:val="009325F8"/>
    <w:rsid w:val="00932A10"/>
    <w:rsid w:val="009332FA"/>
    <w:rsid w:val="00933BBC"/>
    <w:rsid w:val="00933D15"/>
    <w:rsid w:val="00933D6D"/>
    <w:rsid w:val="00934415"/>
    <w:rsid w:val="00934834"/>
    <w:rsid w:val="00934E9F"/>
    <w:rsid w:val="009362E6"/>
    <w:rsid w:val="00936361"/>
    <w:rsid w:val="00936E4D"/>
    <w:rsid w:val="009373BD"/>
    <w:rsid w:val="009373F9"/>
    <w:rsid w:val="00940138"/>
    <w:rsid w:val="00941D19"/>
    <w:rsid w:val="00941EDB"/>
    <w:rsid w:val="009424BF"/>
    <w:rsid w:val="0094298F"/>
    <w:rsid w:val="009429F8"/>
    <w:rsid w:val="009432FA"/>
    <w:rsid w:val="00944A16"/>
    <w:rsid w:val="009453BD"/>
    <w:rsid w:val="00945FC3"/>
    <w:rsid w:val="00946DA7"/>
    <w:rsid w:val="0094703F"/>
    <w:rsid w:val="00947650"/>
    <w:rsid w:val="009504C5"/>
    <w:rsid w:val="00950627"/>
    <w:rsid w:val="00950A98"/>
    <w:rsid w:val="00951B4A"/>
    <w:rsid w:val="009526D1"/>
    <w:rsid w:val="00952B2A"/>
    <w:rsid w:val="00952F8C"/>
    <w:rsid w:val="009531E7"/>
    <w:rsid w:val="00953595"/>
    <w:rsid w:val="00953B02"/>
    <w:rsid w:val="00953F40"/>
    <w:rsid w:val="00954B3D"/>
    <w:rsid w:val="009554AD"/>
    <w:rsid w:val="0095554F"/>
    <w:rsid w:val="0095557C"/>
    <w:rsid w:val="009560B9"/>
    <w:rsid w:val="009560D0"/>
    <w:rsid w:val="00956692"/>
    <w:rsid w:val="00956E1D"/>
    <w:rsid w:val="00956E22"/>
    <w:rsid w:val="00957C71"/>
    <w:rsid w:val="00961448"/>
    <w:rsid w:val="00961642"/>
    <w:rsid w:val="00961925"/>
    <w:rsid w:val="00961AB5"/>
    <w:rsid w:val="00961AC7"/>
    <w:rsid w:val="00961CB3"/>
    <w:rsid w:val="00963BE5"/>
    <w:rsid w:val="00963E95"/>
    <w:rsid w:val="009640E4"/>
    <w:rsid w:val="00964B62"/>
    <w:rsid w:val="009650E7"/>
    <w:rsid w:val="009652E0"/>
    <w:rsid w:val="009657F7"/>
    <w:rsid w:val="00966835"/>
    <w:rsid w:val="0096686D"/>
    <w:rsid w:val="009673B5"/>
    <w:rsid w:val="009711CE"/>
    <w:rsid w:val="00971763"/>
    <w:rsid w:val="00971901"/>
    <w:rsid w:val="009719E8"/>
    <w:rsid w:val="00971C46"/>
    <w:rsid w:val="0097211B"/>
    <w:rsid w:val="0097260B"/>
    <w:rsid w:val="00973CF0"/>
    <w:rsid w:val="00974EE5"/>
    <w:rsid w:val="00975307"/>
    <w:rsid w:val="009760DE"/>
    <w:rsid w:val="00977232"/>
    <w:rsid w:val="00977A76"/>
    <w:rsid w:val="00977B41"/>
    <w:rsid w:val="00980A30"/>
    <w:rsid w:val="00981061"/>
    <w:rsid w:val="00981407"/>
    <w:rsid w:val="0098174B"/>
    <w:rsid w:val="009817C8"/>
    <w:rsid w:val="00981845"/>
    <w:rsid w:val="00981AE3"/>
    <w:rsid w:val="00981D36"/>
    <w:rsid w:val="00981EDD"/>
    <w:rsid w:val="009824A2"/>
    <w:rsid w:val="0098290A"/>
    <w:rsid w:val="00982BD9"/>
    <w:rsid w:val="00982E56"/>
    <w:rsid w:val="009833A1"/>
    <w:rsid w:val="00983427"/>
    <w:rsid w:val="0098346D"/>
    <w:rsid w:val="009834BF"/>
    <w:rsid w:val="00983BC7"/>
    <w:rsid w:val="00984550"/>
    <w:rsid w:val="009846D3"/>
    <w:rsid w:val="0098474E"/>
    <w:rsid w:val="00984936"/>
    <w:rsid w:val="00985B5B"/>
    <w:rsid w:val="00986A1C"/>
    <w:rsid w:val="00986EF8"/>
    <w:rsid w:val="0098742D"/>
    <w:rsid w:val="00987487"/>
    <w:rsid w:val="0098764C"/>
    <w:rsid w:val="0098769E"/>
    <w:rsid w:val="00987AC6"/>
    <w:rsid w:val="009900DE"/>
    <w:rsid w:val="00990A27"/>
    <w:rsid w:val="00990B51"/>
    <w:rsid w:val="00990F78"/>
    <w:rsid w:val="00992309"/>
    <w:rsid w:val="009923DA"/>
    <w:rsid w:val="00992514"/>
    <w:rsid w:val="00992B8D"/>
    <w:rsid w:val="00993BDB"/>
    <w:rsid w:val="00993CE0"/>
    <w:rsid w:val="00994201"/>
    <w:rsid w:val="00994AF7"/>
    <w:rsid w:val="009954BD"/>
    <w:rsid w:val="00995539"/>
    <w:rsid w:val="00995888"/>
    <w:rsid w:val="009959F4"/>
    <w:rsid w:val="00996233"/>
    <w:rsid w:val="00996370"/>
    <w:rsid w:val="00996BE9"/>
    <w:rsid w:val="00996D91"/>
    <w:rsid w:val="00997B6F"/>
    <w:rsid w:val="00997E81"/>
    <w:rsid w:val="009A0274"/>
    <w:rsid w:val="009A02CC"/>
    <w:rsid w:val="009A0F88"/>
    <w:rsid w:val="009A194C"/>
    <w:rsid w:val="009A1C4A"/>
    <w:rsid w:val="009A1DD9"/>
    <w:rsid w:val="009A25C6"/>
    <w:rsid w:val="009A2A38"/>
    <w:rsid w:val="009A2F28"/>
    <w:rsid w:val="009A302A"/>
    <w:rsid w:val="009A3AAA"/>
    <w:rsid w:val="009A3E82"/>
    <w:rsid w:val="009A549D"/>
    <w:rsid w:val="009A574A"/>
    <w:rsid w:val="009A614B"/>
    <w:rsid w:val="009A68F9"/>
    <w:rsid w:val="009B00D0"/>
    <w:rsid w:val="009B019A"/>
    <w:rsid w:val="009B0E20"/>
    <w:rsid w:val="009B16DC"/>
    <w:rsid w:val="009B2104"/>
    <w:rsid w:val="009B255A"/>
    <w:rsid w:val="009B258D"/>
    <w:rsid w:val="009B2665"/>
    <w:rsid w:val="009B316F"/>
    <w:rsid w:val="009B404B"/>
    <w:rsid w:val="009B40A1"/>
    <w:rsid w:val="009B51B5"/>
    <w:rsid w:val="009B5A3C"/>
    <w:rsid w:val="009B6A74"/>
    <w:rsid w:val="009B6C97"/>
    <w:rsid w:val="009B6D49"/>
    <w:rsid w:val="009B724C"/>
    <w:rsid w:val="009C000D"/>
    <w:rsid w:val="009C0389"/>
    <w:rsid w:val="009C0B4D"/>
    <w:rsid w:val="009C1B31"/>
    <w:rsid w:val="009C2051"/>
    <w:rsid w:val="009C287A"/>
    <w:rsid w:val="009C2FA8"/>
    <w:rsid w:val="009C3BCE"/>
    <w:rsid w:val="009C3CD9"/>
    <w:rsid w:val="009C3D8F"/>
    <w:rsid w:val="009C40DB"/>
    <w:rsid w:val="009C4742"/>
    <w:rsid w:val="009C5520"/>
    <w:rsid w:val="009C5DBF"/>
    <w:rsid w:val="009C5FF5"/>
    <w:rsid w:val="009C62FE"/>
    <w:rsid w:val="009C67E6"/>
    <w:rsid w:val="009C68BA"/>
    <w:rsid w:val="009C7106"/>
    <w:rsid w:val="009C7347"/>
    <w:rsid w:val="009C75D8"/>
    <w:rsid w:val="009C7ACE"/>
    <w:rsid w:val="009D06F0"/>
    <w:rsid w:val="009D090D"/>
    <w:rsid w:val="009D0C54"/>
    <w:rsid w:val="009D13F3"/>
    <w:rsid w:val="009D2CA3"/>
    <w:rsid w:val="009D314D"/>
    <w:rsid w:val="009D3C41"/>
    <w:rsid w:val="009D3F58"/>
    <w:rsid w:val="009D4023"/>
    <w:rsid w:val="009D47E3"/>
    <w:rsid w:val="009D534E"/>
    <w:rsid w:val="009D5530"/>
    <w:rsid w:val="009D59B2"/>
    <w:rsid w:val="009D5A0F"/>
    <w:rsid w:val="009D5BCF"/>
    <w:rsid w:val="009D5ECE"/>
    <w:rsid w:val="009D6205"/>
    <w:rsid w:val="009D6FDE"/>
    <w:rsid w:val="009D727F"/>
    <w:rsid w:val="009D76B0"/>
    <w:rsid w:val="009D7F1D"/>
    <w:rsid w:val="009D7F56"/>
    <w:rsid w:val="009E058B"/>
    <w:rsid w:val="009E133D"/>
    <w:rsid w:val="009E1844"/>
    <w:rsid w:val="009E1857"/>
    <w:rsid w:val="009E1A71"/>
    <w:rsid w:val="009E1D2B"/>
    <w:rsid w:val="009E1D58"/>
    <w:rsid w:val="009E2718"/>
    <w:rsid w:val="009E30B6"/>
    <w:rsid w:val="009E3BFD"/>
    <w:rsid w:val="009E3FBB"/>
    <w:rsid w:val="009E4728"/>
    <w:rsid w:val="009E4ABD"/>
    <w:rsid w:val="009E6154"/>
    <w:rsid w:val="009E6EEF"/>
    <w:rsid w:val="009E75B4"/>
    <w:rsid w:val="009E7D72"/>
    <w:rsid w:val="009F04A4"/>
    <w:rsid w:val="009F0FBD"/>
    <w:rsid w:val="009F14D9"/>
    <w:rsid w:val="009F283C"/>
    <w:rsid w:val="009F2B04"/>
    <w:rsid w:val="009F2C6C"/>
    <w:rsid w:val="009F2F4B"/>
    <w:rsid w:val="009F380C"/>
    <w:rsid w:val="009F3CF0"/>
    <w:rsid w:val="009F3F1F"/>
    <w:rsid w:val="009F4068"/>
    <w:rsid w:val="009F43D1"/>
    <w:rsid w:val="009F4BBB"/>
    <w:rsid w:val="009F721D"/>
    <w:rsid w:val="00A00094"/>
    <w:rsid w:val="00A00166"/>
    <w:rsid w:val="00A00515"/>
    <w:rsid w:val="00A00BFA"/>
    <w:rsid w:val="00A01890"/>
    <w:rsid w:val="00A02937"/>
    <w:rsid w:val="00A03109"/>
    <w:rsid w:val="00A03671"/>
    <w:rsid w:val="00A03A71"/>
    <w:rsid w:val="00A03B3F"/>
    <w:rsid w:val="00A0433A"/>
    <w:rsid w:val="00A0480B"/>
    <w:rsid w:val="00A048CF"/>
    <w:rsid w:val="00A04F57"/>
    <w:rsid w:val="00A05068"/>
    <w:rsid w:val="00A05D2C"/>
    <w:rsid w:val="00A05F8C"/>
    <w:rsid w:val="00A06241"/>
    <w:rsid w:val="00A068D0"/>
    <w:rsid w:val="00A06A6B"/>
    <w:rsid w:val="00A079DA"/>
    <w:rsid w:val="00A07B96"/>
    <w:rsid w:val="00A102CE"/>
    <w:rsid w:val="00A106F8"/>
    <w:rsid w:val="00A10820"/>
    <w:rsid w:val="00A10A63"/>
    <w:rsid w:val="00A11602"/>
    <w:rsid w:val="00A11F9B"/>
    <w:rsid w:val="00A12598"/>
    <w:rsid w:val="00A12676"/>
    <w:rsid w:val="00A147AC"/>
    <w:rsid w:val="00A149B1"/>
    <w:rsid w:val="00A17B62"/>
    <w:rsid w:val="00A17C14"/>
    <w:rsid w:val="00A17C75"/>
    <w:rsid w:val="00A17D97"/>
    <w:rsid w:val="00A2024E"/>
    <w:rsid w:val="00A20674"/>
    <w:rsid w:val="00A20732"/>
    <w:rsid w:val="00A20DEF"/>
    <w:rsid w:val="00A2179D"/>
    <w:rsid w:val="00A217D4"/>
    <w:rsid w:val="00A221E4"/>
    <w:rsid w:val="00A22472"/>
    <w:rsid w:val="00A224AA"/>
    <w:rsid w:val="00A230DD"/>
    <w:rsid w:val="00A233C0"/>
    <w:rsid w:val="00A23496"/>
    <w:rsid w:val="00A23D8C"/>
    <w:rsid w:val="00A24937"/>
    <w:rsid w:val="00A24B9A"/>
    <w:rsid w:val="00A24CFA"/>
    <w:rsid w:val="00A264FC"/>
    <w:rsid w:val="00A267C1"/>
    <w:rsid w:val="00A26A23"/>
    <w:rsid w:val="00A26C13"/>
    <w:rsid w:val="00A27838"/>
    <w:rsid w:val="00A27A16"/>
    <w:rsid w:val="00A30640"/>
    <w:rsid w:val="00A30939"/>
    <w:rsid w:val="00A30D98"/>
    <w:rsid w:val="00A31315"/>
    <w:rsid w:val="00A31367"/>
    <w:rsid w:val="00A3160C"/>
    <w:rsid w:val="00A31FAE"/>
    <w:rsid w:val="00A326C6"/>
    <w:rsid w:val="00A32FB3"/>
    <w:rsid w:val="00A33335"/>
    <w:rsid w:val="00A33341"/>
    <w:rsid w:val="00A33465"/>
    <w:rsid w:val="00A33A6B"/>
    <w:rsid w:val="00A33C68"/>
    <w:rsid w:val="00A34068"/>
    <w:rsid w:val="00A340C8"/>
    <w:rsid w:val="00A34949"/>
    <w:rsid w:val="00A35C57"/>
    <w:rsid w:val="00A36050"/>
    <w:rsid w:val="00A360FC"/>
    <w:rsid w:val="00A364D4"/>
    <w:rsid w:val="00A36E26"/>
    <w:rsid w:val="00A36EE9"/>
    <w:rsid w:val="00A371DE"/>
    <w:rsid w:val="00A375D4"/>
    <w:rsid w:val="00A37940"/>
    <w:rsid w:val="00A379F9"/>
    <w:rsid w:val="00A37D96"/>
    <w:rsid w:val="00A400F6"/>
    <w:rsid w:val="00A40744"/>
    <w:rsid w:val="00A40754"/>
    <w:rsid w:val="00A4170B"/>
    <w:rsid w:val="00A42166"/>
    <w:rsid w:val="00A42D1C"/>
    <w:rsid w:val="00A42FCD"/>
    <w:rsid w:val="00A43584"/>
    <w:rsid w:val="00A436A3"/>
    <w:rsid w:val="00A43854"/>
    <w:rsid w:val="00A43B42"/>
    <w:rsid w:val="00A43FAB"/>
    <w:rsid w:val="00A44164"/>
    <w:rsid w:val="00A4468E"/>
    <w:rsid w:val="00A44AA5"/>
    <w:rsid w:val="00A44BE6"/>
    <w:rsid w:val="00A4525F"/>
    <w:rsid w:val="00A455B2"/>
    <w:rsid w:val="00A45622"/>
    <w:rsid w:val="00A46CDD"/>
    <w:rsid w:val="00A475FE"/>
    <w:rsid w:val="00A47880"/>
    <w:rsid w:val="00A52414"/>
    <w:rsid w:val="00A52440"/>
    <w:rsid w:val="00A5320E"/>
    <w:rsid w:val="00A534C2"/>
    <w:rsid w:val="00A538AE"/>
    <w:rsid w:val="00A540EF"/>
    <w:rsid w:val="00A54D05"/>
    <w:rsid w:val="00A55752"/>
    <w:rsid w:val="00A55ABA"/>
    <w:rsid w:val="00A55B97"/>
    <w:rsid w:val="00A55DCC"/>
    <w:rsid w:val="00A5658C"/>
    <w:rsid w:val="00A56B41"/>
    <w:rsid w:val="00A56DAD"/>
    <w:rsid w:val="00A5732A"/>
    <w:rsid w:val="00A57ABA"/>
    <w:rsid w:val="00A60875"/>
    <w:rsid w:val="00A60888"/>
    <w:rsid w:val="00A61CF9"/>
    <w:rsid w:val="00A61E8E"/>
    <w:rsid w:val="00A63CA0"/>
    <w:rsid w:val="00A64105"/>
    <w:rsid w:val="00A643A9"/>
    <w:rsid w:val="00A64841"/>
    <w:rsid w:val="00A6493B"/>
    <w:rsid w:val="00A64FB8"/>
    <w:rsid w:val="00A65781"/>
    <w:rsid w:val="00A65993"/>
    <w:rsid w:val="00A65E26"/>
    <w:rsid w:val="00A66DAB"/>
    <w:rsid w:val="00A6755F"/>
    <w:rsid w:val="00A67F56"/>
    <w:rsid w:val="00A70195"/>
    <w:rsid w:val="00A704DE"/>
    <w:rsid w:val="00A70B97"/>
    <w:rsid w:val="00A70D4C"/>
    <w:rsid w:val="00A71268"/>
    <w:rsid w:val="00A71290"/>
    <w:rsid w:val="00A72513"/>
    <w:rsid w:val="00A72B50"/>
    <w:rsid w:val="00A7344D"/>
    <w:rsid w:val="00A73D32"/>
    <w:rsid w:val="00A73F7D"/>
    <w:rsid w:val="00A74ADF"/>
    <w:rsid w:val="00A74D11"/>
    <w:rsid w:val="00A751A1"/>
    <w:rsid w:val="00A75546"/>
    <w:rsid w:val="00A755DF"/>
    <w:rsid w:val="00A7649D"/>
    <w:rsid w:val="00A769F5"/>
    <w:rsid w:val="00A7703E"/>
    <w:rsid w:val="00A77F58"/>
    <w:rsid w:val="00A80881"/>
    <w:rsid w:val="00A8105A"/>
    <w:rsid w:val="00A81F51"/>
    <w:rsid w:val="00A82A58"/>
    <w:rsid w:val="00A82CB8"/>
    <w:rsid w:val="00A8302B"/>
    <w:rsid w:val="00A830A1"/>
    <w:rsid w:val="00A831D8"/>
    <w:rsid w:val="00A83971"/>
    <w:rsid w:val="00A83C18"/>
    <w:rsid w:val="00A84803"/>
    <w:rsid w:val="00A8577F"/>
    <w:rsid w:val="00A85BAD"/>
    <w:rsid w:val="00A85FB0"/>
    <w:rsid w:val="00A86690"/>
    <w:rsid w:val="00A8680F"/>
    <w:rsid w:val="00A86EA8"/>
    <w:rsid w:val="00A8748A"/>
    <w:rsid w:val="00A87BEB"/>
    <w:rsid w:val="00A87CAE"/>
    <w:rsid w:val="00A87CFB"/>
    <w:rsid w:val="00A9099D"/>
    <w:rsid w:val="00A90BFA"/>
    <w:rsid w:val="00A90DB3"/>
    <w:rsid w:val="00A9149D"/>
    <w:rsid w:val="00A918A1"/>
    <w:rsid w:val="00A91AF2"/>
    <w:rsid w:val="00A92C15"/>
    <w:rsid w:val="00A93373"/>
    <w:rsid w:val="00A93E43"/>
    <w:rsid w:val="00A944B3"/>
    <w:rsid w:val="00A955B8"/>
    <w:rsid w:val="00A97CD4"/>
    <w:rsid w:val="00AA1A39"/>
    <w:rsid w:val="00AA1ACB"/>
    <w:rsid w:val="00AA1E8E"/>
    <w:rsid w:val="00AA27F4"/>
    <w:rsid w:val="00AA29EE"/>
    <w:rsid w:val="00AA45F1"/>
    <w:rsid w:val="00AA4838"/>
    <w:rsid w:val="00AA493C"/>
    <w:rsid w:val="00AA4D6B"/>
    <w:rsid w:val="00AA512A"/>
    <w:rsid w:val="00AA5433"/>
    <w:rsid w:val="00AA5BD5"/>
    <w:rsid w:val="00AA6005"/>
    <w:rsid w:val="00AA6435"/>
    <w:rsid w:val="00AA6894"/>
    <w:rsid w:val="00AA6D4C"/>
    <w:rsid w:val="00AB0AD7"/>
    <w:rsid w:val="00AB16C1"/>
    <w:rsid w:val="00AB2383"/>
    <w:rsid w:val="00AB27D1"/>
    <w:rsid w:val="00AB2A9D"/>
    <w:rsid w:val="00AB2B01"/>
    <w:rsid w:val="00AB39A7"/>
    <w:rsid w:val="00AB3C9D"/>
    <w:rsid w:val="00AB3D35"/>
    <w:rsid w:val="00AB3E89"/>
    <w:rsid w:val="00AB4735"/>
    <w:rsid w:val="00AB528D"/>
    <w:rsid w:val="00AB6BAD"/>
    <w:rsid w:val="00AB7DF7"/>
    <w:rsid w:val="00AC0195"/>
    <w:rsid w:val="00AC0CB1"/>
    <w:rsid w:val="00AC1067"/>
    <w:rsid w:val="00AC1688"/>
    <w:rsid w:val="00AC1A07"/>
    <w:rsid w:val="00AC1D18"/>
    <w:rsid w:val="00AC2595"/>
    <w:rsid w:val="00AC25A3"/>
    <w:rsid w:val="00AC29F3"/>
    <w:rsid w:val="00AC3099"/>
    <w:rsid w:val="00AC33FA"/>
    <w:rsid w:val="00AC37D7"/>
    <w:rsid w:val="00AC3ACB"/>
    <w:rsid w:val="00AC3D85"/>
    <w:rsid w:val="00AC4035"/>
    <w:rsid w:val="00AC457B"/>
    <w:rsid w:val="00AC4AFB"/>
    <w:rsid w:val="00AC5BCF"/>
    <w:rsid w:val="00AC5DA7"/>
    <w:rsid w:val="00AC6373"/>
    <w:rsid w:val="00AC655C"/>
    <w:rsid w:val="00AC69F3"/>
    <w:rsid w:val="00AC6A68"/>
    <w:rsid w:val="00AC706E"/>
    <w:rsid w:val="00AC70CC"/>
    <w:rsid w:val="00AC7767"/>
    <w:rsid w:val="00AC7E9D"/>
    <w:rsid w:val="00AD0F7E"/>
    <w:rsid w:val="00AD222A"/>
    <w:rsid w:val="00AD2A91"/>
    <w:rsid w:val="00AD2C32"/>
    <w:rsid w:val="00AD3A9F"/>
    <w:rsid w:val="00AD3F5D"/>
    <w:rsid w:val="00AD447C"/>
    <w:rsid w:val="00AD48A1"/>
    <w:rsid w:val="00AD48CB"/>
    <w:rsid w:val="00AD4CE9"/>
    <w:rsid w:val="00AD4DAA"/>
    <w:rsid w:val="00AD4DBE"/>
    <w:rsid w:val="00AD53A1"/>
    <w:rsid w:val="00AD5923"/>
    <w:rsid w:val="00AD5E91"/>
    <w:rsid w:val="00AD659B"/>
    <w:rsid w:val="00AD6782"/>
    <w:rsid w:val="00AD7184"/>
    <w:rsid w:val="00AD76C8"/>
    <w:rsid w:val="00AD7C54"/>
    <w:rsid w:val="00AE0268"/>
    <w:rsid w:val="00AE0485"/>
    <w:rsid w:val="00AE0B05"/>
    <w:rsid w:val="00AE0C51"/>
    <w:rsid w:val="00AE0D08"/>
    <w:rsid w:val="00AE1101"/>
    <w:rsid w:val="00AE1504"/>
    <w:rsid w:val="00AE15B4"/>
    <w:rsid w:val="00AE1C77"/>
    <w:rsid w:val="00AE219B"/>
    <w:rsid w:val="00AE2406"/>
    <w:rsid w:val="00AE2B6D"/>
    <w:rsid w:val="00AE2BA6"/>
    <w:rsid w:val="00AE2FC2"/>
    <w:rsid w:val="00AE33B8"/>
    <w:rsid w:val="00AE44C0"/>
    <w:rsid w:val="00AE45B8"/>
    <w:rsid w:val="00AE4CCB"/>
    <w:rsid w:val="00AE6130"/>
    <w:rsid w:val="00AE64BF"/>
    <w:rsid w:val="00AE773C"/>
    <w:rsid w:val="00AF016F"/>
    <w:rsid w:val="00AF0D7F"/>
    <w:rsid w:val="00AF0EE9"/>
    <w:rsid w:val="00AF12DD"/>
    <w:rsid w:val="00AF1875"/>
    <w:rsid w:val="00AF19E2"/>
    <w:rsid w:val="00AF1DC0"/>
    <w:rsid w:val="00AF26B8"/>
    <w:rsid w:val="00AF26E4"/>
    <w:rsid w:val="00AF2C14"/>
    <w:rsid w:val="00AF362B"/>
    <w:rsid w:val="00AF38E7"/>
    <w:rsid w:val="00AF3BF6"/>
    <w:rsid w:val="00AF411C"/>
    <w:rsid w:val="00AF4376"/>
    <w:rsid w:val="00AF59D8"/>
    <w:rsid w:val="00AF5EAE"/>
    <w:rsid w:val="00AF626E"/>
    <w:rsid w:val="00AF75A3"/>
    <w:rsid w:val="00B00196"/>
    <w:rsid w:val="00B00218"/>
    <w:rsid w:val="00B00739"/>
    <w:rsid w:val="00B00C8C"/>
    <w:rsid w:val="00B01E86"/>
    <w:rsid w:val="00B021FA"/>
    <w:rsid w:val="00B02262"/>
    <w:rsid w:val="00B042EB"/>
    <w:rsid w:val="00B0437C"/>
    <w:rsid w:val="00B044E6"/>
    <w:rsid w:val="00B0487E"/>
    <w:rsid w:val="00B05AED"/>
    <w:rsid w:val="00B05DB7"/>
    <w:rsid w:val="00B05E22"/>
    <w:rsid w:val="00B06298"/>
    <w:rsid w:val="00B068CF"/>
    <w:rsid w:val="00B06EE0"/>
    <w:rsid w:val="00B108AD"/>
    <w:rsid w:val="00B10931"/>
    <w:rsid w:val="00B10ADB"/>
    <w:rsid w:val="00B127C3"/>
    <w:rsid w:val="00B12E3D"/>
    <w:rsid w:val="00B143B0"/>
    <w:rsid w:val="00B1447E"/>
    <w:rsid w:val="00B16483"/>
    <w:rsid w:val="00B169D6"/>
    <w:rsid w:val="00B169F2"/>
    <w:rsid w:val="00B16DC2"/>
    <w:rsid w:val="00B173C2"/>
    <w:rsid w:val="00B17470"/>
    <w:rsid w:val="00B203CB"/>
    <w:rsid w:val="00B2050A"/>
    <w:rsid w:val="00B205EF"/>
    <w:rsid w:val="00B2081F"/>
    <w:rsid w:val="00B208DA"/>
    <w:rsid w:val="00B20E09"/>
    <w:rsid w:val="00B20F20"/>
    <w:rsid w:val="00B210D2"/>
    <w:rsid w:val="00B2116A"/>
    <w:rsid w:val="00B21B66"/>
    <w:rsid w:val="00B21E64"/>
    <w:rsid w:val="00B2281C"/>
    <w:rsid w:val="00B22D51"/>
    <w:rsid w:val="00B22FC4"/>
    <w:rsid w:val="00B233DE"/>
    <w:rsid w:val="00B24257"/>
    <w:rsid w:val="00B248BB"/>
    <w:rsid w:val="00B257E9"/>
    <w:rsid w:val="00B264F5"/>
    <w:rsid w:val="00B265AA"/>
    <w:rsid w:val="00B276E0"/>
    <w:rsid w:val="00B27940"/>
    <w:rsid w:val="00B27D86"/>
    <w:rsid w:val="00B300DD"/>
    <w:rsid w:val="00B3064B"/>
    <w:rsid w:val="00B30799"/>
    <w:rsid w:val="00B30AB1"/>
    <w:rsid w:val="00B30E4C"/>
    <w:rsid w:val="00B31209"/>
    <w:rsid w:val="00B319B1"/>
    <w:rsid w:val="00B31B0C"/>
    <w:rsid w:val="00B31BC5"/>
    <w:rsid w:val="00B32399"/>
    <w:rsid w:val="00B334C4"/>
    <w:rsid w:val="00B3391C"/>
    <w:rsid w:val="00B33C30"/>
    <w:rsid w:val="00B34026"/>
    <w:rsid w:val="00B34888"/>
    <w:rsid w:val="00B34AB4"/>
    <w:rsid w:val="00B34D67"/>
    <w:rsid w:val="00B35AD4"/>
    <w:rsid w:val="00B35BED"/>
    <w:rsid w:val="00B363EB"/>
    <w:rsid w:val="00B37048"/>
    <w:rsid w:val="00B378A9"/>
    <w:rsid w:val="00B37AF7"/>
    <w:rsid w:val="00B40822"/>
    <w:rsid w:val="00B409FD"/>
    <w:rsid w:val="00B40AA4"/>
    <w:rsid w:val="00B40B55"/>
    <w:rsid w:val="00B40FCF"/>
    <w:rsid w:val="00B43484"/>
    <w:rsid w:val="00B440E2"/>
    <w:rsid w:val="00B441A9"/>
    <w:rsid w:val="00B4464F"/>
    <w:rsid w:val="00B4499F"/>
    <w:rsid w:val="00B44CBB"/>
    <w:rsid w:val="00B452F5"/>
    <w:rsid w:val="00B45388"/>
    <w:rsid w:val="00B459BD"/>
    <w:rsid w:val="00B45BCA"/>
    <w:rsid w:val="00B461FE"/>
    <w:rsid w:val="00B46BFB"/>
    <w:rsid w:val="00B4791C"/>
    <w:rsid w:val="00B505FE"/>
    <w:rsid w:val="00B50A49"/>
    <w:rsid w:val="00B514DC"/>
    <w:rsid w:val="00B51699"/>
    <w:rsid w:val="00B51889"/>
    <w:rsid w:val="00B51AFD"/>
    <w:rsid w:val="00B51B08"/>
    <w:rsid w:val="00B51F6D"/>
    <w:rsid w:val="00B52228"/>
    <w:rsid w:val="00B526A6"/>
    <w:rsid w:val="00B52A27"/>
    <w:rsid w:val="00B53F0C"/>
    <w:rsid w:val="00B5505E"/>
    <w:rsid w:val="00B551B8"/>
    <w:rsid w:val="00B554A4"/>
    <w:rsid w:val="00B5623A"/>
    <w:rsid w:val="00B564BA"/>
    <w:rsid w:val="00B56CD5"/>
    <w:rsid w:val="00B57D02"/>
    <w:rsid w:val="00B60801"/>
    <w:rsid w:val="00B6097F"/>
    <w:rsid w:val="00B60EAA"/>
    <w:rsid w:val="00B6171D"/>
    <w:rsid w:val="00B61E66"/>
    <w:rsid w:val="00B6229A"/>
    <w:rsid w:val="00B622DE"/>
    <w:rsid w:val="00B62631"/>
    <w:rsid w:val="00B62FEF"/>
    <w:rsid w:val="00B637C4"/>
    <w:rsid w:val="00B639A7"/>
    <w:rsid w:val="00B63ED3"/>
    <w:rsid w:val="00B64000"/>
    <w:rsid w:val="00B64AC8"/>
    <w:rsid w:val="00B64CFE"/>
    <w:rsid w:val="00B6542F"/>
    <w:rsid w:val="00B65456"/>
    <w:rsid w:val="00B655E7"/>
    <w:rsid w:val="00B658A9"/>
    <w:rsid w:val="00B660E5"/>
    <w:rsid w:val="00B663E6"/>
    <w:rsid w:val="00B666CB"/>
    <w:rsid w:val="00B7014E"/>
    <w:rsid w:val="00B70CAB"/>
    <w:rsid w:val="00B7110C"/>
    <w:rsid w:val="00B7115A"/>
    <w:rsid w:val="00B717B9"/>
    <w:rsid w:val="00B718A1"/>
    <w:rsid w:val="00B71CF4"/>
    <w:rsid w:val="00B71FF8"/>
    <w:rsid w:val="00B721EE"/>
    <w:rsid w:val="00B723C4"/>
    <w:rsid w:val="00B72892"/>
    <w:rsid w:val="00B72C37"/>
    <w:rsid w:val="00B72C81"/>
    <w:rsid w:val="00B72F36"/>
    <w:rsid w:val="00B73DB3"/>
    <w:rsid w:val="00B740D4"/>
    <w:rsid w:val="00B7467E"/>
    <w:rsid w:val="00B749AD"/>
    <w:rsid w:val="00B749C5"/>
    <w:rsid w:val="00B74A40"/>
    <w:rsid w:val="00B75026"/>
    <w:rsid w:val="00B752EE"/>
    <w:rsid w:val="00B757D9"/>
    <w:rsid w:val="00B75B3F"/>
    <w:rsid w:val="00B75CB1"/>
    <w:rsid w:val="00B75D63"/>
    <w:rsid w:val="00B75FC2"/>
    <w:rsid w:val="00B76176"/>
    <w:rsid w:val="00B765D6"/>
    <w:rsid w:val="00B76FC4"/>
    <w:rsid w:val="00B773CF"/>
    <w:rsid w:val="00B7785E"/>
    <w:rsid w:val="00B77D23"/>
    <w:rsid w:val="00B808C1"/>
    <w:rsid w:val="00B809AF"/>
    <w:rsid w:val="00B80AD8"/>
    <w:rsid w:val="00B80FB1"/>
    <w:rsid w:val="00B81054"/>
    <w:rsid w:val="00B812F7"/>
    <w:rsid w:val="00B8184F"/>
    <w:rsid w:val="00B8186D"/>
    <w:rsid w:val="00B824CC"/>
    <w:rsid w:val="00B83428"/>
    <w:rsid w:val="00B83A1D"/>
    <w:rsid w:val="00B83BF1"/>
    <w:rsid w:val="00B83EFD"/>
    <w:rsid w:val="00B84175"/>
    <w:rsid w:val="00B843A6"/>
    <w:rsid w:val="00B84646"/>
    <w:rsid w:val="00B84BAD"/>
    <w:rsid w:val="00B85528"/>
    <w:rsid w:val="00B857C6"/>
    <w:rsid w:val="00B85FF7"/>
    <w:rsid w:val="00B8610B"/>
    <w:rsid w:val="00B9213B"/>
    <w:rsid w:val="00B92264"/>
    <w:rsid w:val="00B92303"/>
    <w:rsid w:val="00B926A4"/>
    <w:rsid w:val="00B92A3C"/>
    <w:rsid w:val="00B92E38"/>
    <w:rsid w:val="00B9368D"/>
    <w:rsid w:val="00B9374D"/>
    <w:rsid w:val="00B94016"/>
    <w:rsid w:val="00B94403"/>
    <w:rsid w:val="00B9447F"/>
    <w:rsid w:val="00B94863"/>
    <w:rsid w:val="00B94D9E"/>
    <w:rsid w:val="00B959CF"/>
    <w:rsid w:val="00B9619F"/>
    <w:rsid w:val="00B964AB"/>
    <w:rsid w:val="00B97403"/>
    <w:rsid w:val="00B97755"/>
    <w:rsid w:val="00B97867"/>
    <w:rsid w:val="00B9792E"/>
    <w:rsid w:val="00B97F5A"/>
    <w:rsid w:val="00BA0714"/>
    <w:rsid w:val="00BA0CF7"/>
    <w:rsid w:val="00BA2520"/>
    <w:rsid w:val="00BA2662"/>
    <w:rsid w:val="00BA27BB"/>
    <w:rsid w:val="00BA2C64"/>
    <w:rsid w:val="00BA2C6F"/>
    <w:rsid w:val="00BA313A"/>
    <w:rsid w:val="00BA3353"/>
    <w:rsid w:val="00BA3710"/>
    <w:rsid w:val="00BA3CC9"/>
    <w:rsid w:val="00BA3DDC"/>
    <w:rsid w:val="00BA4B34"/>
    <w:rsid w:val="00BA4C7D"/>
    <w:rsid w:val="00BA5024"/>
    <w:rsid w:val="00BA50DA"/>
    <w:rsid w:val="00BA534D"/>
    <w:rsid w:val="00BA5FCC"/>
    <w:rsid w:val="00BA607E"/>
    <w:rsid w:val="00BA6822"/>
    <w:rsid w:val="00BA6C12"/>
    <w:rsid w:val="00BA6E28"/>
    <w:rsid w:val="00BA76C7"/>
    <w:rsid w:val="00BA774D"/>
    <w:rsid w:val="00BB03A6"/>
    <w:rsid w:val="00BB0F1B"/>
    <w:rsid w:val="00BB0F1F"/>
    <w:rsid w:val="00BB1F82"/>
    <w:rsid w:val="00BB3708"/>
    <w:rsid w:val="00BB3BC7"/>
    <w:rsid w:val="00BB400B"/>
    <w:rsid w:val="00BB5126"/>
    <w:rsid w:val="00BB5303"/>
    <w:rsid w:val="00BB58DA"/>
    <w:rsid w:val="00BB5A94"/>
    <w:rsid w:val="00BB674F"/>
    <w:rsid w:val="00BB6B77"/>
    <w:rsid w:val="00BB6FD7"/>
    <w:rsid w:val="00BB73C5"/>
    <w:rsid w:val="00BC08B4"/>
    <w:rsid w:val="00BC1229"/>
    <w:rsid w:val="00BC1B6F"/>
    <w:rsid w:val="00BC1E66"/>
    <w:rsid w:val="00BC2091"/>
    <w:rsid w:val="00BC2217"/>
    <w:rsid w:val="00BC24DD"/>
    <w:rsid w:val="00BC2D64"/>
    <w:rsid w:val="00BC329B"/>
    <w:rsid w:val="00BC33BD"/>
    <w:rsid w:val="00BC35BB"/>
    <w:rsid w:val="00BC39ED"/>
    <w:rsid w:val="00BC3EBF"/>
    <w:rsid w:val="00BC44D1"/>
    <w:rsid w:val="00BC4E48"/>
    <w:rsid w:val="00BC5BFA"/>
    <w:rsid w:val="00BC5EC1"/>
    <w:rsid w:val="00BC64FD"/>
    <w:rsid w:val="00BC6A64"/>
    <w:rsid w:val="00BC6F57"/>
    <w:rsid w:val="00BC75B1"/>
    <w:rsid w:val="00BD0F1F"/>
    <w:rsid w:val="00BD1563"/>
    <w:rsid w:val="00BD1DA7"/>
    <w:rsid w:val="00BD2988"/>
    <w:rsid w:val="00BD311A"/>
    <w:rsid w:val="00BD343C"/>
    <w:rsid w:val="00BD3F2D"/>
    <w:rsid w:val="00BD41B7"/>
    <w:rsid w:val="00BD5C7E"/>
    <w:rsid w:val="00BD6291"/>
    <w:rsid w:val="00BD64E8"/>
    <w:rsid w:val="00BD6646"/>
    <w:rsid w:val="00BD70F2"/>
    <w:rsid w:val="00BD72DC"/>
    <w:rsid w:val="00BD745E"/>
    <w:rsid w:val="00BD7E6E"/>
    <w:rsid w:val="00BE031A"/>
    <w:rsid w:val="00BE16BA"/>
    <w:rsid w:val="00BE182A"/>
    <w:rsid w:val="00BE1929"/>
    <w:rsid w:val="00BE22F7"/>
    <w:rsid w:val="00BE2D37"/>
    <w:rsid w:val="00BE30E7"/>
    <w:rsid w:val="00BE322F"/>
    <w:rsid w:val="00BE35D3"/>
    <w:rsid w:val="00BE3A01"/>
    <w:rsid w:val="00BE3E5A"/>
    <w:rsid w:val="00BE429C"/>
    <w:rsid w:val="00BE47DA"/>
    <w:rsid w:val="00BE54B0"/>
    <w:rsid w:val="00BE5603"/>
    <w:rsid w:val="00BE617C"/>
    <w:rsid w:val="00BE6D1A"/>
    <w:rsid w:val="00BE6DA3"/>
    <w:rsid w:val="00BE6E6D"/>
    <w:rsid w:val="00BE6E9A"/>
    <w:rsid w:val="00BE728D"/>
    <w:rsid w:val="00BE76B4"/>
    <w:rsid w:val="00BE7788"/>
    <w:rsid w:val="00BE7AF9"/>
    <w:rsid w:val="00BE7C86"/>
    <w:rsid w:val="00BE7EE5"/>
    <w:rsid w:val="00BF00AE"/>
    <w:rsid w:val="00BF02BF"/>
    <w:rsid w:val="00BF057F"/>
    <w:rsid w:val="00BF0884"/>
    <w:rsid w:val="00BF167F"/>
    <w:rsid w:val="00BF19EA"/>
    <w:rsid w:val="00BF1FAB"/>
    <w:rsid w:val="00BF30AC"/>
    <w:rsid w:val="00BF3838"/>
    <w:rsid w:val="00BF45C2"/>
    <w:rsid w:val="00BF4C1F"/>
    <w:rsid w:val="00BF50EF"/>
    <w:rsid w:val="00BF5334"/>
    <w:rsid w:val="00BF5897"/>
    <w:rsid w:val="00BF664C"/>
    <w:rsid w:val="00BF6C6E"/>
    <w:rsid w:val="00BF74D1"/>
    <w:rsid w:val="00BF7A27"/>
    <w:rsid w:val="00BF7AA6"/>
    <w:rsid w:val="00C003AC"/>
    <w:rsid w:val="00C003F2"/>
    <w:rsid w:val="00C007E1"/>
    <w:rsid w:val="00C00BD1"/>
    <w:rsid w:val="00C01129"/>
    <w:rsid w:val="00C01C14"/>
    <w:rsid w:val="00C0296F"/>
    <w:rsid w:val="00C03098"/>
    <w:rsid w:val="00C03707"/>
    <w:rsid w:val="00C03767"/>
    <w:rsid w:val="00C03B33"/>
    <w:rsid w:val="00C04252"/>
    <w:rsid w:val="00C043C5"/>
    <w:rsid w:val="00C04653"/>
    <w:rsid w:val="00C04BF7"/>
    <w:rsid w:val="00C05FF7"/>
    <w:rsid w:val="00C06471"/>
    <w:rsid w:val="00C06935"/>
    <w:rsid w:val="00C06BDB"/>
    <w:rsid w:val="00C07566"/>
    <w:rsid w:val="00C07CDF"/>
    <w:rsid w:val="00C10036"/>
    <w:rsid w:val="00C102F3"/>
    <w:rsid w:val="00C1094E"/>
    <w:rsid w:val="00C10CE9"/>
    <w:rsid w:val="00C11997"/>
    <w:rsid w:val="00C11DE1"/>
    <w:rsid w:val="00C12906"/>
    <w:rsid w:val="00C12A8D"/>
    <w:rsid w:val="00C12DC0"/>
    <w:rsid w:val="00C12FCC"/>
    <w:rsid w:val="00C131C6"/>
    <w:rsid w:val="00C1385A"/>
    <w:rsid w:val="00C138C0"/>
    <w:rsid w:val="00C13933"/>
    <w:rsid w:val="00C1540A"/>
    <w:rsid w:val="00C15BC7"/>
    <w:rsid w:val="00C15C22"/>
    <w:rsid w:val="00C16AB1"/>
    <w:rsid w:val="00C20026"/>
    <w:rsid w:val="00C21055"/>
    <w:rsid w:val="00C21069"/>
    <w:rsid w:val="00C223AA"/>
    <w:rsid w:val="00C224B2"/>
    <w:rsid w:val="00C22CE9"/>
    <w:rsid w:val="00C23418"/>
    <w:rsid w:val="00C245B3"/>
    <w:rsid w:val="00C255E1"/>
    <w:rsid w:val="00C25897"/>
    <w:rsid w:val="00C266F8"/>
    <w:rsid w:val="00C26F09"/>
    <w:rsid w:val="00C27365"/>
    <w:rsid w:val="00C274DB"/>
    <w:rsid w:val="00C3011A"/>
    <w:rsid w:val="00C306CC"/>
    <w:rsid w:val="00C30794"/>
    <w:rsid w:val="00C30A87"/>
    <w:rsid w:val="00C30DED"/>
    <w:rsid w:val="00C30FCD"/>
    <w:rsid w:val="00C31CB4"/>
    <w:rsid w:val="00C31E46"/>
    <w:rsid w:val="00C32435"/>
    <w:rsid w:val="00C32594"/>
    <w:rsid w:val="00C32927"/>
    <w:rsid w:val="00C32B64"/>
    <w:rsid w:val="00C32E4B"/>
    <w:rsid w:val="00C3455D"/>
    <w:rsid w:val="00C34A65"/>
    <w:rsid w:val="00C34E8F"/>
    <w:rsid w:val="00C351F8"/>
    <w:rsid w:val="00C35553"/>
    <w:rsid w:val="00C35AC3"/>
    <w:rsid w:val="00C3603A"/>
    <w:rsid w:val="00C360EE"/>
    <w:rsid w:val="00C36507"/>
    <w:rsid w:val="00C36EC0"/>
    <w:rsid w:val="00C37AD7"/>
    <w:rsid w:val="00C37BBF"/>
    <w:rsid w:val="00C37EED"/>
    <w:rsid w:val="00C403F4"/>
    <w:rsid w:val="00C4067E"/>
    <w:rsid w:val="00C4078D"/>
    <w:rsid w:val="00C408DF"/>
    <w:rsid w:val="00C41719"/>
    <w:rsid w:val="00C435C8"/>
    <w:rsid w:val="00C441AE"/>
    <w:rsid w:val="00C44B29"/>
    <w:rsid w:val="00C4515B"/>
    <w:rsid w:val="00C45290"/>
    <w:rsid w:val="00C45688"/>
    <w:rsid w:val="00C459D4"/>
    <w:rsid w:val="00C460FC"/>
    <w:rsid w:val="00C465CF"/>
    <w:rsid w:val="00C46684"/>
    <w:rsid w:val="00C46A76"/>
    <w:rsid w:val="00C47007"/>
    <w:rsid w:val="00C47471"/>
    <w:rsid w:val="00C4779A"/>
    <w:rsid w:val="00C47CC3"/>
    <w:rsid w:val="00C47D24"/>
    <w:rsid w:val="00C47D9D"/>
    <w:rsid w:val="00C47F57"/>
    <w:rsid w:val="00C5000C"/>
    <w:rsid w:val="00C503C4"/>
    <w:rsid w:val="00C5115D"/>
    <w:rsid w:val="00C51BBE"/>
    <w:rsid w:val="00C52119"/>
    <w:rsid w:val="00C524D2"/>
    <w:rsid w:val="00C5251E"/>
    <w:rsid w:val="00C52F26"/>
    <w:rsid w:val="00C5304D"/>
    <w:rsid w:val="00C53128"/>
    <w:rsid w:val="00C5353D"/>
    <w:rsid w:val="00C536E6"/>
    <w:rsid w:val="00C53909"/>
    <w:rsid w:val="00C53B72"/>
    <w:rsid w:val="00C53F30"/>
    <w:rsid w:val="00C54078"/>
    <w:rsid w:val="00C5493B"/>
    <w:rsid w:val="00C54AAD"/>
    <w:rsid w:val="00C552F0"/>
    <w:rsid w:val="00C55350"/>
    <w:rsid w:val="00C55450"/>
    <w:rsid w:val="00C565AB"/>
    <w:rsid w:val="00C569FE"/>
    <w:rsid w:val="00C57212"/>
    <w:rsid w:val="00C57FF7"/>
    <w:rsid w:val="00C60B16"/>
    <w:rsid w:val="00C60F8E"/>
    <w:rsid w:val="00C617E9"/>
    <w:rsid w:val="00C619D5"/>
    <w:rsid w:val="00C61B42"/>
    <w:rsid w:val="00C62EDF"/>
    <w:rsid w:val="00C6319B"/>
    <w:rsid w:val="00C643ED"/>
    <w:rsid w:val="00C645EB"/>
    <w:rsid w:val="00C64FB9"/>
    <w:rsid w:val="00C65005"/>
    <w:rsid w:val="00C65266"/>
    <w:rsid w:val="00C65688"/>
    <w:rsid w:val="00C65CCD"/>
    <w:rsid w:val="00C65D1E"/>
    <w:rsid w:val="00C66496"/>
    <w:rsid w:val="00C668C1"/>
    <w:rsid w:val="00C66E50"/>
    <w:rsid w:val="00C66F8A"/>
    <w:rsid w:val="00C67461"/>
    <w:rsid w:val="00C67F24"/>
    <w:rsid w:val="00C7012D"/>
    <w:rsid w:val="00C71175"/>
    <w:rsid w:val="00C71654"/>
    <w:rsid w:val="00C7165D"/>
    <w:rsid w:val="00C7185F"/>
    <w:rsid w:val="00C71A17"/>
    <w:rsid w:val="00C71A7E"/>
    <w:rsid w:val="00C71FC7"/>
    <w:rsid w:val="00C71FE0"/>
    <w:rsid w:val="00C729F1"/>
    <w:rsid w:val="00C72C91"/>
    <w:rsid w:val="00C73521"/>
    <w:rsid w:val="00C7358D"/>
    <w:rsid w:val="00C73F02"/>
    <w:rsid w:val="00C74F52"/>
    <w:rsid w:val="00C7505A"/>
    <w:rsid w:val="00C759FD"/>
    <w:rsid w:val="00C75CFF"/>
    <w:rsid w:val="00C76306"/>
    <w:rsid w:val="00C7655A"/>
    <w:rsid w:val="00C76FA2"/>
    <w:rsid w:val="00C77657"/>
    <w:rsid w:val="00C800E8"/>
    <w:rsid w:val="00C801BF"/>
    <w:rsid w:val="00C807D5"/>
    <w:rsid w:val="00C80AA2"/>
    <w:rsid w:val="00C80D56"/>
    <w:rsid w:val="00C80E90"/>
    <w:rsid w:val="00C80F8D"/>
    <w:rsid w:val="00C811AD"/>
    <w:rsid w:val="00C81498"/>
    <w:rsid w:val="00C823D7"/>
    <w:rsid w:val="00C82775"/>
    <w:rsid w:val="00C83817"/>
    <w:rsid w:val="00C84204"/>
    <w:rsid w:val="00C84466"/>
    <w:rsid w:val="00C84E20"/>
    <w:rsid w:val="00C85909"/>
    <w:rsid w:val="00C85CE1"/>
    <w:rsid w:val="00C85F9D"/>
    <w:rsid w:val="00C86A48"/>
    <w:rsid w:val="00C86C97"/>
    <w:rsid w:val="00C876D6"/>
    <w:rsid w:val="00C9067E"/>
    <w:rsid w:val="00C90A2E"/>
    <w:rsid w:val="00C90A3B"/>
    <w:rsid w:val="00C91662"/>
    <w:rsid w:val="00C91D70"/>
    <w:rsid w:val="00C9230E"/>
    <w:rsid w:val="00C9265D"/>
    <w:rsid w:val="00C927AF"/>
    <w:rsid w:val="00C93085"/>
    <w:rsid w:val="00C932EA"/>
    <w:rsid w:val="00C934CE"/>
    <w:rsid w:val="00C93AA6"/>
    <w:rsid w:val="00C93B17"/>
    <w:rsid w:val="00C93DBC"/>
    <w:rsid w:val="00C94489"/>
    <w:rsid w:val="00C95150"/>
    <w:rsid w:val="00C9548D"/>
    <w:rsid w:val="00C96389"/>
    <w:rsid w:val="00C968AF"/>
    <w:rsid w:val="00C972CA"/>
    <w:rsid w:val="00C97CDD"/>
    <w:rsid w:val="00CA06AC"/>
    <w:rsid w:val="00CA0CEE"/>
    <w:rsid w:val="00CA1479"/>
    <w:rsid w:val="00CA1642"/>
    <w:rsid w:val="00CA176F"/>
    <w:rsid w:val="00CA2A3D"/>
    <w:rsid w:val="00CA2BC7"/>
    <w:rsid w:val="00CA2EA4"/>
    <w:rsid w:val="00CA3A7F"/>
    <w:rsid w:val="00CA3C02"/>
    <w:rsid w:val="00CA42F8"/>
    <w:rsid w:val="00CA437E"/>
    <w:rsid w:val="00CA44ED"/>
    <w:rsid w:val="00CA4CD0"/>
    <w:rsid w:val="00CA6305"/>
    <w:rsid w:val="00CA6377"/>
    <w:rsid w:val="00CA63FC"/>
    <w:rsid w:val="00CA6B7A"/>
    <w:rsid w:val="00CA7BB9"/>
    <w:rsid w:val="00CB01E1"/>
    <w:rsid w:val="00CB09B5"/>
    <w:rsid w:val="00CB0DCA"/>
    <w:rsid w:val="00CB0FDE"/>
    <w:rsid w:val="00CB18F7"/>
    <w:rsid w:val="00CB1969"/>
    <w:rsid w:val="00CB1B78"/>
    <w:rsid w:val="00CB22E7"/>
    <w:rsid w:val="00CB2516"/>
    <w:rsid w:val="00CB2528"/>
    <w:rsid w:val="00CB3557"/>
    <w:rsid w:val="00CB38AC"/>
    <w:rsid w:val="00CB38C0"/>
    <w:rsid w:val="00CB49A7"/>
    <w:rsid w:val="00CB54A3"/>
    <w:rsid w:val="00CB5EBD"/>
    <w:rsid w:val="00CB63FE"/>
    <w:rsid w:val="00CB6526"/>
    <w:rsid w:val="00CB65B2"/>
    <w:rsid w:val="00CB6FB0"/>
    <w:rsid w:val="00CB740D"/>
    <w:rsid w:val="00CB7622"/>
    <w:rsid w:val="00CB763A"/>
    <w:rsid w:val="00CB76EE"/>
    <w:rsid w:val="00CB7735"/>
    <w:rsid w:val="00CB78DF"/>
    <w:rsid w:val="00CB7E82"/>
    <w:rsid w:val="00CC0317"/>
    <w:rsid w:val="00CC09F0"/>
    <w:rsid w:val="00CC0D04"/>
    <w:rsid w:val="00CC1ED4"/>
    <w:rsid w:val="00CC25CD"/>
    <w:rsid w:val="00CC2818"/>
    <w:rsid w:val="00CC31F9"/>
    <w:rsid w:val="00CC491F"/>
    <w:rsid w:val="00CC4EF6"/>
    <w:rsid w:val="00CC5083"/>
    <w:rsid w:val="00CC5287"/>
    <w:rsid w:val="00CC5C0E"/>
    <w:rsid w:val="00CC6969"/>
    <w:rsid w:val="00CC7174"/>
    <w:rsid w:val="00CC77D0"/>
    <w:rsid w:val="00CC79A2"/>
    <w:rsid w:val="00CD0EC2"/>
    <w:rsid w:val="00CD11C3"/>
    <w:rsid w:val="00CD1435"/>
    <w:rsid w:val="00CD1AC0"/>
    <w:rsid w:val="00CD2467"/>
    <w:rsid w:val="00CD339C"/>
    <w:rsid w:val="00CD37C5"/>
    <w:rsid w:val="00CD389F"/>
    <w:rsid w:val="00CD3C1A"/>
    <w:rsid w:val="00CD3DC7"/>
    <w:rsid w:val="00CD456C"/>
    <w:rsid w:val="00CD504A"/>
    <w:rsid w:val="00CD60E7"/>
    <w:rsid w:val="00CD6575"/>
    <w:rsid w:val="00CD6A70"/>
    <w:rsid w:val="00CD6C7A"/>
    <w:rsid w:val="00CD6CC5"/>
    <w:rsid w:val="00CD75DF"/>
    <w:rsid w:val="00CE024C"/>
    <w:rsid w:val="00CE0C35"/>
    <w:rsid w:val="00CE1DF2"/>
    <w:rsid w:val="00CE1E9F"/>
    <w:rsid w:val="00CE3391"/>
    <w:rsid w:val="00CE36E8"/>
    <w:rsid w:val="00CE379C"/>
    <w:rsid w:val="00CE380E"/>
    <w:rsid w:val="00CE3924"/>
    <w:rsid w:val="00CE4243"/>
    <w:rsid w:val="00CE46DF"/>
    <w:rsid w:val="00CE4957"/>
    <w:rsid w:val="00CE4B46"/>
    <w:rsid w:val="00CE51DE"/>
    <w:rsid w:val="00CE53EE"/>
    <w:rsid w:val="00CE618D"/>
    <w:rsid w:val="00CE6D20"/>
    <w:rsid w:val="00CE6D6A"/>
    <w:rsid w:val="00CE79B5"/>
    <w:rsid w:val="00CE7E1F"/>
    <w:rsid w:val="00CF01C0"/>
    <w:rsid w:val="00CF0A9E"/>
    <w:rsid w:val="00CF0F0B"/>
    <w:rsid w:val="00CF117D"/>
    <w:rsid w:val="00CF1A76"/>
    <w:rsid w:val="00CF20A8"/>
    <w:rsid w:val="00CF2925"/>
    <w:rsid w:val="00CF2AAF"/>
    <w:rsid w:val="00CF2B2C"/>
    <w:rsid w:val="00CF2BE8"/>
    <w:rsid w:val="00CF2EB3"/>
    <w:rsid w:val="00CF2F88"/>
    <w:rsid w:val="00CF3176"/>
    <w:rsid w:val="00CF3AA0"/>
    <w:rsid w:val="00CF5141"/>
    <w:rsid w:val="00CF5C25"/>
    <w:rsid w:val="00CF5D81"/>
    <w:rsid w:val="00CF63F6"/>
    <w:rsid w:val="00CF6867"/>
    <w:rsid w:val="00CF6B74"/>
    <w:rsid w:val="00CF6D10"/>
    <w:rsid w:val="00CF6E0C"/>
    <w:rsid w:val="00CF6F61"/>
    <w:rsid w:val="00CF71C1"/>
    <w:rsid w:val="00CF71F7"/>
    <w:rsid w:val="00CF72DE"/>
    <w:rsid w:val="00CF7685"/>
    <w:rsid w:val="00D00835"/>
    <w:rsid w:val="00D00A1E"/>
    <w:rsid w:val="00D00E40"/>
    <w:rsid w:val="00D00E4B"/>
    <w:rsid w:val="00D01648"/>
    <w:rsid w:val="00D01768"/>
    <w:rsid w:val="00D01827"/>
    <w:rsid w:val="00D01B5F"/>
    <w:rsid w:val="00D01FE6"/>
    <w:rsid w:val="00D02590"/>
    <w:rsid w:val="00D02838"/>
    <w:rsid w:val="00D02EC2"/>
    <w:rsid w:val="00D04745"/>
    <w:rsid w:val="00D04E3D"/>
    <w:rsid w:val="00D055F9"/>
    <w:rsid w:val="00D056DD"/>
    <w:rsid w:val="00D05DAD"/>
    <w:rsid w:val="00D05E18"/>
    <w:rsid w:val="00D063DE"/>
    <w:rsid w:val="00D10C9C"/>
    <w:rsid w:val="00D10F43"/>
    <w:rsid w:val="00D11A0E"/>
    <w:rsid w:val="00D11B53"/>
    <w:rsid w:val="00D11DE2"/>
    <w:rsid w:val="00D11F90"/>
    <w:rsid w:val="00D1251A"/>
    <w:rsid w:val="00D12C9D"/>
    <w:rsid w:val="00D134B2"/>
    <w:rsid w:val="00D134CE"/>
    <w:rsid w:val="00D135B1"/>
    <w:rsid w:val="00D137DF"/>
    <w:rsid w:val="00D1427A"/>
    <w:rsid w:val="00D148D2"/>
    <w:rsid w:val="00D14ADE"/>
    <w:rsid w:val="00D162DE"/>
    <w:rsid w:val="00D16CF9"/>
    <w:rsid w:val="00D16FFA"/>
    <w:rsid w:val="00D1795F"/>
    <w:rsid w:val="00D204F7"/>
    <w:rsid w:val="00D207BB"/>
    <w:rsid w:val="00D20805"/>
    <w:rsid w:val="00D20AC5"/>
    <w:rsid w:val="00D20B20"/>
    <w:rsid w:val="00D20DBB"/>
    <w:rsid w:val="00D21585"/>
    <w:rsid w:val="00D21B02"/>
    <w:rsid w:val="00D22105"/>
    <w:rsid w:val="00D223DE"/>
    <w:rsid w:val="00D22BF4"/>
    <w:rsid w:val="00D238FC"/>
    <w:rsid w:val="00D23983"/>
    <w:rsid w:val="00D24FEE"/>
    <w:rsid w:val="00D2528D"/>
    <w:rsid w:val="00D2590F"/>
    <w:rsid w:val="00D25A80"/>
    <w:rsid w:val="00D260F6"/>
    <w:rsid w:val="00D2612D"/>
    <w:rsid w:val="00D26A68"/>
    <w:rsid w:val="00D26C25"/>
    <w:rsid w:val="00D270DA"/>
    <w:rsid w:val="00D272AA"/>
    <w:rsid w:val="00D2770E"/>
    <w:rsid w:val="00D30559"/>
    <w:rsid w:val="00D31099"/>
    <w:rsid w:val="00D3180E"/>
    <w:rsid w:val="00D3190C"/>
    <w:rsid w:val="00D31E35"/>
    <w:rsid w:val="00D3215B"/>
    <w:rsid w:val="00D328DB"/>
    <w:rsid w:val="00D32E17"/>
    <w:rsid w:val="00D33E69"/>
    <w:rsid w:val="00D34672"/>
    <w:rsid w:val="00D34A0A"/>
    <w:rsid w:val="00D35231"/>
    <w:rsid w:val="00D371E2"/>
    <w:rsid w:val="00D3748D"/>
    <w:rsid w:val="00D37491"/>
    <w:rsid w:val="00D375E9"/>
    <w:rsid w:val="00D37891"/>
    <w:rsid w:val="00D40414"/>
    <w:rsid w:val="00D4042C"/>
    <w:rsid w:val="00D40C62"/>
    <w:rsid w:val="00D40EA0"/>
    <w:rsid w:val="00D40FE6"/>
    <w:rsid w:val="00D41172"/>
    <w:rsid w:val="00D412DB"/>
    <w:rsid w:val="00D415E2"/>
    <w:rsid w:val="00D425E1"/>
    <w:rsid w:val="00D42BAA"/>
    <w:rsid w:val="00D43758"/>
    <w:rsid w:val="00D4452B"/>
    <w:rsid w:val="00D44573"/>
    <w:rsid w:val="00D44598"/>
    <w:rsid w:val="00D4485F"/>
    <w:rsid w:val="00D45840"/>
    <w:rsid w:val="00D464B3"/>
    <w:rsid w:val="00D464FD"/>
    <w:rsid w:val="00D4672B"/>
    <w:rsid w:val="00D47FEA"/>
    <w:rsid w:val="00D50884"/>
    <w:rsid w:val="00D51096"/>
    <w:rsid w:val="00D515D8"/>
    <w:rsid w:val="00D51D0F"/>
    <w:rsid w:val="00D51EBB"/>
    <w:rsid w:val="00D52B73"/>
    <w:rsid w:val="00D55BE4"/>
    <w:rsid w:val="00D5691E"/>
    <w:rsid w:val="00D57209"/>
    <w:rsid w:val="00D5779F"/>
    <w:rsid w:val="00D57B55"/>
    <w:rsid w:val="00D57F4D"/>
    <w:rsid w:val="00D60330"/>
    <w:rsid w:val="00D603E4"/>
    <w:rsid w:val="00D617AB"/>
    <w:rsid w:val="00D61CD0"/>
    <w:rsid w:val="00D61F3B"/>
    <w:rsid w:val="00D624C0"/>
    <w:rsid w:val="00D628EB"/>
    <w:rsid w:val="00D62B63"/>
    <w:rsid w:val="00D62C92"/>
    <w:rsid w:val="00D631A9"/>
    <w:rsid w:val="00D633A8"/>
    <w:rsid w:val="00D63F2A"/>
    <w:rsid w:val="00D64467"/>
    <w:rsid w:val="00D6487E"/>
    <w:rsid w:val="00D65785"/>
    <w:rsid w:val="00D65E45"/>
    <w:rsid w:val="00D66685"/>
    <w:rsid w:val="00D66AA2"/>
    <w:rsid w:val="00D66F67"/>
    <w:rsid w:val="00D67538"/>
    <w:rsid w:val="00D67CEE"/>
    <w:rsid w:val="00D7049F"/>
    <w:rsid w:val="00D7071C"/>
    <w:rsid w:val="00D70937"/>
    <w:rsid w:val="00D713AE"/>
    <w:rsid w:val="00D71C4F"/>
    <w:rsid w:val="00D72101"/>
    <w:rsid w:val="00D73259"/>
    <w:rsid w:val="00D73B0F"/>
    <w:rsid w:val="00D744A6"/>
    <w:rsid w:val="00D74764"/>
    <w:rsid w:val="00D749CC"/>
    <w:rsid w:val="00D74A90"/>
    <w:rsid w:val="00D74D8A"/>
    <w:rsid w:val="00D754B7"/>
    <w:rsid w:val="00D75BBF"/>
    <w:rsid w:val="00D75E4A"/>
    <w:rsid w:val="00D763C5"/>
    <w:rsid w:val="00D76D6E"/>
    <w:rsid w:val="00D77698"/>
    <w:rsid w:val="00D814DE"/>
    <w:rsid w:val="00D81B47"/>
    <w:rsid w:val="00D82F9B"/>
    <w:rsid w:val="00D838A2"/>
    <w:rsid w:val="00D83C94"/>
    <w:rsid w:val="00D83F52"/>
    <w:rsid w:val="00D84166"/>
    <w:rsid w:val="00D8423E"/>
    <w:rsid w:val="00D846F3"/>
    <w:rsid w:val="00D8512C"/>
    <w:rsid w:val="00D86A9E"/>
    <w:rsid w:val="00D877BC"/>
    <w:rsid w:val="00D9006F"/>
    <w:rsid w:val="00D90098"/>
    <w:rsid w:val="00D90249"/>
    <w:rsid w:val="00D90285"/>
    <w:rsid w:val="00D913A3"/>
    <w:rsid w:val="00D916F2"/>
    <w:rsid w:val="00D91A76"/>
    <w:rsid w:val="00D91AEA"/>
    <w:rsid w:val="00D9261E"/>
    <w:rsid w:val="00D92B55"/>
    <w:rsid w:val="00D930B1"/>
    <w:rsid w:val="00D93A02"/>
    <w:rsid w:val="00D93CCF"/>
    <w:rsid w:val="00D9423E"/>
    <w:rsid w:val="00D94B5D"/>
    <w:rsid w:val="00D94C50"/>
    <w:rsid w:val="00D94D72"/>
    <w:rsid w:val="00D94E74"/>
    <w:rsid w:val="00D96EE4"/>
    <w:rsid w:val="00D97440"/>
    <w:rsid w:val="00D97D3A"/>
    <w:rsid w:val="00D97E1C"/>
    <w:rsid w:val="00D97EE8"/>
    <w:rsid w:val="00DA033B"/>
    <w:rsid w:val="00DA047E"/>
    <w:rsid w:val="00DA0BBC"/>
    <w:rsid w:val="00DA163E"/>
    <w:rsid w:val="00DA218D"/>
    <w:rsid w:val="00DA2933"/>
    <w:rsid w:val="00DA2DD5"/>
    <w:rsid w:val="00DA2EFE"/>
    <w:rsid w:val="00DA343A"/>
    <w:rsid w:val="00DA4D5B"/>
    <w:rsid w:val="00DA4EAC"/>
    <w:rsid w:val="00DA51B5"/>
    <w:rsid w:val="00DA5233"/>
    <w:rsid w:val="00DA5AAE"/>
    <w:rsid w:val="00DA5EA6"/>
    <w:rsid w:val="00DA63D4"/>
    <w:rsid w:val="00DA65E2"/>
    <w:rsid w:val="00DA739F"/>
    <w:rsid w:val="00DA7464"/>
    <w:rsid w:val="00DA7569"/>
    <w:rsid w:val="00DA77F6"/>
    <w:rsid w:val="00DA7C84"/>
    <w:rsid w:val="00DA7E08"/>
    <w:rsid w:val="00DB0266"/>
    <w:rsid w:val="00DB09C1"/>
    <w:rsid w:val="00DB0D0F"/>
    <w:rsid w:val="00DB1B7F"/>
    <w:rsid w:val="00DB2464"/>
    <w:rsid w:val="00DB24B7"/>
    <w:rsid w:val="00DB2E8E"/>
    <w:rsid w:val="00DB331F"/>
    <w:rsid w:val="00DB48D7"/>
    <w:rsid w:val="00DB5619"/>
    <w:rsid w:val="00DB56EB"/>
    <w:rsid w:val="00DB56F7"/>
    <w:rsid w:val="00DB585A"/>
    <w:rsid w:val="00DB5E5E"/>
    <w:rsid w:val="00DB66BB"/>
    <w:rsid w:val="00DB69C8"/>
    <w:rsid w:val="00DB7B60"/>
    <w:rsid w:val="00DC0529"/>
    <w:rsid w:val="00DC25E0"/>
    <w:rsid w:val="00DC292A"/>
    <w:rsid w:val="00DC2B9D"/>
    <w:rsid w:val="00DC409C"/>
    <w:rsid w:val="00DC4549"/>
    <w:rsid w:val="00DC480D"/>
    <w:rsid w:val="00DC5B5C"/>
    <w:rsid w:val="00DC5DA9"/>
    <w:rsid w:val="00DC5E6E"/>
    <w:rsid w:val="00DC699F"/>
    <w:rsid w:val="00DC69D1"/>
    <w:rsid w:val="00DC6B76"/>
    <w:rsid w:val="00DC6C23"/>
    <w:rsid w:val="00DC7175"/>
    <w:rsid w:val="00DC73A1"/>
    <w:rsid w:val="00DC773D"/>
    <w:rsid w:val="00DD1024"/>
    <w:rsid w:val="00DD15C1"/>
    <w:rsid w:val="00DD174D"/>
    <w:rsid w:val="00DD1759"/>
    <w:rsid w:val="00DD1770"/>
    <w:rsid w:val="00DD198B"/>
    <w:rsid w:val="00DD19B8"/>
    <w:rsid w:val="00DD1A97"/>
    <w:rsid w:val="00DD44C9"/>
    <w:rsid w:val="00DD480C"/>
    <w:rsid w:val="00DD4BCC"/>
    <w:rsid w:val="00DD4CA2"/>
    <w:rsid w:val="00DD5A0B"/>
    <w:rsid w:val="00DD5B20"/>
    <w:rsid w:val="00DD60CE"/>
    <w:rsid w:val="00DD63D4"/>
    <w:rsid w:val="00DD65E3"/>
    <w:rsid w:val="00DD7089"/>
    <w:rsid w:val="00DD71C0"/>
    <w:rsid w:val="00DD7B60"/>
    <w:rsid w:val="00DD7D1B"/>
    <w:rsid w:val="00DD7D35"/>
    <w:rsid w:val="00DE046A"/>
    <w:rsid w:val="00DE09DF"/>
    <w:rsid w:val="00DE0A16"/>
    <w:rsid w:val="00DE0BD0"/>
    <w:rsid w:val="00DE1217"/>
    <w:rsid w:val="00DE1AB2"/>
    <w:rsid w:val="00DE1BE9"/>
    <w:rsid w:val="00DE2588"/>
    <w:rsid w:val="00DE2A6F"/>
    <w:rsid w:val="00DE2F16"/>
    <w:rsid w:val="00DE30C5"/>
    <w:rsid w:val="00DE3152"/>
    <w:rsid w:val="00DE3B43"/>
    <w:rsid w:val="00DE3C46"/>
    <w:rsid w:val="00DE3F1B"/>
    <w:rsid w:val="00DE4744"/>
    <w:rsid w:val="00DE5907"/>
    <w:rsid w:val="00DE5F74"/>
    <w:rsid w:val="00DE65C4"/>
    <w:rsid w:val="00DF0A0D"/>
    <w:rsid w:val="00DF0FBE"/>
    <w:rsid w:val="00DF10B0"/>
    <w:rsid w:val="00DF1D75"/>
    <w:rsid w:val="00DF1E33"/>
    <w:rsid w:val="00DF1FD1"/>
    <w:rsid w:val="00DF21B5"/>
    <w:rsid w:val="00DF2573"/>
    <w:rsid w:val="00DF2865"/>
    <w:rsid w:val="00DF3E9F"/>
    <w:rsid w:val="00DF45DE"/>
    <w:rsid w:val="00DF483B"/>
    <w:rsid w:val="00DF4875"/>
    <w:rsid w:val="00DF5199"/>
    <w:rsid w:val="00DF544D"/>
    <w:rsid w:val="00DF58DF"/>
    <w:rsid w:val="00DF5B7F"/>
    <w:rsid w:val="00DF5C1D"/>
    <w:rsid w:val="00DF5D52"/>
    <w:rsid w:val="00DF5DAC"/>
    <w:rsid w:val="00DF5DF1"/>
    <w:rsid w:val="00DF6163"/>
    <w:rsid w:val="00DF6425"/>
    <w:rsid w:val="00DF741D"/>
    <w:rsid w:val="00DF7B21"/>
    <w:rsid w:val="00DF7FEE"/>
    <w:rsid w:val="00E00427"/>
    <w:rsid w:val="00E00522"/>
    <w:rsid w:val="00E01636"/>
    <w:rsid w:val="00E01B8B"/>
    <w:rsid w:val="00E0208F"/>
    <w:rsid w:val="00E0226F"/>
    <w:rsid w:val="00E027EC"/>
    <w:rsid w:val="00E037FC"/>
    <w:rsid w:val="00E04296"/>
    <w:rsid w:val="00E04B37"/>
    <w:rsid w:val="00E056A6"/>
    <w:rsid w:val="00E05957"/>
    <w:rsid w:val="00E05BCB"/>
    <w:rsid w:val="00E05F81"/>
    <w:rsid w:val="00E0647C"/>
    <w:rsid w:val="00E06B28"/>
    <w:rsid w:val="00E0794D"/>
    <w:rsid w:val="00E1003C"/>
    <w:rsid w:val="00E102ED"/>
    <w:rsid w:val="00E10718"/>
    <w:rsid w:val="00E10DF3"/>
    <w:rsid w:val="00E10E90"/>
    <w:rsid w:val="00E112E8"/>
    <w:rsid w:val="00E11B44"/>
    <w:rsid w:val="00E12171"/>
    <w:rsid w:val="00E12518"/>
    <w:rsid w:val="00E126EC"/>
    <w:rsid w:val="00E12CFA"/>
    <w:rsid w:val="00E13138"/>
    <w:rsid w:val="00E1337B"/>
    <w:rsid w:val="00E143B1"/>
    <w:rsid w:val="00E14706"/>
    <w:rsid w:val="00E14DD9"/>
    <w:rsid w:val="00E15543"/>
    <w:rsid w:val="00E15847"/>
    <w:rsid w:val="00E1608B"/>
    <w:rsid w:val="00E160A5"/>
    <w:rsid w:val="00E1646B"/>
    <w:rsid w:val="00E1730C"/>
    <w:rsid w:val="00E17356"/>
    <w:rsid w:val="00E17D25"/>
    <w:rsid w:val="00E17F80"/>
    <w:rsid w:val="00E2025E"/>
    <w:rsid w:val="00E20EC1"/>
    <w:rsid w:val="00E21638"/>
    <w:rsid w:val="00E21BBF"/>
    <w:rsid w:val="00E22A30"/>
    <w:rsid w:val="00E23441"/>
    <w:rsid w:val="00E236BE"/>
    <w:rsid w:val="00E23F4E"/>
    <w:rsid w:val="00E24435"/>
    <w:rsid w:val="00E24B3A"/>
    <w:rsid w:val="00E2568F"/>
    <w:rsid w:val="00E25C1E"/>
    <w:rsid w:val="00E25F78"/>
    <w:rsid w:val="00E265F7"/>
    <w:rsid w:val="00E270A5"/>
    <w:rsid w:val="00E2733E"/>
    <w:rsid w:val="00E27664"/>
    <w:rsid w:val="00E30D8C"/>
    <w:rsid w:val="00E31257"/>
    <w:rsid w:val="00E31AA0"/>
    <w:rsid w:val="00E3379C"/>
    <w:rsid w:val="00E337D7"/>
    <w:rsid w:val="00E338B7"/>
    <w:rsid w:val="00E33C4F"/>
    <w:rsid w:val="00E33D0B"/>
    <w:rsid w:val="00E342DF"/>
    <w:rsid w:val="00E349A1"/>
    <w:rsid w:val="00E351D3"/>
    <w:rsid w:val="00E359E8"/>
    <w:rsid w:val="00E368C6"/>
    <w:rsid w:val="00E36944"/>
    <w:rsid w:val="00E371E6"/>
    <w:rsid w:val="00E37411"/>
    <w:rsid w:val="00E377B3"/>
    <w:rsid w:val="00E37C64"/>
    <w:rsid w:val="00E37E1A"/>
    <w:rsid w:val="00E4098F"/>
    <w:rsid w:val="00E40E50"/>
    <w:rsid w:val="00E41E37"/>
    <w:rsid w:val="00E41FCB"/>
    <w:rsid w:val="00E424FF"/>
    <w:rsid w:val="00E42D44"/>
    <w:rsid w:val="00E43992"/>
    <w:rsid w:val="00E44EDE"/>
    <w:rsid w:val="00E4650F"/>
    <w:rsid w:val="00E46826"/>
    <w:rsid w:val="00E468AA"/>
    <w:rsid w:val="00E475DF"/>
    <w:rsid w:val="00E4790D"/>
    <w:rsid w:val="00E47A75"/>
    <w:rsid w:val="00E47BD3"/>
    <w:rsid w:val="00E47CA4"/>
    <w:rsid w:val="00E50087"/>
    <w:rsid w:val="00E50F0E"/>
    <w:rsid w:val="00E51342"/>
    <w:rsid w:val="00E51E45"/>
    <w:rsid w:val="00E51F5C"/>
    <w:rsid w:val="00E527D5"/>
    <w:rsid w:val="00E53528"/>
    <w:rsid w:val="00E535FC"/>
    <w:rsid w:val="00E53644"/>
    <w:rsid w:val="00E5380F"/>
    <w:rsid w:val="00E53B5B"/>
    <w:rsid w:val="00E53F10"/>
    <w:rsid w:val="00E540F5"/>
    <w:rsid w:val="00E54405"/>
    <w:rsid w:val="00E54694"/>
    <w:rsid w:val="00E54916"/>
    <w:rsid w:val="00E54924"/>
    <w:rsid w:val="00E54A15"/>
    <w:rsid w:val="00E54B91"/>
    <w:rsid w:val="00E559FD"/>
    <w:rsid w:val="00E56319"/>
    <w:rsid w:val="00E56D17"/>
    <w:rsid w:val="00E57BEE"/>
    <w:rsid w:val="00E57DA2"/>
    <w:rsid w:val="00E57E13"/>
    <w:rsid w:val="00E57F27"/>
    <w:rsid w:val="00E60186"/>
    <w:rsid w:val="00E601B6"/>
    <w:rsid w:val="00E60515"/>
    <w:rsid w:val="00E60557"/>
    <w:rsid w:val="00E607D9"/>
    <w:rsid w:val="00E60B65"/>
    <w:rsid w:val="00E60BBF"/>
    <w:rsid w:val="00E60D10"/>
    <w:rsid w:val="00E61AE5"/>
    <w:rsid w:val="00E61BBE"/>
    <w:rsid w:val="00E621EE"/>
    <w:rsid w:val="00E6313D"/>
    <w:rsid w:val="00E63A8C"/>
    <w:rsid w:val="00E63B62"/>
    <w:rsid w:val="00E64227"/>
    <w:rsid w:val="00E64407"/>
    <w:rsid w:val="00E644AE"/>
    <w:rsid w:val="00E65152"/>
    <w:rsid w:val="00E6584A"/>
    <w:rsid w:val="00E65BD3"/>
    <w:rsid w:val="00E66116"/>
    <w:rsid w:val="00E6655B"/>
    <w:rsid w:val="00E66ACE"/>
    <w:rsid w:val="00E66C0E"/>
    <w:rsid w:val="00E66CFC"/>
    <w:rsid w:val="00E66F21"/>
    <w:rsid w:val="00E6759E"/>
    <w:rsid w:val="00E678C7"/>
    <w:rsid w:val="00E67C58"/>
    <w:rsid w:val="00E67C5B"/>
    <w:rsid w:val="00E67E3A"/>
    <w:rsid w:val="00E701BA"/>
    <w:rsid w:val="00E7024F"/>
    <w:rsid w:val="00E70A5A"/>
    <w:rsid w:val="00E71136"/>
    <w:rsid w:val="00E713A3"/>
    <w:rsid w:val="00E721CD"/>
    <w:rsid w:val="00E73915"/>
    <w:rsid w:val="00E73A77"/>
    <w:rsid w:val="00E74199"/>
    <w:rsid w:val="00E74461"/>
    <w:rsid w:val="00E74A06"/>
    <w:rsid w:val="00E74CF4"/>
    <w:rsid w:val="00E75330"/>
    <w:rsid w:val="00E75AFC"/>
    <w:rsid w:val="00E75BDF"/>
    <w:rsid w:val="00E75CF3"/>
    <w:rsid w:val="00E75F7F"/>
    <w:rsid w:val="00E7621E"/>
    <w:rsid w:val="00E77548"/>
    <w:rsid w:val="00E7776F"/>
    <w:rsid w:val="00E77B2E"/>
    <w:rsid w:val="00E77CAD"/>
    <w:rsid w:val="00E77CF3"/>
    <w:rsid w:val="00E8011B"/>
    <w:rsid w:val="00E803E0"/>
    <w:rsid w:val="00E804BB"/>
    <w:rsid w:val="00E80561"/>
    <w:rsid w:val="00E8063F"/>
    <w:rsid w:val="00E809A9"/>
    <w:rsid w:val="00E80BCE"/>
    <w:rsid w:val="00E815CB"/>
    <w:rsid w:val="00E81D03"/>
    <w:rsid w:val="00E81D30"/>
    <w:rsid w:val="00E8217F"/>
    <w:rsid w:val="00E82AB0"/>
    <w:rsid w:val="00E82ACB"/>
    <w:rsid w:val="00E831FB"/>
    <w:rsid w:val="00E838D4"/>
    <w:rsid w:val="00E83BB3"/>
    <w:rsid w:val="00E84460"/>
    <w:rsid w:val="00E84E0A"/>
    <w:rsid w:val="00E84FD2"/>
    <w:rsid w:val="00E850F7"/>
    <w:rsid w:val="00E85B6C"/>
    <w:rsid w:val="00E86224"/>
    <w:rsid w:val="00E86773"/>
    <w:rsid w:val="00E867BD"/>
    <w:rsid w:val="00E86D44"/>
    <w:rsid w:val="00E872C2"/>
    <w:rsid w:val="00E8743C"/>
    <w:rsid w:val="00E87550"/>
    <w:rsid w:val="00E87888"/>
    <w:rsid w:val="00E878CA"/>
    <w:rsid w:val="00E87CC6"/>
    <w:rsid w:val="00E9034A"/>
    <w:rsid w:val="00E90539"/>
    <w:rsid w:val="00E90C1F"/>
    <w:rsid w:val="00E91433"/>
    <w:rsid w:val="00E91D21"/>
    <w:rsid w:val="00E91EF5"/>
    <w:rsid w:val="00E92164"/>
    <w:rsid w:val="00E92DAE"/>
    <w:rsid w:val="00E92F29"/>
    <w:rsid w:val="00E93056"/>
    <w:rsid w:val="00E9306D"/>
    <w:rsid w:val="00E93223"/>
    <w:rsid w:val="00E93279"/>
    <w:rsid w:val="00E93764"/>
    <w:rsid w:val="00E93D63"/>
    <w:rsid w:val="00E94472"/>
    <w:rsid w:val="00E954D9"/>
    <w:rsid w:val="00E95613"/>
    <w:rsid w:val="00E959E2"/>
    <w:rsid w:val="00E96772"/>
    <w:rsid w:val="00E96B61"/>
    <w:rsid w:val="00E9796A"/>
    <w:rsid w:val="00E97BE9"/>
    <w:rsid w:val="00E97CFA"/>
    <w:rsid w:val="00EA0B7F"/>
    <w:rsid w:val="00EA1D2F"/>
    <w:rsid w:val="00EA214F"/>
    <w:rsid w:val="00EA2948"/>
    <w:rsid w:val="00EA2B74"/>
    <w:rsid w:val="00EA34B0"/>
    <w:rsid w:val="00EA3618"/>
    <w:rsid w:val="00EA3692"/>
    <w:rsid w:val="00EA37E1"/>
    <w:rsid w:val="00EA3804"/>
    <w:rsid w:val="00EA3CDA"/>
    <w:rsid w:val="00EA4149"/>
    <w:rsid w:val="00EA42EF"/>
    <w:rsid w:val="00EA4A3A"/>
    <w:rsid w:val="00EA4EBE"/>
    <w:rsid w:val="00EA5DDF"/>
    <w:rsid w:val="00EA62C8"/>
    <w:rsid w:val="00EA6B4D"/>
    <w:rsid w:val="00EB051E"/>
    <w:rsid w:val="00EB0920"/>
    <w:rsid w:val="00EB1013"/>
    <w:rsid w:val="00EB12D7"/>
    <w:rsid w:val="00EB17A3"/>
    <w:rsid w:val="00EB2433"/>
    <w:rsid w:val="00EB28B0"/>
    <w:rsid w:val="00EB2CDE"/>
    <w:rsid w:val="00EB316F"/>
    <w:rsid w:val="00EB38D7"/>
    <w:rsid w:val="00EB3A0F"/>
    <w:rsid w:val="00EB3B67"/>
    <w:rsid w:val="00EB3FD3"/>
    <w:rsid w:val="00EB41B8"/>
    <w:rsid w:val="00EB4244"/>
    <w:rsid w:val="00EB4408"/>
    <w:rsid w:val="00EB50A5"/>
    <w:rsid w:val="00EB554A"/>
    <w:rsid w:val="00EB67E3"/>
    <w:rsid w:val="00EB7718"/>
    <w:rsid w:val="00EB7D82"/>
    <w:rsid w:val="00EC088B"/>
    <w:rsid w:val="00EC0E74"/>
    <w:rsid w:val="00EC18D9"/>
    <w:rsid w:val="00EC1B06"/>
    <w:rsid w:val="00EC20A8"/>
    <w:rsid w:val="00EC2EA3"/>
    <w:rsid w:val="00EC3E6B"/>
    <w:rsid w:val="00EC40B4"/>
    <w:rsid w:val="00EC5249"/>
    <w:rsid w:val="00EC52A1"/>
    <w:rsid w:val="00EC5383"/>
    <w:rsid w:val="00EC5804"/>
    <w:rsid w:val="00EC66BC"/>
    <w:rsid w:val="00EC66D2"/>
    <w:rsid w:val="00EC683B"/>
    <w:rsid w:val="00EC6C57"/>
    <w:rsid w:val="00EC6DBC"/>
    <w:rsid w:val="00EC754C"/>
    <w:rsid w:val="00EC7B95"/>
    <w:rsid w:val="00ED0201"/>
    <w:rsid w:val="00ED0955"/>
    <w:rsid w:val="00ED1295"/>
    <w:rsid w:val="00ED12A7"/>
    <w:rsid w:val="00ED15D1"/>
    <w:rsid w:val="00ED169B"/>
    <w:rsid w:val="00ED1BA9"/>
    <w:rsid w:val="00ED21E7"/>
    <w:rsid w:val="00ED22BD"/>
    <w:rsid w:val="00ED334D"/>
    <w:rsid w:val="00ED38A6"/>
    <w:rsid w:val="00ED3CA1"/>
    <w:rsid w:val="00ED4D3C"/>
    <w:rsid w:val="00ED58D5"/>
    <w:rsid w:val="00ED5B18"/>
    <w:rsid w:val="00ED5E3D"/>
    <w:rsid w:val="00ED6323"/>
    <w:rsid w:val="00ED63CE"/>
    <w:rsid w:val="00ED6455"/>
    <w:rsid w:val="00ED6A5D"/>
    <w:rsid w:val="00ED6F29"/>
    <w:rsid w:val="00ED7EC3"/>
    <w:rsid w:val="00EE02EF"/>
    <w:rsid w:val="00EE0F7D"/>
    <w:rsid w:val="00EE0F96"/>
    <w:rsid w:val="00EE11BB"/>
    <w:rsid w:val="00EE130E"/>
    <w:rsid w:val="00EE1C76"/>
    <w:rsid w:val="00EE2DF7"/>
    <w:rsid w:val="00EE351B"/>
    <w:rsid w:val="00EE381A"/>
    <w:rsid w:val="00EE3DDA"/>
    <w:rsid w:val="00EE4C13"/>
    <w:rsid w:val="00EE4D51"/>
    <w:rsid w:val="00EE56D0"/>
    <w:rsid w:val="00EE5DFE"/>
    <w:rsid w:val="00EE5E15"/>
    <w:rsid w:val="00EE61B0"/>
    <w:rsid w:val="00EE6546"/>
    <w:rsid w:val="00EE67CD"/>
    <w:rsid w:val="00EE69FC"/>
    <w:rsid w:val="00EE745E"/>
    <w:rsid w:val="00EE74FF"/>
    <w:rsid w:val="00EE766D"/>
    <w:rsid w:val="00EE774C"/>
    <w:rsid w:val="00EF045F"/>
    <w:rsid w:val="00EF0CB5"/>
    <w:rsid w:val="00EF0CEA"/>
    <w:rsid w:val="00EF10FF"/>
    <w:rsid w:val="00EF11E4"/>
    <w:rsid w:val="00EF1D1C"/>
    <w:rsid w:val="00EF1EB1"/>
    <w:rsid w:val="00EF202C"/>
    <w:rsid w:val="00EF21F4"/>
    <w:rsid w:val="00EF2F9B"/>
    <w:rsid w:val="00EF301B"/>
    <w:rsid w:val="00EF311D"/>
    <w:rsid w:val="00EF32E9"/>
    <w:rsid w:val="00EF39DB"/>
    <w:rsid w:val="00EF3E29"/>
    <w:rsid w:val="00EF52E7"/>
    <w:rsid w:val="00EF56F0"/>
    <w:rsid w:val="00EF5BA0"/>
    <w:rsid w:val="00EF6422"/>
    <w:rsid w:val="00EF65F0"/>
    <w:rsid w:val="00EF6C40"/>
    <w:rsid w:val="00EF755C"/>
    <w:rsid w:val="00EF7729"/>
    <w:rsid w:val="00EF7EB4"/>
    <w:rsid w:val="00F00099"/>
    <w:rsid w:val="00F000A0"/>
    <w:rsid w:val="00F0266A"/>
    <w:rsid w:val="00F02733"/>
    <w:rsid w:val="00F02767"/>
    <w:rsid w:val="00F02D87"/>
    <w:rsid w:val="00F0308B"/>
    <w:rsid w:val="00F03366"/>
    <w:rsid w:val="00F053C4"/>
    <w:rsid w:val="00F053DC"/>
    <w:rsid w:val="00F0591D"/>
    <w:rsid w:val="00F05AE7"/>
    <w:rsid w:val="00F05FC6"/>
    <w:rsid w:val="00F06628"/>
    <w:rsid w:val="00F06F14"/>
    <w:rsid w:val="00F072D8"/>
    <w:rsid w:val="00F075B9"/>
    <w:rsid w:val="00F07816"/>
    <w:rsid w:val="00F0795F"/>
    <w:rsid w:val="00F07E0B"/>
    <w:rsid w:val="00F103CA"/>
    <w:rsid w:val="00F10749"/>
    <w:rsid w:val="00F10DDB"/>
    <w:rsid w:val="00F111B4"/>
    <w:rsid w:val="00F115A9"/>
    <w:rsid w:val="00F11D00"/>
    <w:rsid w:val="00F12186"/>
    <w:rsid w:val="00F1259A"/>
    <w:rsid w:val="00F12667"/>
    <w:rsid w:val="00F12CA8"/>
    <w:rsid w:val="00F1368B"/>
    <w:rsid w:val="00F13E1F"/>
    <w:rsid w:val="00F13F40"/>
    <w:rsid w:val="00F13FCC"/>
    <w:rsid w:val="00F14493"/>
    <w:rsid w:val="00F14FA9"/>
    <w:rsid w:val="00F15519"/>
    <w:rsid w:val="00F1586D"/>
    <w:rsid w:val="00F1643F"/>
    <w:rsid w:val="00F16778"/>
    <w:rsid w:val="00F16789"/>
    <w:rsid w:val="00F1697B"/>
    <w:rsid w:val="00F170D5"/>
    <w:rsid w:val="00F1798B"/>
    <w:rsid w:val="00F17B85"/>
    <w:rsid w:val="00F17FC7"/>
    <w:rsid w:val="00F17FE4"/>
    <w:rsid w:val="00F20DE6"/>
    <w:rsid w:val="00F2129F"/>
    <w:rsid w:val="00F21656"/>
    <w:rsid w:val="00F21BE2"/>
    <w:rsid w:val="00F2237B"/>
    <w:rsid w:val="00F23986"/>
    <w:rsid w:val="00F23BB2"/>
    <w:rsid w:val="00F255E4"/>
    <w:rsid w:val="00F25791"/>
    <w:rsid w:val="00F25CEA"/>
    <w:rsid w:val="00F25FB8"/>
    <w:rsid w:val="00F262EB"/>
    <w:rsid w:val="00F26703"/>
    <w:rsid w:val="00F268FC"/>
    <w:rsid w:val="00F2732F"/>
    <w:rsid w:val="00F275D0"/>
    <w:rsid w:val="00F278E4"/>
    <w:rsid w:val="00F30848"/>
    <w:rsid w:val="00F30AA9"/>
    <w:rsid w:val="00F313DE"/>
    <w:rsid w:val="00F319E6"/>
    <w:rsid w:val="00F32269"/>
    <w:rsid w:val="00F323D6"/>
    <w:rsid w:val="00F3243D"/>
    <w:rsid w:val="00F329F4"/>
    <w:rsid w:val="00F33108"/>
    <w:rsid w:val="00F3316E"/>
    <w:rsid w:val="00F33248"/>
    <w:rsid w:val="00F33596"/>
    <w:rsid w:val="00F336DB"/>
    <w:rsid w:val="00F3481C"/>
    <w:rsid w:val="00F35F31"/>
    <w:rsid w:val="00F35FAE"/>
    <w:rsid w:val="00F367A1"/>
    <w:rsid w:val="00F36E54"/>
    <w:rsid w:val="00F37029"/>
    <w:rsid w:val="00F37464"/>
    <w:rsid w:val="00F37490"/>
    <w:rsid w:val="00F3782D"/>
    <w:rsid w:val="00F40592"/>
    <w:rsid w:val="00F409AD"/>
    <w:rsid w:val="00F40AD2"/>
    <w:rsid w:val="00F40B51"/>
    <w:rsid w:val="00F40D36"/>
    <w:rsid w:val="00F40DF3"/>
    <w:rsid w:val="00F4110B"/>
    <w:rsid w:val="00F41A21"/>
    <w:rsid w:val="00F428FC"/>
    <w:rsid w:val="00F433E6"/>
    <w:rsid w:val="00F4357F"/>
    <w:rsid w:val="00F44300"/>
    <w:rsid w:val="00F445EC"/>
    <w:rsid w:val="00F448C4"/>
    <w:rsid w:val="00F44ADC"/>
    <w:rsid w:val="00F453BE"/>
    <w:rsid w:val="00F45C6C"/>
    <w:rsid w:val="00F46A7E"/>
    <w:rsid w:val="00F46D2D"/>
    <w:rsid w:val="00F471B1"/>
    <w:rsid w:val="00F475B3"/>
    <w:rsid w:val="00F47FC3"/>
    <w:rsid w:val="00F502F6"/>
    <w:rsid w:val="00F505D3"/>
    <w:rsid w:val="00F505EA"/>
    <w:rsid w:val="00F508DF"/>
    <w:rsid w:val="00F513E6"/>
    <w:rsid w:val="00F5175E"/>
    <w:rsid w:val="00F518F5"/>
    <w:rsid w:val="00F51990"/>
    <w:rsid w:val="00F520FA"/>
    <w:rsid w:val="00F52DE2"/>
    <w:rsid w:val="00F53799"/>
    <w:rsid w:val="00F538A3"/>
    <w:rsid w:val="00F538CF"/>
    <w:rsid w:val="00F54179"/>
    <w:rsid w:val="00F54E7E"/>
    <w:rsid w:val="00F55123"/>
    <w:rsid w:val="00F55A81"/>
    <w:rsid w:val="00F55B96"/>
    <w:rsid w:val="00F5600D"/>
    <w:rsid w:val="00F561EE"/>
    <w:rsid w:val="00F56E8F"/>
    <w:rsid w:val="00F56EE2"/>
    <w:rsid w:val="00F573D2"/>
    <w:rsid w:val="00F57A19"/>
    <w:rsid w:val="00F60286"/>
    <w:rsid w:val="00F605C7"/>
    <w:rsid w:val="00F60BE6"/>
    <w:rsid w:val="00F61213"/>
    <w:rsid w:val="00F6181A"/>
    <w:rsid w:val="00F61E45"/>
    <w:rsid w:val="00F62474"/>
    <w:rsid w:val="00F631F1"/>
    <w:rsid w:val="00F63474"/>
    <w:rsid w:val="00F6377B"/>
    <w:rsid w:val="00F64EFD"/>
    <w:rsid w:val="00F67291"/>
    <w:rsid w:val="00F672DE"/>
    <w:rsid w:val="00F673E8"/>
    <w:rsid w:val="00F67B34"/>
    <w:rsid w:val="00F67C83"/>
    <w:rsid w:val="00F71251"/>
    <w:rsid w:val="00F71348"/>
    <w:rsid w:val="00F71778"/>
    <w:rsid w:val="00F72ADB"/>
    <w:rsid w:val="00F73694"/>
    <w:rsid w:val="00F73772"/>
    <w:rsid w:val="00F739CC"/>
    <w:rsid w:val="00F74750"/>
    <w:rsid w:val="00F75453"/>
    <w:rsid w:val="00F75DAE"/>
    <w:rsid w:val="00F75F7C"/>
    <w:rsid w:val="00F761A1"/>
    <w:rsid w:val="00F76AA8"/>
    <w:rsid w:val="00F76EC0"/>
    <w:rsid w:val="00F7747D"/>
    <w:rsid w:val="00F77943"/>
    <w:rsid w:val="00F807C4"/>
    <w:rsid w:val="00F808A7"/>
    <w:rsid w:val="00F80B03"/>
    <w:rsid w:val="00F8102A"/>
    <w:rsid w:val="00F81267"/>
    <w:rsid w:val="00F81815"/>
    <w:rsid w:val="00F8202D"/>
    <w:rsid w:val="00F82619"/>
    <w:rsid w:val="00F826DD"/>
    <w:rsid w:val="00F83B24"/>
    <w:rsid w:val="00F8438A"/>
    <w:rsid w:val="00F84675"/>
    <w:rsid w:val="00F848F3"/>
    <w:rsid w:val="00F85479"/>
    <w:rsid w:val="00F857D5"/>
    <w:rsid w:val="00F867BB"/>
    <w:rsid w:val="00F86FB7"/>
    <w:rsid w:val="00F86FFF"/>
    <w:rsid w:val="00F87500"/>
    <w:rsid w:val="00F87871"/>
    <w:rsid w:val="00F9015F"/>
    <w:rsid w:val="00F90342"/>
    <w:rsid w:val="00F9034C"/>
    <w:rsid w:val="00F90AD6"/>
    <w:rsid w:val="00F90BA5"/>
    <w:rsid w:val="00F91054"/>
    <w:rsid w:val="00F91145"/>
    <w:rsid w:val="00F91CE9"/>
    <w:rsid w:val="00F91E7A"/>
    <w:rsid w:val="00F92585"/>
    <w:rsid w:val="00F9262E"/>
    <w:rsid w:val="00F9296A"/>
    <w:rsid w:val="00F92A70"/>
    <w:rsid w:val="00F931D2"/>
    <w:rsid w:val="00F93487"/>
    <w:rsid w:val="00F93502"/>
    <w:rsid w:val="00F943A5"/>
    <w:rsid w:val="00F9561E"/>
    <w:rsid w:val="00F959D2"/>
    <w:rsid w:val="00F960B5"/>
    <w:rsid w:val="00F960D9"/>
    <w:rsid w:val="00F9636F"/>
    <w:rsid w:val="00F97C94"/>
    <w:rsid w:val="00F97FE7"/>
    <w:rsid w:val="00FA03A3"/>
    <w:rsid w:val="00FA06B0"/>
    <w:rsid w:val="00FA1728"/>
    <w:rsid w:val="00FA180A"/>
    <w:rsid w:val="00FA1DAA"/>
    <w:rsid w:val="00FA2948"/>
    <w:rsid w:val="00FA394B"/>
    <w:rsid w:val="00FA3BAD"/>
    <w:rsid w:val="00FA4385"/>
    <w:rsid w:val="00FA448D"/>
    <w:rsid w:val="00FA4D49"/>
    <w:rsid w:val="00FA6B9A"/>
    <w:rsid w:val="00FA6C04"/>
    <w:rsid w:val="00FA73EA"/>
    <w:rsid w:val="00FA7EEB"/>
    <w:rsid w:val="00FB0027"/>
    <w:rsid w:val="00FB037C"/>
    <w:rsid w:val="00FB0FE2"/>
    <w:rsid w:val="00FB19EB"/>
    <w:rsid w:val="00FB3000"/>
    <w:rsid w:val="00FB48F7"/>
    <w:rsid w:val="00FB5C25"/>
    <w:rsid w:val="00FB63BE"/>
    <w:rsid w:val="00FB716F"/>
    <w:rsid w:val="00FB77B6"/>
    <w:rsid w:val="00FB79A2"/>
    <w:rsid w:val="00FC023F"/>
    <w:rsid w:val="00FC04C1"/>
    <w:rsid w:val="00FC070D"/>
    <w:rsid w:val="00FC0CD7"/>
    <w:rsid w:val="00FC0E74"/>
    <w:rsid w:val="00FC0F9D"/>
    <w:rsid w:val="00FC12A0"/>
    <w:rsid w:val="00FC2166"/>
    <w:rsid w:val="00FC2DA7"/>
    <w:rsid w:val="00FC368F"/>
    <w:rsid w:val="00FC3741"/>
    <w:rsid w:val="00FC377A"/>
    <w:rsid w:val="00FC378E"/>
    <w:rsid w:val="00FC3AE0"/>
    <w:rsid w:val="00FC3DE0"/>
    <w:rsid w:val="00FC3F8D"/>
    <w:rsid w:val="00FC4637"/>
    <w:rsid w:val="00FC49A2"/>
    <w:rsid w:val="00FC53AA"/>
    <w:rsid w:val="00FC5800"/>
    <w:rsid w:val="00FC6B17"/>
    <w:rsid w:val="00FC6CB3"/>
    <w:rsid w:val="00FC70CC"/>
    <w:rsid w:val="00FC730A"/>
    <w:rsid w:val="00FC7890"/>
    <w:rsid w:val="00FD0A66"/>
    <w:rsid w:val="00FD0F28"/>
    <w:rsid w:val="00FD142F"/>
    <w:rsid w:val="00FD16A1"/>
    <w:rsid w:val="00FD19EC"/>
    <w:rsid w:val="00FD1C4A"/>
    <w:rsid w:val="00FD2705"/>
    <w:rsid w:val="00FD2D90"/>
    <w:rsid w:val="00FD3446"/>
    <w:rsid w:val="00FD3C4A"/>
    <w:rsid w:val="00FD3E6E"/>
    <w:rsid w:val="00FD4DBA"/>
    <w:rsid w:val="00FD5AD2"/>
    <w:rsid w:val="00FD5D4D"/>
    <w:rsid w:val="00FD5EFC"/>
    <w:rsid w:val="00FD63FF"/>
    <w:rsid w:val="00FD7745"/>
    <w:rsid w:val="00FE0E0E"/>
    <w:rsid w:val="00FE2000"/>
    <w:rsid w:val="00FE2414"/>
    <w:rsid w:val="00FE24FB"/>
    <w:rsid w:val="00FE2C47"/>
    <w:rsid w:val="00FE31A3"/>
    <w:rsid w:val="00FE37A0"/>
    <w:rsid w:val="00FE3BA6"/>
    <w:rsid w:val="00FE3EB3"/>
    <w:rsid w:val="00FE3EC2"/>
    <w:rsid w:val="00FE43D9"/>
    <w:rsid w:val="00FE490A"/>
    <w:rsid w:val="00FE4AFE"/>
    <w:rsid w:val="00FE4E59"/>
    <w:rsid w:val="00FE4F46"/>
    <w:rsid w:val="00FE588B"/>
    <w:rsid w:val="00FE5AAC"/>
    <w:rsid w:val="00FE6289"/>
    <w:rsid w:val="00FE64CA"/>
    <w:rsid w:val="00FE65C1"/>
    <w:rsid w:val="00FE6A43"/>
    <w:rsid w:val="00FE6F61"/>
    <w:rsid w:val="00FE7621"/>
    <w:rsid w:val="00FF09FB"/>
    <w:rsid w:val="00FF0A80"/>
    <w:rsid w:val="00FF0D17"/>
    <w:rsid w:val="00FF1B43"/>
    <w:rsid w:val="00FF35E2"/>
    <w:rsid w:val="00FF3C60"/>
    <w:rsid w:val="00FF42B1"/>
    <w:rsid w:val="00FF43D6"/>
    <w:rsid w:val="00FF44A5"/>
    <w:rsid w:val="00FF4918"/>
    <w:rsid w:val="00FF4E98"/>
    <w:rsid w:val="00FF5345"/>
    <w:rsid w:val="00FF55C4"/>
    <w:rsid w:val="00FF56FC"/>
    <w:rsid w:val="00FF5F93"/>
    <w:rsid w:val="00FF66A0"/>
    <w:rsid w:val="00FF6866"/>
    <w:rsid w:val="00FF6A20"/>
    <w:rsid w:val="00FF7092"/>
    <w:rsid w:val="00FF7593"/>
    <w:rsid w:val="00FF7C74"/>
    <w:rsid w:val="00FF7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04F9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ahoma"/>
        <w:lang w:val="en-US" w:eastAsia="ja-JP" w:bidi="ar-SA"/>
      </w:rPr>
    </w:rPrDefault>
    <w:pPrDefault/>
  </w:docDefaults>
  <w:latentStyles w:defLockedState="0" w:defUIPriority="99" w:defSemiHidden="0" w:defUnhideWhenUsed="0" w:defQFormat="0" w:count="376">
    <w:lsdException w:name="Normal" w:uiPriority="0" w:qFormat="1"/>
    <w:lsdException w:name="heading 1" w:semiHidden="1" w:uiPriority="14"/>
    <w:lsdException w:name="heading 2" w:semiHidden="1" w:uiPriority="15"/>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3"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1B4"/>
    <w:pPr>
      <w:widowControl w:val="0"/>
      <w:wordWrap w:val="0"/>
      <w:topLinePunct/>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05D22"/>
    <w:pPr>
      <w:spacing w:before="240" w:after="120"/>
      <w:jc w:val="center"/>
      <w:outlineLvl w:val="0"/>
    </w:pPr>
    <w:rPr>
      <w:rFonts w:ascii="ＭＳ ゴシック" w:eastAsia="ＭＳ ゴシック" w:hAnsi="ＭＳ ゴシック" w:cs="Times New Roman"/>
      <w:sz w:val="24"/>
      <w:szCs w:val="32"/>
    </w:rPr>
  </w:style>
  <w:style w:type="character" w:customStyle="1" w:styleId="a4">
    <w:name w:val="表題 (文字)"/>
    <w:link w:val="a3"/>
    <w:uiPriority w:val="10"/>
    <w:rsid w:val="00005D22"/>
    <w:rPr>
      <w:rFonts w:ascii="ＭＳ ゴシック" w:eastAsia="ＭＳ ゴシック" w:hAnsi="ＭＳ ゴシック" w:cs="Times New Roman"/>
      <w:sz w:val="24"/>
      <w:szCs w:val="32"/>
    </w:rPr>
  </w:style>
  <w:style w:type="paragraph" w:styleId="a5">
    <w:name w:val="Subtitle"/>
    <w:basedOn w:val="a"/>
    <w:next w:val="a"/>
    <w:link w:val="a6"/>
    <w:uiPriority w:val="11"/>
    <w:qFormat/>
    <w:rsid w:val="00005D22"/>
    <w:pPr>
      <w:jc w:val="center"/>
      <w:outlineLvl w:val="1"/>
    </w:pPr>
    <w:rPr>
      <w:rFonts w:ascii="ＭＳ ゴシック" w:eastAsia="ＭＳ ゴシック" w:hAnsi="ＭＳ ゴシック" w:cs="Times New Roman"/>
      <w:szCs w:val="24"/>
    </w:rPr>
  </w:style>
  <w:style w:type="character" w:customStyle="1" w:styleId="a6">
    <w:name w:val="副題 (文字)"/>
    <w:link w:val="a5"/>
    <w:uiPriority w:val="11"/>
    <w:rsid w:val="00005D22"/>
    <w:rPr>
      <w:rFonts w:ascii="ＭＳ ゴシック" w:eastAsia="ＭＳ ゴシック" w:hAnsi="ＭＳ ゴシック" w:cs="Times New Roman"/>
      <w:sz w:val="22"/>
      <w:szCs w:val="24"/>
    </w:rPr>
  </w:style>
  <w:style w:type="paragraph" w:styleId="a7">
    <w:name w:val="List Paragraph"/>
    <w:basedOn w:val="a"/>
    <w:uiPriority w:val="34"/>
    <w:semiHidden/>
    <w:qFormat/>
    <w:rsid w:val="00005D22"/>
  </w:style>
  <w:style w:type="paragraph" w:styleId="a8">
    <w:name w:val="footnote text"/>
    <w:basedOn w:val="a"/>
    <w:link w:val="a9"/>
    <w:uiPriority w:val="7"/>
    <w:qFormat/>
    <w:rsid w:val="00CE0C35"/>
    <w:pPr>
      <w:snapToGrid w:val="0"/>
      <w:ind w:left="100" w:hangingChars="100" w:hanging="100"/>
      <w:jc w:val="left"/>
    </w:pPr>
    <w:rPr>
      <w:sz w:val="18"/>
    </w:rPr>
  </w:style>
  <w:style w:type="character" w:customStyle="1" w:styleId="a9">
    <w:name w:val="脚注文字列 (文字)"/>
    <w:link w:val="a8"/>
    <w:uiPriority w:val="7"/>
    <w:rsid w:val="00CE0C35"/>
    <w:rPr>
      <w:kern w:val="2"/>
      <w:sz w:val="18"/>
      <w:szCs w:val="21"/>
    </w:rPr>
  </w:style>
  <w:style w:type="character" w:styleId="aa">
    <w:name w:val="footnote reference"/>
    <w:uiPriority w:val="99"/>
    <w:semiHidden/>
    <w:unhideWhenUsed/>
    <w:rsid w:val="00007A7A"/>
    <w:rPr>
      <w:vertAlign w:val="superscript"/>
    </w:rPr>
  </w:style>
  <w:style w:type="paragraph" w:styleId="ab">
    <w:name w:val="header"/>
    <w:basedOn w:val="a"/>
    <w:link w:val="ac"/>
    <w:uiPriority w:val="99"/>
    <w:unhideWhenUsed/>
    <w:rsid w:val="005A276C"/>
    <w:pPr>
      <w:tabs>
        <w:tab w:val="center" w:pos="4252"/>
        <w:tab w:val="right" w:pos="8504"/>
      </w:tabs>
      <w:snapToGrid w:val="0"/>
    </w:pPr>
    <w:rPr>
      <w:sz w:val="16"/>
    </w:rPr>
  </w:style>
  <w:style w:type="character" w:customStyle="1" w:styleId="ac">
    <w:name w:val="ヘッダー (文字)"/>
    <w:link w:val="ab"/>
    <w:uiPriority w:val="99"/>
    <w:rsid w:val="005A276C"/>
    <w:rPr>
      <w:kern w:val="2"/>
      <w:sz w:val="16"/>
      <w:szCs w:val="21"/>
    </w:rPr>
  </w:style>
  <w:style w:type="paragraph" w:styleId="ad">
    <w:name w:val="footer"/>
    <w:basedOn w:val="a"/>
    <w:link w:val="ae"/>
    <w:uiPriority w:val="99"/>
    <w:unhideWhenUsed/>
    <w:rsid w:val="005A276C"/>
    <w:pPr>
      <w:tabs>
        <w:tab w:val="center" w:pos="4252"/>
        <w:tab w:val="right" w:pos="8504"/>
      </w:tabs>
      <w:snapToGrid w:val="0"/>
    </w:pPr>
    <w:rPr>
      <w:sz w:val="16"/>
    </w:rPr>
  </w:style>
  <w:style w:type="character" w:customStyle="1" w:styleId="ae">
    <w:name w:val="フッター (文字)"/>
    <w:link w:val="ad"/>
    <w:uiPriority w:val="99"/>
    <w:rsid w:val="005A276C"/>
    <w:rPr>
      <w:kern w:val="2"/>
      <w:sz w:val="16"/>
      <w:szCs w:val="21"/>
    </w:rPr>
  </w:style>
  <w:style w:type="paragraph" w:styleId="af">
    <w:name w:val="Balloon Text"/>
    <w:basedOn w:val="a"/>
    <w:link w:val="af0"/>
    <w:uiPriority w:val="99"/>
    <w:semiHidden/>
    <w:unhideWhenUsed/>
    <w:rsid w:val="00786515"/>
    <w:rPr>
      <w:rFonts w:ascii="Arial" w:eastAsia="ＭＳ ゴシック" w:hAnsi="Arial" w:cs="Times New Roman"/>
      <w:sz w:val="18"/>
      <w:szCs w:val="18"/>
    </w:rPr>
  </w:style>
  <w:style w:type="character" w:customStyle="1" w:styleId="af0">
    <w:name w:val="吹き出し (文字)"/>
    <w:link w:val="af"/>
    <w:uiPriority w:val="99"/>
    <w:semiHidden/>
    <w:rsid w:val="00786515"/>
    <w:rPr>
      <w:rFonts w:ascii="Arial" w:eastAsia="ＭＳ ゴシック" w:hAnsi="Arial" w:cs="Times New Roman"/>
      <w:kern w:val="2"/>
      <w:sz w:val="18"/>
      <w:szCs w:val="18"/>
    </w:rPr>
  </w:style>
  <w:style w:type="paragraph" w:customStyle="1" w:styleId="af1">
    <w:name w:val="大見出し"/>
    <w:basedOn w:val="a"/>
    <w:next w:val="a"/>
    <w:uiPriority w:val="1"/>
    <w:qFormat/>
    <w:rsid w:val="00244965"/>
    <w:pPr>
      <w:outlineLvl w:val="0"/>
    </w:pPr>
    <w:rPr>
      <w:rFonts w:ascii="Arial" w:eastAsia="ＭＳ ゴシック" w:hAnsi="Arial"/>
      <w:sz w:val="26"/>
      <w:szCs w:val="26"/>
    </w:rPr>
  </w:style>
  <w:style w:type="paragraph" w:customStyle="1" w:styleId="af2">
    <w:name w:val="中見出し"/>
    <w:basedOn w:val="a"/>
    <w:uiPriority w:val="2"/>
    <w:qFormat/>
    <w:rsid w:val="00244965"/>
    <w:pPr>
      <w:outlineLvl w:val="1"/>
    </w:pPr>
    <w:rPr>
      <w:rFonts w:ascii="Arial" w:eastAsia="ＭＳ ゴシック" w:hAnsi="Arial"/>
    </w:rPr>
  </w:style>
  <w:style w:type="paragraph" w:customStyle="1" w:styleId="af3">
    <w:name w:val="小見出し"/>
    <w:basedOn w:val="a"/>
    <w:uiPriority w:val="3"/>
    <w:qFormat/>
    <w:rsid w:val="00244965"/>
    <w:pPr>
      <w:outlineLvl w:val="2"/>
    </w:pPr>
    <w:rPr>
      <w:rFonts w:ascii="Arial" w:eastAsia="ＭＳ ゴシック" w:hAnsi="Arial"/>
    </w:rPr>
  </w:style>
  <w:style w:type="paragraph" w:customStyle="1" w:styleId="af4">
    <w:name w:val="表のタイトル"/>
    <w:basedOn w:val="a"/>
    <w:uiPriority w:val="4"/>
    <w:qFormat/>
    <w:rsid w:val="00E01B8B"/>
    <w:rPr>
      <w:rFonts w:ascii="Arial" w:eastAsia="ＭＳ ゴシック" w:hAnsi="Arial"/>
      <w:sz w:val="20"/>
      <w:szCs w:val="20"/>
    </w:rPr>
  </w:style>
  <w:style w:type="paragraph" w:customStyle="1" w:styleId="MS9pt">
    <w:name w:val="注・出典等（MS明朝9pt.）"/>
    <w:basedOn w:val="a"/>
    <w:uiPriority w:val="6"/>
    <w:semiHidden/>
    <w:qFormat/>
    <w:rsid w:val="00E01B8B"/>
    <w:pPr>
      <w:ind w:left="100" w:hangingChars="100" w:hanging="100"/>
    </w:pPr>
    <w:rPr>
      <w:sz w:val="18"/>
      <w:szCs w:val="18"/>
    </w:rPr>
  </w:style>
  <w:style w:type="paragraph" w:customStyle="1" w:styleId="af5">
    <w:name w:val="図のタイトル"/>
    <w:basedOn w:val="af4"/>
    <w:uiPriority w:val="4"/>
    <w:qFormat/>
    <w:rsid w:val="005A276C"/>
    <w:pPr>
      <w:jc w:val="center"/>
    </w:pPr>
  </w:style>
  <w:style w:type="paragraph" w:customStyle="1" w:styleId="af6">
    <w:name w:val="参考文献見出し"/>
    <w:basedOn w:val="a"/>
    <w:uiPriority w:val="8"/>
    <w:qFormat/>
    <w:rsid w:val="005A276C"/>
    <w:rPr>
      <w:rFonts w:ascii="ＭＳ ゴシック" w:eastAsia="ＭＳ ゴシック" w:hAnsi="ＭＳ ゴシック"/>
      <w:sz w:val="18"/>
    </w:rPr>
  </w:style>
  <w:style w:type="character" w:customStyle="1" w:styleId="MS9pt0">
    <w:name w:val="注・出典・参考文献（MS明朝 9pt.　両端揃え）"/>
    <w:uiPriority w:val="6"/>
    <w:rsid w:val="00F573D2"/>
    <w:rPr>
      <w:sz w:val="18"/>
    </w:rPr>
  </w:style>
  <w:style w:type="paragraph" w:customStyle="1" w:styleId="af7">
    <w:name w:val="図表の注・出典"/>
    <w:basedOn w:val="a"/>
    <w:uiPriority w:val="6"/>
    <w:rsid w:val="00F573D2"/>
    <w:pPr>
      <w:spacing w:line="240" w:lineRule="exact"/>
      <w:ind w:left="176" w:hangingChars="100" w:hanging="176"/>
    </w:pPr>
    <w:rPr>
      <w:rFonts w:cs="Times New Roman"/>
      <w:sz w:val="18"/>
      <w:szCs w:val="20"/>
    </w:rPr>
  </w:style>
  <w:style w:type="paragraph" w:customStyle="1" w:styleId="af8">
    <w:name w:val="表内文字列"/>
    <w:basedOn w:val="a"/>
    <w:uiPriority w:val="5"/>
    <w:qFormat/>
    <w:rsid w:val="00F573D2"/>
    <w:pPr>
      <w:widowControl/>
    </w:pPr>
    <w:rPr>
      <w:rFonts w:cs="ＭＳ Ｐゴシック"/>
      <w:kern w:val="0"/>
      <w:sz w:val="18"/>
      <w:szCs w:val="18"/>
    </w:rPr>
  </w:style>
  <w:style w:type="character" w:customStyle="1" w:styleId="af9">
    <w:name w:val="図表の注・出典、参考文献"/>
    <w:uiPriority w:val="19"/>
    <w:semiHidden/>
    <w:unhideWhenUsed/>
    <w:qFormat/>
    <w:rsid w:val="00FE5AAC"/>
    <w:rPr>
      <w:sz w:val="18"/>
    </w:rPr>
  </w:style>
  <w:style w:type="character" w:styleId="afa">
    <w:name w:val="Hyperlink"/>
    <w:basedOn w:val="a0"/>
    <w:uiPriority w:val="99"/>
    <w:unhideWhenUsed/>
    <w:rsid w:val="00162D78"/>
    <w:rPr>
      <w:color w:val="0563C1" w:themeColor="hyperlink"/>
      <w:u w:val="single"/>
    </w:rPr>
  </w:style>
  <w:style w:type="character" w:styleId="afb">
    <w:name w:val="annotation reference"/>
    <w:basedOn w:val="a0"/>
    <w:uiPriority w:val="99"/>
    <w:semiHidden/>
    <w:unhideWhenUsed/>
    <w:rsid w:val="004C48EB"/>
    <w:rPr>
      <w:sz w:val="18"/>
      <w:szCs w:val="18"/>
    </w:rPr>
  </w:style>
  <w:style w:type="paragraph" w:styleId="afc">
    <w:name w:val="annotation text"/>
    <w:basedOn w:val="a"/>
    <w:link w:val="afd"/>
    <w:uiPriority w:val="99"/>
    <w:unhideWhenUsed/>
    <w:rsid w:val="004C48EB"/>
    <w:pPr>
      <w:jc w:val="left"/>
    </w:pPr>
  </w:style>
  <w:style w:type="character" w:customStyle="1" w:styleId="afd">
    <w:name w:val="コメント文字列 (文字)"/>
    <w:basedOn w:val="a0"/>
    <w:link w:val="afc"/>
    <w:uiPriority w:val="99"/>
    <w:rsid w:val="004C48EB"/>
    <w:rPr>
      <w:kern w:val="2"/>
      <w:sz w:val="22"/>
      <w:szCs w:val="21"/>
    </w:rPr>
  </w:style>
  <w:style w:type="paragraph" w:styleId="afe">
    <w:name w:val="annotation subject"/>
    <w:basedOn w:val="afc"/>
    <w:next w:val="afc"/>
    <w:link w:val="aff"/>
    <w:uiPriority w:val="99"/>
    <w:semiHidden/>
    <w:unhideWhenUsed/>
    <w:rsid w:val="004C48EB"/>
    <w:rPr>
      <w:b/>
      <w:bCs/>
    </w:rPr>
  </w:style>
  <w:style w:type="character" w:customStyle="1" w:styleId="aff">
    <w:name w:val="コメント内容 (文字)"/>
    <w:basedOn w:val="afd"/>
    <w:link w:val="afe"/>
    <w:uiPriority w:val="99"/>
    <w:semiHidden/>
    <w:rsid w:val="004C48EB"/>
    <w:rPr>
      <w:b/>
      <w:bCs/>
      <w:kern w:val="2"/>
      <w:sz w:val="22"/>
      <w:szCs w:val="21"/>
    </w:rPr>
  </w:style>
  <w:style w:type="table" w:styleId="aff0">
    <w:name w:val="Table Grid"/>
    <w:basedOn w:val="a1"/>
    <w:uiPriority w:val="59"/>
    <w:rsid w:val="008D0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ate"/>
    <w:basedOn w:val="a"/>
    <w:next w:val="a"/>
    <w:link w:val="aff2"/>
    <w:uiPriority w:val="99"/>
    <w:semiHidden/>
    <w:unhideWhenUsed/>
    <w:rsid w:val="00DD198B"/>
  </w:style>
  <w:style w:type="character" w:customStyle="1" w:styleId="aff2">
    <w:name w:val="日付 (文字)"/>
    <w:basedOn w:val="a0"/>
    <w:link w:val="aff1"/>
    <w:uiPriority w:val="99"/>
    <w:semiHidden/>
    <w:rsid w:val="00DD198B"/>
    <w:rPr>
      <w:kern w:val="2"/>
      <w:sz w:val="22"/>
      <w:szCs w:val="21"/>
    </w:rPr>
  </w:style>
  <w:style w:type="table" w:customStyle="1" w:styleId="1">
    <w:name w:val="表 (格子)1"/>
    <w:basedOn w:val="a1"/>
    <w:next w:val="aff0"/>
    <w:uiPriority w:val="39"/>
    <w:rsid w:val="0061710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0"/>
    <w:rsid w:val="00BB6B77"/>
  </w:style>
  <w:style w:type="paragraph" w:styleId="aff3">
    <w:name w:val="Revision"/>
    <w:hidden/>
    <w:uiPriority w:val="99"/>
    <w:semiHidden/>
    <w:rsid w:val="00120CCB"/>
    <w:rPr>
      <w:kern w:val="2"/>
      <w:sz w:val="22"/>
      <w:szCs w:val="21"/>
    </w:rPr>
  </w:style>
  <w:style w:type="character" w:styleId="aff4">
    <w:name w:val="FollowedHyperlink"/>
    <w:basedOn w:val="a0"/>
    <w:uiPriority w:val="99"/>
    <w:semiHidden/>
    <w:unhideWhenUsed/>
    <w:rsid w:val="00833D72"/>
    <w:rPr>
      <w:color w:val="954F72" w:themeColor="followedHyperlink"/>
      <w:u w:val="single"/>
    </w:rPr>
  </w:style>
  <w:style w:type="character" w:customStyle="1" w:styleId="cf11">
    <w:name w:val="cf11"/>
    <w:basedOn w:val="a0"/>
    <w:rsid w:val="008802C7"/>
    <w:rPr>
      <w:rFonts w:ascii="Meiryo UI" w:eastAsia="Meiryo UI" w:hAnsi="Meiryo UI" w:hint="eastAsia"/>
      <w:sz w:val="18"/>
      <w:szCs w:val="18"/>
    </w:rPr>
  </w:style>
  <w:style w:type="character" w:customStyle="1" w:styleId="cf01">
    <w:name w:val="cf01"/>
    <w:basedOn w:val="a0"/>
    <w:rsid w:val="008802C7"/>
    <w:rPr>
      <w:rFonts w:ascii="Meiryo UI" w:eastAsia="Meiryo UI" w:hAnsi="Meiryo UI" w:hint="eastAsia"/>
      <w:sz w:val="18"/>
      <w:szCs w:val="18"/>
    </w:rPr>
  </w:style>
  <w:style w:type="character" w:styleId="aff5">
    <w:name w:val="Unresolved Mention"/>
    <w:basedOn w:val="a0"/>
    <w:uiPriority w:val="99"/>
    <w:semiHidden/>
    <w:unhideWhenUsed/>
    <w:rsid w:val="007C3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19062">
      <w:bodyDiv w:val="1"/>
      <w:marLeft w:val="0"/>
      <w:marRight w:val="0"/>
      <w:marTop w:val="0"/>
      <w:marBottom w:val="0"/>
      <w:divBdr>
        <w:top w:val="none" w:sz="0" w:space="0" w:color="auto"/>
        <w:left w:val="none" w:sz="0" w:space="0" w:color="auto"/>
        <w:bottom w:val="none" w:sz="0" w:space="0" w:color="auto"/>
        <w:right w:val="none" w:sz="0" w:space="0" w:color="auto"/>
      </w:divBdr>
    </w:div>
    <w:div w:id="1159079244">
      <w:bodyDiv w:val="1"/>
      <w:marLeft w:val="0"/>
      <w:marRight w:val="0"/>
      <w:marTop w:val="0"/>
      <w:marBottom w:val="0"/>
      <w:divBdr>
        <w:top w:val="none" w:sz="0" w:space="0" w:color="auto"/>
        <w:left w:val="none" w:sz="0" w:space="0" w:color="auto"/>
        <w:bottom w:val="none" w:sz="0" w:space="0" w:color="auto"/>
        <w:right w:val="none" w:sz="0" w:space="0" w:color="auto"/>
      </w:divBdr>
    </w:div>
    <w:div w:id="1544751989">
      <w:bodyDiv w:val="1"/>
      <w:marLeft w:val="0"/>
      <w:marRight w:val="0"/>
      <w:marTop w:val="0"/>
      <w:marBottom w:val="0"/>
      <w:divBdr>
        <w:top w:val="none" w:sz="0" w:space="0" w:color="auto"/>
        <w:left w:val="none" w:sz="0" w:space="0" w:color="auto"/>
        <w:bottom w:val="none" w:sz="0" w:space="0" w:color="auto"/>
        <w:right w:val="none" w:sz="0" w:space="0" w:color="auto"/>
      </w:divBdr>
    </w:div>
    <w:div w:id="1597443528">
      <w:bodyDiv w:val="1"/>
      <w:marLeft w:val="0"/>
      <w:marRight w:val="0"/>
      <w:marTop w:val="0"/>
      <w:marBottom w:val="0"/>
      <w:divBdr>
        <w:top w:val="none" w:sz="0" w:space="0" w:color="auto"/>
        <w:left w:val="none" w:sz="0" w:space="0" w:color="auto"/>
        <w:bottom w:val="none" w:sz="0" w:space="0" w:color="auto"/>
        <w:right w:val="none" w:sz="0" w:space="0" w:color="auto"/>
      </w:divBdr>
    </w:div>
    <w:div w:id="1777556466">
      <w:bodyDiv w:val="1"/>
      <w:marLeft w:val="0"/>
      <w:marRight w:val="0"/>
      <w:marTop w:val="0"/>
      <w:marBottom w:val="0"/>
      <w:divBdr>
        <w:top w:val="none" w:sz="0" w:space="0" w:color="auto"/>
        <w:left w:val="none" w:sz="0" w:space="0" w:color="auto"/>
        <w:bottom w:val="none" w:sz="0" w:space="0" w:color="auto"/>
        <w:right w:val="none" w:sz="0" w:space="0" w:color="auto"/>
      </w:divBdr>
    </w:div>
    <w:div w:id="185121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8056</Words>
  <Characters>45920</Characters>
  <Application>Microsoft Office Word</Application>
  <DocSecurity>0</DocSecurity>
  <Lines>382</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2023-07-06T04:54:00Z</dcterms:created>
  <dcterms:modified xsi:type="dcterms:W3CDTF">2023-07-18T10:55:00Z</dcterms:modified>
</cp:coreProperties>
</file>