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C9A3E" w14:textId="77777777" w:rsidR="00686D5E" w:rsidRPr="00B0398B" w:rsidRDefault="00686D5E" w:rsidP="000D76CD">
      <w:pPr>
        <w:jc w:val="center"/>
        <w:rPr>
          <w:rFonts w:asciiTheme="majorEastAsia" w:eastAsiaTheme="majorEastAsia" w:hAnsiTheme="majorEastAsia"/>
          <w:sz w:val="32"/>
          <w:szCs w:val="32"/>
        </w:rPr>
      </w:pPr>
      <w:bookmarkStart w:id="0" w:name="_GoBack"/>
      <w:bookmarkEnd w:id="0"/>
      <w:r w:rsidRPr="00B0398B">
        <w:rPr>
          <w:rFonts w:asciiTheme="majorEastAsia" w:eastAsiaTheme="majorEastAsia" w:hAnsiTheme="majorEastAsia" w:hint="eastAsia"/>
          <w:sz w:val="32"/>
          <w:szCs w:val="32"/>
        </w:rPr>
        <w:t>第</w:t>
      </w:r>
      <w:r>
        <w:rPr>
          <w:rFonts w:asciiTheme="majorEastAsia" w:eastAsiaTheme="majorEastAsia" w:hAnsiTheme="majorEastAsia" w:hint="eastAsia"/>
          <w:sz w:val="32"/>
          <w:szCs w:val="32"/>
        </w:rPr>
        <w:t>３-３</w:t>
      </w:r>
      <w:r w:rsidRPr="00B0398B">
        <w:rPr>
          <w:rFonts w:asciiTheme="majorEastAsia" w:eastAsiaTheme="majorEastAsia" w:hAnsiTheme="majorEastAsia" w:hint="eastAsia"/>
          <w:sz w:val="32"/>
          <w:szCs w:val="32"/>
        </w:rPr>
        <w:t>章　ノースカロライナ州</w:t>
      </w:r>
    </w:p>
    <w:p w14:paraId="2B360282" w14:textId="77777777" w:rsidR="00686D5E" w:rsidRPr="00DB0C83" w:rsidRDefault="00686D5E" w:rsidP="000D76CD">
      <w:pPr>
        <w:jc w:val="center"/>
        <w:rPr>
          <w:szCs w:val="22"/>
        </w:rPr>
      </w:pPr>
    </w:p>
    <w:p w14:paraId="520B01BA" w14:textId="77777777" w:rsidR="00686D5E" w:rsidRPr="00DB0C83" w:rsidRDefault="00686D5E" w:rsidP="00C222FE">
      <w:pPr>
        <w:rPr>
          <w:szCs w:val="22"/>
        </w:rPr>
      </w:pPr>
    </w:p>
    <w:p w14:paraId="0B4E27DF" w14:textId="77777777" w:rsidR="00686D5E" w:rsidRPr="00502ADE" w:rsidRDefault="00686D5E" w:rsidP="00C222FE">
      <w:pPr>
        <w:jc w:val="center"/>
        <w:rPr>
          <w:sz w:val="24"/>
        </w:rPr>
      </w:pPr>
      <w:r w:rsidRPr="00502ADE">
        <w:rPr>
          <w:rFonts w:hint="eastAsia"/>
          <w:sz w:val="24"/>
        </w:rPr>
        <w:t>目　　次</w:t>
      </w:r>
    </w:p>
    <w:p w14:paraId="505C4DAF" w14:textId="77777777" w:rsidR="00686D5E" w:rsidRPr="00502ADE" w:rsidRDefault="00686D5E" w:rsidP="00C222FE"/>
    <w:p w14:paraId="001D0AD8" w14:textId="77777777" w:rsidR="00686D5E" w:rsidRPr="00502ADE" w:rsidRDefault="00686D5E" w:rsidP="00C222FE"/>
    <w:p w14:paraId="7535B2E4" w14:textId="77777777" w:rsidR="00686D5E" w:rsidRDefault="00686D5E" w:rsidP="00E26277">
      <w:pPr>
        <w:ind w:leftChars="590" w:left="1274"/>
      </w:pPr>
      <w:r>
        <w:rPr>
          <w:rFonts w:hint="eastAsia"/>
        </w:rPr>
        <w:t>Ⅰ　断種法の制定及び廃止の経緯と概要</w:t>
      </w:r>
    </w:p>
    <w:p w14:paraId="281CDE66" w14:textId="77777777" w:rsidR="00686D5E" w:rsidRDefault="00686D5E" w:rsidP="00E26277">
      <w:pPr>
        <w:ind w:leftChars="590" w:left="1274"/>
      </w:pPr>
      <w:r>
        <w:rPr>
          <w:rFonts w:hint="eastAsia"/>
        </w:rPr>
        <w:t xml:space="preserve">　</w:t>
      </w:r>
      <w:r>
        <w:t>1</w:t>
      </w:r>
      <w:r>
        <w:rPr>
          <w:rFonts w:hint="eastAsia"/>
        </w:rPr>
        <w:t xml:space="preserve">　最初の断種法の制定</w:t>
      </w:r>
    </w:p>
    <w:p w14:paraId="768CC3CC" w14:textId="77777777" w:rsidR="00686D5E" w:rsidRDefault="00686D5E" w:rsidP="00E26277">
      <w:pPr>
        <w:ind w:leftChars="590" w:left="1274"/>
      </w:pPr>
      <w:r>
        <w:rPr>
          <w:rFonts w:hint="eastAsia"/>
        </w:rPr>
        <w:t xml:space="preserve">　</w:t>
      </w:r>
      <w:r>
        <w:t>2</w:t>
      </w:r>
      <w:r>
        <w:rPr>
          <w:rFonts w:hint="eastAsia"/>
        </w:rPr>
        <w:t xml:space="preserve">　</w:t>
      </w:r>
      <w:r>
        <w:t>1929</w:t>
      </w:r>
      <w:r>
        <w:t>年法の制定</w:t>
      </w:r>
    </w:p>
    <w:p w14:paraId="114053A9" w14:textId="77777777" w:rsidR="00686D5E" w:rsidRDefault="00686D5E" w:rsidP="00E26277">
      <w:pPr>
        <w:ind w:leftChars="590" w:left="1274"/>
      </w:pPr>
      <w:r>
        <w:rPr>
          <w:rFonts w:hint="eastAsia"/>
        </w:rPr>
        <w:t xml:space="preserve">　</w:t>
      </w:r>
      <w:r>
        <w:t>3</w:t>
      </w:r>
      <w:r>
        <w:rPr>
          <w:rFonts w:hint="eastAsia"/>
        </w:rPr>
        <w:t xml:space="preserve">　</w:t>
      </w:r>
      <w:r>
        <w:t>1933</w:t>
      </w:r>
      <w:r>
        <w:t>年法の</w:t>
      </w:r>
      <w:r>
        <w:rPr>
          <w:rFonts w:hint="eastAsia"/>
        </w:rPr>
        <w:t>成立</w:t>
      </w:r>
    </w:p>
    <w:p w14:paraId="6BD63942" w14:textId="77777777" w:rsidR="00686D5E" w:rsidRDefault="00686D5E" w:rsidP="00E26277">
      <w:pPr>
        <w:ind w:leftChars="590" w:left="1274"/>
      </w:pPr>
      <w:r>
        <w:rPr>
          <w:rFonts w:hint="eastAsia"/>
        </w:rPr>
        <w:t xml:space="preserve">　</w:t>
      </w:r>
      <w:r>
        <w:t>4</w:t>
      </w:r>
      <w:r>
        <w:rPr>
          <w:rFonts w:hint="eastAsia"/>
        </w:rPr>
        <w:t xml:space="preserve">　</w:t>
      </w:r>
      <w:r>
        <w:t>1974</w:t>
      </w:r>
      <w:r>
        <w:t>年法の制定</w:t>
      </w:r>
    </w:p>
    <w:p w14:paraId="145F8207" w14:textId="77777777" w:rsidR="00686D5E" w:rsidRDefault="00686D5E" w:rsidP="00E26277">
      <w:pPr>
        <w:ind w:leftChars="590" w:left="1274"/>
      </w:pPr>
      <w:r>
        <w:rPr>
          <w:rFonts w:hint="eastAsia"/>
        </w:rPr>
        <w:t xml:space="preserve">　</w:t>
      </w:r>
      <w:r w:rsidRPr="00E46343">
        <w:t>5</w:t>
      </w:r>
      <w:r>
        <w:rPr>
          <w:rFonts w:hint="eastAsia"/>
        </w:rPr>
        <w:t xml:space="preserve">　強制</w:t>
      </w:r>
      <w:r w:rsidRPr="00280204">
        <w:rPr>
          <w:rFonts w:hint="eastAsia"/>
        </w:rPr>
        <w:t>断種に関する法律の廃止</w:t>
      </w:r>
    </w:p>
    <w:p w14:paraId="2F0C137F" w14:textId="77777777" w:rsidR="00686D5E" w:rsidRPr="00B2267C" w:rsidRDefault="00686D5E" w:rsidP="00E26277">
      <w:pPr>
        <w:ind w:leftChars="590" w:left="1274"/>
      </w:pPr>
      <w:r>
        <w:rPr>
          <w:rFonts w:hint="eastAsia"/>
        </w:rPr>
        <w:t>Ⅱ　断種手術の対象範囲</w:t>
      </w:r>
    </w:p>
    <w:p w14:paraId="7D54B784" w14:textId="77777777" w:rsidR="00686D5E" w:rsidRDefault="00686D5E" w:rsidP="00E26277">
      <w:pPr>
        <w:ind w:leftChars="590" w:left="1274"/>
      </w:pPr>
      <w:r>
        <w:rPr>
          <w:rFonts w:hint="eastAsia"/>
        </w:rPr>
        <w:t xml:space="preserve">　</w:t>
      </w:r>
      <w:r>
        <w:t>1</w:t>
      </w:r>
      <w:r>
        <w:rPr>
          <w:rFonts w:hint="eastAsia"/>
        </w:rPr>
        <w:t xml:space="preserve">　法律で定められた範囲</w:t>
      </w:r>
    </w:p>
    <w:p w14:paraId="36112EA0" w14:textId="77777777" w:rsidR="00686D5E" w:rsidRDefault="00686D5E" w:rsidP="00E26277">
      <w:pPr>
        <w:ind w:leftChars="590" w:left="1274"/>
      </w:pPr>
      <w:r>
        <w:rPr>
          <w:rFonts w:hint="eastAsia"/>
        </w:rPr>
        <w:t xml:space="preserve">　</w:t>
      </w:r>
      <w:r>
        <w:t>2</w:t>
      </w:r>
      <w:r>
        <w:rPr>
          <w:rFonts w:hint="eastAsia"/>
        </w:rPr>
        <w:t xml:space="preserve">　</w:t>
      </w:r>
      <w:r w:rsidRPr="004964F6">
        <w:rPr>
          <w:rFonts w:hint="eastAsia"/>
        </w:rPr>
        <w:t>断種の判断の実態</w:t>
      </w:r>
    </w:p>
    <w:p w14:paraId="4C368AB6" w14:textId="77777777" w:rsidR="00686D5E" w:rsidRDefault="00686D5E" w:rsidP="00E26277">
      <w:pPr>
        <w:ind w:leftChars="590" w:left="1274"/>
      </w:pPr>
      <w:r>
        <w:rPr>
          <w:rFonts w:hint="eastAsia"/>
        </w:rPr>
        <w:t>Ⅲ　断種手術の実施状況</w:t>
      </w:r>
    </w:p>
    <w:p w14:paraId="6374591B" w14:textId="77777777" w:rsidR="00686D5E" w:rsidRDefault="00686D5E" w:rsidP="00E26277">
      <w:pPr>
        <w:ind w:leftChars="590" w:left="1274"/>
      </w:pPr>
      <w:r>
        <w:rPr>
          <w:rFonts w:hint="eastAsia"/>
        </w:rPr>
        <w:t xml:space="preserve">　</w:t>
      </w:r>
      <w:r>
        <w:t>1</w:t>
      </w:r>
      <w:r>
        <w:rPr>
          <w:rFonts w:hint="eastAsia"/>
        </w:rPr>
        <w:t xml:space="preserve">　</w:t>
      </w:r>
      <w:r>
        <w:t>1929</w:t>
      </w:r>
      <w:r>
        <w:t>年から</w:t>
      </w:r>
      <w:r>
        <w:t>1974</w:t>
      </w:r>
      <w:r>
        <w:t>年の間に行われた断種</w:t>
      </w:r>
    </w:p>
    <w:p w14:paraId="018B5DB8" w14:textId="77777777" w:rsidR="00686D5E" w:rsidRDefault="00686D5E" w:rsidP="00E26277">
      <w:pPr>
        <w:ind w:leftChars="590" w:left="1274"/>
      </w:pPr>
      <w:r>
        <w:rPr>
          <w:rFonts w:hint="eastAsia"/>
        </w:rPr>
        <w:t xml:space="preserve">　</w:t>
      </w:r>
      <w:r>
        <w:t>2</w:t>
      </w:r>
      <w:r>
        <w:rPr>
          <w:rFonts w:hint="eastAsia"/>
        </w:rPr>
        <w:t xml:space="preserve">　</w:t>
      </w:r>
      <w:r w:rsidRPr="00E46343">
        <w:t>1975</w:t>
      </w:r>
      <w:r w:rsidRPr="00E46343">
        <w:t>年以降に行われた断種</w:t>
      </w:r>
    </w:p>
    <w:p w14:paraId="5A970773" w14:textId="77777777" w:rsidR="00686D5E" w:rsidRDefault="00686D5E" w:rsidP="00E26277">
      <w:pPr>
        <w:ind w:leftChars="590" w:left="1274"/>
      </w:pPr>
      <w:r>
        <w:rPr>
          <w:rFonts w:hint="eastAsia"/>
        </w:rPr>
        <w:t xml:space="preserve">　</w:t>
      </w:r>
      <w:r>
        <w:t>3</w:t>
      </w:r>
      <w:r>
        <w:rPr>
          <w:rFonts w:hint="eastAsia"/>
        </w:rPr>
        <w:t xml:space="preserve">　</w:t>
      </w:r>
      <w:r w:rsidRPr="00CF25DD">
        <w:rPr>
          <w:rFonts w:hint="eastAsia"/>
        </w:rPr>
        <w:t>優生学的断種法の範囲外で行われた断種</w:t>
      </w:r>
    </w:p>
    <w:p w14:paraId="6F05BC0A" w14:textId="77777777" w:rsidR="00686D5E" w:rsidRDefault="00686D5E" w:rsidP="00E26277">
      <w:pPr>
        <w:ind w:leftChars="590" w:left="1274"/>
      </w:pPr>
      <w:r>
        <w:rPr>
          <w:rFonts w:hint="eastAsia"/>
        </w:rPr>
        <w:t>Ⅳ　被害者に対する補償</w:t>
      </w:r>
    </w:p>
    <w:p w14:paraId="4A0BBB33" w14:textId="77777777" w:rsidR="00686D5E" w:rsidRDefault="00686D5E" w:rsidP="00E26277">
      <w:pPr>
        <w:ind w:leftChars="590" w:left="1274"/>
      </w:pPr>
      <w:r>
        <w:rPr>
          <w:rFonts w:hint="eastAsia"/>
        </w:rPr>
        <w:t xml:space="preserve">　</w:t>
      </w:r>
      <w:r>
        <w:t>1</w:t>
      </w:r>
      <w:r>
        <w:rPr>
          <w:rFonts w:hint="eastAsia"/>
        </w:rPr>
        <w:t xml:space="preserve">　補償の検討</w:t>
      </w:r>
    </w:p>
    <w:p w14:paraId="3F197F33" w14:textId="77777777" w:rsidR="00686D5E" w:rsidRDefault="00686D5E" w:rsidP="00E26277">
      <w:pPr>
        <w:ind w:leftChars="590" w:left="1274"/>
      </w:pPr>
      <w:r>
        <w:rPr>
          <w:rFonts w:hint="eastAsia"/>
        </w:rPr>
        <w:t xml:space="preserve">　</w:t>
      </w:r>
      <w:r>
        <w:t>2</w:t>
      </w:r>
      <w:r>
        <w:rPr>
          <w:rFonts w:hint="eastAsia"/>
        </w:rPr>
        <w:t xml:space="preserve">　補償の実施とその問題点</w:t>
      </w:r>
    </w:p>
    <w:p w14:paraId="5031A20A" w14:textId="77777777" w:rsidR="00686D5E" w:rsidRDefault="00686D5E" w:rsidP="00E26277">
      <w:pPr>
        <w:ind w:leftChars="590" w:left="1274"/>
      </w:pPr>
      <w:r>
        <w:rPr>
          <w:rFonts w:hint="eastAsia"/>
        </w:rPr>
        <w:t>Ⅴ　社会の反応</w:t>
      </w:r>
    </w:p>
    <w:p w14:paraId="1B2243A9" w14:textId="77777777" w:rsidR="00686D5E" w:rsidRDefault="00686D5E" w:rsidP="00E26277">
      <w:pPr>
        <w:ind w:leftChars="590" w:left="1274"/>
      </w:pPr>
      <w:r>
        <w:rPr>
          <w:rFonts w:hint="eastAsia"/>
        </w:rPr>
        <w:t xml:space="preserve">　</w:t>
      </w:r>
      <w:r>
        <w:t>1</w:t>
      </w:r>
      <w:r>
        <w:rPr>
          <w:rFonts w:hint="eastAsia"/>
        </w:rPr>
        <w:t xml:space="preserve">　断種を推進する動き</w:t>
      </w:r>
    </w:p>
    <w:p w14:paraId="0C8A5EB3" w14:textId="77777777" w:rsidR="00686D5E" w:rsidRDefault="00686D5E" w:rsidP="00E26277">
      <w:pPr>
        <w:ind w:leftChars="590" w:left="1274"/>
      </w:pPr>
      <w:r>
        <w:rPr>
          <w:rFonts w:hint="eastAsia"/>
        </w:rPr>
        <w:t xml:space="preserve">　</w:t>
      </w:r>
      <w:r>
        <w:t>2</w:t>
      </w:r>
      <w:r>
        <w:rPr>
          <w:rFonts w:hint="eastAsia"/>
        </w:rPr>
        <w:t xml:space="preserve">　断種に反対する動き</w:t>
      </w:r>
    </w:p>
    <w:p w14:paraId="335FA443" w14:textId="77777777" w:rsidR="00686D5E" w:rsidRDefault="00686D5E" w:rsidP="00E26277">
      <w:pPr>
        <w:ind w:leftChars="590" w:left="1274"/>
      </w:pPr>
      <w:r>
        <w:rPr>
          <w:rFonts w:hint="eastAsia"/>
        </w:rPr>
        <w:t xml:space="preserve">　</w:t>
      </w:r>
      <w:r>
        <w:t>3</w:t>
      </w:r>
      <w:r>
        <w:rPr>
          <w:rFonts w:hint="eastAsia"/>
        </w:rPr>
        <w:t xml:space="preserve">　自らの断種を求めた者の動き―避妊と断種―</w:t>
      </w:r>
    </w:p>
    <w:p w14:paraId="772D70C2" w14:textId="77777777" w:rsidR="00686D5E" w:rsidRDefault="00686D5E" w:rsidP="00E26277">
      <w:pPr>
        <w:ind w:leftChars="590" w:left="1274"/>
      </w:pPr>
      <w:r>
        <w:rPr>
          <w:rFonts w:hint="eastAsia"/>
        </w:rPr>
        <w:t>Ⅵ　教育</w:t>
      </w:r>
    </w:p>
    <w:p w14:paraId="254BBB30" w14:textId="77777777" w:rsidR="00686D5E" w:rsidRDefault="00686D5E" w:rsidP="00E26277">
      <w:pPr>
        <w:ind w:leftChars="590" w:left="1274"/>
      </w:pPr>
      <w:r>
        <w:rPr>
          <w:rFonts w:hint="eastAsia"/>
        </w:rPr>
        <w:t xml:space="preserve">　</w:t>
      </w:r>
      <w:r>
        <w:t>1</w:t>
      </w:r>
      <w:r>
        <w:rPr>
          <w:rFonts w:hint="eastAsia"/>
        </w:rPr>
        <w:t xml:space="preserve">　ウィリアム・ルイス・ポティートの活動</w:t>
      </w:r>
    </w:p>
    <w:p w14:paraId="6558EBE3" w14:textId="77777777" w:rsidR="00686D5E" w:rsidRPr="00693C11" w:rsidRDefault="00686D5E" w:rsidP="00E26277">
      <w:pPr>
        <w:ind w:leftChars="590" w:left="1274"/>
      </w:pPr>
      <w:r>
        <w:rPr>
          <w:rFonts w:hint="eastAsia"/>
        </w:rPr>
        <w:t xml:space="preserve">　</w:t>
      </w:r>
      <w:r>
        <w:t>2</w:t>
      </w:r>
      <w:r>
        <w:rPr>
          <w:rFonts w:hint="eastAsia"/>
        </w:rPr>
        <w:t xml:space="preserve">　</w:t>
      </w:r>
      <w:r w:rsidRPr="00A87BF9">
        <w:rPr>
          <w:rFonts w:hint="eastAsia"/>
        </w:rPr>
        <w:t>ウィリアム・アラン及び</w:t>
      </w:r>
      <w:r w:rsidRPr="00A87BF9">
        <w:t>C</w:t>
      </w:r>
      <w:r w:rsidRPr="00A87BF9">
        <w:t>・ナッシュ・ハーンドンの活動</w:t>
      </w:r>
    </w:p>
    <w:p w14:paraId="583074A5" w14:textId="77777777" w:rsidR="00686D5E" w:rsidRDefault="00686D5E">
      <w:pPr>
        <w:widowControl/>
        <w:wordWrap/>
        <w:topLinePunct w:val="0"/>
        <w:jc w:val="left"/>
      </w:pPr>
      <w:r>
        <w:br w:type="page"/>
      </w:r>
    </w:p>
    <w:p w14:paraId="79277BB1" w14:textId="1582DBA1" w:rsidR="00A943CC" w:rsidRDefault="00A943CC" w:rsidP="00947453">
      <w:pPr>
        <w:ind w:firstLineChars="100" w:firstLine="216"/>
      </w:pPr>
      <w:r>
        <w:rPr>
          <w:rFonts w:hint="eastAsia"/>
        </w:rPr>
        <w:lastRenderedPageBreak/>
        <w:t>ノースカロライナ</w:t>
      </w:r>
      <w:r w:rsidR="001D0DC7">
        <w:rPr>
          <w:rFonts w:hint="eastAsia"/>
        </w:rPr>
        <w:t>州</w:t>
      </w:r>
      <w:r w:rsidR="00947453">
        <w:rPr>
          <w:rFonts w:hint="eastAsia"/>
        </w:rPr>
        <w:t>は、全米において、最も</w:t>
      </w:r>
      <w:r w:rsidR="0062485D">
        <w:rPr>
          <w:rFonts w:hint="eastAsia"/>
        </w:rPr>
        <w:t>多くの</w:t>
      </w:r>
      <w:r w:rsidR="003015B7">
        <w:rPr>
          <w:rFonts w:hint="eastAsia"/>
        </w:rPr>
        <w:t>優生学的</w:t>
      </w:r>
      <w:r w:rsidR="00947453">
        <w:rPr>
          <w:rFonts w:hint="eastAsia"/>
        </w:rPr>
        <w:t>断種が行われた州の一つである。州政府</w:t>
      </w:r>
      <w:r w:rsidR="003015B7">
        <w:rPr>
          <w:rFonts w:hint="eastAsia"/>
        </w:rPr>
        <w:t>は</w:t>
      </w:r>
      <w:r w:rsidR="00947453">
        <w:rPr>
          <w:rFonts w:hint="eastAsia"/>
        </w:rPr>
        <w:t>、</w:t>
      </w:r>
      <w:r w:rsidR="003015B7">
        <w:rPr>
          <w:rFonts w:hint="eastAsia"/>
        </w:rPr>
        <w:t>優生学的断種の被害者数を、</w:t>
      </w:r>
      <w:r w:rsidR="00947453">
        <w:rPr>
          <w:rFonts w:hint="eastAsia"/>
        </w:rPr>
        <w:t>約</w:t>
      </w:r>
      <w:r w:rsidR="00947453">
        <w:rPr>
          <w:rFonts w:hint="eastAsia"/>
        </w:rPr>
        <w:t>7,600</w:t>
      </w:r>
      <w:r w:rsidR="00947453">
        <w:rPr>
          <w:rFonts w:hint="eastAsia"/>
        </w:rPr>
        <w:t>人</w:t>
      </w:r>
      <w:r w:rsidR="003015B7">
        <w:rPr>
          <w:rFonts w:hint="eastAsia"/>
        </w:rPr>
        <w:t>と</w:t>
      </w:r>
      <w:r w:rsidR="008D56EF">
        <w:rPr>
          <w:rFonts w:hint="eastAsia"/>
        </w:rPr>
        <w:t>公表</w:t>
      </w:r>
      <w:r w:rsidR="003015B7">
        <w:rPr>
          <w:rFonts w:hint="eastAsia"/>
        </w:rPr>
        <w:t>している</w:t>
      </w:r>
      <w:r w:rsidR="00EE7321">
        <w:rPr>
          <w:rFonts w:hint="eastAsia"/>
        </w:rPr>
        <w:t>。</w:t>
      </w:r>
      <w:r w:rsidR="003015B7">
        <w:rPr>
          <w:rFonts w:hint="eastAsia"/>
        </w:rPr>
        <w:t>ノースカロライナ州の優生学的</w:t>
      </w:r>
      <w:r w:rsidR="00EE7321">
        <w:rPr>
          <w:rFonts w:hint="eastAsia"/>
        </w:rPr>
        <w:t>断種法は、原型となる法</w:t>
      </w:r>
      <w:r w:rsidR="00947453">
        <w:rPr>
          <w:rFonts w:hint="eastAsia"/>
        </w:rPr>
        <w:t>が</w:t>
      </w:r>
      <w:r w:rsidR="00947453">
        <w:rPr>
          <w:rFonts w:hint="eastAsia"/>
        </w:rPr>
        <w:t>1919</w:t>
      </w:r>
      <w:r w:rsidR="00947453">
        <w:rPr>
          <w:rFonts w:hint="eastAsia"/>
        </w:rPr>
        <w:t>年に制定された後、複数回の改正を経て、</w:t>
      </w:r>
      <w:r w:rsidR="00947453">
        <w:rPr>
          <w:rFonts w:hint="eastAsia"/>
        </w:rPr>
        <w:t>2003</w:t>
      </w:r>
      <w:r w:rsidR="00EE7321">
        <w:rPr>
          <w:rFonts w:hint="eastAsia"/>
        </w:rPr>
        <w:t>年に廃止されるまで存続し</w:t>
      </w:r>
      <w:r w:rsidR="00947453">
        <w:rPr>
          <w:rFonts w:hint="eastAsia"/>
        </w:rPr>
        <w:t>た。</w:t>
      </w:r>
    </w:p>
    <w:p w14:paraId="1F3E115B" w14:textId="7F3E5A02" w:rsidR="00947453" w:rsidRDefault="00F372C3" w:rsidP="00947453">
      <w:pPr>
        <w:ind w:firstLineChars="100" w:firstLine="216"/>
      </w:pPr>
      <w:r>
        <w:rPr>
          <w:rFonts w:hint="eastAsia"/>
        </w:rPr>
        <w:t>アメリカ</w:t>
      </w:r>
      <w:r w:rsidR="00805F15">
        <w:rPr>
          <w:rFonts w:hint="eastAsia"/>
        </w:rPr>
        <w:t>の</w:t>
      </w:r>
      <w:r w:rsidR="003474AC">
        <w:rPr>
          <w:rFonts w:hint="eastAsia"/>
        </w:rPr>
        <w:t>他州と異なり、ノースカロライナ州における断種の隆盛期は、</w:t>
      </w:r>
      <w:r w:rsidR="003474AC">
        <w:rPr>
          <w:rFonts w:hint="eastAsia"/>
        </w:rPr>
        <w:t>19</w:t>
      </w:r>
      <w:r w:rsidR="003474AC">
        <w:t>40</w:t>
      </w:r>
      <w:r w:rsidR="003474AC">
        <w:rPr>
          <w:rFonts w:hint="eastAsia"/>
        </w:rPr>
        <w:t>年代後半から</w:t>
      </w:r>
      <w:r w:rsidR="003474AC">
        <w:rPr>
          <w:rFonts w:hint="eastAsia"/>
        </w:rPr>
        <w:t>1960</w:t>
      </w:r>
      <w:r w:rsidR="003474AC">
        <w:rPr>
          <w:rFonts w:hint="eastAsia"/>
        </w:rPr>
        <w:t>年代にかけての時期だとされる。この背景には、様々な社会問題を解決する手段として断種に期待を寄せた</w:t>
      </w:r>
      <w:r w:rsidR="00947453">
        <w:rPr>
          <w:rFonts w:hint="eastAsia"/>
        </w:rPr>
        <w:t>、</w:t>
      </w:r>
      <w:r w:rsidR="00FE3F6B">
        <w:rPr>
          <w:rFonts w:hint="eastAsia"/>
        </w:rPr>
        <w:t>州の公共福祉委員会と</w:t>
      </w:r>
      <w:r w:rsidR="00E81607">
        <w:rPr>
          <w:rFonts w:hint="eastAsia"/>
        </w:rPr>
        <w:t>人間改良</w:t>
      </w:r>
      <w:r w:rsidR="00FE3F6B">
        <w:rPr>
          <w:rFonts w:hint="eastAsia"/>
        </w:rPr>
        <w:t>同盟</w:t>
      </w:r>
      <w:r w:rsidR="003474AC">
        <w:rPr>
          <w:rFonts w:hint="eastAsia"/>
        </w:rPr>
        <w:t>の活動があった。州の断種法は、</w:t>
      </w:r>
      <w:r w:rsidR="00EE7321">
        <w:rPr>
          <w:rFonts w:hint="eastAsia"/>
        </w:rPr>
        <w:t>全米</w:t>
      </w:r>
      <w:r w:rsidR="00947453">
        <w:rPr>
          <w:rFonts w:hint="eastAsia"/>
        </w:rPr>
        <w:t>で唯一、</w:t>
      </w:r>
      <w:r w:rsidR="003A13EA">
        <w:rPr>
          <w:rFonts w:hint="eastAsia"/>
        </w:rPr>
        <w:t>郡福祉局の</w:t>
      </w:r>
      <w:r w:rsidR="00947453">
        <w:rPr>
          <w:rFonts w:hint="eastAsia"/>
        </w:rPr>
        <w:t>ソーシャルワーカー</w:t>
      </w:r>
      <w:r w:rsidR="003A13EA">
        <w:rPr>
          <w:rFonts w:hint="eastAsia"/>
        </w:rPr>
        <w:t>等</w:t>
      </w:r>
      <w:r w:rsidR="00947453">
        <w:rPr>
          <w:rFonts w:hint="eastAsia"/>
        </w:rPr>
        <w:t>に</w:t>
      </w:r>
      <w:r w:rsidR="00D115D6">
        <w:rPr>
          <w:rFonts w:hint="eastAsia"/>
        </w:rPr>
        <w:t>対して施設に収容されていない者の</w:t>
      </w:r>
      <w:r w:rsidR="00947453">
        <w:rPr>
          <w:rFonts w:hint="eastAsia"/>
        </w:rPr>
        <w:t>断種を申し立てる権限を与えた法律であ</w:t>
      </w:r>
      <w:r w:rsidR="003474AC">
        <w:rPr>
          <w:rFonts w:hint="eastAsia"/>
        </w:rPr>
        <w:t>り、</w:t>
      </w:r>
      <w:r w:rsidR="003A13EA">
        <w:rPr>
          <w:rFonts w:hint="eastAsia"/>
        </w:rPr>
        <w:t>郡福祉局の</w:t>
      </w:r>
      <w:r w:rsidR="003474AC">
        <w:rPr>
          <w:rFonts w:hint="eastAsia"/>
        </w:rPr>
        <w:t>ソーシャルワーカー</w:t>
      </w:r>
      <w:r w:rsidR="003A13EA">
        <w:rPr>
          <w:rFonts w:hint="eastAsia"/>
        </w:rPr>
        <w:t>等</w:t>
      </w:r>
      <w:r w:rsidR="003474AC">
        <w:rPr>
          <w:rFonts w:hint="eastAsia"/>
        </w:rPr>
        <w:t>は断種の対象者の発見、同意の取得等において、大きな役割を果たした。</w:t>
      </w:r>
    </w:p>
    <w:p w14:paraId="3824BAF0" w14:textId="06094FDF" w:rsidR="00B5781E" w:rsidRDefault="003474AC" w:rsidP="00A943CC">
      <w:r>
        <w:rPr>
          <w:rFonts w:hint="eastAsia"/>
        </w:rPr>
        <w:t xml:space="preserve">　また、ノースカロライナ州は、全米で最初に</w:t>
      </w:r>
      <w:r w:rsidR="003015B7">
        <w:rPr>
          <w:rFonts w:hint="eastAsia"/>
        </w:rPr>
        <w:t>優生学的断種</w:t>
      </w:r>
      <w:r>
        <w:rPr>
          <w:rFonts w:hint="eastAsia"/>
        </w:rPr>
        <w:t>の被害者への補償を実施した。しかし、その実現は、州知事が</w:t>
      </w:r>
      <w:r w:rsidR="003015B7">
        <w:rPr>
          <w:rFonts w:hint="eastAsia"/>
        </w:rPr>
        <w:t>被害者に対する</w:t>
      </w:r>
      <w:r>
        <w:rPr>
          <w:rFonts w:hint="eastAsia"/>
        </w:rPr>
        <w:t>謝罪を行ってから実に</w:t>
      </w:r>
      <w:r>
        <w:rPr>
          <w:rFonts w:hint="eastAsia"/>
        </w:rPr>
        <w:t>10</w:t>
      </w:r>
      <w:r>
        <w:rPr>
          <w:rFonts w:hint="eastAsia"/>
        </w:rPr>
        <w:t>年以上も後のことであった。</w:t>
      </w:r>
    </w:p>
    <w:p w14:paraId="1E4B14B1" w14:textId="7C132077" w:rsidR="003474AC" w:rsidRDefault="00B5781E" w:rsidP="00A943CC">
      <w:r>
        <w:rPr>
          <w:rFonts w:hint="eastAsia"/>
        </w:rPr>
        <w:t xml:space="preserve">　</w:t>
      </w:r>
      <w:r w:rsidR="003474AC">
        <w:rPr>
          <w:rFonts w:hint="eastAsia"/>
        </w:rPr>
        <w:t>本</w:t>
      </w:r>
      <w:r w:rsidR="00A63482">
        <w:rPr>
          <w:rFonts w:hint="eastAsia"/>
        </w:rPr>
        <w:t>章</w:t>
      </w:r>
      <w:r w:rsidR="003474AC">
        <w:rPr>
          <w:rFonts w:hint="eastAsia"/>
        </w:rPr>
        <w:t>では、こうしたノースカロライナ州</w:t>
      </w:r>
      <w:r w:rsidR="001361E8">
        <w:rPr>
          <w:rFonts w:hint="eastAsia"/>
        </w:rPr>
        <w:t>の断種法の概要、断種手術の対象範囲及び実施状況、補償の状況、断種をめぐる社会の反応、</w:t>
      </w:r>
      <w:r w:rsidR="003474AC" w:rsidRPr="003474AC">
        <w:rPr>
          <w:rFonts w:hint="eastAsia"/>
        </w:rPr>
        <w:t>教育</w:t>
      </w:r>
      <w:r w:rsidR="001361E8">
        <w:rPr>
          <w:rFonts w:hint="eastAsia"/>
        </w:rPr>
        <w:t>との関わり等を中心に述べる</w:t>
      </w:r>
      <w:r w:rsidR="003474AC" w:rsidRPr="003474AC">
        <w:rPr>
          <w:rFonts w:hint="eastAsia"/>
        </w:rPr>
        <w:t>。</w:t>
      </w:r>
    </w:p>
    <w:p w14:paraId="502248C5" w14:textId="16165050" w:rsidR="00B5781E" w:rsidRDefault="00B5781E" w:rsidP="00A943CC"/>
    <w:p w14:paraId="6D67EC90" w14:textId="52856C95" w:rsidR="00745262" w:rsidRPr="0066007A" w:rsidRDefault="008C6C75" w:rsidP="00745262">
      <w:pPr>
        <w:pStyle w:val="af1"/>
      </w:pPr>
      <w:r>
        <w:rPr>
          <w:rFonts w:hint="eastAsia"/>
        </w:rPr>
        <w:t>Ⅰ</w:t>
      </w:r>
      <w:r w:rsidR="00745262" w:rsidRPr="0066007A">
        <w:rPr>
          <w:rFonts w:hint="eastAsia"/>
        </w:rPr>
        <w:t xml:space="preserve">　</w:t>
      </w:r>
      <w:r w:rsidR="00745262" w:rsidRPr="008824BC">
        <w:rPr>
          <w:rFonts w:hint="eastAsia"/>
        </w:rPr>
        <w:t>断種法の制定及び廃止の経緯と概要</w:t>
      </w:r>
    </w:p>
    <w:p w14:paraId="46EB328B" w14:textId="77777777" w:rsidR="00745262" w:rsidRPr="008C6C75" w:rsidRDefault="00745262" w:rsidP="00745262"/>
    <w:p w14:paraId="4672E63A" w14:textId="02F2E03B" w:rsidR="00D321FC" w:rsidRDefault="008C6C75" w:rsidP="007B7EED">
      <w:pPr>
        <w:pStyle w:val="af2"/>
      </w:pPr>
      <w:r>
        <w:rPr>
          <w:rFonts w:hint="eastAsia"/>
        </w:rPr>
        <w:t xml:space="preserve">１　</w:t>
      </w:r>
      <w:r w:rsidR="00745262">
        <w:rPr>
          <w:rFonts w:hint="eastAsia"/>
        </w:rPr>
        <w:t>最初の断種法の制定</w:t>
      </w:r>
    </w:p>
    <w:p w14:paraId="78DB679A" w14:textId="051AB97E" w:rsidR="004F6D93" w:rsidRPr="0046628D" w:rsidRDefault="00236DB8" w:rsidP="004F6D93">
      <w:pPr>
        <w:pStyle w:val="af3"/>
      </w:pPr>
      <w:r>
        <w:rPr>
          <w:rFonts w:hint="eastAsia"/>
        </w:rPr>
        <w:t>（</w:t>
      </w:r>
      <w:r w:rsidR="008C6C75" w:rsidRPr="008C6C75">
        <w:rPr>
          <w:rFonts w:asciiTheme="majorHAnsi" w:eastAsia="ＭＳ 明朝" w:hAnsiTheme="majorHAnsi" w:cstheme="majorHAnsi"/>
        </w:rPr>
        <w:t>1</w:t>
      </w:r>
      <w:r>
        <w:rPr>
          <w:rFonts w:hint="eastAsia"/>
        </w:rPr>
        <w:t>）</w:t>
      </w:r>
      <w:r w:rsidR="00521598">
        <w:rPr>
          <w:rFonts w:hint="eastAsia"/>
        </w:rPr>
        <w:t>州</w:t>
      </w:r>
      <w:r w:rsidR="00D115D6">
        <w:rPr>
          <w:rFonts w:hint="eastAsia"/>
        </w:rPr>
        <w:t>内における優生学の広まりと社会改革者</w:t>
      </w:r>
    </w:p>
    <w:p w14:paraId="3DC37ADF" w14:textId="4B571805" w:rsidR="008A0870" w:rsidRDefault="004F6D93" w:rsidP="004F6D93">
      <w:pPr>
        <w:rPr>
          <w:noProof/>
          <w:szCs w:val="20"/>
        </w:rPr>
      </w:pPr>
      <w:r>
        <w:rPr>
          <w:rFonts w:hint="eastAsia"/>
          <w:noProof/>
          <w:szCs w:val="20"/>
        </w:rPr>
        <w:t xml:space="preserve">　</w:t>
      </w:r>
      <w:r w:rsidR="00AC0D9A">
        <w:rPr>
          <w:rFonts w:hint="eastAsia"/>
          <w:noProof/>
          <w:szCs w:val="20"/>
        </w:rPr>
        <w:t>ノースカロライナ州において、断種法が制定される素地が整った一因として、進歩主義時代</w:t>
      </w:r>
      <w:r w:rsidR="002D6D1E">
        <w:rPr>
          <w:rFonts w:hint="eastAsia"/>
          <w:noProof/>
          <w:szCs w:val="20"/>
        </w:rPr>
        <w:t>（</w:t>
      </w:r>
      <w:r w:rsidR="002D6D1E">
        <w:rPr>
          <w:rFonts w:hint="eastAsia"/>
          <w:noProof/>
          <w:szCs w:val="20"/>
        </w:rPr>
        <w:t>Progressive Era</w:t>
      </w:r>
      <w:r w:rsidR="002D6D1E">
        <w:rPr>
          <w:rFonts w:hint="eastAsia"/>
          <w:noProof/>
          <w:szCs w:val="20"/>
        </w:rPr>
        <w:t>）</w:t>
      </w:r>
      <w:bookmarkStart w:id="1" w:name="_Ref114142053"/>
      <w:r w:rsidR="00AC0D9A">
        <w:rPr>
          <w:rStyle w:val="aa"/>
          <w:noProof/>
          <w:szCs w:val="20"/>
        </w:rPr>
        <w:footnoteReference w:id="1"/>
      </w:r>
      <w:bookmarkEnd w:id="1"/>
      <w:r w:rsidR="004535CE">
        <w:rPr>
          <w:rFonts w:hint="eastAsia"/>
          <w:noProof/>
          <w:szCs w:val="20"/>
        </w:rPr>
        <w:t>における州内社会改革者の活動が挙げられる。前述のとおり、州の最初の優生学的断種法が制定されたのは</w:t>
      </w:r>
      <w:r w:rsidR="004535CE">
        <w:rPr>
          <w:rFonts w:hint="eastAsia"/>
          <w:noProof/>
          <w:szCs w:val="20"/>
        </w:rPr>
        <w:t>1919</w:t>
      </w:r>
      <w:r w:rsidR="004535CE">
        <w:rPr>
          <w:rFonts w:hint="eastAsia"/>
          <w:noProof/>
          <w:szCs w:val="20"/>
        </w:rPr>
        <w:t>年であるが、それよりも前の</w:t>
      </w:r>
      <w:r w:rsidR="004535CE">
        <w:rPr>
          <w:rFonts w:hint="eastAsia"/>
          <w:noProof/>
          <w:szCs w:val="20"/>
        </w:rPr>
        <w:t>1900</w:t>
      </w:r>
      <w:r w:rsidR="004535CE">
        <w:rPr>
          <w:rFonts w:hint="eastAsia"/>
          <w:noProof/>
          <w:szCs w:val="20"/>
        </w:rPr>
        <w:t>年代から、州内の社会改革者たちは優生学の理念に触れ、</w:t>
      </w:r>
      <w:r w:rsidR="008F3394">
        <w:rPr>
          <w:rFonts w:hint="eastAsia"/>
          <w:noProof/>
          <w:szCs w:val="20"/>
        </w:rPr>
        <w:t>州内で生じていた</w:t>
      </w:r>
      <w:r w:rsidR="000F154C">
        <w:rPr>
          <w:rFonts w:hint="eastAsia"/>
          <w:noProof/>
          <w:szCs w:val="20"/>
        </w:rPr>
        <w:t>社会</w:t>
      </w:r>
      <w:r w:rsidR="008F3394">
        <w:rPr>
          <w:rFonts w:hint="eastAsia"/>
          <w:noProof/>
          <w:szCs w:val="20"/>
        </w:rPr>
        <w:t>問題の解決策として利用するために、検討を行っていた</w:t>
      </w:r>
      <w:bookmarkStart w:id="2" w:name="_Ref114132843"/>
      <w:r w:rsidR="004535CE">
        <w:rPr>
          <w:rStyle w:val="aa"/>
          <w:noProof/>
          <w:szCs w:val="20"/>
        </w:rPr>
        <w:footnoteReference w:id="2"/>
      </w:r>
      <w:bookmarkEnd w:id="2"/>
      <w:r w:rsidR="004535CE">
        <w:rPr>
          <w:rFonts w:hint="eastAsia"/>
          <w:noProof/>
          <w:szCs w:val="20"/>
        </w:rPr>
        <w:t>。</w:t>
      </w:r>
    </w:p>
    <w:p w14:paraId="083DBD51" w14:textId="1B7EC174" w:rsidR="00B01AC2" w:rsidRDefault="00B01AC2" w:rsidP="004F6D93">
      <w:pPr>
        <w:rPr>
          <w:noProof/>
          <w:szCs w:val="20"/>
        </w:rPr>
      </w:pPr>
    </w:p>
    <w:p w14:paraId="68D0468C" w14:textId="2AA09723" w:rsidR="00B01AC2" w:rsidRPr="00236DB8" w:rsidRDefault="00236DB8" w:rsidP="004F6D93">
      <w:pPr>
        <w:rPr>
          <w:rFonts w:asciiTheme="majorEastAsia" w:eastAsiaTheme="majorEastAsia" w:hAnsiTheme="majorEastAsia"/>
          <w:noProof/>
          <w:szCs w:val="20"/>
        </w:rPr>
      </w:pPr>
      <w:r w:rsidRPr="00236DB8">
        <w:rPr>
          <w:rFonts w:asciiTheme="majorEastAsia" w:eastAsiaTheme="majorEastAsia" w:hAnsiTheme="majorEastAsia" w:hint="eastAsia"/>
          <w:noProof/>
          <w:szCs w:val="20"/>
        </w:rPr>
        <w:t>（</w:t>
      </w:r>
      <w:r w:rsidR="008C6C75">
        <w:rPr>
          <w:rFonts w:asciiTheme="majorHAnsi" w:eastAsiaTheme="majorEastAsia" w:hAnsiTheme="majorHAnsi" w:cstheme="majorHAnsi" w:hint="eastAsia"/>
          <w:noProof/>
          <w:szCs w:val="20"/>
        </w:rPr>
        <w:t>ⅰ</w:t>
      </w:r>
      <w:r w:rsidR="00B01AC2" w:rsidRPr="00236DB8">
        <w:rPr>
          <w:rFonts w:asciiTheme="majorEastAsia" w:eastAsiaTheme="majorEastAsia" w:hAnsiTheme="majorEastAsia" w:hint="eastAsia"/>
          <w:noProof/>
          <w:szCs w:val="20"/>
        </w:rPr>
        <w:t>）</w:t>
      </w:r>
      <w:r w:rsidR="000675C3" w:rsidRPr="00236DB8">
        <w:rPr>
          <w:rFonts w:asciiTheme="majorEastAsia" w:eastAsiaTheme="majorEastAsia" w:hAnsiTheme="majorEastAsia" w:hint="eastAsia"/>
          <w:noProof/>
          <w:szCs w:val="20"/>
        </w:rPr>
        <w:t>優生学導入の先駆者</w:t>
      </w:r>
    </w:p>
    <w:p w14:paraId="42E057C6" w14:textId="445CF025" w:rsidR="000675C3" w:rsidRPr="000675C3" w:rsidRDefault="000675C3" w:rsidP="004F6D93">
      <w:pPr>
        <w:rPr>
          <w:noProof/>
          <w:szCs w:val="20"/>
        </w:rPr>
      </w:pPr>
      <w:r>
        <w:rPr>
          <w:rFonts w:hint="eastAsia"/>
          <w:noProof/>
          <w:szCs w:val="20"/>
        </w:rPr>
        <w:t xml:space="preserve">　ノースカロライナ州で最も早く優生学に触れたのは、医療</w:t>
      </w:r>
      <w:r w:rsidR="001741A6">
        <w:rPr>
          <w:rFonts w:hint="eastAsia"/>
          <w:noProof/>
          <w:szCs w:val="20"/>
        </w:rPr>
        <w:t>や社会福祉の専門家であった。彼らは仕事を通じて優生学の知識を得ると</w:t>
      </w:r>
      <w:r>
        <w:rPr>
          <w:rFonts w:hint="eastAsia"/>
          <w:noProof/>
          <w:szCs w:val="20"/>
        </w:rPr>
        <w:t>、職業上のネットワークや</w:t>
      </w:r>
      <w:r w:rsidR="001741A6">
        <w:rPr>
          <w:rFonts w:hint="eastAsia"/>
          <w:noProof/>
          <w:szCs w:val="20"/>
        </w:rPr>
        <w:t>社会</w:t>
      </w:r>
      <w:r>
        <w:rPr>
          <w:rFonts w:hint="eastAsia"/>
          <w:noProof/>
          <w:szCs w:val="20"/>
        </w:rPr>
        <w:t>改革者のネットワーク</w:t>
      </w:r>
      <w:r>
        <w:rPr>
          <w:rFonts w:hint="eastAsia"/>
          <w:noProof/>
          <w:szCs w:val="20"/>
        </w:rPr>
        <w:lastRenderedPageBreak/>
        <w:t>を利用し、より広い範囲に優生学を普及させていった</w:t>
      </w:r>
      <w:r>
        <w:rPr>
          <w:rStyle w:val="aa"/>
          <w:noProof/>
          <w:szCs w:val="20"/>
        </w:rPr>
        <w:footnoteReference w:id="3"/>
      </w:r>
      <w:r w:rsidR="001E5597">
        <w:rPr>
          <w:rFonts w:hint="eastAsia"/>
          <w:noProof/>
          <w:szCs w:val="20"/>
        </w:rPr>
        <w:t>。</w:t>
      </w:r>
    </w:p>
    <w:p w14:paraId="3554F0CC" w14:textId="77777777" w:rsidR="009063CB" w:rsidRDefault="00AE50A9" w:rsidP="009063CB">
      <w:pPr>
        <w:jc w:val="distribute"/>
        <w:rPr>
          <w:noProof/>
          <w:szCs w:val="20"/>
        </w:rPr>
      </w:pPr>
      <w:r>
        <w:rPr>
          <w:rFonts w:hint="eastAsia"/>
          <w:noProof/>
          <w:szCs w:val="20"/>
        </w:rPr>
        <w:t xml:space="preserve">　</w:t>
      </w:r>
      <w:r w:rsidR="001B2BDD">
        <w:rPr>
          <w:rFonts w:hint="eastAsia"/>
          <w:noProof/>
          <w:szCs w:val="20"/>
        </w:rPr>
        <w:t>そうした専門家</w:t>
      </w:r>
      <w:r w:rsidR="00B32C4F">
        <w:rPr>
          <w:rFonts w:hint="eastAsia"/>
          <w:noProof/>
          <w:szCs w:val="20"/>
        </w:rPr>
        <w:t>の一例として</w:t>
      </w:r>
      <w:r w:rsidR="001B2BDD">
        <w:rPr>
          <w:rFonts w:hint="eastAsia"/>
          <w:noProof/>
          <w:szCs w:val="20"/>
        </w:rPr>
        <w:t>、デイジー・デンソン（</w:t>
      </w:r>
      <w:r w:rsidR="001B2BDD">
        <w:rPr>
          <w:rFonts w:hint="eastAsia"/>
          <w:noProof/>
          <w:szCs w:val="20"/>
        </w:rPr>
        <w:t>Daisy Denson</w:t>
      </w:r>
      <w:r w:rsidR="001B2BDD">
        <w:rPr>
          <w:rFonts w:hint="eastAsia"/>
          <w:noProof/>
          <w:szCs w:val="20"/>
        </w:rPr>
        <w:t>）</w:t>
      </w:r>
      <w:r w:rsidR="00B32C4F">
        <w:rPr>
          <w:rFonts w:hint="eastAsia"/>
          <w:noProof/>
          <w:szCs w:val="20"/>
        </w:rPr>
        <w:t>が挙げられる</w:t>
      </w:r>
      <w:r w:rsidR="001B2BDD">
        <w:rPr>
          <w:rFonts w:hint="eastAsia"/>
          <w:noProof/>
          <w:szCs w:val="20"/>
        </w:rPr>
        <w:t>。</w:t>
      </w:r>
      <w:r w:rsidR="00E567D6">
        <w:rPr>
          <w:rFonts w:hint="eastAsia"/>
          <w:noProof/>
          <w:szCs w:val="20"/>
        </w:rPr>
        <w:t>1903</w:t>
      </w:r>
      <w:r w:rsidR="00E567D6">
        <w:rPr>
          <w:rFonts w:hint="eastAsia"/>
          <w:noProof/>
          <w:szCs w:val="20"/>
        </w:rPr>
        <w:t>年から</w:t>
      </w:r>
      <w:r w:rsidR="003B5A58">
        <w:rPr>
          <w:rFonts w:hint="eastAsia"/>
          <w:noProof/>
          <w:szCs w:val="20"/>
        </w:rPr>
        <w:t>1917</w:t>
      </w:r>
      <w:r w:rsidR="003B5A58">
        <w:rPr>
          <w:rFonts w:hint="eastAsia"/>
          <w:noProof/>
          <w:szCs w:val="20"/>
        </w:rPr>
        <w:t>年まで</w:t>
      </w:r>
      <w:r w:rsidR="001B2BDD">
        <w:rPr>
          <w:rFonts w:hint="eastAsia"/>
          <w:noProof/>
          <w:szCs w:val="20"/>
        </w:rPr>
        <w:t>ノースカロライ</w:t>
      </w:r>
      <w:r w:rsidR="001B2BDD" w:rsidRPr="00475826">
        <w:rPr>
          <w:rFonts w:hint="eastAsia"/>
          <w:noProof/>
          <w:kern w:val="0"/>
          <w:szCs w:val="20"/>
        </w:rPr>
        <w:t>ナ州公共慈善委員会</w:t>
      </w:r>
      <w:r w:rsidR="001A02EE">
        <w:rPr>
          <w:rStyle w:val="aa"/>
          <w:noProof/>
          <w:szCs w:val="20"/>
        </w:rPr>
        <w:footnoteReference w:id="4"/>
      </w:r>
      <w:r w:rsidR="00835790">
        <w:rPr>
          <w:rFonts w:hint="eastAsia"/>
          <w:noProof/>
          <w:szCs w:val="20"/>
        </w:rPr>
        <w:t>の</w:t>
      </w:r>
      <w:r w:rsidR="00BC2EC7">
        <w:rPr>
          <w:rFonts w:hint="eastAsia"/>
          <w:noProof/>
          <w:szCs w:val="20"/>
        </w:rPr>
        <w:t>事務局長</w:t>
      </w:r>
      <w:r w:rsidR="00835790">
        <w:rPr>
          <w:rFonts w:hint="eastAsia"/>
          <w:noProof/>
          <w:szCs w:val="20"/>
        </w:rPr>
        <w:t>を務めた</w:t>
      </w:r>
      <w:r w:rsidR="00DC353A">
        <w:rPr>
          <w:rFonts w:hint="eastAsia"/>
          <w:noProof/>
          <w:szCs w:val="20"/>
        </w:rPr>
        <w:t>デンソンは、</w:t>
      </w:r>
      <w:r w:rsidR="00DC353A" w:rsidRPr="00DC353A">
        <w:rPr>
          <w:rFonts w:hint="eastAsia"/>
          <w:noProof/>
          <w:szCs w:val="20"/>
        </w:rPr>
        <w:t>女性として初めてノースカロライナ州の要職に就</w:t>
      </w:r>
      <w:r w:rsidR="00DC353A">
        <w:rPr>
          <w:rFonts w:hint="eastAsia"/>
          <w:noProof/>
          <w:szCs w:val="20"/>
        </w:rPr>
        <w:t>いた</w:t>
      </w:r>
      <w:r w:rsidR="00835790">
        <w:rPr>
          <w:rFonts w:hint="eastAsia"/>
          <w:noProof/>
          <w:szCs w:val="20"/>
        </w:rPr>
        <w:t>人物で</w:t>
      </w:r>
      <w:r w:rsidR="00DC353A">
        <w:rPr>
          <w:rFonts w:hint="eastAsia"/>
          <w:noProof/>
          <w:szCs w:val="20"/>
        </w:rPr>
        <w:t>あり</w:t>
      </w:r>
      <w:r w:rsidR="00835790">
        <w:rPr>
          <w:rFonts w:hint="eastAsia"/>
          <w:noProof/>
          <w:szCs w:val="20"/>
        </w:rPr>
        <w:t>、</w:t>
      </w:r>
      <w:r w:rsidR="009063CB">
        <w:rPr>
          <w:rFonts w:hint="eastAsia"/>
          <w:noProof/>
          <w:szCs w:val="20"/>
        </w:rPr>
        <w:t>同</w:t>
      </w:r>
      <w:r w:rsidR="00835790">
        <w:rPr>
          <w:rFonts w:hint="eastAsia"/>
          <w:noProof/>
          <w:szCs w:val="20"/>
        </w:rPr>
        <w:t>州において最初に優生学を支持した一人で</w:t>
      </w:r>
      <w:r w:rsidR="00DC353A">
        <w:rPr>
          <w:rFonts w:hint="eastAsia"/>
          <w:noProof/>
          <w:szCs w:val="20"/>
        </w:rPr>
        <w:t>も</w:t>
      </w:r>
      <w:r w:rsidR="00835790">
        <w:rPr>
          <w:rFonts w:hint="eastAsia"/>
          <w:noProof/>
          <w:szCs w:val="20"/>
        </w:rPr>
        <w:t>あった</w:t>
      </w:r>
      <w:r w:rsidR="00835790">
        <w:rPr>
          <w:rStyle w:val="aa"/>
          <w:noProof/>
          <w:szCs w:val="20"/>
        </w:rPr>
        <w:footnoteReference w:id="5"/>
      </w:r>
      <w:r w:rsidR="00835790">
        <w:rPr>
          <w:rFonts w:hint="eastAsia"/>
          <w:noProof/>
          <w:szCs w:val="20"/>
        </w:rPr>
        <w:t>。</w:t>
      </w:r>
      <w:r w:rsidR="00355AA4">
        <w:rPr>
          <w:rFonts w:hint="eastAsia"/>
          <w:noProof/>
          <w:szCs w:val="20"/>
        </w:rPr>
        <w:t>デンソン</w:t>
      </w:r>
      <w:r w:rsidR="00DC6EE7">
        <w:rPr>
          <w:rFonts w:hint="eastAsia"/>
          <w:noProof/>
          <w:szCs w:val="20"/>
        </w:rPr>
        <w:t>は、全米慈善矯正会議（</w:t>
      </w:r>
      <w:r w:rsidR="00DC6EE7">
        <w:rPr>
          <w:rFonts w:hint="eastAsia"/>
          <w:noProof/>
          <w:szCs w:val="20"/>
        </w:rPr>
        <w:t xml:space="preserve">National Conference of Charities and </w:t>
      </w:r>
    </w:p>
    <w:p w14:paraId="781355BF" w14:textId="1747B770" w:rsidR="00835790" w:rsidRDefault="00DC6EE7" w:rsidP="00DC353A">
      <w:pPr>
        <w:rPr>
          <w:noProof/>
          <w:szCs w:val="20"/>
        </w:rPr>
      </w:pPr>
      <w:r>
        <w:rPr>
          <w:rFonts w:hint="eastAsia"/>
          <w:noProof/>
          <w:szCs w:val="20"/>
        </w:rPr>
        <w:t>Corrections</w:t>
      </w:r>
      <w:r>
        <w:rPr>
          <w:rFonts w:hint="eastAsia"/>
          <w:noProof/>
          <w:szCs w:val="20"/>
        </w:rPr>
        <w:t>）</w:t>
      </w:r>
      <w:bookmarkStart w:id="3" w:name="_Ref114133384"/>
      <w:r>
        <w:rPr>
          <w:rStyle w:val="aa"/>
          <w:noProof/>
          <w:szCs w:val="20"/>
        </w:rPr>
        <w:footnoteReference w:id="6"/>
      </w:r>
      <w:bookmarkEnd w:id="3"/>
      <w:r>
        <w:rPr>
          <w:rFonts w:hint="eastAsia"/>
          <w:noProof/>
          <w:szCs w:val="20"/>
        </w:rPr>
        <w:t>に参加する等、</w:t>
      </w:r>
      <w:r w:rsidR="00A03800">
        <w:rPr>
          <w:rFonts w:hint="eastAsia"/>
          <w:noProof/>
          <w:szCs w:val="20"/>
        </w:rPr>
        <w:t>州外の社会福祉関係者</w:t>
      </w:r>
      <w:r>
        <w:rPr>
          <w:rFonts w:hint="eastAsia"/>
          <w:noProof/>
          <w:szCs w:val="20"/>
        </w:rPr>
        <w:t>とつながり、社会福祉に関する専門的な知識を深めていった</w:t>
      </w:r>
      <w:r w:rsidR="00A03800">
        <w:rPr>
          <w:rFonts w:hint="eastAsia"/>
          <w:noProof/>
          <w:szCs w:val="20"/>
        </w:rPr>
        <w:t>。また、彼女は他州の社会福祉関係者から、精神薄弱は遺伝性の問題であり、優生学の原理によって</w:t>
      </w:r>
      <w:r w:rsidR="00F20D46">
        <w:rPr>
          <w:rFonts w:hint="eastAsia"/>
          <w:noProof/>
          <w:szCs w:val="20"/>
        </w:rPr>
        <w:t>解決</w:t>
      </w:r>
      <w:r w:rsidR="00A03800">
        <w:rPr>
          <w:rFonts w:hint="eastAsia"/>
          <w:noProof/>
          <w:szCs w:val="20"/>
        </w:rPr>
        <w:t>できると</w:t>
      </w:r>
      <w:r w:rsidR="00F20D46">
        <w:rPr>
          <w:rFonts w:hint="eastAsia"/>
          <w:noProof/>
          <w:szCs w:val="20"/>
        </w:rPr>
        <w:t>学んでいた</w:t>
      </w:r>
      <w:r w:rsidR="00BC2EC7">
        <w:rPr>
          <w:rStyle w:val="aa"/>
          <w:noProof/>
          <w:szCs w:val="20"/>
        </w:rPr>
        <w:footnoteReference w:id="7"/>
      </w:r>
      <w:r>
        <w:rPr>
          <w:rFonts w:hint="eastAsia"/>
          <w:noProof/>
          <w:szCs w:val="20"/>
        </w:rPr>
        <w:t>。</w:t>
      </w:r>
    </w:p>
    <w:p w14:paraId="04E581C2" w14:textId="4AD7D67A" w:rsidR="00B32C4F" w:rsidRDefault="00F20D46" w:rsidP="004F6D93">
      <w:pPr>
        <w:rPr>
          <w:noProof/>
          <w:szCs w:val="20"/>
        </w:rPr>
      </w:pPr>
      <w:r>
        <w:rPr>
          <w:rFonts w:hint="eastAsia"/>
          <w:noProof/>
          <w:szCs w:val="20"/>
        </w:rPr>
        <w:t xml:space="preserve">　デンソンは、</w:t>
      </w:r>
      <w:r w:rsidR="004260AF">
        <w:rPr>
          <w:rFonts w:hint="eastAsia"/>
          <w:noProof/>
          <w:szCs w:val="20"/>
        </w:rPr>
        <w:t>精神薄弱者に対</w:t>
      </w:r>
      <w:r w:rsidR="007D3B43">
        <w:rPr>
          <w:rFonts w:hint="eastAsia"/>
          <w:noProof/>
          <w:szCs w:val="20"/>
        </w:rPr>
        <w:t>して同情もしていたが</w:t>
      </w:r>
      <w:r w:rsidR="004260AF">
        <w:rPr>
          <w:rFonts w:hint="eastAsia"/>
          <w:noProof/>
          <w:szCs w:val="20"/>
        </w:rPr>
        <w:t>、適切に施設に収容しない場合、</w:t>
      </w:r>
      <w:r w:rsidR="007D3B43">
        <w:rPr>
          <w:rFonts w:hint="eastAsia"/>
          <w:noProof/>
          <w:szCs w:val="20"/>
        </w:rPr>
        <w:t>将来的には彼らが精神薄弱の子をもうけると懸念していた。そのため、精神薄弱者を</w:t>
      </w:r>
      <w:r w:rsidR="009D14FD">
        <w:rPr>
          <w:rFonts w:hint="eastAsia"/>
          <w:noProof/>
          <w:szCs w:val="20"/>
        </w:rPr>
        <w:t>隔離・収容するとともに、</w:t>
      </w:r>
      <w:r w:rsidR="007D3B43">
        <w:rPr>
          <w:rFonts w:hint="eastAsia"/>
          <w:noProof/>
          <w:szCs w:val="20"/>
        </w:rPr>
        <w:t>ケアし、訓練するための学校を設立することを提唱した。彼女は、</w:t>
      </w:r>
      <w:r>
        <w:rPr>
          <w:rFonts w:hint="eastAsia"/>
          <w:noProof/>
          <w:szCs w:val="20"/>
        </w:rPr>
        <w:t>精神薄弱者を隔離することで、病気や犯罪、貧困等がかなり減ると信じて</w:t>
      </w:r>
      <w:r w:rsidR="007D3B43">
        <w:rPr>
          <w:rFonts w:hint="eastAsia"/>
          <w:noProof/>
          <w:szCs w:val="20"/>
        </w:rPr>
        <w:t>も</w:t>
      </w:r>
      <w:r>
        <w:rPr>
          <w:rFonts w:hint="eastAsia"/>
          <w:noProof/>
          <w:szCs w:val="20"/>
        </w:rPr>
        <w:t>いた</w:t>
      </w:r>
      <w:r w:rsidR="007D3B43">
        <w:rPr>
          <w:rStyle w:val="aa"/>
          <w:noProof/>
          <w:szCs w:val="20"/>
        </w:rPr>
        <w:footnoteReference w:id="8"/>
      </w:r>
      <w:r w:rsidR="001B2A99">
        <w:rPr>
          <w:rFonts w:hint="eastAsia"/>
          <w:noProof/>
          <w:szCs w:val="20"/>
        </w:rPr>
        <w:t>。</w:t>
      </w:r>
    </w:p>
    <w:p w14:paraId="67613492" w14:textId="58D54E3B" w:rsidR="00F20D46" w:rsidRPr="00B01AC2" w:rsidRDefault="007D3B43" w:rsidP="00920505">
      <w:pPr>
        <w:ind w:firstLineChars="100" w:firstLine="216"/>
        <w:rPr>
          <w:noProof/>
          <w:szCs w:val="20"/>
        </w:rPr>
      </w:pPr>
      <w:r>
        <w:rPr>
          <w:rFonts w:hint="eastAsia"/>
          <w:noProof/>
          <w:szCs w:val="20"/>
        </w:rPr>
        <w:t>こうした方策</w:t>
      </w:r>
      <w:r w:rsidR="00B32C4F">
        <w:rPr>
          <w:rFonts w:hint="eastAsia"/>
          <w:noProof/>
          <w:szCs w:val="20"/>
        </w:rPr>
        <w:t>がデンソン</w:t>
      </w:r>
      <w:r>
        <w:rPr>
          <w:rFonts w:hint="eastAsia"/>
          <w:noProof/>
          <w:szCs w:val="20"/>
        </w:rPr>
        <w:t>にとって魅力的であったのは、</w:t>
      </w:r>
      <w:r w:rsidR="00B32C4F">
        <w:rPr>
          <w:rFonts w:hint="eastAsia"/>
          <w:noProof/>
          <w:szCs w:val="20"/>
        </w:rPr>
        <w:t>限られた州の予算の中で、経費の節約につながると考えられたからである。彼女は、精神薄弱者のための学校設立を訴える際に、</w:t>
      </w:r>
      <w:r w:rsidR="00E71617">
        <w:rPr>
          <w:rFonts w:hint="eastAsia"/>
          <w:noProof/>
          <w:szCs w:val="20"/>
        </w:rPr>
        <w:t>精神薄弱者</w:t>
      </w:r>
      <w:r w:rsidR="00690E81">
        <w:rPr>
          <w:rFonts w:hint="eastAsia"/>
          <w:noProof/>
          <w:szCs w:val="20"/>
        </w:rPr>
        <w:t>を単に</w:t>
      </w:r>
      <w:r w:rsidR="00E71617">
        <w:rPr>
          <w:rFonts w:hint="eastAsia"/>
          <w:noProof/>
          <w:szCs w:val="20"/>
        </w:rPr>
        <w:t>収容</w:t>
      </w:r>
      <w:r w:rsidR="00690E81">
        <w:rPr>
          <w:rFonts w:hint="eastAsia"/>
          <w:noProof/>
          <w:szCs w:val="20"/>
        </w:rPr>
        <w:t>するだけの</w:t>
      </w:r>
      <w:r w:rsidR="00E71617">
        <w:rPr>
          <w:rFonts w:hint="eastAsia"/>
          <w:noProof/>
          <w:szCs w:val="20"/>
        </w:rPr>
        <w:t>施設と費用面で大差がない上に、職業訓練を施すこともできる</w:t>
      </w:r>
      <w:r w:rsidR="00B32C4F">
        <w:rPr>
          <w:rFonts w:hint="eastAsia"/>
          <w:noProof/>
          <w:szCs w:val="20"/>
        </w:rPr>
        <w:t>と主張した</w:t>
      </w:r>
      <w:r w:rsidR="00B32C4F">
        <w:rPr>
          <w:rStyle w:val="aa"/>
          <w:noProof/>
          <w:szCs w:val="20"/>
        </w:rPr>
        <w:footnoteReference w:id="9"/>
      </w:r>
      <w:r w:rsidR="00B01AC2">
        <w:rPr>
          <w:rFonts w:hint="eastAsia"/>
          <w:noProof/>
          <w:szCs w:val="20"/>
        </w:rPr>
        <w:t>。優生学的な政策によって州の経費を節約できるという考えは、彼女だけでなく、他の社会改革者たちにも魅力</w:t>
      </w:r>
      <w:r w:rsidR="004E64A4">
        <w:rPr>
          <w:rFonts w:hint="eastAsia"/>
          <w:noProof/>
          <w:szCs w:val="20"/>
        </w:rPr>
        <w:t>的</w:t>
      </w:r>
      <w:r w:rsidR="00B01AC2">
        <w:rPr>
          <w:rFonts w:hint="eastAsia"/>
          <w:noProof/>
          <w:szCs w:val="20"/>
        </w:rPr>
        <w:t>に映った</w:t>
      </w:r>
      <w:r w:rsidR="00B01AC2">
        <w:rPr>
          <w:rStyle w:val="aa"/>
          <w:noProof/>
          <w:szCs w:val="20"/>
        </w:rPr>
        <w:footnoteReference w:id="10"/>
      </w:r>
      <w:r w:rsidR="00B01AC2">
        <w:rPr>
          <w:rFonts w:hint="eastAsia"/>
          <w:noProof/>
          <w:szCs w:val="20"/>
        </w:rPr>
        <w:t>。</w:t>
      </w:r>
    </w:p>
    <w:p w14:paraId="0AD04E88" w14:textId="1C3E98BA" w:rsidR="007D3B43" w:rsidRDefault="007D3B43" w:rsidP="004F6D93">
      <w:pPr>
        <w:rPr>
          <w:noProof/>
          <w:szCs w:val="20"/>
        </w:rPr>
      </w:pPr>
    </w:p>
    <w:p w14:paraId="2875E50C" w14:textId="77777777" w:rsidR="00475826" w:rsidRDefault="00475826" w:rsidP="004F6D93">
      <w:pPr>
        <w:rPr>
          <w:noProof/>
          <w:szCs w:val="20"/>
        </w:rPr>
      </w:pPr>
    </w:p>
    <w:p w14:paraId="620EA040" w14:textId="4F0E6D0B" w:rsidR="000675C3" w:rsidRPr="00236DB8" w:rsidRDefault="00236DB8" w:rsidP="000675C3">
      <w:pPr>
        <w:rPr>
          <w:rFonts w:asciiTheme="majorEastAsia" w:eastAsiaTheme="majorEastAsia" w:hAnsiTheme="majorEastAsia"/>
          <w:noProof/>
          <w:szCs w:val="20"/>
        </w:rPr>
      </w:pPr>
      <w:r w:rsidRPr="00236DB8">
        <w:rPr>
          <w:rFonts w:asciiTheme="majorEastAsia" w:eastAsiaTheme="majorEastAsia" w:hAnsiTheme="majorEastAsia" w:hint="eastAsia"/>
          <w:noProof/>
          <w:szCs w:val="20"/>
        </w:rPr>
        <w:lastRenderedPageBreak/>
        <w:t>（</w:t>
      </w:r>
      <w:r w:rsidR="008C6C75">
        <w:rPr>
          <w:rFonts w:asciiTheme="majorHAnsi" w:eastAsiaTheme="majorEastAsia" w:hAnsiTheme="majorHAnsi" w:cstheme="majorHAnsi" w:hint="eastAsia"/>
          <w:noProof/>
          <w:szCs w:val="20"/>
        </w:rPr>
        <w:t>ⅱ</w:t>
      </w:r>
      <w:r w:rsidR="000675C3" w:rsidRPr="00236DB8">
        <w:rPr>
          <w:rFonts w:asciiTheme="majorEastAsia" w:eastAsiaTheme="majorEastAsia" w:hAnsiTheme="majorEastAsia" w:hint="eastAsia"/>
          <w:noProof/>
          <w:szCs w:val="20"/>
        </w:rPr>
        <w:t>）</w:t>
      </w:r>
      <w:r w:rsidR="00A15020" w:rsidRPr="00236DB8">
        <w:rPr>
          <w:rFonts w:asciiTheme="majorEastAsia" w:eastAsiaTheme="majorEastAsia" w:hAnsiTheme="majorEastAsia" w:hint="eastAsia"/>
          <w:noProof/>
          <w:szCs w:val="20"/>
        </w:rPr>
        <w:t>精神薄弱者のための学校</w:t>
      </w:r>
      <w:r w:rsidR="000675C3" w:rsidRPr="00236DB8">
        <w:rPr>
          <w:rFonts w:asciiTheme="majorEastAsia" w:eastAsiaTheme="majorEastAsia" w:hAnsiTheme="majorEastAsia" w:hint="eastAsia"/>
          <w:noProof/>
          <w:szCs w:val="20"/>
        </w:rPr>
        <w:t>の</w:t>
      </w:r>
      <w:r w:rsidR="00BE001E" w:rsidRPr="00236DB8">
        <w:rPr>
          <w:rFonts w:asciiTheme="majorEastAsia" w:eastAsiaTheme="majorEastAsia" w:hAnsiTheme="majorEastAsia" w:hint="eastAsia"/>
          <w:noProof/>
          <w:szCs w:val="20"/>
        </w:rPr>
        <w:t>創設</w:t>
      </w:r>
    </w:p>
    <w:p w14:paraId="788F20F6" w14:textId="307F2B9A" w:rsidR="000675C3" w:rsidRDefault="00F36A2B" w:rsidP="000675C3">
      <w:pPr>
        <w:rPr>
          <w:rFonts w:cs="Times New Roman"/>
          <w:color w:val="000000" w:themeColor="text1"/>
        </w:rPr>
      </w:pPr>
      <w:r w:rsidRPr="004B0D80">
        <w:rPr>
          <w:rFonts w:hint="eastAsia"/>
          <w:noProof/>
          <w:spacing w:val="-6"/>
          <w:szCs w:val="20"/>
        </w:rPr>
        <w:t xml:space="preserve">　</w:t>
      </w:r>
      <w:r w:rsidR="007562A5" w:rsidRPr="004B0D80">
        <w:rPr>
          <w:rFonts w:hint="eastAsia"/>
          <w:noProof/>
          <w:spacing w:val="-6"/>
          <w:szCs w:val="20"/>
        </w:rPr>
        <w:t>精神薄弱者のための</w:t>
      </w:r>
      <w:r w:rsidR="007876A6" w:rsidRPr="004B0D80">
        <w:rPr>
          <w:rFonts w:hint="eastAsia"/>
          <w:noProof/>
          <w:spacing w:val="-6"/>
          <w:szCs w:val="20"/>
        </w:rPr>
        <w:t>学校</w:t>
      </w:r>
      <w:r w:rsidR="007562A5" w:rsidRPr="004B0D80">
        <w:rPr>
          <w:rFonts w:hint="eastAsia"/>
          <w:noProof/>
          <w:spacing w:val="-6"/>
          <w:szCs w:val="20"/>
        </w:rPr>
        <w:t>を</w:t>
      </w:r>
      <w:r w:rsidR="007876A6" w:rsidRPr="004B0D80">
        <w:rPr>
          <w:rFonts w:hint="eastAsia"/>
          <w:noProof/>
          <w:spacing w:val="-6"/>
          <w:szCs w:val="20"/>
        </w:rPr>
        <w:t>設立</w:t>
      </w:r>
      <w:r w:rsidR="007562A5" w:rsidRPr="004B0D80">
        <w:rPr>
          <w:rFonts w:hint="eastAsia"/>
          <w:noProof/>
          <w:spacing w:val="-6"/>
          <w:szCs w:val="20"/>
        </w:rPr>
        <w:t>する</w:t>
      </w:r>
      <w:r w:rsidR="007876A6" w:rsidRPr="004B0D80">
        <w:rPr>
          <w:rFonts w:hint="eastAsia"/>
          <w:noProof/>
          <w:spacing w:val="-6"/>
          <w:szCs w:val="20"/>
        </w:rPr>
        <w:t>に当たって、大きく貢献したのが医師の</w:t>
      </w:r>
      <w:r w:rsidRPr="004B0D80">
        <w:rPr>
          <w:rFonts w:hint="eastAsia"/>
          <w:noProof/>
          <w:spacing w:val="-6"/>
          <w:szCs w:val="20"/>
        </w:rPr>
        <w:t>アイラ・</w:t>
      </w:r>
      <w:r w:rsidR="007876A6" w:rsidRPr="004B0D80">
        <w:rPr>
          <w:noProof/>
          <w:spacing w:val="-6"/>
          <w:szCs w:val="20"/>
        </w:rPr>
        <w:t>M</w:t>
      </w:r>
      <w:r w:rsidR="007876A6" w:rsidRPr="004B0D80">
        <w:rPr>
          <w:rFonts w:hint="eastAsia"/>
          <w:noProof/>
          <w:spacing w:val="-6"/>
          <w:szCs w:val="20"/>
        </w:rPr>
        <w:t>・</w:t>
      </w:r>
      <w:r w:rsidRPr="004B0D80">
        <w:rPr>
          <w:rFonts w:hint="eastAsia"/>
          <w:noProof/>
          <w:spacing w:val="-6"/>
          <w:szCs w:val="20"/>
        </w:rPr>
        <w:t>ハーディ</w:t>
      </w:r>
      <w:r w:rsidR="007876A6">
        <w:rPr>
          <w:rFonts w:hint="eastAsia"/>
          <w:noProof/>
          <w:szCs w:val="20"/>
        </w:rPr>
        <w:t>（</w:t>
      </w:r>
      <w:r w:rsidR="007876A6">
        <w:rPr>
          <w:rFonts w:hint="eastAsia"/>
          <w:noProof/>
          <w:szCs w:val="20"/>
        </w:rPr>
        <w:t xml:space="preserve">Ira </w:t>
      </w:r>
      <w:r w:rsidR="00920505">
        <w:rPr>
          <w:rFonts w:hint="eastAsia"/>
          <w:noProof/>
          <w:szCs w:val="20"/>
        </w:rPr>
        <w:t>M.</w:t>
      </w:r>
      <w:r w:rsidR="007876A6">
        <w:rPr>
          <w:rFonts w:hint="eastAsia"/>
          <w:noProof/>
          <w:szCs w:val="20"/>
        </w:rPr>
        <w:t xml:space="preserve"> Hardy</w:t>
      </w:r>
      <w:r w:rsidR="007876A6">
        <w:rPr>
          <w:rFonts w:hint="eastAsia"/>
          <w:noProof/>
          <w:szCs w:val="20"/>
        </w:rPr>
        <w:t>）である。ハーディは、ニュージャージー州のヴァインランド訓練</w:t>
      </w:r>
      <w:r w:rsidR="00E614CC">
        <w:rPr>
          <w:rFonts w:hint="eastAsia"/>
          <w:noProof/>
          <w:szCs w:val="20"/>
        </w:rPr>
        <w:t>施設</w:t>
      </w:r>
      <w:r w:rsidR="007876A6">
        <w:rPr>
          <w:rFonts w:hint="eastAsia"/>
          <w:noProof/>
          <w:szCs w:val="20"/>
        </w:rPr>
        <w:t>を訪れ、同</w:t>
      </w:r>
      <w:r w:rsidR="00076E32">
        <w:rPr>
          <w:rFonts w:hint="eastAsia"/>
          <w:noProof/>
          <w:szCs w:val="20"/>
        </w:rPr>
        <w:t>施設</w:t>
      </w:r>
      <w:r w:rsidR="007876A6">
        <w:rPr>
          <w:rFonts w:hint="eastAsia"/>
          <w:noProof/>
          <w:szCs w:val="20"/>
        </w:rPr>
        <w:t>で心理学を研究していた</w:t>
      </w:r>
      <w:r w:rsidR="00073FA1" w:rsidRPr="00073FA1">
        <w:rPr>
          <w:rFonts w:cs="Times New Roman" w:hint="eastAsia"/>
          <w:color w:val="000000" w:themeColor="text1"/>
        </w:rPr>
        <w:t>ヘンリー・ゴダード</w:t>
      </w:r>
      <w:r w:rsidR="007876A6" w:rsidRPr="00C74AFA">
        <w:rPr>
          <w:rFonts w:cs="Times New Roman" w:hint="eastAsia"/>
          <w:color w:val="000000" w:themeColor="text1"/>
        </w:rPr>
        <w:t>（</w:t>
      </w:r>
      <w:r w:rsidR="00A0329C" w:rsidRPr="00A0329C">
        <w:rPr>
          <w:rFonts w:cs="Times New Roman"/>
          <w:color w:val="000000" w:themeColor="text1"/>
        </w:rPr>
        <w:t>Henry Herbert Goddard</w:t>
      </w:r>
      <w:r w:rsidR="007876A6" w:rsidRPr="00C74AFA">
        <w:rPr>
          <w:rFonts w:cs="Times New Roman" w:hint="eastAsia"/>
          <w:color w:val="000000" w:themeColor="text1"/>
        </w:rPr>
        <w:t>）</w:t>
      </w:r>
      <w:r w:rsidR="00B64D96">
        <w:rPr>
          <w:rStyle w:val="aa"/>
          <w:rFonts w:cs="Times New Roman"/>
          <w:color w:val="000000" w:themeColor="text1"/>
        </w:rPr>
        <w:footnoteReference w:id="11"/>
      </w:r>
      <w:r w:rsidR="00B64D96">
        <w:rPr>
          <w:rFonts w:cs="Times New Roman" w:hint="eastAsia"/>
          <w:color w:val="000000" w:themeColor="text1"/>
        </w:rPr>
        <w:t>から、その研究プログラムについて聞く機会を得た</w:t>
      </w:r>
      <w:r w:rsidR="007876A6">
        <w:rPr>
          <w:rFonts w:cs="Times New Roman" w:hint="eastAsia"/>
          <w:color w:val="000000" w:themeColor="text1"/>
        </w:rPr>
        <w:t>。この訪問に</w:t>
      </w:r>
      <w:r w:rsidR="00B64D96">
        <w:rPr>
          <w:rFonts w:cs="Times New Roman" w:hint="eastAsia"/>
          <w:color w:val="000000" w:themeColor="text1"/>
        </w:rPr>
        <w:t>触発されたハーディは、ノースカロライナ州に同様の施設を作るための活動を始めた</w:t>
      </w:r>
      <w:r w:rsidR="00B64D96">
        <w:rPr>
          <w:rStyle w:val="aa"/>
          <w:rFonts w:cs="Times New Roman"/>
          <w:color w:val="000000" w:themeColor="text1"/>
        </w:rPr>
        <w:footnoteReference w:id="12"/>
      </w:r>
      <w:r w:rsidR="00355AA4">
        <w:rPr>
          <w:rFonts w:cs="Times New Roman" w:hint="eastAsia"/>
          <w:color w:val="000000" w:themeColor="text1"/>
        </w:rPr>
        <w:t>。</w:t>
      </w:r>
    </w:p>
    <w:p w14:paraId="4141A60C" w14:textId="40A47AB6" w:rsidR="00B64D96" w:rsidRPr="007562A5" w:rsidRDefault="00B64D96" w:rsidP="000675C3">
      <w:pPr>
        <w:rPr>
          <w:noProof/>
          <w:szCs w:val="20"/>
        </w:rPr>
      </w:pPr>
      <w:r>
        <w:rPr>
          <w:rFonts w:cs="Times New Roman" w:hint="eastAsia"/>
          <w:color w:val="000000" w:themeColor="text1"/>
        </w:rPr>
        <w:t xml:space="preserve">　</w:t>
      </w:r>
      <w:r>
        <w:rPr>
          <w:rFonts w:cs="Times New Roman" w:hint="eastAsia"/>
          <w:color w:val="000000" w:themeColor="text1"/>
        </w:rPr>
        <w:t>1910</w:t>
      </w:r>
      <w:r>
        <w:rPr>
          <w:rFonts w:cs="Times New Roman" w:hint="eastAsia"/>
          <w:color w:val="000000" w:themeColor="text1"/>
        </w:rPr>
        <w:t>年、州内で行われた医療関係者が集まる学会において、ハーディは、「精神薄弱の</w:t>
      </w:r>
      <w:r w:rsidR="00EC259E">
        <w:rPr>
          <w:rFonts w:cs="Times New Roman" w:hint="eastAsia"/>
          <w:color w:val="000000" w:themeColor="text1"/>
        </w:rPr>
        <w:t>子供</w:t>
      </w:r>
      <w:r>
        <w:rPr>
          <w:rFonts w:cs="Times New Roman" w:hint="eastAsia"/>
          <w:color w:val="000000" w:themeColor="text1"/>
        </w:rPr>
        <w:t>たちのための訓練学校」を設立し、精神薄弱の</w:t>
      </w:r>
      <w:r w:rsidR="00EC259E">
        <w:rPr>
          <w:rFonts w:cs="Times New Roman" w:hint="eastAsia"/>
          <w:color w:val="000000" w:themeColor="text1"/>
        </w:rPr>
        <w:t>子供</w:t>
      </w:r>
      <w:r>
        <w:rPr>
          <w:rFonts w:cs="Times New Roman" w:hint="eastAsia"/>
          <w:color w:val="000000" w:themeColor="text1"/>
        </w:rPr>
        <w:t>たちが自立できないまでも、</w:t>
      </w:r>
      <w:r w:rsidR="001A1615">
        <w:rPr>
          <w:rFonts w:cs="Times New Roman" w:hint="eastAsia"/>
          <w:color w:val="000000" w:themeColor="text1"/>
        </w:rPr>
        <w:t>就業状態を維持できる程度に仕事ができるよう、訓練すること</w:t>
      </w:r>
      <w:r>
        <w:rPr>
          <w:rFonts w:cs="Times New Roman" w:hint="eastAsia"/>
          <w:color w:val="000000" w:themeColor="text1"/>
        </w:rPr>
        <w:t>を提案した。</w:t>
      </w:r>
      <w:r w:rsidR="001A1615">
        <w:rPr>
          <w:rFonts w:cs="Times New Roman" w:hint="eastAsia"/>
          <w:color w:val="000000" w:themeColor="text1"/>
        </w:rPr>
        <w:t>また、精神薄弱者を施設に収容し、精神薄弱の子孫の出生を防止することも目的とした。彼は、精神薄弱の</w:t>
      </w:r>
      <w:r w:rsidR="00EC259E">
        <w:rPr>
          <w:rFonts w:cs="Times New Roman" w:hint="eastAsia"/>
          <w:color w:val="000000" w:themeColor="text1"/>
        </w:rPr>
        <w:t>子供</w:t>
      </w:r>
      <w:r w:rsidR="001A1615">
        <w:rPr>
          <w:rFonts w:cs="Times New Roman" w:hint="eastAsia"/>
          <w:color w:val="000000" w:themeColor="text1"/>
        </w:rPr>
        <w:t>たちについて、「成長すると、性的本能を意思や理性で制御できなくなり、未婚既婚にかかわらず親となり、その</w:t>
      </w:r>
      <w:r w:rsidR="00EC259E">
        <w:rPr>
          <w:rFonts w:cs="Times New Roman" w:hint="eastAsia"/>
          <w:color w:val="000000" w:themeColor="text1"/>
        </w:rPr>
        <w:t>子供</w:t>
      </w:r>
      <w:r w:rsidR="001A1615">
        <w:rPr>
          <w:rFonts w:cs="Times New Roman" w:hint="eastAsia"/>
          <w:color w:val="000000" w:themeColor="text1"/>
        </w:rPr>
        <w:t>たちはほぼ確実に精神欠陥者となる」と主張した</w:t>
      </w:r>
      <w:r w:rsidR="007562A5">
        <w:rPr>
          <w:rFonts w:cs="Times New Roman" w:hint="eastAsia"/>
          <w:color w:val="000000" w:themeColor="text1"/>
        </w:rPr>
        <w:t>。学校の設立により、予防的な目的を果たすことができるという考えは、予防と効率化を掲げる進歩主義の考えに合致していた</w:t>
      </w:r>
      <w:r w:rsidR="001A1615">
        <w:rPr>
          <w:rStyle w:val="aa"/>
          <w:rFonts w:cs="Times New Roman"/>
          <w:color w:val="000000" w:themeColor="text1"/>
        </w:rPr>
        <w:footnoteReference w:id="13"/>
      </w:r>
      <w:r w:rsidR="00C2626B">
        <w:rPr>
          <w:rFonts w:cs="Times New Roman" w:hint="eastAsia"/>
          <w:color w:val="000000" w:themeColor="text1"/>
        </w:rPr>
        <w:t>。</w:t>
      </w:r>
    </w:p>
    <w:p w14:paraId="23DE756A" w14:textId="01047B1A" w:rsidR="00F36A2B" w:rsidRDefault="00F36A2B" w:rsidP="000675C3">
      <w:pPr>
        <w:rPr>
          <w:noProof/>
          <w:szCs w:val="20"/>
        </w:rPr>
      </w:pPr>
      <w:r>
        <w:rPr>
          <w:rFonts w:hint="eastAsia"/>
          <w:noProof/>
          <w:szCs w:val="20"/>
        </w:rPr>
        <w:t xml:space="preserve">　</w:t>
      </w:r>
      <w:r w:rsidR="007562A5">
        <w:rPr>
          <w:rFonts w:hint="eastAsia"/>
          <w:noProof/>
          <w:szCs w:val="20"/>
        </w:rPr>
        <w:t>ハーディの主張は、州内の複数の新聞で報じられ、いずれも好意的に取り上げられた。</w:t>
      </w:r>
      <w:r w:rsidR="00A15020">
        <w:rPr>
          <w:rFonts w:hint="eastAsia"/>
          <w:noProof/>
          <w:szCs w:val="20"/>
        </w:rPr>
        <w:t>彼は、好意的な世論の高まりに乗じて、</w:t>
      </w:r>
      <w:r w:rsidR="006643FB">
        <w:rPr>
          <w:rFonts w:hint="eastAsia"/>
          <w:noProof/>
          <w:szCs w:val="20"/>
        </w:rPr>
        <w:t>つながりのあった議員に</w:t>
      </w:r>
      <w:r w:rsidR="00C2626B">
        <w:rPr>
          <w:rFonts w:hint="eastAsia"/>
          <w:noProof/>
          <w:szCs w:val="20"/>
        </w:rPr>
        <w:t>、精神薄弱の</w:t>
      </w:r>
      <w:r w:rsidR="00EC259E">
        <w:rPr>
          <w:rFonts w:hint="eastAsia"/>
          <w:noProof/>
          <w:szCs w:val="20"/>
        </w:rPr>
        <w:t>子供</w:t>
      </w:r>
      <w:r w:rsidR="00C2626B">
        <w:rPr>
          <w:rFonts w:hint="eastAsia"/>
          <w:noProof/>
          <w:szCs w:val="20"/>
        </w:rPr>
        <w:t>や若者を収容する訓練学校を設立するための</w:t>
      </w:r>
      <w:r w:rsidR="006643FB">
        <w:rPr>
          <w:rFonts w:hint="eastAsia"/>
          <w:noProof/>
          <w:szCs w:val="20"/>
        </w:rPr>
        <w:t>法案作成を依頼した</w:t>
      </w:r>
      <w:r w:rsidR="00C0678A">
        <w:rPr>
          <w:rFonts w:hint="eastAsia"/>
          <w:noProof/>
          <w:szCs w:val="20"/>
        </w:rPr>
        <w:t>。</w:t>
      </w:r>
      <w:r w:rsidR="006643FB">
        <w:rPr>
          <w:rFonts w:hint="eastAsia"/>
          <w:noProof/>
          <w:szCs w:val="20"/>
        </w:rPr>
        <w:t>作成された</w:t>
      </w:r>
      <w:r w:rsidR="00C0678A">
        <w:rPr>
          <w:rFonts w:hint="eastAsia"/>
          <w:noProof/>
          <w:szCs w:val="20"/>
        </w:rPr>
        <w:t>法案</w:t>
      </w:r>
      <w:r w:rsidR="00C0678A">
        <w:rPr>
          <w:rStyle w:val="aa"/>
          <w:noProof/>
          <w:szCs w:val="20"/>
        </w:rPr>
        <w:footnoteReference w:id="14"/>
      </w:r>
      <w:r w:rsidR="00C0678A">
        <w:rPr>
          <w:rFonts w:hint="eastAsia"/>
          <w:noProof/>
          <w:szCs w:val="20"/>
        </w:rPr>
        <w:t>は、上院及び下院の両方で支持を得て、</w:t>
      </w:r>
      <w:r w:rsidR="00C0678A">
        <w:rPr>
          <w:rFonts w:hint="eastAsia"/>
          <w:noProof/>
          <w:szCs w:val="20"/>
        </w:rPr>
        <w:t>1911</w:t>
      </w:r>
      <w:r w:rsidR="00C0678A">
        <w:rPr>
          <w:rFonts w:hint="eastAsia"/>
          <w:noProof/>
          <w:szCs w:val="20"/>
        </w:rPr>
        <w:t>年</w:t>
      </w:r>
      <w:r w:rsidR="00C0678A">
        <w:rPr>
          <w:rFonts w:hint="eastAsia"/>
          <w:noProof/>
          <w:szCs w:val="20"/>
        </w:rPr>
        <w:t>3</w:t>
      </w:r>
      <w:r w:rsidR="00C0678A">
        <w:rPr>
          <w:rFonts w:hint="eastAsia"/>
          <w:noProof/>
          <w:szCs w:val="20"/>
        </w:rPr>
        <w:t>月に可決された</w:t>
      </w:r>
      <w:r w:rsidR="00221406">
        <w:rPr>
          <w:rStyle w:val="aa"/>
          <w:noProof/>
          <w:szCs w:val="20"/>
        </w:rPr>
        <w:footnoteReference w:id="15"/>
      </w:r>
      <w:r w:rsidR="00C2626B">
        <w:rPr>
          <w:rFonts w:hint="eastAsia"/>
          <w:noProof/>
          <w:szCs w:val="20"/>
        </w:rPr>
        <w:t>。</w:t>
      </w:r>
    </w:p>
    <w:p w14:paraId="328C5538" w14:textId="6071ECB1" w:rsidR="007562A5" w:rsidRPr="008F3394" w:rsidRDefault="00221406" w:rsidP="00920505">
      <w:pPr>
        <w:rPr>
          <w:noProof/>
          <w:szCs w:val="20"/>
        </w:rPr>
      </w:pPr>
      <w:r>
        <w:rPr>
          <w:rFonts w:hint="eastAsia"/>
          <w:noProof/>
          <w:szCs w:val="20"/>
        </w:rPr>
        <w:t xml:space="preserve">　</w:t>
      </w:r>
      <w:r w:rsidR="001741A6">
        <w:rPr>
          <w:rFonts w:hint="eastAsia"/>
          <w:noProof/>
          <w:szCs w:val="20"/>
        </w:rPr>
        <w:t>法案の支持者</w:t>
      </w:r>
      <w:r>
        <w:rPr>
          <w:rFonts w:hint="eastAsia"/>
          <w:noProof/>
          <w:szCs w:val="20"/>
        </w:rPr>
        <w:t>には、州内の社会改革者も含まれていた。彼らが法案を支持した背景には、困窮者を養うことは文明的でキリスト教的な社会の義務であるという考えがあった。一方で、彼らは、精神疾患者や精神薄弱者を放置しておけば、社会や人種の秩序が乱されるのではないかという</w:t>
      </w:r>
      <w:r w:rsidR="0019306C">
        <w:rPr>
          <w:rFonts w:hint="eastAsia"/>
          <w:noProof/>
          <w:szCs w:val="20"/>
        </w:rPr>
        <w:t>おそ</w:t>
      </w:r>
      <w:r>
        <w:rPr>
          <w:rFonts w:hint="eastAsia"/>
          <w:noProof/>
          <w:szCs w:val="20"/>
        </w:rPr>
        <w:t>れも抱いていた。</w:t>
      </w:r>
      <w:r w:rsidR="008F3394">
        <w:rPr>
          <w:rFonts w:hint="eastAsia"/>
          <w:noProof/>
          <w:szCs w:val="20"/>
        </w:rPr>
        <w:t>そのため、この学校が、精神薄弱の</w:t>
      </w:r>
      <w:r w:rsidR="00EC259E">
        <w:rPr>
          <w:rFonts w:hint="eastAsia"/>
          <w:noProof/>
          <w:szCs w:val="20"/>
        </w:rPr>
        <w:t>子供</w:t>
      </w:r>
      <w:r w:rsidR="008F3394">
        <w:rPr>
          <w:rFonts w:hint="eastAsia"/>
          <w:noProof/>
          <w:szCs w:val="20"/>
        </w:rPr>
        <w:t>たちをケアし、精神薄弱の</w:t>
      </w:r>
      <w:r w:rsidR="008F3394">
        <w:rPr>
          <w:rFonts w:hint="eastAsia"/>
          <w:noProof/>
          <w:szCs w:val="20"/>
        </w:rPr>
        <w:t>10</w:t>
      </w:r>
      <w:r w:rsidR="008F3394">
        <w:rPr>
          <w:rFonts w:hint="eastAsia"/>
          <w:noProof/>
          <w:szCs w:val="20"/>
        </w:rPr>
        <w:t>代の若者や女性が子孫を残さないようにする役割を担うことを称賛</w:t>
      </w:r>
      <w:r w:rsidR="001741A6">
        <w:rPr>
          <w:rFonts w:hint="eastAsia"/>
          <w:noProof/>
          <w:szCs w:val="20"/>
        </w:rPr>
        <w:t>した</w:t>
      </w:r>
      <w:r w:rsidR="007562A5">
        <w:rPr>
          <w:rStyle w:val="aa"/>
          <w:noProof/>
          <w:szCs w:val="20"/>
        </w:rPr>
        <w:footnoteReference w:id="16"/>
      </w:r>
      <w:r w:rsidR="00C2626B">
        <w:rPr>
          <w:rFonts w:hint="eastAsia"/>
          <w:noProof/>
          <w:szCs w:val="20"/>
        </w:rPr>
        <w:t>。</w:t>
      </w:r>
    </w:p>
    <w:p w14:paraId="553D875E" w14:textId="5C4A6269" w:rsidR="007562A5" w:rsidRPr="007562A5" w:rsidRDefault="00E567D6" w:rsidP="000675C3">
      <w:pPr>
        <w:rPr>
          <w:noProof/>
          <w:szCs w:val="20"/>
        </w:rPr>
      </w:pPr>
      <w:r>
        <w:rPr>
          <w:rFonts w:hint="eastAsia"/>
          <w:noProof/>
          <w:szCs w:val="20"/>
        </w:rPr>
        <w:t xml:space="preserve">　後に「キャスウェル訓練学校」と改称される</w:t>
      </w:r>
      <w:r w:rsidR="000D6162">
        <w:rPr>
          <w:rStyle w:val="aa"/>
          <w:noProof/>
          <w:szCs w:val="20"/>
        </w:rPr>
        <w:footnoteReference w:id="17"/>
      </w:r>
      <w:r w:rsidR="001741A6">
        <w:rPr>
          <w:rFonts w:hint="eastAsia"/>
          <w:noProof/>
          <w:szCs w:val="20"/>
        </w:rPr>
        <w:t>この学校は、</w:t>
      </w:r>
      <w:r>
        <w:rPr>
          <w:noProof/>
          <w:szCs w:val="20"/>
        </w:rPr>
        <w:t>1914</w:t>
      </w:r>
      <w:r>
        <w:rPr>
          <w:rFonts w:hint="eastAsia"/>
          <w:noProof/>
          <w:szCs w:val="20"/>
        </w:rPr>
        <w:t>年に開校した。開校当初に受け入れたのは</w:t>
      </w:r>
      <w:r>
        <w:rPr>
          <w:rFonts w:hint="eastAsia"/>
          <w:noProof/>
          <w:szCs w:val="20"/>
        </w:rPr>
        <w:t>15</w:t>
      </w:r>
      <w:r>
        <w:rPr>
          <w:rFonts w:hint="eastAsia"/>
          <w:noProof/>
          <w:szCs w:val="20"/>
        </w:rPr>
        <w:t>人の少女のみであったが、入所者はすぐに</w:t>
      </w:r>
      <w:r>
        <w:rPr>
          <w:rFonts w:hint="eastAsia"/>
          <w:noProof/>
          <w:szCs w:val="20"/>
        </w:rPr>
        <w:t>100</w:t>
      </w:r>
      <w:r>
        <w:rPr>
          <w:rFonts w:hint="eastAsia"/>
          <w:noProof/>
          <w:szCs w:val="20"/>
        </w:rPr>
        <w:t>人を超え、入所待機者が発生する状況</w:t>
      </w:r>
      <w:r w:rsidR="000D6162">
        <w:rPr>
          <w:rFonts w:hint="eastAsia"/>
          <w:noProof/>
          <w:szCs w:val="20"/>
        </w:rPr>
        <w:t>と</w:t>
      </w:r>
      <w:r>
        <w:rPr>
          <w:rFonts w:hint="eastAsia"/>
          <w:noProof/>
          <w:szCs w:val="20"/>
        </w:rPr>
        <w:t>なった</w:t>
      </w:r>
      <w:r>
        <w:rPr>
          <w:rStyle w:val="aa"/>
          <w:noProof/>
          <w:szCs w:val="20"/>
        </w:rPr>
        <w:footnoteReference w:id="18"/>
      </w:r>
      <w:r w:rsidR="00C2626B">
        <w:rPr>
          <w:rFonts w:hint="eastAsia"/>
          <w:noProof/>
          <w:szCs w:val="20"/>
        </w:rPr>
        <w:t>。</w:t>
      </w:r>
    </w:p>
    <w:p w14:paraId="2E60B942" w14:textId="4A254133" w:rsidR="00F36A2B" w:rsidRDefault="00F36A2B" w:rsidP="000675C3">
      <w:pPr>
        <w:rPr>
          <w:noProof/>
          <w:szCs w:val="20"/>
        </w:rPr>
      </w:pPr>
    </w:p>
    <w:p w14:paraId="35D1B49B" w14:textId="4D7BD13B" w:rsidR="00521598" w:rsidRPr="00236DB8" w:rsidRDefault="00236DB8" w:rsidP="00521598">
      <w:pPr>
        <w:rPr>
          <w:rFonts w:asciiTheme="majorEastAsia" w:eastAsiaTheme="majorEastAsia" w:hAnsiTheme="majorEastAsia"/>
          <w:noProof/>
          <w:szCs w:val="20"/>
        </w:rPr>
      </w:pPr>
      <w:r w:rsidRPr="00236DB8">
        <w:rPr>
          <w:rFonts w:asciiTheme="majorEastAsia" w:eastAsiaTheme="majorEastAsia" w:hAnsiTheme="majorEastAsia" w:hint="eastAsia"/>
          <w:noProof/>
          <w:szCs w:val="20"/>
        </w:rPr>
        <w:t>（</w:t>
      </w:r>
      <w:r w:rsidR="008C6C75">
        <w:rPr>
          <w:rFonts w:asciiTheme="majorHAnsi" w:eastAsiaTheme="majorEastAsia" w:hAnsiTheme="majorHAnsi" w:cstheme="majorHAnsi" w:hint="eastAsia"/>
          <w:noProof/>
          <w:szCs w:val="20"/>
        </w:rPr>
        <w:t>ⅲ</w:t>
      </w:r>
      <w:r w:rsidR="00521598" w:rsidRPr="00236DB8">
        <w:rPr>
          <w:rFonts w:asciiTheme="majorEastAsia" w:eastAsiaTheme="majorEastAsia" w:hAnsiTheme="majorEastAsia" w:hint="eastAsia"/>
          <w:noProof/>
          <w:szCs w:val="20"/>
        </w:rPr>
        <w:t>）ノースカロライナ州社会事業会議</w:t>
      </w:r>
    </w:p>
    <w:p w14:paraId="5B6DE448" w14:textId="3A23192E" w:rsidR="00DE5DF2" w:rsidRPr="00456D00" w:rsidRDefault="00521598" w:rsidP="00521598">
      <w:pPr>
        <w:rPr>
          <w:noProof/>
          <w:szCs w:val="20"/>
        </w:rPr>
      </w:pPr>
      <w:r w:rsidRPr="004B0D80">
        <w:rPr>
          <w:rFonts w:hint="eastAsia"/>
          <w:noProof/>
          <w:spacing w:val="-2"/>
          <w:szCs w:val="20"/>
        </w:rPr>
        <w:t xml:space="preserve">　</w:t>
      </w:r>
      <w:r w:rsidR="003E15ED" w:rsidRPr="004B0D80">
        <w:rPr>
          <w:noProof/>
          <w:spacing w:val="-2"/>
          <w:szCs w:val="20"/>
        </w:rPr>
        <w:t>1912</w:t>
      </w:r>
      <w:r w:rsidR="003E15ED" w:rsidRPr="004B0D80">
        <w:rPr>
          <w:rFonts w:hint="eastAsia"/>
          <w:noProof/>
          <w:spacing w:val="-2"/>
          <w:szCs w:val="20"/>
        </w:rPr>
        <w:t>年に組織された</w:t>
      </w:r>
      <w:r w:rsidRPr="004B0D80">
        <w:rPr>
          <w:rFonts w:hint="eastAsia"/>
          <w:noProof/>
          <w:spacing w:val="-2"/>
          <w:szCs w:val="20"/>
        </w:rPr>
        <w:t>ノースカロライナ州社会事業会議</w:t>
      </w:r>
      <w:r w:rsidR="003E15ED" w:rsidRPr="004B0D80">
        <w:rPr>
          <w:rFonts w:hint="eastAsia"/>
          <w:noProof/>
          <w:spacing w:val="-2"/>
          <w:szCs w:val="20"/>
        </w:rPr>
        <w:t>（</w:t>
      </w:r>
      <w:r w:rsidR="003E15ED" w:rsidRPr="004B0D80">
        <w:rPr>
          <w:noProof/>
          <w:spacing w:val="-2"/>
          <w:szCs w:val="20"/>
        </w:rPr>
        <w:t xml:space="preserve">North Carolina Conference for Social </w:t>
      </w:r>
      <w:r w:rsidR="003E15ED" w:rsidRPr="003E15ED">
        <w:rPr>
          <w:noProof/>
          <w:szCs w:val="20"/>
        </w:rPr>
        <w:t>Service</w:t>
      </w:r>
      <w:r w:rsidR="0073035C">
        <w:rPr>
          <w:rFonts w:hint="eastAsia"/>
          <w:noProof/>
          <w:szCs w:val="20"/>
        </w:rPr>
        <w:t>.</w:t>
      </w:r>
      <w:r w:rsidR="00D03EC0">
        <w:rPr>
          <w:noProof/>
          <w:szCs w:val="20"/>
        </w:rPr>
        <w:t xml:space="preserve"> </w:t>
      </w:r>
      <w:r w:rsidR="00D03EC0">
        <w:rPr>
          <w:rFonts w:hint="eastAsia"/>
          <w:noProof/>
          <w:szCs w:val="20"/>
        </w:rPr>
        <w:t>以下「社会事業会議」という。</w:t>
      </w:r>
      <w:r w:rsidR="003E15ED">
        <w:rPr>
          <w:rFonts w:hint="eastAsia"/>
          <w:noProof/>
          <w:szCs w:val="20"/>
        </w:rPr>
        <w:t>）</w:t>
      </w:r>
      <w:r>
        <w:rPr>
          <w:rFonts w:hint="eastAsia"/>
          <w:noProof/>
          <w:szCs w:val="20"/>
        </w:rPr>
        <w:t>は、</w:t>
      </w:r>
      <w:r w:rsidR="003E15ED">
        <w:rPr>
          <w:rFonts w:hint="eastAsia"/>
          <w:noProof/>
          <w:szCs w:val="20"/>
        </w:rPr>
        <w:t>社会改革者たちが創設した、州内の社会問題を議論するための場であった</w:t>
      </w:r>
      <w:r w:rsidR="00DE5DF2">
        <w:rPr>
          <w:rStyle w:val="aa"/>
          <w:noProof/>
          <w:szCs w:val="20"/>
        </w:rPr>
        <w:footnoteReference w:id="19"/>
      </w:r>
      <w:r w:rsidR="00456D00">
        <w:rPr>
          <w:rFonts w:hint="eastAsia"/>
          <w:noProof/>
          <w:szCs w:val="20"/>
        </w:rPr>
        <w:t>。</w:t>
      </w:r>
      <w:r w:rsidR="00D03EC0">
        <w:rPr>
          <w:rFonts w:hint="eastAsia"/>
          <w:noProof/>
          <w:szCs w:val="20"/>
        </w:rPr>
        <w:t>社会事業</w:t>
      </w:r>
      <w:r w:rsidR="00456D00">
        <w:rPr>
          <w:rFonts w:hint="eastAsia"/>
          <w:noProof/>
          <w:szCs w:val="20"/>
        </w:rPr>
        <w:t>会議が創設された当時、州内に</w:t>
      </w:r>
      <w:r w:rsidR="00D03EC0">
        <w:rPr>
          <w:rFonts w:hint="eastAsia"/>
          <w:noProof/>
          <w:szCs w:val="20"/>
        </w:rPr>
        <w:t>は</w:t>
      </w:r>
      <w:r w:rsidR="00456D00">
        <w:rPr>
          <w:rFonts w:hint="eastAsia"/>
          <w:noProof/>
          <w:szCs w:val="20"/>
        </w:rPr>
        <w:t>社会福祉等の専門家が</w:t>
      </w:r>
      <w:r w:rsidR="00456D00">
        <w:rPr>
          <w:rFonts w:hint="eastAsia"/>
          <w:noProof/>
          <w:szCs w:val="20"/>
        </w:rPr>
        <w:lastRenderedPageBreak/>
        <w:t>少なかったこともあり、初期の会員の多くは、社会改革者の典型である中</w:t>
      </w:r>
      <w:r w:rsidR="005B0008">
        <w:rPr>
          <w:rFonts w:hint="eastAsia"/>
          <w:noProof/>
          <w:szCs w:val="20"/>
        </w:rPr>
        <w:t>産</w:t>
      </w:r>
      <w:r w:rsidR="00456D00">
        <w:rPr>
          <w:rFonts w:hint="eastAsia"/>
          <w:noProof/>
          <w:szCs w:val="20"/>
        </w:rPr>
        <w:t>階級の白人で、社会改革や社会事業に関心のある一般市民であった。彼らは、</w:t>
      </w:r>
      <w:r w:rsidR="00D03EC0">
        <w:rPr>
          <w:rFonts w:hint="eastAsia"/>
          <w:noProof/>
          <w:szCs w:val="20"/>
        </w:rPr>
        <w:t>社会事業</w:t>
      </w:r>
      <w:r w:rsidR="00456D00">
        <w:rPr>
          <w:rFonts w:hint="eastAsia"/>
          <w:noProof/>
          <w:szCs w:val="20"/>
        </w:rPr>
        <w:t>会議</w:t>
      </w:r>
      <w:r w:rsidR="008B6923">
        <w:rPr>
          <w:rFonts w:hint="eastAsia"/>
          <w:noProof/>
          <w:szCs w:val="20"/>
        </w:rPr>
        <w:t>が発行する出版物や、会議への参加を通して、社会科学を学んでいた</w:t>
      </w:r>
      <w:r w:rsidR="008B6923">
        <w:rPr>
          <w:rStyle w:val="aa"/>
          <w:noProof/>
          <w:szCs w:val="20"/>
        </w:rPr>
        <w:footnoteReference w:id="20"/>
      </w:r>
      <w:r w:rsidR="008B6923">
        <w:rPr>
          <w:rFonts w:hint="eastAsia"/>
          <w:noProof/>
          <w:szCs w:val="20"/>
        </w:rPr>
        <w:t>。</w:t>
      </w:r>
    </w:p>
    <w:p w14:paraId="70EFB9AC" w14:textId="46CD5DE6" w:rsidR="00DE5DF2" w:rsidRPr="00AF444D" w:rsidRDefault="00DE5DF2" w:rsidP="00911A89">
      <w:pPr>
        <w:ind w:firstLineChars="100" w:firstLine="216"/>
        <w:rPr>
          <w:noProof/>
          <w:szCs w:val="20"/>
        </w:rPr>
      </w:pPr>
      <w:r>
        <w:rPr>
          <w:rFonts w:hint="eastAsia"/>
          <w:noProof/>
          <w:szCs w:val="20"/>
        </w:rPr>
        <w:t>1913</w:t>
      </w:r>
      <w:r>
        <w:rPr>
          <w:rFonts w:hint="eastAsia"/>
          <w:noProof/>
          <w:szCs w:val="20"/>
        </w:rPr>
        <w:t>年に開催された第</w:t>
      </w:r>
      <w:r>
        <w:rPr>
          <w:rFonts w:hint="eastAsia"/>
          <w:noProof/>
          <w:szCs w:val="20"/>
        </w:rPr>
        <w:t>1</w:t>
      </w:r>
      <w:r>
        <w:rPr>
          <w:rFonts w:hint="eastAsia"/>
          <w:noProof/>
          <w:szCs w:val="20"/>
        </w:rPr>
        <w:t>回</w:t>
      </w:r>
      <w:r w:rsidR="00AF444D">
        <w:rPr>
          <w:rFonts w:hint="eastAsia"/>
          <w:noProof/>
          <w:szCs w:val="20"/>
        </w:rPr>
        <w:t>社会事業</w:t>
      </w:r>
      <w:r w:rsidR="008B6923">
        <w:rPr>
          <w:rFonts w:hint="eastAsia"/>
          <w:noProof/>
          <w:szCs w:val="20"/>
        </w:rPr>
        <w:t>会議</w:t>
      </w:r>
      <w:r w:rsidR="00871789">
        <w:rPr>
          <w:rFonts w:hint="eastAsia"/>
          <w:noProof/>
          <w:szCs w:val="20"/>
        </w:rPr>
        <w:t>では、</w:t>
      </w:r>
      <w:r w:rsidR="007E4BC3">
        <w:rPr>
          <w:rFonts w:hint="eastAsia"/>
          <w:noProof/>
          <w:szCs w:val="20"/>
        </w:rPr>
        <w:t>既</w:t>
      </w:r>
      <w:r w:rsidR="00BD3DF2">
        <w:rPr>
          <w:rFonts w:hint="eastAsia"/>
          <w:noProof/>
          <w:szCs w:val="20"/>
        </w:rPr>
        <w:t>に</w:t>
      </w:r>
      <w:r>
        <w:rPr>
          <w:rFonts w:hint="eastAsia"/>
          <w:noProof/>
          <w:szCs w:val="20"/>
        </w:rPr>
        <w:t>「精神薄弱と優生学の問題」と</w:t>
      </w:r>
      <w:r w:rsidR="008B6923">
        <w:rPr>
          <w:rFonts w:hint="eastAsia"/>
          <w:noProof/>
          <w:szCs w:val="20"/>
        </w:rPr>
        <w:t>題する</w:t>
      </w:r>
      <w:r>
        <w:rPr>
          <w:rFonts w:hint="eastAsia"/>
          <w:noProof/>
          <w:szCs w:val="20"/>
        </w:rPr>
        <w:t>講演がなされていた。</w:t>
      </w:r>
      <w:r w:rsidR="00911A89">
        <w:rPr>
          <w:rFonts w:hint="eastAsia"/>
          <w:noProof/>
          <w:szCs w:val="20"/>
        </w:rPr>
        <w:t>この初回会議においては、</w:t>
      </w:r>
      <w:r>
        <w:rPr>
          <w:rFonts w:hint="eastAsia"/>
          <w:noProof/>
          <w:szCs w:val="20"/>
        </w:rPr>
        <w:t>公衆衛生と教育に関する法案への支持、孤児院の面積の拡充、刑務所改革等</w:t>
      </w:r>
      <w:r w:rsidR="008B6923">
        <w:rPr>
          <w:rFonts w:hint="eastAsia"/>
          <w:noProof/>
          <w:szCs w:val="20"/>
        </w:rPr>
        <w:t>を決議したが</w:t>
      </w:r>
      <w:r>
        <w:rPr>
          <w:rFonts w:hint="eastAsia"/>
          <w:noProof/>
          <w:szCs w:val="20"/>
        </w:rPr>
        <w:t>、</w:t>
      </w:r>
      <w:r w:rsidR="008B6923">
        <w:rPr>
          <w:rFonts w:hint="eastAsia"/>
          <w:noProof/>
          <w:szCs w:val="20"/>
        </w:rPr>
        <w:t>これらの目標は</w:t>
      </w:r>
      <w:r>
        <w:rPr>
          <w:rFonts w:hint="eastAsia"/>
          <w:noProof/>
          <w:szCs w:val="20"/>
        </w:rPr>
        <w:t>、精神薄弱に対する懸念</w:t>
      </w:r>
      <w:r w:rsidR="00911A89">
        <w:rPr>
          <w:rFonts w:hint="eastAsia"/>
          <w:noProof/>
          <w:szCs w:val="20"/>
        </w:rPr>
        <w:t>から形成されたものであった</w:t>
      </w:r>
      <w:r w:rsidR="00AF444D">
        <w:rPr>
          <w:rFonts w:hint="eastAsia"/>
          <w:noProof/>
          <w:szCs w:val="20"/>
        </w:rPr>
        <w:t>。</w:t>
      </w:r>
      <w:r w:rsidR="00BD3DF2">
        <w:rPr>
          <w:rFonts w:hint="eastAsia"/>
          <w:noProof/>
          <w:szCs w:val="20"/>
        </w:rPr>
        <w:t>会議の</w:t>
      </w:r>
      <w:r>
        <w:rPr>
          <w:rFonts w:hint="eastAsia"/>
          <w:noProof/>
          <w:szCs w:val="20"/>
        </w:rPr>
        <w:t>出席者たちは、精神薄弱者の存在は州にとって差し迫った問題であると考えていた</w:t>
      </w:r>
      <w:r w:rsidR="00D03EC0">
        <w:rPr>
          <w:rStyle w:val="aa"/>
          <w:noProof/>
          <w:szCs w:val="20"/>
        </w:rPr>
        <w:footnoteReference w:id="21"/>
      </w:r>
      <w:r w:rsidR="00C2626B">
        <w:rPr>
          <w:rFonts w:hint="eastAsia"/>
          <w:noProof/>
          <w:szCs w:val="20"/>
        </w:rPr>
        <w:t>。</w:t>
      </w:r>
    </w:p>
    <w:p w14:paraId="2E48B8BA" w14:textId="4F9821A0" w:rsidR="00D528D9" w:rsidRPr="00D528D9" w:rsidRDefault="00AF444D" w:rsidP="00920505">
      <w:pPr>
        <w:ind w:firstLineChars="100" w:firstLine="216"/>
        <w:rPr>
          <w:noProof/>
          <w:szCs w:val="20"/>
        </w:rPr>
      </w:pPr>
      <w:r>
        <w:rPr>
          <w:rFonts w:hint="eastAsia"/>
          <w:noProof/>
          <w:szCs w:val="20"/>
        </w:rPr>
        <w:t>社会事業会議の中に</w:t>
      </w:r>
      <w:r w:rsidR="00CB6C63">
        <w:rPr>
          <w:rFonts w:hint="eastAsia"/>
          <w:noProof/>
          <w:szCs w:val="20"/>
        </w:rPr>
        <w:t>は、優生学に関する委員会が設置されていた。最初にこの委員会の</w:t>
      </w:r>
      <w:r>
        <w:rPr>
          <w:rFonts w:hint="eastAsia"/>
          <w:noProof/>
          <w:szCs w:val="20"/>
        </w:rPr>
        <w:t>責任者を務めた医師、ルイス・バーギン・マクブレイヤー（</w:t>
      </w:r>
      <w:r w:rsidRPr="00AF444D">
        <w:rPr>
          <w:noProof/>
          <w:szCs w:val="20"/>
        </w:rPr>
        <w:t>Louis Burgin McBrayer</w:t>
      </w:r>
      <w:r>
        <w:rPr>
          <w:rFonts w:hint="eastAsia"/>
          <w:noProof/>
          <w:szCs w:val="20"/>
        </w:rPr>
        <w:t>）は</w:t>
      </w:r>
      <w:r w:rsidR="00CB6C63">
        <w:rPr>
          <w:rFonts w:hint="eastAsia"/>
          <w:noProof/>
          <w:szCs w:val="20"/>
        </w:rPr>
        <w:t>、</w:t>
      </w:r>
      <w:r>
        <w:rPr>
          <w:rFonts w:hint="eastAsia"/>
          <w:noProof/>
          <w:szCs w:val="20"/>
        </w:rPr>
        <w:t>会員が優生学についての情報を広めることを奨励した。また、マクブレイヤーに次いでこの委員会の責</w:t>
      </w:r>
      <w:r w:rsidRPr="004B0D80">
        <w:rPr>
          <w:rFonts w:hint="eastAsia"/>
          <w:noProof/>
          <w:spacing w:val="-4"/>
          <w:szCs w:val="20"/>
        </w:rPr>
        <w:t>任者となった</w:t>
      </w:r>
      <w:r w:rsidR="00CB6C63" w:rsidRPr="004B0D80">
        <w:rPr>
          <w:rFonts w:hint="eastAsia"/>
          <w:noProof/>
          <w:spacing w:val="-4"/>
          <w:szCs w:val="20"/>
        </w:rPr>
        <w:t>、キャスウェル訓練学校</w:t>
      </w:r>
      <w:r w:rsidR="00221CF7" w:rsidRPr="004B0D80">
        <w:rPr>
          <w:rFonts w:hint="eastAsia"/>
          <w:noProof/>
          <w:spacing w:val="-4"/>
          <w:szCs w:val="20"/>
        </w:rPr>
        <w:t>長</w:t>
      </w:r>
      <w:r w:rsidR="00CB6C63" w:rsidRPr="004B0D80">
        <w:rPr>
          <w:rFonts w:hint="eastAsia"/>
          <w:noProof/>
          <w:spacing w:val="-4"/>
          <w:szCs w:val="20"/>
        </w:rPr>
        <w:t>である</w:t>
      </w:r>
      <w:r w:rsidR="00CB6C63" w:rsidRPr="004B0D80">
        <w:rPr>
          <w:noProof/>
          <w:spacing w:val="-4"/>
          <w:szCs w:val="20"/>
        </w:rPr>
        <w:t>C</w:t>
      </w:r>
      <w:r w:rsidR="00CB6C63" w:rsidRPr="004B0D80">
        <w:rPr>
          <w:rFonts w:hint="eastAsia"/>
          <w:noProof/>
          <w:spacing w:val="-4"/>
          <w:szCs w:val="20"/>
        </w:rPr>
        <w:t>・バンクス・マクナイリー（</w:t>
      </w:r>
      <w:r w:rsidR="00CB6C63" w:rsidRPr="004B0D80">
        <w:rPr>
          <w:noProof/>
          <w:spacing w:val="-4"/>
          <w:szCs w:val="20"/>
        </w:rPr>
        <w:t>C. Banks McNairy</w:t>
      </w:r>
      <w:r w:rsidR="00CB6C63" w:rsidRPr="004B0D80">
        <w:rPr>
          <w:rFonts w:hint="eastAsia"/>
          <w:noProof/>
          <w:spacing w:val="-4"/>
          <w:szCs w:val="20"/>
        </w:rPr>
        <w:t>）</w:t>
      </w:r>
      <w:r w:rsidR="00CB6C63">
        <w:rPr>
          <w:rFonts w:hint="eastAsia"/>
          <w:noProof/>
          <w:szCs w:val="20"/>
        </w:rPr>
        <w:t>は、</w:t>
      </w:r>
      <w:r w:rsidR="00D528D9">
        <w:rPr>
          <w:rFonts w:hint="eastAsia"/>
          <w:noProof/>
          <w:szCs w:val="20"/>
        </w:rPr>
        <w:t>隔離の実施、婚姻制限法の制定に加え、</w:t>
      </w:r>
      <w:r w:rsidR="00CB6C63">
        <w:rPr>
          <w:rFonts w:hint="eastAsia"/>
          <w:noProof/>
          <w:szCs w:val="20"/>
        </w:rPr>
        <w:t>断種を実施することを提唱した</w:t>
      </w:r>
      <w:r w:rsidR="00CB6C63">
        <w:rPr>
          <w:rStyle w:val="aa"/>
          <w:noProof/>
          <w:szCs w:val="20"/>
        </w:rPr>
        <w:footnoteReference w:id="22"/>
      </w:r>
      <w:r w:rsidR="00911A89">
        <w:rPr>
          <w:rFonts w:hint="eastAsia"/>
          <w:noProof/>
          <w:szCs w:val="20"/>
        </w:rPr>
        <w:t>。</w:t>
      </w:r>
    </w:p>
    <w:p w14:paraId="48EFDA1D" w14:textId="6F89D50C" w:rsidR="00046F3E" w:rsidRPr="004F6D93" w:rsidRDefault="0060419F" w:rsidP="00D321FC">
      <w:r>
        <w:rPr>
          <w:rFonts w:hint="eastAsia"/>
          <w:noProof/>
          <w:szCs w:val="20"/>
        </w:rPr>
        <w:t xml:space="preserve">　州内の社会改革者たちは、こうした流れを通じて、精神薄弱や精神欠陥の遺伝性と、隔離による予防の可能性について学び</w:t>
      </w:r>
      <w:r w:rsidR="00970690">
        <w:rPr>
          <w:rFonts w:hint="eastAsia"/>
          <w:noProof/>
          <w:szCs w:val="20"/>
        </w:rPr>
        <w:t>、</w:t>
      </w:r>
      <w:r w:rsidR="00D528D9">
        <w:rPr>
          <w:rFonts w:hint="eastAsia"/>
          <w:noProof/>
          <w:szCs w:val="20"/>
        </w:rPr>
        <w:t>議論の対象</w:t>
      </w:r>
      <w:r w:rsidR="00970690">
        <w:rPr>
          <w:rFonts w:hint="eastAsia"/>
          <w:noProof/>
          <w:szCs w:val="20"/>
        </w:rPr>
        <w:t>を婚姻制限</w:t>
      </w:r>
      <w:r w:rsidR="00970690">
        <w:rPr>
          <w:rStyle w:val="aa"/>
          <w:noProof/>
          <w:szCs w:val="20"/>
        </w:rPr>
        <w:footnoteReference w:id="23"/>
      </w:r>
      <w:r>
        <w:rPr>
          <w:rFonts w:hint="eastAsia"/>
          <w:noProof/>
          <w:szCs w:val="20"/>
        </w:rPr>
        <w:t>や断種等、他の手段にも広げていった。ただし、</w:t>
      </w:r>
      <w:r>
        <w:rPr>
          <w:rFonts w:hint="eastAsia"/>
        </w:rPr>
        <w:t>州内の社会改革者たちは、</w:t>
      </w:r>
      <w:r w:rsidR="00D115D6">
        <w:rPr>
          <w:rFonts w:hint="eastAsia"/>
        </w:rPr>
        <w:t>隔離や婚姻制限について</w:t>
      </w:r>
      <w:r>
        <w:rPr>
          <w:rFonts w:hint="eastAsia"/>
        </w:rPr>
        <w:t>はすぐに受け入れたものの、断種</w:t>
      </w:r>
      <w:r w:rsidR="00D115D6">
        <w:rPr>
          <w:rFonts w:hint="eastAsia"/>
        </w:rPr>
        <w:t>という方法</w:t>
      </w:r>
      <w:r w:rsidR="00C15F4E">
        <w:rPr>
          <w:rFonts w:hint="eastAsia"/>
        </w:rPr>
        <w:t>を受け入れるまでには、</w:t>
      </w:r>
      <w:r w:rsidR="00DD5534">
        <w:rPr>
          <w:rFonts w:hint="eastAsia"/>
        </w:rPr>
        <w:t>数年にわたる議論が必要であった</w:t>
      </w:r>
      <w:r w:rsidR="00C15F4E">
        <w:rPr>
          <w:rFonts w:hint="eastAsia"/>
        </w:rPr>
        <w:t>とされる</w:t>
      </w:r>
      <w:r w:rsidR="00945474">
        <w:rPr>
          <w:rStyle w:val="aa"/>
        </w:rPr>
        <w:footnoteReference w:id="24"/>
      </w:r>
      <w:r>
        <w:rPr>
          <w:rFonts w:hint="eastAsia"/>
        </w:rPr>
        <w:t>。</w:t>
      </w:r>
    </w:p>
    <w:p w14:paraId="799BA0D4" w14:textId="77777777" w:rsidR="004F6D93" w:rsidRDefault="004F6D93" w:rsidP="00D321FC"/>
    <w:p w14:paraId="30F9408C" w14:textId="3E6A94D0" w:rsidR="00745262" w:rsidRPr="0046628D" w:rsidRDefault="00745262" w:rsidP="00745262">
      <w:pPr>
        <w:pStyle w:val="af3"/>
      </w:pPr>
      <w:r>
        <w:rPr>
          <w:rFonts w:hint="eastAsia"/>
        </w:rPr>
        <w:t>（</w:t>
      </w:r>
      <w:r w:rsidR="008C6C75">
        <w:rPr>
          <w:rFonts w:hint="eastAsia"/>
        </w:rPr>
        <w:t>2</w:t>
      </w:r>
      <w:r>
        <w:rPr>
          <w:rFonts w:hint="eastAsia"/>
        </w:rPr>
        <w:t>）断種法の制定に向けた動き</w:t>
      </w:r>
    </w:p>
    <w:p w14:paraId="77B82902" w14:textId="1284AC47" w:rsidR="007D053A" w:rsidRDefault="00805F15" w:rsidP="00D528D9">
      <w:pPr>
        <w:rPr>
          <w:noProof/>
          <w:szCs w:val="20"/>
        </w:rPr>
      </w:pPr>
      <w:r>
        <w:rPr>
          <w:rFonts w:hint="eastAsia"/>
          <w:noProof/>
          <w:szCs w:val="20"/>
        </w:rPr>
        <w:t xml:space="preserve">　</w:t>
      </w:r>
      <w:r w:rsidR="00D321FC">
        <w:rPr>
          <w:rFonts w:hint="eastAsia"/>
          <w:noProof/>
          <w:szCs w:val="20"/>
        </w:rPr>
        <w:t>1918</w:t>
      </w:r>
      <w:r w:rsidR="00D321FC">
        <w:rPr>
          <w:rFonts w:hint="eastAsia"/>
          <w:noProof/>
          <w:szCs w:val="20"/>
        </w:rPr>
        <w:t>年及び</w:t>
      </w:r>
      <w:r w:rsidR="00D321FC">
        <w:rPr>
          <w:rFonts w:hint="eastAsia"/>
          <w:noProof/>
          <w:szCs w:val="20"/>
        </w:rPr>
        <w:t>1919</w:t>
      </w:r>
      <w:r w:rsidR="00D321FC">
        <w:rPr>
          <w:rFonts w:hint="eastAsia"/>
          <w:noProof/>
          <w:szCs w:val="20"/>
        </w:rPr>
        <w:t>年</w:t>
      </w:r>
      <w:r w:rsidR="00EF746F">
        <w:rPr>
          <w:rFonts w:hint="eastAsia"/>
          <w:noProof/>
          <w:szCs w:val="20"/>
        </w:rPr>
        <w:t>に</w:t>
      </w:r>
      <w:r w:rsidR="00D321FC">
        <w:rPr>
          <w:rFonts w:hint="eastAsia"/>
          <w:noProof/>
          <w:szCs w:val="20"/>
        </w:rPr>
        <w:t>、</w:t>
      </w:r>
      <w:r w:rsidR="00EE7321">
        <w:rPr>
          <w:rFonts w:hint="eastAsia"/>
          <w:noProof/>
          <w:szCs w:val="20"/>
        </w:rPr>
        <w:t>キャスウェル訓練学校で、</w:t>
      </w:r>
      <w:r w:rsidR="00601656">
        <w:rPr>
          <w:rFonts w:hint="eastAsia"/>
          <w:noProof/>
          <w:szCs w:val="20"/>
        </w:rPr>
        <w:t>入所者</w:t>
      </w:r>
      <w:r w:rsidR="00EE7321">
        <w:rPr>
          <w:rFonts w:hint="eastAsia"/>
          <w:noProof/>
          <w:szCs w:val="20"/>
        </w:rPr>
        <w:t>が寮に放火する事件が</w:t>
      </w:r>
      <w:r w:rsidR="00745262">
        <w:rPr>
          <w:rFonts w:hint="eastAsia"/>
          <w:noProof/>
          <w:szCs w:val="20"/>
        </w:rPr>
        <w:t>立て続けに</w:t>
      </w:r>
      <w:r w:rsidR="00745262">
        <w:rPr>
          <w:rFonts w:hint="eastAsia"/>
          <w:noProof/>
          <w:szCs w:val="20"/>
        </w:rPr>
        <w:t>2</w:t>
      </w:r>
      <w:r w:rsidR="00745262">
        <w:rPr>
          <w:rFonts w:hint="eastAsia"/>
          <w:noProof/>
          <w:szCs w:val="20"/>
        </w:rPr>
        <w:t>回発生し</w:t>
      </w:r>
      <w:r w:rsidR="00601656">
        <w:rPr>
          <w:rFonts w:hint="eastAsia"/>
          <w:noProof/>
          <w:szCs w:val="20"/>
        </w:rPr>
        <w:t>、入所者の約半数が施設にいられなくなった。</w:t>
      </w:r>
      <w:r w:rsidR="00D528D9">
        <w:rPr>
          <w:rFonts w:hint="eastAsia"/>
          <w:noProof/>
          <w:szCs w:val="20"/>
        </w:rPr>
        <w:t>この</w:t>
      </w:r>
      <w:r w:rsidR="00772395">
        <w:rPr>
          <w:rFonts w:hint="eastAsia"/>
          <w:noProof/>
          <w:szCs w:val="20"/>
        </w:rPr>
        <w:t>放火事件と、学校の再建をめぐる議論</w:t>
      </w:r>
      <w:r w:rsidR="007D053A">
        <w:rPr>
          <w:rFonts w:hint="eastAsia"/>
          <w:noProof/>
          <w:szCs w:val="20"/>
        </w:rPr>
        <w:t>をきっかけに</w:t>
      </w:r>
      <w:r w:rsidR="00D528D9">
        <w:rPr>
          <w:rFonts w:hint="eastAsia"/>
          <w:noProof/>
          <w:szCs w:val="20"/>
        </w:rPr>
        <w:t>、</w:t>
      </w:r>
      <w:r w:rsidR="00772395">
        <w:rPr>
          <w:rFonts w:hint="eastAsia"/>
          <w:noProof/>
          <w:szCs w:val="20"/>
        </w:rPr>
        <w:t>前述のマクナイリーを</w:t>
      </w:r>
      <w:r w:rsidR="00A21079">
        <w:rPr>
          <w:rFonts w:hint="eastAsia"/>
          <w:noProof/>
          <w:szCs w:val="20"/>
        </w:rPr>
        <w:t>始め</w:t>
      </w:r>
      <w:r w:rsidR="00772395">
        <w:rPr>
          <w:rFonts w:hint="eastAsia"/>
          <w:noProof/>
          <w:szCs w:val="20"/>
        </w:rPr>
        <w:t>とする一部の</w:t>
      </w:r>
      <w:r w:rsidR="00101EA0">
        <w:rPr>
          <w:rFonts w:hint="eastAsia"/>
          <w:noProof/>
          <w:szCs w:val="20"/>
        </w:rPr>
        <w:t>社会</w:t>
      </w:r>
      <w:r w:rsidR="00772395">
        <w:rPr>
          <w:rFonts w:hint="eastAsia"/>
          <w:noProof/>
          <w:szCs w:val="20"/>
        </w:rPr>
        <w:t>改革者が求めていた、断種法を制定する</w:t>
      </w:r>
      <w:r w:rsidR="007D053A">
        <w:rPr>
          <w:rFonts w:hint="eastAsia"/>
          <w:noProof/>
          <w:szCs w:val="20"/>
        </w:rPr>
        <w:t>動きが活発化した。</w:t>
      </w:r>
    </w:p>
    <w:p w14:paraId="6E735DBC" w14:textId="5EC8FCDB" w:rsidR="00601656" w:rsidRDefault="00601656" w:rsidP="00920505">
      <w:pPr>
        <w:ind w:firstLineChars="100" w:firstLine="216"/>
        <w:rPr>
          <w:noProof/>
          <w:szCs w:val="20"/>
        </w:rPr>
      </w:pPr>
      <w:r>
        <w:rPr>
          <w:rFonts w:hint="eastAsia"/>
          <w:noProof/>
          <w:szCs w:val="20"/>
        </w:rPr>
        <w:t>当時の州知事であった</w:t>
      </w:r>
      <w:r w:rsidRPr="00601656">
        <w:rPr>
          <w:rFonts w:hint="eastAsia"/>
          <w:noProof/>
          <w:szCs w:val="20"/>
        </w:rPr>
        <w:t>トーマス・</w:t>
      </w:r>
      <w:r w:rsidRPr="00601656">
        <w:rPr>
          <w:rFonts w:hint="eastAsia"/>
          <w:noProof/>
          <w:szCs w:val="20"/>
        </w:rPr>
        <w:t>W</w:t>
      </w:r>
      <w:r w:rsidRPr="00601656">
        <w:rPr>
          <w:rFonts w:hint="eastAsia"/>
          <w:noProof/>
          <w:szCs w:val="20"/>
        </w:rPr>
        <w:t>・ビケット（</w:t>
      </w:r>
      <w:r w:rsidRPr="00601656">
        <w:rPr>
          <w:rFonts w:hint="eastAsia"/>
          <w:noProof/>
          <w:szCs w:val="20"/>
        </w:rPr>
        <w:t>Thomas W. Bickett</w:t>
      </w:r>
      <w:r w:rsidR="003F0CB2">
        <w:rPr>
          <w:rFonts w:hint="eastAsia"/>
          <w:noProof/>
          <w:szCs w:val="20"/>
        </w:rPr>
        <w:t>（民主党）</w:t>
      </w:r>
      <w:r w:rsidRPr="00601656">
        <w:rPr>
          <w:rFonts w:hint="eastAsia"/>
          <w:noProof/>
          <w:szCs w:val="20"/>
        </w:rPr>
        <w:t>）</w:t>
      </w:r>
      <w:r w:rsidR="00EE7321">
        <w:rPr>
          <w:rFonts w:hint="eastAsia"/>
          <w:noProof/>
          <w:szCs w:val="20"/>
        </w:rPr>
        <w:t>は、建物を再建するために緊急予算を組むよう求めた。しかし、</w:t>
      </w:r>
      <w:r>
        <w:rPr>
          <w:rFonts w:hint="eastAsia"/>
          <w:noProof/>
          <w:szCs w:val="20"/>
        </w:rPr>
        <w:t>資金を投入することに消極的だった</w:t>
      </w:r>
      <w:r w:rsidR="00745262">
        <w:rPr>
          <w:rFonts w:hint="eastAsia"/>
          <w:noProof/>
          <w:szCs w:val="20"/>
        </w:rPr>
        <w:t>州議会は、</w:t>
      </w:r>
      <w:r w:rsidR="00EE7321">
        <w:rPr>
          <w:rFonts w:hint="eastAsia"/>
          <w:noProof/>
          <w:szCs w:val="20"/>
        </w:rPr>
        <w:t>緊急</w:t>
      </w:r>
      <w:r>
        <w:rPr>
          <w:rFonts w:hint="eastAsia"/>
          <w:noProof/>
          <w:szCs w:val="20"/>
        </w:rPr>
        <w:t>予算を</w:t>
      </w:r>
      <w:r w:rsidR="00EE7321">
        <w:rPr>
          <w:rFonts w:hint="eastAsia"/>
          <w:noProof/>
          <w:szCs w:val="20"/>
        </w:rPr>
        <w:t>認めず、</w:t>
      </w:r>
      <w:r>
        <w:rPr>
          <w:rFonts w:hint="eastAsia"/>
          <w:noProof/>
          <w:szCs w:val="20"/>
        </w:rPr>
        <w:t>代わりに、</w:t>
      </w:r>
      <w:r w:rsidR="00745262">
        <w:rPr>
          <w:rFonts w:hint="eastAsia"/>
          <w:noProof/>
          <w:szCs w:val="20"/>
        </w:rPr>
        <w:t>キャス</w:t>
      </w:r>
      <w:r w:rsidR="00663EB7">
        <w:rPr>
          <w:rFonts w:hint="eastAsia"/>
          <w:noProof/>
          <w:szCs w:val="20"/>
        </w:rPr>
        <w:t>ウェル訓練学校のニーズを検討するための特別合同委員会を設置した</w:t>
      </w:r>
      <w:r>
        <w:rPr>
          <w:rStyle w:val="aa"/>
          <w:noProof/>
          <w:szCs w:val="20"/>
        </w:rPr>
        <w:footnoteReference w:id="25"/>
      </w:r>
      <w:r w:rsidR="00663EB7">
        <w:rPr>
          <w:rFonts w:hint="eastAsia"/>
          <w:noProof/>
          <w:szCs w:val="20"/>
        </w:rPr>
        <w:t>。</w:t>
      </w:r>
    </w:p>
    <w:p w14:paraId="2F78FB44" w14:textId="5EEE058B" w:rsidR="00745262" w:rsidRDefault="00356C90" w:rsidP="00745262">
      <w:pPr>
        <w:ind w:firstLineChars="100" w:firstLine="216"/>
        <w:rPr>
          <w:noProof/>
          <w:szCs w:val="20"/>
        </w:rPr>
      </w:pPr>
      <w:r>
        <w:rPr>
          <w:rFonts w:hint="eastAsia"/>
          <w:noProof/>
          <w:szCs w:val="20"/>
        </w:rPr>
        <w:t>特別合同委員会は、火災後のキャスウェル</w:t>
      </w:r>
      <w:r w:rsidR="00772A36">
        <w:rPr>
          <w:rFonts w:hint="eastAsia"/>
          <w:noProof/>
          <w:szCs w:val="20"/>
        </w:rPr>
        <w:t>訓練学校</w:t>
      </w:r>
      <w:r>
        <w:rPr>
          <w:rFonts w:hint="eastAsia"/>
          <w:noProof/>
          <w:szCs w:val="20"/>
        </w:rPr>
        <w:t>に必要なものを検討する一環として</w:t>
      </w:r>
      <w:r w:rsidR="00776F88">
        <w:rPr>
          <w:rFonts w:hint="eastAsia"/>
          <w:noProof/>
          <w:szCs w:val="20"/>
        </w:rPr>
        <w:t>、</w:t>
      </w:r>
      <w:r w:rsidR="00745262">
        <w:rPr>
          <w:rFonts w:hint="eastAsia"/>
          <w:noProof/>
          <w:szCs w:val="20"/>
        </w:rPr>
        <w:t>ペ</w:t>
      </w:r>
      <w:r w:rsidR="00745262" w:rsidRPr="004B0D80">
        <w:rPr>
          <w:rFonts w:hint="eastAsia"/>
          <w:noProof/>
          <w:spacing w:val="-2"/>
          <w:szCs w:val="20"/>
        </w:rPr>
        <w:t>ンシル</w:t>
      </w:r>
      <w:r w:rsidR="0087042D" w:rsidRPr="004B0D80">
        <w:rPr>
          <w:rFonts w:hint="eastAsia"/>
          <w:noProof/>
          <w:spacing w:val="-2"/>
          <w:szCs w:val="20"/>
        </w:rPr>
        <w:t>ヴァ</w:t>
      </w:r>
      <w:r w:rsidR="00745262" w:rsidRPr="004B0D80">
        <w:rPr>
          <w:rFonts w:hint="eastAsia"/>
          <w:noProof/>
          <w:spacing w:val="-2"/>
          <w:szCs w:val="20"/>
        </w:rPr>
        <w:t>ニア州の精神薄弱者</w:t>
      </w:r>
      <w:r w:rsidR="00B44604" w:rsidRPr="004B0D80">
        <w:rPr>
          <w:rFonts w:hint="eastAsia"/>
          <w:noProof/>
          <w:spacing w:val="-2"/>
          <w:szCs w:val="20"/>
        </w:rPr>
        <w:t>施設</w:t>
      </w:r>
      <w:r w:rsidR="00745262" w:rsidRPr="004B0D80">
        <w:rPr>
          <w:rFonts w:hint="eastAsia"/>
          <w:noProof/>
          <w:spacing w:val="-2"/>
          <w:szCs w:val="20"/>
        </w:rPr>
        <w:t>の</w:t>
      </w:r>
      <w:r w:rsidR="00B44604" w:rsidRPr="004B0D80">
        <w:rPr>
          <w:rFonts w:hint="eastAsia"/>
          <w:noProof/>
          <w:spacing w:val="-2"/>
          <w:szCs w:val="20"/>
        </w:rPr>
        <w:t>施設</w:t>
      </w:r>
      <w:r w:rsidR="00745262" w:rsidRPr="004B0D80">
        <w:rPr>
          <w:rFonts w:hint="eastAsia"/>
          <w:noProof/>
          <w:spacing w:val="-2"/>
          <w:szCs w:val="20"/>
        </w:rPr>
        <w:t>長であったマーティン・</w:t>
      </w:r>
      <w:r w:rsidR="00745262" w:rsidRPr="004B0D80">
        <w:rPr>
          <w:noProof/>
          <w:spacing w:val="-2"/>
          <w:szCs w:val="20"/>
        </w:rPr>
        <w:t>W</w:t>
      </w:r>
      <w:r w:rsidR="00745262" w:rsidRPr="004B0D80">
        <w:rPr>
          <w:rFonts w:hint="eastAsia"/>
          <w:noProof/>
          <w:spacing w:val="-2"/>
          <w:szCs w:val="20"/>
        </w:rPr>
        <w:t>・バー（</w:t>
      </w:r>
      <w:r w:rsidR="00745262" w:rsidRPr="004B0D80">
        <w:rPr>
          <w:noProof/>
          <w:spacing w:val="-2"/>
          <w:szCs w:val="20"/>
        </w:rPr>
        <w:t>Martin W. Barr</w:t>
      </w:r>
      <w:r w:rsidRPr="004B0D80">
        <w:rPr>
          <w:rFonts w:hint="eastAsia"/>
          <w:noProof/>
          <w:spacing w:val="-2"/>
          <w:szCs w:val="20"/>
        </w:rPr>
        <w:t>）</w:t>
      </w:r>
      <w:r w:rsidR="00F447B5" w:rsidRPr="004B0D80">
        <w:rPr>
          <w:rStyle w:val="aa"/>
          <w:noProof/>
          <w:spacing w:val="-2"/>
          <w:szCs w:val="20"/>
        </w:rPr>
        <w:footnoteReference w:id="26"/>
      </w:r>
      <w:r>
        <w:rPr>
          <w:rFonts w:hint="eastAsia"/>
          <w:noProof/>
          <w:szCs w:val="20"/>
        </w:rPr>
        <w:t>を招聘</w:t>
      </w:r>
      <w:r w:rsidR="009F5ACD">
        <w:rPr>
          <w:rFonts w:hint="eastAsia"/>
          <w:noProof/>
          <w:szCs w:val="20"/>
        </w:rPr>
        <w:t>（へい）</w:t>
      </w:r>
      <w:r>
        <w:rPr>
          <w:rFonts w:hint="eastAsia"/>
          <w:noProof/>
          <w:szCs w:val="20"/>
        </w:rPr>
        <w:t>した</w:t>
      </w:r>
      <w:r w:rsidR="00745262">
        <w:rPr>
          <w:rFonts w:hint="eastAsia"/>
          <w:noProof/>
          <w:szCs w:val="20"/>
        </w:rPr>
        <w:t>。</w:t>
      </w:r>
      <w:r w:rsidR="00745262">
        <w:rPr>
          <w:rFonts w:hint="eastAsia"/>
          <w:noProof/>
          <w:szCs w:val="20"/>
        </w:rPr>
        <w:t>1919</w:t>
      </w:r>
      <w:r w:rsidR="00745262">
        <w:rPr>
          <w:rFonts w:hint="eastAsia"/>
          <w:noProof/>
          <w:szCs w:val="20"/>
        </w:rPr>
        <w:t>年</w:t>
      </w:r>
      <w:r w:rsidR="00745262">
        <w:rPr>
          <w:rFonts w:hint="eastAsia"/>
          <w:noProof/>
          <w:szCs w:val="20"/>
        </w:rPr>
        <w:t>1</w:t>
      </w:r>
      <w:r w:rsidR="00745262">
        <w:rPr>
          <w:rFonts w:hint="eastAsia"/>
          <w:noProof/>
          <w:szCs w:val="20"/>
        </w:rPr>
        <w:t>月、バーは放火事件の容疑者を診察し、</w:t>
      </w:r>
      <w:r w:rsidR="00776F88">
        <w:rPr>
          <w:rFonts w:hint="eastAsia"/>
          <w:noProof/>
          <w:szCs w:val="20"/>
        </w:rPr>
        <w:t>精神薄弱であると</w:t>
      </w:r>
      <w:r w:rsidR="00162D22">
        <w:rPr>
          <w:rFonts w:hint="eastAsia"/>
          <w:noProof/>
          <w:szCs w:val="20"/>
        </w:rPr>
        <w:t>判断</w:t>
      </w:r>
      <w:r w:rsidR="00162D22">
        <w:rPr>
          <w:rFonts w:hint="eastAsia"/>
          <w:noProof/>
          <w:szCs w:val="20"/>
        </w:rPr>
        <w:lastRenderedPageBreak/>
        <w:t>した</w:t>
      </w:r>
      <w:r>
        <w:rPr>
          <w:rFonts w:hint="eastAsia"/>
          <w:noProof/>
          <w:szCs w:val="20"/>
        </w:rPr>
        <w:t>後、</w:t>
      </w:r>
      <w:r w:rsidR="00745262">
        <w:rPr>
          <w:rFonts w:hint="eastAsia"/>
          <w:noProof/>
          <w:szCs w:val="20"/>
        </w:rPr>
        <w:t>キャスウェル訓練学校</w:t>
      </w:r>
      <w:r>
        <w:rPr>
          <w:rFonts w:hint="eastAsia"/>
          <w:noProof/>
          <w:szCs w:val="20"/>
        </w:rPr>
        <w:t>やその他の州の施設でも、収容者の中に断種を要する者がいると</w:t>
      </w:r>
      <w:r w:rsidR="00745262">
        <w:rPr>
          <w:rFonts w:hint="eastAsia"/>
          <w:noProof/>
          <w:szCs w:val="20"/>
        </w:rPr>
        <w:t>した</w:t>
      </w:r>
      <w:r>
        <w:rPr>
          <w:rStyle w:val="aa"/>
          <w:noProof/>
          <w:szCs w:val="20"/>
        </w:rPr>
        <w:footnoteReference w:id="27"/>
      </w:r>
      <w:r w:rsidR="00745262">
        <w:rPr>
          <w:rFonts w:hint="eastAsia"/>
          <w:noProof/>
          <w:szCs w:val="20"/>
        </w:rPr>
        <w:t>。バーは、特</w:t>
      </w:r>
      <w:r w:rsidR="00D87C59">
        <w:rPr>
          <w:rFonts w:hint="eastAsia"/>
          <w:noProof/>
          <w:szCs w:val="20"/>
        </w:rPr>
        <w:t>別合同委員会との非公式なやり取りの中でその</w:t>
      </w:r>
      <w:r w:rsidR="00911A89">
        <w:rPr>
          <w:rFonts w:hint="eastAsia"/>
          <w:noProof/>
          <w:szCs w:val="20"/>
        </w:rPr>
        <w:t>提案</w:t>
      </w:r>
      <w:r w:rsidR="00D87C59">
        <w:rPr>
          <w:rFonts w:hint="eastAsia"/>
          <w:noProof/>
          <w:szCs w:val="20"/>
        </w:rPr>
        <w:t>を行ったものの</w:t>
      </w:r>
      <w:r w:rsidR="003F0CB2">
        <w:rPr>
          <w:rFonts w:hint="eastAsia"/>
          <w:noProof/>
          <w:szCs w:val="20"/>
        </w:rPr>
        <w:t>、彼の提案</w:t>
      </w:r>
      <w:r w:rsidR="00745262">
        <w:rPr>
          <w:rFonts w:hint="eastAsia"/>
          <w:noProof/>
          <w:szCs w:val="20"/>
        </w:rPr>
        <w:t>と</w:t>
      </w:r>
      <w:r w:rsidR="00D87C59">
        <w:rPr>
          <w:rFonts w:hint="eastAsia"/>
          <w:noProof/>
          <w:szCs w:val="20"/>
        </w:rPr>
        <w:t>委員会の報告</w:t>
      </w:r>
      <w:r w:rsidR="00745262">
        <w:rPr>
          <w:rFonts w:hint="eastAsia"/>
          <w:noProof/>
          <w:szCs w:val="20"/>
        </w:rPr>
        <w:t>を結び</w:t>
      </w:r>
      <w:r w:rsidR="00625622">
        <w:rPr>
          <w:rFonts w:hint="eastAsia"/>
          <w:noProof/>
          <w:szCs w:val="20"/>
        </w:rPr>
        <w:t>付</w:t>
      </w:r>
      <w:r w:rsidR="00745262">
        <w:rPr>
          <w:rFonts w:hint="eastAsia"/>
          <w:noProof/>
          <w:szCs w:val="20"/>
        </w:rPr>
        <w:t>け、「調査は、精神薄弱者と社会を保護するための立法の必要性を示した」と報じる新聞もあった</w:t>
      </w:r>
      <w:r w:rsidR="00745262">
        <w:rPr>
          <w:rStyle w:val="aa"/>
          <w:noProof/>
          <w:szCs w:val="20"/>
        </w:rPr>
        <w:footnoteReference w:id="28"/>
      </w:r>
      <w:r w:rsidR="00353D77">
        <w:rPr>
          <w:rFonts w:hint="eastAsia"/>
          <w:noProof/>
          <w:szCs w:val="20"/>
        </w:rPr>
        <w:t>。</w:t>
      </w:r>
    </w:p>
    <w:p w14:paraId="558D85DD" w14:textId="6DCD2CFC" w:rsidR="00883509" w:rsidRDefault="00745262" w:rsidP="00745262">
      <w:pPr>
        <w:rPr>
          <w:noProof/>
          <w:szCs w:val="20"/>
        </w:rPr>
      </w:pPr>
      <w:r>
        <w:rPr>
          <w:rFonts w:hint="eastAsia"/>
          <w:noProof/>
          <w:szCs w:val="20"/>
        </w:rPr>
        <w:t xml:space="preserve">　バーが断種に言及した後の</w:t>
      </w:r>
      <w:r>
        <w:rPr>
          <w:rFonts w:hint="eastAsia"/>
          <w:noProof/>
          <w:szCs w:val="20"/>
        </w:rPr>
        <w:t>19</w:t>
      </w:r>
      <w:r>
        <w:rPr>
          <w:noProof/>
          <w:szCs w:val="20"/>
        </w:rPr>
        <w:t>19</w:t>
      </w:r>
      <w:r>
        <w:rPr>
          <w:rFonts w:hint="eastAsia"/>
          <w:noProof/>
          <w:szCs w:val="20"/>
        </w:rPr>
        <w:t>年</w:t>
      </w:r>
      <w:r>
        <w:rPr>
          <w:rFonts w:hint="eastAsia"/>
          <w:noProof/>
          <w:szCs w:val="20"/>
        </w:rPr>
        <w:t>2</w:t>
      </w:r>
      <w:r>
        <w:rPr>
          <w:rFonts w:hint="eastAsia"/>
          <w:noProof/>
          <w:szCs w:val="20"/>
        </w:rPr>
        <w:t>月に、施設の収容者に対して断種を実施するための法案が、下院議長のデニス・</w:t>
      </w:r>
      <w:r>
        <w:rPr>
          <w:rFonts w:hint="eastAsia"/>
          <w:noProof/>
          <w:szCs w:val="20"/>
        </w:rPr>
        <w:t>G</w:t>
      </w:r>
      <w:r>
        <w:rPr>
          <w:rFonts w:hint="eastAsia"/>
          <w:noProof/>
          <w:szCs w:val="20"/>
        </w:rPr>
        <w:t>・ブルミット（</w:t>
      </w:r>
      <w:r w:rsidRPr="00E8194A">
        <w:rPr>
          <w:noProof/>
          <w:szCs w:val="20"/>
        </w:rPr>
        <w:t>Dennis G. Brummitt</w:t>
      </w:r>
      <w:r w:rsidR="006077B2">
        <w:rPr>
          <w:rFonts w:hint="eastAsia"/>
          <w:noProof/>
          <w:szCs w:val="20"/>
        </w:rPr>
        <w:t>（民主党）</w:t>
      </w:r>
      <w:r>
        <w:rPr>
          <w:rFonts w:hint="eastAsia"/>
          <w:noProof/>
          <w:szCs w:val="20"/>
        </w:rPr>
        <w:t>）によって下院に提出された。</w:t>
      </w:r>
    </w:p>
    <w:p w14:paraId="0EF1456E" w14:textId="1D705D5F" w:rsidR="00883509" w:rsidRPr="000F7AF6" w:rsidRDefault="00883509" w:rsidP="00883509">
      <w:pPr>
        <w:rPr>
          <w:noProof/>
          <w:szCs w:val="20"/>
        </w:rPr>
      </w:pPr>
      <w:r>
        <w:rPr>
          <w:rFonts w:hint="eastAsia"/>
          <w:noProof/>
          <w:szCs w:val="20"/>
        </w:rPr>
        <w:t xml:space="preserve">　法案の提出は、断種に積極的な姿勢を見せていた</w:t>
      </w:r>
      <w:r w:rsidRPr="00883509">
        <w:rPr>
          <w:rFonts w:hint="eastAsia"/>
          <w:noProof/>
          <w:szCs w:val="20"/>
        </w:rPr>
        <w:t>ビケット知事</w:t>
      </w:r>
      <w:r>
        <w:rPr>
          <w:rFonts w:hint="eastAsia"/>
          <w:noProof/>
          <w:szCs w:val="20"/>
        </w:rPr>
        <w:t>の意図にも合致していた。</w:t>
      </w:r>
      <w:r w:rsidR="006077B2">
        <w:rPr>
          <w:rFonts w:hint="eastAsia"/>
          <w:noProof/>
          <w:szCs w:val="20"/>
        </w:rPr>
        <w:t>ビケット知事</w:t>
      </w:r>
      <w:r>
        <w:rPr>
          <w:rFonts w:hint="eastAsia"/>
          <w:noProof/>
          <w:szCs w:val="20"/>
        </w:rPr>
        <w:t>は、</w:t>
      </w:r>
      <w:r w:rsidRPr="00883509">
        <w:rPr>
          <w:rFonts w:hint="eastAsia"/>
          <w:noProof/>
          <w:szCs w:val="20"/>
        </w:rPr>
        <w:t xml:space="preserve">1919 </w:t>
      </w:r>
      <w:r w:rsidRPr="00883509">
        <w:rPr>
          <w:rFonts w:hint="eastAsia"/>
          <w:noProof/>
          <w:szCs w:val="20"/>
        </w:rPr>
        <w:t>年</w:t>
      </w:r>
      <w:r>
        <w:rPr>
          <w:noProof/>
          <w:szCs w:val="20"/>
        </w:rPr>
        <w:t>1</w:t>
      </w:r>
      <w:r>
        <w:rPr>
          <w:rFonts w:hint="eastAsia"/>
          <w:noProof/>
          <w:szCs w:val="20"/>
        </w:rPr>
        <w:t>月、</w:t>
      </w:r>
      <w:r w:rsidRPr="00883509">
        <w:rPr>
          <w:rFonts w:hint="eastAsia"/>
          <w:noProof/>
          <w:szCs w:val="20"/>
        </w:rPr>
        <w:t>議会への</w:t>
      </w:r>
      <w:r>
        <w:rPr>
          <w:rFonts w:hint="eastAsia"/>
          <w:noProof/>
          <w:szCs w:val="20"/>
        </w:rPr>
        <w:t>隔年演説において、「</w:t>
      </w:r>
      <w:r w:rsidR="00B45058">
        <w:rPr>
          <w:rFonts w:hint="eastAsia"/>
          <w:noProof/>
          <w:szCs w:val="20"/>
        </w:rPr>
        <w:t>白痴（</w:t>
      </w:r>
      <w:r w:rsidR="00B45058">
        <w:rPr>
          <w:rFonts w:hint="eastAsia"/>
          <w:noProof/>
          <w:szCs w:val="20"/>
        </w:rPr>
        <w:t>idiot</w:t>
      </w:r>
      <w:r w:rsidR="001216DF">
        <w:rPr>
          <w:rFonts w:hint="eastAsia"/>
          <w:noProof/>
          <w:szCs w:val="20"/>
        </w:rPr>
        <w:t>s</w:t>
      </w:r>
      <w:r w:rsidR="00B45058">
        <w:rPr>
          <w:rFonts w:hint="eastAsia"/>
          <w:noProof/>
          <w:szCs w:val="20"/>
        </w:rPr>
        <w:t>）や痴愚（</w:t>
      </w:r>
      <w:r w:rsidR="00B45058">
        <w:rPr>
          <w:rFonts w:hint="eastAsia"/>
          <w:noProof/>
          <w:szCs w:val="20"/>
        </w:rPr>
        <w:t>imbecile</w:t>
      </w:r>
      <w:r w:rsidR="001216DF">
        <w:rPr>
          <w:rFonts w:hint="eastAsia"/>
          <w:noProof/>
          <w:szCs w:val="20"/>
        </w:rPr>
        <w:t>s</w:t>
      </w:r>
      <w:r w:rsidR="00B45058">
        <w:rPr>
          <w:rFonts w:hint="eastAsia"/>
          <w:noProof/>
          <w:szCs w:val="20"/>
        </w:rPr>
        <w:t>）</w:t>
      </w:r>
      <w:r w:rsidRPr="00883509">
        <w:rPr>
          <w:rFonts w:hint="eastAsia"/>
          <w:noProof/>
          <w:szCs w:val="20"/>
        </w:rPr>
        <w:t>が彼らの種を</w:t>
      </w:r>
      <w:r w:rsidR="00B45058">
        <w:rPr>
          <w:rFonts w:hint="eastAsia"/>
          <w:noProof/>
          <w:szCs w:val="20"/>
        </w:rPr>
        <w:t>存続させることを許すならば、州は</w:t>
      </w:r>
      <w:r w:rsidR="00EC259E" w:rsidRPr="008E5A3A">
        <w:rPr>
          <w:rFonts w:hint="eastAsia"/>
          <w:noProof/>
          <w:szCs w:val="20"/>
        </w:rPr>
        <w:t>子供</w:t>
      </w:r>
      <w:r w:rsidR="00B45058">
        <w:rPr>
          <w:rFonts w:hint="eastAsia"/>
          <w:noProof/>
          <w:szCs w:val="20"/>
        </w:rPr>
        <w:t>に対する恐ろしい犯罪</w:t>
      </w:r>
      <w:r w:rsidR="001216DF">
        <w:rPr>
          <w:rFonts w:hint="eastAsia"/>
          <w:noProof/>
          <w:szCs w:val="20"/>
        </w:rPr>
        <w:t>に加担すること</w:t>
      </w:r>
      <w:r w:rsidR="00A71D5E">
        <w:rPr>
          <w:rFonts w:hint="eastAsia"/>
          <w:noProof/>
          <w:szCs w:val="20"/>
        </w:rPr>
        <w:t>に</w:t>
      </w:r>
      <w:r w:rsidR="00B45058">
        <w:rPr>
          <w:rFonts w:hint="eastAsia"/>
          <w:noProof/>
          <w:szCs w:val="20"/>
        </w:rPr>
        <w:t>なる」、「州は、権限のある委員会によって不治の精神欠陥（</w:t>
      </w:r>
      <w:r w:rsidR="00B45058" w:rsidRPr="00B45058">
        <w:rPr>
          <w:noProof/>
          <w:szCs w:val="20"/>
        </w:rPr>
        <w:t>mental defective</w:t>
      </w:r>
      <w:r w:rsidR="00B45058">
        <w:rPr>
          <w:rFonts w:hint="eastAsia"/>
          <w:noProof/>
          <w:szCs w:val="20"/>
        </w:rPr>
        <w:t>）</w:t>
      </w:r>
      <w:r w:rsidRPr="00883509">
        <w:rPr>
          <w:rFonts w:hint="eastAsia"/>
          <w:noProof/>
          <w:szCs w:val="20"/>
        </w:rPr>
        <w:t>であると裁定された</w:t>
      </w:r>
      <w:r w:rsidR="00B45058">
        <w:rPr>
          <w:rFonts w:hint="eastAsia"/>
          <w:noProof/>
          <w:szCs w:val="20"/>
        </w:rPr>
        <w:t>者</w:t>
      </w:r>
      <w:r w:rsidRPr="00883509">
        <w:rPr>
          <w:rFonts w:hint="eastAsia"/>
          <w:noProof/>
          <w:szCs w:val="20"/>
        </w:rPr>
        <w:t>が、生まれていない世代にその</w:t>
      </w:r>
      <w:r w:rsidR="00B45058">
        <w:rPr>
          <w:rFonts w:hint="eastAsia"/>
          <w:noProof/>
          <w:szCs w:val="20"/>
        </w:rPr>
        <w:t>欠陥</w:t>
      </w:r>
      <w:r w:rsidRPr="00883509">
        <w:rPr>
          <w:rFonts w:hint="eastAsia"/>
          <w:noProof/>
          <w:szCs w:val="20"/>
        </w:rPr>
        <w:t>を</w:t>
      </w:r>
      <w:r w:rsidR="00B45058">
        <w:rPr>
          <w:rFonts w:hint="eastAsia"/>
          <w:noProof/>
          <w:szCs w:val="20"/>
        </w:rPr>
        <w:t>遺伝させ</w:t>
      </w:r>
      <w:r w:rsidRPr="00883509">
        <w:rPr>
          <w:rFonts w:hint="eastAsia"/>
          <w:noProof/>
          <w:szCs w:val="20"/>
        </w:rPr>
        <w:t>ることができないようにするための措置を講じるべき</w:t>
      </w:r>
      <w:r w:rsidR="00205490">
        <w:rPr>
          <w:rFonts w:hint="eastAsia"/>
          <w:noProof/>
          <w:szCs w:val="20"/>
        </w:rPr>
        <w:t>だ</w:t>
      </w:r>
      <w:r w:rsidRPr="00883509">
        <w:rPr>
          <w:rFonts w:hint="eastAsia"/>
          <w:noProof/>
          <w:szCs w:val="20"/>
        </w:rPr>
        <w:t>」</w:t>
      </w:r>
      <w:r w:rsidR="000F7AF6">
        <w:rPr>
          <w:rFonts w:hint="eastAsia"/>
          <w:noProof/>
          <w:szCs w:val="20"/>
        </w:rPr>
        <w:t>と述べた</w:t>
      </w:r>
      <w:r w:rsidR="00205490">
        <w:rPr>
          <w:rStyle w:val="aa"/>
          <w:noProof/>
          <w:szCs w:val="20"/>
        </w:rPr>
        <w:footnoteReference w:id="29"/>
      </w:r>
      <w:r w:rsidR="000F7AF6">
        <w:rPr>
          <w:rFonts w:hint="eastAsia"/>
          <w:noProof/>
          <w:szCs w:val="20"/>
        </w:rPr>
        <w:t>。</w:t>
      </w:r>
    </w:p>
    <w:p w14:paraId="4F4C392B" w14:textId="505E7B54" w:rsidR="00745262" w:rsidRPr="00002D52" w:rsidRDefault="00883509" w:rsidP="00745262">
      <w:pPr>
        <w:rPr>
          <w:noProof/>
          <w:szCs w:val="20"/>
        </w:rPr>
      </w:pPr>
      <w:r>
        <w:rPr>
          <w:rFonts w:hint="eastAsia"/>
          <w:noProof/>
          <w:szCs w:val="20"/>
        </w:rPr>
        <w:t xml:space="preserve">　</w:t>
      </w:r>
      <w:r w:rsidR="00745262">
        <w:rPr>
          <w:rFonts w:hint="eastAsia"/>
          <w:noProof/>
          <w:szCs w:val="20"/>
        </w:rPr>
        <w:t>この法案に反対する議員もいたが、</w:t>
      </w:r>
      <w:r w:rsidR="004B0263">
        <w:rPr>
          <w:rFonts w:hint="eastAsia"/>
          <w:noProof/>
          <w:szCs w:val="20"/>
        </w:rPr>
        <w:t>ビケット知事</w:t>
      </w:r>
      <w:r w:rsidR="00745262">
        <w:rPr>
          <w:rFonts w:hint="eastAsia"/>
          <w:noProof/>
          <w:szCs w:val="20"/>
        </w:rPr>
        <w:t>が水面下で議員たちの説得に当たったほか、両院で演説を行い、断種法案を可決するよう求めた。こうした知事の動きに加え、医師でもある上院議員や、州</w:t>
      </w:r>
      <w:r w:rsidR="00BD3D43">
        <w:rPr>
          <w:rFonts w:hint="eastAsia"/>
          <w:noProof/>
          <w:szCs w:val="20"/>
        </w:rPr>
        <w:t>保健</w:t>
      </w:r>
      <w:r w:rsidR="00772395">
        <w:rPr>
          <w:rFonts w:hint="eastAsia"/>
          <w:noProof/>
          <w:szCs w:val="20"/>
        </w:rPr>
        <w:t>委員会の委員</w:t>
      </w:r>
      <w:r w:rsidR="00745262">
        <w:rPr>
          <w:rFonts w:hint="eastAsia"/>
          <w:noProof/>
          <w:szCs w:val="20"/>
        </w:rPr>
        <w:t>長が賛成意見を述べたこともあり、この法案は</w:t>
      </w:r>
      <w:r w:rsidR="00123821">
        <w:rPr>
          <w:rFonts w:hint="eastAsia"/>
          <w:noProof/>
          <w:szCs w:val="20"/>
        </w:rPr>
        <w:t>下院及び</w:t>
      </w:r>
      <w:r w:rsidR="00002D52">
        <w:rPr>
          <w:rFonts w:hint="eastAsia"/>
          <w:noProof/>
          <w:szCs w:val="20"/>
        </w:rPr>
        <w:t>上院で可決され</w:t>
      </w:r>
      <w:r w:rsidR="00977344" w:rsidRPr="00977344">
        <w:rPr>
          <w:rFonts w:hint="eastAsia"/>
          <w:noProof/>
          <w:szCs w:val="20"/>
        </w:rPr>
        <w:t>、</w:t>
      </w:r>
      <w:r w:rsidR="00977344" w:rsidRPr="00977344">
        <w:rPr>
          <w:rFonts w:hint="eastAsia"/>
          <w:noProof/>
          <w:szCs w:val="20"/>
        </w:rPr>
        <w:t>1919</w:t>
      </w:r>
      <w:r w:rsidR="00977344" w:rsidRPr="00977344">
        <w:rPr>
          <w:rFonts w:hint="eastAsia"/>
          <w:noProof/>
          <w:szCs w:val="20"/>
        </w:rPr>
        <w:t>年</w:t>
      </w:r>
      <w:r w:rsidR="00977344" w:rsidRPr="00977344">
        <w:rPr>
          <w:rFonts w:hint="eastAsia"/>
          <w:noProof/>
          <w:szCs w:val="20"/>
        </w:rPr>
        <w:t>3</w:t>
      </w:r>
      <w:r w:rsidR="00977344" w:rsidRPr="00977344">
        <w:rPr>
          <w:rFonts w:hint="eastAsia"/>
          <w:noProof/>
          <w:szCs w:val="20"/>
        </w:rPr>
        <w:t>月</w:t>
      </w:r>
      <w:r w:rsidR="00977344">
        <w:rPr>
          <w:rFonts w:hint="eastAsia"/>
          <w:noProof/>
          <w:szCs w:val="20"/>
        </w:rPr>
        <w:t>11</w:t>
      </w:r>
      <w:r w:rsidR="00977344">
        <w:rPr>
          <w:rFonts w:hint="eastAsia"/>
          <w:noProof/>
          <w:szCs w:val="20"/>
        </w:rPr>
        <w:t>日</w:t>
      </w:r>
      <w:r w:rsidR="00977344" w:rsidRPr="00977344">
        <w:rPr>
          <w:rFonts w:hint="eastAsia"/>
          <w:noProof/>
          <w:szCs w:val="20"/>
        </w:rPr>
        <w:t>に</w:t>
      </w:r>
      <w:r w:rsidR="00002D52">
        <w:rPr>
          <w:rFonts w:hint="eastAsia"/>
          <w:noProof/>
          <w:szCs w:val="20"/>
        </w:rPr>
        <w:t>成立した</w:t>
      </w:r>
      <w:r w:rsidR="00745262">
        <w:rPr>
          <w:rStyle w:val="aa"/>
          <w:noProof/>
          <w:szCs w:val="20"/>
        </w:rPr>
        <w:footnoteReference w:id="30"/>
      </w:r>
      <w:r w:rsidR="00002D52">
        <w:rPr>
          <w:rFonts w:hint="eastAsia"/>
          <w:noProof/>
          <w:szCs w:val="20"/>
        </w:rPr>
        <w:t>。</w:t>
      </w:r>
    </w:p>
    <w:p w14:paraId="3A39FBD1" w14:textId="77777777" w:rsidR="00745262" w:rsidRPr="00E760E6" w:rsidRDefault="00745262" w:rsidP="00745262">
      <w:pPr>
        <w:rPr>
          <w:noProof/>
          <w:szCs w:val="20"/>
        </w:rPr>
      </w:pPr>
      <w:r>
        <w:rPr>
          <w:rFonts w:hint="eastAsia"/>
          <w:noProof/>
          <w:szCs w:val="20"/>
        </w:rPr>
        <w:t xml:space="preserve">　</w:t>
      </w:r>
    </w:p>
    <w:p w14:paraId="5D7E488E" w14:textId="71ACD9A0" w:rsidR="00745262" w:rsidRDefault="00745262" w:rsidP="00745262">
      <w:pPr>
        <w:pStyle w:val="af3"/>
        <w:rPr>
          <w:noProof/>
        </w:rPr>
      </w:pPr>
      <w:r>
        <w:rPr>
          <w:rFonts w:hint="eastAsia"/>
          <w:noProof/>
        </w:rPr>
        <w:t>（</w:t>
      </w:r>
      <w:r w:rsidR="008C6C75">
        <w:rPr>
          <w:rFonts w:hint="eastAsia"/>
          <w:noProof/>
        </w:rPr>
        <w:t>3</w:t>
      </w:r>
      <w:r>
        <w:rPr>
          <w:rFonts w:hint="eastAsia"/>
          <w:noProof/>
        </w:rPr>
        <w:t>）最初の断種法とその概要</w:t>
      </w:r>
    </w:p>
    <w:p w14:paraId="50B2624D" w14:textId="6D345296" w:rsidR="00745262" w:rsidRDefault="00DD4E67" w:rsidP="00745262">
      <w:pPr>
        <w:ind w:firstLineChars="100" w:firstLine="216"/>
        <w:rPr>
          <w:noProof/>
          <w:szCs w:val="20"/>
        </w:rPr>
      </w:pPr>
      <w:r>
        <w:rPr>
          <w:rFonts w:hint="eastAsia"/>
          <w:noProof/>
          <w:szCs w:val="20"/>
        </w:rPr>
        <w:t>成立した「刑事施設</w:t>
      </w:r>
      <w:r w:rsidR="00745262">
        <w:rPr>
          <w:rFonts w:hint="eastAsia"/>
          <w:noProof/>
          <w:szCs w:val="20"/>
        </w:rPr>
        <w:t>及び慈善施設の</w:t>
      </w:r>
      <w:r w:rsidR="00745262" w:rsidRPr="00E3468B">
        <w:rPr>
          <w:rFonts w:hint="eastAsia"/>
          <w:noProof/>
          <w:szCs w:val="20"/>
        </w:rPr>
        <w:t>収容者の道徳的、精神的又は身体的状態の利益のための法律</w:t>
      </w:r>
      <w:r w:rsidR="00745262">
        <w:rPr>
          <w:rFonts w:hint="eastAsia"/>
          <w:noProof/>
          <w:szCs w:val="20"/>
        </w:rPr>
        <w:t>」</w:t>
      </w:r>
      <w:r w:rsidR="00745262">
        <w:rPr>
          <w:rStyle w:val="aa"/>
          <w:noProof/>
          <w:szCs w:val="20"/>
        </w:rPr>
        <w:footnoteReference w:id="31"/>
      </w:r>
      <w:r w:rsidR="00745262">
        <w:rPr>
          <w:rFonts w:hint="eastAsia"/>
          <w:noProof/>
          <w:szCs w:val="20"/>
        </w:rPr>
        <w:t>（以下「</w:t>
      </w:r>
      <w:r w:rsidR="00745262">
        <w:rPr>
          <w:rFonts w:hint="eastAsia"/>
          <w:noProof/>
          <w:szCs w:val="20"/>
        </w:rPr>
        <w:t>1</w:t>
      </w:r>
      <w:r w:rsidR="00745262">
        <w:rPr>
          <w:noProof/>
          <w:szCs w:val="20"/>
        </w:rPr>
        <w:t>919</w:t>
      </w:r>
      <w:r w:rsidR="00745262">
        <w:rPr>
          <w:rFonts w:hint="eastAsia"/>
          <w:noProof/>
          <w:szCs w:val="20"/>
        </w:rPr>
        <w:t>年法」という。）は、「断種」という言葉を使ってはいないものの、施設収容者に対する断種の実施を意図した法律であり、ノースカロライナ州で制定された最初の断種法であった</w:t>
      </w:r>
      <w:bookmarkStart w:id="5" w:name="_Ref114134867"/>
      <w:r w:rsidR="00745262">
        <w:rPr>
          <w:rStyle w:val="aa"/>
          <w:noProof/>
          <w:szCs w:val="20"/>
        </w:rPr>
        <w:footnoteReference w:id="32"/>
      </w:r>
      <w:bookmarkEnd w:id="5"/>
      <w:r w:rsidR="00745262">
        <w:rPr>
          <w:rFonts w:hint="eastAsia"/>
          <w:noProof/>
          <w:szCs w:val="20"/>
        </w:rPr>
        <w:t>。</w:t>
      </w:r>
    </w:p>
    <w:p w14:paraId="66720155" w14:textId="5D977356" w:rsidR="00745262" w:rsidRDefault="00745262" w:rsidP="00745262">
      <w:pPr>
        <w:ind w:firstLineChars="100" w:firstLine="216"/>
        <w:rPr>
          <w:noProof/>
          <w:szCs w:val="20"/>
        </w:rPr>
      </w:pPr>
      <w:r>
        <w:rPr>
          <w:noProof/>
          <w:szCs w:val="20"/>
        </w:rPr>
        <w:t>1919</w:t>
      </w:r>
      <w:r>
        <w:rPr>
          <w:rFonts w:hint="eastAsia"/>
          <w:noProof/>
          <w:szCs w:val="20"/>
        </w:rPr>
        <w:t>年法は、全</w:t>
      </w:r>
      <w:r>
        <w:rPr>
          <w:rFonts w:hint="eastAsia"/>
          <w:noProof/>
          <w:szCs w:val="20"/>
        </w:rPr>
        <w:t>4</w:t>
      </w:r>
      <w:r>
        <w:rPr>
          <w:rFonts w:hint="eastAsia"/>
          <w:noProof/>
          <w:szCs w:val="20"/>
        </w:rPr>
        <w:t>条で構成され、断種の実施に関する事項を定めているのは第</w:t>
      </w:r>
      <w:r>
        <w:rPr>
          <w:rFonts w:hint="eastAsia"/>
          <w:noProof/>
          <w:szCs w:val="20"/>
        </w:rPr>
        <w:t>1</w:t>
      </w:r>
      <w:r>
        <w:rPr>
          <w:rFonts w:hint="eastAsia"/>
          <w:noProof/>
          <w:szCs w:val="20"/>
        </w:rPr>
        <w:t>条と第</w:t>
      </w:r>
      <w:r>
        <w:rPr>
          <w:rFonts w:hint="eastAsia"/>
          <w:noProof/>
          <w:szCs w:val="20"/>
        </w:rPr>
        <w:t>2</w:t>
      </w:r>
      <w:r>
        <w:rPr>
          <w:rFonts w:hint="eastAsia"/>
          <w:noProof/>
          <w:szCs w:val="20"/>
        </w:rPr>
        <w:t>条である。その概要を、以下に示す。</w:t>
      </w:r>
    </w:p>
    <w:p w14:paraId="1630976A" w14:textId="77777777" w:rsidR="00D321FC" w:rsidRDefault="00D321FC" w:rsidP="00745262">
      <w:pPr>
        <w:ind w:firstLineChars="100" w:firstLine="216"/>
        <w:rPr>
          <w:noProof/>
          <w:szCs w:val="20"/>
        </w:rPr>
      </w:pPr>
    </w:p>
    <w:p w14:paraId="3EAA0028" w14:textId="722BA55A" w:rsidR="00745262" w:rsidRPr="009E2CA6" w:rsidRDefault="009E2CA6" w:rsidP="00745262">
      <w:pPr>
        <w:rPr>
          <w:rFonts w:asciiTheme="majorEastAsia" w:eastAsiaTheme="majorEastAsia" w:hAnsiTheme="majorEastAsia"/>
          <w:noProof/>
          <w:szCs w:val="20"/>
        </w:rPr>
      </w:pPr>
      <w:r w:rsidRPr="009E2CA6">
        <w:rPr>
          <w:rFonts w:asciiTheme="majorEastAsia" w:eastAsiaTheme="majorEastAsia" w:hAnsiTheme="majorEastAsia" w:hint="eastAsia"/>
          <w:noProof/>
          <w:szCs w:val="20"/>
        </w:rPr>
        <w:t>（</w:t>
      </w:r>
      <w:r w:rsidR="008C6C75">
        <w:rPr>
          <w:rFonts w:asciiTheme="majorHAnsi" w:eastAsiaTheme="majorEastAsia" w:hAnsiTheme="majorHAnsi" w:cstheme="majorHAnsi" w:hint="eastAsia"/>
          <w:noProof/>
          <w:szCs w:val="20"/>
        </w:rPr>
        <w:t>ⅰ</w:t>
      </w:r>
      <w:r w:rsidR="00745262" w:rsidRPr="009E2CA6">
        <w:rPr>
          <w:rFonts w:asciiTheme="majorEastAsia" w:eastAsiaTheme="majorEastAsia" w:hAnsiTheme="majorEastAsia" w:hint="eastAsia"/>
          <w:noProof/>
          <w:szCs w:val="20"/>
        </w:rPr>
        <w:t>）手術の対象者及び実施者</w:t>
      </w:r>
    </w:p>
    <w:p w14:paraId="1AD4D60D" w14:textId="7B4FD2C9" w:rsidR="00745262" w:rsidRDefault="00745262" w:rsidP="00745262">
      <w:pPr>
        <w:ind w:firstLineChars="100" w:firstLine="216"/>
        <w:rPr>
          <w:noProof/>
          <w:szCs w:val="20"/>
        </w:rPr>
      </w:pPr>
      <w:r>
        <w:rPr>
          <w:rFonts w:hint="eastAsia"/>
          <w:noProof/>
          <w:szCs w:val="20"/>
        </w:rPr>
        <w:t>ノースカロライナ州の刑事又は慈善のための病院又は施設</w:t>
      </w:r>
      <w:r w:rsidR="00B911B8">
        <w:rPr>
          <w:rStyle w:val="aa"/>
          <w:noProof/>
          <w:szCs w:val="20"/>
        </w:rPr>
        <w:footnoteReference w:id="33"/>
      </w:r>
      <w:r>
        <w:rPr>
          <w:rFonts w:hint="eastAsia"/>
          <w:noProof/>
          <w:szCs w:val="20"/>
        </w:rPr>
        <w:t>に収容されている者の、精神的、道徳的又は身体的状態の改善のために手術が役立つと判断された場合、これらの施設の医療従</w:t>
      </w:r>
      <w:r>
        <w:rPr>
          <w:rFonts w:hint="eastAsia"/>
          <w:noProof/>
          <w:szCs w:val="20"/>
        </w:rPr>
        <w:lastRenderedPageBreak/>
        <w:t>事者が、資格のある医師に、収容者に対する手術を行わせることを認める。</w:t>
      </w:r>
      <w:r w:rsidR="000C6793">
        <w:rPr>
          <w:rFonts w:hint="eastAsia"/>
          <w:noProof/>
          <w:szCs w:val="20"/>
        </w:rPr>
        <w:t>（第</w:t>
      </w:r>
      <w:r w:rsidR="000C6793">
        <w:rPr>
          <w:rFonts w:hint="eastAsia"/>
          <w:noProof/>
          <w:szCs w:val="20"/>
        </w:rPr>
        <w:t>1</w:t>
      </w:r>
      <w:r w:rsidR="000C6793">
        <w:rPr>
          <w:rFonts w:hint="eastAsia"/>
          <w:noProof/>
          <w:szCs w:val="20"/>
        </w:rPr>
        <w:t>条）</w:t>
      </w:r>
    </w:p>
    <w:p w14:paraId="644D4830" w14:textId="77777777" w:rsidR="00D321FC" w:rsidRDefault="00D321FC" w:rsidP="004B0D80">
      <w:pPr>
        <w:rPr>
          <w:noProof/>
          <w:szCs w:val="20"/>
        </w:rPr>
      </w:pPr>
    </w:p>
    <w:p w14:paraId="72246A31" w14:textId="40565D02" w:rsidR="00745262" w:rsidRPr="009E2CA6" w:rsidRDefault="009E2CA6" w:rsidP="00745262">
      <w:pPr>
        <w:rPr>
          <w:rFonts w:asciiTheme="majorEastAsia" w:eastAsiaTheme="majorEastAsia" w:hAnsiTheme="majorEastAsia"/>
          <w:noProof/>
          <w:szCs w:val="20"/>
        </w:rPr>
      </w:pPr>
      <w:r w:rsidRPr="009E2CA6">
        <w:rPr>
          <w:rFonts w:asciiTheme="majorEastAsia" w:eastAsiaTheme="majorEastAsia" w:hAnsiTheme="majorEastAsia" w:hint="eastAsia"/>
          <w:noProof/>
          <w:szCs w:val="20"/>
        </w:rPr>
        <w:t>（</w:t>
      </w:r>
      <w:r w:rsidR="008C6C75">
        <w:rPr>
          <w:rFonts w:asciiTheme="majorHAnsi" w:eastAsiaTheme="majorEastAsia" w:hAnsiTheme="majorHAnsi" w:cstheme="majorHAnsi" w:hint="eastAsia"/>
          <w:noProof/>
          <w:szCs w:val="20"/>
        </w:rPr>
        <w:t>ⅱ</w:t>
      </w:r>
      <w:r w:rsidR="00745262" w:rsidRPr="009E2CA6">
        <w:rPr>
          <w:rFonts w:asciiTheme="majorEastAsia" w:eastAsiaTheme="majorEastAsia" w:hAnsiTheme="majorEastAsia" w:hint="eastAsia"/>
          <w:noProof/>
          <w:szCs w:val="20"/>
        </w:rPr>
        <w:t>）手術</w:t>
      </w:r>
      <w:r w:rsidR="004F19DB">
        <w:rPr>
          <w:rFonts w:asciiTheme="majorEastAsia" w:eastAsiaTheme="majorEastAsia" w:hAnsiTheme="majorEastAsia" w:hint="eastAsia"/>
          <w:noProof/>
          <w:szCs w:val="20"/>
        </w:rPr>
        <w:t>に関する</w:t>
      </w:r>
      <w:r w:rsidR="00745262" w:rsidRPr="009E2CA6">
        <w:rPr>
          <w:rFonts w:asciiTheme="majorEastAsia" w:eastAsiaTheme="majorEastAsia" w:hAnsiTheme="majorEastAsia" w:hint="eastAsia"/>
          <w:noProof/>
          <w:szCs w:val="20"/>
        </w:rPr>
        <w:t>審議機関</w:t>
      </w:r>
    </w:p>
    <w:p w14:paraId="7A0ABFDA" w14:textId="0D0DD374" w:rsidR="00745262" w:rsidRDefault="00745262" w:rsidP="00745262">
      <w:pPr>
        <w:ind w:firstLineChars="100" w:firstLine="216"/>
        <w:rPr>
          <w:noProof/>
          <w:szCs w:val="20"/>
        </w:rPr>
      </w:pPr>
      <w:r>
        <w:rPr>
          <w:rFonts w:hint="eastAsia"/>
          <w:noProof/>
          <w:szCs w:val="20"/>
        </w:rPr>
        <w:t>手術の可否を判断する主体として、州の</w:t>
      </w:r>
      <w:r w:rsidR="0096626F">
        <w:rPr>
          <w:rFonts w:hint="eastAsia"/>
          <w:noProof/>
          <w:szCs w:val="20"/>
        </w:rPr>
        <w:t>刑事</w:t>
      </w:r>
      <w:r>
        <w:rPr>
          <w:rFonts w:hint="eastAsia"/>
          <w:noProof/>
          <w:szCs w:val="20"/>
        </w:rPr>
        <w:t>又は</w:t>
      </w:r>
      <w:r w:rsidR="0096626F">
        <w:rPr>
          <w:rFonts w:hint="eastAsia"/>
          <w:noProof/>
          <w:szCs w:val="20"/>
        </w:rPr>
        <w:t>慈善</w:t>
      </w:r>
      <w:r>
        <w:rPr>
          <w:rFonts w:hint="eastAsia"/>
          <w:noProof/>
          <w:szCs w:val="20"/>
        </w:rPr>
        <w:t>施設の医療従事者を代表する者、州</w:t>
      </w:r>
      <w:r w:rsidR="006F747B">
        <w:rPr>
          <w:rFonts w:hint="eastAsia"/>
          <w:noProof/>
          <w:szCs w:val="20"/>
        </w:rPr>
        <w:t>保健委員会</w:t>
      </w:r>
      <w:r>
        <w:rPr>
          <w:rFonts w:hint="eastAsia"/>
          <w:noProof/>
          <w:szCs w:val="20"/>
        </w:rPr>
        <w:t>の代表者</w:t>
      </w:r>
      <w:r w:rsidR="00E2606E">
        <w:rPr>
          <w:rFonts w:hint="eastAsia"/>
          <w:noProof/>
          <w:szCs w:val="20"/>
        </w:rPr>
        <w:t>等から成る</w:t>
      </w:r>
      <w:r>
        <w:rPr>
          <w:rFonts w:hint="eastAsia"/>
          <w:noProof/>
          <w:szCs w:val="20"/>
        </w:rPr>
        <w:t>、協議委員会が構成される（第</w:t>
      </w:r>
      <w:r>
        <w:rPr>
          <w:rFonts w:hint="eastAsia"/>
          <w:noProof/>
          <w:szCs w:val="20"/>
        </w:rPr>
        <w:t>2</w:t>
      </w:r>
      <w:r>
        <w:rPr>
          <w:rFonts w:hint="eastAsia"/>
          <w:noProof/>
          <w:szCs w:val="20"/>
        </w:rPr>
        <w:t>条）。ただし、州知事及び州</w:t>
      </w:r>
      <w:r w:rsidR="006F747B">
        <w:rPr>
          <w:rFonts w:hint="eastAsia"/>
          <w:noProof/>
          <w:szCs w:val="20"/>
        </w:rPr>
        <w:t>保健委員会</w:t>
      </w:r>
      <w:r w:rsidR="00DF51A2">
        <w:rPr>
          <w:rFonts w:hint="eastAsia"/>
          <w:noProof/>
          <w:szCs w:val="20"/>
        </w:rPr>
        <w:t>事務局長</w:t>
      </w:r>
      <w:r>
        <w:rPr>
          <w:rFonts w:hint="eastAsia"/>
          <w:noProof/>
          <w:szCs w:val="20"/>
        </w:rPr>
        <w:t>が協議委員会と同じ判断をするまで、手術は実施してはならない（第</w:t>
      </w:r>
      <w:r>
        <w:rPr>
          <w:rFonts w:hint="eastAsia"/>
          <w:noProof/>
          <w:szCs w:val="20"/>
        </w:rPr>
        <w:t>1</w:t>
      </w:r>
      <w:r>
        <w:rPr>
          <w:rFonts w:hint="eastAsia"/>
          <w:noProof/>
          <w:szCs w:val="20"/>
        </w:rPr>
        <w:t>条）。</w:t>
      </w:r>
    </w:p>
    <w:p w14:paraId="096EF753" w14:textId="77777777" w:rsidR="00745262" w:rsidRPr="00E27A60" w:rsidRDefault="00745262" w:rsidP="004B0D80">
      <w:pPr>
        <w:rPr>
          <w:noProof/>
          <w:szCs w:val="20"/>
        </w:rPr>
      </w:pPr>
    </w:p>
    <w:p w14:paraId="0112D8A3" w14:textId="71C17E4B" w:rsidR="00745262" w:rsidRPr="00111BD8" w:rsidRDefault="00745262" w:rsidP="00745262">
      <w:pPr>
        <w:ind w:firstLineChars="100" w:firstLine="216"/>
        <w:rPr>
          <w:noProof/>
          <w:szCs w:val="20"/>
        </w:rPr>
      </w:pPr>
      <w:r>
        <w:rPr>
          <w:rFonts w:hint="eastAsia"/>
          <w:noProof/>
          <w:szCs w:val="20"/>
        </w:rPr>
        <w:t>1919</w:t>
      </w:r>
      <w:r>
        <w:rPr>
          <w:rFonts w:hint="eastAsia"/>
          <w:noProof/>
          <w:szCs w:val="20"/>
        </w:rPr>
        <w:t>年法は、制定されたものの、これに基づく断種</w:t>
      </w:r>
      <w:r w:rsidR="00D95046">
        <w:rPr>
          <w:rFonts w:hint="eastAsia"/>
          <w:noProof/>
          <w:szCs w:val="20"/>
        </w:rPr>
        <w:t>の実施</w:t>
      </w:r>
      <w:r>
        <w:rPr>
          <w:rFonts w:hint="eastAsia"/>
          <w:noProof/>
          <w:szCs w:val="20"/>
        </w:rPr>
        <w:t>は</w:t>
      </w:r>
      <w:r w:rsidR="00D95046">
        <w:rPr>
          <w:rFonts w:hint="eastAsia"/>
          <w:noProof/>
          <w:szCs w:val="20"/>
        </w:rPr>
        <w:t>記録されていない</w:t>
      </w:r>
      <w:bookmarkStart w:id="6" w:name="_Ref114134320"/>
      <w:r>
        <w:rPr>
          <w:rStyle w:val="aa"/>
          <w:noProof/>
          <w:szCs w:val="20"/>
        </w:rPr>
        <w:footnoteReference w:id="34"/>
      </w:r>
      <w:bookmarkEnd w:id="6"/>
      <w:r>
        <w:rPr>
          <w:rFonts w:hint="eastAsia"/>
          <w:noProof/>
          <w:szCs w:val="20"/>
        </w:rPr>
        <w:t>。前述のように、</w:t>
      </w:r>
      <w:r>
        <w:rPr>
          <w:rFonts w:hint="eastAsia"/>
          <w:noProof/>
          <w:szCs w:val="20"/>
        </w:rPr>
        <w:t>1919</w:t>
      </w:r>
      <w:r>
        <w:rPr>
          <w:rFonts w:hint="eastAsia"/>
          <w:noProof/>
          <w:szCs w:val="20"/>
        </w:rPr>
        <w:t>年法に基づいて断種を行うには、協議委員会による判断が必要</w:t>
      </w:r>
      <w:r w:rsidR="00604198">
        <w:rPr>
          <w:rFonts w:hint="eastAsia"/>
          <w:noProof/>
          <w:szCs w:val="20"/>
        </w:rPr>
        <w:t>であったが、議会が協議委員会の設置に取り組まなかったためである</w:t>
      </w:r>
      <w:r>
        <w:rPr>
          <w:rStyle w:val="aa"/>
          <w:noProof/>
          <w:szCs w:val="20"/>
        </w:rPr>
        <w:footnoteReference w:id="35"/>
      </w:r>
      <w:r w:rsidRPr="009261F9">
        <w:rPr>
          <w:noProof/>
          <w:szCs w:val="20"/>
        </w:rPr>
        <w:t>。</w:t>
      </w:r>
    </w:p>
    <w:p w14:paraId="4B0DA281" w14:textId="77777777" w:rsidR="00745262" w:rsidRPr="003777FA" w:rsidRDefault="00745262" w:rsidP="00745262"/>
    <w:p w14:paraId="1C5357FD" w14:textId="37593388" w:rsidR="00745262" w:rsidRPr="00464C69" w:rsidRDefault="00F05705" w:rsidP="002B3ADE">
      <w:pPr>
        <w:pStyle w:val="af2"/>
      </w:pPr>
      <w:r>
        <w:rPr>
          <w:rFonts w:hint="eastAsia"/>
        </w:rPr>
        <w:t xml:space="preserve">２　</w:t>
      </w:r>
      <w:r w:rsidR="00745262" w:rsidRPr="00C72541">
        <w:rPr>
          <w:rFonts w:hint="eastAsia"/>
        </w:rPr>
        <w:t>1929</w:t>
      </w:r>
      <w:r w:rsidR="00745262" w:rsidRPr="00C72541">
        <w:rPr>
          <w:rFonts w:hint="eastAsia"/>
        </w:rPr>
        <w:t>年法の制定</w:t>
      </w:r>
    </w:p>
    <w:p w14:paraId="446355D5" w14:textId="030E0EC5" w:rsidR="00745262" w:rsidRDefault="00745262" w:rsidP="00745262">
      <w:pPr>
        <w:pStyle w:val="af3"/>
      </w:pPr>
      <w:r>
        <w:rPr>
          <w:rFonts w:hint="eastAsia"/>
        </w:rPr>
        <w:t>（</w:t>
      </w:r>
      <w:r w:rsidR="00F05705">
        <w:rPr>
          <w:rFonts w:hint="eastAsia"/>
        </w:rPr>
        <w:t>1</w:t>
      </w:r>
      <w:r>
        <w:rPr>
          <w:rFonts w:hint="eastAsia"/>
        </w:rPr>
        <w:t>）</w:t>
      </w:r>
      <w:r>
        <w:rPr>
          <w:rFonts w:hint="eastAsia"/>
        </w:rPr>
        <w:t>1919</w:t>
      </w:r>
      <w:r>
        <w:rPr>
          <w:rFonts w:hint="eastAsia"/>
        </w:rPr>
        <w:t>年法の改正を求める動き</w:t>
      </w:r>
    </w:p>
    <w:p w14:paraId="449E5D5B" w14:textId="77777777" w:rsidR="00475826" w:rsidRDefault="00745262" w:rsidP="00475826">
      <w:pPr>
        <w:jc w:val="distribute"/>
      </w:pPr>
      <w:r>
        <w:rPr>
          <w:rFonts w:hint="eastAsia"/>
        </w:rPr>
        <w:t xml:space="preserve">　</w:t>
      </w:r>
      <w:r>
        <w:rPr>
          <w:rFonts w:hint="eastAsia"/>
        </w:rPr>
        <w:t>1919</w:t>
      </w:r>
      <w:r w:rsidR="00604198">
        <w:rPr>
          <w:rFonts w:hint="eastAsia"/>
        </w:rPr>
        <w:t>年法は、</w:t>
      </w:r>
      <w:r w:rsidR="00D12E76">
        <w:rPr>
          <w:rFonts w:hint="eastAsia"/>
        </w:rPr>
        <w:t>前述の協議委員会が設置されなかったことに加え、</w:t>
      </w:r>
      <w:r w:rsidR="00604198">
        <w:rPr>
          <w:rFonts w:hint="eastAsia"/>
        </w:rPr>
        <w:t>断種の実施に当たって州知事及び州</w:t>
      </w:r>
      <w:r w:rsidR="002C261D">
        <w:rPr>
          <w:rFonts w:hint="eastAsia"/>
        </w:rPr>
        <w:t>保健委員会事務局長</w:t>
      </w:r>
      <w:r>
        <w:rPr>
          <w:rFonts w:hint="eastAsia"/>
        </w:rPr>
        <w:t>の承認を得る必要があったことから、実効性が低いと受け止められ、</w:t>
      </w:r>
      <w:r w:rsidR="002C261D" w:rsidRPr="002C261D">
        <w:rPr>
          <w:rFonts w:hint="eastAsia"/>
        </w:rPr>
        <w:t>施設長</w:t>
      </w:r>
      <w:r w:rsidR="002C261D">
        <w:rPr>
          <w:rFonts w:hint="eastAsia"/>
        </w:rPr>
        <w:t>、</w:t>
      </w:r>
      <w:r w:rsidR="002C261D" w:rsidRPr="002C261D">
        <w:rPr>
          <w:rFonts w:hint="eastAsia"/>
        </w:rPr>
        <w:t>精神保健衛生局</w:t>
      </w:r>
      <w:r>
        <w:rPr>
          <w:rFonts w:hint="eastAsia"/>
        </w:rPr>
        <w:t>等からは、断種の実施要件を緩和するよう求める声が挙がった。</w:t>
      </w:r>
      <w:r>
        <w:rPr>
          <w:rFonts w:hint="eastAsia"/>
        </w:rPr>
        <w:t>1923</w:t>
      </w:r>
      <w:r>
        <w:rPr>
          <w:rFonts w:hint="eastAsia"/>
        </w:rPr>
        <w:t>年と</w:t>
      </w:r>
      <w:r>
        <w:rPr>
          <w:rFonts w:hint="eastAsia"/>
        </w:rPr>
        <w:t>1925</w:t>
      </w:r>
      <w:r>
        <w:rPr>
          <w:rFonts w:hint="eastAsia"/>
        </w:rPr>
        <w:t>年には、</w:t>
      </w:r>
      <w:r>
        <w:rPr>
          <w:rFonts w:hint="eastAsia"/>
        </w:rPr>
        <w:t>1919</w:t>
      </w:r>
      <w:r>
        <w:rPr>
          <w:rFonts w:hint="eastAsia"/>
        </w:rPr>
        <w:t>年法の断種の決定プロセスから州知事等を除外する法案が提出されたが、いずれも審議保留の動議が提出され、成立しなかった</w:t>
      </w:r>
      <w:r>
        <w:rPr>
          <w:rStyle w:val="aa"/>
        </w:rPr>
        <w:footnoteReference w:id="36"/>
      </w:r>
      <w:r>
        <w:rPr>
          <w:rFonts w:hint="eastAsia"/>
        </w:rPr>
        <w:t>。</w:t>
      </w:r>
      <w:r>
        <w:rPr>
          <w:rFonts w:hint="eastAsia"/>
        </w:rPr>
        <w:t>1920</w:t>
      </w:r>
      <w:r>
        <w:rPr>
          <w:rFonts w:hint="eastAsia"/>
        </w:rPr>
        <w:t>年代を通じて、様々な</w:t>
      </w:r>
      <w:r w:rsidR="00813CE1">
        <w:rPr>
          <w:rFonts w:hint="eastAsia"/>
        </w:rPr>
        <w:t>人々や</w:t>
      </w:r>
      <w:r>
        <w:rPr>
          <w:rFonts w:hint="eastAsia"/>
        </w:rPr>
        <w:t>団体</w:t>
      </w:r>
      <w:r w:rsidR="00813CE1">
        <w:rPr>
          <w:rStyle w:val="aa"/>
        </w:rPr>
        <w:footnoteReference w:id="37"/>
      </w:r>
      <w:r>
        <w:rPr>
          <w:rFonts w:hint="eastAsia"/>
        </w:rPr>
        <w:t>が立法のための働きかけを行ったものの、</w:t>
      </w:r>
      <w:r w:rsidR="00813CE1">
        <w:rPr>
          <w:rFonts w:hint="eastAsia"/>
        </w:rPr>
        <w:t>いずれ</w:t>
      </w:r>
      <w:r>
        <w:rPr>
          <w:rFonts w:hint="eastAsia"/>
        </w:rPr>
        <w:t>も、立法の決め手となるような活動はできなかった。しかし、それらの活動は、後に法案が可決されるための基盤となって</w:t>
      </w:r>
    </w:p>
    <w:p w14:paraId="31E0ACD0" w14:textId="4DE0D028" w:rsidR="00745262" w:rsidRPr="001F197F" w:rsidRDefault="00745262" w:rsidP="00745262">
      <w:r>
        <w:rPr>
          <w:rFonts w:hint="eastAsia"/>
        </w:rPr>
        <w:t>いった</w:t>
      </w:r>
      <w:r>
        <w:rPr>
          <w:rStyle w:val="aa"/>
        </w:rPr>
        <w:footnoteReference w:id="38"/>
      </w:r>
      <w:r w:rsidR="00813CE1">
        <w:rPr>
          <w:rFonts w:hint="eastAsia"/>
        </w:rPr>
        <w:t>。</w:t>
      </w:r>
    </w:p>
    <w:p w14:paraId="135278A3" w14:textId="63543222" w:rsidR="00745262" w:rsidRPr="00161960" w:rsidRDefault="00745262" w:rsidP="00745262">
      <w:r>
        <w:rPr>
          <w:rFonts w:hint="eastAsia"/>
        </w:rPr>
        <w:t xml:space="preserve">　</w:t>
      </w:r>
      <w:r>
        <w:rPr>
          <w:rFonts w:hint="eastAsia"/>
        </w:rPr>
        <w:t>1927</w:t>
      </w:r>
      <w:r>
        <w:rPr>
          <w:rFonts w:hint="eastAsia"/>
        </w:rPr>
        <w:t>年には、ヴァージニア州の裁判所が精神薄弱を理由に断種を命じたことを支持する判決（いわゆる</w:t>
      </w:r>
      <w:r w:rsidR="005247E2">
        <w:rPr>
          <w:rFonts w:hint="eastAsia"/>
        </w:rPr>
        <w:t>「</w:t>
      </w:r>
      <w:r>
        <w:rPr>
          <w:rFonts w:hint="eastAsia"/>
        </w:rPr>
        <w:t>バック対ベル</w:t>
      </w:r>
      <w:r w:rsidR="005247E2">
        <w:rPr>
          <w:rFonts w:hint="eastAsia"/>
        </w:rPr>
        <w:t>」</w:t>
      </w:r>
      <w:r w:rsidR="003213C1">
        <w:rPr>
          <w:rFonts w:hint="eastAsia"/>
        </w:rPr>
        <w:t>訴訟</w:t>
      </w:r>
      <w:r>
        <w:rPr>
          <w:rStyle w:val="aa"/>
        </w:rPr>
        <w:footnoteReference w:id="39"/>
      </w:r>
      <w:r w:rsidR="003213C1">
        <w:rPr>
          <w:rFonts w:hint="eastAsia"/>
        </w:rPr>
        <w:t>の判決</w:t>
      </w:r>
      <w:r w:rsidR="00F36ABA">
        <w:rPr>
          <w:rFonts w:hint="eastAsia"/>
        </w:rPr>
        <w:t>）を連邦</w:t>
      </w:r>
      <w:r>
        <w:rPr>
          <w:rFonts w:hint="eastAsia"/>
        </w:rPr>
        <w:t>最高裁判</w:t>
      </w:r>
      <w:bookmarkStart w:id="7" w:name="_Ref114134403"/>
      <w:r w:rsidR="00161960">
        <w:rPr>
          <w:rFonts w:hint="eastAsia"/>
        </w:rPr>
        <w:t>所が下したことを受け、断種を推進する動きはさらに強まっていった</w:t>
      </w:r>
      <w:r>
        <w:rPr>
          <w:rStyle w:val="aa"/>
        </w:rPr>
        <w:footnoteReference w:id="40"/>
      </w:r>
      <w:bookmarkEnd w:id="7"/>
      <w:r w:rsidR="00161960">
        <w:rPr>
          <w:rFonts w:hint="eastAsia"/>
        </w:rPr>
        <w:t>。</w:t>
      </w:r>
    </w:p>
    <w:p w14:paraId="5DEACD38" w14:textId="0C36E81A" w:rsidR="00745262" w:rsidRPr="00161960" w:rsidRDefault="00745262" w:rsidP="00745262">
      <w:r>
        <w:rPr>
          <w:rFonts w:hint="eastAsia"/>
        </w:rPr>
        <w:t xml:space="preserve">　こうした流れの中で、</w:t>
      </w:r>
      <w:r>
        <w:rPr>
          <w:rFonts w:hint="eastAsia"/>
        </w:rPr>
        <w:t>1929</w:t>
      </w:r>
      <w:r>
        <w:rPr>
          <w:rFonts w:hint="eastAsia"/>
        </w:rPr>
        <w:t>年</w:t>
      </w:r>
      <w:r>
        <w:rPr>
          <w:rFonts w:hint="eastAsia"/>
        </w:rPr>
        <w:t>1</w:t>
      </w:r>
      <w:r>
        <w:rPr>
          <w:rFonts w:hint="eastAsia"/>
        </w:rPr>
        <w:t>月</w:t>
      </w:r>
      <w:r w:rsidR="00C9106A">
        <w:rPr>
          <w:rFonts w:hint="eastAsia"/>
        </w:rPr>
        <w:t>、長らくバーク郡</w:t>
      </w:r>
      <w:r>
        <w:rPr>
          <w:rFonts w:hint="eastAsia"/>
        </w:rPr>
        <w:t>福祉</w:t>
      </w:r>
      <w:r w:rsidR="003C4912">
        <w:rPr>
          <w:rFonts w:hint="eastAsia"/>
        </w:rPr>
        <w:t>委員会</w:t>
      </w:r>
      <w:r w:rsidR="00C9106A">
        <w:rPr>
          <w:rFonts w:hint="eastAsia"/>
        </w:rPr>
        <w:t>の一員であった</w:t>
      </w:r>
      <w:r>
        <w:rPr>
          <w:rFonts w:hint="eastAsia"/>
        </w:rPr>
        <w:t>ヘンリー・</w:t>
      </w:r>
      <w:r>
        <w:rPr>
          <w:rFonts w:hint="eastAsia"/>
        </w:rPr>
        <w:t>L</w:t>
      </w:r>
      <w:r>
        <w:rPr>
          <w:rFonts w:hint="eastAsia"/>
        </w:rPr>
        <w:t>・ミルナー（</w:t>
      </w:r>
      <w:r w:rsidRPr="001F197F">
        <w:t>Henry L. Millner</w:t>
      </w:r>
      <w:r w:rsidR="00B03E29">
        <w:rPr>
          <w:rFonts w:hint="eastAsia"/>
        </w:rPr>
        <w:t>（共和党）</w:t>
      </w:r>
      <w:r>
        <w:rPr>
          <w:rFonts w:hint="eastAsia"/>
        </w:rPr>
        <w:t>）上院議員が、</w:t>
      </w:r>
      <w:r w:rsidR="00257858">
        <w:rPr>
          <w:rFonts w:hint="eastAsia"/>
        </w:rPr>
        <w:t>1919</w:t>
      </w:r>
      <w:r w:rsidR="00257858">
        <w:rPr>
          <w:rFonts w:hint="eastAsia"/>
        </w:rPr>
        <w:t>年法と基本的には同じ目的に立ちつつ、</w:t>
      </w:r>
      <w:r>
        <w:rPr>
          <w:rFonts w:hint="eastAsia"/>
        </w:rPr>
        <w:t>断種の実施</w:t>
      </w:r>
      <w:r w:rsidR="004057E2">
        <w:rPr>
          <w:rFonts w:hint="eastAsia"/>
        </w:rPr>
        <w:t>の可否の判断におい</w:t>
      </w:r>
      <w:r w:rsidR="00257858">
        <w:rPr>
          <w:rFonts w:hint="eastAsia"/>
        </w:rPr>
        <w:t>て</w:t>
      </w:r>
      <w:r w:rsidR="004057E2">
        <w:rPr>
          <w:rFonts w:hint="eastAsia"/>
        </w:rPr>
        <w:t>1919</w:t>
      </w:r>
      <w:r w:rsidR="004057E2">
        <w:rPr>
          <w:rFonts w:hint="eastAsia"/>
        </w:rPr>
        <w:t>年法が求めたような</w:t>
      </w:r>
      <w:bookmarkStart w:id="8" w:name="_Hlk127474993"/>
      <w:r w:rsidR="004057E2">
        <w:rPr>
          <w:rFonts w:hint="eastAsia"/>
        </w:rPr>
        <w:t>協議</w:t>
      </w:r>
      <w:r w:rsidR="000E5553">
        <w:rPr>
          <w:rFonts w:hint="eastAsia"/>
        </w:rPr>
        <w:t>委</w:t>
      </w:r>
      <w:r w:rsidR="004057E2">
        <w:rPr>
          <w:rFonts w:hint="eastAsia"/>
        </w:rPr>
        <w:t>員会の設置や検討</w:t>
      </w:r>
      <w:bookmarkEnd w:id="8"/>
      <w:r w:rsidR="004057E2">
        <w:rPr>
          <w:rFonts w:hint="eastAsia"/>
        </w:rPr>
        <w:t>、</w:t>
      </w:r>
      <w:r>
        <w:rPr>
          <w:rFonts w:hint="eastAsia"/>
        </w:rPr>
        <w:t>州知事の承認</w:t>
      </w:r>
      <w:r w:rsidR="00257858">
        <w:rPr>
          <w:rFonts w:hint="eastAsia"/>
        </w:rPr>
        <w:t>は</w:t>
      </w:r>
      <w:r w:rsidR="008A19B0">
        <w:rPr>
          <w:rFonts w:hint="eastAsia"/>
        </w:rPr>
        <w:t>求め</w:t>
      </w:r>
      <w:r w:rsidR="004057E2">
        <w:rPr>
          <w:rFonts w:hint="eastAsia"/>
        </w:rPr>
        <w:t>ない</w:t>
      </w:r>
      <w:r w:rsidR="00257858">
        <w:rPr>
          <w:rFonts w:hint="eastAsia"/>
        </w:rPr>
        <w:t>といった</w:t>
      </w:r>
      <w:r>
        <w:rPr>
          <w:rFonts w:hint="eastAsia"/>
        </w:rPr>
        <w:t>、</w:t>
      </w:r>
      <w:r w:rsidR="00257858">
        <w:rPr>
          <w:rFonts w:hint="eastAsia"/>
        </w:rPr>
        <w:t>断種の実施要件の緩和を求める声に応えた内容の</w:t>
      </w:r>
      <w:r>
        <w:rPr>
          <w:rFonts w:hint="eastAsia"/>
        </w:rPr>
        <w:t>法案を提出した。</w:t>
      </w:r>
      <w:r w:rsidR="00257858">
        <w:rPr>
          <w:rFonts w:hint="eastAsia"/>
        </w:rPr>
        <w:t>ミルナーは、</w:t>
      </w:r>
      <w:r w:rsidR="002C020F">
        <w:rPr>
          <w:rFonts w:hint="eastAsia"/>
        </w:rPr>
        <w:t>この法案を主張するに当たって、</w:t>
      </w:r>
      <w:r w:rsidR="00AD653F">
        <w:rPr>
          <w:rFonts w:hint="eastAsia"/>
        </w:rPr>
        <w:t>断種法が機能している州として</w:t>
      </w:r>
      <w:r w:rsidR="002C020F">
        <w:rPr>
          <w:rFonts w:hint="eastAsia"/>
        </w:rPr>
        <w:t>カリフォルニア、デラウェア、ペンシル</w:t>
      </w:r>
      <w:r w:rsidR="0087042D">
        <w:rPr>
          <w:rFonts w:hint="eastAsia"/>
        </w:rPr>
        <w:t>ヴァ</w:t>
      </w:r>
      <w:r w:rsidR="002C020F">
        <w:rPr>
          <w:rFonts w:hint="eastAsia"/>
        </w:rPr>
        <w:t>ニア</w:t>
      </w:r>
      <w:r w:rsidR="00AD653F">
        <w:rPr>
          <w:rFonts w:hint="eastAsia"/>
        </w:rPr>
        <w:t>等を挙げた</w:t>
      </w:r>
      <w:r w:rsidR="009275F3">
        <w:rPr>
          <w:rFonts w:hint="eastAsia"/>
        </w:rPr>
        <w:t>が、ちょうど法案審議中に下された</w:t>
      </w:r>
      <w:r w:rsidR="009275F3" w:rsidRPr="009275F3">
        <w:rPr>
          <w:rFonts w:hint="eastAsia"/>
        </w:rPr>
        <w:t>バック対</w:t>
      </w:r>
      <w:r w:rsidR="009275F3" w:rsidRPr="009275F3">
        <w:rPr>
          <w:rFonts w:hint="eastAsia"/>
        </w:rPr>
        <w:lastRenderedPageBreak/>
        <w:t>ベル</w:t>
      </w:r>
      <w:r w:rsidR="006E7029">
        <w:rPr>
          <w:rFonts w:hint="eastAsia"/>
        </w:rPr>
        <w:t>訴訟の</w:t>
      </w:r>
      <w:r w:rsidR="009275F3" w:rsidRPr="009275F3">
        <w:rPr>
          <w:rFonts w:hint="eastAsia"/>
        </w:rPr>
        <w:t>判決</w:t>
      </w:r>
      <w:r w:rsidR="009275F3">
        <w:rPr>
          <w:rFonts w:hint="eastAsia"/>
        </w:rPr>
        <w:t>により</w:t>
      </w:r>
      <w:r w:rsidR="007F403E">
        <w:rPr>
          <w:rFonts w:hint="eastAsia"/>
        </w:rPr>
        <w:t>、</w:t>
      </w:r>
      <w:r w:rsidR="00DE09E1">
        <w:rPr>
          <w:rFonts w:hint="eastAsia"/>
        </w:rPr>
        <w:t>合衆国憲法に対する</w:t>
      </w:r>
      <w:r w:rsidR="009275F3">
        <w:rPr>
          <w:rFonts w:hint="eastAsia"/>
        </w:rPr>
        <w:t>合憲性が認められたヴァージニア州法</w:t>
      </w:r>
      <w:r w:rsidR="009275F3" w:rsidRPr="009275F3">
        <w:rPr>
          <w:rFonts w:hint="eastAsia"/>
        </w:rPr>
        <w:t>を踏まえ</w:t>
      </w:r>
      <w:r w:rsidR="00807F6F">
        <w:rPr>
          <w:rFonts w:hint="eastAsia"/>
        </w:rPr>
        <w:t>て立案し</w:t>
      </w:r>
      <w:r w:rsidR="009275F3" w:rsidRPr="009275F3">
        <w:rPr>
          <w:rFonts w:hint="eastAsia"/>
        </w:rPr>
        <w:t>た跡は見られない</w:t>
      </w:r>
      <w:r w:rsidR="002C020F">
        <w:rPr>
          <w:rFonts w:hint="eastAsia"/>
        </w:rPr>
        <w:t>。</w:t>
      </w:r>
      <w:r>
        <w:rPr>
          <w:rFonts w:hint="eastAsia"/>
        </w:rPr>
        <w:t>この法案に対しては、少数の反対意見が出されたものの、特に大きな</w:t>
      </w:r>
      <w:r w:rsidR="00257858">
        <w:rPr>
          <w:rFonts w:hint="eastAsia"/>
        </w:rPr>
        <w:t>議論</w:t>
      </w:r>
      <w:r w:rsidR="00161960">
        <w:rPr>
          <w:rFonts w:hint="eastAsia"/>
        </w:rPr>
        <w:t>もなく</w:t>
      </w:r>
      <w:r w:rsidR="00147B14">
        <w:rPr>
          <w:rFonts w:hint="eastAsia"/>
        </w:rPr>
        <w:t>同年</w:t>
      </w:r>
      <w:r w:rsidR="00147B14">
        <w:rPr>
          <w:rFonts w:hint="eastAsia"/>
        </w:rPr>
        <w:t>2</w:t>
      </w:r>
      <w:r w:rsidR="00147B14">
        <w:rPr>
          <w:rFonts w:hint="eastAsia"/>
        </w:rPr>
        <w:t>月</w:t>
      </w:r>
      <w:r w:rsidR="00147B14">
        <w:rPr>
          <w:rFonts w:hint="eastAsia"/>
        </w:rPr>
        <w:t>18</w:t>
      </w:r>
      <w:r w:rsidR="00147B14">
        <w:rPr>
          <w:rFonts w:hint="eastAsia"/>
        </w:rPr>
        <w:t>日に</w:t>
      </w:r>
      <w:r w:rsidR="00161960">
        <w:rPr>
          <w:rFonts w:hint="eastAsia"/>
        </w:rPr>
        <w:t>成立した</w:t>
      </w:r>
      <w:r>
        <w:rPr>
          <w:rStyle w:val="aa"/>
        </w:rPr>
        <w:footnoteReference w:id="41"/>
      </w:r>
      <w:r w:rsidR="00161960">
        <w:rPr>
          <w:rFonts w:hint="eastAsia"/>
        </w:rPr>
        <w:t>。</w:t>
      </w:r>
    </w:p>
    <w:p w14:paraId="688184C0" w14:textId="4BF07E1E" w:rsidR="006A0D9B" w:rsidRDefault="006A0D9B" w:rsidP="00745262"/>
    <w:p w14:paraId="25E692E4" w14:textId="0564EA5E" w:rsidR="00745262" w:rsidRDefault="00745262" w:rsidP="00745262">
      <w:pPr>
        <w:pStyle w:val="af3"/>
      </w:pPr>
      <w:r>
        <w:rPr>
          <w:rFonts w:hint="eastAsia"/>
        </w:rPr>
        <w:t>（</w:t>
      </w:r>
      <w:r w:rsidR="008C6C75">
        <w:rPr>
          <w:rFonts w:hint="eastAsia"/>
        </w:rPr>
        <w:t>2</w:t>
      </w:r>
      <w:r>
        <w:rPr>
          <w:rFonts w:hint="eastAsia"/>
        </w:rPr>
        <w:t>）</w:t>
      </w:r>
      <w:r>
        <w:rPr>
          <w:rFonts w:hint="eastAsia"/>
        </w:rPr>
        <w:t>1929</w:t>
      </w:r>
      <w:r>
        <w:rPr>
          <w:rFonts w:hint="eastAsia"/>
        </w:rPr>
        <w:t>年法の概要</w:t>
      </w:r>
    </w:p>
    <w:p w14:paraId="199DF69E" w14:textId="7A5ED722" w:rsidR="00745262" w:rsidRDefault="00745262" w:rsidP="00450F9B">
      <w:pPr>
        <w:ind w:firstLineChars="100" w:firstLine="216"/>
      </w:pPr>
      <w:r>
        <w:rPr>
          <w:rFonts w:hint="eastAsia"/>
        </w:rPr>
        <w:t>「</w:t>
      </w:r>
      <w:r w:rsidRPr="006254EF">
        <w:rPr>
          <w:rFonts w:hint="eastAsia"/>
        </w:rPr>
        <w:t>ノースカロライナ州の慈善施設及び刑事施設の精神欠陥及び精神薄弱の収容者に対し</w:t>
      </w:r>
      <w:r w:rsidR="0044273C">
        <w:rPr>
          <w:rFonts w:hint="eastAsia"/>
        </w:rPr>
        <w:t>断種</w:t>
      </w:r>
      <w:r w:rsidRPr="006254EF">
        <w:rPr>
          <w:rFonts w:hint="eastAsia"/>
        </w:rPr>
        <w:t>手術を実施するための法律</w:t>
      </w:r>
      <w:r>
        <w:rPr>
          <w:rFonts w:hint="eastAsia"/>
        </w:rPr>
        <w:t>」</w:t>
      </w:r>
      <w:r>
        <w:rPr>
          <w:rStyle w:val="aa"/>
        </w:rPr>
        <w:footnoteReference w:id="42"/>
      </w:r>
      <w:r>
        <w:rPr>
          <w:rFonts w:hint="eastAsia"/>
        </w:rPr>
        <w:t>（以下「</w:t>
      </w:r>
      <w:r>
        <w:rPr>
          <w:rFonts w:hint="eastAsia"/>
        </w:rPr>
        <w:t>1929</w:t>
      </w:r>
      <w:r>
        <w:rPr>
          <w:rFonts w:hint="eastAsia"/>
        </w:rPr>
        <w:t>年法」という。）は、全</w:t>
      </w:r>
      <w:r>
        <w:rPr>
          <w:rFonts w:hint="eastAsia"/>
        </w:rPr>
        <w:t>6</w:t>
      </w:r>
      <w:r w:rsidR="00450F9B">
        <w:rPr>
          <w:rFonts w:hint="eastAsia"/>
        </w:rPr>
        <w:t>条から成る。</w:t>
      </w:r>
      <w:r w:rsidR="00450F9B">
        <w:rPr>
          <w:rFonts w:hint="eastAsia"/>
        </w:rPr>
        <w:t>1919</w:t>
      </w:r>
      <w:r w:rsidR="00450F9B">
        <w:rPr>
          <w:rFonts w:hint="eastAsia"/>
        </w:rPr>
        <w:t>年法との大きな相違点としては、断種の実施</w:t>
      </w:r>
      <w:r w:rsidR="00147B14">
        <w:rPr>
          <w:rFonts w:hint="eastAsia"/>
        </w:rPr>
        <w:t>の可否の判断</w:t>
      </w:r>
      <w:r w:rsidR="00450F9B">
        <w:rPr>
          <w:rFonts w:hint="eastAsia"/>
        </w:rPr>
        <w:t>に当たって</w:t>
      </w:r>
      <w:r w:rsidR="00147B14" w:rsidRPr="00147B14">
        <w:rPr>
          <w:rFonts w:hint="eastAsia"/>
        </w:rPr>
        <w:t>協議</w:t>
      </w:r>
      <w:r w:rsidR="00E121BC">
        <w:rPr>
          <w:rFonts w:hint="eastAsia"/>
        </w:rPr>
        <w:t>委員</w:t>
      </w:r>
      <w:r w:rsidR="00147B14" w:rsidRPr="00147B14">
        <w:rPr>
          <w:rFonts w:hint="eastAsia"/>
        </w:rPr>
        <w:t>会の設置や検討</w:t>
      </w:r>
      <w:r w:rsidR="00147B14">
        <w:rPr>
          <w:rFonts w:hint="eastAsia"/>
        </w:rPr>
        <w:t>、</w:t>
      </w:r>
      <w:r w:rsidR="00450F9B">
        <w:rPr>
          <w:rFonts w:hint="eastAsia"/>
        </w:rPr>
        <w:t>州知事の承認が不要となった点、</w:t>
      </w:r>
      <w:r w:rsidR="00450F9B" w:rsidRPr="00810716">
        <w:rPr>
          <w:rFonts w:hint="eastAsia"/>
        </w:rPr>
        <w:t>断種の要件として「公益</w:t>
      </w:r>
      <w:r w:rsidR="0052000A" w:rsidRPr="0052000A">
        <w:rPr>
          <w:rFonts w:hint="eastAsia"/>
        </w:rPr>
        <w:t>（</w:t>
      </w:r>
      <w:r w:rsidR="0052000A" w:rsidRPr="0052000A">
        <w:rPr>
          <w:rFonts w:hint="eastAsia"/>
        </w:rPr>
        <w:t>public good</w:t>
      </w:r>
      <w:r w:rsidR="0052000A" w:rsidRPr="0052000A">
        <w:rPr>
          <w:rFonts w:hint="eastAsia"/>
        </w:rPr>
        <w:t>）</w:t>
      </w:r>
      <w:r w:rsidR="00450F9B" w:rsidRPr="00810716">
        <w:rPr>
          <w:rFonts w:hint="eastAsia"/>
        </w:rPr>
        <w:t>になる」</w:t>
      </w:r>
      <w:r w:rsidR="00BA7B63">
        <w:rPr>
          <w:rStyle w:val="aa"/>
        </w:rPr>
        <w:footnoteReference w:id="43"/>
      </w:r>
      <w:r w:rsidR="00450F9B" w:rsidRPr="00810716">
        <w:rPr>
          <w:rFonts w:hint="eastAsia"/>
        </w:rPr>
        <w:t>場合を追加した点、施設に収容されていない者も断種の対象とした点</w:t>
      </w:r>
      <w:r w:rsidR="00130B17">
        <w:rPr>
          <w:rFonts w:hint="eastAsia"/>
        </w:rPr>
        <w:t>、</w:t>
      </w:r>
      <w:r w:rsidR="006B40A2">
        <w:rPr>
          <w:rFonts w:hint="eastAsia"/>
        </w:rPr>
        <w:t>断種手術の対象者となった精神薄弱又は精神欠陥</w:t>
      </w:r>
      <w:r w:rsidR="0099163A">
        <w:rPr>
          <w:rFonts w:hint="eastAsia"/>
        </w:rPr>
        <w:t>の</w:t>
      </w:r>
      <w:r w:rsidR="006B40A2">
        <w:rPr>
          <w:rFonts w:hint="eastAsia"/>
        </w:rPr>
        <w:t>者の治療歴及び家族歴</w:t>
      </w:r>
      <w:r w:rsidR="00B22244">
        <w:rPr>
          <w:rFonts w:hint="eastAsia"/>
        </w:rPr>
        <w:t>を</w:t>
      </w:r>
      <w:r w:rsidR="006B40A2">
        <w:rPr>
          <w:rFonts w:hint="eastAsia"/>
        </w:rPr>
        <w:t>収集・保管することが定められた点</w:t>
      </w:r>
      <w:r w:rsidR="00450F9B">
        <w:rPr>
          <w:rFonts w:hint="eastAsia"/>
        </w:rPr>
        <w:t>が挙げられる。</w:t>
      </w:r>
    </w:p>
    <w:p w14:paraId="4F2B745C" w14:textId="77777777" w:rsidR="00D321FC" w:rsidRDefault="00D321FC" w:rsidP="004B0D80"/>
    <w:p w14:paraId="5C0AD14E" w14:textId="6A89297B" w:rsidR="00745262" w:rsidRPr="009E2CA6" w:rsidRDefault="00745262" w:rsidP="00745262">
      <w:pPr>
        <w:rPr>
          <w:rFonts w:asciiTheme="majorEastAsia" w:eastAsiaTheme="majorEastAsia" w:hAnsiTheme="majorEastAsia"/>
          <w:color w:val="000000" w:themeColor="text1"/>
        </w:rPr>
      </w:pPr>
      <w:r w:rsidRPr="009E2CA6">
        <w:rPr>
          <w:rFonts w:asciiTheme="majorEastAsia" w:eastAsiaTheme="majorEastAsia" w:hAnsiTheme="majorEastAsia" w:hint="eastAsia"/>
          <w:color w:val="000000" w:themeColor="text1"/>
        </w:rPr>
        <w:t>（</w:t>
      </w:r>
      <w:r w:rsidR="008C6C75">
        <w:rPr>
          <w:rFonts w:asciiTheme="majorHAnsi" w:eastAsiaTheme="majorEastAsia" w:hAnsiTheme="majorHAnsi" w:cstheme="majorHAnsi" w:hint="eastAsia"/>
          <w:color w:val="000000" w:themeColor="text1"/>
        </w:rPr>
        <w:t>ⅰ</w:t>
      </w:r>
      <w:r w:rsidRPr="009E2CA6">
        <w:rPr>
          <w:rFonts w:asciiTheme="majorEastAsia" w:eastAsiaTheme="majorEastAsia" w:hAnsiTheme="majorEastAsia" w:hint="eastAsia"/>
          <w:color w:val="000000" w:themeColor="text1"/>
        </w:rPr>
        <w:t>）手術の対象者</w:t>
      </w:r>
    </w:p>
    <w:p w14:paraId="260C893C" w14:textId="581BCC57" w:rsidR="00745262" w:rsidRDefault="00745262" w:rsidP="00745262">
      <w:r>
        <w:rPr>
          <w:rFonts w:hint="eastAsia"/>
          <w:color w:val="000000" w:themeColor="text1"/>
        </w:rPr>
        <w:t xml:space="preserve">　ノースカロライナ州又はその下部組織によって、全体的又は部分的に支援されている刑事施</w:t>
      </w:r>
      <w:r w:rsidRPr="004B0D80">
        <w:rPr>
          <w:rFonts w:hint="eastAsia"/>
          <w:color w:val="000000" w:themeColor="text1"/>
          <w:spacing w:val="-4"/>
        </w:rPr>
        <w:t>設又は慈善施設</w:t>
      </w:r>
      <w:r w:rsidR="003C4912" w:rsidRPr="004B0D80">
        <w:rPr>
          <w:rStyle w:val="aa"/>
          <w:color w:val="000000" w:themeColor="text1"/>
          <w:spacing w:val="-4"/>
        </w:rPr>
        <w:footnoteReference w:id="44"/>
      </w:r>
      <w:r w:rsidRPr="004B0D80">
        <w:rPr>
          <w:rFonts w:hint="eastAsia"/>
          <w:color w:val="000000" w:themeColor="text1"/>
          <w:spacing w:val="-4"/>
        </w:rPr>
        <w:t>に収容されている、精神欠陥（</w:t>
      </w:r>
      <w:r w:rsidRPr="004B0D80">
        <w:rPr>
          <w:color w:val="000000" w:themeColor="text1"/>
          <w:spacing w:val="-4"/>
        </w:rPr>
        <w:t>mentally defective</w:t>
      </w:r>
      <w:r w:rsidRPr="004B0D80">
        <w:rPr>
          <w:rFonts w:hint="eastAsia"/>
          <w:color w:val="000000" w:themeColor="text1"/>
          <w:spacing w:val="-4"/>
        </w:rPr>
        <w:t>）又は精神薄弱</w:t>
      </w:r>
      <w:r w:rsidRPr="004B0D80">
        <w:rPr>
          <w:rFonts w:hint="eastAsia"/>
          <w:spacing w:val="-4"/>
        </w:rPr>
        <w:t>（</w:t>
      </w:r>
      <w:r w:rsidRPr="004B0D80">
        <w:rPr>
          <w:spacing w:val="-4"/>
        </w:rPr>
        <w:t>feeble-minded</w:t>
      </w:r>
      <w:r w:rsidRPr="004B0D80">
        <w:rPr>
          <w:rFonts w:hint="eastAsia"/>
          <w:spacing w:val="-4"/>
        </w:rPr>
        <w:t>）</w:t>
      </w:r>
      <w:r>
        <w:rPr>
          <w:rFonts w:hint="eastAsia"/>
        </w:rPr>
        <w:t>の者が対象となる</w:t>
      </w:r>
      <w:r w:rsidR="00B55064">
        <w:rPr>
          <w:rFonts w:hint="eastAsia"/>
        </w:rPr>
        <w:t>（「精神欠陥」、「精神薄弱」の法文上の定義はない。）</w:t>
      </w:r>
      <w:r>
        <w:rPr>
          <w:rFonts w:hint="eastAsia"/>
        </w:rPr>
        <w:t>。これらの者の精神的、道徳的</w:t>
      </w:r>
      <w:r w:rsidR="009829D7">
        <w:rPr>
          <w:rFonts w:hint="eastAsia"/>
        </w:rPr>
        <w:t>若しくは</w:t>
      </w:r>
      <w:r>
        <w:rPr>
          <w:rFonts w:hint="eastAsia"/>
        </w:rPr>
        <w:t>身体的改善のために最善であると考えられる場合又は公益になると考えられる場合、前述の施設の理事会又は責任者に、無性化（</w:t>
      </w:r>
      <w:r w:rsidRPr="00FA29BE">
        <w:t>asexualization</w:t>
      </w:r>
      <w:r>
        <w:rPr>
          <w:rFonts w:hint="eastAsia"/>
        </w:rPr>
        <w:t>）又は断種（</w:t>
      </w:r>
      <w:r>
        <w:rPr>
          <w:rFonts w:hint="eastAsia"/>
        </w:rPr>
        <w:t>sterilization</w:t>
      </w:r>
      <w:r>
        <w:rPr>
          <w:rFonts w:hint="eastAsia"/>
        </w:rPr>
        <w:t>）に必要な手術を行わせる権限が認められる。（第</w:t>
      </w:r>
      <w:r>
        <w:rPr>
          <w:rFonts w:hint="eastAsia"/>
        </w:rPr>
        <w:t>1</w:t>
      </w:r>
      <w:r>
        <w:rPr>
          <w:rFonts w:hint="eastAsia"/>
        </w:rPr>
        <w:t>条）</w:t>
      </w:r>
    </w:p>
    <w:p w14:paraId="49F98BDA" w14:textId="577135E4" w:rsidR="00745262" w:rsidRDefault="00745262" w:rsidP="00745262">
      <w:r>
        <w:rPr>
          <w:rFonts w:hint="eastAsia"/>
        </w:rPr>
        <w:t xml:space="preserve">　また、公的施設の収容者ではない、精神欠陥又は精神薄弱の住民も対象となる。これらの者の最近親者又は法定後見人から申立てがあった場合、公費で手術を行うことが、ノースカロライナ州の郡の行政委員会の義務である。（第</w:t>
      </w:r>
      <w:r>
        <w:rPr>
          <w:rFonts w:hint="eastAsia"/>
        </w:rPr>
        <w:t>2</w:t>
      </w:r>
      <w:r>
        <w:rPr>
          <w:rFonts w:hint="eastAsia"/>
        </w:rPr>
        <w:t>条）</w:t>
      </w:r>
      <w:r w:rsidR="00637D67">
        <w:rPr>
          <w:rStyle w:val="aa"/>
        </w:rPr>
        <w:footnoteReference w:id="45"/>
      </w:r>
    </w:p>
    <w:p w14:paraId="653ACC24" w14:textId="3994357D" w:rsidR="00F04C38" w:rsidRDefault="006B40A2" w:rsidP="00745262">
      <w:r>
        <w:rPr>
          <w:rFonts w:hint="eastAsia"/>
        </w:rPr>
        <w:t xml:space="preserve">　手術の対象者となる</w:t>
      </w:r>
      <w:r w:rsidRPr="006B40A2">
        <w:rPr>
          <w:rFonts w:hint="eastAsia"/>
        </w:rPr>
        <w:t>精神薄弱又は精神欠陥</w:t>
      </w:r>
      <w:r w:rsidR="00BF4E6B">
        <w:rPr>
          <w:rFonts w:hint="eastAsia"/>
        </w:rPr>
        <w:t>の</w:t>
      </w:r>
      <w:r w:rsidRPr="006B40A2">
        <w:rPr>
          <w:rFonts w:hint="eastAsia"/>
        </w:rPr>
        <w:t>者の</w:t>
      </w:r>
      <w:r w:rsidR="00BF4E6B">
        <w:rPr>
          <w:rFonts w:hint="eastAsia"/>
        </w:rPr>
        <w:t>病</w:t>
      </w:r>
      <w:r w:rsidRPr="006B40A2">
        <w:rPr>
          <w:rFonts w:hint="eastAsia"/>
        </w:rPr>
        <w:t>歴及び家族歴</w:t>
      </w:r>
      <w:r>
        <w:rPr>
          <w:rFonts w:hint="eastAsia"/>
        </w:rPr>
        <w:t>は可能な限り</w:t>
      </w:r>
      <w:r w:rsidR="003C7761">
        <w:rPr>
          <w:rFonts w:hint="eastAsia"/>
        </w:rPr>
        <w:t>収集され、申立書に添付されるとともに、最終的には</w:t>
      </w:r>
      <w:r w:rsidR="00F04C38" w:rsidRPr="00F04C38">
        <w:rPr>
          <w:rFonts w:hint="eastAsia"/>
        </w:rPr>
        <w:t>慈善及び公共福祉委員会</w:t>
      </w:r>
      <w:r w:rsidR="00F04C38">
        <w:rPr>
          <w:rFonts w:hint="eastAsia"/>
        </w:rPr>
        <w:t>に</w:t>
      </w:r>
      <w:r w:rsidR="00924FC1">
        <w:rPr>
          <w:rFonts w:hint="eastAsia"/>
        </w:rPr>
        <w:t>永久保存される。（第</w:t>
      </w:r>
      <w:r w:rsidR="00924FC1">
        <w:rPr>
          <w:rFonts w:hint="eastAsia"/>
        </w:rPr>
        <w:t>4</w:t>
      </w:r>
      <w:r w:rsidR="00924FC1">
        <w:rPr>
          <w:rFonts w:hint="eastAsia"/>
        </w:rPr>
        <w:t>条）</w:t>
      </w:r>
    </w:p>
    <w:p w14:paraId="0FD234E7" w14:textId="77777777" w:rsidR="00D321FC" w:rsidRPr="00EA3A1D" w:rsidRDefault="00D321FC" w:rsidP="00745262">
      <w:pPr>
        <w:rPr>
          <w:color w:val="000000" w:themeColor="text1"/>
        </w:rPr>
      </w:pPr>
    </w:p>
    <w:p w14:paraId="057707DC" w14:textId="317584FF"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ⅱ</w:t>
      </w:r>
      <w:r w:rsidR="00745262" w:rsidRPr="009E2CA6">
        <w:rPr>
          <w:rFonts w:asciiTheme="majorEastAsia" w:eastAsiaTheme="majorEastAsia" w:hAnsiTheme="majorEastAsia" w:hint="eastAsia"/>
        </w:rPr>
        <w:t>）手術の実施者</w:t>
      </w:r>
    </w:p>
    <w:p w14:paraId="42753859" w14:textId="72654DE9" w:rsidR="00745262" w:rsidRDefault="00745262" w:rsidP="00745262">
      <w:pPr>
        <w:ind w:firstLineChars="100" w:firstLine="216"/>
      </w:pPr>
      <w:r>
        <w:rPr>
          <w:rFonts w:hint="eastAsia"/>
        </w:rPr>
        <w:t>1</w:t>
      </w:r>
      <w:r>
        <w:t>929</w:t>
      </w:r>
      <w:r>
        <w:rPr>
          <w:rFonts w:hint="eastAsia"/>
        </w:rPr>
        <w:t>年法に基づく手術は、正規の資格を有し登録されているノースカロライナ州の医師のみが、施設の責任者、行政委員会、最近親者又は法定代理人によって署名された書面による命令</w:t>
      </w:r>
      <w:r w:rsidRPr="004B0D80">
        <w:rPr>
          <w:rFonts w:hint="eastAsia"/>
          <w:spacing w:val="-6"/>
        </w:rPr>
        <w:t>に基づいて行う。そして、この命令は、①ノースカロライナ州慈善</w:t>
      </w:r>
      <w:r w:rsidR="00261B1C" w:rsidRPr="004B0D80">
        <w:rPr>
          <w:rFonts w:hint="eastAsia"/>
          <w:spacing w:val="-6"/>
        </w:rPr>
        <w:t>及び公共</w:t>
      </w:r>
      <w:r w:rsidRPr="004B0D80">
        <w:rPr>
          <w:rFonts w:hint="eastAsia"/>
          <w:spacing w:val="-6"/>
        </w:rPr>
        <w:t>福祉</w:t>
      </w:r>
      <w:r w:rsidR="00196869" w:rsidRPr="004B0D80">
        <w:rPr>
          <w:rFonts w:hint="eastAsia"/>
          <w:spacing w:val="-6"/>
        </w:rPr>
        <w:t>委員会</w:t>
      </w:r>
      <w:r w:rsidR="0035350E" w:rsidRPr="004B0D80">
        <w:rPr>
          <w:rFonts w:hint="eastAsia"/>
          <w:spacing w:val="-6"/>
        </w:rPr>
        <w:t>の</w:t>
      </w:r>
      <w:r w:rsidR="00F90471" w:rsidRPr="004B0D80">
        <w:rPr>
          <w:rFonts w:hint="eastAsia"/>
          <w:spacing w:val="-6"/>
        </w:rPr>
        <w:t>コミッショ</w:t>
      </w:r>
      <w:r w:rsidR="00F90471">
        <w:rPr>
          <w:rFonts w:hint="eastAsia"/>
        </w:rPr>
        <w:t>ナー</w:t>
      </w:r>
      <w:r w:rsidR="00DD0F9D">
        <w:rPr>
          <w:rFonts w:hint="eastAsia"/>
        </w:rPr>
        <w:t>、②ノースカロライナ州</w:t>
      </w:r>
      <w:r w:rsidR="00261B1C">
        <w:rPr>
          <w:rFonts w:hint="eastAsia"/>
        </w:rPr>
        <w:t>保健委員会</w:t>
      </w:r>
      <w:r w:rsidR="000F54B6">
        <w:rPr>
          <w:rFonts w:hint="eastAsia"/>
        </w:rPr>
        <w:t>事務局長</w:t>
      </w:r>
      <w:r w:rsidR="00DD0F9D">
        <w:rPr>
          <w:rFonts w:hint="eastAsia"/>
        </w:rPr>
        <w:t>、③</w:t>
      </w:r>
      <w:r>
        <w:rPr>
          <w:rFonts w:hint="eastAsia"/>
        </w:rPr>
        <w:t>ノースカロライナ州の精神薄弱者又は精</w:t>
      </w:r>
      <w:r>
        <w:rPr>
          <w:rFonts w:hint="eastAsia"/>
        </w:rPr>
        <w:lastRenderedPageBreak/>
        <w:t>神異常者（</w:t>
      </w:r>
      <w:r>
        <w:rPr>
          <w:rFonts w:hint="eastAsia"/>
        </w:rPr>
        <w:t>insane</w:t>
      </w:r>
      <w:r>
        <w:rPr>
          <w:rFonts w:hint="eastAsia"/>
        </w:rPr>
        <w:t>）のための施設のうち二つの施設の医務責任者</w:t>
      </w:r>
      <w:r w:rsidR="004F76A6">
        <w:rPr>
          <w:rFonts w:hint="eastAsia"/>
        </w:rPr>
        <w:t>の</w:t>
      </w:r>
      <w:r>
        <w:rPr>
          <w:rFonts w:hint="eastAsia"/>
        </w:rPr>
        <w:t>、</w:t>
      </w:r>
      <w:r>
        <w:rPr>
          <w:rFonts w:hint="eastAsia"/>
        </w:rPr>
        <w:t>4</w:t>
      </w:r>
      <w:r>
        <w:rPr>
          <w:rFonts w:hint="eastAsia"/>
        </w:rPr>
        <w:t>人の評価者により署名された承認を得なければならない。（第</w:t>
      </w:r>
      <w:r>
        <w:rPr>
          <w:rFonts w:hint="eastAsia"/>
        </w:rPr>
        <w:t>3</w:t>
      </w:r>
      <w:r>
        <w:rPr>
          <w:rFonts w:hint="eastAsia"/>
        </w:rPr>
        <w:t>条）</w:t>
      </w:r>
    </w:p>
    <w:p w14:paraId="22DE9190" w14:textId="50B53E9A" w:rsidR="00450F9B" w:rsidRDefault="00450F9B" w:rsidP="004B0D80"/>
    <w:p w14:paraId="25FF755E" w14:textId="0CBC9E11"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ⅲ</w:t>
      </w:r>
      <w:r w:rsidR="00745262" w:rsidRPr="009E2CA6">
        <w:rPr>
          <w:rFonts w:asciiTheme="majorEastAsia" w:eastAsiaTheme="majorEastAsia" w:hAnsiTheme="majorEastAsia" w:hint="eastAsia"/>
        </w:rPr>
        <w:t>）免責規定</w:t>
      </w:r>
    </w:p>
    <w:p w14:paraId="5446521E" w14:textId="77777777" w:rsidR="00745262" w:rsidRDefault="00745262" w:rsidP="00745262">
      <w:pPr>
        <w:ind w:firstLineChars="100" w:firstLine="216"/>
      </w:pPr>
      <w:r w:rsidRPr="00200DC1">
        <w:rPr>
          <w:rFonts w:hint="eastAsia"/>
        </w:rPr>
        <w:t>こうした無性化又は</w:t>
      </w:r>
      <w:r>
        <w:rPr>
          <w:rFonts w:hint="eastAsia"/>
        </w:rPr>
        <w:t>断種は、</w:t>
      </w:r>
      <w:r>
        <w:rPr>
          <w:rFonts w:hint="eastAsia"/>
        </w:rPr>
        <w:t>1929</w:t>
      </w:r>
      <w:r>
        <w:rPr>
          <w:rFonts w:hint="eastAsia"/>
        </w:rPr>
        <w:t>年</w:t>
      </w:r>
      <w:r w:rsidRPr="00200DC1">
        <w:rPr>
          <w:rFonts w:hint="eastAsia"/>
        </w:rPr>
        <w:t>法が許可する全ての場合</w:t>
      </w:r>
      <w:r>
        <w:rPr>
          <w:rFonts w:hint="eastAsia"/>
        </w:rPr>
        <w:t>で合法であり、これらの手術に関わった者は、それによって民事上又は刑事上の責任を負わない。（第</w:t>
      </w:r>
      <w:r>
        <w:rPr>
          <w:rFonts w:hint="eastAsia"/>
        </w:rPr>
        <w:t>5</w:t>
      </w:r>
      <w:r>
        <w:rPr>
          <w:rFonts w:hint="eastAsia"/>
        </w:rPr>
        <w:t>条）</w:t>
      </w:r>
    </w:p>
    <w:p w14:paraId="31890501" w14:textId="77777777" w:rsidR="00745262" w:rsidRDefault="00745262" w:rsidP="00745262"/>
    <w:p w14:paraId="21EEADC7" w14:textId="642334EA" w:rsidR="00745262" w:rsidRPr="00464C69" w:rsidRDefault="008C6C75" w:rsidP="008A1FFB">
      <w:pPr>
        <w:pStyle w:val="af2"/>
      </w:pPr>
      <w:r>
        <w:rPr>
          <w:rFonts w:hint="eastAsia"/>
        </w:rPr>
        <w:t xml:space="preserve">３　</w:t>
      </w:r>
      <w:r w:rsidR="00745262">
        <w:rPr>
          <w:rFonts w:hint="eastAsia"/>
        </w:rPr>
        <w:t>1933</w:t>
      </w:r>
      <w:r w:rsidR="00745262">
        <w:rPr>
          <w:rFonts w:hint="eastAsia"/>
        </w:rPr>
        <w:t>年法の</w:t>
      </w:r>
      <w:r w:rsidR="00201CAB">
        <w:rPr>
          <w:rFonts w:hint="eastAsia"/>
        </w:rPr>
        <w:t>成立</w:t>
      </w:r>
    </w:p>
    <w:p w14:paraId="5C8D6177" w14:textId="0BF5FDC5" w:rsidR="00745262" w:rsidRDefault="00745262" w:rsidP="00745262">
      <w:pPr>
        <w:pStyle w:val="af3"/>
      </w:pPr>
      <w:r>
        <w:rPr>
          <w:rFonts w:hint="eastAsia"/>
        </w:rPr>
        <w:t>（</w:t>
      </w:r>
      <w:r w:rsidR="008C6C75">
        <w:rPr>
          <w:rFonts w:hint="eastAsia"/>
        </w:rPr>
        <w:t>1</w:t>
      </w:r>
      <w:r>
        <w:rPr>
          <w:rFonts w:hint="eastAsia"/>
        </w:rPr>
        <w:t>）</w:t>
      </w:r>
      <w:r>
        <w:rPr>
          <w:rFonts w:hint="eastAsia"/>
        </w:rPr>
        <w:t>1929</w:t>
      </w:r>
      <w:r>
        <w:rPr>
          <w:rFonts w:hint="eastAsia"/>
        </w:rPr>
        <w:t>年法の合憲性をめぐる訴訟</w:t>
      </w:r>
    </w:p>
    <w:p w14:paraId="36E0F895" w14:textId="77777777" w:rsidR="00745262" w:rsidRDefault="00745262" w:rsidP="00745262">
      <w:r>
        <w:rPr>
          <w:rFonts w:hint="eastAsia"/>
        </w:rPr>
        <w:t xml:space="preserve">　</w:t>
      </w:r>
      <w:r>
        <w:rPr>
          <w:rFonts w:hint="eastAsia"/>
        </w:rPr>
        <w:t>1929</w:t>
      </w:r>
      <w:r>
        <w:rPr>
          <w:rFonts w:hint="eastAsia"/>
        </w:rPr>
        <w:t>年法は、</w:t>
      </w:r>
      <w:r>
        <w:rPr>
          <w:rFonts w:hint="eastAsia"/>
        </w:rPr>
        <w:t>1919</w:t>
      </w:r>
      <w:r>
        <w:rPr>
          <w:rFonts w:hint="eastAsia"/>
        </w:rPr>
        <w:t>年法の下では行われなかった断種を可能にしたが、すぐにその内容の見直しを余儀なくされた。</w:t>
      </w:r>
      <w:r>
        <w:rPr>
          <w:rFonts w:hint="eastAsia"/>
        </w:rPr>
        <w:t>1932</w:t>
      </w:r>
      <w:r>
        <w:rPr>
          <w:rFonts w:hint="eastAsia"/>
        </w:rPr>
        <w:t>年、フォーサイス郡で精神薄弱と診断され、断種を実施すべきとされたメアリー・ブリュワー（</w:t>
      </w:r>
      <w:r w:rsidRPr="00E8194A">
        <w:t>Mary Brewer</w:t>
      </w:r>
      <w:r>
        <w:rPr>
          <w:rFonts w:hint="eastAsia"/>
        </w:rPr>
        <w:t>）が、</w:t>
      </w:r>
      <w:r>
        <w:rPr>
          <w:rFonts w:hint="eastAsia"/>
        </w:rPr>
        <w:t>1929</w:t>
      </w:r>
      <w:r>
        <w:rPr>
          <w:rFonts w:hint="eastAsia"/>
        </w:rPr>
        <w:t>年法の合憲性をめぐって訴訟を起こしたのである</w:t>
      </w:r>
      <w:r>
        <w:t>。</w:t>
      </w:r>
    </w:p>
    <w:p w14:paraId="217A5FC8" w14:textId="77777777" w:rsidR="00D25AA0" w:rsidRDefault="00745262" w:rsidP="00D25AA0">
      <w:pPr>
        <w:ind w:firstLineChars="100" w:firstLine="216"/>
        <w:jc w:val="distribute"/>
      </w:pPr>
      <w:r>
        <w:rPr>
          <w:rFonts w:hint="eastAsia"/>
        </w:rPr>
        <w:t>1</w:t>
      </w:r>
      <w:r>
        <w:t>933</w:t>
      </w:r>
      <w:r>
        <w:t>年、ノースカロライナ州最高</w:t>
      </w:r>
      <w:r w:rsidR="005247E2">
        <w:rPr>
          <w:rFonts w:hint="eastAsia"/>
        </w:rPr>
        <w:t>裁判所は、バック対ベル訴訟</w:t>
      </w:r>
      <w:r>
        <w:rPr>
          <w:rFonts w:hint="eastAsia"/>
        </w:rPr>
        <w:t>を参照した上で、</w:t>
      </w:r>
      <w:r w:rsidR="001A2BE9" w:rsidRPr="001A2BE9">
        <w:rPr>
          <w:rFonts w:hint="eastAsia"/>
        </w:rPr>
        <w:t>断種</w:t>
      </w:r>
      <w:r w:rsidR="00890FFA">
        <w:rPr>
          <w:rFonts w:hint="eastAsia"/>
        </w:rPr>
        <w:t>手術の対象となった</w:t>
      </w:r>
      <w:r w:rsidR="001A2BE9" w:rsidRPr="001A2BE9">
        <w:rPr>
          <w:rFonts w:hint="eastAsia"/>
        </w:rPr>
        <w:t>者に対し、通知や聴聞の機会、上訴の権利を与えるという規定がないため</w:t>
      </w:r>
      <w:r w:rsidR="001A2BE9">
        <w:rPr>
          <w:rFonts w:hint="eastAsia"/>
        </w:rPr>
        <w:t>、</w:t>
      </w:r>
      <w:r>
        <w:rPr>
          <w:rFonts w:hint="eastAsia"/>
        </w:rPr>
        <w:t>1929</w:t>
      </w:r>
      <w:r w:rsidR="001A2BE9">
        <w:rPr>
          <w:rFonts w:hint="eastAsia"/>
        </w:rPr>
        <w:t>年法は</w:t>
      </w:r>
      <w:r w:rsidR="00890FFA">
        <w:rPr>
          <w:rFonts w:hint="eastAsia"/>
        </w:rPr>
        <w:t>、</w:t>
      </w:r>
      <w:r w:rsidR="00F372C3">
        <w:rPr>
          <w:rFonts w:hint="eastAsia"/>
        </w:rPr>
        <w:t>合衆国</w:t>
      </w:r>
      <w:r w:rsidR="00890FFA">
        <w:rPr>
          <w:rFonts w:hint="eastAsia"/>
        </w:rPr>
        <w:t>憲法修正第</w:t>
      </w:r>
      <w:r w:rsidR="00890FFA">
        <w:rPr>
          <w:rFonts w:hint="eastAsia"/>
        </w:rPr>
        <w:t>14</w:t>
      </w:r>
      <w:r w:rsidR="00890FFA">
        <w:rPr>
          <w:rFonts w:hint="eastAsia"/>
        </w:rPr>
        <w:t>条が定める</w:t>
      </w:r>
      <w:r w:rsidR="00F342AC">
        <w:rPr>
          <w:rFonts w:hint="eastAsia"/>
        </w:rPr>
        <w:t>デュー・プロセス</w:t>
      </w:r>
      <w:r w:rsidR="00890FFA">
        <w:rPr>
          <w:rFonts w:hint="eastAsia"/>
        </w:rPr>
        <w:t>に違反している</w:t>
      </w:r>
      <w:r>
        <w:rPr>
          <w:rFonts w:hint="eastAsia"/>
        </w:rPr>
        <w:t>という判決を下し</w:t>
      </w:r>
    </w:p>
    <w:p w14:paraId="6FAD4A9C" w14:textId="4906B5D4" w:rsidR="00745262" w:rsidRDefault="00745262" w:rsidP="00D25AA0">
      <w:r>
        <w:rPr>
          <w:rFonts w:hint="eastAsia"/>
        </w:rPr>
        <w:t>た</w:t>
      </w:r>
      <w:r>
        <w:rPr>
          <w:rStyle w:val="aa"/>
        </w:rPr>
        <w:footnoteReference w:id="46"/>
      </w:r>
      <w:r>
        <w:rPr>
          <w:rFonts w:hint="eastAsia"/>
        </w:rPr>
        <w:t>。</w:t>
      </w:r>
    </w:p>
    <w:p w14:paraId="661444BF" w14:textId="74259248" w:rsidR="00745262" w:rsidRPr="00210871" w:rsidRDefault="00745262" w:rsidP="00745262">
      <w:r>
        <w:rPr>
          <w:rFonts w:hint="eastAsia"/>
        </w:rPr>
        <w:t xml:space="preserve">　ただし、この判決で</w:t>
      </w:r>
      <w:r>
        <w:rPr>
          <w:rFonts w:hint="eastAsia"/>
        </w:rPr>
        <w:t>1929</w:t>
      </w:r>
      <w:r w:rsidR="001A2BE9">
        <w:rPr>
          <w:rFonts w:hint="eastAsia"/>
        </w:rPr>
        <w:t>年法が違憲</w:t>
      </w:r>
      <w:r>
        <w:rPr>
          <w:rFonts w:hint="eastAsia"/>
        </w:rPr>
        <w:t>とされた理由は、あくまでも</w:t>
      </w:r>
      <w:r w:rsidR="001A2BE9">
        <w:rPr>
          <w:rFonts w:hint="eastAsia"/>
        </w:rPr>
        <w:t>通知や聴聞、</w:t>
      </w:r>
      <w:r>
        <w:rPr>
          <w:rFonts w:hint="eastAsia"/>
        </w:rPr>
        <w:t>上訴の権利に関する規定の欠如であり、断種を実施することそのものではなかった。そのため、個人が子をもうける基本的権利を有するかどうかではなく、断種の実施に関する</w:t>
      </w:r>
      <w:bookmarkStart w:id="9" w:name="_Ref114135631"/>
      <w:r w:rsidR="00210871">
        <w:rPr>
          <w:rFonts w:hint="eastAsia"/>
        </w:rPr>
        <w:t>適正な手続を確保することが、</w:t>
      </w:r>
      <w:r w:rsidR="00201CAB">
        <w:rPr>
          <w:rFonts w:hint="eastAsia"/>
        </w:rPr>
        <w:t>改正法案</w:t>
      </w:r>
      <w:r w:rsidR="00210871">
        <w:rPr>
          <w:rFonts w:hint="eastAsia"/>
        </w:rPr>
        <w:t>を起草する際の焦点となった</w:t>
      </w:r>
      <w:r>
        <w:rPr>
          <w:rStyle w:val="aa"/>
        </w:rPr>
        <w:footnoteReference w:id="47"/>
      </w:r>
      <w:bookmarkEnd w:id="9"/>
      <w:r w:rsidR="00210871">
        <w:rPr>
          <w:rFonts w:hint="eastAsia"/>
        </w:rPr>
        <w:t>。</w:t>
      </w:r>
    </w:p>
    <w:p w14:paraId="329E39D1" w14:textId="5872847C" w:rsidR="00745262" w:rsidRDefault="00745262" w:rsidP="00745262"/>
    <w:p w14:paraId="7B1CC603" w14:textId="189C1807" w:rsidR="00745262" w:rsidRDefault="00745262" w:rsidP="00745262">
      <w:pPr>
        <w:pStyle w:val="af3"/>
      </w:pPr>
      <w:r>
        <w:rPr>
          <w:rFonts w:hint="eastAsia"/>
        </w:rPr>
        <w:t>（</w:t>
      </w:r>
      <w:r w:rsidR="008C6C75">
        <w:rPr>
          <w:rFonts w:hint="eastAsia"/>
        </w:rPr>
        <w:t>2</w:t>
      </w:r>
      <w:r>
        <w:rPr>
          <w:rFonts w:hint="eastAsia"/>
        </w:rPr>
        <w:t>）</w:t>
      </w:r>
      <w:r w:rsidR="007F0A4D">
        <w:rPr>
          <w:rFonts w:hint="eastAsia"/>
        </w:rPr>
        <w:t>1929</w:t>
      </w:r>
      <w:r w:rsidR="007F0A4D">
        <w:rPr>
          <w:rFonts w:hint="eastAsia"/>
        </w:rPr>
        <w:t>年</w:t>
      </w:r>
      <w:r>
        <w:rPr>
          <w:rFonts w:hint="eastAsia"/>
        </w:rPr>
        <w:t>法</w:t>
      </w:r>
      <w:r w:rsidR="007F0A4D">
        <w:rPr>
          <w:rFonts w:hint="eastAsia"/>
        </w:rPr>
        <w:t>改正法</w:t>
      </w:r>
      <w:r>
        <w:rPr>
          <w:rFonts w:hint="eastAsia"/>
        </w:rPr>
        <w:t>案の作成</w:t>
      </w:r>
    </w:p>
    <w:p w14:paraId="0F7C0FE0" w14:textId="74EF65A9" w:rsidR="00745262" w:rsidRPr="00210871" w:rsidRDefault="00745262" w:rsidP="00890FFA">
      <w:pPr>
        <w:ind w:firstLineChars="100" w:firstLine="216"/>
      </w:pPr>
      <w:r>
        <w:rPr>
          <w:rFonts w:hint="eastAsia"/>
        </w:rPr>
        <w:t>州最高裁の違憲判決を受けて、</w:t>
      </w:r>
      <w:r w:rsidR="007F0A4D">
        <w:rPr>
          <w:rFonts w:hint="eastAsia"/>
        </w:rPr>
        <w:t>1929</w:t>
      </w:r>
      <w:r w:rsidR="007F0A4D">
        <w:rPr>
          <w:rFonts w:hint="eastAsia"/>
        </w:rPr>
        <w:t>年</w:t>
      </w:r>
      <w:r>
        <w:rPr>
          <w:rFonts w:hint="eastAsia"/>
        </w:rPr>
        <w:t>法</w:t>
      </w:r>
      <w:r w:rsidR="007F0A4D">
        <w:rPr>
          <w:rFonts w:hint="eastAsia"/>
        </w:rPr>
        <w:t>改正法</w:t>
      </w:r>
      <w:r>
        <w:rPr>
          <w:rFonts w:hint="eastAsia"/>
        </w:rPr>
        <w:t>案を作成する動きの中心となったのは、ジョン・</w:t>
      </w:r>
      <w:r>
        <w:rPr>
          <w:rFonts w:hint="eastAsia"/>
        </w:rPr>
        <w:t>S</w:t>
      </w:r>
      <w:r>
        <w:rPr>
          <w:rFonts w:hint="eastAsia"/>
        </w:rPr>
        <w:t>・ブラッドウェイ（</w:t>
      </w:r>
      <w:r>
        <w:rPr>
          <w:rFonts w:hint="eastAsia"/>
        </w:rPr>
        <w:t xml:space="preserve">John S. </w:t>
      </w:r>
      <w:r>
        <w:t>Bradway</w:t>
      </w:r>
      <w:r>
        <w:rPr>
          <w:rFonts w:hint="eastAsia"/>
        </w:rPr>
        <w:t>）である。彼は、デューク大学に新設された法律扶助相談所の責任者で、</w:t>
      </w:r>
      <w:r w:rsidR="00890FFA">
        <w:rPr>
          <w:rFonts w:hint="eastAsia"/>
        </w:rPr>
        <w:t>社会事業会議</w:t>
      </w:r>
      <w:r>
        <w:rPr>
          <w:rFonts w:hint="eastAsia"/>
        </w:rPr>
        <w:t>とつながりのある社会改革者でもあった。ブラッドウェイは、</w:t>
      </w:r>
      <w:r w:rsidR="007F0A4D">
        <w:rPr>
          <w:rFonts w:hint="eastAsia"/>
        </w:rPr>
        <w:t>改正</w:t>
      </w:r>
      <w:r>
        <w:rPr>
          <w:rFonts w:hint="eastAsia"/>
        </w:rPr>
        <w:t>法案の作成に当たってブリュワーの訴訟に原告側弁護団、被告側弁護団として関わった者たちを集め、</w:t>
      </w:r>
      <w:r w:rsidR="007F0A4D">
        <w:rPr>
          <w:rFonts w:hint="eastAsia"/>
        </w:rPr>
        <w:t>改正</w:t>
      </w:r>
      <w:r>
        <w:rPr>
          <w:rFonts w:hint="eastAsia"/>
        </w:rPr>
        <w:t>法案の検討を行った</w:t>
      </w:r>
      <w:r>
        <w:rPr>
          <w:rStyle w:val="aa"/>
        </w:rPr>
        <w:footnoteReference w:id="48"/>
      </w:r>
      <w:r>
        <w:rPr>
          <w:rFonts w:hint="eastAsia"/>
        </w:rPr>
        <w:t>。</w:t>
      </w:r>
      <w:r>
        <w:rPr>
          <w:rFonts w:hint="eastAsia"/>
        </w:rPr>
        <w:t>1933</w:t>
      </w:r>
      <w:r>
        <w:rPr>
          <w:rFonts w:hint="eastAsia"/>
        </w:rPr>
        <w:t>年</w:t>
      </w:r>
      <w:r w:rsidR="00AE3B4F">
        <w:rPr>
          <w:rFonts w:hint="eastAsia"/>
        </w:rPr>
        <w:t>4</w:t>
      </w:r>
      <w:r>
        <w:rPr>
          <w:rFonts w:hint="eastAsia"/>
        </w:rPr>
        <w:t>月</w:t>
      </w:r>
      <w:r w:rsidR="007E3B61" w:rsidRPr="007E3B61">
        <w:rPr>
          <w:rFonts w:hint="eastAsia"/>
        </w:rPr>
        <w:t>5</w:t>
      </w:r>
      <w:r w:rsidR="007E3B61" w:rsidRPr="007E3B61">
        <w:rPr>
          <w:rFonts w:hint="eastAsia"/>
        </w:rPr>
        <w:t>日</w:t>
      </w:r>
      <w:r>
        <w:rPr>
          <w:rFonts w:hint="eastAsia"/>
        </w:rPr>
        <w:t>、</w:t>
      </w:r>
      <w:r w:rsidR="00890FFA">
        <w:rPr>
          <w:rFonts w:hint="eastAsia"/>
        </w:rPr>
        <w:t>ブラッドウェイらによる</w:t>
      </w:r>
      <w:r w:rsidR="007F0A4D">
        <w:rPr>
          <w:rFonts w:hint="eastAsia"/>
        </w:rPr>
        <w:t>1929</w:t>
      </w:r>
      <w:r w:rsidR="007F0A4D">
        <w:rPr>
          <w:rFonts w:hint="eastAsia"/>
        </w:rPr>
        <w:t>年</w:t>
      </w:r>
      <w:r>
        <w:rPr>
          <w:rFonts w:hint="eastAsia"/>
        </w:rPr>
        <w:t>法</w:t>
      </w:r>
      <w:r w:rsidR="007F0A4D">
        <w:rPr>
          <w:rFonts w:hint="eastAsia"/>
        </w:rPr>
        <w:t>改正法</w:t>
      </w:r>
      <w:r>
        <w:rPr>
          <w:rFonts w:hint="eastAsia"/>
        </w:rPr>
        <w:t>案</w:t>
      </w:r>
      <w:r w:rsidR="00A51A48">
        <w:rPr>
          <w:rFonts w:hint="eastAsia"/>
        </w:rPr>
        <w:t>は、提出されて</w:t>
      </w:r>
      <w:r w:rsidR="00A51A48">
        <w:rPr>
          <w:rFonts w:hint="eastAsia"/>
        </w:rPr>
        <w:t>2</w:t>
      </w:r>
      <w:r w:rsidR="00A51A48">
        <w:rPr>
          <w:rFonts w:hint="eastAsia"/>
        </w:rPr>
        <w:t>週間のうちに</w:t>
      </w:r>
      <w:r w:rsidR="000349D7">
        <w:rPr>
          <w:rFonts w:hint="eastAsia"/>
        </w:rPr>
        <w:t>成立した</w:t>
      </w:r>
      <w:r>
        <w:rPr>
          <w:rStyle w:val="aa"/>
        </w:rPr>
        <w:footnoteReference w:id="49"/>
      </w:r>
      <w:r w:rsidR="00210871">
        <w:rPr>
          <w:rFonts w:hint="eastAsia"/>
        </w:rPr>
        <w:t>。</w:t>
      </w:r>
    </w:p>
    <w:p w14:paraId="2579C6EA" w14:textId="77777777" w:rsidR="00745262" w:rsidRDefault="00745262" w:rsidP="00745262"/>
    <w:p w14:paraId="4BD0BDDF" w14:textId="1F1C0D84" w:rsidR="00745262" w:rsidRDefault="00745262" w:rsidP="00745262">
      <w:pPr>
        <w:pStyle w:val="af3"/>
      </w:pPr>
      <w:r>
        <w:rPr>
          <w:rFonts w:hint="eastAsia"/>
        </w:rPr>
        <w:t>（</w:t>
      </w:r>
      <w:r w:rsidR="008C6C75">
        <w:rPr>
          <w:rFonts w:hint="eastAsia"/>
        </w:rPr>
        <w:t>3</w:t>
      </w:r>
      <w:r>
        <w:rPr>
          <w:rFonts w:hint="eastAsia"/>
        </w:rPr>
        <w:t>）</w:t>
      </w:r>
      <w:r w:rsidR="007F0A4D">
        <w:rPr>
          <w:rFonts w:hint="eastAsia"/>
        </w:rPr>
        <w:t>改正</w:t>
      </w:r>
      <w:r>
        <w:rPr>
          <w:rFonts w:hint="eastAsia"/>
        </w:rPr>
        <w:t>断種法―</w:t>
      </w:r>
      <w:r>
        <w:rPr>
          <w:rFonts w:hint="eastAsia"/>
        </w:rPr>
        <w:t>1933</w:t>
      </w:r>
      <w:r>
        <w:rPr>
          <w:rFonts w:hint="eastAsia"/>
        </w:rPr>
        <w:t>年法の概要</w:t>
      </w:r>
    </w:p>
    <w:p w14:paraId="59A32F5D" w14:textId="123F4404" w:rsidR="00E148AA" w:rsidRDefault="00745262" w:rsidP="00E148AA">
      <w:pPr>
        <w:ind w:firstLineChars="100" w:firstLine="216"/>
      </w:pPr>
      <w:r>
        <w:rPr>
          <w:rFonts w:hint="eastAsia"/>
        </w:rPr>
        <w:t>「精神欠陥者の断種に関するノースカロライナ州</w:t>
      </w:r>
      <w:r>
        <w:rPr>
          <w:rFonts w:hint="eastAsia"/>
        </w:rPr>
        <w:t>1929</w:t>
      </w:r>
      <w:r>
        <w:rPr>
          <w:rFonts w:hint="eastAsia"/>
        </w:rPr>
        <w:t>年</w:t>
      </w:r>
      <w:r w:rsidR="0044273C">
        <w:rPr>
          <w:rFonts w:hint="eastAsia"/>
        </w:rPr>
        <w:t>公法律（</w:t>
      </w:r>
      <w:r w:rsidR="0044273C">
        <w:rPr>
          <w:rFonts w:hint="eastAsia"/>
        </w:rPr>
        <w:t>Public Laws</w:t>
      </w:r>
      <w:r w:rsidR="0044273C">
        <w:rPr>
          <w:rFonts w:hint="eastAsia"/>
        </w:rPr>
        <w:t>）</w:t>
      </w:r>
      <w:r>
        <w:rPr>
          <w:rFonts w:hint="eastAsia"/>
        </w:rPr>
        <w:t>第</w:t>
      </w:r>
      <w:r>
        <w:rPr>
          <w:rFonts w:hint="eastAsia"/>
        </w:rPr>
        <w:t>34</w:t>
      </w:r>
      <w:r w:rsidR="00B912AA">
        <w:rPr>
          <w:rFonts w:hint="eastAsia"/>
        </w:rPr>
        <w:t>章</w:t>
      </w:r>
      <w:r>
        <w:rPr>
          <w:rFonts w:hint="eastAsia"/>
        </w:rPr>
        <w:t>を改</w:t>
      </w:r>
      <w:r>
        <w:rPr>
          <w:rFonts w:hint="eastAsia"/>
        </w:rPr>
        <w:lastRenderedPageBreak/>
        <w:t>正する</w:t>
      </w:r>
      <w:r w:rsidRPr="006254EF">
        <w:rPr>
          <w:rFonts w:hint="eastAsia"/>
        </w:rPr>
        <w:t>法律</w:t>
      </w:r>
      <w:r>
        <w:rPr>
          <w:rFonts w:hint="eastAsia"/>
        </w:rPr>
        <w:t>」</w:t>
      </w:r>
      <w:bookmarkStart w:id="10" w:name="_Ref114141522"/>
      <w:r>
        <w:rPr>
          <w:rStyle w:val="aa"/>
        </w:rPr>
        <w:footnoteReference w:id="50"/>
      </w:r>
      <w:bookmarkEnd w:id="10"/>
      <w:r>
        <w:rPr>
          <w:rFonts w:hint="eastAsia"/>
        </w:rPr>
        <w:t>（以下「</w:t>
      </w:r>
      <w:r>
        <w:rPr>
          <w:rFonts w:hint="eastAsia"/>
        </w:rPr>
        <w:t>19</w:t>
      </w:r>
      <w:r>
        <w:t>33</w:t>
      </w:r>
      <w:r>
        <w:rPr>
          <w:rFonts w:hint="eastAsia"/>
        </w:rPr>
        <w:t>年法」</w:t>
      </w:r>
      <w:bookmarkStart w:id="11" w:name="_Ref114134272"/>
      <w:r>
        <w:rPr>
          <w:rStyle w:val="aa"/>
        </w:rPr>
        <w:footnoteReference w:id="51"/>
      </w:r>
      <w:bookmarkEnd w:id="11"/>
      <w:r>
        <w:rPr>
          <w:rFonts w:hint="eastAsia"/>
        </w:rPr>
        <w:t>という。）は、全</w:t>
      </w:r>
      <w:r>
        <w:rPr>
          <w:rFonts w:hint="eastAsia"/>
        </w:rPr>
        <w:t>22</w:t>
      </w:r>
      <w:r>
        <w:rPr>
          <w:rFonts w:hint="eastAsia"/>
        </w:rPr>
        <w:t>条と</w:t>
      </w:r>
      <w:r>
        <w:rPr>
          <w:rFonts w:hint="eastAsia"/>
        </w:rPr>
        <w:t>1929</w:t>
      </w:r>
      <w:r>
        <w:rPr>
          <w:rFonts w:hint="eastAsia"/>
        </w:rPr>
        <w:t>年法よりも大幅に条文数を増やし、</w:t>
      </w:r>
      <w:r>
        <w:rPr>
          <w:rFonts w:hint="eastAsia"/>
        </w:rPr>
        <w:t>1929</w:t>
      </w:r>
      <w:r>
        <w:rPr>
          <w:rFonts w:hint="eastAsia"/>
        </w:rPr>
        <w:t>年法では触れられなかった事柄も規定した。</w:t>
      </w:r>
      <w:r w:rsidR="000349D7">
        <w:rPr>
          <w:rFonts w:hint="eastAsia"/>
        </w:rPr>
        <w:t>新たに加えられた</w:t>
      </w:r>
      <w:r w:rsidR="000D04C2">
        <w:rPr>
          <w:rFonts w:hint="eastAsia"/>
        </w:rPr>
        <w:t>内容としては、手術の申立人</w:t>
      </w:r>
      <w:r w:rsidR="000349D7">
        <w:rPr>
          <w:rFonts w:hint="eastAsia"/>
        </w:rPr>
        <w:t>として</w:t>
      </w:r>
      <w:r w:rsidR="004E0D8B">
        <w:rPr>
          <w:rFonts w:hint="eastAsia"/>
        </w:rPr>
        <w:t>郡福祉局の</w:t>
      </w:r>
      <w:r w:rsidR="00E148AA">
        <w:rPr>
          <w:rFonts w:hint="eastAsia"/>
        </w:rPr>
        <w:t>ソーシャルワーカー</w:t>
      </w:r>
      <w:r w:rsidR="000D7595">
        <w:rPr>
          <w:rFonts w:hint="eastAsia"/>
        </w:rPr>
        <w:t>等</w:t>
      </w:r>
      <w:r w:rsidR="00E148AA">
        <w:rPr>
          <w:rStyle w:val="aa"/>
        </w:rPr>
        <w:footnoteReference w:id="52"/>
      </w:r>
      <w:r w:rsidR="000349D7">
        <w:rPr>
          <w:rFonts w:hint="eastAsia"/>
        </w:rPr>
        <w:t>を追加したこと</w:t>
      </w:r>
      <w:r w:rsidR="000A395D">
        <w:rPr>
          <w:rFonts w:hint="eastAsia"/>
        </w:rPr>
        <w:t>、</w:t>
      </w:r>
      <w:r w:rsidR="003D45BA">
        <w:rPr>
          <w:rFonts w:hint="eastAsia"/>
        </w:rPr>
        <w:t>申立て</w:t>
      </w:r>
      <w:r w:rsidR="00911AFE">
        <w:rPr>
          <w:rFonts w:hint="eastAsia"/>
        </w:rPr>
        <w:t>の</w:t>
      </w:r>
      <w:r w:rsidR="003D45BA">
        <w:rPr>
          <w:rFonts w:hint="eastAsia"/>
        </w:rPr>
        <w:t>審議</w:t>
      </w:r>
      <w:r w:rsidR="00256757">
        <w:rPr>
          <w:rFonts w:hint="eastAsia"/>
        </w:rPr>
        <w:t>機関として</w:t>
      </w:r>
      <w:r w:rsidR="000A395D" w:rsidRPr="000A395D">
        <w:rPr>
          <w:rFonts w:hint="eastAsia"/>
        </w:rPr>
        <w:t>ノースカロライナ州優生学委員会</w:t>
      </w:r>
      <w:r w:rsidR="000A395D">
        <w:rPr>
          <w:rFonts w:hint="eastAsia"/>
        </w:rPr>
        <w:t>を設置したこと</w:t>
      </w:r>
      <w:r w:rsidR="000349D7">
        <w:rPr>
          <w:rFonts w:hint="eastAsia"/>
        </w:rPr>
        <w:t>、断種の対象者に対して聴聞の通知や上訴の権利を付与したこと等が</w:t>
      </w:r>
      <w:r w:rsidR="00E148AA">
        <w:rPr>
          <w:rFonts w:hint="eastAsia"/>
        </w:rPr>
        <w:t>挙げられる。</w:t>
      </w:r>
      <w:r w:rsidR="000349D7">
        <w:rPr>
          <w:rFonts w:hint="eastAsia"/>
        </w:rPr>
        <w:t>特に、ソーシャルワーカーに断種を申し立てる権利を付与したのは</w:t>
      </w:r>
      <w:r w:rsidR="000D04C2">
        <w:rPr>
          <w:rFonts w:hint="eastAsia"/>
        </w:rPr>
        <w:t>全米でノースカロライナ州のみであり、同州の断種法の特徴的な点だと言える。</w:t>
      </w:r>
    </w:p>
    <w:p w14:paraId="35BE0032" w14:textId="77777777" w:rsidR="000D04C2" w:rsidRDefault="000D04C2" w:rsidP="004B0D80"/>
    <w:p w14:paraId="00C91B9E" w14:textId="45461F67"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ⅰ</w:t>
      </w:r>
      <w:r w:rsidR="00745262" w:rsidRPr="009E2CA6">
        <w:rPr>
          <w:rFonts w:asciiTheme="majorEastAsia" w:eastAsiaTheme="majorEastAsia" w:hAnsiTheme="majorEastAsia" w:hint="eastAsia"/>
        </w:rPr>
        <w:t>）手術の対象者</w:t>
      </w:r>
    </w:p>
    <w:p w14:paraId="3E3536D8" w14:textId="202116BC" w:rsidR="00745262" w:rsidRDefault="00745262" w:rsidP="00745262">
      <w:r>
        <w:rPr>
          <w:rFonts w:hint="eastAsia"/>
        </w:rPr>
        <w:t xml:space="preserve">　</w:t>
      </w:r>
      <w:r w:rsidRPr="00900815">
        <w:rPr>
          <w:rFonts w:hint="eastAsia"/>
        </w:rPr>
        <w:t>ノースカロライナ州又はその下部組織</w:t>
      </w:r>
      <w:r>
        <w:rPr>
          <w:rFonts w:hint="eastAsia"/>
        </w:rPr>
        <w:t>によって、全体的又は部分的に支援されている刑事施設又は慈善施設</w:t>
      </w:r>
      <w:r>
        <w:rPr>
          <w:rStyle w:val="aa"/>
        </w:rPr>
        <w:footnoteReference w:id="53"/>
      </w:r>
      <w:r>
        <w:rPr>
          <w:rFonts w:hint="eastAsia"/>
        </w:rPr>
        <w:t>に収容されている、精神疾患者（</w:t>
      </w:r>
      <w:r w:rsidRPr="00900815">
        <w:t>mentally diseased</w:t>
      </w:r>
      <w:r w:rsidR="003C0E93">
        <w:rPr>
          <w:rFonts w:hint="eastAsia"/>
        </w:rPr>
        <w:t>）、精神薄弱者又は</w:t>
      </w:r>
      <w:r>
        <w:rPr>
          <w:rFonts w:hint="eastAsia"/>
        </w:rPr>
        <w:t>てんかん（</w:t>
      </w:r>
      <w:r>
        <w:rPr>
          <w:rFonts w:hint="eastAsia"/>
        </w:rPr>
        <w:t>epilep</w:t>
      </w:r>
      <w:r>
        <w:t>tic</w:t>
      </w:r>
      <w:r>
        <w:rPr>
          <w:rFonts w:hint="eastAsia"/>
        </w:rPr>
        <w:t>）患者が対象となる</w:t>
      </w:r>
      <w:r w:rsidR="00A51A48">
        <w:rPr>
          <w:rStyle w:val="aa"/>
        </w:rPr>
        <w:footnoteReference w:id="54"/>
      </w:r>
      <w:r>
        <w:rPr>
          <w:rFonts w:hint="eastAsia"/>
        </w:rPr>
        <w:t>。これらの者の精神的、道徳的</w:t>
      </w:r>
      <w:r w:rsidR="00964897">
        <w:rPr>
          <w:rFonts w:hint="eastAsia"/>
        </w:rPr>
        <w:t>若しくは</w:t>
      </w:r>
      <w:r>
        <w:rPr>
          <w:rFonts w:hint="eastAsia"/>
        </w:rPr>
        <w:t>身体的改善のために最善であると考えられる場合又は公益になると考えられる場合、前述の施設の理事会又は責任者に</w:t>
      </w:r>
      <w:r w:rsidRPr="00900815">
        <w:rPr>
          <w:rFonts w:hint="eastAsia"/>
        </w:rPr>
        <w:t>、</w:t>
      </w:r>
      <w:r>
        <w:rPr>
          <w:rFonts w:hint="eastAsia"/>
        </w:rPr>
        <w:t>これらの者に対する無性化</w:t>
      </w:r>
      <w:r w:rsidR="00FF26DE">
        <w:rPr>
          <w:rFonts w:hint="eastAsia"/>
        </w:rPr>
        <w:t>又は断種</w:t>
      </w:r>
      <w:r>
        <w:rPr>
          <w:rStyle w:val="aa"/>
        </w:rPr>
        <w:footnoteReference w:id="55"/>
      </w:r>
      <w:r w:rsidRPr="00900815">
        <w:rPr>
          <w:rFonts w:hint="eastAsia"/>
        </w:rPr>
        <w:t>に必要な手術を行わせる権限が認められ</w:t>
      </w:r>
      <w:r>
        <w:rPr>
          <w:rFonts w:hint="eastAsia"/>
        </w:rPr>
        <w:t>る</w:t>
      </w:r>
      <w:r w:rsidRPr="00900815">
        <w:rPr>
          <w:rFonts w:hint="eastAsia"/>
        </w:rPr>
        <w:t>。</w:t>
      </w:r>
      <w:r>
        <w:rPr>
          <w:rFonts w:hint="eastAsia"/>
        </w:rPr>
        <w:t>（第</w:t>
      </w:r>
      <w:r>
        <w:rPr>
          <w:rFonts w:hint="eastAsia"/>
        </w:rPr>
        <w:t>1</w:t>
      </w:r>
      <w:r>
        <w:rPr>
          <w:rFonts w:hint="eastAsia"/>
        </w:rPr>
        <w:t>条）</w:t>
      </w:r>
    </w:p>
    <w:p w14:paraId="1A85CA06" w14:textId="61BFD7F7" w:rsidR="00745262" w:rsidRDefault="00745262" w:rsidP="00745262">
      <w:r>
        <w:rPr>
          <w:rFonts w:hint="eastAsia"/>
        </w:rPr>
        <w:lastRenderedPageBreak/>
        <w:t xml:space="preserve">　公立施設に入所していない精神疾患者、精神薄弱者、てんかん患者も断種の対象となる。</w:t>
      </w:r>
      <w:r w:rsidR="00336E7D" w:rsidRPr="001E16EF">
        <w:rPr>
          <w:rFonts w:hint="eastAsia"/>
        </w:rPr>
        <w:t>郡</w:t>
      </w:r>
      <w:r w:rsidRPr="001E16EF">
        <w:rPr>
          <w:rFonts w:hint="eastAsia"/>
        </w:rPr>
        <w:t>福祉</w:t>
      </w:r>
      <w:r w:rsidR="003B44D4" w:rsidRPr="008E5A3A">
        <w:rPr>
          <w:rFonts w:hint="eastAsia"/>
        </w:rPr>
        <w:t>局長</w:t>
      </w:r>
      <w:r>
        <w:rPr>
          <w:rFonts w:hint="eastAsia"/>
        </w:rPr>
        <w:t>、</w:t>
      </w:r>
      <w:r w:rsidR="00336E7D">
        <w:rPr>
          <w:rFonts w:hint="eastAsia"/>
        </w:rPr>
        <w:t>郡</w:t>
      </w:r>
      <w:r w:rsidRPr="00F84086">
        <w:rPr>
          <w:rFonts w:hint="eastAsia"/>
        </w:rPr>
        <w:t>福祉</w:t>
      </w:r>
      <w:r w:rsidR="003B44D4">
        <w:rPr>
          <w:rFonts w:hint="eastAsia"/>
        </w:rPr>
        <w:t>局長</w:t>
      </w:r>
      <w:r>
        <w:rPr>
          <w:rFonts w:hint="eastAsia"/>
        </w:rPr>
        <w:t>の機能の全部若しくは一部を実行する他の職員</w:t>
      </w:r>
      <w:r w:rsidR="005056F4">
        <w:rPr>
          <w:rFonts w:hint="eastAsia"/>
        </w:rPr>
        <w:t>（以下</w:t>
      </w:r>
      <w:r w:rsidR="006643FB">
        <w:rPr>
          <w:rFonts w:hint="eastAsia"/>
        </w:rPr>
        <w:t>「</w:t>
      </w:r>
      <w:r w:rsidR="004E0D8B">
        <w:rPr>
          <w:rFonts w:hint="eastAsia"/>
        </w:rPr>
        <w:t>郡福祉局の</w:t>
      </w:r>
      <w:r w:rsidR="005056F4">
        <w:rPr>
          <w:rFonts w:hint="eastAsia"/>
        </w:rPr>
        <w:t>ソーシャルワーカー</w:t>
      </w:r>
      <w:r w:rsidR="006643FB">
        <w:rPr>
          <w:rFonts w:hint="eastAsia"/>
        </w:rPr>
        <w:t>等」という。</w:t>
      </w:r>
      <w:r w:rsidR="005056F4">
        <w:rPr>
          <w:rFonts w:hint="eastAsia"/>
        </w:rPr>
        <w:t>）</w:t>
      </w:r>
      <w:r>
        <w:rPr>
          <w:rFonts w:hint="eastAsia"/>
        </w:rPr>
        <w:t>、前述の</w:t>
      </w:r>
      <w:r w:rsidRPr="00F84086">
        <w:rPr>
          <w:rFonts w:hint="eastAsia"/>
        </w:rPr>
        <w:t>患者</w:t>
      </w:r>
      <w:r>
        <w:rPr>
          <w:rFonts w:hint="eastAsia"/>
        </w:rPr>
        <w:t>等</w:t>
      </w:r>
      <w:r w:rsidRPr="00F84086">
        <w:rPr>
          <w:rFonts w:hint="eastAsia"/>
        </w:rPr>
        <w:t>の</w:t>
      </w:r>
      <w:r>
        <w:rPr>
          <w:rFonts w:hint="eastAsia"/>
        </w:rPr>
        <w:t>最</w:t>
      </w:r>
      <w:r w:rsidRPr="00F84086">
        <w:rPr>
          <w:rFonts w:hint="eastAsia"/>
        </w:rPr>
        <w:t>近親者又は法定後見人から</w:t>
      </w:r>
      <w:r w:rsidR="00FF1BD6">
        <w:rPr>
          <w:rFonts w:hint="eastAsia"/>
        </w:rPr>
        <w:t>申立て</w:t>
      </w:r>
      <w:r w:rsidRPr="00F84086">
        <w:rPr>
          <w:rFonts w:hint="eastAsia"/>
        </w:rPr>
        <w:t>があった場合、公費で</w:t>
      </w:r>
      <w:r>
        <w:rPr>
          <w:rFonts w:hint="eastAsia"/>
        </w:rPr>
        <w:t>手術を行わせることが、ノースカロライナ州の郡の行政</w:t>
      </w:r>
      <w:r w:rsidR="00E200AF">
        <w:rPr>
          <w:rFonts w:hint="eastAsia"/>
        </w:rPr>
        <w:t>委員会</w:t>
      </w:r>
      <w:r>
        <w:rPr>
          <w:rFonts w:hint="eastAsia"/>
        </w:rPr>
        <w:t>の義務である。（第</w:t>
      </w:r>
      <w:r>
        <w:rPr>
          <w:rFonts w:hint="eastAsia"/>
        </w:rPr>
        <w:t>2</w:t>
      </w:r>
      <w:r>
        <w:rPr>
          <w:rFonts w:hint="eastAsia"/>
        </w:rPr>
        <w:t>条）</w:t>
      </w:r>
    </w:p>
    <w:p w14:paraId="02BB2BA3" w14:textId="77777777" w:rsidR="00117234" w:rsidRDefault="00117234" w:rsidP="00745262"/>
    <w:p w14:paraId="19A4070C" w14:textId="4724DA18"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ⅱ</w:t>
      </w:r>
      <w:r w:rsidR="00745262" w:rsidRPr="009E2CA6">
        <w:rPr>
          <w:rFonts w:asciiTheme="majorEastAsia" w:eastAsiaTheme="majorEastAsia" w:hAnsiTheme="majorEastAsia" w:hint="eastAsia"/>
        </w:rPr>
        <w:t>）手術の実施者</w:t>
      </w:r>
    </w:p>
    <w:p w14:paraId="44AF1A0C" w14:textId="6B755B40" w:rsidR="00745262" w:rsidRDefault="00745262" w:rsidP="00745262">
      <w:pPr>
        <w:ind w:firstLineChars="100" w:firstLine="216"/>
      </w:pPr>
      <w:r>
        <w:rPr>
          <w:rFonts w:hint="eastAsia"/>
        </w:rPr>
        <w:t>1933</w:t>
      </w:r>
      <w:r>
        <w:rPr>
          <w:rFonts w:hint="eastAsia"/>
        </w:rPr>
        <w:t>年法に基づく手術は、正規の資格を有し登録されているノースカロライナ州の医師以外が行ってはならない。手術は、この法律に定める手続を遵守した上で、施設の責任者</w:t>
      </w:r>
      <w:r w:rsidRPr="00DE3917">
        <w:rPr>
          <w:rFonts w:hint="eastAsia"/>
        </w:rPr>
        <w:t>、行政委員会、</w:t>
      </w:r>
      <w:r w:rsidR="00336E7D">
        <w:rPr>
          <w:rFonts w:hint="eastAsia"/>
        </w:rPr>
        <w:t>郡</w:t>
      </w:r>
      <w:r>
        <w:rPr>
          <w:rFonts w:hint="eastAsia"/>
        </w:rPr>
        <w:t>福祉</w:t>
      </w:r>
      <w:r w:rsidR="003B44D4">
        <w:rPr>
          <w:rFonts w:hint="eastAsia"/>
        </w:rPr>
        <w:t>局長</w:t>
      </w:r>
      <w:r>
        <w:rPr>
          <w:rFonts w:hint="eastAsia"/>
        </w:rPr>
        <w:t>、</w:t>
      </w:r>
      <w:r w:rsidR="000F3B1E">
        <w:rPr>
          <w:rFonts w:hint="eastAsia"/>
        </w:rPr>
        <w:t>郡福祉局の</w:t>
      </w:r>
      <w:r w:rsidR="006643FB">
        <w:rPr>
          <w:rFonts w:hint="eastAsia"/>
        </w:rPr>
        <w:t>ソーシャルワーカー等</w:t>
      </w:r>
      <w:r>
        <w:rPr>
          <w:rFonts w:hint="eastAsia"/>
        </w:rPr>
        <w:t>、精神薄弱者</w:t>
      </w:r>
      <w:r w:rsidR="00593802">
        <w:rPr>
          <w:rFonts w:hint="eastAsia"/>
        </w:rPr>
        <w:t>・</w:t>
      </w:r>
      <w:r>
        <w:rPr>
          <w:rFonts w:hint="eastAsia"/>
        </w:rPr>
        <w:t>精神疾患者</w:t>
      </w:r>
      <w:r w:rsidR="00593802">
        <w:rPr>
          <w:rFonts w:hint="eastAsia"/>
        </w:rPr>
        <w:t>・</w:t>
      </w:r>
      <w:r>
        <w:rPr>
          <w:rFonts w:hint="eastAsia"/>
        </w:rPr>
        <w:t>てんかん患者の最</w:t>
      </w:r>
      <w:r w:rsidRPr="00DE3917">
        <w:rPr>
          <w:rFonts w:hint="eastAsia"/>
        </w:rPr>
        <w:t>近親者又は法定代理人</w:t>
      </w:r>
      <w:r w:rsidR="009269AF">
        <w:rPr>
          <w:rFonts w:hint="eastAsia"/>
        </w:rPr>
        <w:t>のいずれか</w:t>
      </w:r>
      <w:r w:rsidRPr="00DE3917">
        <w:rPr>
          <w:rFonts w:hint="eastAsia"/>
        </w:rPr>
        <w:t>によって署名された書面による命令に基づいて</w:t>
      </w:r>
      <w:r>
        <w:rPr>
          <w:rFonts w:hint="eastAsia"/>
        </w:rPr>
        <w:t>のみ</w:t>
      </w:r>
      <w:r w:rsidRPr="00DE3917">
        <w:rPr>
          <w:rFonts w:hint="eastAsia"/>
        </w:rPr>
        <w:t>行う</w:t>
      </w:r>
      <w:r>
        <w:rPr>
          <w:rFonts w:hint="eastAsia"/>
        </w:rPr>
        <w:t>ものとする</w:t>
      </w:r>
      <w:r w:rsidRPr="00DE3917">
        <w:rPr>
          <w:rFonts w:hint="eastAsia"/>
        </w:rPr>
        <w:t>。</w:t>
      </w:r>
      <w:r w:rsidR="000C6793">
        <w:rPr>
          <w:rFonts w:hint="eastAsia"/>
        </w:rPr>
        <w:t>（第</w:t>
      </w:r>
      <w:r w:rsidR="000C6793">
        <w:rPr>
          <w:rFonts w:hint="eastAsia"/>
        </w:rPr>
        <w:t>3</w:t>
      </w:r>
      <w:r w:rsidR="000C6793">
        <w:rPr>
          <w:rFonts w:hint="eastAsia"/>
        </w:rPr>
        <w:t>条）</w:t>
      </w:r>
    </w:p>
    <w:p w14:paraId="726FCE84" w14:textId="77777777" w:rsidR="00117234" w:rsidRDefault="00117234" w:rsidP="004B0D80"/>
    <w:p w14:paraId="0C870B2A" w14:textId="58A9AB9F"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ⅲ</w:t>
      </w:r>
      <w:r w:rsidR="00745262" w:rsidRPr="009E2CA6">
        <w:rPr>
          <w:rFonts w:asciiTheme="majorEastAsia" w:eastAsiaTheme="majorEastAsia" w:hAnsiTheme="majorEastAsia" w:hint="eastAsia"/>
        </w:rPr>
        <w:t>）手術の申立人</w:t>
      </w:r>
    </w:p>
    <w:p w14:paraId="33C404B4" w14:textId="77777777" w:rsidR="00745262" w:rsidRDefault="00745262" w:rsidP="00745262">
      <w:r>
        <w:rPr>
          <w:rFonts w:hint="eastAsia"/>
        </w:rPr>
        <w:t xml:space="preserve">　手術の対象となる者の属性によって申立人は異なり、具体的には以下のとおりとなる。</w:t>
      </w:r>
    </w:p>
    <w:p w14:paraId="01F53AF2" w14:textId="27DD2820" w:rsidR="00745262" w:rsidRDefault="00745262" w:rsidP="004B0D80">
      <w:pPr>
        <w:ind w:leftChars="1" w:left="140" w:hangingChars="64" w:hanging="138"/>
      </w:pPr>
      <w:r>
        <w:rPr>
          <w:rFonts w:hint="eastAsia"/>
        </w:rPr>
        <w:t>①</w:t>
      </w:r>
      <w:r w:rsidR="00C977A4">
        <w:rPr>
          <w:rFonts w:hint="eastAsia"/>
        </w:rPr>
        <w:t xml:space="preserve">　</w:t>
      </w:r>
      <w:r w:rsidRPr="00D43ECC">
        <w:rPr>
          <w:rFonts w:hint="eastAsia"/>
        </w:rPr>
        <w:t>ノースカロライナ州又はその下部組織</w:t>
      </w:r>
      <w:r>
        <w:rPr>
          <w:rFonts w:hint="eastAsia"/>
        </w:rPr>
        <w:t>によって、全体的又は部分的に支援されている刑事施設又は慈善施設</w:t>
      </w:r>
      <w:r w:rsidRPr="00D43ECC">
        <w:rPr>
          <w:rFonts w:hint="eastAsia"/>
        </w:rPr>
        <w:t>の収容者である場合、</w:t>
      </w:r>
      <w:r>
        <w:rPr>
          <w:rFonts w:hint="eastAsia"/>
        </w:rPr>
        <w:t>施設長又は正式に認められた代理人が申立人となる。</w:t>
      </w:r>
    </w:p>
    <w:p w14:paraId="37E30951" w14:textId="265B0869" w:rsidR="00745262" w:rsidRPr="00022E8E" w:rsidRDefault="00745262" w:rsidP="004B0D80">
      <w:pPr>
        <w:ind w:leftChars="1" w:left="140" w:hangingChars="64" w:hanging="138"/>
      </w:pPr>
      <w:r>
        <w:rPr>
          <w:rFonts w:hint="eastAsia"/>
        </w:rPr>
        <w:t>②</w:t>
      </w:r>
      <w:r w:rsidR="00C977A4">
        <w:rPr>
          <w:rFonts w:hint="eastAsia"/>
        </w:rPr>
        <w:t xml:space="preserve">　</w:t>
      </w:r>
      <w:r>
        <w:rPr>
          <w:rFonts w:hint="eastAsia"/>
        </w:rPr>
        <w:t>州立施設から仮退所中の精神薄弱者、てんかん患者、精神疾患者の場合、</w:t>
      </w:r>
      <w:r w:rsidRPr="00022E8E">
        <w:rPr>
          <w:rFonts w:hint="eastAsia"/>
        </w:rPr>
        <w:t>郡福祉局長が申立人となる。</w:t>
      </w:r>
    </w:p>
    <w:p w14:paraId="1BE93322" w14:textId="41B537E3" w:rsidR="00745262" w:rsidRPr="00022E8E" w:rsidRDefault="00745262" w:rsidP="004B0D80">
      <w:pPr>
        <w:ind w:leftChars="1" w:left="140" w:hangingChars="64" w:hanging="138"/>
      </w:pPr>
      <w:r w:rsidRPr="00022E8E">
        <w:rPr>
          <w:rFonts w:hint="eastAsia"/>
        </w:rPr>
        <w:t>③</w:t>
      </w:r>
      <w:r w:rsidR="00C977A4">
        <w:rPr>
          <w:rFonts w:hint="eastAsia"/>
        </w:rPr>
        <w:t xml:space="preserve">　</w:t>
      </w:r>
      <w:r w:rsidRPr="00022E8E">
        <w:rPr>
          <w:rFonts w:hint="eastAsia"/>
        </w:rPr>
        <w:t>郡の刑事施設又は慈善施設の収容者である場合、施設長、正式に認められた代理人、当該施設がある郡の郡福祉</w:t>
      </w:r>
      <w:r w:rsidR="003B44D4" w:rsidRPr="008E5A3A">
        <w:rPr>
          <w:rFonts w:hint="eastAsia"/>
        </w:rPr>
        <w:t>局長</w:t>
      </w:r>
      <w:r w:rsidRPr="00022E8E">
        <w:rPr>
          <w:rFonts w:hint="eastAsia"/>
        </w:rPr>
        <w:t>又は</w:t>
      </w:r>
      <w:r w:rsidR="003B44D4" w:rsidRPr="00022E8E">
        <w:rPr>
          <w:rFonts w:hint="eastAsia"/>
        </w:rPr>
        <w:t>郡福祉局の</w:t>
      </w:r>
      <w:r w:rsidR="00E200AF" w:rsidRPr="00022E8E">
        <w:rPr>
          <w:rFonts w:hint="eastAsia"/>
        </w:rPr>
        <w:t>ソーシャルワーカー等</w:t>
      </w:r>
      <w:r w:rsidRPr="00022E8E">
        <w:rPr>
          <w:rFonts w:hint="eastAsia"/>
        </w:rPr>
        <w:t>が申立人となる。</w:t>
      </w:r>
    </w:p>
    <w:p w14:paraId="5C5B6D80" w14:textId="4E1BE1F5" w:rsidR="00745262" w:rsidRDefault="00745262" w:rsidP="004B0D80">
      <w:pPr>
        <w:ind w:leftChars="1" w:left="140" w:hangingChars="64" w:hanging="138"/>
      </w:pPr>
      <w:r w:rsidRPr="00022E8E">
        <w:rPr>
          <w:rFonts w:hint="eastAsia"/>
        </w:rPr>
        <w:t>④</w:t>
      </w:r>
      <w:r w:rsidR="00C977A4">
        <w:rPr>
          <w:rFonts w:hint="eastAsia"/>
        </w:rPr>
        <w:t xml:space="preserve">　</w:t>
      </w:r>
      <w:r w:rsidRPr="00022E8E">
        <w:rPr>
          <w:rFonts w:hint="eastAsia"/>
        </w:rPr>
        <w:t>上記の公</w:t>
      </w:r>
      <w:r w:rsidR="00E200AF" w:rsidRPr="00022E8E">
        <w:rPr>
          <w:rFonts w:hint="eastAsia"/>
        </w:rPr>
        <w:t>立</w:t>
      </w:r>
      <w:r w:rsidRPr="00022E8E">
        <w:rPr>
          <w:rFonts w:hint="eastAsia"/>
        </w:rPr>
        <w:t>施設の収容者ではない場合、手術の対象となる者が居住する郡の郡福祉</w:t>
      </w:r>
      <w:r w:rsidR="003B44D4" w:rsidRPr="008E5A3A">
        <w:rPr>
          <w:rFonts w:hint="eastAsia"/>
        </w:rPr>
        <w:t>局長</w:t>
      </w:r>
      <w:r w:rsidRPr="00022E8E">
        <w:rPr>
          <w:rFonts w:hint="eastAsia"/>
        </w:rPr>
        <w:t>又は</w:t>
      </w:r>
      <w:r w:rsidR="003B44D4" w:rsidRPr="00022E8E">
        <w:rPr>
          <w:rFonts w:hint="eastAsia"/>
        </w:rPr>
        <w:t>郡福祉局の</w:t>
      </w:r>
      <w:r w:rsidR="00E200AF" w:rsidRPr="00022E8E">
        <w:rPr>
          <w:rFonts w:hint="eastAsia"/>
        </w:rPr>
        <w:t>ソーシャルワーカー等</w:t>
      </w:r>
      <w:r w:rsidRPr="00022E8E">
        <w:rPr>
          <w:rFonts w:hint="eastAsia"/>
        </w:rPr>
        <w:t>が申立人となる。</w:t>
      </w:r>
    </w:p>
    <w:p w14:paraId="3A84B2A6" w14:textId="155269AA" w:rsidR="00745262" w:rsidRDefault="00745262" w:rsidP="00745262">
      <w:pPr>
        <w:ind w:firstLineChars="100" w:firstLine="216"/>
      </w:pPr>
      <w:r>
        <w:rPr>
          <w:rFonts w:hint="eastAsia"/>
        </w:rPr>
        <w:t>また、次のいずれか又は全ての場合において、</w:t>
      </w:r>
      <w:r>
        <w:rPr>
          <w:rFonts w:hint="eastAsia"/>
        </w:rPr>
        <w:t>1933</w:t>
      </w:r>
      <w:r>
        <w:rPr>
          <w:rFonts w:hint="eastAsia"/>
        </w:rPr>
        <w:t>年法に定める手続を迅速に開始することを、申立人の義務とする</w:t>
      </w:r>
      <w:r w:rsidRPr="00D43ECC">
        <w:rPr>
          <w:rFonts w:hint="eastAsia"/>
        </w:rPr>
        <w:t>。</w:t>
      </w:r>
    </w:p>
    <w:p w14:paraId="563CD59D" w14:textId="77777777" w:rsidR="009A23B4" w:rsidRDefault="00745262" w:rsidP="009A23B4">
      <w:pPr>
        <w:ind w:leftChars="1" w:left="140" w:hangingChars="64" w:hanging="138"/>
        <w:jc w:val="distribute"/>
      </w:pPr>
      <w:r w:rsidRPr="00C977A4">
        <w:rPr>
          <w:rFonts w:hint="eastAsia"/>
        </w:rPr>
        <w:t>①</w:t>
      </w:r>
      <w:r w:rsidR="00C977A4" w:rsidRPr="004B0D80">
        <w:rPr>
          <w:rFonts w:hint="eastAsia"/>
        </w:rPr>
        <w:t xml:space="preserve">　</w:t>
      </w:r>
      <w:r w:rsidRPr="00C977A4">
        <w:rPr>
          <w:rFonts w:hint="eastAsia"/>
        </w:rPr>
        <w:t>手術を行うことが、手術の対象者の精神的、道徳的又は身体的改善のために最善の利益</w:t>
      </w:r>
    </w:p>
    <w:p w14:paraId="0FC65A68" w14:textId="6BD7F0C6" w:rsidR="00745262" w:rsidRDefault="00F271BE" w:rsidP="009A23B4">
      <w:pPr>
        <w:ind w:firstLineChars="50" w:firstLine="108"/>
      </w:pPr>
      <w:r w:rsidRPr="00C977A4">
        <w:rPr>
          <w:rFonts w:hint="eastAsia"/>
        </w:rPr>
        <w:t>（</w:t>
      </w:r>
      <w:r w:rsidRPr="00C977A4">
        <w:rPr>
          <w:rFonts w:hint="eastAsia"/>
        </w:rPr>
        <w:t>b</w:t>
      </w:r>
      <w:r>
        <w:t>est interest</w:t>
      </w:r>
      <w:r>
        <w:rPr>
          <w:rFonts w:hint="eastAsia"/>
        </w:rPr>
        <w:t>）</w:t>
      </w:r>
      <w:r w:rsidR="00745262">
        <w:rPr>
          <w:rFonts w:hint="eastAsia"/>
        </w:rPr>
        <w:t>になると申立人が考える場合</w:t>
      </w:r>
    </w:p>
    <w:p w14:paraId="478701ED" w14:textId="3EFC2605" w:rsidR="00745262" w:rsidRDefault="00745262" w:rsidP="00745262">
      <w:r>
        <w:rPr>
          <w:rFonts w:hint="eastAsia"/>
        </w:rPr>
        <w:t>②</w:t>
      </w:r>
      <w:r w:rsidR="00C977A4">
        <w:rPr>
          <w:rFonts w:hint="eastAsia"/>
        </w:rPr>
        <w:t xml:space="preserve">　</w:t>
      </w:r>
      <w:r>
        <w:rPr>
          <w:rFonts w:hint="eastAsia"/>
        </w:rPr>
        <w:t>手術の対象者に手術を行うことが、公益になると申立人が考える場合</w:t>
      </w:r>
    </w:p>
    <w:p w14:paraId="2161B924" w14:textId="1EAA90A6" w:rsidR="00745262" w:rsidRDefault="00745262" w:rsidP="004B0D80">
      <w:pPr>
        <w:ind w:leftChars="1" w:left="140" w:hangingChars="64" w:hanging="138"/>
      </w:pPr>
      <w:r>
        <w:rPr>
          <w:rFonts w:hint="eastAsia"/>
        </w:rPr>
        <w:t>③</w:t>
      </w:r>
      <w:r w:rsidR="00C977A4">
        <w:rPr>
          <w:rFonts w:hint="eastAsia"/>
        </w:rPr>
        <w:t xml:space="preserve">　</w:t>
      </w:r>
      <w:r>
        <w:rPr>
          <w:rFonts w:hint="eastAsia"/>
        </w:rPr>
        <w:t>手術が行われなければ、手術の対象者が、深刻な身体的・精神的又は神経性の疾患又は欠陥を有する</w:t>
      </w:r>
      <w:r w:rsidR="00EC259E">
        <w:rPr>
          <w:rFonts w:hint="eastAsia"/>
        </w:rPr>
        <w:t>子供</w:t>
      </w:r>
      <w:r>
        <w:rPr>
          <w:rFonts w:hint="eastAsia"/>
        </w:rPr>
        <w:t>をつくる可能性があると申立人が考える場合</w:t>
      </w:r>
    </w:p>
    <w:p w14:paraId="7F4B07F3" w14:textId="3A1AAD46" w:rsidR="0043225B" w:rsidRDefault="00745262" w:rsidP="00745262">
      <w:r>
        <w:rPr>
          <w:rFonts w:hint="eastAsia"/>
        </w:rPr>
        <w:t>④</w:t>
      </w:r>
      <w:r w:rsidR="00C977A4">
        <w:rPr>
          <w:rFonts w:hint="eastAsia"/>
        </w:rPr>
        <w:t xml:space="preserve">　</w:t>
      </w:r>
      <w:r>
        <w:rPr>
          <w:rFonts w:hint="eastAsia"/>
        </w:rPr>
        <w:t>手術の対象</w:t>
      </w:r>
      <w:r w:rsidR="0043225B">
        <w:rPr>
          <w:rFonts w:hint="eastAsia"/>
        </w:rPr>
        <w:t>者の最近親者又は法定代理人が、書面で手術を行うよう</w:t>
      </w:r>
      <w:r w:rsidR="00E200AF">
        <w:rPr>
          <w:rFonts w:hint="eastAsia"/>
        </w:rPr>
        <w:t>申し立て</w:t>
      </w:r>
      <w:r w:rsidR="0043225B">
        <w:rPr>
          <w:rFonts w:hint="eastAsia"/>
        </w:rPr>
        <w:t>た場合</w:t>
      </w:r>
    </w:p>
    <w:p w14:paraId="3D085DF7" w14:textId="4470B3C6" w:rsidR="00745262" w:rsidRDefault="00745262" w:rsidP="004B0D80">
      <w:pPr>
        <w:ind w:leftChars="1" w:left="140" w:hangingChars="64" w:hanging="138"/>
      </w:pPr>
      <w:r>
        <w:rPr>
          <w:rFonts w:hint="eastAsia"/>
        </w:rPr>
        <w:t>⑤</w:t>
      </w:r>
      <w:r w:rsidR="00C977A4">
        <w:rPr>
          <w:rFonts w:hint="eastAsia"/>
        </w:rPr>
        <w:t xml:space="preserve">　</w:t>
      </w:r>
      <w:r w:rsidRPr="00022E8E">
        <w:rPr>
          <w:rFonts w:hint="eastAsia"/>
        </w:rPr>
        <w:t>施設の収容者が仮退所又は本退所する</w:t>
      </w:r>
      <w:r w:rsidRPr="00022E8E">
        <w:t>30</w:t>
      </w:r>
      <w:r w:rsidRPr="00022E8E">
        <w:rPr>
          <w:rFonts w:hint="eastAsia"/>
        </w:rPr>
        <w:t>日前までに、公務員、収容者の法定後見人又は最近親者が、書面で施設の理事会又は</w:t>
      </w:r>
      <w:r w:rsidR="0043001F" w:rsidRPr="008E5A3A">
        <w:rPr>
          <w:rFonts w:hint="eastAsia"/>
        </w:rPr>
        <w:t>施設長</w:t>
      </w:r>
      <w:r w:rsidRPr="00022E8E">
        <w:rPr>
          <w:rFonts w:hint="eastAsia"/>
        </w:rPr>
        <w:t>に書面で</w:t>
      </w:r>
      <w:r w:rsidR="00E200AF" w:rsidRPr="00022E8E">
        <w:rPr>
          <w:rFonts w:hint="eastAsia"/>
        </w:rPr>
        <w:t>申し立て</w:t>
      </w:r>
      <w:r w:rsidRPr="00022E8E">
        <w:rPr>
          <w:rFonts w:hint="eastAsia"/>
        </w:rPr>
        <w:t>た場合</w:t>
      </w:r>
      <w:r>
        <w:rPr>
          <w:rFonts w:hint="eastAsia"/>
        </w:rPr>
        <w:t>（第</w:t>
      </w:r>
      <w:r>
        <w:rPr>
          <w:rFonts w:hint="eastAsia"/>
        </w:rPr>
        <w:t>4</w:t>
      </w:r>
      <w:r>
        <w:rPr>
          <w:rFonts w:hint="eastAsia"/>
        </w:rPr>
        <w:t>条、第</w:t>
      </w:r>
      <w:r>
        <w:rPr>
          <w:rFonts w:hint="eastAsia"/>
        </w:rPr>
        <w:t>20</w:t>
      </w:r>
      <w:r>
        <w:rPr>
          <w:rFonts w:hint="eastAsia"/>
        </w:rPr>
        <w:t>条）</w:t>
      </w:r>
    </w:p>
    <w:p w14:paraId="4D49736B" w14:textId="77777777" w:rsidR="00117234" w:rsidRDefault="00117234" w:rsidP="00745262"/>
    <w:p w14:paraId="050995F0" w14:textId="2EC81D3E"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ⅳ</w:t>
      </w:r>
      <w:r w:rsidR="00745262" w:rsidRPr="009E2CA6">
        <w:rPr>
          <w:rFonts w:asciiTheme="majorEastAsia" w:eastAsiaTheme="majorEastAsia" w:hAnsiTheme="majorEastAsia" w:hint="eastAsia"/>
        </w:rPr>
        <w:t>）手術に関する審議機関</w:t>
      </w:r>
    </w:p>
    <w:p w14:paraId="5BC9DD6B" w14:textId="4F446D94" w:rsidR="00745262" w:rsidRDefault="00745262" w:rsidP="00745262">
      <w:r>
        <w:rPr>
          <w:rFonts w:hint="eastAsia"/>
        </w:rPr>
        <w:t xml:space="preserve">　断種手術について審議するために、州</w:t>
      </w:r>
      <w:r w:rsidR="00E200AF">
        <w:rPr>
          <w:rFonts w:hint="eastAsia"/>
        </w:rPr>
        <w:t>慈善及び公共福祉委員会</w:t>
      </w:r>
      <w:r w:rsidR="00B40395">
        <w:rPr>
          <w:rFonts w:hint="eastAsia"/>
        </w:rPr>
        <w:t>のコミッショナー</w:t>
      </w:r>
      <w:r>
        <w:rPr>
          <w:rFonts w:hint="eastAsia"/>
        </w:rPr>
        <w:t>、州</w:t>
      </w:r>
      <w:r w:rsidR="00E200AF">
        <w:rPr>
          <w:rFonts w:hint="eastAsia"/>
        </w:rPr>
        <w:t>保健委</w:t>
      </w:r>
      <w:r w:rsidR="00E200AF">
        <w:rPr>
          <w:rFonts w:hint="eastAsia"/>
        </w:rPr>
        <w:lastRenderedPageBreak/>
        <w:t>員会</w:t>
      </w:r>
      <w:r w:rsidR="00C73AB9">
        <w:rPr>
          <w:rFonts w:hint="eastAsia"/>
        </w:rPr>
        <w:t>事務局長</w:t>
      </w:r>
      <w:r>
        <w:rPr>
          <w:rFonts w:hint="eastAsia"/>
        </w:rPr>
        <w:t>、州司法長官、ローリー州立病院の</w:t>
      </w:r>
      <w:r w:rsidR="00084A9B">
        <w:rPr>
          <w:rFonts w:hint="eastAsia"/>
        </w:rPr>
        <w:t>医</w:t>
      </w:r>
      <w:r>
        <w:rPr>
          <w:rFonts w:hint="eastAsia"/>
        </w:rPr>
        <w:t>長、ローリー</w:t>
      </w:r>
      <w:r w:rsidR="00EA5559">
        <w:rPr>
          <w:rFonts w:hint="eastAsia"/>
        </w:rPr>
        <w:t>以外に立地する</w:t>
      </w:r>
      <w:r>
        <w:rPr>
          <w:rFonts w:hint="eastAsia"/>
        </w:rPr>
        <w:t>州立の精神薄弱者又は精神異常者のための施設の</w:t>
      </w:r>
      <w:r w:rsidR="00B7019C">
        <w:rPr>
          <w:rFonts w:hint="eastAsia"/>
        </w:rPr>
        <w:t>施設</w:t>
      </w:r>
      <w:r>
        <w:rPr>
          <w:rFonts w:hint="eastAsia"/>
        </w:rPr>
        <w:t>長</w:t>
      </w:r>
      <w:r>
        <w:rPr>
          <w:rStyle w:val="aa"/>
        </w:rPr>
        <w:footnoteReference w:id="56"/>
      </w:r>
      <w:r>
        <w:rPr>
          <w:rFonts w:hint="eastAsia"/>
        </w:rPr>
        <w:t>の</w:t>
      </w:r>
      <w:r>
        <w:rPr>
          <w:rFonts w:hint="eastAsia"/>
        </w:rPr>
        <w:t>5</w:t>
      </w:r>
      <w:r>
        <w:rPr>
          <w:rFonts w:hint="eastAsia"/>
        </w:rPr>
        <w:t>人から成るノースカロライナ州優生学委員会</w:t>
      </w:r>
      <w:r w:rsidRPr="004B0D80">
        <w:rPr>
          <w:rFonts w:hint="eastAsia"/>
          <w:spacing w:val="-2"/>
        </w:rPr>
        <w:t>（以下「優生学委員会」という。）を設置する。委員会は、毎年少なくとも四半期ごとにローリー</w:t>
      </w:r>
      <w:r w:rsidR="0043225B">
        <w:rPr>
          <w:rFonts w:hint="eastAsia"/>
        </w:rPr>
        <w:t>（州都）</w:t>
      </w:r>
      <w:r>
        <w:rPr>
          <w:rFonts w:hint="eastAsia"/>
        </w:rPr>
        <w:t>で開催される。（第</w:t>
      </w:r>
      <w:r>
        <w:rPr>
          <w:rFonts w:hint="eastAsia"/>
        </w:rPr>
        <w:t>5</w:t>
      </w:r>
      <w:r>
        <w:rPr>
          <w:rFonts w:hint="eastAsia"/>
        </w:rPr>
        <w:t>条、第</w:t>
      </w:r>
      <w:r>
        <w:rPr>
          <w:rFonts w:hint="eastAsia"/>
        </w:rPr>
        <w:t>6</w:t>
      </w:r>
      <w:r>
        <w:rPr>
          <w:rFonts w:hint="eastAsia"/>
        </w:rPr>
        <w:t>条）</w:t>
      </w:r>
    </w:p>
    <w:p w14:paraId="4C4A3FB7" w14:textId="77777777" w:rsidR="00117234" w:rsidRDefault="00117234" w:rsidP="00745262"/>
    <w:p w14:paraId="6A404BC7" w14:textId="2F0CA9ED"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ⅴ</w:t>
      </w:r>
      <w:r w:rsidR="00745262" w:rsidRPr="009E2CA6">
        <w:rPr>
          <w:rFonts w:asciiTheme="majorEastAsia" w:eastAsiaTheme="majorEastAsia" w:hAnsiTheme="majorEastAsia" w:hint="eastAsia"/>
        </w:rPr>
        <w:t>）優生学委員会に対する手術の申立て</w:t>
      </w:r>
    </w:p>
    <w:p w14:paraId="2AFF45FA" w14:textId="56EC034F" w:rsidR="00745262" w:rsidRDefault="00745262" w:rsidP="008E5A3A">
      <w:r>
        <w:rPr>
          <w:rFonts w:hint="eastAsia"/>
        </w:rPr>
        <w:t xml:space="preserve">　</w:t>
      </w:r>
      <w:r>
        <w:rPr>
          <w:rFonts w:hint="eastAsia"/>
        </w:rPr>
        <w:t>1933</w:t>
      </w:r>
      <w:r>
        <w:rPr>
          <w:rFonts w:hint="eastAsia"/>
        </w:rPr>
        <w:t>年法に基づく手続は、前述の申立人が、</w:t>
      </w:r>
      <w:r w:rsidR="00A017C7">
        <w:rPr>
          <w:rFonts w:hint="eastAsia"/>
        </w:rPr>
        <w:t>手術命令を求める</w:t>
      </w:r>
      <w:r>
        <w:rPr>
          <w:rFonts w:hint="eastAsia"/>
        </w:rPr>
        <w:t>申立てを</w:t>
      </w:r>
      <w:r w:rsidR="00F76F16">
        <w:rPr>
          <w:rFonts w:hint="eastAsia"/>
        </w:rPr>
        <w:t>優生学委員会に</w:t>
      </w:r>
      <w:r w:rsidR="004E7469">
        <w:rPr>
          <w:rFonts w:hint="eastAsia"/>
        </w:rPr>
        <w:t>対して</w:t>
      </w:r>
      <w:r>
        <w:rPr>
          <w:rFonts w:hint="eastAsia"/>
        </w:rPr>
        <w:t>行うことにより開始される。申立ては、書面で行い、医師による手術対象者の精神的・身体的状態に関する記述を含むものとする。さらに、優生学委員会は、申立人に対し、手術対象者とその家族に関する</w:t>
      </w:r>
      <w:r w:rsidRPr="00BF026A">
        <w:rPr>
          <w:rFonts w:hint="eastAsia"/>
        </w:rPr>
        <w:t>社会的履歴及び医療的履歴</w:t>
      </w:r>
      <w:r>
        <w:rPr>
          <w:rFonts w:hint="eastAsia"/>
        </w:rPr>
        <w:t>を、追加で提出するよう要求することができる。（第</w:t>
      </w:r>
      <w:r>
        <w:rPr>
          <w:rFonts w:hint="eastAsia"/>
        </w:rPr>
        <w:t>8</w:t>
      </w:r>
      <w:r>
        <w:rPr>
          <w:rFonts w:hint="eastAsia"/>
        </w:rPr>
        <w:t>条）</w:t>
      </w:r>
    </w:p>
    <w:p w14:paraId="6C206E58" w14:textId="77777777" w:rsidR="00117234" w:rsidRDefault="00117234" w:rsidP="004B0D80"/>
    <w:p w14:paraId="1E2C5CF1" w14:textId="349AA744"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ⅵ</w:t>
      </w:r>
      <w:r w:rsidR="00745262" w:rsidRPr="009E2CA6">
        <w:rPr>
          <w:rFonts w:asciiTheme="majorEastAsia" w:eastAsiaTheme="majorEastAsia" w:hAnsiTheme="majorEastAsia" w:hint="eastAsia"/>
        </w:rPr>
        <w:t>）通知と聴聞</w:t>
      </w:r>
    </w:p>
    <w:p w14:paraId="26F64A37" w14:textId="019E35F9" w:rsidR="00745262" w:rsidRDefault="00745262" w:rsidP="00745262">
      <w:r>
        <w:rPr>
          <w:rFonts w:hint="eastAsia"/>
        </w:rPr>
        <w:t xml:space="preserve">　申立ての書面の写しは、聴聞の</w:t>
      </w:r>
      <w:r w:rsidRPr="00776269">
        <w:rPr>
          <w:rFonts w:hint="eastAsia"/>
        </w:rPr>
        <w:t>日時と場所を示した</w:t>
      </w:r>
      <w:r>
        <w:rPr>
          <w:rFonts w:hint="eastAsia"/>
        </w:rPr>
        <w:t>書面による通知とともに、聴聞を開催する少なくとも</w:t>
      </w:r>
      <w:r>
        <w:rPr>
          <w:rFonts w:hint="eastAsia"/>
        </w:rPr>
        <w:t>15</w:t>
      </w:r>
      <w:r>
        <w:rPr>
          <w:rFonts w:hint="eastAsia"/>
        </w:rPr>
        <w:t>日前までに、手術対象者に送付する。申立ての書面の写しと聴聞の通知は、手術対象者の</w:t>
      </w:r>
      <w:r w:rsidR="00E200AF">
        <w:rPr>
          <w:rFonts w:hint="eastAsia"/>
        </w:rPr>
        <w:t>法定又は</w:t>
      </w:r>
      <w:r>
        <w:rPr>
          <w:rFonts w:hint="eastAsia"/>
        </w:rPr>
        <w:t>自然後見人</w:t>
      </w:r>
      <w:r w:rsidR="00AA055E">
        <w:rPr>
          <w:rStyle w:val="aa"/>
        </w:rPr>
        <w:footnoteReference w:id="57"/>
      </w:r>
      <w:r>
        <w:rPr>
          <w:rFonts w:hint="eastAsia"/>
        </w:rPr>
        <w:t>及び最近親者にも送付しなければならない。近親者が不明の場合、手術対象者が居住する郡の法務官に申立ての書面の写しと聴聞の通知を送付し、手術対象者の権利と最善の利益を守ることを法務官の義務とする</w:t>
      </w:r>
      <w:r w:rsidRPr="00920A5B">
        <w:rPr>
          <w:rFonts w:hint="eastAsia"/>
        </w:rPr>
        <w:t>。</w:t>
      </w:r>
    </w:p>
    <w:p w14:paraId="5189F074" w14:textId="06C46F63" w:rsidR="00745262" w:rsidRDefault="00745262" w:rsidP="00745262">
      <w:pPr>
        <w:ind w:firstLineChars="100" w:firstLine="216"/>
      </w:pPr>
      <w:r>
        <w:rPr>
          <w:rFonts w:hint="eastAsia"/>
        </w:rPr>
        <w:t>郡内に手術対象者の近親者、法務官、後見人がいない場合、</w:t>
      </w:r>
      <w:r w:rsidR="00AA055E">
        <w:rPr>
          <w:rFonts w:hint="eastAsia"/>
        </w:rPr>
        <w:t>申立人</w:t>
      </w:r>
      <w:r w:rsidRPr="00D93D4F">
        <w:rPr>
          <w:rFonts w:hint="eastAsia"/>
        </w:rPr>
        <w:t>は、</w:t>
      </w:r>
      <w:r>
        <w:rPr>
          <w:rFonts w:hint="eastAsia"/>
        </w:rPr>
        <w:t>手術対象者の権利と利益を守るのに適した後見人を指名するよう、手術対象者が居住する郡の上級裁判所又は</w:t>
      </w:r>
      <w:r w:rsidR="00905BEE" w:rsidRPr="00905BEE">
        <w:rPr>
          <w:rFonts w:hint="eastAsia"/>
        </w:rPr>
        <w:t>閉廷中にあっては</w:t>
      </w:r>
      <w:r>
        <w:rPr>
          <w:rFonts w:hint="eastAsia"/>
        </w:rPr>
        <w:t>その裁判官に申請する。指名された後見人には、聴聞の少なくとも</w:t>
      </w:r>
      <w:r>
        <w:rPr>
          <w:rFonts w:hint="eastAsia"/>
        </w:rPr>
        <w:t>15</w:t>
      </w:r>
      <w:r>
        <w:rPr>
          <w:rFonts w:hint="eastAsia"/>
        </w:rPr>
        <w:t>日前までに、申立ての書面の写しと聴聞の通知が送付される。</w:t>
      </w:r>
    </w:p>
    <w:p w14:paraId="33DA6F21" w14:textId="6C9AF3CD" w:rsidR="00745262" w:rsidRDefault="00745262" w:rsidP="00745262">
      <w:r>
        <w:rPr>
          <w:rFonts w:hint="eastAsia"/>
        </w:rPr>
        <w:t xml:space="preserve">　ただし、手術対象者の</w:t>
      </w:r>
      <w:r w:rsidRPr="00D93D4F">
        <w:rPr>
          <w:rFonts w:hint="eastAsia"/>
        </w:rPr>
        <w:t>親、後見人、配偶者又は</w:t>
      </w:r>
      <w:r>
        <w:rPr>
          <w:rFonts w:hint="eastAsia"/>
        </w:rPr>
        <w:t>最</w:t>
      </w:r>
      <w:r w:rsidRPr="00D93D4F">
        <w:rPr>
          <w:rFonts w:hint="eastAsia"/>
        </w:rPr>
        <w:t>近親者が、</w:t>
      </w:r>
      <w:r>
        <w:rPr>
          <w:rFonts w:hint="eastAsia"/>
        </w:rPr>
        <w:t>手術対象者を収容している施設の監督者又は手術対象者が居住する郡の福祉局長に対し、</w:t>
      </w:r>
      <w:r w:rsidR="00A769F4">
        <w:rPr>
          <w:rFonts w:hint="eastAsia"/>
        </w:rPr>
        <w:t>手術対象者への断種又は無性化手術の実施を求める申立てを提出した</w:t>
      </w:r>
      <w:r>
        <w:rPr>
          <w:rFonts w:hint="eastAsia"/>
        </w:rPr>
        <w:t>場合、上記の手続は不要とする。（第</w:t>
      </w:r>
      <w:r>
        <w:rPr>
          <w:rFonts w:hint="eastAsia"/>
        </w:rPr>
        <w:t>9</w:t>
      </w:r>
      <w:r>
        <w:rPr>
          <w:rFonts w:hint="eastAsia"/>
        </w:rPr>
        <w:t>条）</w:t>
      </w:r>
    </w:p>
    <w:p w14:paraId="5DE6086C" w14:textId="38F1EB04" w:rsidR="00745262" w:rsidRDefault="00745262" w:rsidP="00745262">
      <w:r>
        <w:rPr>
          <w:rFonts w:hint="eastAsia"/>
        </w:rPr>
        <w:t xml:space="preserve">　優生学委員会は、聴聞において、提出された申立て及び申立ての内容を支持又は反対するために提出された証拠を審理し、検討する。（第</w:t>
      </w:r>
      <w:r>
        <w:rPr>
          <w:rFonts w:hint="eastAsia"/>
        </w:rPr>
        <w:t>1</w:t>
      </w:r>
      <w:r w:rsidR="00C17E43">
        <w:t>0</w:t>
      </w:r>
      <w:r>
        <w:rPr>
          <w:rFonts w:hint="eastAsia"/>
        </w:rPr>
        <w:t>条）</w:t>
      </w:r>
    </w:p>
    <w:p w14:paraId="5CDE035B" w14:textId="1148825F" w:rsidR="00745262" w:rsidRDefault="00745262" w:rsidP="00745262">
      <w:pPr>
        <w:ind w:firstLineChars="100" w:firstLine="216"/>
      </w:pPr>
      <w:r>
        <w:rPr>
          <w:rFonts w:hint="eastAsia"/>
        </w:rPr>
        <w:t>優生学委員会が、断種又は無性化手術が手術対象者</w:t>
      </w:r>
      <w:r w:rsidRPr="00445F3A">
        <w:rPr>
          <w:rFonts w:hint="eastAsia"/>
        </w:rPr>
        <w:t>の</w:t>
      </w:r>
      <w:r w:rsidR="00AC6170">
        <w:rPr>
          <w:rFonts w:hint="eastAsia"/>
        </w:rPr>
        <w:t>精神</w:t>
      </w:r>
      <w:r w:rsidRPr="00445F3A">
        <w:rPr>
          <w:rFonts w:hint="eastAsia"/>
        </w:rPr>
        <w:t>的、道徳的</w:t>
      </w:r>
      <w:r w:rsidR="00F83E94">
        <w:rPr>
          <w:rFonts w:hint="eastAsia"/>
        </w:rPr>
        <w:t>若しくは</w:t>
      </w:r>
      <w:r>
        <w:rPr>
          <w:rFonts w:hint="eastAsia"/>
        </w:rPr>
        <w:t>身体的改善のために最善の利益になる又は公益に資すると判断した場合、</w:t>
      </w:r>
      <w:r w:rsidRPr="00445F3A">
        <w:rPr>
          <w:rFonts w:hint="eastAsia"/>
        </w:rPr>
        <w:t>聴聞の終了後</w:t>
      </w:r>
      <w:r w:rsidRPr="00445F3A">
        <w:rPr>
          <w:rFonts w:hint="eastAsia"/>
        </w:rPr>
        <w:t>15</w:t>
      </w:r>
      <w:r w:rsidRPr="00445F3A">
        <w:rPr>
          <w:rFonts w:hint="eastAsia"/>
        </w:rPr>
        <w:t>日以内に、手術を実施するよう指示する書面の命令を</w:t>
      </w:r>
      <w:r>
        <w:rPr>
          <w:rFonts w:hint="eastAsia"/>
        </w:rPr>
        <w:t>申立人に送付することが、優生学委員会の義務である</w:t>
      </w:r>
      <w:r w:rsidRPr="00445F3A">
        <w:rPr>
          <w:rFonts w:hint="eastAsia"/>
        </w:rPr>
        <w:t>。</w:t>
      </w:r>
    </w:p>
    <w:p w14:paraId="4C339805" w14:textId="7A3F9EAC" w:rsidR="00745262" w:rsidRDefault="00745262" w:rsidP="00745262">
      <w:pPr>
        <w:ind w:firstLineChars="100" w:firstLine="216"/>
      </w:pPr>
      <w:r>
        <w:rPr>
          <w:rFonts w:hint="eastAsia"/>
        </w:rPr>
        <w:t>優生学委員会が申立てを</w:t>
      </w:r>
      <w:r w:rsidRPr="000D6F17">
        <w:rPr>
          <w:rFonts w:hint="eastAsia"/>
        </w:rPr>
        <w:t>却下した場合</w:t>
      </w:r>
      <w:r>
        <w:rPr>
          <w:rFonts w:hint="eastAsia"/>
        </w:rPr>
        <w:t>は、手術対象者</w:t>
      </w:r>
      <w:r w:rsidRPr="000D6F17">
        <w:rPr>
          <w:rFonts w:hint="eastAsia"/>
        </w:rPr>
        <w:t>、</w:t>
      </w:r>
      <w:r>
        <w:rPr>
          <w:rFonts w:hint="eastAsia"/>
        </w:rPr>
        <w:t>後見人</w:t>
      </w:r>
      <w:r w:rsidR="00975ED8">
        <w:rPr>
          <w:rFonts w:hint="eastAsia"/>
        </w:rPr>
        <w:t>又は</w:t>
      </w:r>
      <w:r>
        <w:rPr>
          <w:rFonts w:hint="eastAsia"/>
        </w:rPr>
        <w:t>最</w:t>
      </w:r>
      <w:r w:rsidRPr="000D6F17">
        <w:rPr>
          <w:rFonts w:hint="eastAsia"/>
        </w:rPr>
        <w:t>近親者、夫、妻、父親、母親、兄弟</w:t>
      </w:r>
      <w:r w:rsidR="00975ED8">
        <w:rPr>
          <w:rFonts w:hint="eastAsia"/>
        </w:rPr>
        <w:t>若しくは</w:t>
      </w:r>
      <w:r w:rsidRPr="000D6F17">
        <w:rPr>
          <w:rFonts w:hint="eastAsia"/>
        </w:rPr>
        <w:t>姉妹のうち</w:t>
      </w:r>
      <w:r w:rsidRPr="000D6F17">
        <w:rPr>
          <w:rFonts w:hint="eastAsia"/>
        </w:rPr>
        <w:t>1</w:t>
      </w:r>
      <w:r w:rsidRPr="000D6F17">
        <w:rPr>
          <w:rFonts w:hint="eastAsia"/>
        </w:rPr>
        <w:t>人以上の要求がなければ、</w:t>
      </w:r>
      <w:r w:rsidRPr="000D6F17">
        <w:rPr>
          <w:rFonts w:hint="eastAsia"/>
        </w:rPr>
        <w:t>1</w:t>
      </w:r>
      <w:r w:rsidRPr="000D6F17">
        <w:rPr>
          <w:rFonts w:hint="eastAsia"/>
        </w:rPr>
        <w:t>年を経過するまで再度</w:t>
      </w:r>
      <w:r w:rsidR="00975ED8">
        <w:rPr>
          <w:rFonts w:hint="eastAsia"/>
        </w:rPr>
        <w:t>同内容の申立てをする</w:t>
      </w:r>
      <w:r w:rsidRPr="000D6F17">
        <w:rPr>
          <w:rFonts w:hint="eastAsia"/>
        </w:rPr>
        <w:t>ことはできない。</w:t>
      </w:r>
      <w:r>
        <w:rPr>
          <w:rFonts w:hint="eastAsia"/>
        </w:rPr>
        <w:t>（第</w:t>
      </w:r>
      <w:r>
        <w:rPr>
          <w:rFonts w:hint="eastAsia"/>
        </w:rPr>
        <w:t>11</w:t>
      </w:r>
      <w:r>
        <w:rPr>
          <w:rFonts w:hint="eastAsia"/>
        </w:rPr>
        <w:t>条）</w:t>
      </w:r>
    </w:p>
    <w:p w14:paraId="47BD58F4" w14:textId="77777777" w:rsidR="00117234" w:rsidRDefault="00117234" w:rsidP="004B0D80"/>
    <w:p w14:paraId="725BC91C" w14:textId="6EF8133D"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ⅶ</w:t>
      </w:r>
      <w:r w:rsidR="00745262" w:rsidRPr="009E2CA6">
        <w:rPr>
          <w:rFonts w:asciiTheme="majorEastAsia" w:eastAsiaTheme="majorEastAsia" w:hAnsiTheme="majorEastAsia" w:hint="eastAsia"/>
        </w:rPr>
        <w:t>）上訴の権利</w:t>
      </w:r>
    </w:p>
    <w:p w14:paraId="463F3A72" w14:textId="75B718D4" w:rsidR="00745262" w:rsidRDefault="00745262" w:rsidP="00745262">
      <w:r>
        <w:rPr>
          <w:rFonts w:hint="eastAsia"/>
        </w:rPr>
        <w:t xml:space="preserve">　手術対象者、その代理人、後見人、親、最近親者又は法務官が、法の手続又は手術の理由が十分でない又は理由に確かな証拠がないと考えた場合等には、命令の日から</w:t>
      </w:r>
      <w:r>
        <w:rPr>
          <w:rFonts w:hint="eastAsia"/>
        </w:rPr>
        <w:t>15</w:t>
      </w:r>
      <w:r>
        <w:rPr>
          <w:rFonts w:hint="eastAsia"/>
        </w:rPr>
        <w:t>日以内に、手術</w:t>
      </w:r>
      <w:r>
        <w:rPr>
          <w:rFonts w:hint="eastAsia"/>
        </w:rPr>
        <w:lastRenderedPageBreak/>
        <w:t>対象者の居住している郡（施設収容者については、施設に収容される前に居住していた郡）の上級裁判所に上訴する権利を有する。</w:t>
      </w:r>
    </w:p>
    <w:p w14:paraId="02B20A40" w14:textId="1D089B6C" w:rsidR="00745262" w:rsidRDefault="00745262" w:rsidP="00745262">
      <w:pPr>
        <w:ind w:firstLineChars="100" w:firstLine="216"/>
      </w:pPr>
      <w:r>
        <w:rPr>
          <w:rFonts w:hint="eastAsia"/>
        </w:rPr>
        <w:t>郡上級裁判所が手術対象者の異議を支持した場合、上訴されない限り、優生学委員会の命令は無効となる。郡上級裁判所が優生学委員会の命令を追認した場合には、その決定後</w:t>
      </w:r>
      <w:r w:rsidRPr="00932BB4">
        <w:rPr>
          <w:rFonts w:hint="eastAsia"/>
        </w:rPr>
        <w:t>10</w:t>
      </w:r>
      <w:r w:rsidRPr="00932BB4">
        <w:rPr>
          <w:rFonts w:hint="eastAsia"/>
        </w:rPr>
        <w:t>日以内に</w:t>
      </w:r>
      <w:r>
        <w:rPr>
          <w:rFonts w:hint="eastAsia"/>
        </w:rPr>
        <w:t>原告が最高裁判所に上訴の通知を提出しない限り、優生学委員会の勧告が発効するものとされ、手術対象者は断種又は無性化される。（第</w:t>
      </w:r>
      <w:r>
        <w:rPr>
          <w:rFonts w:hint="eastAsia"/>
        </w:rPr>
        <w:t>13</w:t>
      </w:r>
      <w:r>
        <w:rPr>
          <w:rFonts w:hint="eastAsia"/>
        </w:rPr>
        <w:t>条）</w:t>
      </w:r>
    </w:p>
    <w:p w14:paraId="6E3F4AB9" w14:textId="77777777" w:rsidR="00117234" w:rsidRDefault="00117234" w:rsidP="004B0D80"/>
    <w:p w14:paraId="033FDCC5" w14:textId="0883D140" w:rsidR="00745262" w:rsidRPr="009E2CA6" w:rsidRDefault="009E2CA6" w:rsidP="00745262">
      <w:pPr>
        <w:rPr>
          <w:rFonts w:asciiTheme="majorEastAsia" w:eastAsiaTheme="majorEastAsia" w:hAnsiTheme="majorEastAsia"/>
        </w:rPr>
      </w:pPr>
      <w:r w:rsidRPr="009E2CA6">
        <w:rPr>
          <w:rFonts w:asciiTheme="majorEastAsia" w:eastAsiaTheme="majorEastAsia" w:hAnsiTheme="majorEastAsia" w:hint="eastAsia"/>
        </w:rPr>
        <w:t>（</w:t>
      </w:r>
      <w:r w:rsidR="008C6C75">
        <w:rPr>
          <w:rFonts w:asciiTheme="majorHAnsi" w:eastAsiaTheme="majorEastAsia" w:hAnsiTheme="majorHAnsi" w:cstheme="majorHAnsi" w:hint="eastAsia"/>
        </w:rPr>
        <w:t>ⅷ</w:t>
      </w:r>
      <w:r w:rsidR="00745262" w:rsidRPr="009E2CA6">
        <w:rPr>
          <w:rFonts w:asciiTheme="majorEastAsia" w:eastAsiaTheme="majorEastAsia" w:hAnsiTheme="majorEastAsia" w:hint="eastAsia"/>
        </w:rPr>
        <w:t>）免責規定</w:t>
      </w:r>
    </w:p>
    <w:p w14:paraId="43A32F2A" w14:textId="23CE1E44" w:rsidR="00745262" w:rsidRDefault="00745262" w:rsidP="00117234">
      <w:r>
        <w:rPr>
          <w:rFonts w:hint="eastAsia"/>
        </w:rPr>
        <w:t xml:space="preserve">　前述の申立人又は</w:t>
      </w:r>
      <w:r>
        <w:rPr>
          <w:rFonts w:hint="eastAsia"/>
        </w:rPr>
        <w:t>1933</w:t>
      </w:r>
      <w:r>
        <w:rPr>
          <w:rFonts w:hint="eastAsia"/>
        </w:rPr>
        <w:t>年</w:t>
      </w:r>
      <w:r w:rsidRPr="00372C68">
        <w:rPr>
          <w:rFonts w:hint="eastAsia"/>
        </w:rPr>
        <w:t>法の規定の履行に合法的に関わっている者はいずれも、当該手術の遂行に過失がある場合を除き、そ</w:t>
      </w:r>
      <w:r>
        <w:rPr>
          <w:rFonts w:hint="eastAsia"/>
        </w:rPr>
        <w:t>の関わりを理由として、民事上又は刑事上の責任を負わない</w:t>
      </w:r>
      <w:r w:rsidRPr="00372C68">
        <w:rPr>
          <w:rFonts w:hint="eastAsia"/>
        </w:rPr>
        <w:t>。</w:t>
      </w:r>
      <w:r>
        <w:rPr>
          <w:rFonts w:hint="eastAsia"/>
        </w:rPr>
        <w:t>（第</w:t>
      </w:r>
      <w:r>
        <w:rPr>
          <w:rFonts w:hint="eastAsia"/>
        </w:rPr>
        <w:t>16</w:t>
      </w:r>
      <w:r w:rsidR="00371874">
        <w:rPr>
          <w:rFonts w:hint="eastAsia"/>
        </w:rPr>
        <w:t>条）</w:t>
      </w:r>
    </w:p>
    <w:p w14:paraId="151D4216" w14:textId="77777777" w:rsidR="000D04C2" w:rsidRDefault="000D04C2" w:rsidP="00117234"/>
    <w:p w14:paraId="0DDB43AF" w14:textId="77777777" w:rsidR="0079662B" w:rsidRDefault="000D04C2" w:rsidP="0079662B">
      <w:pPr>
        <w:ind w:firstLineChars="100" w:firstLine="216"/>
        <w:jc w:val="distribute"/>
      </w:pPr>
      <w:r>
        <w:rPr>
          <w:rFonts w:hint="eastAsia"/>
        </w:rPr>
        <w:t>1933</w:t>
      </w:r>
      <w:r>
        <w:rPr>
          <w:rFonts w:hint="eastAsia"/>
        </w:rPr>
        <w:t>年法の成立により、</w:t>
      </w:r>
      <w:r w:rsidR="00AA0F05">
        <w:rPr>
          <w:rFonts w:hint="eastAsia"/>
        </w:rPr>
        <w:t>郡福祉局の</w:t>
      </w:r>
      <w:r w:rsidR="00CA7367">
        <w:rPr>
          <w:rFonts w:hint="eastAsia"/>
        </w:rPr>
        <w:t>ソーシャルワーカー</w:t>
      </w:r>
      <w:r w:rsidR="00AA0F05">
        <w:rPr>
          <w:rFonts w:hint="eastAsia"/>
        </w:rPr>
        <w:t>等</w:t>
      </w:r>
      <w:r w:rsidR="00CA7367">
        <w:rPr>
          <w:rFonts w:hint="eastAsia"/>
        </w:rPr>
        <w:t>が断種の申立てを行えるように</w:t>
      </w:r>
    </w:p>
    <w:p w14:paraId="624CE91B" w14:textId="77777777" w:rsidR="00B30C74" w:rsidRDefault="00CA7367" w:rsidP="00B30C74">
      <w:pPr>
        <w:jc w:val="distribute"/>
      </w:pPr>
      <w:r>
        <w:rPr>
          <w:rFonts w:hint="eastAsia"/>
        </w:rPr>
        <w:t>なった</w:t>
      </w:r>
      <w:r w:rsidR="00E200AF">
        <w:rPr>
          <w:rFonts w:hint="eastAsia"/>
        </w:rPr>
        <w:t>ことに伴い</w:t>
      </w:r>
      <w:r>
        <w:rPr>
          <w:rFonts w:hint="eastAsia"/>
        </w:rPr>
        <w:t>、福祉支出の抑制、</w:t>
      </w:r>
      <w:r w:rsidR="000D04C2">
        <w:rPr>
          <w:rFonts w:hint="eastAsia"/>
        </w:rPr>
        <w:t>断種対象者の健康状態の改善、断種の実施後に訓練学校の収容者を釈放すること</w:t>
      </w:r>
      <w:r>
        <w:rPr>
          <w:rFonts w:hint="eastAsia"/>
        </w:rPr>
        <w:t>による施設の過密化の緩和等、</w:t>
      </w:r>
      <w:r w:rsidR="001B2A99">
        <w:rPr>
          <w:rFonts w:hint="eastAsia"/>
        </w:rPr>
        <w:t>州政府は</w:t>
      </w:r>
      <w:r>
        <w:rPr>
          <w:rFonts w:hint="eastAsia"/>
        </w:rPr>
        <w:t>様々な目標</w:t>
      </w:r>
      <w:r w:rsidR="001B2A99">
        <w:rPr>
          <w:rFonts w:hint="eastAsia"/>
        </w:rPr>
        <w:t>を掲げるように</w:t>
      </w:r>
    </w:p>
    <w:p w14:paraId="63CA41B5" w14:textId="780B3DC0" w:rsidR="000D04C2" w:rsidRPr="0009371C" w:rsidRDefault="001B2A99" w:rsidP="0079662B">
      <w:r>
        <w:rPr>
          <w:rFonts w:hint="eastAsia"/>
        </w:rPr>
        <w:t>なった</w:t>
      </w:r>
      <w:r w:rsidR="00CA7367">
        <w:rPr>
          <w:rStyle w:val="aa"/>
        </w:rPr>
        <w:footnoteReference w:id="58"/>
      </w:r>
      <w:r w:rsidR="0009371C">
        <w:rPr>
          <w:rFonts w:hint="eastAsia"/>
        </w:rPr>
        <w:t>。</w:t>
      </w:r>
    </w:p>
    <w:p w14:paraId="665537A5" w14:textId="77777777" w:rsidR="00745262" w:rsidRPr="00CA7367" w:rsidRDefault="00745262" w:rsidP="00745262">
      <w:pPr>
        <w:rPr>
          <w:color w:val="FF0000"/>
        </w:rPr>
      </w:pPr>
    </w:p>
    <w:p w14:paraId="5B289228" w14:textId="13E69F97" w:rsidR="00745262" w:rsidRPr="00464C69" w:rsidRDefault="008C6C75" w:rsidP="00BA4BC4">
      <w:pPr>
        <w:pStyle w:val="af2"/>
      </w:pPr>
      <w:r>
        <w:rPr>
          <w:rFonts w:hint="eastAsia"/>
        </w:rPr>
        <w:t xml:space="preserve">４　</w:t>
      </w:r>
      <w:r w:rsidR="00745262">
        <w:rPr>
          <w:rFonts w:hint="eastAsia"/>
        </w:rPr>
        <w:t>19</w:t>
      </w:r>
      <w:r w:rsidR="00745262">
        <w:t>74</w:t>
      </w:r>
      <w:r w:rsidR="00745262">
        <w:rPr>
          <w:rFonts w:hint="eastAsia"/>
        </w:rPr>
        <w:t>年法の制定</w:t>
      </w:r>
    </w:p>
    <w:p w14:paraId="3E7BFAF2" w14:textId="7E4AEBC3" w:rsidR="00745262" w:rsidRDefault="00745262" w:rsidP="00745262">
      <w:pPr>
        <w:pStyle w:val="af3"/>
      </w:pPr>
      <w:r>
        <w:rPr>
          <w:rFonts w:hint="eastAsia"/>
        </w:rPr>
        <w:t>（</w:t>
      </w:r>
      <w:r w:rsidR="008C6C75">
        <w:rPr>
          <w:rFonts w:hint="eastAsia"/>
        </w:rPr>
        <w:t>1</w:t>
      </w:r>
      <w:r>
        <w:rPr>
          <w:rFonts w:hint="eastAsia"/>
        </w:rPr>
        <w:t>）</w:t>
      </w:r>
      <w:r w:rsidR="00117234">
        <w:rPr>
          <w:rFonts w:hint="eastAsia"/>
        </w:rPr>
        <w:t>優生学的断種に対する批判の高まり</w:t>
      </w:r>
    </w:p>
    <w:p w14:paraId="3556FDC4" w14:textId="6A76E842" w:rsidR="00745262" w:rsidRPr="00371874" w:rsidRDefault="00745262" w:rsidP="00745262">
      <w:r>
        <w:rPr>
          <w:rFonts w:hint="eastAsia"/>
        </w:rPr>
        <w:t xml:space="preserve">　多くの州で、</w:t>
      </w:r>
      <w:r>
        <w:rPr>
          <w:rFonts w:hint="eastAsia"/>
        </w:rPr>
        <w:t>1940</w:t>
      </w:r>
      <w:r>
        <w:rPr>
          <w:rFonts w:hint="eastAsia"/>
        </w:rPr>
        <w:t>年代後半</w:t>
      </w:r>
      <w:r w:rsidR="003F2C8C">
        <w:rPr>
          <w:rFonts w:hint="eastAsia"/>
        </w:rPr>
        <w:t>から</w:t>
      </w:r>
      <w:r w:rsidR="00E200AF">
        <w:rPr>
          <w:rFonts w:hint="eastAsia"/>
        </w:rPr>
        <w:t>優生学的</w:t>
      </w:r>
      <w:r>
        <w:rPr>
          <w:rFonts w:hint="eastAsia"/>
        </w:rPr>
        <w:t>断種が</w:t>
      </w:r>
      <w:r w:rsidR="003F2C8C">
        <w:rPr>
          <w:rFonts w:hint="eastAsia"/>
        </w:rPr>
        <w:t>減少に転じた</w:t>
      </w:r>
      <w:r>
        <w:rPr>
          <w:rFonts w:hint="eastAsia"/>
        </w:rPr>
        <w:t>のとは対照的に、ノースカロライナ州では、</w:t>
      </w:r>
      <w:r w:rsidRPr="0026782F">
        <w:rPr>
          <w:rFonts w:hint="eastAsia"/>
        </w:rPr>
        <w:t>優生学的断種</w:t>
      </w:r>
      <w:r w:rsidR="00371874">
        <w:rPr>
          <w:rFonts w:hint="eastAsia"/>
        </w:rPr>
        <w:t>が拡大していった</w:t>
      </w:r>
      <w:r>
        <w:rPr>
          <w:rStyle w:val="aa"/>
        </w:rPr>
        <w:footnoteReference w:id="59"/>
      </w:r>
      <w:r w:rsidR="00371874">
        <w:rPr>
          <w:rFonts w:hint="eastAsia"/>
        </w:rPr>
        <w:t>。</w:t>
      </w:r>
    </w:p>
    <w:p w14:paraId="65521899" w14:textId="77ADB7E6" w:rsidR="00745262" w:rsidRPr="00371874" w:rsidRDefault="00745262" w:rsidP="00745262">
      <w:r>
        <w:rPr>
          <w:rFonts w:hint="eastAsia"/>
        </w:rPr>
        <w:t xml:space="preserve">　しかし、</w:t>
      </w:r>
      <w:r>
        <w:rPr>
          <w:rFonts w:hint="eastAsia"/>
        </w:rPr>
        <w:t>1950</w:t>
      </w:r>
      <w:r>
        <w:rPr>
          <w:rFonts w:hint="eastAsia"/>
        </w:rPr>
        <w:t>年代に入ると、優生学的断種の理論的根拠に疑問を呈する精神科医が現れたほか、</w:t>
      </w:r>
      <w:r>
        <w:rPr>
          <w:rFonts w:hint="eastAsia"/>
        </w:rPr>
        <w:t>1960</w:t>
      </w:r>
      <w:r>
        <w:rPr>
          <w:rFonts w:hint="eastAsia"/>
        </w:rPr>
        <w:t>年代には優生学的断種に反対する医療従事者が出るなど、医師らが優生学的</w:t>
      </w:r>
      <w:r w:rsidR="00371874">
        <w:rPr>
          <w:rFonts w:hint="eastAsia"/>
        </w:rPr>
        <w:t>断種から距離を取り始めた</w:t>
      </w:r>
      <w:r>
        <w:rPr>
          <w:rStyle w:val="aa"/>
        </w:rPr>
        <w:footnoteReference w:id="60"/>
      </w:r>
      <w:r w:rsidR="00371874">
        <w:rPr>
          <w:rFonts w:hint="eastAsia"/>
        </w:rPr>
        <w:t>。</w:t>
      </w:r>
    </w:p>
    <w:p w14:paraId="1986A1F7" w14:textId="0C407009" w:rsidR="00745262" w:rsidRPr="00371874" w:rsidRDefault="00745262" w:rsidP="00745262">
      <w:r>
        <w:rPr>
          <w:rFonts w:hint="eastAsia"/>
        </w:rPr>
        <w:t xml:space="preserve">　また、</w:t>
      </w:r>
      <w:r>
        <w:rPr>
          <w:rFonts w:hint="eastAsia"/>
        </w:rPr>
        <w:t>1960</w:t>
      </w:r>
      <w:r>
        <w:rPr>
          <w:rFonts w:hint="eastAsia"/>
        </w:rPr>
        <w:t>年代は、公民権運動や女性の権利運動が</w:t>
      </w:r>
      <w:r w:rsidR="001C3D52">
        <w:rPr>
          <w:rFonts w:hint="eastAsia"/>
        </w:rPr>
        <w:t>広がった</w:t>
      </w:r>
      <w:r>
        <w:rPr>
          <w:rFonts w:hint="eastAsia"/>
        </w:rPr>
        <w:t>ことに加え、</w:t>
      </w:r>
      <w:r w:rsidR="00CC45F4">
        <w:rPr>
          <w:rFonts w:hint="eastAsia"/>
        </w:rPr>
        <w:t>従来の避妊具に比べて、より信頼性の高い</w:t>
      </w:r>
      <w:r>
        <w:rPr>
          <w:rFonts w:hint="eastAsia"/>
        </w:rPr>
        <w:t>避妊用ピルの開発</w:t>
      </w:r>
      <w:r w:rsidR="00CC45F4">
        <w:rPr>
          <w:rFonts w:hint="eastAsia"/>
        </w:rPr>
        <w:t>や</w:t>
      </w:r>
      <w:r>
        <w:rPr>
          <w:rFonts w:hint="eastAsia"/>
        </w:rPr>
        <w:t>、</w:t>
      </w:r>
      <w:r w:rsidR="00CC45F4">
        <w:rPr>
          <w:rFonts w:hint="eastAsia"/>
        </w:rPr>
        <w:t>子宮内避妊器具の改良、</w:t>
      </w:r>
      <w:r>
        <w:rPr>
          <w:rFonts w:hint="eastAsia"/>
        </w:rPr>
        <w:t>精神疾患に関する理解の深まりを背景とした優生学的断種に対する医師からの批判等、優生学委員会が断種を控える契機となる出来事が発生した時期でもあった。</w:t>
      </w:r>
      <w:r>
        <w:rPr>
          <w:rFonts w:hint="eastAsia"/>
        </w:rPr>
        <w:t>1970</w:t>
      </w:r>
      <w:r w:rsidR="005203D3">
        <w:rPr>
          <w:rFonts w:hint="eastAsia"/>
        </w:rPr>
        <w:t>年代初めには、優生学委員会は、家族が反対している、</w:t>
      </w:r>
      <w:r>
        <w:rPr>
          <w:rFonts w:hint="eastAsia"/>
        </w:rPr>
        <w:t>又は</w:t>
      </w:r>
      <w:r w:rsidR="005203D3">
        <w:rPr>
          <w:rFonts w:hint="eastAsia"/>
        </w:rPr>
        <w:t>家族が断種は</w:t>
      </w:r>
      <w:r>
        <w:rPr>
          <w:rFonts w:hint="eastAsia"/>
        </w:rPr>
        <w:t>手術を意味</w:t>
      </w:r>
      <w:r w:rsidR="00371874">
        <w:rPr>
          <w:rFonts w:hint="eastAsia"/>
        </w:rPr>
        <w:t>すると理解していない場合には、手術を承認しないようになっていた</w:t>
      </w:r>
      <w:r>
        <w:rPr>
          <w:rStyle w:val="aa"/>
        </w:rPr>
        <w:footnoteReference w:id="61"/>
      </w:r>
      <w:r w:rsidR="00371874">
        <w:rPr>
          <w:rFonts w:hint="eastAsia"/>
        </w:rPr>
        <w:t>。</w:t>
      </w:r>
    </w:p>
    <w:p w14:paraId="6EE20444" w14:textId="1B439ABE" w:rsidR="00745262" w:rsidRDefault="00745262" w:rsidP="000A7248">
      <w:pPr>
        <w:ind w:firstLineChars="100" w:firstLine="216"/>
      </w:pPr>
      <w:r w:rsidRPr="000A7339">
        <w:rPr>
          <w:rFonts w:hint="eastAsia"/>
        </w:rPr>
        <w:t>1973</w:t>
      </w:r>
      <w:r w:rsidRPr="000A7339">
        <w:rPr>
          <w:rFonts w:hint="eastAsia"/>
        </w:rPr>
        <w:t>年には、優生学委員会の承認を受けて断種された女性が、</w:t>
      </w:r>
      <w:r w:rsidR="005F7A34" w:rsidRPr="000A7339">
        <w:rPr>
          <w:rFonts w:hint="eastAsia"/>
        </w:rPr>
        <w:t>断種により憲法上の権利を侵害されたと</w:t>
      </w:r>
      <w:r w:rsidR="005F7A34">
        <w:rPr>
          <w:rFonts w:hint="eastAsia"/>
        </w:rPr>
        <w:t>主張</w:t>
      </w:r>
      <w:r w:rsidR="005F7A34" w:rsidRPr="000A7339">
        <w:rPr>
          <w:rFonts w:hint="eastAsia"/>
        </w:rPr>
        <w:t>し</w:t>
      </w:r>
      <w:r w:rsidR="005F7A34">
        <w:rPr>
          <w:rFonts w:hint="eastAsia"/>
        </w:rPr>
        <w:t>、</w:t>
      </w:r>
      <w:r w:rsidRPr="000A7339">
        <w:rPr>
          <w:rFonts w:hint="eastAsia"/>
        </w:rPr>
        <w:t>優生学委員会、ソーシャルワーカー及び医師に対して</w:t>
      </w:r>
      <w:r w:rsidR="005F7A34">
        <w:rPr>
          <w:rFonts w:hint="eastAsia"/>
        </w:rPr>
        <w:t>損害賠償を求めた上、</w:t>
      </w:r>
      <w:r w:rsidR="00EF53BA">
        <w:rPr>
          <w:rFonts w:hint="eastAsia"/>
        </w:rPr>
        <w:t>1933</w:t>
      </w:r>
      <w:r w:rsidR="00EF53BA">
        <w:rPr>
          <w:rFonts w:hint="eastAsia"/>
        </w:rPr>
        <w:t>年</w:t>
      </w:r>
      <w:r w:rsidR="005F7A34">
        <w:rPr>
          <w:rFonts w:hint="eastAsia"/>
        </w:rPr>
        <w:t>法の合憲性を争う</w:t>
      </w:r>
      <w:r w:rsidRPr="000A7339">
        <w:rPr>
          <w:rFonts w:hint="eastAsia"/>
        </w:rPr>
        <w:t>訴訟を</w:t>
      </w:r>
      <w:r w:rsidR="00C44113">
        <w:rPr>
          <w:rFonts w:hint="eastAsia"/>
        </w:rPr>
        <w:t>提起した</w:t>
      </w:r>
      <w:bookmarkStart w:id="13" w:name="_Ref114135848"/>
      <w:r>
        <w:rPr>
          <w:rStyle w:val="aa"/>
        </w:rPr>
        <w:footnoteReference w:id="62"/>
      </w:r>
      <w:bookmarkEnd w:id="13"/>
      <w:r w:rsidRPr="000A7339">
        <w:rPr>
          <w:rFonts w:hint="eastAsia"/>
        </w:rPr>
        <w:t>。このことで、優生学委員会の過去の決定に対する</w:t>
      </w:r>
      <w:r w:rsidRPr="000A7339">
        <w:rPr>
          <w:rFonts w:hint="eastAsia"/>
        </w:rPr>
        <w:lastRenderedPageBreak/>
        <w:t>社会的な批判が高まった</w:t>
      </w:r>
      <w:r>
        <w:rPr>
          <w:rStyle w:val="aa"/>
        </w:rPr>
        <w:footnoteReference w:id="63"/>
      </w:r>
      <w:r w:rsidRPr="000A7339">
        <w:rPr>
          <w:rFonts w:hint="eastAsia"/>
        </w:rPr>
        <w:t>。</w:t>
      </w:r>
    </w:p>
    <w:p w14:paraId="0B942B17" w14:textId="77777777" w:rsidR="008C6C75" w:rsidRDefault="008C6C75" w:rsidP="004B0D80"/>
    <w:p w14:paraId="6FCA862F" w14:textId="44301CB2" w:rsidR="00745262" w:rsidRDefault="00745262" w:rsidP="00745262">
      <w:pPr>
        <w:pStyle w:val="af3"/>
      </w:pPr>
      <w:r>
        <w:rPr>
          <w:rFonts w:hint="eastAsia"/>
        </w:rPr>
        <w:t>（</w:t>
      </w:r>
      <w:r w:rsidR="008C6C75">
        <w:rPr>
          <w:rFonts w:hint="eastAsia"/>
        </w:rPr>
        <w:t>2</w:t>
      </w:r>
      <w:r>
        <w:rPr>
          <w:rFonts w:hint="eastAsia"/>
        </w:rPr>
        <w:t>）</w:t>
      </w:r>
      <w:r w:rsidR="00117234">
        <w:rPr>
          <w:rFonts w:hint="eastAsia"/>
        </w:rPr>
        <w:t>優生学委員会の方針変更</w:t>
      </w:r>
    </w:p>
    <w:p w14:paraId="478A9F0D" w14:textId="10E6F019" w:rsidR="00745262" w:rsidRPr="00371874" w:rsidRDefault="00745262" w:rsidP="00745262">
      <w:r>
        <w:rPr>
          <w:rFonts w:hint="eastAsia"/>
        </w:rPr>
        <w:t xml:space="preserve">　優生学委員会の内部からも、優生学的断種に反対する者が出始めていた。優生学的断種に疑問を呈する優生学委員会の委員は</w:t>
      </w:r>
      <w:r>
        <w:rPr>
          <w:rFonts w:hint="eastAsia"/>
        </w:rPr>
        <w:t>1970</w:t>
      </w:r>
      <w:r>
        <w:rPr>
          <w:rFonts w:hint="eastAsia"/>
        </w:rPr>
        <w:t>年まで稀であったが</w:t>
      </w:r>
      <w:r>
        <w:rPr>
          <w:rStyle w:val="aa"/>
        </w:rPr>
        <w:footnoteReference w:id="64"/>
      </w:r>
      <w:r>
        <w:rPr>
          <w:rFonts w:hint="eastAsia"/>
        </w:rPr>
        <w:t>、</w:t>
      </w:r>
      <w:r>
        <w:rPr>
          <w:rFonts w:hint="eastAsia"/>
        </w:rPr>
        <w:t>1970</w:t>
      </w:r>
      <w:r>
        <w:rPr>
          <w:rFonts w:hint="eastAsia"/>
        </w:rPr>
        <w:t>年に、優生学委員会の委員長を務めていたクリフトン・クレイグ（</w:t>
      </w:r>
      <w:r>
        <w:rPr>
          <w:rFonts w:hint="eastAsia"/>
        </w:rPr>
        <w:t>Clifton Craig</w:t>
      </w:r>
      <w:r>
        <w:rPr>
          <w:rFonts w:hint="eastAsia"/>
        </w:rPr>
        <w:t>）は、「</w:t>
      </w:r>
      <w:r w:rsidRPr="0026346A">
        <w:rPr>
          <w:rFonts w:hint="eastAsia"/>
        </w:rPr>
        <w:t>優生学委員会は法と運営において時代遅れであり、新しい法律を採用しなければならないと</w:t>
      </w:r>
      <w:bookmarkStart w:id="14" w:name="_Ref114134499"/>
      <w:r w:rsidR="00371874">
        <w:rPr>
          <w:rFonts w:hint="eastAsia"/>
        </w:rPr>
        <w:t>信じている」とし、優生学委員会の内部から改革を試みた</w:t>
      </w:r>
      <w:r>
        <w:rPr>
          <w:rStyle w:val="aa"/>
        </w:rPr>
        <w:footnoteReference w:id="65"/>
      </w:r>
      <w:bookmarkEnd w:id="14"/>
      <w:r w:rsidR="00371874">
        <w:rPr>
          <w:rFonts w:hint="eastAsia"/>
        </w:rPr>
        <w:t>。</w:t>
      </w:r>
    </w:p>
    <w:p w14:paraId="2C0497CE" w14:textId="2BC16A34" w:rsidR="00745262" w:rsidRPr="00371874" w:rsidRDefault="00745262" w:rsidP="00745262">
      <w:r>
        <w:rPr>
          <w:rFonts w:hint="eastAsia"/>
        </w:rPr>
        <w:t xml:space="preserve">　</w:t>
      </w:r>
      <w:r>
        <w:rPr>
          <w:rFonts w:hint="eastAsia"/>
        </w:rPr>
        <w:t>1972</w:t>
      </w:r>
      <w:r>
        <w:rPr>
          <w:rFonts w:hint="eastAsia"/>
        </w:rPr>
        <w:t>年</w:t>
      </w:r>
      <w:r>
        <w:rPr>
          <w:rFonts w:hint="eastAsia"/>
        </w:rPr>
        <w:t>6</w:t>
      </w:r>
      <w:r w:rsidR="00F7517E">
        <w:rPr>
          <w:rFonts w:hint="eastAsia"/>
        </w:rPr>
        <w:t>月に開催された優生学委員会では</w:t>
      </w:r>
      <w:r>
        <w:rPr>
          <w:rFonts w:hint="eastAsia"/>
        </w:rPr>
        <w:t>、「経口避妊薬や子宮内避妊器具等の外科的断種に代わる措置が検討されるべきであり、そうした措置が不十分又は不適切である理由は、断種の申立書とともに優生学委員会に提出さ</w:t>
      </w:r>
      <w:r w:rsidR="00F7517E">
        <w:rPr>
          <w:rFonts w:hint="eastAsia"/>
        </w:rPr>
        <w:t>れる資料に記載されるべきである」とされた。また、</w:t>
      </w:r>
      <w:r>
        <w:rPr>
          <w:rFonts w:hint="eastAsia"/>
        </w:rPr>
        <w:t>「患者又は家族が手続に反対した場合、断種の承認はきわめて稀にしか与えられない」こと、</w:t>
      </w:r>
      <w:r w:rsidR="00841921">
        <w:rPr>
          <w:rFonts w:hint="eastAsia"/>
        </w:rPr>
        <w:t>郡福祉局の</w:t>
      </w:r>
      <w:r>
        <w:rPr>
          <w:rFonts w:hint="eastAsia"/>
        </w:rPr>
        <w:t>ソーシャルワーカー</w:t>
      </w:r>
      <w:r w:rsidR="00841921">
        <w:rPr>
          <w:rFonts w:hint="eastAsia"/>
        </w:rPr>
        <w:t>等</w:t>
      </w:r>
      <w:r>
        <w:rPr>
          <w:rFonts w:hint="eastAsia"/>
        </w:rPr>
        <w:t>に</w:t>
      </w:r>
      <w:r w:rsidR="00F7517E">
        <w:rPr>
          <w:rFonts w:hint="eastAsia"/>
        </w:rPr>
        <w:t>対し、断種の申立てを裏付けるためのより多くの文書を作成することが命じられた</w:t>
      </w:r>
      <w:r>
        <w:rPr>
          <w:rFonts w:hint="eastAsia"/>
        </w:rPr>
        <w:t>。さらに、知能指数</w:t>
      </w:r>
      <w:r w:rsidR="00127812" w:rsidRPr="00787BD5">
        <w:rPr>
          <w:rFonts w:hint="eastAsia"/>
          <w:color w:val="000000" w:themeColor="text1"/>
        </w:rPr>
        <w:t>（</w:t>
      </w:r>
      <w:r w:rsidR="00127812" w:rsidRPr="00787BD5">
        <w:rPr>
          <w:rFonts w:hint="eastAsia"/>
          <w:color w:val="000000" w:themeColor="text1"/>
        </w:rPr>
        <w:t>Intelligence Quotient: IQ</w:t>
      </w:r>
      <w:r w:rsidR="00127812" w:rsidRPr="00787BD5">
        <w:rPr>
          <w:rFonts w:hint="eastAsia"/>
          <w:color w:val="000000" w:themeColor="text1"/>
        </w:rPr>
        <w:t>）</w:t>
      </w:r>
      <w:r w:rsidR="00C4124C">
        <w:rPr>
          <w:rStyle w:val="aa"/>
        </w:rPr>
        <w:footnoteReference w:id="66"/>
      </w:r>
      <w:r>
        <w:rPr>
          <w:rFonts w:hint="eastAsia"/>
        </w:rPr>
        <w:t>は</w:t>
      </w:r>
      <w:r w:rsidR="00D03FA6" w:rsidRPr="00D03FA6">
        <w:rPr>
          <w:rFonts w:hint="eastAsia"/>
        </w:rPr>
        <w:t>精神遅滞の指標としては時に疑わしい</w:t>
      </w:r>
      <w:r>
        <w:rPr>
          <w:rFonts w:hint="eastAsia"/>
        </w:rPr>
        <w:t>とし、「知能指数のみに基づく断種の要求は、特に知能指数が</w:t>
      </w:r>
      <w:r>
        <w:rPr>
          <w:rFonts w:hint="eastAsia"/>
        </w:rPr>
        <w:t>55</w:t>
      </w:r>
      <w:r>
        <w:rPr>
          <w:rFonts w:hint="eastAsia"/>
        </w:rPr>
        <w:t>を超える場合、さらなる</w:t>
      </w:r>
      <w:r w:rsidR="00371874">
        <w:rPr>
          <w:rFonts w:hint="eastAsia"/>
        </w:rPr>
        <w:t>評価が必要であることを示している」とした</w:t>
      </w:r>
      <w:r>
        <w:rPr>
          <w:rStyle w:val="aa"/>
        </w:rPr>
        <w:footnoteReference w:id="67"/>
      </w:r>
      <w:r w:rsidR="00371874">
        <w:rPr>
          <w:rFonts w:hint="eastAsia"/>
        </w:rPr>
        <w:t>。</w:t>
      </w:r>
    </w:p>
    <w:p w14:paraId="47408AC2" w14:textId="77777777" w:rsidR="00745262" w:rsidRPr="0026782F" w:rsidRDefault="00745262" w:rsidP="00745262">
      <w:r>
        <w:rPr>
          <w:rFonts w:hint="eastAsia"/>
        </w:rPr>
        <w:t xml:space="preserve">　こうした</w:t>
      </w:r>
      <w:r w:rsidRPr="000E595C">
        <w:rPr>
          <w:rFonts w:hint="eastAsia"/>
        </w:rPr>
        <w:t>方針変更以来、優生学委員会は、知能指数に関する疑いや、他の選択肢の存在、文書の欠如、断種対象者が若すぎる等の理由で、断種の申立てを却下するようになった。</w:t>
      </w:r>
      <w:r>
        <w:rPr>
          <w:rFonts w:hint="eastAsia"/>
        </w:rPr>
        <w:t>徐々に断種の申立て数は減少し、承認率も減少していった</w:t>
      </w:r>
      <w:r>
        <w:rPr>
          <w:rStyle w:val="aa"/>
        </w:rPr>
        <w:footnoteReference w:id="68"/>
      </w:r>
      <w:r>
        <w:rPr>
          <w:rFonts w:hint="eastAsia"/>
        </w:rPr>
        <w:t>。それでも、優生学委員会は、妊娠のリスクがある精神疾患の女性又は知能指数が非常に低い女性に対する断種の申立ての承認を続けていた</w:t>
      </w:r>
      <w:r>
        <w:rPr>
          <w:rStyle w:val="aa"/>
        </w:rPr>
        <w:footnoteReference w:id="69"/>
      </w:r>
      <w:r>
        <w:rPr>
          <w:rFonts w:hint="eastAsia"/>
        </w:rPr>
        <w:t>。</w:t>
      </w:r>
    </w:p>
    <w:p w14:paraId="121814EA" w14:textId="54C03F11" w:rsidR="00745262" w:rsidRDefault="00745262" w:rsidP="00745262">
      <w:r>
        <w:rPr>
          <w:rFonts w:hint="eastAsia"/>
          <w:color w:val="FF0000"/>
        </w:rPr>
        <w:t xml:space="preserve">　</w:t>
      </w:r>
      <w:r w:rsidRPr="00CD7A76">
        <w:rPr>
          <w:rFonts w:hint="eastAsia"/>
        </w:rPr>
        <w:t>1973</w:t>
      </w:r>
      <w:r w:rsidR="005203D3">
        <w:rPr>
          <w:rFonts w:hint="eastAsia"/>
        </w:rPr>
        <w:t>年</w:t>
      </w:r>
      <w:r w:rsidR="00B47C74">
        <w:rPr>
          <w:rFonts w:hint="eastAsia"/>
        </w:rPr>
        <w:t>には</w:t>
      </w:r>
      <w:r w:rsidR="005203D3">
        <w:rPr>
          <w:rFonts w:hint="eastAsia"/>
        </w:rPr>
        <w:t>、</w:t>
      </w:r>
      <w:r w:rsidR="00B47C74" w:rsidRPr="00B47C74">
        <w:rPr>
          <w:rFonts w:hint="eastAsia"/>
        </w:rPr>
        <w:t>「レルフ対ワインバーガー（</w:t>
      </w:r>
      <w:r w:rsidR="00B47C74" w:rsidRPr="00B47C74">
        <w:rPr>
          <w:rFonts w:hint="eastAsia"/>
        </w:rPr>
        <w:t>Relf v. Weinberger</w:t>
      </w:r>
      <w:r w:rsidR="00B47C74" w:rsidRPr="00B47C74">
        <w:rPr>
          <w:rFonts w:hint="eastAsia"/>
        </w:rPr>
        <w:t>）」訴訟</w:t>
      </w:r>
      <w:r w:rsidR="00B47C74">
        <w:rPr>
          <w:rStyle w:val="aa"/>
        </w:rPr>
        <w:footnoteReference w:id="70"/>
      </w:r>
      <w:r w:rsidR="00B47C74">
        <w:rPr>
          <w:rFonts w:hint="eastAsia"/>
        </w:rPr>
        <w:t>の提起を受けて、</w:t>
      </w:r>
      <w:r w:rsidR="005203D3">
        <w:rPr>
          <w:rFonts w:hint="eastAsia"/>
        </w:rPr>
        <w:t>連邦</w:t>
      </w:r>
      <w:r w:rsidR="005203D3" w:rsidRPr="004B0D80">
        <w:rPr>
          <w:rFonts w:hint="eastAsia"/>
          <w:spacing w:val="-4"/>
        </w:rPr>
        <w:t>政府</w:t>
      </w:r>
      <w:r w:rsidRPr="004B0D80">
        <w:rPr>
          <w:rFonts w:hint="eastAsia"/>
          <w:spacing w:val="-4"/>
        </w:rPr>
        <w:t>の保健教育福祉省（</w:t>
      </w:r>
      <w:r w:rsidRPr="004B0D80">
        <w:rPr>
          <w:spacing w:val="-4"/>
        </w:rPr>
        <w:t>Department of Health, Education and Welfare</w:t>
      </w:r>
      <w:r w:rsidRPr="004B0D80">
        <w:rPr>
          <w:rFonts w:hint="eastAsia"/>
          <w:spacing w:val="-4"/>
        </w:rPr>
        <w:t>）</w:t>
      </w:r>
      <w:r w:rsidR="007006FB" w:rsidRPr="004B0D80">
        <w:rPr>
          <w:rFonts w:hint="eastAsia"/>
          <w:spacing w:val="-4"/>
        </w:rPr>
        <w:t>長官</w:t>
      </w:r>
      <w:r w:rsidRPr="004B0D80">
        <w:rPr>
          <w:rFonts w:hint="eastAsia"/>
          <w:spacing w:val="-4"/>
        </w:rPr>
        <w:t>であったキャスパー・</w:t>
      </w:r>
      <w:r w:rsidRPr="00CD7A76">
        <w:rPr>
          <w:rFonts w:hint="eastAsia"/>
        </w:rPr>
        <w:t>ワインバーガー（</w:t>
      </w:r>
      <w:r w:rsidRPr="00CD7A76">
        <w:rPr>
          <w:rFonts w:hint="eastAsia"/>
        </w:rPr>
        <w:t>Casp</w:t>
      </w:r>
      <w:r w:rsidR="007006FB">
        <w:t>a</w:t>
      </w:r>
      <w:r w:rsidRPr="00CD7A76">
        <w:rPr>
          <w:rFonts w:hint="eastAsia"/>
        </w:rPr>
        <w:t>r Weinberger</w:t>
      </w:r>
      <w:r>
        <w:rPr>
          <w:rFonts w:hint="eastAsia"/>
        </w:rPr>
        <w:t>）が、</w:t>
      </w:r>
      <w:r w:rsidRPr="00CD7A76">
        <w:rPr>
          <w:rFonts w:hint="eastAsia"/>
        </w:rPr>
        <w:t>断種における個人の権利を保護するため</w:t>
      </w:r>
      <w:r w:rsidR="005B6811">
        <w:rPr>
          <w:rFonts w:hint="eastAsia"/>
        </w:rPr>
        <w:t>の規則の策定</w:t>
      </w:r>
      <w:r>
        <w:rPr>
          <w:rFonts w:hint="eastAsia"/>
        </w:rPr>
        <w:t>を指示する旨を、</w:t>
      </w:r>
      <w:r w:rsidR="003F2C8C">
        <w:rPr>
          <w:rFonts w:hint="eastAsia"/>
        </w:rPr>
        <w:t>各</w:t>
      </w:r>
      <w:r>
        <w:rPr>
          <w:rFonts w:hint="eastAsia"/>
        </w:rPr>
        <w:t>州政府に対して伝えた</w:t>
      </w:r>
      <w:r w:rsidR="00964EA7">
        <w:rPr>
          <w:rStyle w:val="aa"/>
        </w:rPr>
        <w:footnoteReference w:id="71"/>
      </w:r>
      <w:r>
        <w:rPr>
          <w:rFonts w:hint="eastAsia"/>
        </w:rPr>
        <w:t>。</w:t>
      </w:r>
    </w:p>
    <w:p w14:paraId="40E6FFB8" w14:textId="77777777" w:rsidR="00745262" w:rsidRDefault="00745262" w:rsidP="00745262"/>
    <w:p w14:paraId="78ECFDD9" w14:textId="1522A130" w:rsidR="00745262" w:rsidRDefault="00745262" w:rsidP="00745262">
      <w:pPr>
        <w:pStyle w:val="af3"/>
      </w:pPr>
      <w:r>
        <w:rPr>
          <w:rFonts w:hint="eastAsia"/>
        </w:rPr>
        <w:lastRenderedPageBreak/>
        <w:t>（</w:t>
      </w:r>
      <w:r w:rsidR="008C6C75">
        <w:rPr>
          <w:rFonts w:hint="eastAsia"/>
        </w:rPr>
        <w:t>3</w:t>
      </w:r>
      <w:r>
        <w:rPr>
          <w:rFonts w:hint="eastAsia"/>
        </w:rPr>
        <w:t>）</w:t>
      </w:r>
      <w:r w:rsidR="00117234">
        <w:rPr>
          <w:rFonts w:hint="eastAsia"/>
        </w:rPr>
        <w:t>1974</w:t>
      </w:r>
      <w:r w:rsidR="00117234">
        <w:rPr>
          <w:rFonts w:hint="eastAsia"/>
        </w:rPr>
        <w:t>年法の成立とその概要</w:t>
      </w:r>
    </w:p>
    <w:p w14:paraId="36D35D07" w14:textId="7ACF2D51" w:rsidR="00745262" w:rsidRDefault="00745262" w:rsidP="00745262">
      <w:r>
        <w:rPr>
          <w:rFonts w:hint="eastAsia"/>
        </w:rPr>
        <w:t xml:space="preserve">　</w:t>
      </w:r>
      <w:r w:rsidR="00490186">
        <w:rPr>
          <w:rFonts w:hint="eastAsia"/>
        </w:rPr>
        <w:t>ワインバーガーの指示を受け</w:t>
      </w:r>
      <w:r w:rsidR="00490186" w:rsidRPr="00490186">
        <w:rPr>
          <w:rFonts w:hint="eastAsia"/>
        </w:rPr>
        <w:t>、優生学委員会</w:t>
      </w:r>
      <w:r w:rsidR="005503B8">
        <w:rPr>
          <w:rStyle w:val="aa"/>
        </w:rPr>
        <w:footnoteReference w:id="72"/>
      </w:r>
      <w:r w:rsidR="00490186" w:rsidRPr="00490186">
        <w:rPr>
          <w:rFonts w:hint="eastAsia"/>
        </w:rPr>
        <w:t>は、断種に関する州法の修正について、ノースカロライナ州司法省に相談した</w:t>
      </w:r>
      <w:r w:rsidR="00490186">
        <w:rPr>
          <w:rStyle w:val="aa"/>
        </w:rPr>
        <w:footnoteReference w:id="73"/>
      </w:r>
      <w:r w:rsidR="00490186" w:rsidRPr="00490186">
        <w:rPr>
          <w:rFonts w:hint="eastAsia"/>
        </w:rPr>
        <w:t>。</w:t>
      </w:r>
      <w:r w:rsidR="00490186">
        <w:rPr>
          <w:rFonts w:hint="eastAsia"/>
        </w:rPr>
        <w:t>最終的に、</w:t>
      </w:r>
      <w:r w:rsidR="00227038">
        <w:rPr>
          <w:rFonts w:hint="eastAsia"/>
        </w:rPr>
        <w:t>州議会は、</w:t>
      </w:r>
      <w:r>
        <w:rPr>
          <w:rFonts w:hint="eastAsia"/>
        </w:rPr>
        <w:t>断種に関する権限</w:t>
      </w:r>
      <w:r w:rsidR="00227038">
        <w:rPr>
          <w:rFonts w:hint="eastAsia"/>
        </w:rPr>
        <w:t>を</w:t>
      </w:r>
      <w:r w:rsidR="00490186">
        <w:rPr>
          <w:rFonts w:hint="eastAsia"/>
        </w:rPr>
        <w:t>、優生学委員会から司法に移</w:t>
      </w:r>
      <w:r w:rsidR="00227038">
        <w:rPr>
          <w:rFonts w:hint="eastAsia"/>
        </w:rPr>
        <w:t>す</w:t>
      </w:r>
      <w:r>
        <w:rPr>
          <w:rFonts w:hint="eastAsia"/>
        </w:rPr>
        <w:t>こと</w:t>
      </w:r>
      <w:r w:rsidR="00227038">
        <w:rPr>
          <w:rFonts w:hint="eastAsia"/>
        </w:rPr>
        <w:t>を決めた</w:t>
      </w:r>
      <w:r>
        <w:rPr>
          <w:rFonts w:hint="eastAsia"/>
        </w:rPr>
        <w:t>。</w:t>
      </w:r>
    </w:p>
    <w:p w14:paraId="65A49E4C" w14:textId="2BBFBEC2" w:rsidR="00745262" w:rsidRDefault="00745262" w:rsidP="00745262">
      <w:pPr>
        <w:ind w:firstLineChars="100" w:firstLine="216"/>
      </w:pPr>
      <w:r>
        <w:rPr>
          <w:rFonts w:hint="eastAsia"/>
        </w:rPr>
        <w:t>197</w:t>
      </w:r>
      <w:r>
        <w:t>4</w:t>
      </w:r>
      <w:r>
        <w:rPr>
          <w:rFonts w:hint="eastAsia"/>
        </w:rPr>
        <w:t>年、州議会は「「精神疾患者及び無能力者」と題する一般法</w:t>
      </w:r>
      <w:r w:rsidR="003C1F01">
        <w:rPr>
          <w:rFonts w:hint="eastAsia"/>
        </w:rPr>
        <w:t>典</w:t>
      </w:r>
      <w:r w:rsidR="0044273C">
        <w:rPr>
          <w:rFonts w:hint="eastAsia"/>
        </w:rPr>
        <w:t>（</w:t>
      </w:r>
      <w:r w:rsidR="0044273C">
        <w:rPr>
          <w:rFonts w:hint="eastAsia"/>
        </w:rPr>
        <w:t>General Statutes</w:t>
      </w:r>
      <w:r w:rsidR="0044273C">
        <w:rPr>
          <w:rFonts w:hint="eastAsia"/>
        </w:rPr>
        <w:t>）</w:t>
      </w:r>
      <w:r w:rsidRPr="003B1B1D">
        <w:rPr>
          <w:rFonts w:hint="eastAsia"/>
        </w:rPr>
        <w:t>第</w:t>
      </w:r>
      <w:r w:rsidRPr="003B1B1D">
        <w:rPr>
          <w:rFonts w:hint="eastAsia"/>
        </w:rPr>
        <w:t>35</w:t>
      </w:r>
      <w:r w:rsidR="008256E6" w:rsidRPr="008242F9">
        <w:rPr>
          <w:rFonts w:hint="eastAsia"/>
        </w:rPr>
        <w:t>章</w:t>
      </w:r>
      <w:r w:rsidRPr="008256E6">
        <w:rPr>
          <w:rFonts w:hint="eastAsia"/>
        </w:rPr>
        <w:t>第</w:t>
      </w:r>
      <w:r w:rsidRPr="008256E6">
        <w:rPr>
          <w:rFonts w:hint="eastAsia"/>
        </w:rPr>
        <w:t>7</w:t>
      </w:r>
      <w:r w:rsidR="008256E6" w:rsidRPr="008242F9">
        <w:rPr>
          <w:rFonts w:hint="eastAsia"/>
        </w:rPr>
        <w:t>条</w:t>
      </w:r>
      <w:r w:rsidRPr="003B1B1D">
        <w:rPr>
          <w:rFonts w:hint="eastAsia"/>
        </w:rPr>
        <w:t>を</w:t>
      </w:r>
      <w:r>
        <w:rPr>
          <w:rFonts w:hint="eastAsia"/>
        </w:rPr>
        <w:t>改正す</w:t>
      </w:r>
      <w:r w:rsidRPr="003B1B1D">
        <w:rPr>
          <w:rFonts w:hint="eastAsia"/>
        </w:rPr>
        <w:t>る法律</w:t>
      </w:r>
      <w:r>
        <w:rPr>
          <w:rFonts w:hint="eastAsia"/>
        </w:rPr>
        <w:t>」</w:t>
      </w:r>
      <w:r>
        <w:rPr>
          <w:rStyle w:val="aa"/>
        </w:rPr>
        <w:footnoteReference w:id="74"/>
      </w:r>
      <w:r>
        <w:rPr>
          <w:rFonts w:hint="eastAsia"/>
        </w:rPr>
        <w:t>（以下「</w:t>
      </w:r>
      <w:r>
        <w:rPr>
          <w:rFonts w:hint="eastAsia"/>
        </w:rPr>
        <w:t>1974</w:t>
      </w:r>
      <w:r>
        <w:rPr>
          <w:rFonts w:hint="eastAsia"/>
        </w:rPr>
        <w:t>年法」という。）を成立させた。同法第</w:t>
      </w:r>
      <w:r>
        <w:rPr>
          <w:rFonts w:hint="eastAsia"/>
        </w:rPr>
        <w:t>1</w:t>
      </w:r>
      <w:r>
        <w:rPr>
          <w:rFonts w:hint="eastAsia"/>
        </w:rPr>
        <w:t>条により、一般法</w:t>
      </w:r>
      <w:r w:rsidR="000B1992">
        <w:rPr>
          <w:rFonts w:hint="eastAsia"/>
        </w:rPr>
        <w:t>典</w:t>
      </w:r>
      <w:r>
        <w:rPr>
          <w:rFonts w:hint="eastAsia"/>
        </w:rPr>
        <w:t>第</w:t>
      </w:r>
      <w:r>
        <w:rPr>
          <w:rFonts w:hint="eastAsia"/>
        </w:rPr>
        <w:t>35</w:t>
      </w:r>
      <w:r w:rsidR="00DB4AA2">
        <w:rPr>
          <w:rFonts w:hint="eastAsia"/>
        </w:rPr>
        <w:t>章</w:t>
      </w:r>
      <w:r>
        <w:rPr>
          <w:rFonts w:hint="eastAsia"/>
        </w:rPr>
        <w:t>第</w:t>
      </w:r>
      <w:r>
        <w:rPr>
          <w:rFonts w:hint="eastAsia"/>
        </w:rPr>
        <w:t>7</w:t>
      </w:r>
      <w:r w:rsidR="00DB4AA2">
        <w:rPr>
          <w:rFonts w:hint="eastAsia"/>
        </w:rPr>
        <w:t>条</w:t>
      </w:r>
      <w:r>
        <w:rPr>
          <w:rFonts w:hint="eastAsia"/>
        </w:rPr>
        <w:t>が改正され、施設</w:t>
      </w:r>
      <w:r w:rsidR="00F40FFB">
        <w:rPr>
          <w:rFonts w:hint="eastAsia"/>
        </w:rPr>
        <w:t>長、</w:t>
      </w:r>
      <w:r>
        <w:rPr>
          <w:rFonts w:hint="eastAsia"/>
        </w:rPr>
        <w:t>郡福祉</w:t>
      </w:r>
      <w:r w:rsidR="00F40FFB">
        <w:rPr>
          <w:rFonts w:hint="eastAsia"/>
        </w:rPr>
        <w:t>局長、郡福祉局のソーシャルワーカー</w:t>
      </w:r>
      <w:r>
        <w:rPr>
          <w:rFonts w:hint="eastAsia"/>
        </w:rPr>
        <w:t>等が</w:t>
      </w:r>
      <w:r w:rsidR="00CC0D31">
        <w:rPr>
          <w:rFonts w:hint="eastAsia"/>
        </w:rPr>
        <w:t>、</w:t>
      </w:r>
      <w:r w:rsidR="005667B9">
        <w:rPr>
          <w:rFonts w:hint="eastAsia"/>
        </w:rPr>
        <w:t>施設内外の</w:t>
      </w:r>
      <w:r w:rsidR="00CC0D31">
        <w:rPr>
          <w:rFonts w:hint="eastAsia"/>
        </w:rPr>
        <w:t>精神疾患者（</w:t>
      </w:r>
      <w:r w:rsidR="00CC0D31">
        <w:rPr>
          <w:rFonts w:hint="eastAsia"/>
        </w:rPr>
        <w:t>mentally ill</w:t>
      </w:r>
      <w:r w:rsidR="00CC0D31">
        <w:rPr>
          <w:rFonts w:hint="eastAsia"/>
        </w:rPr>
        <w:t>）及び精神遅滞者</w:t>
      </w:r>
      <w:r w:rsidR="00CC0D31" w:rsidRPr="00CC0D31">
        <w:rPr>
          <w:rFonts w:hint="eastAsia"/>
        </w:rPr>
        <w:t>（</w:t>
      </w:r>
      <w:r w:rsidR="00CC0D31" w:rsidRPr="00CC0D31">
        <w:rPr>
          <w:rFonts w:hint="eastAsia"/>
        </w:rPr>
        <w:t>mentally retarded</w:t>
      </w:r>
      <w:r w:rsidR="00CC0D31" w:rsidRPr="00CC0D31">
        <w:rPr>
          <w:rFonts w:hint="eastAsia"/>
        </w:rPr>
        <w:t>）</w:t>
      </w:r>
      <w:r w:rsidR="00CC0D31">
        <w:rPr>
          <w:rFonts w:hint="eastAsia"/>
        </w:rPr>
        <w:t>に対する</w:t>
      </w:r>
      <w:r>
        <w:rPr>
          <w:rFonts w:hint="eastAsia"/>
        </w:rPr>
        <w:t>断種の申立てを行う機関は、優生学委員会から郡の地方裁判所となった</w:t>
      </w:r>
      <w:r>
        <w:rPr>
          <w:rStyle w:val="aa"/>
        </w:rPr>
        <w:footnoteReference w:id="75"/>
      </w:r>
      <w:r>
        <w:rPr>
          <w:rFonts w:hint="eastAsia"/>
        </w:rPr>
        <w:t>。</w:t>
      </w:r>
    </w:p>
    <w:p w14:paraId="7759B1C2" w14:textId="7D032589" w:rsidR="00745262" w:rsidRPr="00D605C4" w:rsidRDefault="005667B9" w:rsidP="00745262">
      <w:pPr>
        <w:ind w:firstLineChars="100" w:firstLine="216"/>
      </w:pPr>
      <w:r>
        <w:rPr>
          <w:rFonts w:hint="eastAsia"/>
        </w:rPr>
        <w:t>ただし</w:t>
      </w:r>
      <w:r w:rsidR="00745262">
        <w:rPr>
          <w:rFonts w:hint="eastAsia"/>
        </w:rPr>
        <w:t>、</w:t>
      </w:r>
      <w:r w:rsidR="00745262">
        <w:rPr>
          <w:rFonts w:hint="eastAsia"/>
        </w:rPr>
        <w:t>1974</w:t>
      </w:r>
      <w:r w:rsidR="00745262">
        <w:rPr>
          <w:rFonts w:hint="eastAsia"/>
        </w:rPr>
        <w:t>年法は、</w:t>
      </w:r>
      <w:r>
        <w:rPr>
          <w:rFonts w:hint="eastAsia"/>
        </w:rPr>
        <w:t>1933</w:t>
      </w:r>
      <w:r>
        <w:rPr>
          <w:rFonts w:hint="eastAsia"/>
        </w:rPr>
        <w:t>年法と同様に、</w:t>
      </w:r>
      <w:r w:rsidR="00745262">
        <w:rPr>
          <w:rFonts w:hint="eastAsia"/>
        </w:rPr>
        <w:t>当事者の精神的・道徳的あるいは身体的改善のため</w:t>
      </w:r>
      <w:r>
        <w:rPr>
          <w:rFonts w:hint="eastAsia"/>
        </w:rPr>
        <w:t>に最善であると考えられる場合</w:t>
      </w:r>
      <w:r w:rsidR="00745262">
        <w:rPr>
          <w:rFonts w:hint="eastAsia"/>
        </w:rPr>
        <w:t>、</w:t>
      </w:r>
      <w:r>
        <w:rPr>
          <w:rFonts w:hint="eastAsia"/>
        </w:rPr>
        <w:t>断種が</w:t>
      </w:r>
      <w:r w:rsidR="00745262">
        <w:rPr>
          <w:rFonts w:hint="eastAsia"/>
        </w:rPr>
        <w:t>公益</w:t>
      </w:r>
      <w:r>
        <w:rPr>
          <w:rFonts w:hint="eastAsia"/>
        </w:rPr>
        <w:t>になると考えられる場合、断種しなければ深刻な身体的・精神的又は神経性の疾患又は欠陥を有する</w:t>
      </w:r>
      <w:r w:rsidR="00EC259E">
        <w:rPr>
          <w:rFonts w:hint="eastAsia"/>
        </w:rPr>
        <w:t>子供</w:t>
      </w:r>
      <w:r>
        <w:rPr>
          <w:rFonts w:hint="eastAsia"/>
        </w:rPr>
        <w:t>をつくる可能性がある場合等において、</w:t>
      </w:r>
      <w:r w:rsidR="00745262">
        <w:rPr>
          <w:rFonts w:hint="eastAsia"/>
        </w:rPr>
        <w:t>断種を認めていた。</w:t>
      </w:r>
    </w:p>
    <w:p w14:paraId="47054BBF" w14:textId="77777777" w:rsidR="00745262" w:rsidRDefault="00745262" w:rsidP="00745262">
      <w:pPr>
        <w:rPr>
          <w:color w:val="FF0000"/>
        </w:rPr>
      </w:pPr>
    </w:p>
    <w:p w14:paraId="445AFB72" w14:textId="03DA23A1" w:rsidR="00745262" w:rsidRPr="00C63E94" w:rsidRDefault="00F36030" w:rsidP="00C63E94">
      <w:pPr>
        <w:pStyle w:val="af2"/>
      </w:pPr>
      <w:r>
        <w:rPr>
          <w:rFonts w:hint="eastAsia"/>
        </w:rPr>
        <w:t xml:space="preserve">５　</w:t>
      </w:r>
      <w:r w:rsidR="00D930FF">
        <w:rPr>
          <w:rFonts w:hint="eastAsia"/>
        </w:rPr>
        <w:t>強制</w:t>
      </w:r>
      <w:r w:rsidR="00745262">
        <w:rPr>
          <w:rFonts w:hint="eastAsia"/>
        </w:rPr>
        <w:t>断種に関する法律の廃止</w:t>
      </w:r>
      <w:r w:rsidR="00745262" w:rsidRPr="00E25088">
        <w:rPr>
          <w:rFonts w:hint="eastAsia"/>
        </w:rPr>
        <w:t xml:space="preserve"> </w:t>
      </w:r>
    </w:p>
    <w:p w14:paraId="716D1DF3" w14:textId="653F44F4" w:rsidR="00745262" w:rsidRPr="00426505" w:rsidRDefault="00745262" w:rsidP="00745262">
      <w:r>
        <w:rPr>
          <w:rFonts w:hint="eastAsia"/>
        </w:rPr>
        <w:t xml:space="preserve">　</w:t>
      </w:r>
      <w:r w:rsidRPr="00E25088">
        <w:rPr>
          <w:rFonts w:hint="eastAsia"/>
        </w:rPr>
        <w:t>2002</w:t>
      </w:r>
      <w:r w:rsidRPr="00E25088">
        <w:rPr>
          <w:rFonts w:hint="eastAsia"/>
        </w:rPr>
        <w:t>年</w:t>
      </w:r>
      <w:r w:rsidRPr="00E25088">
        <w:rPr>
          <w:rFonts w:hint="eastAsia"/>
        </w:rPr>
        <w:t>12</w:t>
      </w:r>
      <w:r>
        <w:rPr>
          <w:rFonts w:hint="eastAsia"/>
        </w:rPr>
        <w:t>月、</w:t>
      </w:r>
      <w:r w:rsidR="00C62ACF">
        <w:rPr>
          <w:rFonts w:hint="eastAsia"/>
        </w:rPr>
        <w:t>『</w:t>
      </w:r>
      <w:r>
        <w:rPr>
          <w:rFonts w:hint="eastAsia"/>
        </w:rPr>
        <w:t>ウィンストン・セーラム・ジャーナル</w:t>
      </w:r>
      <w:r w:rsidR="00C62ACF">
        <w:rPr>
          <w:rFonts w:hint="eastAsia"/>
        </w:rPr>
        <w:t>』</w:t>
      </w:r>
      <w:r>
        <w:rPr>
          <w:rFonts w:hint="eastAsia"/>
        </w:rPr>
        <w:t>紙は、ノースカロライナ</w:t>
      </w:r>
      <w:r w:rsidRPr="00E25088">
        <w:rPr>
          <w:rFonts w:hint="eastAsia"/>
        </w:rPr>
        <w:t>州における優生</w:t>
      </w:r>
      <w:r w:rsidR="00EC3A98">
        <w:rPr>
          <w:rFonts w:hint="eastAsia"/>
        </w:rPr>
        <w:t>学的</w:t>
      </w:r>
      <w:r w:rsidRPr="00E25088">
        <w:rPr>
          <w:rFonts w:hint="eastAsia"/>
        </w:rPr>
        <w:t>断種の歴史を一週間にわたって連載した。その内容は大きな衝撃をもたらし</w:t>
      </w:r>
      <w:r w:rsidR="00FC63ED">
        <w:rPr>
          <w:rFonts w:hint="eastAsia"/>
        </w:rPr>
        <w:t>た。また、</w:t>
      </w:r>
      <w:r w:rsidRPr="00E25088">
        <w:rPr>
          <w:rFonts w:hint="eastAsia"/>
        </w:rPr>
        <w:t>当時の州知事であったマイク・イーズリー（</w:t>
      </w:r>
      <w:r w:rsidRPr="00E25088">
        <w:rPr>
          <w:rFonts w:hint="eastAsia"/>
        </w:rPr>
        <w:t>Mike Easley</w:t>
      </w:r>
      <w:r w:rsidR="00C43E74">
        <w:rPr>
          <w:rFonts w:hint="eastAsia"/>
        </w:rPr>
        <w:t>（民主党）</w:t>
      </w:r>
      <w:r w:rsidRPr="00E25088">
        <w:rPr>
          <w:rFonts w:hint="eastAsia"/>
        </w:rPr>
        <w:t>）</w:t>
      </w:r>
      <w:r w:rsidR="00520763">
        <w:rPr>
          <w:rFonts w:hint="eastAsia"/>
        </w:rPr>
        <w:t>は</w:t>
      </w:r>
      <w:r w:rsidRPr="00E25088">
        <w:rPr>
          <w:rFonts w:hint="eastAsia"/>
        </w:rPr>
        <w:t>、</w:t>
      </w:r>
      <w:r w:rsidR="00FC63ED">
        <w:rPr>
          <w:rFonts w:hint="eastAsia"/>
        </w:rPr>
        <w:t>「過去の不正と長年にわたる</w:t>
      </w:r>
      <w:r w:rsidR="00520763">
        <w:rPr>
          <w:rFonts w:hint="eastAsia"/>
        </w:rPr>
        <w:t>苦しみについて</w:t>
      </w:r>
      <w:r w:rsidR="00A80174">
        <w:rPr>
          <w:rFonts w:hint="eastAsia"/>
        </w:rPr>
        <w:t>、州を代表して</w:t>
      </w:r>
      <w:r w:rsidR="00520763">
        <w:rPr>
          <w:rFonts w:hint="eastAsia"/>
        </w:rPr>
        <w:t>被害者とその家族に深く謝罪する</w:t>
      </w:r>
      <w:r w:rsidR="00FC63ED">
        <w:rPr>
          <w:rFonts w:hint="eastAsia"/>
        </w:rPr>
        <w:t>」</w:t>
      </w:r>
      <w:r w:rsidR="00520763">
        <w:rPr>
          <w:rFonts w:hint="eastAsia"/>
        </w:rPr>
        <w:t>とのコメントを同紙に寄せた</w:t>
      </w:r>
      <w:r>
        <w:rPr>
          <w:rStyle w:val="aa"/>
        </w:rPr>
        <w:footnoteReference w:id="76"/>
      </w:r>
      <w:r w:rsidR="00426505">
        <w:rPr>
          <w:rFonts w:hint="eastAsia"/>
        </w:rPr>
        <w:t>。</w:t>
      </w:r>
    </w:p>
    <w:p w14:paraId="0222F5CE" w14:textId="62F570D7" w:rsidR="00745262" w:rsidRPr="00362437" w:rsidRDefault="00745262" w:rsidP="00745262">
      <w:r>
        <w:rPr>
          <w:rFonts w:hint="eastAsia"/>
        </w:rPr>
        <w:t xml:space="preserve">　知事による謝罪の後、</w:t>
      </w:r>
      <w:r w:rsidR="00D930FF">
        <w:rPr>
          <w:rFonts w:hint="eastAsia"/>
        </w:rPr>
        <w:t>強制</w:t>
      </w:r>
      <w:r>
        <w:rPr>
          <w:rFonts w:hint="eastAsia"/>
        </w:rPr>
        <w:t>断種の根拠法を廃止しようとする動きが強まり、</w:t>
      </w:r>
      <w:r>
        <w:rPr>
          <w:rFonts w:hint="eastAsia"/>
        </w:rPr>
        <w:t>2003</w:t>
      </w:r>
      <w:r>
        <w:rPr>
          <w:rFonts w:hint="eastAsia"/>
        </w:rPr>
        <w:t>年</w:t>
      </w:r>
      <w:r>
        <w:rPr>
          <w:rFonts w:hint="eastAsia"/>
        </w:rPr>
        <w:t>2</w:t>
      </w:r>
      <w:r>
        <w:rPr>
          <w:rFonts w:hint="eastAsia"/>
        </w:rPr>
        <w:t>月、「</w:t>
      </w:r>
      <w:r w:rsidRPr="00DC3E13">
        <w:rPr>
          <w:rFonts w:hint="eastAsia"/>
        </w:rPr>
        <w:t>精神</w:t>
      </w:r>
      <w:r w:rsidR="00741220">
        <w:rPr>
          <w:rFonts w:hint="eastAsia"/>
        </w:rPr>
        <w:t>疾患</w:t>
      </w:r>
      <w:r w:rsidRPr="00DC3E13">
        <w:rPr>
          <w:rFonts w:hint="eastAsia"/>
        </w:rPr>
        <w:t>者又は精神遅滞者の</w:t>
      </w:r>
      <w:r w:rsidR="00D930FF">
        <w:rPr>
          <w:rFonts w:hint="eastAsia"/>
        </w:rPr>
        <w:t>強制</w:t>
      </w:r>
      <w:r w:rsidRPr="00DC3E13">
        <w:rPr>
          <w:rFonts w:hint="eastAsia"/>
        </w:rPr>
        <w:t>断種手術を認める法律を廃止し、医学的必要性がある</w:t>
      </w:r>
      <w:r>
        <w:rPr>
          <w:rFonts w:hint="eastAsia"/>
        </w:rPr>
        <w:t>場合にのみ精神</w:t>
      </w:r>
      <w:r w:rsidR="00741220">
        <w:rPr>
          <w:rFonts w:hint="eastAsia"/>
        </w:rPr>
        <w:t>疾患</w:t>
      </w:r>
      <w:r>
        <w:rPr>
          <w:rFonts w:hint="eastAsia"/>
        </w:rPr>
        <w:t>又は精神遅滞の被後見人の断種手術を認め、一般</w:t>
      </w:r>
      <w:r w:rsidR="006C3039">
        <w:rPr>
          <w:rFonts w:hint="eastAsia"/>
        </w:rPr>
        <w:t>法典</w:t>
      </w:r>
      <w:r w:rsidRPr="00DC3E13">
        <w:rPr>
          <w:rFonts w:hint="eastAsia"/>
        </w:rPr>
        <w:t>に</w:t>
      </w:r>
      <w:r w:rsidR="006C3039">
        <w:rPr>
          <w:rFonts w:hint="eastAsia"/>
        </w:rPr>
        <w:t>付随修正を加える</w:t>
      </w:r>
      <w:r w:rsidRPr="00DC3E13">
        <w:rPr>
          <w:rFonts w:hint="eastAsia"/>
        </w:rPr>
        <w:t>法律</w:t>
      </w:r>
      <w:r>
        <w:rPr>
          <w:rFonts w:hint="eastAsia"/>
        </w:rPr>
        <w:t>」</w:t>
      </w:r>
      <w:r>
        <w:rPr>
          <w:rStyle w:val="aa"/>
        </w:rPr>
        <w:footnoteReference w:id="77"/>
      </w:r>
      <w:r>
        <w:rPr>
          <w:rFonts w:hint="eastAsia"/>
        </w:rPr>
        <w:t>案が下院に提出された。この法案の中心人物であったラリー・ウォンブル（</w:t>
      </w:r>
      <w:r>
        <w:rPr>
          <w:rFonts w:hint="eastAsia"/>
        </w:rPr>
        <w:t>Larry Womble</w:t>
      </w:r>
      <w:r w:rsidR="009B5312">
        <w:rPr>
          <w:rFonts w:hint="eastAsia"/>
        </w:rPr>
        <w:t>（民主党）</w:t>
      </w:r>
      <w:r>
        <w:rPr>
          <w:rFonts w:hint="eastAsia"/>
        </w:rPr>
        <w:t>）上院議員は、</w:t>
      </w:r>
      <w:r w:rsidR="00D930FF">
        <w:rPr>
          <w:rFonts w:hint="eastAsia"/>
        </w:rPr>
        <w:t>強制</w:t>
      </w:r>
      <w:r>
        <w:rPr>
          <w:rFonts w:hint="eastAsia"/>
        </w:rPr>
        <w:t>断種を認</w:t>
      </w:r>
      <w:bookmarkStart w:id="15" w:name="_Ref114139607"/>
      <w:r w:rsidR="00362437">
        <w:rPr>
          <w:rFonts w:hint="eastAsia"/>
        </w:rPr>
        <w:t>める法律は「残忍で罪深い」とし、「まるで</w:t>
      </w:r>
      <w:r w:rsidR="006C3039">
        <w:rPr>
          <w:rFonts w:hint="eastAsia"/>
        </w:rPr>
        <w:t>ジェノサイド</w:t>
      </w:r>
      <w:r w:rsidR="00362437">
        <w:rPr>
          <w:rFonts w:hint="eastAsia"/>
        </w:rPr>
        <w:t>だ」とも述べた</w:t>
      </w:r>
      <w:r>
        <w:rPr>
          <w:rStyle w:val="aa"/>
        </w:rPr>
        <w:footnoteReference w:id="78"/>
      </w:r>
      <w:bookmarkEnd w:id="15"/>
      <w:r w:rsidR="00362437">
        <w:rPr>
          <w:rFonts w:hint="eastAsia"/>
        </w:rPr>
        <w:t>。</w:t>
      </w:r>
    </w:p>
    <w:p w14:paraId="3B5919CE" w14:textId="7742F150" w:rsidR="00745262" w:rsidRDefault="00745262" w:rsidP="00745262">
      <w:r>
        <w:rPr>
          <w:rFonts w:hint="eastAsia"/>
        </w:rPr>
        <w:lastRenderedPageBreak/>
        <w:t xml:space="preserve">　同法案は、</w:t>
      </w:r>
      <w:r>
        <w:rPr>
          <w:rFonts w:hint="eastAsia"/>
        </w:rPr>
        <w:t>3</w:t>
      </w:r>
      <w:r>
        <w:rPr>
          <w:rFonts w:hint="eastAsia"/>
        </w:rPr>
        <w:t>月</w:t>
      </w:r>
      <w:r>
        <w:rPr>
          <w:rFonts w:hint="eastAsia"/>
        </w:rPr>
        <w:t>26</w:t>
      </w:r>
      <w:r>
        <w:rPr>
          <w:rFonts w:hint="eastAsia"/>
        </w:rPr>
        <w:t>日に下院で可決され</w:t>
      </w:r>
      <w:r>
        <w:rPr>
          <w:rStyle w:val="aa"/>
        </w:rPr>
        <w:footnoteReference w:id="79"/>
      </w:r>
      <w:r>
        <w:rPr>
          <w:rFonts w:hint="eastAsia"/>
        </w:rPr>
        <w:t>、</w:t>
      </w:r>
      <w:r>
        <w:t>4</w:t>
      </w:r>
      <w:r>
        <w:rPr>
          <w:rFonts w:hint="eastAsia"/>
        </w:rPr>
        <w:t>月</w:t>
      </w:r>
      <w:r>
        <w:rPr>
          <w:rFonts w:hint="eastAsia"/>
        </w:rPr>
        <w:t>2</w:t>
      </w:r>
      <w:r>
        <w:rPr>
          <w:rFonts w:hint="eastAsia"/>
        </w:rPr>
        <w:t>日には上院で可決されて成立した</w:t>
      </w:r>
      <w:r>
        <w:rPr>
          <w:rStyle w:val="aa"/>
        </w:rPr>
        <w:footnoteReference w:id="80"/>
      </w:r>
      <w:r>
        <w:rPr>
          <w:rFonts w:hint="eastAsia"/>
        </w:rPr>
        <w:t>。</w:t>
      </w:r>
    </w:p>
    <w:p w14:paraId="5E307EE0" w14:textId="77777777" w:rsidR="00693A36" w:rsidRPr="00E25088" w:rsidRDefault="00693A36" w:rsidP="00745262"/>
    <w:p w14:paraId="643FB612" w14:textId="23839991" w:rsidR="00745262" w:rsidRPr="0066007A" w:rsidRDefault="00F36030" w:rsidP="00745262">
      <w:pPr>
        <w:pStyle w:val="af1"/>
      </w:pPr>
      <w:r>
        <w:rPr>
          <w:rFonts w:hint="eastAsia"/>
        </w:rPr>
        <w:t>Ⅱ</w:t>
      </w:r>
      <w:r w:rsidR="00745262" w:rsidRPr="0066007A">
        <w:rPr>
          <w:rFonts w:hint="eastAsia"/>
        </w:rPr>
        <w:t xml:space="preserve">　</w:t>
      </w:r>
      <w:r w:rsidR="00745262">
        <w:rPr>
          <w:rFonts w:hint="eastAsia"/>
        </w:rPr>
        <w:t>断種手術の対象範囲</w:t>
      </w:r>
    </w:p>
    <w:p w14:paraId="7B38C041" w14:textId="77777777" w:rsidR="00745262" w:rsidRPr="00F36030" w:rsidRDefault="00745262" w:rsidP="00745262"/>
    <w:p w14:paraId="65783221" w14:textId="57086992" w:rsidR="00F22B4A" w:rsidRPr="00D81B44" w:rsidRDefault="00F36030" w:rsidP="00D81B44">
      <w:pPr>
        <w:pStyle w:val="af2"/>
      </w:pPr>
      <w:r>
        <w:rPr>
          <w:rFonts w:hint="eastAsia"/>
        </w:rPr>
        <w:t xml:space="preserve">１　</w:t>
      </w:r>
      <w:r w:rsidR="00745262">
        <w:rPr>
          <w:rFonts w:hint="eastAsia"/>
        </w:rPr>
        <w:t>法律で定められた範囲</w:t>
      </w:r>
      <w:r w:rsidR="00745262" w:rsidRPr="00E25088">
        <w:rPr>
          <w:rFonts w:hint="eastAsia"/>
        </w:rPr>
        <w:t xml:space="preserve"> </w:t>
      </w:r>
    </w:p>
    <w:p w14:paraId="36CBB842" w14:textId="1F18291F" w:rsidR="00745262" w:rsidRDefault="00745262" w:rsidP="00745262">
      <w:pPr>
        <w:ind w:firstLineChars="100" w:firstLine="216"/>
      </w:pPr>
      <w:r>
        <w:rPr>
          <w:rFonts w:hint="eastAsia"/>
        </w:rPr>
        <w:t>前述のとおり、</w:t>
      </w:r>
      <w:r w:rsidR="005944F9">
        <w:rPr>
          <w:rFonts w:hint="eastAsia"/>
        </w:rPr>
        <w:t>1929</w:t>
      </w:r>
      <w:r w:rsidR="005944F9">
        <w:rPr>
          <w:rFonts w:hint="eastAsia"/>
        </w:rPr>
        <w:t>年法及び</w:t>
      </w:r>
      <w:r>
        <w:rPr>
          <w:rFonts w:hint="eastAsia"/>
        </w:rPr>
        <w:t>1</w:t>
      </w:r>
      <w:r>
        <w:t>933</w:t>
      </w:r>
      <w:r>
        <w:rPr>
          <w:rFonts w:hint="eastAsia"/>
        </w:rPr>
        <w:t>年法に</w:t>
      </w:r>
      <w:r w:rsidR="005944F9">
        <w:rPr>
          <w:rFonts w:hint="eastAsia"/>
        </w:rPr>
        <w:t>共通する</w:t>
      </w:r>
      <w:r>
        <w:rPr>
          <w:rFonts w:hint="eastAsia"/>
        </w:rPr>
        <w:t>断種手術の対象者は「精神薄弱者」であり、施設の入所者だけでなく、施設外で生活している者も対象となった。</w:t>
      </w:r>
    </w:p>
    <w:p w14:paraId="68891F20" w14:textId="15022874" w:rsidR="004342EA" w:rsidRDefault="00745262" w:rsidP="00745262">
      <w:pPr>
        <w:ind w:firstLineChars="100" w:firstLine="216"/>
      </w:pPr>
      <w:r>
        <w:rPr>
          <w:rFonts w:hint="eastAsia"/>
        </w:rPr>
        <w:t>精神薄弱とは、</w:t>
      </w:r>
      <w:r w:rsidR="005944F9" w:rsidRPr="005944F9">
        <w:rPr>
          <w:rFonts w:hint="eastAsia"/>
        </w:rPr>
        <w:t xml:space="preserve">1910 </w:t>
      </w:r>
      <w:r w:rsidR="005944F9" w:rsidRPr="005944F9">
        <w:rPr>
          <w:rFonts w:hint="eastAsia"/>
        </w:rPr>
        <w:t>年のアメリカ精神薄弱研究協会</w:t>
      </w:r>
      <w:r w:rsidR="005944F9">
        <w:rPr>
          <w:rFonts w:hint="eastAsia"/>
        </w:rPr>
        <w:t>において、「</w:t>
      </w:r>
      <w:r w:rsidR="00EF5390">
        <w:rPr>
          <w:rFonts w:hint="eastAsia"/>
        </w:rPr>
        <w:t>遺伝学</w:t>
      </w:r>
      <w:r w:rsidR="00766002">
        <w:rPr>
          <w:rFonts w:hint="eastAsia"/>
        </w:rPr>
        <w:t>的</w:t>
      </w:r>
      <w:r w:rsidR="00F62BD1">
        <w:rPr>
          <w:rFonts w:hint="eastAsia"/>
        </w:rPr>
        <w:t>見地から判断される</w:t>
      </w:r>
      <w:r w:rsidR="00EF5390">
        <w:rPr>
          <w:rFonts w:hint="eastAsia"/>
        </w:rPr>
        <w:t>、</w:t>
      </w:r>
      <w:r w:rsidR="0015181A" w:rsidRPr="0015181A">
        <w:rPr>
          <w:rFonts w:hint="eastAsia"/>
        </w:rPr>
        <w:t>発達</w:t>
      </w:r>
      <w:r w:rsidR="0015181A">
        <w:rPr>
          <w:rFonts w:hint="eastAsia"/>
        </w:rPr>
        <w:t>の</w:t>
      </w:r>
      <w:r w:rsidR="0015181A" w:rsidRPr="0015181A">
        <w:rPr>
          <w:rFonts w:hint="eastAsia"/>
        </w:rPr>
        <w:t>遅滞・不全を原因とする、健常者との対等な競争や通常の思慮分別ある自己管理・事務管理ができない程度のあらゆる精神</w:t>
      </w:r>
      <w:r w:rsidR="0015181A">
        <w:rPr>
          <w:rFonts w:hint="eastAsia"/>
        </w:rPr>
        <w:t>欠陥</w:t>
      </w:r>
      <w:r w:rsidR="0015181A" w:rsidRPr="0015181A">
        <w:rPr>
          <w:rFonts w:hint="eastAsia"/>
        </w:rPr>
        <w:t>を含む</w:t>
      </w:r>
      <w:r w:rsidR="005944F9" w:rsidRPr="005944F9">
        <w:rPr>
          <w:rFonts w:hint="eastAsia"/>
        </w:rPr>
        <w:t>」と定義</w:t>
      </w:r>
      <w:r w:rsidR="005944F9">
        <w:rPr>
          <w:rFonts w:hint="eastAsia"/>
        </w:rPr>
        <w:t>された</w:t>
      </w:r>
      <w:r w:rsidR="00787BD5">
        <w:rPr>
          <w:rStyle w:val="aa"/>
        </w:rPr>
        <w:footnoteReference w:id="81"/>
      </w:r>
      <w:r w:rsidR="005944F9">
        <w:rPr>
          <w:rFonts w:hint="eastAsia"/>
        </w:rPr>
        <w:t>。</w:t>
      </w:r>
    </w:p>
    <w:p w14:paraId="40689272" w14:textId="25BE312F" w:rsidR="00745262" w:rsidRPr="00A355B1" w:rsidRDefault="000174DD" w:rsidP="00A355B1">
      <w:pPr>
        <w:ind w:firstLineChars="100" w:firstLine="216"/>
      </w:pPr>
      <w:r w:rsidRPr="000174DD">
        <w:rPr>
          <w:rFonts w:hint="eastAsia"/>
        </w:rPr>
        <w:t>優生学委員会</w:t>
      </w:r>
      <w:r w:rsidR="00853A65">
        <w:rPr>
          <w:rFonts w:hint="eastAsia"/>
        </w:rPr>
        <w:t>が</w:t>
      </w:r>
      <w:r w:rsidR="00853A65" w:rsidRPr="00853A65">
        <w:rPr>
          <w:rFonts w:hint="eastAsia"/>
        </w:rPr>
        <w:t>施設や郡の福祉・保健担当者等に向けて</w:t>
      </w:r>
      <w:r w:rsidR="00853A65">
        <w:rPr>
          <w:rFonts w:hint="eastAsia"/>
        </w:rPr>
        <w:t>作成した、断種手術に向けた手続等に関する</w:t>
      </w:r>
      <w:r w:rsidR="00227C84">
        <w:rPr>
          <w:rFonts w:hint="eastAsia"/>
        </w:rPr>
        <w:t>1</w:t>
      </w:r>
      <w:r w:rsidR="00227C84">
        <w:t>938</w:t>
      </w:r>
      <w:r w:rsidR="00227C84">
        <w:rPr>
          <w:rFonts w:hint="eastAsia"/>
        </w:rPr>
        <w:t>年</w:t>
      </w:r>
      <w:r w:rsidR="00F66B59">
        <w:rPr>
          <w:rFonts w:hint="eastAsia"/>
        </w:rPr>
        <w:t>の解説書</w:t>
      </w:r>
      <w:r w:rsidR="0039563E">
        <w:rPr>
          <w:rFonts w:hint="eastAsia"/>
        </w:rPr>
        <w:t>（以下「</w:t>
      </w:r>
      <w:r w:rsidR="0039563E">
        <w:rPr>
          <w:rFonts w:hint="eastAsia"/>
        </w:rPr>
        <w:t>1938</w:t>
      </w:r>
      <w:r w:rsidR="0039563E">
        <w:rPr>
          <w:rFonts w:hint="eastAsia"/>
        </w:rPr>
        <w:t>年解説書」という。）</w:t>
      </w:r>
      <w:r w:rsidR="00227C84">
        <w:rPr>
          <w:rFonts w:hint="eastAsia"/>
        </w:rPr>
        <w:t>及び</w:t>
      </w:r>
      <w:r w:rsidRPr="000174DD">
        <w:rPr>
          <w:rFonts w:hint="eastAsia"/>
        </w:rPr>
        <w:t>1948</w:t>
      </w:r>
      <w:r w:rsidRPr="000174DD">
        <w:rPr>
          <w:rFonts w:hint="eastAsia"/>
        </w:rPr>
        <w:t>年のマニュアル</w:t>
      </w:r>
      <w:r w:rsidR="0039563E">
        <w:rPr>
          <w:rFonts w:hint="eastAsia"/>
        </w:rPr>
        <w:t>（以下「</w:t>
      </w:r>
      <w:r w:rsidR="0039563E">
        <w:rPr>
          <w:rFonts w:hint="eastAsia"/>
        </w:rPr>
        <w:t>1948</w:t>
      </w:r>
      <w:r w:rsidR="0039563E">
        <w:rPr>
          <w:rFonts w:hint="eastAsia"/>
        </w:rPr>
        <w:t>年マニュアル」という。）</w:t>
      </w:r>
      <w:r w:rsidRPr="000174DD">
        <w:rPr>
          <w:rFonts w:hint="eastAsia"/>
        </w:rPr>
        <w:t>で</w:t>
      </w:r>
      <w:r>
        <w:rPr>
          <w:rFonts w:hint="eastAsia"/>
        </w:rPr>
        <w:t>は</w:t>
      </w:r>
      <w:r w:rsidRPr="000174DD">
        <w:rPr>
          <w:rFonts w:hint="eastAsia"/>
        </w:rPr>
        <w:t>、精神薄弱を理由とする手術の申立てには</w:t>
      </w:r>
      <w:r>
        <w:rPr>
          <w:rFonts w:hint="eastAsia"/>
        </w:rPr>
        <w:t>、</w:t>
      </w:r>
      <w:r w:rsidRPr="000174DD">
        <w:rPr>
          <w:rFonts w:hint="eastAsia"/>
        </w:rPr>
        <w:t>知能指数、精神年齢等</w:t>
      </w:r>
      <w:r>
        <w:rPr>
          <w:rFonts w:hint="eastAsia"/>
        </w:rPr>
        <w:t>の記載が求められるとともに、精神薄弱であ</w:t>
      </w:r>
      <w:r w:rsidR="00F31124">
        <w:rPr>
          <w:rFonts w:hint="eastAsia"/>
        </w:rPr>
        <w:t>り、かつ、手術を推奨する</w:t>
      </w:r>
      <w:r>
        <w:rPr>
          <w:rFonts w:hint="eastAsia"/>
        </w:rPr>
        <w:t>との医師の診断書の添付が求められた</w:t>
      </w:r>
      <w:bookmarkStart w:id="16" w:name="_Hlk128755015"/>
      <w:r w:rsidR="0010695F">
        <w:rPr>
          <w:rStyle w:val="aa"/>
        </w:rPr>
        <w:footnoteReference w:id="82"/>
      </w:r>
      <w:bookmarkEnd w:id="16"/>
      <w:r w:rsidRPr="000174DD">
        <w:rPr>
          <w:rFonts w:hint="eastAsia"/>
        </w:rPr>
        <w:t>。</w:t>
      </w:r>
      <w:r>
        <w:rPr>
          <w:rFonts w:hint="eastAsia"/>
        </w:rPr>
        <w:t>同</w:t>
      </w:r>
      <w:r w:rsidR="00F66B59">
        <w:rPr>
          <w:rFonts w:hint="eastAsia"/>
        </w:rPr>
        <w:t>解説書・</w:t>
      </w:r>
      <w:r>
        <w:rPr>
          <w:rFonts w:hint="eastAsia"/>
        </w:rPr>
        <w:t>マニュアルには</w:t>
      </w:r>
      <w:r w:rsidR="008355B3">
        <w:rPr>
          <w:rFonts w:hint="eastAsia"/>
        </w:rPr>
        <w:t>基準となる</w:t>
      </w:r>
      <w:r>
        <w:rPr>
          <w:rFonts w:hint="eastAsia"/>
        </w:rPr>
        <w:t>具体的な</w:t>
      </w:r>
      <w:r>
        <w:rPr>
          <w:rFonts w:hint="eastAsia"/>
        </w:rPr>
        <w:t>I</w:t>
      </w:r>
      <w:r>
        <w:t>Q</w:t>
      </w:r>
      <w:r>
        <w:rPr>
          <w:rFonts w:hint="eastAsia"/>
        </w:rPr>
        <w:t>値は示されていないが、</w:t>
      </w:r>
      <w:r w:rsidRPr="000174DD">
        <w:rPr>
          <w:rFonts w:hint="eastAsia"/>
        </w:rPr>
        <w:t>IQ</w:t>
      </w:r>
      <w:r w:rsidRPr="000174DD">
        <w:rPr>
          <w:rFonts w:hint="eastAsia"/>
        </w:rPr>
        <w:t>値を求めるスタンフォード・ビネー知能検査の作成者でありアメリカ心理学会会長も務めたターマン（</w:t>
      </w:r>
      <w:r w:rsidRPr="000174DD">
        <w:rPr>
          <w:rFonts w:hint="eastAsia"/>
        </w:rPr>
        <w:t xml:space="preserve">Lewis </w:t>
      </w:r>
      <w:r w:rsidR="00A429F2">
        <w:t xml:space="preserve">Madison </w:t>
      </w:r>
      <w:r w:rsidRPr="000174DD">
        <w:rPr>
          <w:rFonts w:hint="eastAsia"/>
        </w:rPr>
        <w:t>Terman</w:t>
      </w:r>
      <w:r w:rsidRPr="000174DD">
        <w:rPr>
          <w:rFonts w:hint="eastAsia"/>
        </w:rPr>
        <w:t>）は、精神薄弱の境界値を</w:t>
      </w:r>
      <w:r w:rsidRPr="000174DD">
        <w:rPr>
          <w:rFonts w:hint="eastAsia"/>
        </w:rPr>
        <w:t>IQ70</w:t>
      </w:r>
      <w:r w:rsidRPr="000174DD">
        <w:rPr>
          <w:rFonts w:hint="eastAsia"/>
        </w:rPr>
        <w:t>に置い</w:t>
      </w:r>
      <w:r>
        <w:rPr>
          <w:rFonts w:hint="eastAsia"/>
        </w:rPr>
        <w:t>てい</w:t>
      </w:r>
      <w:r w:rsidRPr="000174DD">
        <w:rPr>
          <w:rFonts w:hint="eastAsia"/>
        </w:rPr>
        <w:t>た</w:t>
      </w:r>
      <w:r w:rsidR="008355B3">
        <w:rPr>
          <w:rStyle w:val="aa"/>
        </w:rPr>
        <w:footnoteReference w:id="83"/>
      </w:r>
      <w:r w:rsidRPr="000174DD">
        <w:rPr>
          <w:rFonts w:hint="eastAsia"/>
        </w:rPr>
        <w:t>。</w:t>
      </w:r>
    </w:p>
    <w:p w14:paraId="06C6EA6C" w14:textId="77777777" w:rsidR="00745262" w:rsidRDefault="00745262" w:rsidP="00745262"/>
    <w:p w14:paraId="001C5790" w14:textId="5BBC6BE5" w:rsidR="00745262" w:rsidRPr="00D81B44" w:rsidRDefault="00F36030" w:rsidP="00D81B44">
      <w:pPr>
        <w:pStyle w:val="af2"/>
      </w:pPr>
      <w:r>
        <w:rPr>
          <w:rFonts w:hint="eastAsia"/>
        </w:rPr>
        <w:t xml:space="preserve">２　</w:t>
      </w:r>
      <w:r w:rsidR="00666BB1">
        <w:rPr>
          <w:rFonts w:hint="eastAsia"/>
        </w:rPr>
        <w:t>断種</w:t>
      </w:r>
      <w:r w:rsidR="00745262">
        <w:rPr>
          <w:rFonts w:hint="eastAsia"/>
        </w:rPr>
        <w:t>の判断の実態</w:t>
      </w:r>
    </w:p>
    <w:p w14:paraId="774860B4" w14:textId="7BD9F2D3" w:rsidR="00745262" w:rsidRDefault="00CB69E0" w:rsidP="001114FC">
      <w:pPr>
        <w:ind w:firstLineChars="100" w:firstLine="216"/>
      </w:pPr>
      <w:r>
        <w:rPr>
          <w:rFonts w:hint="eastAsia"/>
        </w:rPr>
        <w:t>ノースカロライナ州の優生学的</w:t>
      </w:r>
      <w:r w:rsidR="008F69CC">
        <w:rPr>
          <w:rFonts w:hint="eastAsia"/>
        </w:rPr>
        <w:t>断種</w:t>
      </w:r>
      <w:r>
        <w:rPr>
          <w:rFonts w:hint="eastAsia"/>
        </w:rPr>
        <w:t>法において、断種の</w:t>
      </w:r>
      <w:r w:rsidR="008F69CC">
        <w:rPr>
          <w:rFonts w:hint="eastAsia"/>
        </w:rPr>
        <w:t>対象と</w:t>
      </w:r>
      <w:r>
        <w:rPr>
          <w:rFonts w:hint="eastAsia"/>
        </w:rPr>
        <w:t>された</w:t>
      </w:r>
      <w:r w:rsidR="008F69CC">
        <w:rPr>
          <w:rFonts w:hint="eastAsia"/>
        </w:rPr>
        <w:t>疾患のうち、</w:t>
      </w:r>
      <w:r w:rsidR="004342EA" w:rsidRPr="004342EA">
        <w:rPr>
          <w:rFonts w:hint="eastAsia"/>
        </w:rPr>
        <w:t>1929</w:t>
      </w:r>
      <w:r w:rsidR="004342EA" w:rsidRPr="004342EA">
        <w:rPr>
          <w:rFonts w:hint="eastAsia"/>
        </w:rPr>
        <w:t>年</w:t>
      </w:r>
      <w:r w:rsidR="004342EA" w:rsidRPr="004342EA">
        <w:rPr>
          <w:rFonts w:hint="eastAsia"/>
        </w:rPr>
        <w:t>6</w:t>
      </w:r>
      <w:r w:rsidR="004342EA" w:rsidRPr="004342EA">
        <w:rPr>
          <w:rFonts w:hint="eastAsia"/>
        </w:rPr>
        <w:t>月から</w:t>
      </w:r>
      <w:r w:rsidR="004342EA" w:rsidRPr="004342EA">
        <w:rPr>
          <w:rFonts w:hint="eastAsia"/>
        </w:rPr>
        <w:t>1968</w:t>
      </w:r>
      <w:r w:rsidR="004342EA" w:rsidRPr="004342EA">
        <w:rPr>
          <w:rFonts w:hint="eastAsia"/>
        </w:rPr>
        <w:t>年</w:t>
      </w:r>
      <w:r w:rsidR="004342EA" w:rsidRPr="004342EA">
        <w:rPr>
          <w:rFonts w:hint="eastAsia"/>
        </w:rPr>
        <w:t>7</w:t>
      </w:r>
      <w:r w:rsidR="004342EA" w:rsidRPr="004342EA">
        <w:rPr>
          <w:rFonts w:hint="eastAsia"/>
        </w:rPr>
        <w:t>月までに</w:t>
      </w:r>
      <w:r w:rsidR="008F69CC">
        <w:rPr>
          <w:rFonts w:hint="eastAsia"/>
        </w:rPr>
        <w:t>断種された者の約</w:t>
      </w:r>
      <w:r w:rsidR="008F69CC">
        <w:rPr>
          <w:rFonts w:hint="eastAsia"/>
        </w:rPr>
        <w:t>70%</w:t>
      </w:r>
      <w:r w:rsidR="008F69CC">
        <w:rPr>
          <w:rFonts w:hint="eastAsia"/>
        </w:rPr>
        <w:t>が</w:t>
      </w:r>
      <w:r w:rsidR="00745262">
        <w:rPr>
          <w:rFonts w:hint="eastAsia"/>
        </w:rPr>
        <w:t>、</w:t>
      </w:r>
      <w:r w:rsidR="008F69CC">
        <w:rPr>
          <w:rFonts w:hint="eastAsia"/>
        </w:rPr>
        <w:t>精神薄弱とされていた。しかし、精神薄</w:t>
      </w:r>
      <w:r w:rsidR="008F69CC" w:rsidRPr="004B0D80">
        <w:rPr>
          <w:rFonts w:hint="eastAsia"/>
          <w:spacing w:val="-2"/>
        </w:rPr>
        <w:t>弱は、生殖に値しないとみなされた個人を断種するための、広範な</w:t>
      </w:r>
      <w:r w:rsidR="00D722FE" w:rsidRPr="004B0D80">
        <w:rPr>
          <w:rFonts w:hint="eastAsia"/>
          <w:spacing w:val="-2"/>
        </w:rPr>
        <w:t>裁量</w:t>
      </w:r>
      <w:r w:rsidR="008F69CC" w:rsidRPr="004B0D80">
        <w:rPr>
          <w:rFonts w:hint="eastAsia"/>
          <w:spacing w:val="-2"/>
        </w:rPr>
        <w:t>を州に与える用語であっ</w:t>
      </w:r>
      <w:r w:rsidR="008F69CC">
        <w:rPr>
          <w:rFonts w:hint="eastAsia"/>
        </w:rPr>
        <w:t>たと指摘されている</w:t>
      </w:r>
      <w:bookmarkStart w:id="17" w:name="_Ref114140130"/>
      <w:r w:rsidR="008F69CC">
        <w:rPr>
          <w:rStyle w:val="aa"/>
        </w:rPr>
        <w:footnoteReference w:id="84"/>
      </w:r>
      <w:bookmarkEnd w:id="17"/>
      <w:r>
        <w:rPr>
          <w:rFonts w:hint="eastAsia"/>
        </w:rPr>
        <w:t>。</w:t>
      </w:r>
    </w:p>
    <w:p w14:paraId="73458089" w14:textId="77777777" w:rsidR="006E69E3" w:rsidRDefault="006E69E3" w:rsidP="001114FC">
      <w:pPr>
        <w:ind w:firstLineChars="100" w:firstLine="216"/>
      </w:pPr>
    </w:p>
    <w:p w14:paraId="2EB2C118" w14:textId="3C4EF50A" w:rsidR="00745262" w:rsidRDefault="00745262" w:rsidP="00745262">
      <w:pPr>
        <w:pStyle w:val="af3"/>
      </w:pPr>
      <w:r>
        <w:rPr>
          <w:rFonts w:hint="eastAsia"/>
        </w:rPr>
        <w:t>（</w:t>
      </w:r>
      <w:r w:rsidR="00F36030">
        <w:rPr>
          <w:rFonts w:hint="eastAsia"/>
        </w:rPr>
        <w:t>1</w:t>
      </w:r>
      <w:r>
        <w:rPr>
          <w:rFonts w:hint="eastAsia"/>
        </w:rPr>
        <w:t>）遺伝による識別</w:t>
      </w:r>
    </w:p>
    <w:p w14:paraId="1AA6782F" w14:textId="67ACEA4E" w:rsidR="00745262" w:rsidRDefault="00745262" w:rsidP="00745262">
      <w:pPr>
        <w:ind w:firstLineChars="100" w:firstLine="216"/>
      </w:pPr>
      <w:r w:rsidRPr="00F67C6E">
        <w:rPr>
          <w:rFonts w:hint="eastAsia"/>
        </w:rPr>
        <w:t>優生学</w:t>
      </w:r>
      <w:r w:rsidR="00D348AC">
        <w:rPr>
          <w:rFonts w:hint="eastAsia"/>
        </w:rPr>
        <w:t>的観点から</w:t>
      </w:r>
      <w:r w:rsidRPr="00F67C6E">
        <w:rPr>
          <w:rFonts w:hint="eastAsia"/>
        </w:rPr>
        <w:t>、</w:t>
      </w:r>
      <w:r w:rsidR="00656521">
        <w:rPr>
          <w:rFonts w:hint="eastAsia"/>
        </w:rPr>
        <w:t>保健</w:t>
      </w:r>
      <w:r w:rsidRPr="00F67C6E">
        <w:rPr>
          <w:rFonts w:hint="eastAsia"/>
        </w:rPr>
        <w:t>及び福祉の専</w:t>
      </w:r>
      <w:r>
        <w:rPr>
          <w:rFonts w:hint="eastAsia"/>
        </w:rPr>
        <w:t>門家、優生学委員会の委員は、断種対象者の家族</w:t>
      </w:r>
      <w:r w:rsidR="00CB69E0">
        <w:rPr>
          <w:rFonts w:hint="eastAsia"/>
        </w:rPr>
        <w:t>（家系・遺伝）</w:t>
      </w:r>
      <w:r>
        <w:rPr>
          <w:rFonts w:hint="eastAsia"/>
        </w:rPr>
        <w:t>に注目していた。</w:t>
      </w:r>
      <w:r w:rsidR="00A25867">
        <w:rPr>
          <w:rFonts w:hint="eastAsia"/>
        </w:rPr>
        <w:t>優生学</w:t>
      </w:r>
      <w:r w:rsidR="002017C3">
        <w:rPr>
          <w:rFonts w:hint="eastAsia"/>
        </w:rPr>
        <w:t>委</w:t>
      </w:r>
      <w:r w:rsidR="00A25867">
        <w:rPr>
          <w:rFonts w:hint="eastAsia"/>
        </w:rPr>
        <w:t>員会</w:t>
      </w:r>
      <w:r w:rsidR="0039563E">
        <w:rPr>
          <w:rFonts w:hint="eastAsia"/>
        </w:rPr>
        <w:t>の</w:t>
      </w:r>
      <w:r w:rsidR="00E91412">
        <w:rPr>
          <w:rFonts w:hint="eastAsia"/>
        </w:rPr>
        <w:t>1938</w:t>
      </w:r>
      <w:r w:rsidR="00E91412">
        <w:rPr>
          <w:rFonts w:hint="eastAsia"/>
        </w:rPr>
        <w:t>年解説書</w:t>
      </w:r>
      <w:r w:rsidR="00A25867">
        <w:rPr>
          <w:rFonts w:hint="eastAsia"/>
        </w:rPr>
        <w:t>では、</w:t>
      </w:r>
      <w:r w:rsidR="005844A1" w:rsidRPr="005844A1">
        <w:rPr>
          <w:rFonts w:hint="eastAsia"/>
        </w:rPr>
        <w:t>断種対象者の</w:t>
      </w:r>
      <w:r>
        <w:rPr>
          <w:rFonts w:hint="eastAsia"/>
        </w:rPr>
        <w:t>家族</w:t>
      </w:r>
      <w:r w:rsidR="005844A1">
        <w:rPr>
          <w:rFonts w:hint="eastAsia"/>
        </w:rPr>
        <w:t>に</w:t>
      </w:r>
      <w:r>
        <w:rPr>
          <w:rFonts w:hint="eastAsia"/>
        </w:rPr>
        <w:t>精神</w:t>
      </w:r>
      <w:r w:rsidR="005844A1">
        <w:rPr>
          <w:rFonts w:hint="eastAsia"/>
        </w:rPr>
        <w:t>欠陥</w:t>
      </w:r>
      <w:r w:rsidR="006C6DE4">
        <w:rPr>
          <w:rFonts w:hint="eastAsia"/>
        </w:rPr>
        <w:t>が見られる</w:t>
      </w:r>
      <w:r w:rsidR="005844A1">
        <w:rPr>
          <w:rFonts w:hint="eastAsia"/>
        </w:rPr>
        <w:t>者がいた場合には、</w:t>
      </w:r>
      <w:r w:rsidR="005844A1" w:rsidRPr="005844A1">
        <w:rPr>
          <w:rFonts w:hint="eastAsia"/>
        </w:rPr>
        <w:t>断種の申立書の「病歴」欄に</w:t>
      </w:r>
      <w:r>
        <w:rPr>
          <w:rFonts w:hint="eastAsia"/>
        </w:rPr>
        <w:t>記載</w:t>
      </w:r>
      <w:r w:rsidR="005844A1">
        <w:rPr>
          <w:rFonts w:hint="eastAsia"/>
        </w:rPr>
        <w:t>するよう</w:t>
      </w:r>
      <w:r w:rsidR="00A25867">
        <w:rPr>
          <w:rFonts w:hint="eastAsia"/>
        </w:rPr>
        <w:t>求められ</w:t>
      </w:r>
      <w:r w:rsidR="005844A1">
        <w:rPr>
          <w:rFonts w:hint="eastAsia"/>
        </w:rPr>
        <w:t>てい</w:t>
      </w:r>
      <w:r w:rsidR="00A25867">
        <w:rPr>
          <w:rFonts w:hint="eastAsia"/>
        </w:rPr>
        <w:t>た</w:t>
      </w:r>
      <w:r w:rsidR="002769E7">
        <w:rPr>
          <w:rStyle w:val="aa"/>
        </w:rPr>
        <w:footnoteReference w:id="85"/>
      </w:r>
      <w:r>
        <w:rPr>
          <w:rFonts w:hint="eastAsia"/>
        </w:rPr>
        <w:t>。行</w:t>
      </w:r>
      <w:r>
        <w:rPr>
          <w:rFonts w:hint="eastAsia"/>
        </w:rPr>
        <w:lastRenderedPageBreak/>
        <w:t>政は、精神疾患等がある</w:t>
      </w:r>
      <w:r w:rsidR="00F9607C">
        <w:rPr>
          <w:rFonts w:hint="eastAsia"/>
        </w:rPr>
        <w:t>一族</w:t>
      </w:r>
      <w:r>
        <w:rPr>
          <w:rFonts w:hint="eastAsia"/>
        </w:rPr>
        <w:t>を特定した場合、高い頻度で、その</w:t>
      </w:r>
      <w:r w:rsidR="00F9607C">
        <w:rPr>
          <w:rFonts w:hint="eastAsia"/>
        </w:rPr>
        <w:t>一族</w:t>
      </w:r>
      <w:r>
        <w:rPr>
          <w:rFonts w:hint="eastAsia"/>
        </w:rPr>
        <w:t>から複数の者を断種しようとした</w:t>
      </w:r>
      <w:r>
        <w:rPr>
          <w:rStyle w:val="aa"/>
        </w:rPr>
        <w:footnoteReference w:id="86"/>
      </w:r>
      <w:r w:rsidR="00CB69E0">
        <w:rPr>
          <w:rFonts w:hint="eastAsia"/>
        </w:rPr>
        <w:t>。</w:t>
      </w:r>
    </w:p>
    <w:p w14:paraId="7F5D5AF8" w14:textId="7C4E0305" w:rsidR="00745262" w:rsidRPr="00596958" w:rsidRDefault="00745262" w:rsidP="00745262">
      <w:pPr>
        <w:ind w:firstLineChars="100" w:firstLine="216"/>
      </w:pPr>
      <w:r>
        <w:rPr>
          <w:rFonts w:hint="eastAsia"/>
        </w:rPr>
        <w:t>こうした傾向の具体的な事例として、キャスウェル訓練学校から提出された断種の申立書を挙げることができる。キャスウェル訓練学校は、</w:t>
      </w:r>
      <w:r>
        <w:rPr>
          <w:rFonts w:hint="eastAsia"/>
        </w:rPr>
        <w:t>1954</w:t>
      </w:r>
      <w:r>
        <w:rPr>
          <w:rFonts w:hint="eastAsia"/>
        </w:rPr>
        <w:t>年ごろから、優生学委員会に対する申立書に、収容者の家族歴及び社会的履歴に関する報告を添付し始めた</w:t>
      </w:r>
      <w:r w:rsidR="00EC0F32">
        <w:rPr>
          <w:rFonts w:hint="eastAsia"/>
        </w:rPr>
        <w:t>。その結果</w:t>
      </w:r>
      <w:r>
        <w:rPr>
          <w:rFonts w:hint="eastAsia"/>
        </w:rPr>
        <w:t>、申立</w:t>
      </w:r>
      <w:r w:rsidR="00EC0F32">
        <w:rPr>
          <w:rFonts w:hint="eastAsia"/>
        </w:rPr>
        <w:t>書</w:t>
      </w:r>
      <w:r>
        <w:rPr>
          <w:rFonts w:hint="eastAsia"/>
        </w:rPr>
        <w:t>の約半分</w:t>
      </w:r>
      <w:r w:rsidR="00EC0F32">
        <w:rPr>
          <w:rFonts w:hint="eastAsia"/>
        </w:rPr>
        <w:t>に</w:t>
      </w:r>
      <w:r>
        <w:rPr>
          <w:rFonts w:hint="eastAsia"/>
        </w:rPr>
        <w:t>は、家族の問題</w:t>
      </w:r>
      <w:r w:rsidR="00EC0F32">
        <w:rPr>
          <w:rFonts w:hint="eastAsia"/>
        </w:rPr>
        <w:t>（</w:t>
      </w:r>
      <w:r>
        <w:rPr>
          <w:rFonts w:hint="eastAsia"/>
        </w:rPr>
        <w:t>両親又は兄弟</w:t>
      </w:r>
      <w:r w:rsidR="00FE5A6B">
        <w:rPr>
          <w:rFonts w:hint="eastAsia"/>
        </w:rPr>
        <w:t>の</w:t>
      </w:r>
      <w:r>
        <w:rPr>
          <w:rFonts w:hint="eastAsia"/>
        </w:rPr>
        <w:t>、精神疾患、精神遅滞、犯罪、福祉</w:t>
      </w:r>
      <w:r w:rsidR="003F01AB">
        <w:rPr>
          <w:rFonts w:hint="eastAsia"/>
        </w:rPr>
        <w:t>への</w:t>
      </w:r>
      <w:r>
        <w:rPr>
          <w:rFonts w:hint="eastAsia"/>
        </w:rPr>
        <w:t>依存、</w:t>
      </w:r>
      <w:r w:rsidR="002E291B">
        <w:rPr>
          <w:rFonts w:hint="eastAsia"/>
        </w:rPr>
        <w:t>性的</w:t>
      </w:r>
      <w:r w:rsidR="00C53D20">
        <w:rPr>
          <w:rFonts w:hint="eastAsia"/>
        </w:rPr>
        <w:t>非行</w:t>
      </w:r>
      <w:r>
        <w:rPr>
          <w:rFonts w:hint="eastAsia"/>
        </w:rPr>
        <w:t>等の履歴</w:t>
      </w:r>
      <w:r w:rsidR="00EC0F32">
        <w:rPr>
          <w:rFonts w:hint="eastAsia"/>
        </w:rPr>
        <w:t>）</w:t>
      </w:r>
      <w:r>
        <w:rPr>
          <w:rFonts w:hint="eastAsia"/>
        </w:rPr>
        <w:t>が</w:t>
      </w:r>
      <w:r w:rsidR="00EC0F32">
        <w:rPr>
          <w:rFonts w:hint="eastAsia"/>
        </w:rPr>
        <w:t>添付さ</w:t>
      </w:r>
      <w:r>
        <w:rPr>
          <w:rFonts w:hint="eastAsia"/>
        </w:rPr>
        <w:t>れ</w:t>
      </w:r>
      <w:r w:rsidR="00EC0F32">
        <w:rPr>
          <w:rFonts w:hint="eastAsia"/>
        </w:rPr>
        <w:t>るようになっ</w:t>
      </w:r>
      <w:r>
        <w:rPr>
          <w:rFonts w:hint="eastAsia"/>
        </w:rPr>
        <w:t>た</w:t>
      </w:r>
      <w:bookmarkStart w:id="18" w:name="_Ref114139576"/>
      <w:r>
        <w:rPr>
          <w:rStyle w:val="aa"/>
        </w:rPr>
        <w:footnoteReference w:id="87"/>
      </w:r>
      <w:bookmarkEnd w:id="18"/>
      <w:r w:rsidR="00CB69E0">
        <w:rPr>
          <w:rFonts w:hint="eastAsia"/>
        </w:rPr>
        <w:t>。</w:t>
      </w:r>
    </w:p>
    <w:p w14:paraId="3B77C944" w14:textId="77777777" w:rsidR="00745262" w:rsidRPr="00B8272C" w:rsidRDefault="00745262" w:rsidP="00745262"/>
    <w:p w14:paraId="7D710234" w14:textId="216ED0D5" w:rsidR="00745262" w:rsidRDefault="00745262" w:rsidP="00745262">
      <w:pPr>
        <w:pStyle w:val="af3"/>
      </w:pPr>
      <w:r>
        <w:rPr>
          <w:rFonts w:hint="eastAsia"/>
        </w:rPr>
        <w:t>（</w:t>
      </w:r>
      <w:r w:rsidR="00F36030">
        <w:rPr>
          <w:rFonts w:hint="eastAsia"/>
        </w:rPr>
        <w:t>2</w:t>
      </w:r>
      <w:r>
        <w:rPr>
          <w:rFonts w:hint="eastAsia"/>
        </w:rPr>
        <w:t>）経済状況による識別</w:t>
      </w:r>
    </w:p>
    <w:p w14:paraId="77566255" w14:textId="2463056B" w:rsidR="00666BB1" w:rsidRDefault="00507844" w:rsidP="00745262">
      <w:pPr>
        <w:ind w:firstLineChars="100" w:firstLine="216"/>
      </w:pPr>
      <w:r>
        <w:rPr>
          <w:rFonts w:hint="eastAsia"/>
        </w:rPr>
        <w:t>1930</w:t>
      </w:r>
      <w:r>
        <w:rPr>
          <w:rFonts w:hint="eastAsia"/>
        </w:rPr>
        <w:t>年代、アメリカが</w:t>
      </w:r>
      <w:r w:rsidR="00745262">
        <w:rPr>
          <w:rFonts w:hint="eastAsia"/>
        </w:rPr>
        <w:t>大恐慌</w:t>
      </w:r>
      <w:r>
        <w:rPr>
          <w:rFonts w:hint="eastAsia"/>
        </w:rPr>
        <w:t>で苦しんでいた頃</w:t>
      </w:r>
      <w:r w:rsidR="00745262">
        <w:rPr>
          <w:rFonts w:hint="eastAsia"/>
        </w:rPr>
        <w:t>、</w:t>
      </w:r>
      <w:r w:rsidR="00656521">
        <w:rPr>
          <w:rFonts w:hint="eastAsia"/>
        </w:rPr>
        <w:t>保健</w:t>
      </w:r>
      <w:r w:rsidR="005E4DDD">
        <w:rPr>
          <w:rFonts w:hint="eastAsia"/>
        </w:rPr>
        <w:t>や福祉の</w:t>
      </w:r>
      <w:r w:rsidR="00656521">
        <w:rPr>
          <w:rFonts w:hint="eastAsia"/>
        </w:rPr>
        <w:t>関係者</w:t>
      </w:r>
      <w:r w:rsidR="005E4DDD">
        <w:rPr>
          <w:rFonts w:hint="eastAsia"/>
        </w:rPr>
        <w:t>は、福祉への依存を精神薄弱</w:t>
      </w:r>
      <w:r w:rsidR="00666BB1">
        <w:rPr>
          <w:rFonts w:hint="eastAsia"/>
        </w:rPr>
        <w:t>等</w:t>
      </w:r>
      <w:r w:rsidR="005E4DDD">
        <w:rPr>
          <w:rFonts w:hint="eastAsia"/>
        </w:rPr>
        <w:t>と結び付け</w:t>
      </w:r>
      <w:r w:rsidR="00745262">
        <w:rPr>
          <w:rFonts w:hint="eastAsia"/>
        </w:rPr>
        <w:t>、</w:t>
      </w:r>
      <w:r w:rsidR="00666BB1">
        <w:rPr>
          <w:rFonts w:hint="eastAsia"/>
        </w:rPr>
        <w:t>そうした</w:t>
      </w:r>
      <w:r w:rsidR="00745262">
        <w:rPr>
          <w:rFonts w:hint="eastAsia"/>
        </w:rPr>
        <w:t>者の断種が解決をもたらすと主張した。そして、貧困と精神薄弱</w:t>
      </w:r>
      <w:r w:rsidR="00666BB1">
        <w:rPr>
          <w:rFonts w:hint="eastAsia"/>
        </w:rPr>
        <w:t>等</w:t>
      </w:r>
      <w:r w:rsidR="00745262">
        <w:rPr>
          <w:rFonts w:hint="eastAsia"/>
        </w:rPr>
        <w:t>の間</w:t>
      </w:r>
      <w:r>
        <w:rPr>
          <w:rFonts w:hint="eastAsia"/>
        </w:rPr>
        <w:t>に関係があることを裏付けるような研究が、</w:t>
      </w:r>
      <w:r w:rsidR="00AA66A9">
        <w:rPr>
          <w:rFonts w:hint="eastAsia"/>
        </w:rPr>
        <w:t>州内</w:t>
      </w:r>
      <w:r>
        <w:rPr>
          <w:rFonts w:hint="eastAsia"/>
        </w:rPr>
        <w:t>で行われた。</w:t>
      </w:r>
      <w:r w:rsidR="00656521">
        <w:rPr>
          <w:rFonts w:hint="eastAsia"/>
        </w:rPr>
        <w:t>例えば、</w:t>
      </w:r>
      <w:r w:rsidR="00656521">
        <w:rPr>
          <w:rFonts w:hint="eastAsia"/>
        </w:rPr>
        <w:t>1937</w:t>
      </w:r>
      <w:r w:rsidR="00656521">
        <w:rPr>
          <w:rFonts w:hint="eastAsia"/>
        </w:rPr>
        <w:t>年に行われた</w:t>
      </w:r>
      <w:r w:rsidR="00666BB1">
        <w:rPr>
          <w:rFonts w:hint="eastAsia"/>
        </w:rPr>
        <w:t>ある調査では、「生活水準が低く、文化的・知的発達のレベルが低い、貧しい「辺境」の土地に散在する農村コミュニティでは、明らかに精神欠陥者の発生する頻度が高い」と結論</w:t>
      </w:r>
      <w:r w:rsidR="002D6CCA">
        <w:rPr>
          <w:rFonts w:hint="eastAsia"/>
        </w:rPr>
        <w:t>付</w:t>
      </w:r>
      <w:r w:rsidR="00666BB1">
        <w:rPr>
          <w:rFonts w:hint="eastAsia"/>
        </w:rPr>
        <w:t>けた</w:t>
      </w:r>
      <w:r w:rsidR="005B0D5D">
        <w:rPr>
          <w:rStyle w:val="aa"/>
        </w:rPr>
        <w:footnoteReference w:id="88"/>
      </w:r>
      <w:r w:rsidR="00666BB1">
        <w:rPr>
          <w:rFonts w:hint="eastAsia"/>
        </w:rPr>
        <w:t>。また、</w:t>
      </w:r>
      <w:r w:rsidR="004A3774">
        <w:rPr>
          <w:rFonts w:hint="eastAsia"/>
        </w:rPr>
        <w:t>1945</w:t>
      </w:r>
      <w:r w:rsidR="00666BB1">
        <w:rPr>
          <w:rFonts w:hint="eastAsia"/>
        </w:rPr>
        <w:t>年に行われた調査では、</w:t>
      </w:r>
      <w:r w:rsidR="00EB0166">
        <w:rPr>
          <w:rFonts w:hint="eastAsia"/>
        </w:rPr>
        <w:t>構成員</w:t>
      </w:r>
      <w:r w:rsidR="00F42908">
        <w:rPr>
          <w:rFonts w:hint="eastAsia"/>
        </w:rPr>
        <w:t>のうち</w:t>
      </w:r>
      <w:r w:rsidR="00EB0166">
        <w:rPr>
          <w:rFonts w:hint="eastAsia"/>
        </w:rPr>
        <w:t>5</w:t>
      </w:r>
      <w:r w:rsidR="00EB0166">
        <w:rPr>
          <w:rFonts w:hint="eastAsia"/>
        </w:rPr>
        <w:t>人が</w:t>
      </w:r>
      <w:r w:rsidR="00320C75">
        <w:rPr>
          <w:rFonts w:hint="eastAsia"/>
        </w:rPr>
        <w:t>断種</w:t>
      </w:r>
      <w:r w:rsidR="00EB0166">
        <w:rPr>
          <w:rFonts w:hint="eastAsia"/>
        </w:rPr>
        <w:t>手術を申</w:t>
      </w:r>
      <w:r w:rsidR="00AA31FA">
        <w:rPr>
          <w:rFonts w:hint="eastAsia"/>
        </w:rPr>
        <w:t>し</w:t>
      </w:r>
      <w:r w:rsidR="00EB0166">
        <w:rPr>
          <w:rFonts w:hint="eastAsia"/>
        </w:rPr>
        <w:t>立てられた一族について、</w:t>
      </w:r>
      <w:r w:rsidR="002B4BE0">
        <w:rPr>
          <w:rFonts w:hint="eastAsia"/>
        </w:rPr>
        <w:t>確認された</w:t>
      </w:r>
      <w:r w:rsidR="00EB0166">
        <w:rPr>
          <w:rFonts w:hint="eastAsia"/>
        </w:rPr>
        <w:t>構成員</w:t>
      </w:r>
      <w:r w:rsidR="00EB0166">
        <w:rPr>
          <w:rFonts w:hint="eastAsia"/>
        </w:rPr>
        <w:t>89</w:t>
      </w:r>
      <w:r w:rsidR="00EB0166">
        <w:rPr>
          <w:rFonts w:hint="eastAsia"/>
        </w:rPr>
        <w:t>人</w:t>
      </w:r>
      <w:r w:rsidR="00666BB1">
        <w:rPr>
          <w:rFonts w:hint="eastAsia"/>
        </w:rPr>
        <w:t>の多くが</w:t>
      </w:r>
      <w:r w:rsidR="00DF3BD6">
        <w:rPr>
          <w:rFonts w:hint="eastAsia"/>
        </w:rPr>
        <w:t>、アルコール依存、乱交、梅毒といった社会・健康問題を抱えていることが地域で知られており</w:t>
      </w:r>
      <w:r w:rsidR="00666BB1">
        <w:rPr>
          <w:rFonts w:hint="eastAsia"/>
        </w:rPr>
        <w:t>、何らかの</w:t>
      </w:r>
      <w:r w:rsidR="00106DDC">
        <w:rPr>
          <w:rFonts w:hint="eastAsia"/>
        </w:rPr>
        <w:t>公的な</w:t>
      </w:r>
      <w:r w:rsidR="00666BB1">
        <w:rPr>
          <w:rFonts w:hint="eastAsia"/>
        </w:rPr>
        <w:t>経済的支援を受けている</w:t>
      </w:r>
      <w:r w:rsidR="00DF3BD6">
        <w:rPr>
          <w:rFonts w:hint="eastAsia"/>
        </w:rPr>
        <w:t>と</w:t>
      </w:r>
      <w:r w:rsidR="008006AB">
        <w:rPr>
          <w:rFonts w:hint="eastAsia"/>
        </w:rPr>
        <w:t>の報告が</w:t>
      </w:r>
      <w:r w:rsidR="00B353A3">
        <w:rPr>
          <w:rFonts w:hint="eastAsia"/>
        </w:rPr>
        <w:t>なされてい</w:t>
      </w:r>
      <w:r w:rsidR="008006AB">
        <w:rPr>
          <w:rFonts w:hint="eastAsia"/>
        </w:rPr>
        <w:t>る</w:t>
      </w:r>
      <w:r w:rsidR="00666BB1">
        <w:rPr>
          <w:rStyle w:val="aa"/>
        </w:rPr>
        <w:footnoteReference w:id="89"/>
      </w:r>
      <w:r w:rsidR="00CB69E0">
        <w:rPr>
          <w:rFonts w:hint="eastAsia"/>
        </w:rPr>
        <w:t>。</w:t>
      </w:r>
    </w:p>
    <w:p w14:paraId="736E702F" w14:textId="43DE6C6F" w:rsidR="00745262" w:rsidRDefault="00507844" w:rsidP="00745262">
      <w:pPr>
        <w:ind w:firstLineChars="100" w:firstLine="216"/>
      </w:pPr>
      <w:r>
        <w:rPr>
          <w:rFonts w:hint="eastAsia"/>
        </w:rPr>
        <w:t>その結果、断種プログラム</w:t>
      </w:r>
      <w:r w:rsidR="00745262">
        <w:rPr>
          <w:rFonts w:hint="eastAsia"/>
        </w:rPr>
        <w:t>の対象と</w:t>
      </w:r>
      <w:r>
        <w:rPr>
          <w:rFonts w:hint="eastAsia"/>
        </w:rPr>
        <w:t>なった</w:t>
      </w:r>
      <w:r w:rsidR="00745262">
        <w:rPr>
          <w:rFonts w:hint="eastAsia"/>
        </w:rPr>
        <w:t>のは、多くが貧困状態の人々であった。</w:t>
      </w:r>
      <w:bookmarkStart w:id="19" w:name="_Hlk129110702"/>
      <w:r w:rsidR="006D252B" w:rsidRPr="006D252B">
        <w:rPr>
          <w:rFonts w:hint="eastAsia"/>
        </w:rPr>
        <w:t>ラトガー</w:t>
      </w:r>
      <w:r w:rsidR="006D252B" w:rsidRPr="004B0D80">
        <w:rPr>
          <w:rFonts w:hint="eastAsia"/>
          <w:spacing w:val="-4"/>
        </w:rPr>
        <w:t>ス・ニュージャージー州立大学歴史学部</w:t>
      </w:r>
      <w:r w:rsidR="005C1B33">
        <w:rPr>
          <w:rFonts w:hint="eastAsia"/>
          <w:spacing w:val="-4"/>
        </w:rPr>
        <w:t>の</w:t>
      </w:r>
      <w:r w:rsidR="006D252B" w:rsidRPr="004B0D80">
        <w:rPr>
          <w:rFonts w:hint="eastAsia"/>
          <w:spacing w:val="-4"/>
        </w:rPr>
        <w:t>ジョアンナ・ショーン（</w:t>
      </w:r>
      <w:r w:rsidR="006D252B" w:rsidRPr="004B0D80">
        <w:rPr>
          <w:spacing w:val="-4"/>
        </w:rPr>
        <w:t>Johanna Schoen</w:t>
      </w:r>
      <w:r w:rsidR="006D252B" w:rsidRPr="004B0D80">
        <w:rPr>
          <w:rFonts w:hint="eastAsia"/>
          <w:spacing w:val="-4"/>
        </w:rPr>
        <w:t>）</w:t>
      </w:r>
      <w:r w:rsidR="005C1B33">
        <w:rPr>
          <w:rFonts w:hint="eastAsia"/>
          <w:spacing w:val="-4"/>
        </w:rPr>
        <w:t>教授</w:t>
      </w:r>
      <w:r w:rsidR="006D252B" w:rsidRPr="004B0D80">
        <w:rPr>
          <w:rFonts w:hint="eastAsia"/>
          <w:spacing w:val="-4"/>
        </w:rPr>
        <w:t>が、</w:t>
      </w:r>
      <w:r w:rsidR="00745262" w:rsidRPr="004B0D80">
        <w:rPr>
          <w:rFonts w:hint="eastAsia"/>
          <w:spacing w:val="-4"/>
        </w:rPr>
        <w:t>ノー</w:t>
      </w:r>
      <w:r w:rsidR="00745262">
        <w:rPr>
          <w:rFonts w:hint="eastAsia"/>
        </w:rPr>
        <w:t>スカロライナ州</w:t>
      </w:r>
      <w:r w:rsidR="003974A9">
        <w:rPr>
          <w:rFonts w:hint="eastAsia"/>
        </w:rPr>
        <w:t>における</w:t>
      </w:r>
      <w:r w:rsidR="00FC5C2E">
        <w:rPr>
          <w:rFonts w:hint="eastAsia"/>
        </w:rPr>
        <w:t>断種</w:t>
      </w:r>
      <w:r w:rsidR="003974A9">
        <w:rPr>
          <w:rFonts w:hint="eastAsia"/>
        </w:rPr>
        <w:t>手術の申立ての</w:t>
      </w:r>
      <w:r w:rsidR="00E90DE6">
        <w:rPr>
          <w:rFonts w:hint="eastAsia"/>
        </w:rPr>
        <w:t>うち</w:t>
      </w:r>
      <w:r w:rsidR="003974A9">
        <w:rPr>
          <w:rFonts w:hint="eastAsia"/>
        </w:rPr>
        <w:t>1</w:t>
      </w:r>
      <w:r w:rsidR="003974A9">
        <w:rPr>
          <w:rFonts w:hint="eastAsia"/>
        </w:rPr>
        <w:t>割に当たる</w:t>
      </w:r>
      <w:r w:rsidR="003974A9">
        <w:rPr>
          <w:rFonts w:hint="eastAsia"/>
        </w:rPr>
        <w:t>800</w:t>
      </w:r>
      <w:r w:rsidR="003974A9">
        <w:rPr>
          <w:rFonts w:hint="eastAsia"/>
        </w:rPr>
        <w:t>件</w:t>
      </w:r>
      <w:bookmarkEnd w:id="19"/>
      <w:r w:rsidR="003974A9">
        <w:rPr>
          <w:rFonts w:hint="eastAsia"/>
        </w:rPr>
        <w:t>を</w:t>
      </w:r>
      <w:r w:rsidR="002D193E">
        <w:rPr>
          <w:rFonts w:hint="eastAsia"/>
        </w:rPr>
        <w:t>抽出</w:t>
      </w:r>
      <w:r w:rsidR="003974A9">
        <w:rPr>
          <w:rFonts w:hint="eastAsia"/>
        </w:rPr>
        <w:t>調査したところ、うち</w:t>
      </w:r>
      <w:r w:rsidR="003974A9">
        <w:rPr>
          <w:rFonts w:hint="eastAsia"/>
        </w:rPr>
        <w:t>147</w:t>
      </w:r>
      <w:r w:rsidR="003974A9">
        <w:rPr>
          <w:rFonts w:hint="eastAsia"/>
        </w:rPr>
        <w:t>件で</w:t>
      </w:r>
      <w:r w:rsidR="00FC5C2E">
        <w:rPr>
          <w:rFonts w:hint="eastAsia"/>
        </w:rPr>
        <w:t>断種</w:t>
      </w:r>
      <w:r w:rsidR="003974A9">
        <w:rPr>
          <w:rFonts w:hint="eastAsia"/>
        </w:rPr>
        <w:t>手術を申</w:t>
      </w:r>
      <w:r w:rsidR="00AA31FA">
        <w:rPr>
          <w:rFonts w:hint="eastAsia"/>
        </w:rPr>
        <w:t>し</w:t>
      </w:r>
      <w:r w:rsidR="003974A9">
        <w:rPr>
          <w:rFonts w:hint="eastAsia"/>
        </w:rPr>
        <w:t>立てられた者の職歴が残されており、その</w:t>
      </w:r>
      <w:r w:rsidR="00745262">
        <w:rPr>
          <w:rFonts w:hint="eastAsia"/>
        </w:rPr>
        <w:t>4</w:t>
      </w:r>
      <w:r w:rsidR="00745262">
        <w:rPr>
          <w:rFonts w:hint="eastAsia"/>
        </w:rPr>
        <w:t>分の</w:t>
      </w:r>
      <w:r w:rsidR="00745262">
        <w:rPr>
          <w:rFonts w:hint="eastAsia"/>
        </w:rPr>
        <w:t>1</w:t>
      </w:r>
      <w:r w:rsidR="003974A9">
        <w:rPr>
          <w:rFonts w:hint="eastAsia"/>
        </w:rPr>
        <w:t>に当たる</w:t>
      </w:r>
      <w:r w:rsidR="003974A9">
        <w:rPr>
          <w:rFonts w:hint="eastAsia"/>
        </w:rPr>
        <w:t>39</w:t>
      </w:r>
      <w:r w:rsidR="003974A9">
        <w:rPr>
          <w:rFonts w:hint="eastAsia"/>
        </w:rPr>
        <w:t>人</w:t>
      </w:r>
      <w:r w:rsidR="00745262">
        <w:rPr>
          <w:rFonts w:hint="eastAsia"/>
        </w:rPr>
        <w:t>は就業が不可能な状態</w:t>
      </w:r>
      <w:r w:rsidR="003974A9">
        <w:rPr>
          <w:rFonts w:hint="eastAsia"/>
        </w:rPr>
        <w:t>と記録されていた。また、職歴が残されていた</w:t>
      </w:r>
      <w:r w:rsidR="003974A9">
        <w:rPr>
          <w:rFonts w:hint="eastAsia"/>
        </w:rPr>
        <w:t>147</w:t>
      </w:r>
      <w:r w:rsidR="003974A9">
        <w:rPr>
          <w:rFonts w:hint="eastAsia"/>
        </w:rPr>
        <w:t>人の</w:t>
      </w:r>
      <w:r w:rsidR="004E3C0B" w:rsidRPr="008242F9">
        <w:t>63</w:t>
      </w:r>
      <w:r w:rsidR="00745262" w:rsidRPr="008242F9">
        <w:t>%</w:t>
      </w:r>
      <w:r w:rsidR="004E3C0B">
        <w:rPr>
          <w:rFonts w:hint="eastAsia"/>
        </w:rPr>
        <w:t>に当たる者の家計</w:t>
      </w:r>
      <w:r w:rsidR="00745262">
        <w:rPr>
          <w:rFonts w:hint="eastAsia"/>
        </w:rPr>
        <w:t>は何らかの福祉給付を受給していた</w:t>
      </w:r>
      <w:r w:rsidR="00745262">
        <w:rPr>
          <w:rStyle w:val="aa"/>
        </w:rPr>
        <w:footnoteReference w:id="90"/>
      </w:r>
      <w:r w:rsidR="00FC09CC">
        <w:rPr>
          <w:rFonts w:hint="eastAsia"/>
        </w:rPr>
        <w:t>。</w:t>
      </w:r>
    </w:p>
    <w:p w14:paraId="26085D4D" w14:textId="0480EB30" w:rsidR="00745262" w:rsidRPr="00697512" w:rsidRDefault="00745262" w:rsidP="00745262">
      <w:pPr>
        <w:ind w:firstLineChars="100" w:firstLine="216"/>
      </w:pPr>
      <w:r>
        <w:rPr>
          <w:rFonts w:hint="eastAsia"/>
        </w:rPr>
        <w:t>就労不可能であることや福祉給付の受給歴があることは、精神薄弱の兆候とされただけでなく、それ自体が断種手術の実施理由にもなった。</w:t>
      </w:r>
      <w:r w:rsidR="00AD71BB">
        <w:rPr>
          <w:rFonts w:hint="eastAsia"/>
        </w:rPr>
        <w:t>ショーンによれば、</w:t>
      </w:r>
      <w:r w:rsidR="00AD71BB">
        <w:rPr>
          <w:rFonts w:hint="eastAsia"/>
        </w:rPr>
        <w:t>1936</w:t>
      </w:r>
      <w:r w:rsidR="00AD71BB">
        <w:rPr>
          <w:rFonts w:hint="eastAsia"/>
        </w:rPr>
        <w:t>年から</w:t>
      </w:r>
      <w:r w:rsidR="00AD71BB">
        <w:rPr>
          <w:rFonts w:hint="eastAsia"/>
        </w:rPr>
        <w:t>1938</w:t>
      </w:r>
      <w:r w:rsidR="00AD71BB">
        <w:rPr>
          <w:rFonts w:hint="eastAsia"/>
        </w:rPr>
        <w:t>年頃の優生学委員会の会合記録を見ると、</w:t>
      </w:r>
      <w:r>
        <w:rPr>
          <w:rFonts w:hint="eastAsia"/>
        </w:rPr>
        <w:t>優生学委員会の委員は、患者が経済的な依存状態にあること又はそのような状態に陥る可能性のあることが、州に断種を検討する権利を与えると主張し</w:t>
      </w:r>
      <w:r w:rsidR="00AD71BB">
        <w:rPr>
          <w:rFonts w:hint="eastAsia"/>
        </w:rPr>
        <w:t>ていたという</w:t>
      </w:r>
      <w:r>
        <w:rPr>
          <w:rFonts w:hint="eastAsia"/>
        </w:rPr>
        <w:t>。</w:t>
      </w:r>
      <w:r w:rsidR="00AD71BB">
        <w:rPr>
          <w:rFonts w:hint="eastAsia"/>
        </w:rPr>
        <w:t>また、</w:t>
      </w:r>
      <w:r>
        <w:rPr>
          <w:rFonts w:hint="eastAsia"/>
        </w:rPr>
        <w:t>断種手術に反対する家族に対しては、「患者</w:t>
      </w:r>
      <w:r w:rsidR="00F9467F">
        <w:rPr>
          <w:rFonts w:hint="eastAsia"/>
        </w:rPr>
        <w:t>が</w:t>
      </w:r>
      <w:r>
        <w:rPr>
          <w:rFonts w:hint="eastAsia"/>
        </w:rPr>
        <w:t>自分自身や今後産む可能性のある</w:t>
      </w:r>
      <w:r w:rsidR="00EC259E" w:rsidRPr="008E5A3A">
        <w:rPr>
          <w:rFonts w:hint="eastAsia"/>
        </w:rPr>
        <w:t>子供</w:t>
      </w:r>
      <w:r w:rsidRPr="00697512">
        <w:rPr>
          <w:rFonts w:hint="eastAsia"/>
        </w:rPr>
        <w:t>を</w:t>
      </w:r>
      <w:r w:rsidR="00E63ABD" w:rsidRPr="00697512">
        <w:rPr>
          <w:rFonts w:hint="eastAsia"/>
        </w:rPr>
        <w:t>必ず</w:t>
      </w:r>
      <w:r w:rsidRPr="00697512">
        <w:rPr>
          <w:rFonts w:hint="eastAsia"/>
        </w:rPr>
        <w:t>養えること」、「生まれた</w:t>
      </w:r>
      <w:r w:rsidR="00EC259E" w:rsidRPr="008E5A3A">
        <w:rPr>
          <w:rFonts w:hint="eastAsia"/>
        </w:rPr>
        <w:t>子供</w:t>
      </w:r>
      <w:r w:rsidRPr="00697512">
        <w:rPr>
          <w:rFonts w:hint="eastAsia"/>
        </w:rPr>
        <w:t>が自分自身を養えること」を証明するように求め</w:t>
      </w:r>
      <w:r w:rsidR="00AD71BB" w:rsidRPr="00697512">
        <w:rPr>
          <w:rFonts w:hint="eastAsia"/>
        </w:rPr>
        <w:t>ていたという</w:t>
      </w:r>
      <w:r w:rsidRPr="00697512">
        <w:rPr>
          <w:rStyle w:val="aa"/>
        </w:rPr>
        <w:footnoteReference w:id="91"/>
      </w:r>
      <w:r w:rsidR="00FC09CC" w:rsidRPr="00697512">
        <w:rPr>
          <w:rFonts w:hint="eastAsia"/>
        </w:rPr>
        <w:t>。</w:t>
      </w:r>
    </w:p>
    <w:p w14:paraId="76AC91E7" w14:textId="77777777" w:rsidR="00DE479B" w:rsidRDefault="00D11087" w:rsidP="00DE479B">
      <w:pPr>
        <w:ind w:firstLineChars="100" w:firstLine="216"/>
        <w:jc w:val="distribute"/>
      </w:pPr>
      <w:r>
        <w:rPr>
          <w:rFonts w:hint="eastAsia"/>
        </w:rPr>
        <w:t>ノースカロライナ州は、</w:t>
      </w:r>
      <w:r w:rsidR="00CA005A" w:rsidRPr="00697512">
        <w:rPr>
          <w:rFonts w:hint="eastAsia"/>
        </w:rPr>
        <w:t>貧困をはじめとする</w:t>
      </w:r>
      <w:r w:rsidR="009537E3" w:rsidRPr="00697512">
        <w:rPr>
          <w:rFonts w:hint="eastAsia"/>
        </w:rPr>
        <w:t>「</w:t>
      </w:r>
      <w:r w:rsidR="00CA005A" w:rsidRPr="00697512">
        <w:rPr>
          <w:rFonts w:hint="eastAsia"/>
        </w:rPr>
        <w:t>社会悪</w:t>
      </w:r>
      <w:r w:rsidR="009537E3" w:rsidRPr="00697512">
        <w:rPr>
          <w:rFonts w:hint="eastAsia"/>
        </w:rPr>
        <w:t>」</w:t>
      </w:r>
      <w:r w:rsidR="00CA005A" w:rsidRPr="00697512">
        <w:rPr>
          <w:rFonts w:hint="eastAsia"/>
        </w:rPr>
        <w:t>に取り組む郡福祉局のソーシャル</w:t>
      </w:r>
    </w:p>
    <w:p w14:paraId="1B4A5210" w14:textId="4474BE52" w:rsidR="00537C05" w:rsidRDefault="00CA005A" w:rsidP="00DE479B">
      <w:r w:rsidRPr="00697512">
        <w:rPr>
          <w:rFonts w:hint="eastAsia"/>
        </w:rPr>
        <w:lastRenderedPageBreak/>
        <w:t>ワーカー等を手術の申立人に</w:t>
      </w:r>
      <w:r w:rsidR="009537E3" w:rsidRPr="00697512">
        <w:rPr>
          <w:rFonts w:hint="eastAsia"/>
        </w:rPr>
        <w:t>加えた全米で唯一の州となり</w:t>
      </w:r>
      <w:r w:rsidR="005E4DDD" w:rsidRPr="00697512">
        <w:rPr>
          <w:rFonts w:hint="eastAsia"/>
        </w:rPr>
        <w:t>、</w:t>
      </w:r>
      <w:r w:rsidR="00D11087">
        <w:rPr>
          <w:rFonts w:hint="eastAsia"/>
        </w:rPr>
        <w:t>そ</w:t>
      </w:r>
      <w:r w:rsidR="005E4DDD" w:rsidRPr="00697512">
        <w:rPr>
          <w:rFonts w:hint="eastAsia"/>
        </w:rPr>
        <w:t>の断種プログラムは、他のどの州よりも、断種における州の経済的利益を明確に表していた</w:t>
      </w:r>
      <w:r w:rsidR="00AA3FAD" w:rsidRPr="00697512">
        <w:rPr>
          <w:rFonts w:hint="eastAsia"/>
        </w:rPr>
        <w:t>と</w:t>
      </w:r>
      <w:r w:rsidR="009537E3" w:rsidRPr="00697512">
        <w:rPr>
          <w:rFonts w:hint="eastAsia"/>
        </w:rPr>
        <w:t>ショーンは論じている</w:t>
      </w:r>
      <w:r w:rsidR="001D1930" w:rsidRPr="00697512">
        <w:rPr>
          <w:rStyle w:val="aa"/>
        </w:rPr>
        <w:footnoteReference w:id="92"/>
      </w:r>
      <w:r w:rsidR="00AA3FAD" w:rsidRPr="00697512">
        <w:rPr>
          <w:rFonts w:hint="eastAsia"/>
        </w:rPr>
        <w:t>。</w:t>
      </w:r>
      <w:r w:rsidR="00B35741">
        <w:rPr>
          <w:rFonts w:hint="eastAsia"/>
        </w:rPr>
        <w:t>優生学委員会</w:t>
      </w:r>
      <w:r w:rsidR="000A3557">
        <w:rPr>
          <w:rFonts w:hint="eastAsia"/>
        </w:rPr>
        <w:t>の</w:t>
      </w:r>
      <w:r w:rsidR="00B35741">
        <w:rPr>
          <w:rFonts w:hint="eastAsia"/>
        </w:rPr>
        <w:t>1938</w:t>
      </w:r>
      <w:r w:rsidR="00B35741">
        <w:rPr>
          <w:rFonts w:hint="eastAsia"/>
        </w:rPr>
        <w:t>年解説書も、</w:t>
      </w:r>
      <w:r w:rsidR="00017465">
        <w:rPr>
          <w:rFonts w:hint="eastAsia"/>
        </w:rPr>
        <w:t>断種対象の典型例として</w:t>
      </w:r>
      <w:r w:rsidR="001B030C" w:rsidRPr="001B030C">
        <w:rPr>
          <w:rFonts w:hint="eastAsia"/>
        </w:rPr>
        <w:t>ノースカロライナ州ウェイク郡のある家族を</w:t>
      </w:r>
      <w:r w:rsidR="00017465">
        <w:rPr>
          <w:rFonts w:hint="eastAsia"/>
        </w:rPr>
        <w:t>挙げ、精神薄弱の夫婦</w:t>
      </w:r>
      <w:r w:rsidR="00EA2DE6">
        <w:rPr>
          <w:rFonts w:hint="eastAsia"/>
        </w:rPr>
        <w:t>に生まれた</w:t>
      </w:r>
      <w:r w:rsidR="00017465">
        <w:rPr>
          <w:rFonts w:hint="eastAsia"/>
        </w:rPr>
        <w:t>子供</w:t>
      </w:r>
      <w:r w:rsidR="005869E0">
        <w:rPr>
          <w:rFonts w:hint="eastAsia"/>
        </w:rPr>
        <w:t>8</w:t>
      </w:r>
      <w:r w:rsidR="005869E0">
        <w:rPr>
          <w:rFonts w:hint="eastAsia"/>
        </w:rPr>
        <w:t>人のうち</w:t>
      </w:r>
      <w:r w:rsidR="00017465">
        <w:rPr>
          <w:rFonts w:hint="eastAsia"/>
        </w:rPr>
        <w:t>5</w:t>
      </w:r>
      <w:r w:rsidR="00017465">
        <w:rPr>
          <w:rFonts w:hint="eastAsia"/>
        </w:rPr>
        <w:t>人</w:t>
      </w:r>
      <w:r w:rsidR="005869E0">
        <w:rPr>
          <w:rFonts w:hint="eastAsia"/>
        </w:rPr>
        <w:t>が</w:t>
      </w:r>
      <w:r w:rsidR="00017465">
        <w:rPr>
          <w:rFonts w:hint="eastAsia"/>
        </w:rPr>
        <w:t>精神薄弱であり、この一家を</w:t>
      </w:r>
      <w:r w:rsidR="00EC7DE1">
        <w:rPr>
          <w:rFonts w:hint="eastAsia"/>
        </w:rPr>
        <w:t>養う</w:t>
      </w:r>
      <w:r w:rsidR="00017465">
        <w:rPr>
          <w:rFonts w:hint="eastAsia"/>
        </w:rPr>
        <w:t>ために郡と州が支出した額は</w:t>
      </w:r>
      <w:r w:rsidR="00017465">
        <w:rPr>
          <w:rFonts w:hint="eastAsia"/>
        </w:rPr>
        <w:t>3</w:t>
      </w:r>
      <w:r w:rsidR="00017465">
        <w:rPr>
          <w:rFonts w:hint="eastAsia"/>
        </w:rPr>
        <w:t>万ドルを下らないとして、断種の望ましい効果としての</w:t>
      </w:r>
      <w:r w:rsidR="001B030C">
        <w:rPr>
          <w:rFonts w:hint="eastAsia"/>
        </w:rPr>
        <w:t>公的</w:t>
      </w:r>
      <w:r w:rsidR="00017465">
        <w:rPr>
          <w:rFonts w:hint="eastAsia"/>
        </w:rPr>
        <w:t>福祉支出の削減を示唆している</w:t>
      </w:r>
      <w:r w:rsidR="00D63ACF">
        <w:rPr>
          <w:rStyle w:val="aa"/>
        </w:rPr>
        <w:footnoteReference w:id="93"/>
      </w:r>
      <w:r w:rsidR="00017465">
        <w:rPr>
          <w:rFonts w:hint="eastAsia"/>
        </w:rPr>
        <w:t>。</w:t>
      </w:r>
    </w:p>
    <w:p w14:paraId="29F00C72" w14:textId="77777777" w:rsidR="00745262" w:rsidRDefault="00745262" w:rsidP="00745262"/>
    <w:p w14:paraId="791A311A" w14:textId="484B7E67" w:rsidR="00745262" w:rsidRDefault="00745262" w:rsidP="00745262">
      <w:pPr>
        <w:pStyle w:val="af3"/>
      </w:pPr>
      <w:r>
        <w:rPr>
          <w:rFonts w:hint="eastAsia"/>
        </w:rPr>
        <w:t>（</w:t>
      </w:r>
      <w:r w:rsidR="00F36030">
        <w:rPr>
          <w:rFonts w:hint="eastAsia"/>
        </w:rPr>
        <w:t>3</w:t>
      </w:r>
      <w:r>
        <w:rPr>
          <w:rFonts w:hint="eastAsia"/>
        </w:rPr>
        <w:t>）性的</w:t>
      </w:r>
      <w:r w:rsidR="00C53D20">
        <w:rPr>
          <w:rFonts w:hint="eastAsia"/>
        </w:rPr>
        <w:t>非行</w:t>
      </w:r>
      <w:r>
        <w:rPr>
          <w:rFonts w:hint="eastAsia"/>
        </w:rPr>
        <w:t>による識別</w:t>
      </w:r>
    </w:p>
    <w:p w14:paraId="69894424" w14:textId="1ACC2650" w:rsidR="00745262" w:rsidRDefault="002733B3" w:rsidP="00507844">
      <w:pPr>
        <w:ind w:firstLineChars="100" w:firstLine="216"/>
      </w:pPr>
      <w:r w:rsidRPr="002733B3">
        <w:rPr>
          <w:rFonts w:hint="eastAsia"/>
        </w:rPr>
        <w:t>チャールズ・ダヴェンポート</w:t>
      </w:r>
      <w:r w:rsidR="000357DB" w:rsidRPr="000357DB">
        <w:rPr>
          <w:rFonts w:hint="eastAsia"/>
        </w:rPr>
        <w:t>（</w:t>
      </w:r>
      <w:r w:rsidR="000357DB" w:rsidRPr="000357DB">
        <w:rPr>
          <w:rFonts w:hint="eastAsia"/>
        </w:rPr>
        <w:t>Charles Benedict Davenport</w:t>
      </w:r>
      <w:r w:rsidR="000357DB" w:rsidRPr="000357DB">
        <w:rPr>
          <w:rFonts w:hint="eastAsia"/>
        </w:rPr>
        <w:t>）</w:t>
      </w:r>
      <w:r w:rsidR="000357DB">
        <w:rPr>
          <w:rFonts w:hint="eastAsia"/>
        </w:rPr>
        <w:t>らの優生学者による</w:t>
      </w:r>
      <w:r w:rsidR="00061019">
        <w:rPr>
          <w:rFonts w:hint="eastAsia"/>
        </w:rPr>
        <w:t>、</w:t>
      </w:r>
      <w:r w:rsidR="000357DB" w:rsidRPr="000357DB">
        <w:rPr>
          <w:rFonts w:hint="eastAsia"/>
        </w:rPr>
        <w:t>性的に不道徳な人間は犯罪性や精神薄弱に苛まれていると</w:t>
      </w:r>
      <w:r w:rsidR="000357DB">
        <w:rPr>
          <w:rFonts w:hint="eastAsia"/>
        </w:rPr>
        <w:t>の</w:t>
      </w:r>
      <w:r w:rsidR="000357DB" w:rsidRPr="000357DB">
        <w:rPr>
          <w:rFonts w:hint="eastAsia"/>
        </w:rPr>
        <w:t>主張</w:t>
      </w:r>
      <w:r w:rsidR="000357DB">
        <w:rPr>
          <w:rFonts w:hint="eastAsia"/>
        </w:rPr>
        <w:t>は</w:t>
      </w:r>
      <w:r w:rsidR="00061019">
        <w:rPr>
          <w:rFonts w:hint="eastAsia"/>
        </w:rPr>
        <w:t>、</w:t>
      </w:r>
      <w:r w:rsidR="000357DB">
        <w:rPr>
          <w:rFonts w:hint="eastAsia"/>
        </w:rPr>
        <w:t>ノースカロライナ州の</w:t>
      </w:r>
      <w:r w:rsidR="00C55877">
        <w:rPr>
          <w:rFonts w:hint="eastAsia"/>
        </w:rPr>
        <w:t>保健</w:t>
      </w:r>
      <w:r w:rsidR="006E4F2E">
        <w:rPr>
          <w:rFonts w:hint="eastAsia"/>
        </w:rPr>
        <w:t>や福祉の専門家</w:t>
      </w:r>
      <w:r w:rsidR="000357DB">
        <w:rPr>
          <w:rFonts w:hint="eastAsia"/>
        </w:rPr>
        <w:t>にも影響を与え</w:t>
      </w:r>
      <w:r w:rsidR="006E4F2E">
        <w:rPr>
          <w:rFonts w:hint="eastAsia"/>
        </w:rPr>
        <w:t>、</w:t>
      </w:r>
      <w:r w:rsidR="00745262">
        <w:rPr>
          <w:rFonts w:hint="eastAsia"/>
        </w:rPr>
        <w:t>性的</w:t>
      </w:r>
      <w:r w:rsidR="00C53D20">
        <w:rPr>
          <w:rFonts w:hint="eastAsia"/>
        </w:rPr>
        <w:t>非行</w:t>
      </w:r>
      <w:r w:rsidR="00745262">
        <w:rPr>
          <w:rFonts w:hint="eastAsia"/>
        </w:rPr>
        <w:t>も</w:t>
      </w:r>
      <w:r w:rsidR="006E4F2E">
        <w:rPr>
          <w:rFonts w:hint="eastAsia"/>
        </w:rPr>
        <w:t>精神疾患や精神薄弱の兆候と</w:t>
      </w:r>
      <w:r w:rsidR="000357DB">
        <w:rPr>
          <w:rFonts w:hint="eastAsia"/>
        </w:rPr>
        <w:t>された</w:t>
      </w:r>
      <w:r w:rsidR="000357DB">
        <w:rPr>
          <w:rStyle w:val="aa"/>
        </w:rPr>
        <w:footnoteReference w:id="94"/>
      </w:r>
      <w:r w:rsidR="00745262">
        <w:rPr>
          <w:rFonts w:hint="eastAsia"/>
        </w:rPr>
        <w:t>。</w:t>
      </w:r>
      <w:r w:rsidR="00745262">
        <w:rPr>
          <w:rFonts w:hint="eastAsia"/>
        </w:rPr>
        <w:t>1948</w:t>
      </w:r>
      <w:r w:rsidR="00745262">
        <w:rPr>
          <w:rFonts w:hint="eastAsia"/>
        </w:rPr>
        <w:t>年に州の断種プログラムによって断種された</w:t>
      </w:r>
      <w:r w:rsidR="00745262">
        <w:rPr>
          <w:rFonts w:hint="eastAsia"/>
        </w:rPr>
        <w:t>40</w:t>
      </w:r>
      <w:r w:rsidR="00745262">
        <w:rPr>
          <w:rFonts w:hint="eastAsia"/>
        </w:rPr>
        <w:t>人に対して行われた調査によれば、</w:t>
      </w:r>
      <w:r w:rsidR="00745262">
        <w:rPr>
          <w:rFonts w:hint="eastAsia"/>
        </w:rPr>
        <w:t>40</w:t>
      </w:r>
      <w:r w:rsidR="00745262">
        <w:rPr>
          <w:rFonts w:hint="eastAsia"/>
        </w:rPr>
        <w:t>人中</w:t>
      </w:r>
      <w:r w:rsidR="00745262">
        <w:rPr>
          <w:rFonts w:hint="eastAsia"/>
        </w:rPr>
        <w:t>19</w:t>
      </w:r>
      <w:r w:rsidR="00745262">
        <w:rPr>
          <w:rFonts w:hint="eastAsia"/>
        </w:rPr>
        <w:t>人が性的</w:t>
      </w:r>
      <w:r w:rsidR="00C53D20">
        <w:rPr>
          <w:rFonts w:hint="eastAsia"/>
        </w:rPr>
        <w:t>非行</w:t>
      </w:r>
      <w:r w:rsidR="00745262">
        <w:rPr>
          <w:rFonts w:hint="eastAsia"/>
        </w:rPr>
        <w:t>と診断されていた</w:t>
      </w:r>
      <w:r w:rsidR="00745262">
        <w:rPr>
          <w:rStyle w:val="aa"/>
        </w:rPr>
        <w:footnoteReference w:id="95"/>
      </w:r>
      <w:r w:rsidR="00FC09CC">
        <w:rPr>
          <w:rFonts w:hint="eastAsia"/>
        </w:rPr>
        <w:t>。</w:t>
      </w:r>
    </w:p>
    <w:p w14:paraId="5208050D" w14:textId="24E67F84" w:rsidR="00745262" w:rsidRDefault="00745262" w:rsidP="00F1755F">
      <w:pPr>
        <w:ind w:firstLineChars="100" w:firstLine="216"/>
      </w:pPr>
      <w:r>
        <w:rPr>
          <w:rFonts w:hint="eastAsia"/>
        </w:rPr>
        <w:t>優生学委員会の委員には、断種を「精神障害、精神欠陥又は性的に乱れた者」に対して実施できると説明する者もいた。断種の対象者の性的記録が含まれている個人記録のうち、性的</w:t>
      </w:r>
      <w:r w:rsidR="00C53D20">
        <w:rPr>
          <w:rFonts w:hint="eastAsia"/>
        </w:rPr>
        <w:t>非行</w:t>
      </w:r>
      <w:r>
        <w:rPr>
          <w:rFonts w:hint="eastAsia"/>
        </w:rPr>
        <w:t>と記載されていたものは、</w:t>
      </w:r>
      <w:r w:rsidR="00CE7102">
        <w:rPr>
          <w:rFonts w:hint="eastAsia"/>
        </w:rPr>
        <w:t>約</w:t>
      </w:r>
      <w:r>
        <w:rPr>
          <w:rFonts w:hint="eastAsia"/>
        </w:rPr>
        <w:t>80%</w:t>
      </w:r>
      <w:r>
        <w:rPr>
          <w:rFonts w:hint="eastAsia"/>
        </w:rPr>
        <w:t>に上った</w:t>
      </w:r>
      <w:r w:rsidR="00C55877">
        <w:rPr>
          <w:rStyle w:val="aa"/>
        </w:rPr>
        <w:footnoteReference w:id="96"/>
      </w:r>
      <w:r w:rsidR="00F1755F">
        <w:rPr>
          <w:rFonts w:hint="eastAsia"/>
        </w:rPr>
        <w:t>。特に女性の場合、婚姻外性交渉等を行うことは、精神薄弱を示すものと考えられていた</w:t>
      </w:r>
      <w:r w:rsidR="00824A4D">
        <w:rPr>
          <w:rFonts w:hint="eastAsia"/>
        </w:rPr>
        <w:t>という</w:t>
      </w:r>
      <w:r>
        <w:rPr>
          <w:rStyle w:val="aa"/>
        </w:rPr>
        <w:footnoteReference w:id="97"/>
      </w:r>
      <w:r w:rsidR="00FC09CC">
        <w:rPr>
          <w:rFonts w:hint="eastAsia"/>
        </w:rPr>
        <w:t>。</w:t>
      </w:r>
    </w:p>
    <w:p w14:paraId="18B693C0" w14:textId="43BD7F2B" w:rsidR="00745262" w:rsidRPr="00657372" w:rsidRDefault="00745262" w:rsidP="00745262">
      <w:pPr>
        <w:ind w:firstLineChars="100" w:firstLine="216"/>
      </w:pPr>
      <w:r>
        <w:rPr>
          <w:rFonts w:hint="eastAsia"/>
        </w:rPr>
        <w:t>断種</w:t>
      </w:r>
      <w:r w:rsidR="00CE7102">
        <w:rPr>
          <w:rFonts w:hint="eastAsia"/>
        </w:rPr>
        <w:t>の対象とみなされるような者</w:t>
      </w:r>
      <w:r>
        <w:rPr>
          <w:rFonts w:hint="eastAsia"/>
        </w:rPr>
        <w:t>が</w:t>
      </w:r>
      <w:r w:rsidR="00CE7102">
        <w:rPr>
          <w:rFonts w:hint="eastAsia"/>
        </w:rPr>
        <w:t>、</w:t>
      </w:r>
      <w:r>
        <w:rPr>
          <w:rFonts w:hint="eastAsia"/>
        </w:rPr>
        <w:t>異なる人種の者と性行為をした場合、その行動はさらに問題視されることになった。</w:t>
      </w:r>
      <w:r w:rsidR="00FF0B95">
        <w:rPr>
          <w:rFonts w:hint="eastAsia"/>
        </w:rPr>
        <w:t>ショーンが優生学委員会の記録を調べたところでは、</w:t>
      </w:r>
      <w:r>
        <w:rPr>
          <w:rFonts w:hint="eastAsia"/>
        </w:rPr>
        <w:t>ソーシャルワーカーや優生学委員会の委員は、異人種間の性行為に及</w:t>
      </w:r>
      <w:r w:rsidR="00CE7102">
        <w:rPr>
          <w:rFonts w:hint="eastAsia"/>
        </w:rPr>
        <w:t>んだ者に対し</w:t>
      </w:r>
      <w:r>
        <w:rPr>
          <w:rFonts w:hint="eastAsia"/>
        </w:rPr>
        <w:t>、人種の区別をつけられないとし</w:t>
      </w:r>
      <w:r w:rsidR="00CE7102">
        <w:rPr>
          <w:rFonts w:hint="eastAsia"/>
        </w:rPr>
        <w:t>て</w:t>
      </w:r>
      <w:r>
        <w:rPr>
          <w:rFonts w:hint="eastAsia"/>
        </w:rPr>
        <w:t>、それを精神疾患又は精神薄弱の明白な兆候だと解釈し</w:t>
      </w:r>
      <w:r w:rsidR="00FF0B95">
        <w:rPr>
          <w:rFonts w:hint="eastAsia"/>
        </w:rPr>
        <w:t>て</w:t>
      </w:r>
      <w:r w:rsidR="00002199">
        <w:rPr>
          <w:rFonts w:hint="eastAsia"/>
        </w:rPr>
        <w:t>いる例が複数見られ</w:t>
      </w:r>
      <w:r w:rsidR="008364DA">
        <w:rPr>
          <w:rFonts w:hint="eastAsia"/>
        </w:rPr>
        <w:t>た</w:t>
      </w:r>
      <w:r w:rsidR="0038298F">
        <w:rPr>
          <w:rFonts w:hint="eastAsia"/>
        </w:rPr>
        <w:t>という</w:t>
      </w:r>
      <w:r>
        <w:rPr>
          <w:rStyle w:val="aa"/>
        </w:rPr>
        <w:footnoteReference w:id="98"/>
      </w:r>
      <w:r w:rsidR="00FC09CC">
        <w:rPr>
          <w:rFonts w:hint="eastAsia"/>
        </w:rPr>
        <w:t>。</w:t>
      </w:r>
    </w:p>
    <w:p w14:paraId="042580F8" w14:textId="4727E717" w:rsidR="00745262" w:rsidRPr="009261F9" w:rsidRDefault="00745262" w:rsidP="00745262"/>
    <w:p w14:paraId="2DD15D92" w14:textId="6A5267C7" w:rsidR="00745262" w:rsidRPr="0066007A" w:rsidRDefault="00F36030" w:rsidP="00745262">
      <w:pPr>
        <w:pStyle w:val="af1"/>
      </w:pPr>
      <w:r>
        <w:rPr>
          <w:rFonts w:hint="eastAsia"/>
        </w:rPr>
        <w:t>Ⅲ</w:t>
      </w:r>
      <w:r w:rsidR="00745262" w:rsidRPr="0066007A">
        <w:rPr>
          <w:rFonts w:hint="eastAsia"/>
        </w:rPr>
        <w:t xml:space="preserve">　</w:t>
      </w:r>
      <w:r w:rsidR="00745262">
        <w:rPr>
          <w:rFonts w:hint="eastAsia"/>
        </w:rPr>
        <w:t>断種手術の実施状況</w:t>
      </w:r>
    </w:p>
    <w:p w14:paraId="53FF7BB6" w14:textId="2015F9F5" w:rsidR="00745262" w:rsidRDefault="00745262" w:rsidP="00745262"/>
    <w:p w14:paraId="3BC26919" w14:textId="279B6048" w:rsidR="00F22B4A" w:rsidRDefault="00F36030" w:rsidP="00F039BB">
      <w:pPr>
        <w:pStyle w:val="af2"/>
      </w:pPr>
      <w:r>
        <w:rPr>
          <w:rFonts w:hint="eastAsia"/>
        </w:rPr>
        <w:t xml:space="preserve">１　</w:t>
      </w:r>
      <w:r w:rsidR="00895775">
        <w:rPr>
          <w:rFonts w:hint="eastAsia"/>
        </w:rPr>
        <w:t>1929</w:t>
      </w:r>
      <w:r w:rsidR="00895775">
        <w:rPr>
          <w:rFonts w:hint="eastAsia"/>
        </w:rPr>
        <w:t>年から</w:t>
      </w:r>
      <w:r w:rsidR="00895775">
        <w:rPr>
          <w:rFonts w:hint="eastAsia"/>
        </w:rPr>
        <w:t>1974</w:t>
      </w:r>
      <w:r w:rsidR="00895775">
        <w:rPr>
          <w:rFonts w:hint="eastAsia"/>
        </w:rPr>
        <w:t>年の間に</w:t>
      </w:r>
      <w:r w:rsidR="00C94B8E">
        <w:rPr>
          <w:rFonts w:hint="eastAsia"/>
        </w:rPr>
        <w:t>行われた断種</w:t>
      </w:r>
    </w:p>
    <w:p w14:paraId="0622F12B" w14:textId="227DB563" w:rsidR="00C94B8E" w:rsidRDefault="00C94B8E" w:rsidP="00C94B8E">
      <w:pPr>
        <w:pStyle w:val="af3"/>
      </w:pPr>
      <w:r>
        <w:rPr>
          <w:rFonts w:hint="eastAsia"/>
        </w:rPr>
        <w:t>（</w:t>
      </w:r>
      <w:r w:rsidR="00F36030">
        <w:rPr>
          <w:rFonts w:hint="eastAsia"/>
        </w:rPr>
        <w:t>1</w:t>
      </w:r>
      <w:r w:rsidR="004A38B4">
        <w:rPr>
          <w:rFonts w:hint="eastAsia"/>
        </w:rPr>
        <w:t>）</w:t>
      </w:r>
      <w:r w:rsidR="007A0C35">
        <w:rPr>
          <w:rFonts w:hint="eastAsia"/>
        </w:rPr>
        <w:t>実施された断種数</w:t>
      </w:r>
    </w:p>
    <w:p w14:paraId="0B39CE83" w14:textId="0851FC28" w:rsidR="00745262" w:rsidRDefault="00745262" w:rsidP="00745262">
      <w:r w:rsidRPr="004B0D80">
        <w:rPr>
          <w:rFonts w:hint="eastAsia"/>
          <w:spacing w:val="-2"/>
        </w:rPr>
        <w:t xml:space="preserve">　ノースカロライナ州は、</w:t>
      </w:r>
      <w:r w:rsidR="00A21496" w:rsidRPr="004B0D80">
        <w:rPr>
          <w:rFonts w:hint="eastAsia"/>
          <w:spacing w:val="-2"/>
        </w:rPr>
        <w:t>優生学委員会の隔年</w:t>
      </w:r>
      <w:r w:rsidR="002D60E1" w:rsidRPr="004B0D80">
        <w:rPr>
          <w:rFonts w:hint="eastAsia"/>
          <w:spacing w:val="-2"/>
        </w:rPr>
        <w:t>報告書等を基に</w:t>
      </w:r>
      <w:r w:rsidR="004A38B4" w:rsidRPr="004B0D80">
        <w:rPr>
          <w:rFonts w:hint="eastAsia"/>
          <w:spacing w:val="-2"/>
        </w:rPr>
        <w:t>集計した</w:t>
      </w:r>
      <w:r w:rsidR="002D60E1" w:rsidRPr="004B0D80">
        <w:rPr>
          <w:rFonts w:hint="eastAsia"/>
          <w:spacing w:val="-2"/>
        </w:rPr>
        <w:t>結果、</w:t>
      </w:r>
      <w:r w:rsidRPr="004B0D80">
        <w:rPr>
          <w:spacing w:val="-2"/>
        </w:rPr>
        <w:t>1929</w:t>
      </w:r>
      <w:r w:rsidRPr="004B0D80">
        <w:rPr>
          <w:rFonts w:hint="eastAsia"/>
          <w:spacing w:val="-2"/>
        </w:rPr>
        <w:t>年から</w:t>
      </w:r>
      <w:r w:rsidRPr="004B0D80">
        <w:rPr>
          <w:spacing w:val="-2"/>
        </w:rPr>
        <w:t>1974</w:t>
      </w:r>
      <w:r>
        <w:rPr>
          <w:rFonts w:hint="eastAsia"/>
        </w:rPr>
        <w:t>年にかけて、約</w:t>
      </w:r>
      <w:r>
        <w:rPr>
          <w:rFonts w:hint="eastAsia"/>
        </w:rPr>
        <w:t>7,600</w:t>
      </w:r>
      <w:r>
        <w:rPr>
          <w:rFonts w:hint="eastAsia"/>
        </w:rPr>
        <w:t>人が断種されたとしている</w:t>
      </w:r>
      <w:r>
        <w:rPr>
          <w:rStyle w:val="aa"/>
        </w:rPr>
        <w:footnoteReference w:id="99"/>
      </w:r>
      <w:r w:rsidR="002D60E1">
        <w:rPr>
          <w:rFonts w:hint="eastAsia"/>
        </w:rPr>
        <w:t>。その詳細を、</w:t>
      </w:r>
      <w:r>
        <w:rPr>
          <w:rFonts w:hint="eastAsia"/>
        </w:rPr>
        <w:t>表</w:t>
      </w:r>
      <w:r>
        <w:rPr>
          <w:rFonts w:hint="eastAsia"/>
        </w:rPr>
        <w:t>1</w:t>
      </w:r>
      <w:r w:rsidR="002D60E1">
        <w:rPr>
          <w:rFonts w:hint="eastAsia"/>
        </w:rPr>
        <w:t>、表</w:t>
      </w:r>
      <w:r w:rsidR="002D60E1">
        <w:rPr>
          <w:rFonts w:hint="eastAsia"/>
        </w:rPr>
        <w:t>2</w:t>
      </w:r>
      <w:r w:rsidR="002D60E1">
        <w:rPr>
          <w:rFonts w:hint="eastAsia"/>
        </w:rPr>
        <w:t>に示す。</w:t>
      </w:r>
    </w:p>
    <w:p w14:paraId="702770E4" w14:textId="276BEE33" w:rsidR="00745262" w:rsidRPr="00BE7E9F" w:rsidRDefault="004A38B4" w:rsidP="00745262">
      <w:pPr>
        <w:rPr>
          <w:rFonts w:ascii="Arial" w:eastAsia="ＭＳ ゴシック" w:hAnsi="Arial" w:cs="Arial"/>
          <w:sz w:val="20"/>
          <w:szCs w:val="20"/>
        </w:rPr>
      </w:pPr>
      <w:r>
        <w:rPr>
          <w:rFonts w:ascii="Arial" w:eastAsia="ＭＳ ゴシック" w:hAnsi="Arial" w:cs="Arial"/>
          <w:sz w:val="20"/>
          <w:szCs w:val="20"/>
        </w:rPr>
        <w:lastRenderedPageBreak/>
        <w:t xml:space="preserve">表１　</w:t>
      </w:r>
      <w:r w:rsidR="00895775">
        <w:rPr>
          <w:rFonts w:ascii="Arial" w:eastAsia="ＭＳ ゴシック" w:hAnsi="Arial" w:cs="Arial" w:hint="eastAsia"/>
          <w:sz w:val="20"/>
          <w:szCs w:val="20"/>
        </w:rPr>
        <w:t>1929</w:t>
      </w:r>
      <w:r w:rsidR="00895775">
        <w:rPr>
          <w:rFonts w:ascii="Arial" w:eastAsia="ＭＳ ゴシック" w:hAnsi="Arial" w:cs="Arial" w:hint="eastAsia"/>
          <w:sz w:val="20"/>
          <w:szCs w:val="20"/>
        </w:rPr>
        <w:t>年から</w:t>
      </w:r>
      <w:r w:rsidR="00895775">
        <w:rPr>
          <w:rFonts w:ascii="Arial" w:eastAsia="ＭＳ ゴシック" w:hAnsi="Arial" w:cs="Arial" w:hint="eastAsia"/>
          <w:sz w:val="20"/>
          <w:szCs w:val="20"/>
        </w:rPr>
        <w:t>1974</w:t>
      </w:r>
      <w:r w:rsidR="00895775">
        <w:rPr>
          <w:rFonts w:ascii="Arial" w:eastAsia="ＭＳ ゴシック" w:hAnsi="Arial" w:cs="Arial" w:hint="eastAsia"/>
          <w:sz w:val="20"/>
          <w:szCs w:val="20"/>
        </w:rPr>
        <w:t>年にかけて</w:t>
      </w:r>
      <w:r>
        <w:rPr>
          <w:rFonts w:ascii="Arial" w:eastAsia="ＭＳ ゴシック" w:hAnsi="Arial" w:cs="Arial" w:hint="eastAsia"/>
          <w:sz w:val="20"/>
          <w:szCs w:val="20"/>
        </w:rPr>
        <w:t>実施された</w:t>
      </w:r>
      <w:r w:rsidR="00745262" w:rsidRPr="00BE7E9F">
        <w:rPr>
          <w:rFonts w:ascii="Arial" w:eastAsia="ＭＳ ゴシック" w:hAnsi="Arial" w:cs="Arial"/>
          <w:sz w:val="20"/>
          <w:szCs w:val="20"/>
        </w:rPr>
        <w:t>断種数（年齢</w:t>
      </w:r>
      <w:r>
        <w:rPr>
          <w:rFonts w:ascii="Arial" w:eastAsia="ＭＳ ゴシック" w:hAnsi="Arial" w:cs="Arial" w:hint="eastAsia"/>
          <w:sz w:val="20"/>
          <w:szCs w:val="20"/>
        </w:rPr>
        <w:t>及び断種実施時期</w:t>
      </w:r>
      <w:r w:rsidR="00745262" w:rsidRPr="00BE7E9F">
        <w:rPr>
          <w:rFonts w:ascii="Arial" w:eastAsia="ＭＳ ゴシック" w:hAnsi="Arial" w:cs="Arial"/>
          <w:sz w:val="20"/>
          <w:szCs w:val="20"/>
        </w:rPr>
        <w:t>別）</w:t>
      </w:r>
    </w:p>
    <w:tbl>
      <w:tblPr>
        <w:tblStyle w:val="afa"/>
        <w:tblW w:w="0" w:type="auto"/>
        <w:tblLook w:val="04A0" w:firstRow="1" w:lastRow="0" w:firstColumn="1" w:lastColumn="0" w:noHBand="0" w:noVBand="1"/>
      </w:tblPr>
      <w:tblGrid>
        <w:gridCol w:w="2263"/>
        <w:gridCol w:w="971"/>
        <w:gridCol w:w="971"/>
        <w:gridCol w:w="971"/>
        <w:gridCol w:w="971"/>
        <w:gridCol w:w="971"/>
        <w:gridCol w:w="971"/>
        <w:gridCol w:w="971"/>
      </w:tblGrid>
      <w:tr w:rsidR="00745262" w14:paraId="398A8DB4" w14:textId="77777777" w:rsidTr="004A38B4">
        <w:tc>
          <w:tcPr>
            <w:tcW w:w="2263" w:type="dxa"/>
            <w:shd w:val="clear" w:color="auto" w:fill="E7E6E6" w:themeFill="background2"/>
          </w:tcPr>
          <w:p w14:paraId="3422CD2B" w14:textId="77777777" w:rsidR="00745262" w:rsidRPr="0012558F" w:rsidRDefault="00745262" w:rsidP="002D60E1">
            <w:pPr>
              <w:rPr>
                <w:sz w:val="18"/>
                <w:szCs w:val="18"/>
              </w:rPr>
            </w:pPr>
          </w:p>
        </w:tc>
        <w:tc>
          <w:tcPr>
            <w:tcW w:w="971" w:type="dxa"/>
            <w:shd w:val="clear" w:color="auto" w:fill="E7E6E6" w:themeFill="background2"/>
            <w:vAlign w:val="center"/>
          </w:tcPr>
          <w:p w14:paraId="3625CBA7" w14:textId="77777777" w:rsidR="00745262" w:rsidRPr="0012558F" w:rsidRDefault="00745262" w:rsidP="002D60E1">
            <w:pPr>
              <w:jc w:val="center"/>
              <w:rPr>
                <w:sz w:val="18"/>
                <w:szCs w:val="18"/>
              </w:rPr>
            </w:pPr>
            <w:r>
              <w:rPr>
                <w:rFonts w:hint="eastAsia"/>
                <w:sz w:val="18"/>
                <w:szCs w:val="18"/>
              </w:rPr>
              <w:t>10</w:t>
            </w:r>
            <w:r>
              <w:rPr>
                <w:rFonts w:hint="eastAsia"/>
                <w:sz w:val="18"/>
                <w:szCs w:val="18"/>
              </w:rPr>
              <w:t>～</w:t>
            </w:r>
            <w:r>
              <w:rPr>
                <w:rFonts w:hint="eastAsia"/>
                <w:sz w:val="18"/>
                <w:szCs w:val="18"/>
              </w:rPr>
              <w:t>19</w:t>
            </w:r>
            <w:r>
              <w:rPr>
                <w:rFonts w:hint="eastAsia"/>
                <w:sz w:val="18"/>
                <w:szCs w:val="18"/>
              </w:rPr>
              <w:t>歳</w:t>
            </w:r>
          </w:p>
        </w:tc>
        <w:tc>
          <w:tcPr>
            <w:tcW w:w="971" w:type="dxa"/>
            <w:shd w:val="clear" w:color="auto" w:fill="E7E6E6" w:themeFill="background2"/>
            <w:vAlign w:val="center"/>
          </w:tcPr>
          <w:p w14:paraId="6302A81F" w14:textId="77777777" w:rsidR="00745262" w:rsidRPr="0012558F" w:rsidRDefault="00745262" w:rsidP="002D60E1">
            <w:pPr>
              <w:jc w:val="center"/>
              <w:rPr>
                <w:sz w:val="18"/>
                <w:szCs w:val="18"/>
              </w:rPr>
            </w:pPr>
            <w:r>
              <w:rPr>
                <w:rFonts w:hint="eastAsia"/>
                <w:sz w:val="18"/>
                <w:szCs w:val="18"/>
              </w:rPr>
              <w:t>20</w:t>
            </w:r>
            <w:r>
              <w:rPr>
                <w:rFonts w:hint="eastAsia"/>
                <w:sz w:val="18"/>
                <w:szCs w:val="18"/>
              </w:rPr>
              <w:t>～</w:t>
            </w:r>
            <w:r>
              <w:rPr>
                <w:rFonts w:hint="eastAsia"/>
                <w:sz w:val="18"/>
                <w:szCs w:val="18"/>
              </w:rPr>
              <w:t>29</w:t>
            </w:r>
            <w:r>
              <w:rPr>
                <w:rFonts w:hint="eastAsia"/>
                <w:sz w:val="18"/>
                <w:szCs w:val="18"/>
              </w:rPr>
              <w:t>歳</w:t>
            </w:r>
          </w:p>
        </w:tc>
        <w:tc>
          <w:tcPr>
            <w:tcW w:w="971" w:type="dxa"/>
            <w:shd w:val="clear" w:color="auto" w:fill="E7E6E6" w:themeFill="background2"/>
            <w:vAlign w:val="center"/>
          </w:tcPr>
          <w:p w14:paraId="77F8A106" w14:textId="77777777" w:rsidR="00745262" w:rsidRPr="0012558F" w:rsidRDefault="00745262" w:rsidP="002D60E1">
            <w:pPr>
              <w:jc w:val="center"/>
              <w:rPr>
                <w:sz w:val="18"/>
                <w:szCs w:val="18"/>
              </w:rPr>
            </w:pPr>
            <w:r>
              <w:rPr>
                <w:rFonts w:hint="eastAsia"/>
                <w:sz w:val="18"/>
                <w:szCs w:val="18"/>
              </w:rPr>
              <w:t>30</w:t>
            </w:r>
            <w:r>
              <w:rPr>
                <w:rFonts w:hint="eastAsia"/>
                <w:sz w:val="18"/>
                <w:szCs w:val="18"/>
              </w:rPr>
              <w:t>～</w:t>
            </w:r>
            <w:r>
              <w:rPr>
                <w:rFonts w:hint="eastAsia"/>
                <w:sz w:val="18"/>
                <w:szCs w:val="18"/>
              </w:rPr>
              <w:t>39</w:t>
            </w:r>
            <w:r>
              <w:rPr>
                <w:rFonts w:hint="eastAsia"/>
                <w:sz w:val="18"/>
                <w:szCs w:val="18"/>
              </w:rPr>
              <w:t>歳</w:t>
            </w:r>
          </w:p>
        </w:tc>
        <w:tc>
          <w:tcPr>
            <w:tcW w:w="971" w:type="dxa"/>
            <w:shd w:val="clear" w:color="auto" w:fill="E7E6E6" w:themeFill="background2"/>
            <w:vAlign w:val="center"/>
          </w:tcPr>
          <w:p w14:paraId="18465560" w14:textId="77777777" w:rsidR="00745262" w:rsidRPr="0012558F" w:rsidRDefault="00745262" w:rsidP="002D60E1">
            <w:pPr>
              <w:jc w:val="center"/>
              <w:rPr>
                <w:sz w:val="18"/>
                <w:szCs w:val="18"/>
              </w:rPr>
            </w:pPr>
            <w:r>
              <w:rPr>
                <w:rFonts w:hint="eastAsia"/>
                <w:sz w:val="18"/>
                <w:szCs w:val="18"/>
              </w:rPr>
              <w:t>40</w:t>
            </w:r>
            <w:r>
              <w:rPr>
                <w:rFonts w:hint="eastAsia"/>
                <w:sz w:val="18"/>
                <w:szCs w:val="18"/>
              </w:rPr>
              <w:t>～</w:t>
            </w:r>
            <w:r>
              <w:rPr>
                <w:rFonts w:hint="eastAsia"/>
                <w:sz w:val="18"/>
                <w:szCs w:val="18"/>
              </w:rPr>
              <w:t>49</w:t>
            </w:r>
            <w:r>
              <w:rPr>
                <w:rFonts w:hint="eastAsia"/>
                <w:sz w:val="18"/>
                <w:szCs w:val="18"/>
              </w:rPr>
              <w:t>歳</w:t>
            </w:r>
          </w:p>
        </w:tc>
        <w:tc>
          <w:tcPr>
            <w:tcW w:w="971" w:type="dxa"/>
            <w:shd w:val="clear" w:color="auto" w:fill="E7E6E6" w:themeFill="background2"/>
            <w:vAlign w:val="center"/>
          </w:tcPr>
          <w:p w14:paraId="5D45F075" w14:textId="77777777" w:rsidR="00745262" w:rsidRPr="0012558F" w:rsidRDefault="00745262" w:rsidP="002D60E1">
            <w:pPr>
              <w:jc w:val="center"/>
              <w:rPr>
                <w:sz w:val="18"/>
                <w:szCs w:val="18"/>
              </w:rPr>
            </w:pPr>
            <w:r>
              <w:rPr>
                <w:rFonts w:hint="eastAsia"/>
                <w:sz w:val="18"/>
                <w:szCs w:val="18"/>
              </w:rPr>
              <w:t>50</w:t>
            </w:r>
            <w:r>
              <w:rPr>
                <w:rFonts w:hint="eastAsia"/>
                <w:sz w:val="18"/>
                <w:szCs w:val="18"/>
              </w:rPr>
              <w:t>～</w:t>
            </w:r>
            <w:r>
              <w:rPr>
                <w:rFonts w:hint="eastAsia"/>
                <w:sz w:val="18"/>
                <w:szCs w:val="18"/>
              </w:rPr>
              <w:t>59</w:t>
            </w:r>
            <w:r>
              <w:rPr>
                <w:rFonts w:hint="eastAsia"/>
                <w:sz w:val="18"/>
                <w:szCs w:val="18"/>
              </w:rPr>
              <w:t>歳</w:t>
            </w:r>
          </w:p>
        </w:tc>
        <w:tc>
          <w:tcPr>
            <w:tcW w:w="971" w:type="dxa"/>
            <w:shd w:val="clear" w:color="auto" w:fill="E7E6E6" w:themeFill="background2"/>
            <w:vAlign w:val="center"/>
          </w:tcPr>
          <w:p w14:paraId="5F269543" w14:textId="77777777" w:rsidR="00745262" w:rsidRPr="0012558F" w:rsidRDefault="00745262" w:rsidP="002D60E1">
            <w:pPr>
              <w:jc w:val="center"/>
              <w:rPr>
                <w:sz w:val="18"/>
                <w:szCs w:val="18"/>
              </w:rPr>
            </w:pPr>
            <w:r>
              <w:rPr>
                <w:rFonts w:hint="eastAsia"/>
                <w:sz w:val="18"/>
                <w:szCs w:val="18"/>
              </w:rPr>
              <w:t>不明</w:t>
            </w:r>
          </w:p>
        </w:tc>
        <w:tc>
          <w:tcPr>
            <w:tcW w:w="971" w:type="dxa"/>
            <w:shd w:val="clear" w:color="auto" w:fill="E7E6E6" w:themeFill="background2"/>
            <w:vAlign w:val="center"/>
          </w:tcPr>
          <w:p w14:paraId="66392698" w14:textId="77777777" w:rsidR="00745262" w:rsidRPr="0012558F" w:rsidRDefault="00745262" w:rsidP="002D60E1">
            <w:pPr>
              <w:jc w:val="center"/>
              <w:rPr>
                <w:sz w:val="18"/>
                <w:szCs w:val="18"/>
              </w:rPr>
            </w:pPr>
            <w:r>
              <w:rPr>
                <w:rFonts w:hint="eastAsia"/>
                <w:sz w:val="18"/>
                <w:szCs w:val="18"/>
              </w:rPr>
              <w:t>合計</w:t>
            </w:r>
          </w:p>
        </w:tc>
      </w:tr>
      <w:tr w:rsidR="00745262" w14:paraId="2AB62572" w14:textId="77777777" w:rsidTr="004A38B4">
        <w:tc>
          <w:tcPr>
            <w:tcW w:w="2263" w:type="dxa"/>
            <w:shd w:val="clear" w:color="auto" w:fill="E7E6E6" w:themeFill="background2"/>
            <w:vAlign w:val="center"/>
          </w:tcPr>
          <w:p w14:paraId="136B0F3B" w14:textId="77777777" w:rsidR="00745262" w:rsidRPr="0012558F" w:rsidRDefault="00745262" w:rsidP="002D60E1">
            <w:pPr>
              <w:rPr>
                <w:sz w:val="18"/>
                <w:szCs w:val="18"/>
              </w:rPr>
            </w:pPr>
            <w:r w:rsidRPr="0012558F">
              <w:rPr>
                <w:rFonts w:hint="eastAsia"/>
                <w:sz w:val="18"/>
                <w:szCs w:val="18"/>
              </w:rPr>
              <w:t>19</w:t>
            </w:r>
            <w:r>
              <w:rPr>
                <w:sz w:val="18"/>
                <w:szCs w:val="18"/>
              </w:rPr>
              <w:t>29</w:t>
            </w:r>
            <w:r>
              <w:rPr>
                <w:rFonts w:hint="eastAsia"/>
                <w:sz w:val="18"/>
                <w:szCs w:val="18"/>
              </w:rPr>
              <w:t>年</w:t>
            </w:r>
            <w:r>
              <w:rPr>
                <w:rFonts w:hint="eastAsia"/>
                <w:sz w:val="18"/>
                <w:szCs w:val="18"/>
              </w:rPr>
              <w:t>1</w:t>
            </w:r>
            <w:r>
              <w:rPr>
                <w:rFonts w:hint="eastAsia"/>
                <w:sz w:val="18"/>
                <w:szCs w:val="18"/>
              </w:rPr>
              <w:t>月～</w:t>
            </w:r>
            <w:r>
              <w:rPr>
                <w:rFonts w:hint="eastAsia"/>
                <w:sz w:val="18"/>
                <w:szCs w:val="18"/>
              </w:rPr>
              <w:t>1935</w:t>
            </w:r>
            <w:r>
              <w:rPr>
                <w:rFonts w:hint="eastAsia"/>
                <w:sz w:val="18"/>
                <w:szCs w:val="18"/>
              </w:rPr>
              <w:t>年</w:t>
            </w:r>
            <w:r>
              <w:rPr>
                <w:rFonts w:hint="eastAsia"/>
                <w:sz w:val="18"/>
                <w:szCs w:val="18"/>
              </w:rPr>
              <w:t>6</w:t>
            </w:r>
            <w:r>
              <w:rPr>
                <w:rFonts w:hint="eastAsia"/>
                <w:sz w:val="18"/>
                <w:szCs w:val="18"/>
              </w:rPr>
              <w:t>月</w:t>
            </w:r>
          </w:p>
        </w:tc>
        <w:tc>
          <w:tcPr>
            <w:tcW w:w="971" w:type="dxa"/>
            <w:vAlign w:val="center"/>
          </w:tcPr>
          <w:p w14:paraId="0D33FFF0" w14:textId="77777777" w:rsidR="00745262" w:rsidRPr="0012558F" w:rsidRDefault="00745262" w:rsidP="002D60E1">
            <w:pPr>
              <w:jc w:val="right"/>
              <w:rPr>
                <w:sz w:val="18"/>
                <w:szCs w:val="18"/>
              </w:rPr>
            </w:pPr>
            <w:r>
              <w:rPr>
                <w:rFonts w:hint="eastAsia"/>
                <w:sz w:val="18"/>
                <w:szCs w:val="18"/>
              </w:rPr>
              <w:t>87</w:t>
            </w:r>
          </w:p>
        </w:tc>
        <w:tc>
          <w:tcPr>
            <w:tcW w:w="971" w:type="dxa"/>
            <w:vAlign w:val="center"/>
          </w:tcPr>
          <w:p w14:paraId="1EEE41D4" w14:textId="77777777" w:rsidR="00745262" w:rsidRPr="0012558F" w:rsidRDefault="00745262" w:rsidP="002D60E1">
            <w:pPr>
              <w:jc w:val="right"/>
              <w:rPr>
                <w:sz w:val="18"/>
                <w:szCs w:val="18"/>
              </w:rPr>
            </w:pPr>
            <w:r>
              <w:rPr>
                <w:rFonts w:hint="eastAsia"/>
                <w:sz w:val="18"/>
                <w:szCs w:val="18"/>
              </w:rPr>
              <w:t>87</w:t>
            </w:r>
          </w:p>
        </w:tc>
        <w:tc>
          <w:tcPr>
            <w:tcW w:w="971" w:type="dxa"/>
            <w:vAlign w:val="center"/>
          </w:tcPr>
          <w:p w14:paraId="356018DD" w14:textId="77777777" w:rsidR="00745262" w:rsidRPr="0012558F" w:rsidRDefault="00745262" w:rsidP="002D60E1">
            <w:pPr>
              <w:jc w:val="right"/>
              <w:rPr>
                <w:sz w:val="18"/>
                <w:szCs w:val="18"/>
              </w:rPr>
            </w:pPr>
            <w:r>
              <w:rPr>
                <w:rFonts w:hint="eastAsia"/>
                <w:sz w:val="18"/>
                <w:szCs w:val="18"/>
              </w:rPr>
              <w:t>42</w:t>
            </w:r>
          </w:p>
        </w:tc>
        <w:tc>
          <w:tcPr>
            <w:tcW w:w="971" w:type="dxa"/>
            <w:vAlign w:val="center"/>
          </w:tcPr>
          <w:p w14:paraId="42A6AEA0" w14:textId="77777777" w:rsidR="00745262" w:rsidRPr="0012558F" w:rsidRDefault="00745262" w:rsidP="002D60E1">
            <w:pPr>
              <w:jc w:val="right"/>
              <w:rPr>
                <w:sz w:val="18"/>
                <w:szCs w:val="18"/>
              </w:rPr>
            </w:pPr>
            <w:r>
              <w:rPr>
                <w:rFonts w:hint="eastAsia"/>
                <w:sz w:val="18"/>
                <w:szCs w:val="18"/>
              </w:rPr>
              <w:t>4</w:t>
            </w:r>
          </w:p>
        </w:tc>
        <w:tc>
          <w:tcPr>
            <w:tcW w:w="971" w:type="dxa"/>
            <w:vAlign w:val="center"/>
          </w:tcPr>
          <w:p w14:paraId="0F860FE3" w14:textId="77777777" w:rsidR="00745262" w:rsidRPr="0012558F" w:rsidRDefault="00745262" w:rsidP="002D60E1">
            <w:pPr>
              <w:jc w:val="right"/>
              <w:rPr>
                <w:sz w:val="18"/>
                <w:szCs w:val="18"/>
              </w:rPr>
            </w:pPr>
            <w:r>
              <w:rPr>
                <w:rFonts w:hint="eastAsia"/>
                <w:sz w:val="18"/>
                <w:szCs w:val="18"/>
              </w:rPr>
              <w:t>2</w:t>
            </w:r>
          </w:p>
        </w:tc>
        <w:tc>
          <w:tcPr>
            <w:tcW w:w="971" w:type="dxa"/>
            <w:vAlign w:val="center"/>
          </w:tcPr>
          <w:p w14:paraId="251C3030" w14:textId="77777777" w:rsidR="00745262" w:rsidRPr="0012558F" w:rsidRDefault="00745262" w:rsidP="002D60E1">
            <w:pPr>
              <w:jc w:val="right"/>
              <w:rPr>
                <w:sz w:val="18"/>
                <w:szCs w:val="18"/>
              </w:rPr>
            </w:pPr>
            <w:r>
              <w:rPr>
                <w:rFonts w:hint="eastAsia"/>
                <w:sz w:val="18"/>
                <w:szCs w:val="18"/>
              </w:rPr>
              <w:t>1</w:t>
            </w:r>
          </w:p>
        </w:tc>
        <w:tc>
          <w:tcPr>
            <w:tcW w:w="971" w:type="dxa"/>
            <w:vAlign w:val="center"/>
          </w:tcPr>
          <w:p w14:paraId="4571682B" w14:textId="77777777" w:rsidR="00745262" w:rsidRPr="0012558F" w:rsidRDefault="00745262" w:rsidP="002D60E1">
            <w:pPr>
              <w:jc w:val="right"/>
              <w:rPr>
                <w:sz w:val="18"/>
                <w:szCs w:val="18"/>
              </w:rPr>
            </w:pPr>
            <w:r>
              <w:rPr>
                <w:rFonts w:hint="eastAsia"/>
                <w:sz w:val="18"/>
                <w:szCs w:val="18"/>
              </w:rPr>
              <w:t>223</w:t>
            </w:r>
          </w:p>
        </w:tc>
      </w:tr>
      <w:tr w:rsidR="00745262" w14:paraId="4F01FC72" w14:textId="77777777" w:rsidTr="004A38B4">
        <w:tc>
          <w:tcPr>
            <w:tcW w:w="2263" w:type="dxa"/>
            <w:shd w:val="clear" w:color="auto" w:fill="E7E6E6" w:themeFill="background2"/>
            <w:vAlign w:val="center"/>
          </w:tcPr>
          <w:p w14:paraId="28C74881" w14:textId="77777777" w:rsidR="00745262" w:rsidRPr="0012558F" w:rsidRDefault="00745262" w:rsidP="002D60E1">
            <w:pPr>
              <w:rPr>
                <w:sz w:val="18"/>
                <w:szCs w:val="18"/>
              </w:rPr>
            </w:pPr>
            <w:r>
              <w:rPr>
                <w:rFonts w:hint="eastAsia"/>
                <w:sz w:val="18"/>
                <w:szCs w:val="18"/>
              </w:rPr>
              <w:t>1935</w:t>
            </w:r>
            <w:r>
              <w:rPr>
                <w:rFonts w:hint="eastAsia"/>
                <w:sz w:val="18"/>
                <w:szCs w:val="18"/>
              </w:rPr>
              <w:t>年</w:t>
            </w:r>
            <w:r>
              <w:rPr>
                <w:rFonts w:hint="eastAsia"/>
                <w:sz w:val="18"/>
                <w:szCs w:val="18"/>
              </w:rPr>
              <w:t>7</w:t>
            </w:r>
            <w:r>
              <w:rPr>
                <w:rFonts w:hint="eastAsia"/>
                <w:sz w:val="18"/>
                <w:szCs w:val="18"/>
              </w:rPr>
              <w:t>月～</w:t>
            </w:r>
            <w:r>
              <w:rPr>
                <w:rFonts w:hint="eastAsia"/>
                <w:sz w:val="18"/>
                <w:szCs w:val="18"/>
              </w:rPr>
              <w:t>1940</w:t>
            </w:r>
            <w:r>
              <w:rPr>
                <w:rFonts w:hint="eastAsia"/>
                <w:sz w:val="18"/>
                <w:szCs w:val="18"/>
              </w:rPr>
              <w:t>年</w:t>
            </w:r>
            <w:r>
              <w:rPr>
                <w:rFonts w:hint="eastAsia"/>
                <w:sz w:val="18"/>
                <w:szCs w:val="18"/>
              </w:rPr>
              <w:t>6</w:t>
            </w:r>
            <w:r>
              <w:rPr>
                <w:rFonts w:hint="eastAsia"/>
                <w:sz w:val="18"/>
                <w:szCs w:val="18"/>
              </w:rPr>
              <w:t>月</w:t>
            </w:r>
          </w:p>
        </w:tc>
        <w:tc>
          <w:tcPr>
            <w:tcW w:w="971" w:type="dxa"/>
            <w:vAlign w:val="center"/>
          </w:tcPr>
          <w:p w14:paraId="00353849" w14:textId="77777777" w:rsidR="00745262" w:rsidRPr="0012558F" w:rsidRDefault="00745262" w:rsidP="002D60E1">
            <w:pPr>
              <w:jc w:val="right"/>
              <w:rPr>
                <w:sz w:val="18"/>
                <w:szCs w:val="18"/>
              </w:rPr>
            </w:pPr>
            <w:r>
              <w:rPr>
                <w:rFonts w:hint="eastAsia"/>
                <w:sz w:val="18"/>
                <w:szCs w:val="18"/>
              </w:rPr>
              <w:t>380</w:t>
            </w:r>
          </w:p>
        </w:tc>
        <w:tc>
          <w:tcPr>
            <w:tcW w:w="971" w:type="dxa"/>
            <w:vAlign w:val="center"/>
          </w:tcPr>
          <w:p w14:paraId="14BCFD92" w14:textId="77777777" w:rsidR="00745262" w:rsidRPr="0012558F" w:rsidRDefault="00745262" w:rsidP="002D60E1">
            <w:pPr>
              <w:jc w:val="right"/>
              <w:rPr>
                <w:sz w:val="18"/>
                <w:szCs w:val="18"/>
              </w:rPr>
            </w:pPr>
            <w:r>
              <w:rPr>
                <w:rFonts w:hint="eastAsia"/>
                <w:sz w:val="18"/>
                <w:szCs w:val="18"/>
              </w:rPr>
              <w:t>205</w:t>
            </w:r>
          </w:p>
        </w:tc>
        <w:tc>
          <w:tcPr>
            <w:tcW w:w="971" w:type="dxa"/>
            <w:vAlign w:val="center"/>
          </w:tcPr>
          <w:p w14:paraId="31589498" w14:textId="77777777" w:rsidR="00745262" w:rsidRPr="0012558F" w:rsidRDefault="00745262" w:rsidP="002D60E1">
            <w:pPr>
              <w:jc w:val="right"/>
              <w:rPr>
                <w:sz w:val="18"/>
                <w:szCs w:val="18"/>
              </w:rPr>
            </w:pPr>
            <w:r>
              <w:rPr>
                <w:rFonts w:hint="eastAsia"/>
                <w:sz w:val="18"/>
                <w:szCs w:val="18"/>
              </w:rPr>
              <w:t>112</w:t>
            </w:r>
          </w:p>
        </w:tc>
        <w:tc>
          <w:tcPr>
            <w:tcW w:w="971" w:type="dxa"/>
            <w:vAlign w:val="center"/>
          </w:tcPr>
          <w:p w14:paraId="2E496929" w14:textId="77777777" w:rsidR="00745262" w:rsidRPr="0012558F" w:rsidRDefault="00745262" w:rsidP="002D60E1">
            <w:pPr>
              <w:jc w:val="right"/>
              <w:rPr>
                <w:sz w:val="18"/>
                <w:szCs w:val="18"/>
              </w:rPr>
            </w:pPr>
            <w:r>
              <w:rPr>
                <w:rFonts w:hint="eastAsia"/>
                <w:sz w:val="18"/>
                <w:szCs w:val="18"/>
              </w:rPr>
              <w:t>11</w:t>
            </w:r>
          </w:p>
        </w:tc>
        <w:tc>
          <w:tcPr>
            <w:tcW w:w="971" w:type="dxa"/>
            <w:vAlign w:val="center"/>
          </w:tcPr>
          <w:p w14:paraId="5154230F" w14:textId="77777777" w:rsidR="00745262" w:rsidRPr="0012558F" w:rsidRDefault="00745262" w:rsidP="002D60E1">
            <w:pPr>
              <w:jc w:val="right"/>
              <w:rPr>
                <w:sz w:val="18"/>
                <w:szCs w:val="18"/>
              </w:rPr>
            </w:pPr>
            <w:r>
              <w:rPr>
                <w:rFonts w:hint="eastAsia"/>
                <w:sz w:val="18"/>
                <w:szCs w:val="18"/>
              </w:rPr>
              <w:t>1</w:t>
            </w:r>
          </w:p>
        </w:tc>
        <w:tc>
          <w:tcPr>
            <w:tcW w:w="971" w:type="dxa"/>
            <w:vAlign w:val="center"/>
          </w:tcPr>
          <w:p w14:paraId="23D1D622" w14:textId="77777777" w:rsidR="00745262" w:rsidRPr="0012558F" w:rsidRDefault="00745262" w:rsidP="002D60E1">
            <w:pPr>
              <w:jc w:val="right"/>
              <w:rPr>
                <w:sz w:val="18"/>
                <w:szCs w:val="18"/>
              </w:rPr>
            </w:pPr>
            <w:r>
              <w:rPr>
                <w:rFonts w:hint="eastAsia"/>
                <w:sz w:val="18"/>
                <w:szCs w:val="18"/>
              </w:rPr>
              <w:t>0</w:t>
            </w:r>
          </w:p>
        </w:tc>
        <w:tc>
          <w:tcPr>
            <w:tcW w:w="971" w:type="dxa"/>
            <w:vAlign w:val="center"/>
          </w:tcPr>
          <w:p w14:paraId="4410AE78" w14:textId="77777777" w:rsidR="00745262" w:rsidRPr="0012558F" w:rsidRDefault="00745262" w:rsidP="002D60E1">
            <w:pPr>
              <w:jc w:val="right"/>
              <w:rPr>
                <w:sz w:val="18"/>
                <w:szCs w:val="18"/>
              </w:rPr>
            </w:pPr>
            <w:r>
              <w:rPr>
                <w:rFonts w:hint="eastAsia"/>
                <w:sz w:val="18"/>
                <w:szCs w:val="18"/>
              </w:rPr>
              <w:t>709</w:t>
            </w:r>
          </w:p>
        </w:tc>
      </w:tr>
      <w:tr w:rsidR="00745262" w14:paraId="3D3512CB" w14:textId="77777777" w:rsidTr="004A38B4">
        <w:tc>
          <w:tcPr>
            <w:tcW w:w="2263" w:type="dxa"/>
            <w:shd w:val="clear" w:color="auto" w:fill="E7E6E6" w:themeFill="background2"/>
            <w:vAlign w:val="center"/>
          </w:tcPr>
          <w:p w14:paraId="1A3E8CDD" w14:textId="77777777" w:rsidR="00745262" w:rsidRPr="0012558F" w:rsidRDefault="00745262" w:rsidP="002D60E1">
            <w:pPr>
              <w:rPr>
                <w:sz w:val="18"/>
                <w:szCs w:val="18"/>
              </w:rPr>
            </w:pPr>
            <w:r>
              <w:rPr>
                <w:rFonts w:hint="eastAsia"/>
                <w:sz w:val="18"/>
                <w:szCs w:val="18"/>
              </w:rPr>
              <w:t>1940</w:t>
            </w:r>
            <w:r>
              <w:rPr>
                <w:rFonts w:hint="eastAsia"/>
                <w:sz w:val="18"/>
                <w:szCs w:val="18"/>
              </w:rPr>
              <w:t>年</w:t>
            </w:r>
            <w:r>
              <w:rPr>
                <w:rFonts w:hint="eastAsia"/>
                <w:sz w:val="18"/>
                <w:szCs w:val="18"/>
              </w:rPr>
              <w:t>7</w:t>
            </w:r>
            <w:r>
              <w:rPr>
                <w:rFonts w:hint="eastAsia"/>
                <w:sz w:val="18"/>
                <w:szCs w:val="18"/>
              </w:rPr>
              <w:t>月～</w:t>
            </w:r>
            <w:r>
              <w:rPr>
                <w:rFonts w:hint="eastAsia"/>
                <w:sz w:val="18"/>
                <w:szCs w:val="18"/>
              </w:rPr>
              <w:t>1950</w:t>
            </w:r>
            <w:r>
              <w:rPr>
                <w:rFonts w:hint="eastAsia"/>
                <w:sz w:val="18"/>
                <w:szCs w:val="18"/>
              </w:rPr>
              <w:t>年</w:t>
            </w:r>
            <w:r>
              <w:rPr>
                <w:rFonts w:hint="eastAsia"/>
                <w:sz w:val="18"/>
                <w:szCs w:val="18"/>
              </w:rPr>
              <w:t>6</w:t>
            </w:r>
            <w:r>
              <w:rPr>
                <w:rFonts w:hint="eastAsia"/>
                <w:sz w:val="18"/>
                <w:szCs w:val="18"/>
              </w:rPr>
              <w:t>月</w:t>
            </w:r>
          </w:p>
        </w:tc>
        <w:tc>
          <w:tcPr>
            <w:tcW w:w="971" w:type="dxa"/>
            <w:vAlign w:val="center"/>
          </w:tcPr>
          <w:p w14:paraId="6CAEBFE4" w14:textId="77777777" w:rsidR="00745262" w:rsidRPr="0012558F" w:rsidRDefault="00745262" w:rsidP="002D60E1">
            <w:pPr>
              <w:jc w:val="right"/>
              <w:rPr>
                <w:sz w:val="18"/>
                <w:szCs w:val="18"/>
              </w:rPr>
            </w:pPr>
            <w:r>
              <w:rPr>
                <w:rFonts w:hint="eastAsia"/>
                <w:sz w:val="18"/>
                <w:szCs w:val="18"/>
              </w:rPr>
              <w:t>727</w:t>
            </w:r>
          </w:p>
        </w:tc>
        <w:tc>
          <w:tcPr>
            <w:tcW w:w="971" w:type="dxa"/>
            <w:vAlign w:val="center"/>
          </w:tcPr>
          <w:p w14:paraId="07048438" w14:textId="77777777" w:rsidR="00745262" w:rsidRPr="0012558F" w:rsidRDefault="00745262" w:rsidP="002D60E1">
            <w:pPr>
              <w:jc w:val="right"/>
              <w:rPr>
                <w:sz w:val="18"/>
                <w:szCs w:val="18"/>
              </w:rPr>
            </w:pPr>
            <w:r>
              <w:rPr>
                <w:rFonts w:hint="eastAsia"/>
                <w:sz w:val="18"/>
                <w:szCs w:val="18"/>
              </w:rPr>
              <w:t>593</w:t>
            </w:r>
          </w:p>
        </w:tc>
        <w:tc>
          <w:tcPr>
            <w:tcW w:w="971" w:type="dxa"/>
            <w:vAlign w:val="center"/>
          </w:tcPr>
          <w:p w14:paraId="53510B85" w14:textId="77777777" w:rsidR="00745262" w:rsidRPr="0012558F" w:rsidRDefault="00745262" w:rsidP="002D60E1">
            <w:pPr>
              <w:jc w:val="right"/>
              <w:rPr>
                <w:sz w:val="18"/>
                <w:szCs w:val="18"/>
              </w:rPr>
            </w:pPr>
            <w:r>
              <w:rPr>
                <w:rFonts w:hint="eastAsia"/>
                <w:sz w:val="18"/>
                <w:szCs w:val="18"/>
              </w:rPr>
              <w:t>249</w:t>
            </w:r>
          </w:p>
        </w:tc>
        <w:tc>
          <w:tcPr>
            <w:tcW w:w="971" w:type="dxa"/>
            <w:vAlign w:val="center"/>
          </w:tcPr>
          <w:p w14:paraId="6733C97A" w14:textId="77777777" w:rsidR="00745262" w:rsidRPr="0012558F" w:rsidRDefault="00745262" w:rsidP="002D60E1">
            <w:pPr>
              <w:jc w:val="right"/>
              <w:rPr>
                <w:sz w:val="18"/>
                <w:szCs w:val="18"/>
              </w:rPr>
            </w:pPr>
            <w:r>
              <w:rPr>
                <w:rFonts w:hint="eastAsia"/>
                <w:sz w:val="18"/>
                <w:szCs w:val="18"/>
              </w:rPr>
              <w:t>36</w:t>
            </w:r>
          </w:p>
        </w:tc>
        <w:tc>
          <w:tcPr>
            <w:tcW w:w="971" w:type="dxa"/>
            <w:vAlign w:val="center"/>
          </w:tcPr>
          <w:p w14:paraId="48C53732" w14:textId="77777777" w:rsidR="00745262" w:rsidRPr="0012558F" w:rsidRDefault="00745262" w:rsidP="002D60E1">
            <w:pPr>
              <w:jc w:val="right"/>
              <w:rPr>
                <w:sz w:val="18"/>
                <w:szCs w:val="18"/>
              </w:rPr>
            </w:pPr>
            <w:r>
              <w:rPr>
                <w:rFonts w:hint="eastAsia"/>
                <w:sz w:val="18"/>
                <w:szCs w:val="18"/>
              </w:rPr>
              <w:t>0</w:t>
            </w:r>
          </w:p>
        </w:tc>
        <w:tc>
          <w:tcPr>
            <w:tcW w:w="971" w:type="dxa"/>
            <w:vAlign w:val="center"/>
          </w:tcPr>
          <w:p w14:paraId="50E345E4" w14:textId="77777777" w:rsidR="00745262" w:rsidRPr="0012558F" w:rsidRDefault="00745262" w:rsidP="002D60E1">
            <w:pPr>
              <w:jc w:val="right"/>
              <w:rPr>
                <w:sz w:val="18"/>
                <w:szCs w:val="18"/>
              </w:rPr>
            </w:pPr>
            <w:r>
              <w:rPr>
                <w:rFonts w:hint="eastAsia"/>
                <w:sz w:val="18"/>
                <w:szCs w:val="18"/>
              </w:rPr>
              <w:t>1</w:t>
            </w:r>
          </w:p>
        </w:tc>
        <w:tc>
          <w:tcPr>
            <w:tcW w:w="971" w:type="dxa"/>
            <w:vAlign w:val="center"/>
          </w:tcPr>
          <w:p w14:paraId="39FD15AB" w14:textId="77777777" w:rsidR="00745262" w:rsidRPr="0012558F" w:rsidRDefault="00745262" w:rsidP="002D60E1">
            <w:pPr>
              <w:jc w:val="right"/>
              <w:rPr>
                <w:sz w:val="18"/>
                <w:szCs w:val="18"/>
              </w:rPr>
            </w:pPr>
            <w:r>
              <w:rPr>
                <w:rFonts w:hint="eastAsia"/>
                <w:sz w:val="18"/>
                <w:szCs w:val="18"/>
              </w:rPr>
              <w:t>1,606</w:t>
            </w:r>
          </w:p>
        </w:tc>
      </w:tr>
      <w:tr w:rsidR="00745262" w14:paraId="7B8D5ED7" w14:textId="77777777" w:rsidTr="004A38B4">
        <w:tc>
          <w:tcPr>
            <w:tcW w:w="2263" w:type="dxa"/>
            <w:shd w:val="clear" w:color="auto" w:fill="E7E6E6" w:themeFill="background2"/>
            <w:vAlign w:val="center"/>
          </w:tcPr>
          <w:p w14:paraId="381ECF23" w14:textId="77777777" w:rsidR="00745262" w:rsidRPr="0012558F" w:rsidRDefault="00745262" w:rsidP="002D60E1">
            <w:pPr>
              <w:rPr>
                <w:sz w:val="18"/>
                <w:szCs w:val="18"/>
              </w:rPr>
            </w:pPr>
            <w:r>
              <w:rPr>
                <w:sz w:val="18"/>
                <w:szCs w:val="18"/>
              </w:rPr>
              <w:t>1950</w:t>
            </w:r>
            <w:r>
              <w:rPr>
                <w:rFonts w:hint="eastAsia"/>
                <w:sz w:val="18"/>
                <w:szCs w:val="18"/>
              </w:rPr>
              <w:t>年</w:t>
            </w:r>
            <w:r>
              <w:rPr>
                <w:rFonts w:hint="eastAsia"/>
                <w:sz w:val="18"/>
                <w:szCs w:val="18"/>
              </w:rPr>
              <w:t>7</w:t>
            </w:r>
            <w:r>
              <w:rPr>
                <w:rFonts w:hint="eastAsia"/>
                <w:sz w:val="18"/>
                <w:szCs w:val="18"/>
              </w:rPr>
              <w:t>月～</w:t>
            </w:r>
            <w:r>
              <w:rPr>
                <w:rFonts w:hint="eastAsia"/>
                <w:sz w:val="18"/>
                <w:szCs w:val="18"/>
              </w:rPr>
              <w:t>1960</w:t>
            </w:r>
            <w:r>
              <w:rPr>
                <w:rFonts w:hint="eastAsia"/>
                <w:sz w:val="18"/>
                <w:szCs w:val="18"/>
              </w:rPr>
              <w:t>年</w:t>
            </w:r>
            <w:r>
              <w:rPr>
                <w:rFonts w:hint="eastAsia"/>
                <w:sz w:val="18"/>
                <w:szCs w:val="18"/>
              </w:rPr>
              <w:t>6</w:t>
            </w:r>
            <w:r>
              <w:rPr>
                <w:rFonts w:hint="eastAsia"/>
                <w:sz w:val="18"/>
                <w:szCs w:val="18"/>
              </w:rPr>
              <w:t>月</w:t>
            </w:r>
          </w:p>
        </w:tc>
        <w:tc>
          <w:tcPr>
            <w:tcW w:w="971" w:type="dxa"/>
            <w:vAlign w:val="center"/>
          </w:tcPr>
          <w:p w14:paraId="10FD3FF1" w14:textId="77777777" w:rsidR="00745262" w:rsidRPr="0012558F" w:rsidRDefault="00745262" w:rsidP="002D60E1">
            <w:pPr>
              <w:jc w:val="right"/>
              <w:rPr>
                <w:sz w:val="18"/>
                <w:szCs w:val="18"/>
              </w:rPr>
            </w:pPr>
            <w:r>
              <w:rPr>
                <w:rFonts w:hint="eastAsia"/>
                <w:sz w:val="18"/>
                <w:szCs w:val="18"/>
              </w:rPr>
              <w:t>936</w:t>
            </w:r>
          </w:p>
        </w:tc>
        <w:tc>
          <w:tcPr>
            <w:tcW w:w="971" w:type="dxa"/>
            <w:vAlign w:val="center"/>
          </w:tcPr>
          <w:p w14:paraId="5E8ACC4D" w14:textId="77777777" w:rsidR="00745262" w:rsidRPr="0012558F" w:rsidRDefault="00745262" w:rsidP="002D60E1">
            <w:pPr>
              <w:jc w:val="right"/>
              <w:rPr>
                <w:sz w:val="18"/>
                <w:szCs w:val="18"/>
              </w:rPr>
            </w:pPr>
            <w:r>
              <w:rPr>
                <w:rFonts w:hint="eastAsia"/>
                <w:sz w:val="18"/>
                <w:szCs w:val="18"/>
              </w:rPr>
              <w:t>1,201</w:t>
            </w:r>
          </w:p>
        </w:tc>
        <w:tc>
          <w:tcPr>
            <w:tcW w:w="971" w:type="dxa"/>
            <w:vAlign w:val="center"/>
          </w:tcPr>
          <w:p w14:paraId="0DCC9851" w14:textId="77777777" w:rsidR="00745262" w:rsidRPr="0012558F" w:rsidRDefault="00745262" w:rsidP="002D60E1">
            <w:pPr>
              <w:jc w:val="right"/>
              <w:rPr>
                <w:sz w:val="18"/>
                <w:szCs w:val="18"/>
              </w:rPr>
            </w:pPr>
            <w:r>
              <w:rPr>
                <w:rFonts w:hint="eastAsia"/>
                <w:sz w:val="18"/>
                <w:szCs w:val="18"/>
              </w:rPr>
              <w:t>745</w:t>
            </w:r>
          </w:p>
        </w:tc>
        <w:tc>
          <w:tcPr>
            <w:tcW w:w="971" w:type="dxa"/>
            <w:vAlign w:val="center"/>
          </w:tcPr>
          <w:p w14:paraId="7CFC15F1" w14:textId="77777777" w:rsidR="00745262" w:rsidRPr="0012558F" w:rsidRDefault="00745262" w:rsidP="002D60E1">
            <w:pPr>
              <w:jc w:val="right"/>
              <w:rPr>
                <w:sz w:val="18"/>
                <w:szCs w:val="18"/>
              </w:rPr>
            </w:pPr>
            <w:r>
              <w:rPr>
                <w:rFonts w:hint="eastAsia"/>
                <w:sz w:val="18"/>
                <w:szCs w:val="18"/>
              </w:rPr>
              <w:t>93</w:t>
            </w:r>
          </w:p>
        </w:tc>
        <w:tc>
          <w:tcPr>
            <w:tcW w:w="971" w:type="dxa"/>
            <w:vAlign w:val="center"/>
          </w:tcPr>
          <w:p w14:paraId="6DE2B96E" w14:textId="77777777" w:rsidR="00745262" w:rsidRPr="0012558F" w:rsidRDefault="00745262" w:rsidP="002D60E1">
            <w:pPr>
              <w:jc w:val="right"/>
              <w:rPr>
                <w:sz w:val="18"/>
                <w:szCs w:val="18"/>
              </w:rPr>
            </w:pPr>
            <w:r>
              <w:rPr>
                <w:rFonts w:hint="eastAsia"/>
                <w:sz w:val="18"/>
                <w:szCs w:val="18"/>
              </w:rPr>
              <w:t>8</w:t>
            </w:r>
          </w:p>
        </w:tc>
        <w:tc>
          <w:tcPr>
            <w:tcW w:w="971" w:type="dxa"/>
            <w:vAlign w:val="center"/>
          </w:tcPr>
          <w:p w14:paraId="2DF0ACF8" w14:textId="77777777" w:rsidR="00745262" w:rsidRPr="0012558F" w:rsidRDefault="00745262" w:rsidP="002D60E1">
            <w:pPr>
              <w:jc w:val="right"/>
              <w:rPr>
                <w:sz w:val="18"/>
                <w:szCs w:val="18"/>
              </w:rPr>
            </w:pPr>
            <w:r>
              <w:rPr>
                <w:rFonts w:hint="eastAsia"/>
                <w:sz w:val="18"/>
                <w:szCs w:val="18"/>
              </w:rPr>
              <w:t>0</w:t>
            </w:r>
          </w:p>
        </w:tc>
        <w:tc>
          <w:tcPr>
            <w:tcW w:w="971" w:type="dxa"/>
            <w:vAlign w:val="center"/>
          </w:tcPr>
          <w:p w14:paraId="05287140" w14:textId="77777777" w:rsidR="00745262" w:rsidRPr="0012558F" w:rsidRDefault="00745262" w:rsidP="002D60E1">
            <w:pPr>
              <w:jc w:val="right"/>
              <w:rPr>
                <w:sz w:val="18"/>
                <w:szCs w:val="18"/>
              </w:rPr>
            </w:pPr>
            <w:r>
              <w:rPr>
                <w:rFonts w:hint="eastAsia"/>
                <w:sz w:val="18"/>
                <w:szCs w:val="18"/>
              </w:rPr>
              <w:t>2,983</w:t>
            </w:r>
          </w:p>
        </w:tc>
      </w:tr>
      <w:tr w:rsidR="00745262" w14:paraId="7D6BE8BC" w14:textId="77777777" w:rsidTr="004A38B4">
        <w:tc>
          <w:tcPr>
            <w:tcW w:w="2263" w:type="dxa"/>
            <w:shd w:val="clear" w:color="auto" w:fill="E7E6E6" w:themeFill="background2"/>
            <w:vAlign w:val="center"/>
          </w:tcPr>
          <w:p w14:paraId="797C5FF4" w14:textId="77777777" w:rsidR="00745262" w:rsidRPr="0012558F" w:rsidRDefault="00745262" w:rsidP="002D60E1">
            <w:pPr>
              <w:rPr>
                <w:sz w:val="18"/>
                <w:szCs w:val="18"/>
              </w:rPr>
            </w:pPr>
            <w:r>
              <w:rPr>
                <w:rFonts w:hint="eastAsia"/>
                <w:sz w:val="18"/>
                <w:szCs w:val="18"/>
              </w:rPr>
              <w:t>1960</w:t>
            </w:r>
            <w:r>
              <w:rPr>
                <w:rFonts w:hint="eastAsia"/>
                <w:sz w:val="18"/>
                <w:szCs w:val="18"/>
              </w:rPr>
              <w:t>年</w:t>
            </w:r>
            <w:r>
              <w:rPr>
                <w:rFonts w:hint="eastAsia"/>
                <w:sz w:val="18"/>
                <w:szCs w:val="18"/>
              </w:rPr>
              <w:t>7</w:t>
            </w:r>
            <w:r>
              <w:rPr>
                <w:rFonts w:hint="eastAsia"/>
                <w:sz w:val="18"/>
                <w:szCs w:val="18"/>
              </w:rPr>
              <w:t>月～</w:t>
            </w:r>
            <w:r>
              <w:rPr>
                <w:rFonts w:hint="eastAsia"/>
                <w:sz w:val="18"/>
                <w:szCs w:val="18"/>
              </w:rPr>
              <w:t>1968</w:t>
            </w:r>
            <w:r>
              <w:rPr>
                <w:rFonts w:hint="eastAsia"/>
                <w:sz w:val="18"/>
                <w:szCs w:val="18"/>
              </w:rPr>
              <w:t>年</w:t>
            </w:r>
            <w:r>
              <w:rPr>
                <w:rFonts w:hint="eastAsia"/>
                <w:sz w:val="18"/>
                <w:szCs w:val="18"/>
              </w:rPr>
              <w:t>12</w:t>
            </w:r>
            <w:r>
              <w:rPr>
                <w:rFonts w:hint="eastAsia"/>
                <w:sz w:val="18"/>
                <w:szCs w:val="18"/>
              </w:rPr>
              <w:t>月</w:t>
            </w:r>
          </w:p>
        </w:tc>
        <w:tc>
          <w:tcPr>
            <w:tcW w:w="971" w:type="dxa"/>
            <w:vAlign w:val="center"/>
          </w:tcPr>
          <w:p w14:paraId="337A0B9A" w14:textId="77777777" w:rsidR="00745262" w:rsidRPr="0012558F" w:rsidRDefault="00745262" w:rsidP="002D60E1">
            <w:pPr>
              <w:jc w:val="right"/>
              <w:rPr>
                <w:sz w:val="18"/>
                <w:szCs w:val="18"/>
              </w:rPr>
            </w:pPr>
            <w:r>
              <w:rPr>
                <w:rFonts w:hint="eastAsia"/>
                <w:sz w:val="18"/>
                <w:szCs w:val="18"/>
              </w:rPr>
              <w:t>686</w:t>
            </w:r>
          </w:p>
        </w:tc>
        <w:tc>
          <w:tcPr>
            <w:tcW w:w="971" w:type="dxa"/>
            <w:vAlign w:val="center"/>
          </w:tcPr>
          <w:p w14:paraId="6C1BE570" w14:textId="77777777" w:rsidR="00745262" w:rsidRPr="0012558F" w:rsidRDefault="00745262" w:rsidP="002D60E1">
            <w:pPr>
              <w:jc w:val="right"/>
              <w:rPr>
                <w:sz w:val="18"/>
                <w:szCs w:val="18"/>
              </w:rPr>
            </w:pPr>
            <w:r>
              <w:rPr>
                <w:rFonts w:hint="eastAsia"/>
                <w:sz w:val="18"/>
                <w:szCs w:val="18"/>
              </w:rPr>
              <w:t>717</w:t>
            </w:r>
          </w:p>
        </w:tc>
        <w:tc>
          <w:tcPr>
            <w:tcW w:w="971" w:type="dxa"/>
            <w:vAlign w:val="center"/>
          </w:tcPr>
          <w:p w14:paraId="053DF95F" w14:textId="77777777" w:rsidR="00745262" w:rsidRPr="0012558F" w:rsidRDefault="00745262" w:rsidP="002D60E1">
            <w:pPr>
              <w:jc w:val="right"/>
              <w:rPr>
                <w:sz w:val="18"/>
                <w:szCs w:val="18"/>
              </w:rPr>
            </w:pPr>
            <w:r>
              <w:rPr>
                <w:rFonts w:hint="eastAsia"/>
                <w:sz w:val="18"/>
                <w:szCs w:val="18"/>
              </w:rPr>
              <w:t>260</w:t>
            </w:r>
          </w:p>
        </w:tc>
        <w:tc>
          <w:tcPr>
            <w:tcW w:w="971" w:type="dxa"/>
            <w:vAlign w:val="center"/>
          </w:tcPr>
          <w:p w14:paraId="35945268" w14:textId="77777777" w:rsidR="00745262" w:rsidRPr="0012558F" w:rsidRDefault="00745262" w:rsidP="002D60E1">
            <w:pPr>
              <w:jc w:val="right"/>
              <w:rPr>
                <w:sz w:val="18"/>
                <w:szCs w:val="18"/>
              </w:rPr>
            </w:pPr>
            <w:r>
              <w:rPr>
                <w:rFonts w:hint="eastAsia"/>
                <w:sz w:val="18"/>
                <w:szCs w:val="18"/>
              </w:rPr>
              <w:t>23</w:t>
            </w:r>
          </w:p>
        </w:tc>
        <w:tc>
          <w:tcPr>
            <w:tcW w:w="971" w:type="dxa"/>
            <w:vAlign w:val="center"/>
          </w:tcPr>
          <w:p w14:paraId="162A2FA8" w14:textId="77777777" w:rsidR="00745262" w:rsidRPr="0012558F" w:rsidRDefault="00745262" w:rsidP="002D60E1">
            <w:pPr>
              <w:jc w:val="right"/>
              <w:rPr>
                <w:sz w:val="18"/>
                <w:szCs w:val="18"/>
              </w:rPr>
            </w:pPr>
            <w:r>
              <w:rPr>
                <w:rFonts w:hint="eastAsia"/>
                <w:sz w:val="18"/>
                <w:szCs w:val="18"/>
              </w:rPr>
              <w:t>1</w:t>
            </w:r>
          </w:p>
        </w:tc>
        <w:tc>
          <w:tcPr>
            <w:tcW w:w="971" w:type="dxa"/>
            <w:vAlign w:val="center"/>
          </w:tcPr>
          <w:p w14:paraId="6B730BA2" w14:textId="77777777" w:rsidR="00745262" w:rsidRPr="0012558F" w:rsidRDefault="00745262" w:rsidP="002D60E1">
            <w:pPr>
              <w:jc w:val="right"/>
              <w:rPr>
                <w:sz w:val="18"/>
                <w:szCs w:val="18"/>
              </w:rPr>
            </w:pPr>
            <w:r>
              <w:rPr>
                <w:rFonts w:hint="eastAsia"/>
                <w:sz w:val="18"/>
                <w:szCs w:val="18"/>
              </w:rPr>
              <w:t>0</w:t>
            </w:r>
          </w:p>
        </w:tc>
        <w:tc>
          <w:tcPr>
            <w:tcW w:w="971" w:type="dxa"/>
            <w:vAlign w:val="center"/>
          </w:tcPr>
          <w:p w14:paraId="37922A42" w14:textId="77777777" w:rsidR="00745262" w:rsidRPr="0012558F" w:rsidRDefault="00745262" w:rsidP="002D60E1">
            <w:pPr>
              <w:jc w:val="right"/>
              <w:rPr>
                <w:sz w:val="18"/>
                <w:szCs w:val="18"/>
              </w:rPr>
            </w:pPr>
            <w:r>
              <w:rPr>
                <w:rFonts w:hint="eastAsia"/>
                <w:sz w:val="18"/>
                <w:szCs w:val="18"/>
              </w:rPr>
              <w:t>1,687</w:t>
            </w:r>
          </w:p>
        </w:tc>
      </w:tr>
      <w:tr w:rsidR="00745262" w14:paraId="6126AD25" w14:textId="77777777" w:rsidTr="004A38B4">
        <w:tc>
          <w:tcPr>
            <w:tcW w:w="2263" w:type="dxa"/>
            <w:shd w:val="clear" w:color="auto" w:fill="E7E6E6" w:themeFill="background2"/>
            <w:vAlign w:val="center"/>
          </w:tcPr>
          <w:p w14:paraId="2FCC6E6E" w14:textId="77777777" w:rsidR="00745262" w:rsidRPr="0012558F" w:rsidRDefault="00745262" w:rsidP="002D60E1">
            <w:pPr>
              <w:rPr>
                <w:sz w:val="18"/>
                <w:szCs w:val="18"/>
              </w:rPr>
            </w:pPr>
            <w:r>
              <w:rPr>
                <w:rFonts w:hint="eastAsia"/>
                <w:sz w:val="18"/>
                <w:szCs w:val="18"/>
              </w:rPr>
              <w:t>1969</w:t>
            </w:r>
            <w:r>
              <w:rPr>
                <w:rFonts w:hint="eastAsia"/>
                <w:sz w:val="18"/>
                <w:szCs w:val="18"/>
              </w:rPr>
              <w:t>年</w:t>
            </w:r>
            <w:r>
              <w:rPr>
                <w:rFonts w:hint="eastAsia"/>
                <w:sz w:val="18"/>
                <w:szCs w:val="18"/>
              </w:rPr>
              <w:t>1</w:t>
            </w:r>
            <w:r>
              <w:rPr>
                <w:rFonts w:hint="eastAsia"/>
                <w:sz w:val="18"/>
                <w:szCs w:val="18"/>
              </w:rPr>
              <w:t>月～</w:t>
            </w:r>
            <w:r>
              <w:rPr>
                <w:rFonts w:hint="eastAsia"/>
                <w:sz w:val="18"/>
                <w:szCs w:val="18"/>
              </w:rPr>
              <w:t>1974</w:t>
            </w:r>
            <w:r>
              <w:rPr>
                <w:rFonts w:hint="eastAsia"/>
                <w:sz w:val="18"/>
                <w:szCs w:val="18"/>
              </w:rPr>
              <w:t>年</w:t>
            </w:r>
            <w:r>
              <w:rPr>
                <w:rFonts w:hint="eastAsia"/>
                <w:sz w:val="18"/>
                <w:szCs w:val="18"/>
              </w:rPr>
              <w:t>12</w:t>
            </w:r>
            <w:r>
              <w:rPr>
                <w:rFonts w:hint="eastAsia"/>
                <w:sz w:val="18"/>
                <w:szCs w:val="18"/>
              </w:rPr>
              <w:t>月</w:t>
            </w:r>
          </w:p>
        </w:tc>
        <w:tc>
          <w:tcPr>
            <w:tcW w:w="971" w:type="dxa"/>
            <w:vAlign w:val="center"/>
          </w:tcPr>
          <w:p w14:paraId="50B54ECC" w14:textId="77777777" w:rsidR="00745262" w:rsidRPr="0012558F" w:rsidRDefault="00745262" w:rsidP="002D60E1">
            <w:pPr>
              <w:jc w:val="right"/>
              <w:rPr>
                <w:sz w:val="18"/>
                <w:szCs w:val="18"/>
              </w:rPr>
            </w:pPr>
            <w:r>
              <w:rPr>
                <w:rFonts w:hint="eastAsia"/>
                <w:sz w:val="18"/>
                <w:szCs w:val="18"/>
              </w:rPr>
              <w:t>174</w:t>
            </w:r>
          </w:p>
        </w:tc>
        <w:tc>
          <w:tcPr>
            <w:tcW w:w="971" w:type="dxa"/>
            <w:vAlign w:val="center"/>
          </w:tcPr>
          <w:p w14:paraId="569CC3F8" w14:textId="77777777" w:rsidR="00745262" w:rsidRPr="0012558F" w:rsidRDefault="00745262" w:rsidP="002D60E1">
            <w:pPr>
              <w:jc w:val="right"/>
              <w:rPr>
                <w:sz w:val="18"/>
                <w:szCs w:val="18"/>
              </w:rPr>
            </w:pPr>
            <w:r>
              <w:rPr>
                <w:rFonts w:hint="eastAsia"/>
                <w:sz w:val="18"/>
                <w:szCs w:val="18"/>
              </w:rPr>
              <w:t>118</w:t>
            </w:r>
          </w:p>
        </w:tc>
        <w:tc>
          <w:tcPr>
            <w:tcW w:w="971" w:type="dxa"/>
            <w:vAlign w:val="center"/>
          </w:tcPr>
          <w:p w14:paraId="5716F575" w14:textId="77777777" w:rsidR="00745262" w:rsidRPr="0012558F" w:rsidRDefault="00745262" w:rsidP="002D60E1">
            <w:pPr>
              <w:jc w:val="right"/>
              <w:rPr>
                <w:sz w:val="18"/>
                <w:szCs w:val="18"/>
              </w:rPr>
            </w:pPr>
            <w:r>
              <w:rPr>
                <w:rFonts w:hint="eastAsia"/>
                <w:sz w:val="18"/>
                <w:szCs w:val="18"/>
              </w:rPr>
              <w:t>26</w:t>
            </w:r>
          </w:p>
        </w:tc>
        <w:tc>
          <w:tcPr>
            <w:tcW w:w="971" w:type="dxa"/>
            <w:vAlign w:val="center"/>
          </w:tcPr>
          <w:p w14:paraId="26D366B7" w14:textId="77777777" w:rsidR="00745262" w:rsidRPr="0012558F" w:rsidRDefault="00745262" w:rsidP="002D60E1">
            <w:pPr>
              <w:jc w:val="right"/>
              <w:rPr>
                <w:sz w:val="18"/>
                <w:szCs w:val="18"/>
              </w:rPr>
            </w:pPr>
            <w:r>
              <w:rPr>
                <w:rFonts w:hint="eastAsia"/>
                <w:sz w:val="18"/>
                <w:szCs w:val="18"/>
              </w:rPr>
              <w:t>2</w:t>
            </w:r>
          </w:p>
        </w:tc>
        <w:tc>
          <w:tcPr>
            <w:tcW w:w="971" w:type="dxa"/>
            <w:vAlign w:val="center"/>
          </w:tcPr>
          <w:p w14:paraId="171852D3" w14:textId="77777777" w:rsidR="00745262" w:rsidRPr="0012558F" w:rsidRDefault="00745262" w:rsidP="002D60E1">
            <w:pPr>
              <w:jc w:val="right"/>
              <w:rPr>
                <w:sz w:val="18"/>
                <w:szCs w:val="18"/>
              </w:rPr>
            </w:pPr>
            <w:r>
              <w:rPr>
                <w:rFonts w:hint="eastAsia"/>
                <w:sz w:val="18"/>
                <w:szCs w:val="18"/>
              </w:rPr>
              <w:t>0</w:t>
            </w:r>
          </w:p>
        </w:tc>
        <w:tc>
          <w:tcPr>
            <w:tcW w:w="971" w:type="dxa"/>
            <w:vAlign w:val="center"/>
          </w:tcPr>
          <w:p w14:paraId="1B2E220D" w14:textId="77777777" w:rsidR="00745262" w:rsidRPr="0012558F" w:rsidRDefault="00745262" w:rsidP="002D60E1">
            <w:pPr>
              <w:jc w:val="right"/>
              <w:rPr>
                <w:sz w:val="18"/>
                <w:szCs w:val="18"/>
              </w:rPr>
            </w:pPr>
            <w:r>
              <w:rPr>
                <w:rFonts w:hint="eastAsia"/>
                <w:sz w:val="18"/>
                <w:szCs w:val="18"/>
              </w:rPr>
              <w:t>0</w:t>
            </w:r>
          </w:p>
        </w:tc>
        <w:tc>
          <w:tcPr>
            <w:tcW w:w="971" w:type="dxa"/>
            <w:vAlign w:val="center"/>
          </w:tcPr>
          <w:p w14:paraId="53DD0571" w14:textId="77777777" w:rsidR="00745262" w:rsidRPr="0012558F" w:rsidRDefault="00745262" w:rsidP="002D60E1">
            <w:pPr>
              <w:jc w:val="right"/>
              <w:rPr>
                <w:sz w:val="18"/>
                <w:szCs w:val="18"/>
              </w:rPr>
            </w:pPr>
            <w:r>
              <w:rPr>
                <w:rFonts w:hint="eastAsia"/>
                <w:sz w:val="18"/>
                <w:szCs w:val="18"/>
              </w:rPr>
              <w:t>320</w:t>
            </w:r>
          </w:p>
        </w:tc>
      </w:tr>
      <w:tr w:rsidR="00745262" w14:paraId="54CB1F2F" w14:textId="77777777" w:rsidTr="004A38B4">
        <w:tc>
          <w:tcPr>
            <w:tcW w:w="2263" w:type="dxa"/>
            <w:shd w:val="clear" w:color="auto" w:fill="E7E6E6" w:themeFill="background2"/>
            <w:vAlign w:val="center"/>
          </w:tcPr>
          <w:p w14:paraId="23CD5044" w14:textId="77777777" w:rsidR="00745262" w:rsidRPr="0012558F" w:rsidRDefault="00745262" w:rsidP="002D60E1">
            <w:pPr>
              <w:rPr>
                <w:sz w:val="18"/>
                <w:szCs w:val="18"/>
              </w:rPr>
            </w:pPr>
            <w:r>
              <w:rPr>
                <w:rFonts w:hint="eastAsia"/>
                <w:sz w:val="18"/>
                <w:szCs w:val="18"/>
              </w:rPr>
              <w:t>合計</w:t>
            </w:r>
          </w:p>
        </w:tc>
        <w:tc>
          <w:tcPr>
            <w:tcW w:w="971" w:type="dxa"/>
            <w:vAlign w:val="center"/>
          </w:tcPr>
          <w:p w14:paraId="168D02CB" w14:textId="77777777" w:rsidR="00745262" w:rsidRPr="0012558F" w:rsidRDefault="00745262" w:rsidP="002D60E1">
            <w:pPr>
              <w:jc w:val="right"/>
              <w:rPr>
                <w:sz w:val="18"/>
                <w:szCs w:val="18"/>
              </w:rPr>
            </w:pPr>
            <w:r>
              <w:rPr>
                <w:rFonts w:hint="eastAsia"/>
                <w:sz w:val="18"/>
                <w:szCs w:val="18"/>
              </w:rPr>
              <w:t>2,990</w:t>
            </w:r>
          </w:p>
        </w:tc>
        <w:tc>
          <w:tcPr>
            <w:tcW w:w="971" w:type="dxa"/>
            <w:vAlign w:val="center"/>
          </w:tcPr>
          <w:p w14:paraId="3AB0E12A" w14:textId="77777777" w:rsidR="00745262" w:rsidRPr="0012558F" w:rsidRDefault="00745262" w:rsidP="002D60E1">
            <w:pPr>
              <w:jc w:val="right"/>
              <w:rPr>
                <w:sz w:val="18"/>
                <w:szCs w:val="18"/>
              </w:rPr>
            </w:pPr>
            <w:r>
              <w:rPr>
                <w:rFonts w:hint="eastAsia"/>
                <w:sz w:val="18"/>
                <w:szCs w:val="18"/>
              </w:rPr>
              <w:t>2,921</w:t>
            </w:r>
          </w:p>
        </w:tc>
        <w:tc>
          <w:tcPr>
            <w:tcW w:w="971" w:type="dxa"/>
            <w:vAlign w:val="center"/>
          </w:tcPr>
          <w:p w14:paraId="2EBAE3AC" w14:textId="77777777" w:rsidR="00745262" w:rsidRPr="0012558F" w:rsidRDefault="00745262" w:rsidP="002D60E1">
            <w:pPr>
              <w:jc w:val="right"/>
              <w:rPr>
                <w:sz w:val="18"/>
                <w:szCs w:val="18"/>
              </w:rPr>
            </w:pPr>
            <w:r>
              <w:rPr>
                <w:rFonts w:hint="eastAsia"/>
                <w:sz w:val="18"/>
                <w:szCs w:val="18"/>
              </w:rPr>
              <w:t>1,434</w:t>
            </w:r>
          </w:p>
        </w:tc>
        <w:tc>
          <w:tcPr>
            <w:tcW w:w="971" w:type="dxa"/>
            <w:vAlign w:val="center"/>
          </w:tcPr>
          <w:p w14:paraId="52BD080A" w14:textId="77777777" w:rsidR="00745262" w:rsidRPr="0012558F" w:rsidRDefault="00745262" w:rsidP="002D60E1">
            <w:pPr>
              <w:jc w:val="right"/>
              <w:rPr>
                <w:sz w:val="18"/>
                <w:szCs w:val="18"/>
              </w:rPr>
            </w:pPr>
            <w:r>
              <w:rPr>
                <w:rFonts w:hint="eastAsia"/>
                <w:sz w:val="18"/>
                <w:szCs w:val="18"/>
              </w:rPr>
              <w:t>169</w:t>
            </w:r>
          </w:p>
        </w:tc>
        <w:tc>
          <w:tcPr>
            <w:tcW w:w="971" w:type="dxa"/>
            <w:vAlign w:val="center"/>
          </w:tcPr>
          <w:p w14:paraId="38EA3735" w14:textId="77777777" w:rsidR="00745262" w:rsidRPr="0012558F" w:rsidRDefault="00745262" w:rsidP="002D60E1">
            <w:pPr>
              <w:jc w:val="right"/>
              <w:rPr>
                <w:sz w:val="18"/>
                <w:szCs w:val="18"/>
              </w:rPr>
            </w:pPr>
            <w:r>
              <w:rPr>
                <w:rFonts w:hint="eastAsia"/>
                <w:sz w:val="18"/>
                <w:szCs w:val="18"/>
              </w:rPr>
              <w:t>12</w:t>
            </w:r>
          </w:p>
        </w:tc>
        <w:tc>
          <w:tcPr>
            <w:tcW w:w="971" w:type="dxa"/>
            <w:vAlign w:val="center"/>
          </w:tcPr>
          <w:p w14:paraId="0C54C25A" w14:textId="77777777" w:rsidR="00745262" w:rsidRPr="0012558F" w:rsidRDefault="00745262" w:rsidP="002D60E1">
            <w:pPr>
              <w:jc w:val="right"/>
              <w:rPr>
                <w:sz w:val="18"/>
                <w:szCs w:val="18"/>
              </w:rPr>
            </w:pPr>
            <w:r>
              <w:rPr>
                <w:rFonts w:hint="eastAsia"/>
                <w:sz w:val="18"/>
                <w:szCs w:val="18"/>
              </w:rPr>
              <w:t>2</w:t>
            </w:r>
          </w:p>
        </w:tc>
        <w:tc>
          <w:tcPr>
            <w:tcW w:w="971" w:type="dxa"/>
            <w:vAlign w:val="center"/>
          </w:tcPr>
          <w:p w14:paraId="2AB09EDC" w14:textId="77777777" w:rsidR="00745262" w:rsidRPr="0012558F" w:rsidRDefault="00745262" w:rsidP="002D60E1">
            <w:pPr>
              <w:jc w:val="right"/>
              <w:rPr>
                <w:sz w:val="18"/>
                <w:szCs w:val="18"/>
              </w:rPr>
            </w:pPr>
            <w:r>
              <w:rPr>
                <w:rFonts w:hint="eastAsia"/>
                <w:sz w:val="18"/>
                <w:szCs w:val="18"/>
              </w:rPr>
              <w:t>7,528</w:t>
            </w:r>
          </w:p>
        </w:tc>
      </w:tr>
    </w:tbl>
    <w:p w14:paraId="0F782FEF" w14:textId="721CD253" w:rsidR="00745262" w:rsidRPr="00127901" w:rsidRDefault="00745262" w:rsidP="004B0D80">
      <w:pPr>
        <w:spacing w:line="240" w:lineRule="exact"/>
        <w:ind w:left="176" w:hangingChars="100" w:hanging="176"/>
        <w:rPr>
          <w:sz w:val="18"/>
          <w:szCs w:val="18"/>
        </w:rPr>
      </w:pPr>
      <w:r w:rsidRPr="00127901">
        <w:rPr>
          <w:rFonts w:hint="eastAsia"/>
          <w:sz w:val="18"/>
          <w:szCs w:val="18"/>
        </w:rPr>
        <w:t>（出典）</w:t>
      </w:r>
      <w:r w:rsidRPr="004B0D80">
        <w:rPr>
          <w:spacing w:val="1"/>
          <w:sz w:val="18"/>
          <w:szCs w:val="18"/>
        </w:rPr>
        <w:t xml:space="preserve">Don Akin, “Distribution of Victims by Date of Sterilization and Age,” </w:t>
      </w:r>
      <w:r w:rsidRPr="004B0D80">
        <w:rPr>
          <w:i/>
          <w:spacing w:val="1"/>
          <w:sz w:val="18"/>
          <w:szCs w:val="18"/>
        </w:rPr>
        <w:t>Estimation of Number of Sterilization Victi</w:t>
      </w:r>
      <w:r w:rsidRPr="00A05D98">
        <w:rPr>
          <w:i/>
          <w:sz w:val="18"/>
          <w:szCs w:val="18"/>
        </w:rPr>
        <w:t>m Survivors</w:t>
      </w:r>
      <w:r w:rsidRPr="00127901">
        <w:rPr>
          <w:sz w:val="18"/>
          <w:szCs w:val="18"/>
        </w:rPr>
        <w:t>, 2011.4.27. North Carolina Department of Administration</w:t>
      </w:r>
      <w:r w:rsidR="00302ED2" w:rsidRPr="00680509">
        <w:rPr>
          <w:sz w:val="18"/>
          <w:szCs w:val="18"/>
        </w:rPr>
        <w:t xml:space="preserve"> website</w:t>
      </w:r>
      <w:r w:rsidRPr="00127901">
        <w:rPr>
          <w:sz w:val="18"/>
          <w:szCs w:val="18"/>
        </w:rPr>
        <w:t xml:space="preserve"> &lt;https://files.nc.gov/ncdoa/JSV/DonAkin-SterilizationPresentation-4272011.pdf&gt;</w:t>
      </w:r>
      <w:r>
        <w:rPr>
          <w:sz w:val="18"/>
          <w:szCs w:val="18"/>
        </w:rPr>
        <w:t xml:space="preserve"> </w:t>
      </w:r>
      <w:r>
        <w:rPr>
          <w:rFonts w:hint="eastAsia"/>
          <w:sz w:val="18"/>
          <w:szCs w:val="18"/>
        </w:rPr>
        <w:t>を基に作成。</w:t>
      </w:r>
    </w:p>
    <w:p w14:paraId="10D39FD8" w14:textId="77777777" w:rsidR="00745262" w:rsidRDefault="00745262" w:rsidP="00745262"/>
    <w:p w14:paraId="21A7E7E7" w14:textId="729DE7A0" w:rsidR="00745262" w:rsidRPr="002D60E1" w:rsidRDefault="002D60E1" w:rsidP="00745262">
      <w:pPr>
        <w:rPr>
          <w:rFonts w:ascii="Arial" w:eastAsia="ＭＳ ゴシック" w:hAnsi="Arial" w:cs="Arial"/>
          <w:sz w:val="20"/>
          <w:szCs w:val="20"/>
        </w:rPr>
      </w:pPr>
      <w:r w:rsidRPr="00BE7E9F">
        <w:rPr>
          <w:rFonts w:ascii="Arial" w:eastAsia="ＭＳ ゴシック" w:hAnsi="Arial" w:cs="Arial"/>
          <w:sz w:val="20"/>
          <w:szCs w:val="20"/>
        </w:rPr>
        <w:t>表</w:t>
      </w:r>
      <w:r>
        <w:rPr>
          <w:rFonts w:ascii="Arial" w:eastAsia="ＭＳ ゴシック" w:hAnsi="Arial" w:cs="Arial" w:hint="eastAsia"/>
          <w:sz w:val="20"/>
          <w:szCs w:val="20"/>
        </w:rPr>
        <w:t>２</w:t>
      </w:r>
      <w:r w:rsidRPr="00BE7E9F">
        <w:rPr>
          <w:rFonts w:ascii="Arial" w:eastAsia="ＭＳ ゴシック" w:hAnsi="Arial" w:cs="Arial"/>
          <w:sz w:val="20"/>
          <w:szCs w:val="20"/>
        </w:rPr>
        <w:t xml:space="preserve">　</w:t>
      </w:r>
      <w:r w:rsidR="00895775">
        <w:rPr>
          <w:rFonts w:ascii="Arial" w:eastAsia="ＭＳ ゴシック" w:hAnsi="Arial" w:cs="Arial" w:hint="eastAsia"/>
          <w:sz w:val="20"/>
          <w:szCs w:val="20"/>
        </w:rPr>
        <w:t>1929</w:t>
      </w:r>
      <w:r w:rsidR="00895775">
        <w:rPr>
          <w:rFonts w:ascii="Arial" w:eastAsia="ＭＳ ゴシック" w:hAnsi="Arial" w:cs="Arial" w:hint="eastAsia"/>
          <w:sz w:val="20"/>
          <w:szCs w:val="20"/>
        </w:rPr>
        <w:t>年から</w:t>
      </w:r>
      <w:r w:rsidR="00895775">
        <w:rPr>
          <w:rFonts w:ascii="Arial" w:eastAsia="ＭＳ ゴシック" w:hAnsi="Arial" w:cs="Arial" w:hint="eastAsia"/>
          <w:sz w:val="20"/>
          <w:szCs w:val="20"/>
        </w:rPr>
        <w:t>1974</w:t>
      </w:r>
      <w:r w:rsidR="00895775">
        <w:rPr>
          <w:rFonts w:ascii="Arial" w:eastAsia="ＭＳ ゴシック" w:hAnsi="Arial" w:cs="Arial" w:hint="eastAsia"/>
          <w:sz w:val="20"/>
          <w:szCs w:val="20"/>
        </w:rPr>
        <w:t>年にかけて</w:t>
      </w:r>
      <w:r w:rsidR="004A38B4">
        <w:rPr>
          <w:rFonts w:ascii="Arial" w:eastAsia="ＭＳ ゴシック" w:hAnsi="Arial" w:cs="Arial" w:hint="eastAsia"/>
          <w:sz w:val="20"/>
          <w:szCs w:val="20"/>
        </w:rPr>
        <w:t>実施された</w:t>
      </w:r>
      <w:r w:rsidRPr="00BE7E9F">
        <w:rPr>
          <w:rFonts w:ascii="Arial" w:eastAsia="ＭＳ ゴシック" w:hAnsi="Arial" w:cs="Arial"/>
          <w:sz w:val="20"/>
          <w:szCs w:val="20"/>
        </w:rPr>
        <w:t>断種数（</w:t>
      </w:r>
      <w:r>
        <w:rPr>
          <w:rFonts w:ascii="Arial" w:eastAsia="ＭＳ ゴシック" w:hAnsi="Arial" w:cs="Arial" w:hint="eastAsia"/>
          <w:sz w:val="20"/>
          <w:szCs w:val="20"/>
        </w:rPr>
        <w:t>性別</w:t>
      </w:r>
      <w:r w:rsidRPr="00BE7E9F">
        <w:rPr>
          <w:rFonts w:ascii="Arial" w:eastAsia="ＭＳ ゴシック" w:hAnsi="Arial" w:cs="Arial"/>
          <w:sz w:val="20"/>
          <w:szCs w:val="20"/>
        </w:rPr>
        <w:t>及び年齢別）</w:t>
      </w:r>
    </w:p>
    <w:tbl>
      <w:tblPr>
        <w:tblStyle w:val="afa"/>
        <w:tblW w:w="0" w:type="auto"/>
        <w:tblLook w:val="04A0" w:firstRow="1" w:lastRow="0" w:firstColumn="1" w:lastColumn="0" w:noHBand="0" w:noVBand="1"/>
      </w:tblPr>
      <w:tblGrid>
        <w:gridCol w:w="1488"/>
        <w:gridCol w:w="1488"/>
        <w:gridCol w:w="1488"/>
        <w:gridCol w:w="1489"/>
      </w:tblGrid>
      <w:tr w:rsidR="00745262" w14:paraId="01A9F061" w14:textId="77777777" w:rsidTr="004B0D80">
        <w:tc>
          <w:tcPr>
            <w:tcW w:w="1488" w:type="dxa"/>
            <w:shd w:val="clear" w:color="auto" w:fill="E7E6E6" w:themeFill="background2"/>
          </w:tcPr>
          <w:p w14:paraId="417858DE" w14:textId="77777777" w:rsidR="00745262" w:rsidRPr="00595F30" w:rsidRDefault="00745262" w:rsidP="002D60E1">
            <w:pPr>
              <w:rPr>
                <w:sz w:val="18"/>
                <w:szCs w:val="18"/>
              </w:rPr>
            </w:pPr>
          </w:p>
        </w:tc>
        <w:tc>
          <w:tcPr>
            <w:tcW w:w="1488" w:type="dxa"/>
            <w:shd w:val="clear" w:color="auto" w:fill="E7E6E6" w:themeFill="background2"/>
            <w:vAlign w:val="center"/>
          </w:tcPr>
          <w:p w14:paraId="40F60F38" w14:textId="77777777" w:rsidR="00745262" w:rsidRPr="00595F30" w:rsidRDefault="00745262" w:rsidP="002D60E1">
            <w:pPr>
              <w:jc w:val="center"/>
              <w:rPr>
                <w:sz w:val="18"/>
                <w:szCs w:val="18"/>
              </w:rPr>
            </w:pPr>
            <w:r>
              <w:rPr>
                <w:rFonts w:hint="eastAsia"/>
                <w:sz w:val="18"/>
                <w:szCs w:val="18"/>
              </w:rPr>
              <w:t>男性</w:t>
            </w:r>
          </w:p>
        </w:tc>
        <w:tc>
          <w:tcPr>
            <w:tcW w:w="1488" w:type="dxa"/>
            <w:shd w:val="clear" w:color="auto" w:fill="E7E6E6" w:themeFill="background2"/>
            <w:vAlign w:val="center"/>
          </w:tcPr>
          <w:p w14:paraId="3AB2B7A1" w14:textId="77777777" w:rsidR="00745262" w:rsidRPr="00595F30" w:rsidRDefault="00745262" w:rsidP="002D60E1">
            <w:pPr>
              <w:jc w:val="center"/>
              <w:rPr>
                <w:sz w:val="18"/>
                <w:szCs w:val="18"/>
              </w:rPr>
            </w:pPr>
            <w:r>
              <w:rPr>
                <w:rFonts w:hint="eastAsia"/>
                <w:sz w:val="18"/>
                <w:szCs w:val="18"/>
              </w:rPr>
              <w:t>女性</w:t>
            </w:r>
          </w:p>
        </w:tc>
        <w:tc>
          <w:tcPr>
            <w:tcW w:w="1489" w:type="dxa"/>
            <w:shd w:val="clear" w:color="auto" w:fill="E7E6E6" w:themeFill="background2"/>
            <w:vAlign w:val="center"/>
          </w:tcPr>
          <w:p w14:paraId="753B5E9F" w14:textId="77777777" w:rsidR="00745262" w:rsidRPr="00595F30" w:rsidRDefault="00745262" w:rsidP="002D60E1">
            <w:pPr>
              <w:jc w:val="center"/>
              <w:rPr>
                <w:sz w:val="18"/>
                <w:szCs w:val="18"/>
              </w:rPr>
            </w:pPr>
            <w:r w:rsidRPr="00595F30">
              <w:rPr>
                <w:rFonts w:hint="eastAsia"/>
                <w:sz w:val="18"/>
                <w:szCs w:val="18"/>
              </w:rPr>
              <w:t>合計</w:t>
            </w:r>
          </w:p>
        </w:tc>
      </w:tr>
      <w:tr w:rsidR="00745262" w14:paraId="0206D92F" w14:textId="77777777" w:rsidTr="004B0D80">
        <w:tc>
          <w:tcPr>
            <w:tcW w:w="1488" w:type="dxa"/>
            <w:shd w:val="clear" w:color="auto" w:fill="E7E6E6" w:themeFill="background2"/>
          </w:tcPr>
          <w:p w14:paraId="6F775B07" w14:textId="77777777" w:rsidR="00745262" w:rsidRPr="00595F30" w:rsidRDefault="00745262" w:rsidP="002D60E1">
            <w:pPr>
              <w:rPr>
                <w:sz w:val="18"/>
                <w:szCs w:val="18"/>
              </w:rPr>
            </w:pPr>
            <w:r>
              <w:rPr>
                <w:rFonts w:hint="eastAsia"/>
                <w:sz w:val="18"/>
                <w:szCs w:val="18"/>
              </w:rPr>
              <w:t>10-19</w:t>
            </w:r>
            <w:r>
              <w:rPr>
                <w:rFonts w:hint="eastAsia"/>
                <w:sz w:val="18"/>
                <w:szCs w:val="18"/>
              </w:rPr>
              <w:t>歳</w:t>
            </w:r>
          </w:p>
        </w:tc>
        <w:tc>
          <w:tcPr>
            <w:tcW w:w="1488" w:type="dxa"/>
            <w:vAlign w:val="center"/>
          </w:tcPr>
          <w:p w14:paraId="50EC18AC" w14:textId="77777777" w:rsidR="00745262" w:rsidRPr="00595F30" w:rsidRDefault="00745262" w:rsidP="002D60E1">
            <w:pPr>
              <w:jc w:val="right"/>
              <w:rPr>
                <w:sz w:val="18"/>
                <w:szCs w:val="18"/>
              </w:rPr>
            </w:pPr>
            <w:r>
              <w:rPr>
                <w:rFonts w:hint="eastAsia"/>
                <w:sz w:val="18"/>
                <w:szCs w:val="18"/>
              </w:rPr>
              <w:t>445</w:t>
            </w:r>
          </w:p>
        </w:tc>
        <w:tc>
          <w:tcPr>
            <w:tcW w:w="1488" w:type="dxa"/>
            <w:vAlign w:val="center"/>
          </w:tcPr>
          <w:p w14:paraId="0C7B70E7" w14:textId="77777777" w:rsidR="00745262" w:rsidRPr="00595F30" w:rsidRDefault="00745262" w:rsidP="002D60E1">
            <w:pPr>
              <w:jc w:val="right"/>
              <w:rPr>
                <w:sz w:val="18"/>
                <w:szCs w:val="18"/>
              </w:rPr>
            </w:pPr>
            <w:r>
              <w:rPr>
                <w:rFonts w:hint="eastAsia"/>
                <w:sz w:val="18"/>
                <w:szCs w:val="18"/>
              </w:rPr>
              <w:t>2</w:t>
            </w:r>
            <w:r>
              <w:rPr>
                <w:sz w:val="18"/>
                <w:szCs w:val="18"/>
              </w:rPr>
              <w:t>,</w:t>
            </w:r>
            <w:r>
              <w:rPr>
                <w:rFonts w:hint="eastAsia"/>
                <w:sz w:val="18"/>
                <w:szCs w:val="18"/>
              </w:rPr>
              <w:t>545</w:t>
            </w:r>
          </w:p>
        </w:tc>
        <w:tc>
          <w:tcPr>
            <w:tcW w:w="1489" w:type="dxa"/>
            <w:vAlign w:val="center"/>
          </w:tcPr>
          <w:p w14:paraId="76A70F67" w14:textId="77777777" w:rsidR="00745262" w:rsidRPr="00595F30" w:rsidRDefault="00745262" w:rsidP="002D60E1">
            <w:pPr>
              <w:jc w:val="right"/>
              <w:rPr>
                <w:sz w:val="18"/>
                <w:szCs w:val="18"/>
              </w:rPr>
            </w:pPr>
            <w:r>
              <w:rPr>
                <w:rFonts w:hint="eastAsia"/>
                <w:sz w:val="18"/>
                <w:szCs w:val="18"/>
              </w:rPr>
              <w:t>2,990</w:t>
            </w:r>
          </w:p>
        </w:tc>
      </w:tr>
      <w:tr w:rsidR="00745262" w14:paraId="55FD2B89" w14:textId="77777777" w:rsidTr="004B0D80">
        <w:tc>
          <w:tcPr>
            <w:tcW w:w="1488" w:type="dxa"/>
            <w:shd w:val="clear" w:color="auto" w:fill="E7E6E6" w:themeFill="background2"/>
          </w:tcPr>
          <w:p w14:paraId="5BC68FCD" w14:textId="77777777" w:rsidR="00745262" w:rsidRPr="00595F30" w:rsidRDefault="00745262" w:rsidP="002D60E1">
            <w:pPr>
              <w:rPr>
                <w:sz w:val="18"/>
                <w:szCs w:val="18"/>
              </w:rPr>
            </w:pPr>
            <w:r>
              <w:rPr>
                <w:rFonts w:hint="eastAsia"/>
                <w:sz w:val="18"/>
                <w:szCs w:val="18"/>
              </w:rPr>
              <w:t>20-29</w:t>
            </w:r>
            <w:r>
              <w:rPr>
                <w:rFonts w:hint="eastAsia"/>
                <w:sz w:val="18"/>
                <w:szCs w:val="18"/>
              </w:rPr>
              <w:t>歳</w:t>
            </w:r>
          </w:p>
        </w:tc>
        <w:tc>
          <w:tcPr>
            <w:tcW w:w="1488" w:type="dxa"/>
            <w:vAlign w:val="center"/>
          </w:tcPr>
          <w:p w14:paraId="6B87A05C" w14:textId="77777777" w:rsidR="00745262" w:rsidRPr="00595F30" w:rsidRDefault="00745262" w:rsidP="002D60E1">
            <w:pPr>
              <w:jc w:val="right"/>
              <w:rPr>
                <w:sz w:val="18"/>
                <w:szCs w:val="18"/>
              </w:rPr>
            </w:pPr>
            <w:r>
              <w:rPr>
                <w:rFonts w:hint="eastAsia"/>
                <w:sz w:val="18"/>
                <w:szCs w:val="18"/>
              </w:rPr>
              <w:t>368</w:t>
            </w:r>
          </w:p>
        </w:tc>
        <w:tc>
          <w:tcPr>
            <w:tcW w:w="1488" w:type="dxa"/>
            <w:vAlign w:val="center"/>
          </w:tcPr>
          <w:p w14:paraId="4D1FE80D" w14:textId="77777777" w:rsidR="00745262" w:rsidRPr="00595F30" w:rsidRDefault="00745262" w:rsidP="002D60E1">
            <w:pPr>
              <w:jc w:val="right"/>
              <w:rPr>
                <w:sz w:val="18"/>
                <w:szCs w:val="18"/>
              </w:rPr>
            </w:pPr>
            <w:r>
              <w:rPr>
                <w:rFonts w:hint="eastAsia"/>
                <w:sz w:val="18"/>
                <w:szCs w:val="18"/>
              </w:rPr>
              <w:t>2,553</w:t>
            </w:r>
          </w:p>
        </w:tc>
        <w:tc>
          <w:tcPr>
            <w:tcW w:w="1489" w:type="dxa"/>
            <w:vAlign w:val="center"/>
          </w:tcPr>
          <w:p w14:paraId="5C1613A9" w14:textId="77777777" w:rsidR="00745262" w:rsidRPr="00595F30" w:rsidRDefault="00745262" w:rsidP="002D60E1">
            <w:pPr>
              <w:jc w:val="right"/>
              <w:rPr>
                <w:sz w:val="18"/>
                <w:szCs w:val="18"/>
              </w:rPr>
            </w:pPr>
            <w:r>
              <w:rPr>
                <w:rFonts w:hint="eastAsia"/>
                <w:sz w:val="18"/>
                <w:szCs w:val="18"/>
              </w:rPr>
              <w:t>2,921</w:t>
            </w:r>
          </w:p>
        </w:tc>
      </w:tr>
      <w:tr w:rsidR="00745262" w14:paraId="4489E853" w14:textId="77777777" w:rsidTr="004B0D80">
        <w:tc>
          <w:tcPr>
            <w:tcW w:w="1488" w:type="dxa"/>
            <w:shd w:val="clear" w:color="auto" w:fill="E7E6E6" w:themeFill="background2"/>
          </w:tcPr>
          <w:p w14:paraId="6C7C0B3F" w14:textId="77777777" w:rsidR="00745262" w:rsidRPr="00595F30" w:rsidRDefault="00745262" w:rsidP="002D60E1">
            <w:pPr>
              <w:rPr>
                <w:sz w:val="18"/>
                <w:szCs w:val="18"/>
              </w:rPr>
            </w:pPr>
            <w:r>
              <w:rPr>
                <w:rFonts w:hint="eastAsia"/>
                <w:sz w:val="18"/>
                <w:szCs w:val="18"/>
              </w:rPr>
              <w:t>30-39</w:t>
            </w:r>
            <w:r>
              <w:rPr>
                <w:rFonts w:hint="eastAsia"/>
                <w:sz w:val="18"/>
                <w:szCs w:val="18"/>
              </w:rPr>
              <w:t>歳</w:t>
            </w:r>
          </w:p>
        </w:tc>
        <w:tc>
          <w:tcPr>
            <w:tcW w:w="1488" w:type="dxa"/>
            <w:vAlign w:val="center"/>
          </w:tcPr>
          <w:p w14:paraId="6DC85FFA" w14:textId="77777777" w:rsidR="00745262" w:rsidRPr="00595F30" w:rsidRDefault="00745262" w:rsidP="002D60E1">
            <w:pPr>
              <w:jc w:val="right"/>
              <w:rPr>
                <w:sz w:val="18"/>
                <w:szCs w:val="18"/>
              </w:rPr>
            </w:pPr>
            <w:r>
              <w:rPr>
                <w:rFonts w:hint="eastAsia"/>
                <w:sz w:val="18"/>
                <w:szCs w:val="18"/>
              </w:rPr>
              <w:t>205</w:t>
            </w:r>
          </w:p>
        </w:tc>
        <w:tc>
          <w:tcPr>
            <w:tcW w:w="1488" w:type="dxa"/>
            <w:vAlign w:val="center"/>
          </w:tcPr>
          <w:p w14:paraId="3B16EFD5" w14:textId="77777777" w:rsidR="00745262" w:rsidRPr="00595F30" w:rsidRDefault="00745262" w:rsidP="002D60E1">
            <w:pPr>
              <w:jc w:val="right"/>
              <w:rPr>
                <w:sz w:val="18"/>
                <w:szCs w:val="18"/>
              </w:rPr>
            </w:pPr>
            <w:r>
              <w:rPr>
                <w:rFonts w:hint="eastAsia"/>
                <w:sz w:val="18"/>
                <w:szCs w:val="18"/>
              </w:rPr>
              <w:t>1,229</w:t>
            </w:r>
          </w:p>
        </w:tc>
        <w:tc>
          <w:tcPr>
            <w:tcW w:w="1489" w:type="dxa"/>
            <w:vAlign w:val="center"/>
          </w:tcPr>
          <w:p w14:paraId="79FB9B83" w14:textId="77777777" w:rsidR="00745262" w:rsidRPr="00595F30" w:rsidRDefault="00745262" w:rsidP="002D60E1">
            <w:pPr>
              <w:jc w:val="right"/>
              <w:rPr>
                <w:sz w:val="18"/>
                <w:szCs w:val="18"/>
              </w:rPr>
            </w:pPr>
            <w:r>
              <w:rPr>
                <w:rFonts w:hint="eastAsia"/>
                <w:sz w:val="18"/>
                <w:szCs w:val="18"/>
              </w:rPr>
              <w:t>1,434</w:t>
            </w:r>
          </w:p>
        </w:tc>
      </w:tr>
      <w:tr w:rsidR="00745262" w14:paraId="478CCEE6" w14:textId="77777777" w:rsidTr="004B0D80">
        <w:tc>
          <w:tcPr>
            <w:tcW w:w="1488" w:type="dxa"/>
            <w:shd w:val="clear" w:color="auto" w:fill="E7E6E6" w:themeFill="background2"/>
          </w:tcPr>
          <w:p w14:paraId="79A29C2E" w14:textId="77777777" w:rsidR="00745262" w:rsidRPr="00595F30" w:rsidRDefault="00745262" w:rsidP="002D60E1">
            <w:pPr>
              <w:rPr>
                <w:sz w:val="18"/>
                <w:szCs w:val="18"/>
              </w:rPr>
            </w:pPr>
            <w:r>
              <w:rPr>
                <w:rFonts w:hint="eastAsia"/>
                <w:sz w:val="18"/>
                <w:szCs w:val="18"/>
              </w:rPr>
              <w:t>40-4</w:t>
            </w:r>
            <w:r>
              <w:rPr>
                <w:sz w:val="18"/>
                <w:szCs w:val="18"/>
              </w:rPr>
              <w:t>9</w:t>
            </w:r>
            <w:r>
              <w:rPr>
                <w:rFonts w:hint="eastAsia"/>
                <w:sz w:val="18"/>
                <w:szCs w:val="18"/>
              </w:rPr>
              <w:t>歳</w:t>
            </w:r>
          </w:p>
        </w:tc>
        <w:tc>
          <w:tcPr>
            <w:tcW w:w="1488" w:type="dxa"/>
            <w:vAlign w:val="center"/>
          </w:tcPr>
          <w:p w14:paraId="6E4E7D5B" w14:textId="77777777" w:rsidR="00745262" w:rsidRPr="00595F30" w:rsidRDefault="00745262" w:rsidP="002D60E1">
            <w:pPr>
              <w:jc w:val="right"/>
              <w:rPr>
                <w:sz w:val="18"/>
                <w:szCs w:val="18"/>
              </w:rPr>
            </w:pPr>
            <w:r>
              <w:rPr>
                <w:rFonts w:hint="eastAsia"/>
                <w:sz w:val="18"/>
                <w:szCs w:val="18"/>
              </w:rPr>
              <w:t>78</w:t>
            </w:r>
          </w:p>
        </w:tc>
        <w:tc>
          <w:tcPr>
            <w:tcW w:w="1488" w:type="dxa"/>
            <w:vAlign w:val="center"/>
          </w:tcPr>
          <w:p w14:paraId="542BF495" w14:textId="77777777" w:rsidR="00745262" w:rsidRPr="00595F30" w:rsidRDefault="00745262" w:rsidP="002D60E1">
            <w:pPr>
              <w:jc w:val="right"/>
              <w:rPr>
                <w:sz w:val="18"/>
                <w:szCs w:val="18"/>
              </w:rPr>
            </w:pPr>
            <w:r>
              <w:rPr>
                <w:rFonts w:hint="eastAsia"/>
                <w:sz w:val="18"/>
                <w:szCs w:val="18"/>
              </w:rPr>
              <w:t>91</w:t>
            </w:r>
          </w:p>
        </w:tc>
        <w:tc>
          <w:tcPr>
            <w:tcW w:w="1489" w:type="dxa"/>
            <w:vAlign w:val="center"/>
          </w:tcPr>
          <w:p w14:paraId="3552E0F4" w14:textId="77777777" w:rsidR="00745262" w:rsidRPr="00595F30" w:rsidRDefault="00745262" w:rsidP="002D60E1">
            <w:pPr>
              <w:jc w:val="right"/>
              <w:rPr>
                <w:sz w:val="18"/>
                <w:szCs w:val="18"/>
              </w:rPr>
            </w:pPr>
            <w:r>
              <w:rPr>
                <w:rFonts w:hint="eastAsia"/>
                <w:sz w:val="18"/>
                <w:szCs w:val="18"/>
              </w:rPr>
              <w:t>169</w:t>
            </w:r>
          </w:p>
        </w:tc>
      </w:tr>
      <w:tr w:rsidR="00745262" w14:paraId="0991285C" w14:textId="77777777" w:rsidTr="004B0D80">
        <w:tc>
          <w:tcPr>
            <w:tcW w:w="1488" w:type="dxa"/>
            <w:shd w:val="clear" w:color="auto" w:fill="E7E6E6" w:themeFill="background2"/>
          </w:tcPr>
          <w:p w14:paraId="7FEA3AB9" w14:textId="77777777" w:rsidR="00745262" w:rsidRPr="00595F30" w:rsidRDefault="00745262" w:rsidP="002D60E1">
            <w:pPr>
              <w:rPr>
                <w:sz w:val="18"/>
                <w:szCs w:val="18"/>
              </w:rPr>
            </w:pPr>
            <w:r>
              <w:rPr>
                <w:rFonts w:hint="eastAsia"/>
                <w:sz w:val="18"/>
                <w:szCs w:val="18"/>
              </w:rPr>
              <w:t>50</w:t>
            </w:r>
            <w:r>
              <w:rPr>
                <w:rFonts w:hint="eastAsia"/>
                <w:sz w:val="18"/>
                <w:szCs w:val="18"/>
              </w:rPr>
              <w:t>歳以上</w:t>
            </w:r>
          </w:p>
        </w:tc>
        <w:tc>
          <w:tcPr>
            <w:tcW w:w="1488" w:type="dxa"/>
            <w:vAlign w:val="center"/>
          </w:tcPr>
          <w:p w14:paraId="57DBBDFF" w14:textId="77777777" w:rsidR="00745262" w:rsidRPr="00595F30" w:rsidRDefault="00745262" w:rsidP="002D60E1">
            <w:pPr>
              <w:jc w:val="right"/>
              <w:rPr>
                <w:sz w:val="18"/>
                <w:szCs w:val="18"/>
              </w:rPr>
            </w:pPr>
            <w:r>
              <w:rPr>
                <w:rFonts w:hint="eastAsia"/>
                <w:sz w:val="18"/>
                <w:szCs w:val="18"/>
              </w:rPr>
              <w:t>12</w:t>
            </w:r>
          </w:p>
        </w:tc>
        <w:tc>
          <w:tcPr>
            <w:tcW w:w="1488" w:type="dxa"/>
            <w:vAlign w:val="center"/>
          </w:tcPr>
          <w:p w14:paraId="2414C3F8" w14:textId="77777777" w:rsidR="00745262" w:rsidRPr="00595F30" w:rsidRDefault="00745262" w:rsidP="002D60E1">
            <w:pPr>
              <w:jc w:val="right"/>
              <w:rPr>
                <w:sz w:val="18"/>
                <w:szCs w:val="18"/>
              </w:rPr>
            </w:pPr>
            <w:r>
              <w:rPr>
                <w:rFonts w:hint="eastAsia"/>
                <w:sz w:val="18"/>
                <w:szCs w:val="18"/>
              </w:rPr>
              <w:t>0</w:t>
            </w:r>
          </w:p>
        </w:tc>
        <w:tc>
          <w:tcPr>
            <w:tcW w:w="1489" w:type="dxa"/>
            <w:vAlign w:val="center"/>
          </w:tcPr>
          <w:p w14:paraId="4BAEBCE3" w14:textId="77777777" w:rsidR="00745262" w:rsidRPr="00595F30" w:rsidRDefault="00745262" w:rsidP="002D60E1">
            <w:pPr>
              <w:jc w:val="right"/>
              <w:rPr>
                <w:sz w:val="18"/>
                <w:szCs w:val="18"/>
              </w:rPr>
            </w:pPr>
            <w:r>
              <w:rPr>
                <w:rFonts w:hint="eastAsia"/>
                <w:sz w:val="18"/>
                <w:szCs w:val="18"/>
              </w:rPr>
              <w:t>12</w:t>
            </w:r>
          </w:p>
        </w:tc>
      </w:tr>
      <w:tr w:rsidR="00745262" w14:paraId="08729BA7" w14:textId="77777777" w:rsidTr="004B0D80">
        <w:tc>
          <w:tcPr>
            <w:tcW w:w="1488" w:type="dxa"/>
            <w:shd w:val="clear" w:color="auto" w:fill="E7E6E6" w:themeFill="background2"/>
          </w:tcPr>
          <w:p w14:paraId="20C6075F" w14:textId="77777777" w:rsidR="00745262" w:rsidRPr="00595F30" w:rsidRDefault="00745262" w:rsidP="002D60E1">
            <w:pPr>
              <w:rPr>
                <w:sz w:val="18"/>
                <w:szCs w:val="18"/>
              </w:rPr>
            </w:pPr>
            <w:r>
              <w:rPr>
                <w:rFonts w:hint="eastAsia"/>
                <w:sz w:val="18"/>
                <w:szCs w:val="18"/>
              </w:rPr>
              <w:t>不明</w:t>
            </w:r>
          </w:p>
        </w:tc>
        <w:tc>
          <w:tcPr>
            <w:tcW w:w="1488" w:type="dxa"/>
            <w:vAlign w:val="center"/>
          </w:tcPr>
          <w:p w14:paraId="681598F5" w14:textId="77777777" w:rsidR="00745262" w:rsidRPr="00595F30" w:rsidRDefault="00745262" w:rsidP="002D60E1">
            <w:pPr>
              <w:jc w:val="right"/>
              <w:rPr>
                <w:sz w:val="18"/>
                <w:szCs w:val="18"/>
              </w:rPr>
            </w:pPr>
            <w:r>
              <w:rPr>
                <w:rFonts w:hint="eastAsia"/>
                <w:sz w:val="18"/>
                <w:szCs w:val="18"/>
              </w:rPr>
              <w:t>2</w:t>
            </w:r>
          </w:p>
        </w:tc>
        <w:tc>
          <w:tcPr>
            <w:tcW w:w="1488" w:type="dxa"/>
            <w:vAlign w:val="center"/>
          </w:tcPr>
          <w:p w14:paraId="1F99D9DB" w14:textId="77777777" w:rsidR="00745262" w:rsidRPr="00595F30" w:rsidRDefault="00745262" w:rsidP="002D60E1">
            <w:pPr>
              <w:jc w:val="right"/>
              <w:rPr>
                <w:sz w:val="18"/>
                <w:szCs w:val="18"/>
              </w:rPr>
            </w:pPr>
            <w:r>
              <w:rPr>
                <w:rFonts w:hint="eastAsia"/>
                <w:sz w:val="18"/>
                <w:szCs w:val="18"/>
              </w:rPr>
              <w:t>0</w:t>
            </w:r>
          </w:p>
        </w:tc>
        <w:tc>
          <w:tcPr>
            <w:tcW w:w="1489" w:type="dxa"/>
            <w:vAlign w:val="center"/>
          </w:tcPr>
          <w:p w14:paraId="6C475AC8" w14:textId="77777777" w:rsidR="00745262" w:rsidRPr="00595F30" w:rsidRDefault="00745262" w:rsidP="002D60E1">
            <w:pPr>
              <w:jc w:val="right"/>
              <w:rPr>
                <w:sz w:val="18"/>
                <w:szCs w:val="18"/>
              </w:rPr>
            </w:pPr>
            <w:r>
              <w:rPr>
                <w:rFonts w:hint="eastAsia"/>
                <w:sz w:val="18"/>
                <w:szCs w:val="18"/>
              </w:rPr>
              <w:t>2</w:t>
            </w:r>
          </w:p>
        </w:tc>
      </w:tr>
      <w:tr w:rsidR="00745262" w14:paraId="79718489" w14:textId="77777777" w:rsidTr="004B0D80">
        <w:tc>
          <w:tcPr>
            <w:tcW w:w="1488" w:type="dxa"/>
            <w:shd w:val="clear" w:color="auto" w:fill="E7E6E6" w:themeFill="background2"/>
          </w:tcPr>
          <w:p w14:paraId="2FCA05D9" w14:textId="77777777" w:rsidR="00745262" w:rsidRPr="00595F30" w:rsidRDefault="00745262" w:rsidP="002D60E1">
            <w:pPr>
              <w:rPr>
                <w:sz w:val="18"/>
                <w:szCs w:val="18"/>
              </w:rPr>
            </w:pPr>
            <w:r>
              <w:rPr>
                <w:rFonts w:hint="eastAsia"/>
                <w:sz w:val="18"/>
                <w:szCs w:val="18"/>
              </w:rPr>
              <w:t>合計</w:t>
            </w:r>
          </w:p>
        </w:tc>
        <w:tc>
          <w:tcPr>
            <w:tcW w:w="1488" w:type="dxa"/>
            <w:vAlign w:val="center"/>
          </w:tcPr>
          <w:p w14:paraId="744F27CD" w14:textId="77777777" w:rsidR="00745262" w:rsidRPr="00595F30" w:rsidRDefault="00745262" w:rsidP="002D60E1">
            <w:pPr>
              <w:jc w:val="right"/>
              <w:rPr>
                <w:sz w:val="18"/>
                <w:szCs w:val="18"/>
              </w:rPr>
            </w:pPr>
            <w:r>
              <w:rPr>
                <w:rFonts w:hint="eastAsia"/>
                <w:sz w:val="18"/>
                <w:szCs w:val="18"/>
              </w:rPr>
              <w:t>1,110</w:t>
            </w:r>
          </w:p>
        </w:tc>
        <w:tc>
          <w:tcPr>
            <w:tcW w:w="1488" w:type="dxa"/>
            <w:vAlign w:val="center"/>
          </w:tcPr>
          <w:p w14:paraId="1BB6D8BD" w14:textId="77777777" w:rsidR="00745262" w:rsidRPr="00595F30" w:rsidRDefault="00745262" w:rsidP="002D60E1">
            <w:pPr>
              <w:jc w:val="right"/>
              <w:rPr>
                <w:sz w:val="18"/>
                <w:szCs w:val="18"/>
              </w:rPr>
            </w:pPr>
            <w:r>
              <w:rPr>
                <w:rFonts w:hint="eastAsia"/>
                <w:sz w:val="18"/>
                <w:szCs w:val="18"/>
              </w:rPr>
              <w:t>6,418</w:t>
            </w:r>
          </w:p>
        </w:tc>
        <w:tc>
          <w:tcPr>
            <w:tcW w:w="1489" w:type="dxa"/>
            <w:vAlign w:val="center"/>
          </w:tcPr>
          <w:p w14:paraId="50A5887A" w14:textId="77777777" w:rsidR="00745262" w:rsidRPr="00595F30" w:rsidRDefault="00745262" w:rsidP="002D60E1">
            <w:pPr>
              <w:jc w:val="right"/>
              <w:rPr>
                <w:sz w:val="18"/>
                <w:szCs w:val="18"/>
              </w:rPr>
            </w:pPr>
            <w:r>
              <w:rPr>
                <w:rFonts w:hint="eastAsia"/>
                <w:sz w:val="18"/>
                <w:szCs w:val="18"/>
              </w:rPr>
              <w:t>7,528</w:t>
            </w:r>
          </w:p>
        </w:tc>
      </w:tr>
    </w:tbl>
    <w:p w14:paraId="12F68245" w14:textId="15CBBA93" w:rsidR="00745262" w:rsidRDefault="00745262" w:rsidP="004B0D80">
      <w:pPr>
        <w:spacing w:line="240" w:lineRule="exact"/>
        <w:ind w:left="176" w:hangingChars="100" w:hanging="176"/>
      </w:pPr>
      <w:r w:rsidRPr="00127901">
        <w:rPr>
          <w:rFonts w:hint="eastAsia"/>
          <w:sz w:val="18"/>
          <w:szCs w:val="18"/>
        </w:rPr>
        <w:t>（出典）</w:t>
      </w:r>
      <w:r w:rsidRPr="004B0D80">
        <w:rPr>
          <w:spacing w:val="-2"/>
          <w:sz w:val="18"/>
          <w:szCs w:val="18"/>
        </w:rPr>
        <w:t xml:space="preserve">Don Akin, “Distribution of Victims by Age and Gender,” </w:t>
      </w:r>
      <w:r w:rsidRPr="004B0D80">
        <w:rPr>
          <w:i/>
          <w:spacing w:val="-2"/>
          <w:sz w:val="18"/>
          <w:szCs w:val="18"/>
        </w:rPr>
        <w:t>Estimation of Number of Sterilization Victim Survivors</w:t>
      </w:r>
      <w:r w:rsidRPr="004B0D80">
        <w:rPr>
          <w:spacing w:val="-2"/>
          <w:sz w:val="18"/>
          <w:szCs w:val="18"/>
        </w:rPr>
        <w:t xml:space="preserve">, </w:t>
      </w:r>
      <w:r w:rsidRPr="00127901">
        <w:rPr>
          <w:sz w:val="18"/>
          <w:szCs w:val="18"/>
        </w:rPr>
        <w:t>2011.4.27. North Carolina Department of Administration</w:t>
      </w:r>
      <w:r w:rsidR="00302ED2" w:rsidRPr="00680509">
        <w:rPr>
          <w:sz w:val="18"/>
          <w:szCs w:val="18"/>
        </w:rPr>
        <w:t xml:space="preserve"> website</w:t>
      </w:r>
      <w:r w:rsidRPr="00127901">
        <w:rPr>
          <w:sz w:val="18"/>
          <w:szCs w:val="18"/>
        </w:rPr>
        <w:t xml:space="preserve"> &lt;https://files.nc.gov/ncdoa/JSV/DonAkin-SterilizationPresentation-4272011.pdf&gt;</w:t>
      </w:r>
      <w:r>
        <w:rPr>
          <w:sz w:val="18"/>
          <w:szCs w:val="18"/>
        </w:rPr>
        <w:t xml:space="preserve"> </w:t>
      </w:r>
      <w:r>
        <w:rPr>
          <w:rFonts w:hint="eastAsia"/>
          <w:sz w:val="18"/>
          <w:szCs w:val="18"/>
        </w:rPr>
        <w:t>を基に作成。</w:t>
      </w:r>
    </w:p>
    <w:p w14:paraId="654BD726" w14:textId="22675D52" w:rsidR="002227CE" w:rsidRDefault="002227CE" w:rsidP="004A38B4"/>
    <w:p w14:paraId="3BB5327E" w14:textId="3F64D7AA" w:rsidR="007A0C35" w:rsidRPr="003A4FC3" w:rsidRDefault="007A0C35" w:rsidP="007A0C35">
      <w:pPr>
        <w:pStyle w:val="af3"/>
      </w:pPr>
      <w:r>
        <w:rPr>
          <w:rFonts w:hint="eastAsia"/>
        </w:rPr>
        <w:t>（</w:t>
      </w:r>
      <w:r w:rsidR="00F36030">
        <w:rPr>
          <w:rFonts w:hint="eastAsia"/>
        </w:rPr>
        <w:t>2</w:t>
      </w:r>
      <w:r>
        <w:rPr>
          <w:rFonts w:hint="eastAsia"/>
        </w:rPr>
        <w:t>）断種の実施期間の特徴</w:t>
      </w:r>
    </w:p>
    <w:p w14:paraId="1BE76C04" w14:textId="77777777" w:rsidR="00BF732E" w:rsidRDefault="007A0C35" w:rsidP="00BF732E">
      <w:pPr>
        <w:ind w:firstLineChars="100" w:firstLine="216"/>
        <w:jc w:val="distribute"/>
      </w:pPr>
      <w:r>
        <w:rPr>
          <w:rFonts w:hint="eastAsia"/>
        </w:rPr>
        <w:t>表</w:t>
      </w:r>
      <w:r>
        <w:rPr>
          <w:rFonts w:hint="eastAsia"/>
        </w:rPr>
        <w:t>1</w:t>
      </w:r>
      <w:r>
        <w:rPr>
          <w:rFonts w:hint="eastAsia"/>
        </w:rPr>
        <w:t>は、断種が多く行われた</w:t>
      </w:r>
      <w:r w:rsidR="0069582D">
        <w:rPr>
          <w:rFonts w:hint="eastAsia"/>
        </w:rPr>
        <w:t>のは</w:t>
      </w:r>
      <w:r>
        <w:rPr>
          <w:rFonts w:hint="eastAsia"/>
        </w:rPr>
        <w:t>、</w:t>
      </w:r>
      <w:r>
        <w:rPr>
          <w:rFonts w:hint="eastAsia"/>
        </w:rPr>
        <w:t>1940</w:t>
      </w:r>
      <w:r>
        <w:rPr>
          <w:rFonts w:hint="eastAsia"/>
        </w:rPr>
        <w:t>年</w:t>
      </w:r>
      <w:r>
        <w:rPr>
          <w:rFonts w:hint="eastAsia"/>
        </w:rPr>
        <w:t>7</w:t>
      </w:r>
      <w:r>
        <w:rPr>
          <w:rFonts w:hint="eastAsia"/>
        </w:rPr>
        <w:t>月から</w:t>
      </w:r>
      <w:r>
        <w:rPr>
          <w:rFonts w:hint="eastAsia"/>
        </w:rPr>
        <w:t>1968</w:t>
      </w:r>
      <w:r>
        <w:rPr>
          <w:rFonts w:hint="eastAsia"/>
        </w:rPr>
        <w:t>年</w:t>
      </w:r>
      <w:r>
        <w:rPr>
          <w:rFonts w:hint="eastAsia"/>
        </w:rPr>
        <w:t>12</w:t>
      </w:r>
      <w:r>
        <w:rPr>
          <w:rFonts w:hint="eastAsia"/>
        </w:rPr>
        <w:t>月</w:t>
      </w:r>
      <w:r w:rsidR="00792067">
        <w:rPr>
          <w:rFonts w:hint="eastAsia"/>
        </w:rPr>
        <w:t>までの期間</w:t>
      </w:r>
      <w:r>
        <w:rPr>
          <w:rFonts w:hint="eastAsia"/>
        </w:rPr>
        <w:t>であることを示している。州によれば、優生学委員会の下で断種が最も盛んに行われたのは</w:t>
      </w:r>
      <w:r>
        <w:rPr>
          <w:rFonts w:hint="eastAsia"/>
        </w:rPr>
        <w:t>1946</w:t>
      </w:r>
      <w:r>
        <w:rPr>
          <w:rFonts w:hint="eastAsia"/>
        </w:rPr>
        <w:t>年</w:t>
      </w:r>
      <w:r>
        <w:rPr>
          <w:rFonts w:hint="eastAsia"/>
        </w:rPr>
        <w:t>7</w:t>
      </w:r>
      <w:r>
        <w:rPr>
          <w:rFonts w:hint="eastAsia"/>
        </w:rPr>
        <w:t>月から</w:t>
      </w:r>
    </w:p>
    <w:p w14:paraId="0AB135B0" w14:textId="14E7CE70" w:rsidR="003B32BC" w:rsidRDefault="007A0C35" w:rsidP="00BF732E">
      <w:r>
        <w:rPr>
          <w:rFonts w:hint="eastAsia"/>
        </w:rPr>
        <w:t>1968</w:t>
      </w:r>
      <w:r>
        <w:rPr>
          <w:rFonts w:hint="eastAsia"/>
        </w:rPr>
        <w:t>年</w:t>
      </w:r>
      <w:r>
        <w:rPr>
          <w:rFonts w:hint="eastAsia"/>
        </w:rPr>
        <w:t>12</w:t>
      </w:r>
      <w:r>
        <w:rPr>
          <w:rFonts w:hint="eastAsia"/>
        </w:rPr>
        <w:t>月までの期間であり、この間に</w:t>
      </w:r>
      <w:r>
        <w:rPr>
          <w:rFonts w:hint="eastAsia"/>
        </w:rPr>
        <w:t>5,368</w:t>
      </w:r>
      <w:r>
        <w:rPr>
          <w:rFonts w:hint="eastAsia"/>
        </w:rPr>
        <w:t>名の断種が行われたとされる</w:t>
      </w:r>
      <w:r>
        <w:rPr>
          <w:rStyle w:val="aa"/>
        </w:rPr>
        <w:footnoteReference w:id="100"/>
      </w:r>
      <w:r>
        <w:rPr>
          <w:rFonts w:hint="eastAsia"/>
        </w:rPr>
        <w:t>。</w:t>
      </w:r>
    </w:p>
    <w:p w14:paraId="65A8172B" w14:textId="77777777" w:rsidR="009E302F" w:rsidRDefault="009E302F" w:rsidP="004B0D80"/>
    <w:p w14:paraId="34DD58F7" w14:textId="730F7D76" w:rsidR="003B32BC" w:rsidRPr="00AA107D" w:rsidRDefault="00AA107D" w:rsidP="003B32BC">
      <w:pPr>
        <w:rPr>
          <w:rFonts w:asciiTheme="majorEastAsia" w:eastAsiaTheme="majorEastAsia" w:hAnsiTheme="majorEastAsia"/>
        </w:rPr>
      </w:pPr>
      <w:r w:rsidRPr="00AA107D">
        <w:rPr>
          <w:rFonts w:asciiTheme="majorEastAsia" w:eastAsiaTheme="majorEastAsia" w:hAnsiTheme="majorEastAsia" w:hint="eastAsia"/>
        </w:rPr>
        <w:t>（</w:t>
      </w:r>
      <w:r w:rsidR="00F36030">
        <w:rPr>
          <w:rFonts w:asciiTheme="majorHAnsi" w:eastAsiaTheme="majorEastAsia" w:hAnsiTheme="majorHAnsi" w:cstheme="majorHAnsi" w:hint="eastAsia"/>
        </w:rPr>
        <w:t>ⅰ</w:t>
      </w:r>
      <w:r w:rsidR="003B32BC" w:rsidRPr="00AA107D">
        <w:rPr>
          <w:rFonts w:asciiTheme="majorEastAsia" w:eastAsiaTheme="majorEastAsia" w:hAnsiTheme="majorEastAsia" w:hint="eastAsia"/>
        </w:rPr>
        <w:t>）断種が低調だった期間とその理由</w:t>
      </w:r>
    </w:p>
    <w:p w14:paraId="0416E698" w14:textId="102796EF" w:rsidR="00F2120A" w:rsidRPr="00C35840" w:rsidRDefault="003B32BC" w:rsidP="00477B0B">
      <w:r>
        <w:rPr>
          <w:rFonts w:hint="eastAsia"/>
        </w:rPr>
        <w:t xml:space="preserve">　</w:t>
      </w:r>
      <w:r>
        <w:rPr>
          <w:rFonts w:hint="eastAsia"/>
        </w:rPr>
        <w:t>1929</w:t>
      </w:r>
      <w:r w:rsidR="009E302F">
        <w:rPr>
          <w:rFonts w:hint="eastAsia"/>
        </w:rPr>
        <w:t>年法が成立して以降、ノースカロライナ州では断種が可能になったものの</w:t>
      </w:r>
      <w:r>
        <w:rPr>
          <w:rFonts w:hint="eastAsia"/>
        </w:rPr>
        <w:t>、</w:t>
      </w:r>
      <w:r>
        <w:rPr>
          <w:rFonts w:hint="eastAsia"/>
        </w:rPr>
        <w:t>1940</w:t>
      </w:r>
      <w:r>
        <w:rPr>
          <w:rFonts w:hint="eastAsia"/>
        </w:rPr>
        <w:t>年代半ばまでは実施数が少なかった。</w:t>
      </w:r>
      <w:r w:rsidR="009E302F">
        <w:rPr>
          <w:rFonts w:hint="eastAsia"/>
        </w:rPr>
        <w:t>こうした状況の理由として、</w:t>
      </w:r>
      <w:r w:rsidR="004C081A">
        <w:rPr>
          <w:rFonts w:hint="eastAsia"/>
        </w:rPr>
        <w:t>「</w:t>
      </w:r>
      <w:r w:rsidR="002F4170">
        <w:rPr>
          <w:rFonts w:hint="eastAsia"/>
        </w:rPr>
        <w:t>本章</w:t>
      </w:r>
      <w:r w:rsidR="002F4170" w:rsidRPr="00F23417">
        <w:rPr>
          <w:rFonts w:cs="Times New Roman"/>
        </w:rPr>
        <w:t>Ⅲ</w:t>
      </w:r>
      <w:r w:rsidR="002F4170">
        <w:rPr>
          <w:rFonts w:hint="eastAsia"/>
        </w:rPr>
        <w:t>1</w:t>
      </w:r>
      <w:r w:rsidR="004C081A" w:rsidRPr="004C081A">
        <w:rPr>
          <w:rFonts w:hint="eastAsia"/>
        </w:rPr>
        <w:t>(3)(</w:t>
      </w:r>
      <w:r w:rsidR="004C081A" w:rsidRPr="00F23417">
        <w:rPr>
          <w:rFonts w:cs="Times New Roman"/>
        </w:rPr>
        <w:t>ⅲ</w:t>
      </w:r>
      <w:r w:rsidR="004C081A" w:rsidRPr="004C081A">
        <w:rPr>
          <w:rFonts w:hint="eastAsia"/>
        </w:rPr>
        <w:t xml:space="preserve">) </w:t>
      </w:r>
      <w:r w:rsidR="004C081A" w:rsidRPr="004C081A">
        <w:rPr>
          <w:rFonts w:hint="eastAsia"/>
        </w:rPr>
        <w:t>人種</w:t>
      </w:r>
      <w:r w:rsidR="004C081A">
        <w:rPr>
          <w:rFonts w:hint="eastAsia"/>
        </w:rPr>
        <w:t>」</w:t>
      </w:r>
      <w:r w:rsidR="003745AC">
        <w:rPr>
          <w:rFonts w:hint="eastAsia"/>
        </w:rPr>
        <w:t>で後述</w:t>
      </w:r>
      <w:r w:rsidR="006962F6">
        <w:rPr>
          <w:rFonts w:hint="eastAsia"/>
        </w:rPr>
        <w:t>するように、当時は</w:t>
      </w:r>
      <w:r w:rsidR="003745AC">
        <w:rPr>
          <w:rFonts w:hint="eastAsia"/>
        </w:rPr>
        <w:t>黒人に対する断種</w:t>
      </w:r>
      <w:r w:rsidR="00613407">
        <w:rPr>
          <w:rFonts w:hint="eastAsia"/>
        </w:rPr>
        <w:t>件数</w:t>
      </w:r>
      <w:r w:rsidR="006962F6">
        <w:rPr>
          <w:rFonts w:hint="eastAsia"/>
        </w:rPr>
        <w:t>が</w:t>
      </w:r>
      <w:r w:rsidR="002E1D98">
        <w:rPr>
          <w:rFonts w:hint="eastAsia"/>
        </w:rPr>
        <w:t>比較的</w:t>
      </w:r>
      <w:r w:rsidR="003745AC">
        <w:rPr>
          <w:rFonts w:hint="eastAsia"/>
        </w:rPr>
        <w:t>少な</w:t>
      </w:r>
      <w:r w:rsidR="006962F6">
        <w:rPr>
          <w:rFonts w:hint="eastAsia"/>
        </w:rPr>
        <w:t>かったこと</w:t>
      </w:r>
      <w:r w:rsidR="003745AC">
        <w:rPr>
          <w:rFonts w:hint="eastAsia"/>
        </w:rPr>
        <w:t>が指摘されている。</w:t>
      </w:r>
      <w:r w:rsidR="003745AC">
        <w:rPr>
          <w:rFonts w:hint="eastAsia"/>
        </w:rPr>
        <w:t>1930</w:t>
      </w:r>
      <w:r w:rsidR="003745AC">
        <w:rPr>
          <w:rFonts w:hint="eastAsia"/>
        </w:rPr>
        <w:t>年代</w:t>
      </w:r>
      <w:r w:rsidR="005169AF">
        <w:rPr>
          <w:rFonts w:hint="eastAsia"/>
        </w:rPr>
        <w:t>、</w:t>
      </w:r>
      <w:r w:rsidR="003745AC">
        <w:rPr>
          <w:rFonts w:hint="eastAsia"/>
        </w:rPr>
        <w:t>1940</w:t>
      </w:r>
      <w:r w:rsidR="003745AC">
        <w:rPr>
          <w:rFonts w:hint="eastAsia"/>
        </w:rPr>
        <w:t>年代</w:t>
      </w:r>
      <w:r w:rsidR="00424866">
        <w:rPr>
          <w:rFonts w:hint="eastAsia"/>
        </w:rPr>
        <w:t>の</w:t>
      </w:r>
      <w:r w:rsidR="005169AF">
        <w:rPr>
          <w:rFonts w:hint="eastAsia"/>
        </w:rPr>
        <w:t>同州では福祉給付</w:t>
      </w:r>
      <w:r w:rsidR="00F57A4D">
        <w:rPr>
          <w:rFonts w:hint="eastAsia"/>
        </w:rPr>
        <w:t>に</w:t>
      </w:r>
      <w:r w:rsidR="0003078F">
        <w:rPr>
          <w:rFonts w:hint="eastAsia"/>
        </w:rPr>
        <w:t>も</w:t>
      </w:r>
      <w:r w:rsidR="00F57A4D">
        <w:rPr>
          <w:rFonts w:hint="eastAsia"/>
        </w:rPr>
        <w:t>人種差別が及んで</w:t>
      </w:r>
      <w:r w:rsidR="005169AF">
        <w:rPr>
          <w:rFonts w:hint="eastAsia"/>
        </w:rPr>
        <w:t>おり、福祉給付の受給率が低かった黒人は、郡福祉局のソーシャルワーカー等との接触</w:t>
      </w:r>
      <w:r w:rsidR="00C3429E">
        <w:rPr>
          <w:rFonts w:hint="eastAsia"/>
        </w:rPr>
        <w:t>も</w:t>
      </w:r>
      <w:r w:rsidR="005169AF">
        <w:rPr>
          <w:rFonts w:hint="eastAsia"/>
        </w:rPr>
        <w:t>限定的であった</w:t>
      </w:r>
      <w:r w:rsidR="00C3429E">
        <w:rPr>
          <w:rFonts w:hint="eastAsia"/>
        </w:rPr>
        <w:t>。そ</w:t>
      </w:r>
      <w:r w:rsidR="00066929">
        <w:rPr>
          <w:rFonts w:hint="eastAsia"/>
        </w:rPr>
        <w:t>のために</w:t>
      </w:r>
      <w:r w:rsidR="005169AF">
        <w:rPr>
          <w:rFonts w:hint="eastAsia"/>
        </w:rPr>
        <w:t>、公的福祉支出の削減を目的とする断種手術の対象</w:t>
      </w:r>
      <w:r w:rsidR="00C3429E">
        <w:rPr>
          <w:rFonts w:hint="eastAsia"/>
        </w:rPr>
        <w:t>に黒人が</w:t>
      </w:r>
      <w:r w:rsidR="005169AF">
        <w:rPr>
          <w:rFonts w:hint="eastAsia"/>
        </w:rPr>
        <w:t>なることが</w:t>
      </w:r>
      <w:r w:rsidR="002F253F">
        <w:rPr>
          <w:rFonts w:hint="eastAsia"/>
        </w:rPr>
        <w:t>比較的</w:t>
      </w:r>
      <w:r w:rsidR="005169AF">
        <w:rPr>
          <w:rFonts w:hint="eastAsia"/>
        </w:rPr>
        <w:t>少なかったと</w:t>
      </w:r>
      <w:r w:rsidR="00C3429E">
        <w:rPr>
          <w:rFonts w:hint="eastAsia"/>
        </w:rPr>
        <w:t>考えら</w:t>
      </w:r>
      <w:r w:rsidR="005169AF">
        <w:rPr>
          <w:rFonts w:hint="eastAsia"/>
        </w:rPr>
        <w:t>れている</w:t>
      </w:r>
      <w:r w:rsidR="005169AF">
        <w:rPr>
          <w:rStyle w:val="aa"/>
        </w:rPr>
        <w:footnoteReference w:id="101"/>
      </w:r>
      <w:r w:rsidR="005169AF">
        <w:rPr>
          <w:rFonts w:hint="eastAsia"/>
        </w:rPr>
        <w:t>。</w:t>
      </w:r>
    </w:p>
    <w:p w14:paraId="31D53A85" w14:textId="5C27BB6E" w:rsidR="00214678" w:rsidRDefault="00214678" w:rsidP="009E302F">
      <w:pPr>
        <w:ind w:firstLineChars="100" w:firstLine="216"/>
      </w:pPr>
      <w:r>
        <w:rPr>
          <w:rFonts w:hint="eastAsia"/>
        </w:rPr>
        <w:lastRenderedPageBreak/>
        <w:t>また、医師や設備の不足も大きな問題だった。病院のベッドが利用できない、外科医が不足している等の状況において、手術を実施するこ</w:t>
      </w:r>
      <w:r w:rsidR="009E302F">
        <w:rPr>
          <w:rFonts w:hint="eastAsia"/>
        </w:rPr>
        <w:t>とは</w:t>
      </w:r>
      <w:r w:rsidR="00E87D55">
        <w:rPr>
          <w:rFonts w:hint="eastAsia"/>
        </w:rPr>
        <w:t>困難</w:t>
      </w:r>
      <w:r w:rsidR="009E302F">
        <w:rPr>
          <w:rFonts w:hint="eastAsia"/>
        </w:rPr>
        <w:t>であった。</w:t>
      </w:r>
      <w:r>
        <w:rPr>
          <w:rFonts w:hint="eastAsia"/>
        </w:rPr>
        <w:t>1944</w:t>
      </w:r>
      <w:r>
        <w:rPr>
          <w:rFonts w:hint="eastAsia"/>
        </w:rPr>
        <w:t>年に状況を調査した州の委員会の報告によれば、州の病院のベッド数は、</w:t>
      </w:r>
      <w:r w:rsidR="00580B64">
        <w:rPr>
          <w:rFonts w:hint="eastAsia"/>
        </w:rPr>
        <w:t>人口</w:t>
      </w:r>
      <w:r w:rsidR="00580B64">
        <w:rPr>
          <w:rFonts w:hint="eastAsia"/>
        </w:rPr>
        <w:t>1</w:t>
      </w:r>
      <w:r w:rsidR="002670B7">
        <w:t>,</w:t>
      </w:r>
      <w:r w:rsidR="00580B64">
        <w:rPr>
          <w:rFonts w:hint="eastAsia"/>
        </w:rPr>
        <w:t>000</w:t>
      </w:r>
      <w:r w:rsidR="00580B64">
        <w:rPr>
          <w:rFonts w:hint="eastAsia"/>
        </w:rPr>
        <w:t>人当たり</w:t>
      </w:r>
      <w:r w:rsidR="00580B64">
        <w:rPr>
          <w:rFonts w:hint="eastAsia"/>
        </w:rPr>
        <w:t>4</w:t>
      </w:r>
      <w:r w:rsidR="00580B64">
        <w:rPr>
          <w:rFonts w:hint="eastAsia"/>
        </w:rPr>
        <w:t>床という</w:t>
      </w:r>
      <w:r>
        <w:rPr>
          <w:rFonts w:hint="eastAsia"/>
        </w:rPr>
        <w:t>推奨基準を満たすには遠く及ばず、ベッドを備えた病院自体</w:t>
      </w:r>
      <w:r w:rsidR="00304C9C">
        <w:rPr>
          <w:rFonts w:hint="eastAsia"/>
        </w:rPr>
        <w:t>がない郡も多く存在した。ノースカロライナ州の人口に対する医師</w:t>
      </w:r>
      <w:r w:rsidR="00F8568F">
        <w:rPr>
          <w:rFonts w:hint="eastAsia"/>
        </w:rPr>
        <w:t>数</w:t>
      </w:r>
      <w:r w:rsidR="00304C9C">
        <w:rPr>
          <w:rFonts w:hint="eastAsia"/>
        </w:rPr>
        <w:t>の比率は全</w:t>
      </w:r>
      <w:r w:rsidR="007E779F">
        <w:rPr>
          <w:rFonts w:hint="eastAsia"/>
        </w:rPr>
        <w:t>米</w:t>
      </w:r>
      <w:r w:rsidR="00304C9C">
        <w:rPr>
          <w:rFonts w:hint="eastAsia"/>
        </w:rPr>
        <w:t>45</w:t>
      </w:r>
      <w:r w:rsidR="00304C9C">
        <w:rPr>
          <w:rFonts w:hint="eastAsia"/>
        </w:rPr>
        <w:t>位</w:t>
      </w:r>
      <w:r w:rsidR="00580B64">
        <w:rPr>
          <w:rStyle w:val="aa"/>
        </w:rPr>
        <w:footnoteReference w:id="102"/>
      </w:r>
      <w:r w:rsidR="00304C9C">
        <w:rPr>
          <w:rFonts w:hint="eastAsia"/>
        </w:rPr>
        <w:t>で、医師の増員が求められていた。</w:t>
      </w:r>
      <w:r w:rsidR="00A2711A">
        <w:rPr>
          <w:rFonts w:hint="eastAsia"/>
        </w:rPr>
        <w:t>さらに、戦時期の医師の招集は、</w:t>
      </w:r>
      <w:r w:rsidR="00800562">
        <w:rPr>
          <w:rFonts w:hint="eastAsia"/>
        </w:rPr>
        <w:t>断種手術</w:t>
      </w:r>
      <w:r w:rsidR="00A2711A">
        <w:rPr>
          <w:rFonts w:hint="eastAsia"/>
        </w:rPr>
        <w:t>をさらに</w:t>
      </w:r>
      <w:r w:rsidR="00800562">
        <w:rPr>
          <w:rFonts w:hint="eastAsia"/>
        </w:rPr>
        <w:t>減少させた</w:t>
      </w:r>
      <w:r w:rsidR="00304C9C">
        <w:rPr>
          <w:rStyle w:val="aa"/>
        </w:rPr>
        <w:footnoteReference w:id="103"/>
      </w:r>
      <w:r w:rsidR="00FC09CC">
        <w:rPr>
          <w:rFonts w:hint="eastAsia"/>
        </w:rPr>
        <w:t>。</w:t>
      </w:r>
    </w:p>
    <w:p w14:paraId="1BEE3C85" w14:textId="7CC2477A" w:rsidR="00B5781E" w:rsidRDefault="00B5781E" w:rsidP="00214678"/>
    <w:p w14:paraId="443CFC5F" w14:textId="3405CDC1" w:rsidR="00B5781E" w:rsidRPr="00AA107D" w:rsidRDefault="00AA107D" w:rsidP="00214678">
      <w:pPr>
        <w:rPr>
          <w:rFonts w:asciiTheme="majorEastAsia" w:eastAsiaTheme="majorEastAsia" w:hAnsiTheme="majorEastAsia"/>
        </w:rPr>
      </w:pPr>
      <w:r w:rsidRPr="00AA107D">
        <w:rPr>
          <w:rFonts w:asciiTheme="majorEastAsia" w:eastAsiaTheme="majorEastAsia" w:hAnsiTheme="majorEastAsia" w:hint="eastAsia"/>
        </w:rPr>
        <w:t>（</w:t>
      </w:r>
      <w:r w:rsidR="00F36030">
        <w:rPr>
          <w:rFonts w:asciiTheme="majorHAnsi" w:eastAsiaTheme="majorEastAsia" w:hAnsiTheme="majorHAnsi" w:cstheme="majorHAnsi" w:hint="eastAsia"/>
        </w:rPr>
        <w:t>ⅱ</w:t>
      </w:r>
      <w:r w:rsidR="00B5781E" w:rsidRPr="00AA107D">
        <w:rPr>
          <w:rFonts w:asciiTheme="majorEastAsia" w:eastAsiaTheme="majorEastAsia" w:hAnsiTheme="majorEastAsia" w:hint="eastAsia"/>
        </w:rPr>
        <w:t>）断種が増加した期間とその理由</w:t>
      </w:r>
    </w:p>
    <w:p w14:paraId="7BD90589" w14:textId="30B0ECBA" w:rsidR="007A0C35" w:rsidRDefault="00BD329E" w:rsidP="008A5945">
      <w:pPr>
        <w:ind w:firstLineChars="100" w:firstLine="216"/>
      </w:pPr>
      <w:r>
        <w:rPr>
          <w:rFonts w:hint="eastAsia"/>
        </w:rPr>
        <w:t>多くの州で、</w:t>
      </w:r>
      <w:r>
        <w:t>1940</w:t>
      </w:r>
      <w:r>
        <w:rPr>
          <w:rFonts w:hint="eastAsia"/>
        </w:rPr>
        <w:t>年代後半には</w:t>
      </w:r>
      <w:r w:rsidR="00580B64">
        <w:rPr>
          <w:rFonts w:hint="eastAsia"/>
        </w:rPr>
        <w:t>優生学的</w:t>
      </w:r>
      <w:r>
        <w:rPr>
          <w:rFonts w:hint="eastAsia"/>
        </w:rPr>
        <w:t>断種が実施されなくなった</w:t>
      </w:r>
      <w:r>
        <w:rPr>
          <w:rStyle w:val="aa"/>
        </w:rPr>
        <w:footnoteReference w:id="104"/>
      </w:r>
      <w:r>
        <w:rPr>
          <w:rFonts w:hint="eastAsia"/>
        </w:rPr>
        <w:t>のとは対照的に、ノースカロライナ州において断種が最も盛んに行われたのは、</w:t>
      </w:r>
      <w:r>
        <w:rPr>
          <w:rFonts w:hint="eastAsia"/>
        </w:rPr>
        <w:t>1946</w:t>
      </w:r>
      <w:r>
        <w:rPr>
          <w:rFonts w:hint="eastAsia"/>
        </w:rPr>
        <w:t>年以降である。</w:t>
      </w:r>
      <w:r w:rsidR="00A35BD7">
        <w:rPr>
          <w:rFonts w:hint="eastAsia"/>
        </w:rPr>
        <w:t>この時期に断種が拡大した背景には、州の</w:t>
      </w:r>
      <w:r w:rsidR="00066C5A">
        <w:rPr>
          <w:rFonts w:hint="eastAsia"/>
        </w:rPr>
        <w:t>公共</w:t>
      </w:r>
      <w:r w:rsidR="00A35BD7">
        <w:rPr>
          <w:rFonts w:hint="eastAsia"/>
        </w:rPr>
        <w:t>福祉</w:t>
      </w:r>
      <w:r w:rsidR="00066C5A">
        <w:rPr>
          <w:rFonts w:hint="eastAsia"/>
        </w:rPr>
        <w:t>委員会</w:t>
      </w:r>
      <w:r w:rsidR="00066C5A">
        <w:rPr>
          <w:rStyle w:val="aa"/>
        </w:rPr>
        <w:footnoteReference w:id="105"/>
      </w:r>
      <w:r w:rsidR="00A35BD7">
        <w:rPr>
          <w:rFonts w:hint="eastAsia"/>
        </w:rPr>
        <w:t>による積極的な断種の推進と、断種プログラムの支持者たちが結成した「</w:t>
      </w:r>
      <w:r w:rsidR="003F06AD">
        <w:rPr>
          <w:rFonts w:hint="eastAsia"/>
        </w:rPr>
        <w:t>人間改良</w:t>
      </w:r>
      <w:r w:rsidR="00A35BD7">
        <w:rPr>
          <w:rFonts w:hint="eastAsia"/>
        </w:rPr>
        <w:t>同盟」（</w:t>
      </w:r>
      <w:r w:rsidR="00A35BD7">
        <w:rPr>
          <w:rFonts w:hint="eastAsia"/>
        </w:rPr>
        <w:t>Human Betterment League</w:t>
      </w:r>
      <w:r w:rsidR="00A35BD7">
        <w:rPr>
          <w:rFonts w:hint="eastAsia"/>
        </w:rPr>
        <w:t>）の活動があったと指摘されている。これらの機関、団体の活動</w:t>
      </w:r>
      <w:r w:rsidR="007A0C35">
        <w:rPr>
          <w:rFonts w:hint="eastAsia"/>
        </w:rPr>
        <w:t>については</w:t>
      </w:r>
      <w:r w:rsidR="008A5945">
        <w:rPr>
          <w:rFonts w:hint="eastAsia"/>
        </w:rPr>
        <w:t>、</w:t>
      </w:r>
      <w:r w:rsidR="002F4170">
        <w:rPr>
          <w:rFonts w:hint="eastAsia"/>
        </w:rPr>
        <w:t>「</w:t>
      </w:r>
      <w:r w:rsidR="00E4252A" w:rsidRPr="00E4252A">
        <w:rPr>
          <w:rFonts w:hint="eastAsia"/>
        </w:rPr>
        <w:t>本章</w:t>
      </w:r>
      <w:r w:rsidR="00E4252A" w:rsidRPr="00F23417">
        <w:rPr>
          <w:rFonts w:cs="Times New Roman"/>
        </w:rPr>
        <w:t>Ⅴ</w:t>
      </w:r>
      <w:r w:rsidR="00E4252A" w:rsidRPr="00E4252A">
        <w:rPr>
          <w:rFonts w:hint="eastAsia"/>
        </w:rPr>
        <w:t xml:space="preserve">1 </w:t>
      </w:r>
      <w:r w:rsidR="00E4252A" w:rsidRPr="00E4252A">
        <w:rPr>
          <w:rFonts w:hint="eastAsia"/>
        </w:rPr>
        <w:t>断種を推進する動き</w:t>
      </w:r>
      <w:r w:rsidR="00E4252A">
        <w:rPr>
          <w:rFonts w:hint="eastAsia"/>
        </w:rPr>
        <w:t>」</w:t>
      </w:r>
      <w:r w:rsidR="00A35BD7">
        <w:rPr>
          <w:rFonts w:hint="eastAsia"/>
        </w:rPr>
        <w:t>で</w:t>
      </w:r>
      <w:r w:rsidR="007A0C35">
        <w:rPr>
          <w:rFonts w:hint="eastAsia"/>
        </w:rPr>
        <w:t>後述する。</w:t>
      </w:r>
    </w:p>
    <w:p w14:paraId="79196840" w14:textId="37C863CC" w:rsidR="00D27B78" w:rsidRDefault="00D27B78" w:rsidP="00D27B78"/>
    <w:p w14:paraId="3A4EA017" w14:textId="086FCA32" w:rsidR="00D27B78" w:rsidRPr="003A4FC3" w:rsidRDefault="00D27B78" w:rsidP="00D27B78">
      <w:pPr>
        <w:pStyle w:val="af3"/>
      </w:pPr>
      <w:r>
        <w:rPr>
          <w:rFonts w:hint="eastAsia"/>
        </w:rPr>
        <w:t>（</w:t>
      </w:r>
      <w:r w:rsidR="00F36030">
        <w:rPr>
          <w:rFonts w:hint="eastAsia"/>
        </w:rPr>
        <w:t>3</w:t>
      </w:r>
      <w:r>
        <w:rPr>
          <w:rFonts w:hint="eastAsia"/>
        </w:rPr>
        <w:t>）</w:t>
      </w:r>
      <w:r w:rsidR="003B32BC">
        <w:rPr>
          <w:rFonts w:hint="eastAsia"/>
        </w:rPr>
        <w:t>被断種者の</w:t>
      </w:r>
      <w:r>
        <w:rPr>
          <w:rFonts w:hint="eastAsia"/>
        </w:rPr>
        <w:t>属性の特徴</w:t>
      </w:r>
    </w:p>
    <w:p w14:paraId="097CD3BE" w14:textId="0BCE461B" w:rsidR="007A0C35" w:rsidRPr="00AA107D" w:rsidRDefault="00AA107D" w:rsidP="007A0C35">
      <w:pPr>
        <w:rPr>
          <w:rFonts w:asciiTheme="majorEastAsia" w:eastAsiaTheme="majorEastAsia" w:hAnsiTheme="majorEastAsia"/>
        </w:rPr>
      </w:pPr>
      <w:r w:rsidRPr="00AA107D">
        <w:rPr>
          <w:rFonts w:asciiTheme="majorEastAsia" w:eastAsiaTheme="majorEastAsia" w:hAnsiTheme="majorEastAsia" w:hint="eastAsia"/>
        </w:rPr>
        <w:t>（</w:t>
      </w:r>
      <w:r w:rsidR="00F36030">
        <w:rPr>
          <w:rFonts w:asciiTheme="majorHAnsi" w:eastAsiaTheme="majorEastAsia" w:hAnsiTheme="majorHAnsi" w:cstheme="majorHAnsi" w:hint="eastAsia"/>
        </w:rPr>
        <w:t>ⅰ</w:t>
      </w:r>
      <w:r w:rsidR="00D27B78" w:rsidRPr="00AA107D">
        <w:rPr>
          <w:rFonts w:asciiTheme="majorEastAsia" w:eastAsiaTheme="majorEastAsia" w:hAnsiTheme="majorEastAsia" w:hint="eastAsia"/>
        </w:rPr>
        <w:t>）</w:t>
      </w:r>
      <w:r w:rsidR="007A0C35" w:rsidRPr="00AA107D">
        <w:rPr>
          <w:rFonts w:asciiTheme="majorEastAsia" w:eastAsiaTheme="majorEastAsia" w:hAnsiTheme="majorEastAsia" w:hint="eastAsia"/>
        </w:rPr>
        <w:t>性別</w:t>
      </w:r>
    </w:p>
    <w:p w14:paraId="7F657111" w14:textId="0EEEB297" w:rsidR="004A4200" w:rsidRDefault="007A0C35" w:rsidP="007A0C35">
      <w:pPr>
        <w:ind w:firstLineChars="100" w:firstLine="216"/>
      </w:pPr>
      <w:r>
        <w:rPr>
          <w:rFonts w:hint="eastAsia"/>
        </w:rPr>
        <w:t>表</w:t>
      </w:r>
      <w:r>
        <w:rPr>
          <w:rFonts w:hint="eastAsia"/>
        </w:rPr>
        <w:t>2</w:t>
      </w:r>
      <w:r>
        <w:rPr>
          <w:rFonts w:hint="eastAsia"/>
        </w:rPr>
        <w:t>から、ノースカロライナ州では、男性よりも女性が多く断種されていたことが読み取れる。全断種数に占める女性の割合</w:t>
      </w:r>
      <w:r w:rsidR="004A4200">
        <w:rPr>
          <w:rFonts w:hint="eastAsia"/>
        </w:rPr>
        <w:t>を計算すると、</w:t>
      </w:r>
      <w:r>
        <w:rPr>
          <w:rFonts w:hint="eastAsia"/>
        </w:rPr>
        <w:t>約</w:t>
      </w:r>
      <w:r>
        <w:rPr>
          <w:rFonts w:hint="eastAsia"/>
        </w:rPr>
        <w:t>85%</w:t>
      </w:r>
      <w:r w:rsidR="0057790B">
        <w:rPr>
          <w:rFonts w:hint="eastAsia"/>
        </w:rPr>
        <w:t>となる</w:t>
      </w:r>
      <w:r>
        <w:rPr>
          <w:rFonts w:hint="eastAsia"/>
        </w:rPr>
        <w:t>。</w:t>
      </w:r>
    </w:p>
    <w:p w14:paraId="1B5DC3E0" w14:textId="2965418D" w:rsidR="0028283C" w:rsidRDefault="00A21496" w:rsidP="0028283C">
      <w:pPr>
        <w:ind w:firstLineChars="100" w:firstLine="216"/>
      </w:pPr>
      <w:r>
        <w:rPr>
          <w:rFonts w:hint="eastAsia"/>
        </w:rPr>
        <w:t>1</w:t>
      </w:r>
      <w:r>
        <w:t>966</w:t>
      </w:r>
      <w:r>
        <w:rPr>
          <w:rFonts w:hint="eastAsia"/>
        </w:rPr>
        <w:t>年に発行された優生学委員会の隔年報告書によれば、</w:t>
      </w:r>
      <w:r>
        <w:rPr>
          <w:rFonts w:hint="eastAsia"/>
        </w:rPr>
        <w:t>1929</w:t>
      </w:r>
      <w:r>
        <w:rPr>
          <w:rFonts w:hint="eastAsia"/>
        </w:rPr>
        <w:t>年から</w:t>
      </w:r>
      <w:r w:rsidR="0028283C">
        <w:rPr>
          <w:rFonts w:hint="eastAsia"/>
        </w:rPr>
        <w:t>1966</w:t>
      </w:r>
      <w:r w:rsidR="0028283C">
        <w:rPr>
          <w:rFonts w:hint="eastAsia"/>
        </w:rPr>
        <w:t>年</w:t>
      </w:r>
      <w:r w:rsidR="0028283C">
        <w:rPr>
          <w:rFonts w:hint="eastAsia"/>
        </w:rPr>
        <w:t>6</w:t>
      </w:r>
      <w:r w:rsidR="0028283C">
        <w:rPr>
          <w:rFonts w:hint="eastAsia"/>
        </w:rPr>
        <w:t>月までの期間において、</w:t>
      </w:r>
      <w:r w:rsidR="006E3A8F" w:rsidRPr="006E3A8F">
        <w:rPr>
          <w:rFonts w:hint="eastAsia"/>
        </w:rPr>
        <w:t>1929</w:t>
      </w:r>
      <w:r w:rsidR="006E3A8F" w:rsidRPr="006E3A8F">
        <w:rPr>
          <w:rFonts w:hint="eastAsia"/>
        </w:rPr>
        <w:t>年を除き、男性より女性の</w:t>
      </w:r>
      <w:r w:rsidR="006E3A8F">
        <w:rPr>
          <w:rFonts w:hint="eastAsia"/>
        </w:rPr>
        <w:t>断種数の</w:t>
      </w:r>
      <w:r w:rsidR="006E3A8F" w:rsidRPr="006E3A8F">
        <w:rPr>
          <w:rFonts w:hint="eastAsia"/>
        </w:rPr>
        <w:t>方が多かった</w:t>
      </w:r>
      <w:r w:rsidR="0028283C">
        <w:rPr>
          <w:rFonts w:hint="eastAsia"/>
        </w:rPr>
        <w:t>。</w:t>
      </w:r>
      <w:r w:rsidR="0028283C">
        <w:rPr>
          <w:rFonts w:hint="eastAsia"/>
        </w:rPr>
        <w:t>1</w:t>
      </w:r>
      <w:r w:rsidR="00974FC0">
        <w:t>933</w:t>
      </w:r>
      <w:r w:rsidR="0028283C">
        <w:rPr>
          <w:rFonts w:hint="eastAsia"/>
        </w:rPr>
        <w:t>年以降は、その年の全断種数に占める女性の割合が</w:t>
      </w:r>
      <w:r w:rsidR="0028283C">
        <w:rPr>
          <w:rFonts w:hint="eastAsia"/>
        </w:rPr>
        <w:t>70%</w:t>
      </w:r>
      <w:r w:rsidR="0028283C">
        <w:rPr>
          <w:rFonts w:hint="eastAsia"/>
        </w:rPr>
        <w:t>を切ることはなかった</w:t>
      </w:r>
      <w:r w:rsidR="0028283C">
        <w:rPr>
          <w:rStyle w:val="aa"/>
        </w:rPr>
        <w:footnoteReference w:id="106"/>
      </w:r>
      <w:r w:rsidR="00FC09CC">
        <w:rPr>
          <w:rFonts w:hint="eastAsia"/>
        </w:rPr>
        <w:t>。</w:t>
      </w:r>
    </w:p>
    <w:p w14:paraId="04E4FE77" w14:textId="4E3E5749" w:rsidR="00B5781E" w:rsidRDefault="004A4200" w:rsidP="001114FC">
      <w:pPr>
        <w:ind w:firstLineChars="100" w:firstLine="216"/>
      </w:pPr>
      <w:r>
        <w:rPr>
          <w:rFonts w:hint="eastAsia"/>
        </w:rPr>
        <w:t>女性</w:t>
      </w:r>
      <w:r w:rsidR="00FD21EB">
        <w:rPr>
          <w:rFonts w:hint="eastAsia"/>
        </w:rPr>
        <w:t>比率</w:t>
      </w:r>
      <w:r>
        <w:rPr>
          <w:rFonts w:hint="eastAsia"/>
        </w:rPr>
        <w:t>の</w:t>
      </w:r>
      <w:r w:rsidR="00FD21EB">
        <w:rPr>
          <w:rFonts w:hint="eastAsia"/>
        </w:rPr>
        <w:t>高さ</w:t>
      </w:r>
      <w:r w:rsidR="003043BB">
        <w:rPr>
          <w:rFonts w:hint="eastAsia"/>
        </w:rPr>
        <w:t>は、</w:t>
      </w:r>
      <w:r w:rsidR="00FD21EB" w:rsidRPr="00FD21EB">
        <w:rPr>
          <w:rFonts w:hint="eastAsia"/>
        </w:rPr>
        <w:t>貧困、精神薄弱、非行、福祉関連コストの増加という相互に関連する社会問題に対処するための方法として断種を推進した</w:t>
      </w:r>
      <w:r w:rsidR="003043BB">
        <w:rPr>
          <w:rFonts w:hint="eastAsia"/>
        </w:rPr>
        <w:t>州や断種の支持者の考え</w:t>
      </w:r>
      <w:r w:rsidR="00627C90">
        <w:rPr>
          <w:rFonts w:hint="eastAsia"/>
        </w:rPr>
        <w:t>に</w:t>
      </w:r>
      <w:r w:rsidR="00FD21EB">
        <w:rPr>
          <w:rFonts w:hint="eastAsia"/>
        </w:rPr>
        <w:t>拠るところが大きい</w:t>
      </w:r>
      <w:r w:rsidR="00B87F37">
        <w:rPr>
          <w:rFonts w:hint="eastAsia"/>
        </w:rPr>
        <w:t>。</w:t>
      </w:r>
      <w:r w:rsidR="006E3A8F">
        <w:rPr>
          <w:rFonts w:hint="eastAsia"/>
        </w:rPr>
        <w:t>貧しい女性に対する断種は、将来の家族支援に係る福祉</w:t>
      </w:r>
      <w:r w:rsidR="006E3A8F" w:rsidRPr="006E3A8F">
        <w:rPr>
          <w:rFonts w:hint="eastAsia"/>
        </w:rPr>
        <w:t>コスト削減の意味を持った</w:t>
      </w:r>
      <w:r w:rsidR="001B0026">
        <w:rPr>
          <w:rFonts w:hint="eastAsia"/>
        </w:rPr>
        <w:t>からである</w:t>
      </w:r>
      <w:r w:rsidR="00FB0D68">
        <w:rPr>
          <w:rStyle w:val="aa"/>
        </w:rPr>
        <w:footnoteReference w:id="107"/>
      </w:r>
      <w:r w:rsidR="00FC09CC">
        <w:rPr>
          <w:rFonts w:hint="eastAsia"/>
        </w:rPr>
        <w:t>。</w:t>
      </w:r>
    </w:p>
    <w:p w14:paraId="1A484923" w14:textId="77777777" w:rsidR="000C449E" w:rsidRDefault="000C449E" w:rsidP="004B0D80"/>
    <w:p w14:paraId="5C7BB717" w14:textId="57D543B1" w:rsidR="003043BB" w:rsidRPr="0037280F" w:rsidRDefault="003043BB" w:rsidP="003043BB">
      <w:pPr>
        <w:rPr>
          <w:rFonts w:asciiTheme="majorEastAsia" w:eastAsiaTheme="majorEastAsia" w:hAnsiTheme="majorEastAsia"/>
        </w:rPr>
      </w:pPr>
      <w:r w:rsidRPr="0037280F">
        <w:rPr>
          <w:rFonts w:asciiTheme="majorEastAsia" w:eastAsiaTheme="majorEastAsia" w:hAnsiTheme="majorEastAsia" w:hint="eastAsia"/>
        </w:rPr>
        <w:t>（</w:t>
      </w:r>
      <w:r w:rsidR="00F36030">
        <w:rPr>
          <w:rFonts w:asciiTheme="majorHAnsi" w:eastAsiaTheme="majorEastAsia" w:hAnsiTheme="majorHAnsi" w:cstheme="majorHAnsi" w:hint="eastAsia"/>
        </w:rPr>
        <w:t>ⅱ</w:t>
      </w:r>
      <w:r w:rsidR="00D27B78" w:rsidRPr="0037280F">
        <w:rPr>
          <w:rFonts w:asciiTheme="majorEastAsia" w:eastAsiaTheme="majorEastAsia" w:hAnsiTheme="majorEastAsia" w:hint="eastAsia"/>
        </w:rPr>
        <w:t>）年齢</w:t>
      </w:r>
    </w:p>
    <w:p w14:paraId="33AC5411" w14:textId="48A77C70" w:rsidR="003043BB" w:rsidRDefault="003043BB" w:rsidP="003043BB">
      <w:pPr>
        <w:ind w:firstLineChars="100" w:firstLine="216"/>
      </w:pPr>
      <w:r>
        <w:rPr>
          <w:rFonts w:hint="eastAsia"/>
        </w:rPr>
        <w:t>表</w:t>
      </w:r>
      <w:r>
        <w:rPr>
          <w:rFonts w:hint="eastAsia"/>
        </w:rPr>
        <w:t>1</w:t>
      </w:r>
      <w:r>
        <w:rPr>
          <w:rFonts w:hint="eastAsia"/>
        </w:rPr>
        <w:t>及び表</w:t>
      </w:r>
      <w:r>
        <w:rPr>
          <w:rFonts w:hint="eastAsia"/>
        </w:rPr>
        <w:t>2</w:t>
      </w:r>
      <w:r>
        <w:rPr>
          <w:rFonts w:hint="eastAsia"/>
        </w:rPr>
        <w:t>から、</w:t>
      </w:r>
      <w:r>
        <w:rPr>
          <w:rFonts w:hint="eastAsia"/>
        </w:rPr>
        <w:t>10</w:t>
      </w:r>
      <w:r>
        <w:rPr>
          <w:rFonts w:hint="eastAsia"/>
        </w:rPr>
        <w:t>歳から</w:t>
      </w:r>
      <w:r>
        <w:rPr>
          <w:rFonts w:hint="eastAsia"/>
        </w:rPr>
        <w:t>29</w:t>
      </w:r>
      <w:r>
        <w:rPr>
          <w:rFonts w:hint="eastAsia"/>
        </w:rPr>
        <w:t>歳までの者に対して断種が多く行われていたことが</w:t>
      </w:r>
      <w:r w:rsidR="00210C3F">
        <w:rPr>
          <w:rFonts w:hint="eastAsia"/>
        </w:rPr>
        <w:t>分</w:t>
      </w:r>
      <w:r>
        <w:rPr>
          <w:rFonts w:hint="eastAsia"/>
        </w:rPr>
        <w:t>かる。この年齢層に対する断種数は、全断種数の約</w:t>
      </w:r>
      <w:r>
        <w:rPr>
          <w:rFonts w:hint="eastAsia"/>
        </w:rPr>
        <w:t>79%</w:t>
      </w:r>
      <w:r w:rsidR="00D92C05">
        <w:rPr>
          <w:rFonts w:hint="eastAsia"/>
        </w:rPr>
        <w:t>を占めている。</w:t>
      </w:r>
    </w:p>
    <w:p w14:paraId="756B2156" w14:textId="7A8F8206" w:rsidR="00B5781E" w:rsidRDefault="00B5781E" w:rsidP="003043BB"/>
    <w:p w14:paraId="6E7C288C" w14:textId="77777777" w:rsidR="00FD0723" w:rsidRDefault="00FD0723" w:rsidP="003043BB"/>
    <w:p w14:paraId="7521CDFD" w14:textId="73BD40C1" w:rsidR="003043BB" w:rsidRPr="0037280F" w:rsidRDefault="00627C90" w:rsidP="003043BB">
      <w:pPr>
        <w:rPr>
          <w:rFonts w:asciiTheme="majorEastAsia" w:eastAsiaTheme="majorEastAsia" w:hAnsiTheme="majorEastAsia"/>
        </w:rPr>
      </w:pPr>
      <w:r w:rsidRPr="0037280F">
        <w:rPr>
          <w:rFonts w:asciiTheme="majorEastAsia" w:eastAsiaTheme="majorEastAsia" w:hAnsiTheme="majorEastAsia" w:hint="eastAsia"/>
        </w:rPr>
        <w:lastRenderedPageBreak/>
        <w:t>（</w:t>
      </w:r>
      <w:r w:rsidR="00F36030">
        <w:rPr>
          <w:rFonts w:asciiTheme="majorHAnsi" w:eastAsiaTheme="majorEastAsia" w:hAnsiTheme="majorHAnsi" w:cstheme="majorHAnsi" w:hint="eastAsia"/>
        </w:rPr>
        <w:t>ⅲ</w:t>
      </w:r>
      <w:r w:rsidRPr="0037280F">
        <w:rPr>
          <w:rFonts w:asciiTheme="majorEastAsia" w:eastAsiaTheme="majorEastAsia" w:hAnsiTheme="majorEastAsia" w:hint="eastAsia"/>
        </w:rPr>
        <w:t>）人種</w:t>
      </w:r>
    </w:p>
    <w:p w14:paraId="3C9322BE" w14:textId="014DDD40" w:rsidR="009730B2" w:rsidRDefault="0099163B" w:rsidP="00360A60">
      <w:r>
        <w:rPr>
          <w:rFonts w:hint="eastAsia"/>
        </w:rPr>
        <w:t xml:space="preserve">　</w:t>
      </w:r>
      <w:r w:rsidR="00D92C05">
        <w:rPr>
          <w:rFonts w:hint="eastAsia"/>
        </w:rPr>
        <w:t>ノースカロライナ州では</w:t>
      </w:r>
      <w:r w:rsidR="000C45FA">
        <w:rPr>
          <w:rFonts w:hint="eastAsia"/>
        </w:rPr>
        <w:t>、</w:t>
      </w:r>
      <w:r w:rsidR="008554D1">
        <w:rPr>
          <w:rFonts w:hint="eastAsia"/>
        </w:rPr>
        <w:t>1929</w:t>
      </w:r>
      <w:r w:rsidR="00D92C05">
        <w:rPr>
          <w:rFonts w:hint="eastAsia"/>
        </w:rPr>
        <w:t>年</w:t>
      </w:r>
      <w:r w:rsidR="00D92C05">
        <w:rPr>
          <w:rFonts w:hint="eastAsia"/>
        </w:rPr>
        <w:t xml:space="preserve">7 </w:t>
      </w:r>
      <w:r w:rsidR="00D92C05">
        <w:rPr>
          <w:rFonts w:hint="eastAsia"/>
        </w:rPr>
        <w:t>月から</w:t>
      </w:r>
      <w:r w:rsidR="008554D1">
        <w:rPr>
          <w:rFonts w:hint="eastAsia"/>
        </w:rPr>
        <w:t>1948</w:t>
      </w:r>
      <w:r w:rsidR="00D92C05">
        <w:rPr>
          <w:rFonts w:hint="eastAsia"/>
        </w:rPr>
        <w:t>年</w:t>
      </w:r>
      <w:r w:rsidR="00D92C05">
        <w:rPr>
          <w:rFonts w:hint="eastAsia"/>
        </w:rPr>
        <w:t xml:space="preserve">6 </w:t>
      </w:r>
      <w:r w:rsidR="00D92C05">
        <w:rPr>
          <w:rFonts w:hint="eastAsia"/>
        </w:rPr>
        <w:t>月までの</w:t>
      </w:r>
      <w:r w:rsidR="000C45FA">
        <w:rPr>
          <w:rFonts w:hint="eastAsia"/>
        </w:rPr>
        <w:t>間に、</w:t>
      </w:r>
      <w:r w:rsidR="008554D1">
        <w:t>2,070</w:t>
      </w:r>
      <w:r w:rsidR="00D92C05">
        <w:rPr>
          <w:rFonts w:hint="eastAsia"/>
        </w:rPr>
        <w:t>件の断</w:t>
      </w:r>
      <w:r w:rsidR="000C45FA">
        <w:rPr>
          <w:rFonts w:hint="eastAsia"/>
        </w:rPr>
        <w:t>種手術が実施された。人種別の内訳は、白人</w:t>
      </w:r>
      <w:r w:rsidR="008554D1">
        <w:t>1,576</w:t>
      </w:r>
      <w:r w:rsidR="000C45FA">
        <w:rPr>
          <w:rFonts w:hint="eastAsia"/>
        </w:rPr>
        <w:t>人、黒人</w:t>
      </w:r>
      <w:r w:rsidR="008554D1">
        <w:t>494</w:t>
      </w:r>
      <w:r w:rsidR="000C45FA">
        <w:rPr>
          <w:rFonts w:hint="eastAsia"/>
        </w:rPr>
        <w:t>人であった。さらに性別も加えると、</w:t>
      </w:r>
      <w:r w:rsidR="00D92C05">
        <w:rPr>
          <w:rFonts w:hint="eastAsia"/>
        </w:rPr>
        <w:t>黒人女性</w:t>
      </w:r>
      <w:r w:rsidR="008554D1">
        <w:t>301</w:t>
      </w:r>
      <w:r w:rsidR="00D92C05">
        <w:rPr>
          <w:rFonts w:hint="eastAsia"/>
        </w:rPr>
        <w:t>人に対して白人女性</w:t>
      </w:r>
      <w:r w:rsidR="008554D1">
        <w:t>1,330</w:t>
      </w:r>
      <w:r w:rsidR="000C45FA">
        <w:rPr>
          <w:rFonts w:hint="eastAsia"/>
        </w:rPr>
        <w:t>人、</w:t>
      </w:r>
      <w:r w:rsidR="00D92C05">
        <w:rPr>
          <w:rFonts w:hint="eastAsia"/>
        </w:rPr>
        <w:t>黒人男性</w:t>
      </w:r>
      <w:r w:rsidR="00D92C05">
        <w:rPr>
          <w:rFonts w:hint="eastAsia"/>
        </w:rPr>
        <w:t>193</w:t>
      </w:r>
      <w:r w:rsidR="00D92C05">
        <w:rPr>
          <w:rFonts w:hint="eastAsia"/>
        </w:rPr>
        <w:t>人に対して白人男性</w:t>
      </w:r>
      <w:r w:rsidR="008554D1">
        <w:t>246</w:t>
      </w:r>
      <w:r w:rsidR="000C45FA">
        <w:rPr>
          <w:rFonts w:hint="eastAsia"/>
        </w:rPr>
        <w:t>人であり、白人、特に女性に対する断種が多かった</w:t>
      </w:r>
      <w:r w:rsidR="00360A60">
        <w:rPr>
          <w:rStyle w:val="aa"/>
        </w:rPr>
        <w:footnoteReference w:id="108"/>
      </w:r>
      <w:r w:rsidR="00FC09CC">
        <w:rPr>
          <w:rFonts w:hint="eastAsia"/>
        </w:rPr>
        <w:t>。</w:t>
      </w:r>
    </w:p>
    <w:p w14:paraId="3D2F175B" w14:textId="6D84E363" w:rsidR="000C45FA" w:rsidRDefault="000C45FA" w:rsidP="000C45FA">
      <w:pPr>
        <w:ind w:firstLineChars="100" w:firstLine="216"/>
      </w:pPr>
      <w:r>
        <w:rPr>
          <w:rFonts w:hint="eastAsia"/>
        </w:rPr>
        <w:t>しかし、</w:t>
      </w:r>
      <w:r>
        <w:rPr>
          <w:rFonts w:hint="eastAsia"/>
        </w:rPr>
        <w:t>1950</w:t>
      </w:r>
      <w:r>
        <w:rPr>
          <w:rFonts w:hint="eastAsia"/>
        </w:rPr>
        <w:t>年代の後半から、</w:t>
      </w:r>
      <w:r w:rsidR="003B7AF1">
        <w:rPr>
          <w:rFonts w:hint="eastAsia"/>
        </w:rPr>
        <w:t>傾向が変わっていく。優生学委員会の隔年報告書によると、</w:t>
      </w:r>
      <w:r w:rsidR="00FD3B4E">
        <w:rPr>
          <w:rFonts w:hint="eastAsia"/>
        </w:rPr>
        <w:t>各報告書の該当期間（</w:t>
      </w:r>
      <w:r w:rsidR="00FD3B4E">
        <w:rPr>
          <w:rFonts w:hint="eastAsia"/>
        </w:rPr>
        <w:t>2</w:t>
      </w:r>
      <w:r w:rsidR="003B7AF1">
        <w:rPr>
          <w:rFonts w:hint="eastAsia"/>
        </w:rPr>
        <w:t>年</w:t>
      </w:r>
      <w:r w:rsidR="00FD3B4E">
        <w:rPr>
          <w:rFonts w:hint="eastAsia"/>
        </w:rPr>
        <w:t>間）における</w:t>
      </w:r>
      <w:r w:rsidR="003B7AF1">
        <w:rPr>
          <w:rFonts w:hint="eastAsia"/>
        </w:rPr>
        <w:t>全断種数に占める黒人の割合は、</w:t>
      </w:r>
      <w:r w:rsidR="003B7AF1">
        <w:rPr>
          <w:rFonts w:hint="eastAsia"/>
        </w:rPr>
        <w:t>1946</w:t>
      </w:r>
      <w:r w:rsidR="003B7AF1">
        <w:rPr>
          <w:rFonts w:hint="eastAsia"/>
        </w:rPr>
        <w:t>年から</w:t>
      </w:r>
      <w:r w:rsidR="003B7AF1">
        <w:rPr>
          <w:rFonts w:hint="eastAsia"/>
        </w:rPr>
        <w:t>1948</w:t>
      </w:r>
      <w:r w:rsidR="003B7AF1">
        <w:rPr>
          <w:rFonts w:hint="eastAsia"/>
        </w:rPr>
        <w:t>年の間には</w:t>
      </w:r>
      <w:r w:rsidR="003B7AF1">
        <w:rPr>
          <w:rFonts w:hint="eastAsia"/>
        </w:rPr>
        <w:t>18</w:t>
      </w:r>
      <w:r w:rsidR="006819C7">
        <w:t>.2</w:t>
      </w:r>
      <w:r w:rsidR="003B7AF1">
        <w:t>%</w:t>
      </w:r>
      <w:r w:rsidR="003B7AF1">
        <w:rPr>
          <w:rFonts w:hint="eastAsia"/>
        </w:rPr>
        <w:t>であったが、</w:t>
      </w:r>
      <w:r w:rsidR="003B7AF1">
        <w:rPr>
          <w:rFonts w:hint="eastAsia"/>
        </w:rPr>
        <w:t>1956</w:t>
      </w:r>
      <w:r w:rsidR="003B7AF1">
        <w:rPr>
          <w:rFonts w:hint="eastAsia"/>
        </w:rPr>
        <w:t>年から</w:t>
      </w:r>
      <w:r w:rsidR="003B7AF1">
        <w:rPr>
          <w:rFonts w:hint="eastAsia"/>
        </w:rPr>
        <w:t>195</w:t>
      </w:r>
      <w:r w:rsidR="004C6C1A">
        <w:t>8</w:t>
      </w:r>
      <w:r w:rsidR="003B7AF1">
        <w:rPr>
          <w:rFonts w:hint="eastAsia"/>
        </w:rPr>
        <w:t>年</w:t>
      </w:r>
      <w:r w:rsidR="004C6C1A">
        <w:rPr>
          <w:rFonts w:hint="eastAsia"/>
        </w:rPr>
        <w:t>の</w:t>
      </w:r>
      <w:r w:rsidR="003B7AF1">
        <w:rPr>
          <w:rFonts w:hint="eastAsia"/>
        </w:rPr>
        <w:t>間には</w:t>
      </w:r>
      <w:r w:rsidR="003A26A5">
        <w:t>48.8</w:t>
      </w:r>
      <w:r w:rsidR="003B7AF1">
        <w:rPr>
          <w:rFonts w:hint="eastAsia"/>
        </w:rPr>
        <w:t>%</w:t>
      </w:r>
      <w:r w:rsidR="003B7AF1">
        <w:rPr>
          <w:rFonts w:hint="eastAsia"/>
        </w:rPr>
        <w:t>となり、</w:t>
      </w:r>
      <w:r w:rsidR="003B7AF1">
        <w:rPr>
          <w:rFonts w:hint="eastAsia"/>
        </w:rPr>
        <w:t>1964</w:t>
      </w:r>
      <w:r w:rsidR="003B7AF1">
        <w:rPr>
          <w:rFonts w:hint="eastAsia"/>
        </w:rPr>
        <w:t>年から</w:t>
      </w:r>
      <w:r w:rsidR="003B7AF1">
        <w:rPr>
          <w:rFonts w:hint="eastAsia"/>
        </w:rPr>
        <w:t>1966</w:t>
      </w:r>
      <w:r w:rsidR="003B7AF1">
        <w:rPr>
          <w:rFonts w:hint="eastAsia"/>
        </w:rPr>
        <w:t>年の間には、</w:t>
      </w:r>
      <w:r w:rsidR="003B7AF1">
        <w:rPr>
          <w:rFonts w:hint="eastAsia"/>
        </w:rPr>
        <w:t>64</w:t>
      </w:r>
      <w:r w:rsidR="003A26A5">
        <w:t>.0</w:t>
      </w:r>
      <w:r w:rsidR="003B7AF1">
        <w:rPr>
          <w:rFonts w:hint="eastAsia"/>
        </w:rPr>
        <w:t>%</w:t>
      </w:r>
      <w:r w:rsidR="003B7AF1">
        <w:rPr>
          <w:rFonts w:hint="eastAsia"/>
        </w:rPr>
        <w:t>まで上昇した</w:t>
      </w:r>
      <w:r w:rsidR="003B7AF1">
        <w:rPr>
          <w:rStyle w:val="aa"/>
        </w:rPr>
        <w:footnoteReference w:id="109"/>
      </w:r>
      <w:r w:rsidR="00FC09CC">
        <w:rPr>
          <w:rFonts w:hint="eastAsia"/>
        </w:rPr>
        <w:t>。</w:t>
      </w:r>
    </w:p>
    <w:p w14:paraId="3A8028E7" w14:textId="0DA7CE0F" w:rsidR="00E73B88" w:rsidRPr="004D0C1E" w:rsidRDefault="004D0C1E" w:rsidP="009A38BE">
      <w:pPr>
        <w:ind w:firstLineChars="100" w:firstLine="212"/>
      </w:pPr>
      <w:r w:rsidRPr="004B0D80">
        <w:rPr>
          <w:rFonts w:hint="eastAsia"/>
          <w:spacing w:val="-2"/>
        </w:rPr>
        <w:t>断種数</w:t>
      </w:r>
      <w:r w:rsidR="00430791" w:rsidRPr="004B0D80">
        <w:rPr>
          <w:rFonts w:hint="eastAsia"/>
          <w:spacing w:val="-2"/>
        </w:rPr>
        <w:t>に占める黒人の割合</w:t>
      </w:r>
      <w:r w:rsidRPr="004B0D80">
        <w:rPr>
          <w:rFonts w:hint="eastAsia"/>
          <w:spacing w:val="-2"/>
        </w:rPr>
        <w:t>が増加した大きな要因の一つとされるのが、要扶養児童扶助（</w:t>
      </w:r>
      <w:r w:rsidRPr="004B0D80">
        <w:rPr>
          <w:spacing w:val="-2"/>
        </w:rPr>
        <w:t xml:space="preserve">Aid </w:t>
      </w:r>
      <w:r>
        <w:rPr>
          <w:rFonts w:hint="eastAsia"/>
        </w:rPr>
        <w:t>to Dependent Children</w:t>
      </w:r>
      <w:r w:rsidR="00881032">
        <w:rPr>
          <w:rFonts w:hint="eastAsia"/>
        </w:rPr>
        <w:t>:</w:t>
      </w:r>
      <w:r w:rsidR="00881032" w:rsidRPr="00881032">
        <w:rPr>
          <w:rFonts w:hint="eastAsia"/>
        </w:rPr>
        <w:t xml:space="preserve"> </w:t>
      </w:r>
      <w:r w:rsidR="00881032">
        <w:rPr>
          <w:rFonts w:hint="eastAsia"/>
        </w:rPr>
        <w:t>ADC</w:t>
      </w:r>
      <w:r>
        <w:rPr>
          <w:rFonts w:hint="eastAsia"/>
        </w:rPr>
        <w:t>）の受給</w:t>
      </w:r>
      <w:r w:rsidR="00305148">
        <w:rPr>
          <w:rFonts w:hint="eastAsia"/>
        </w:rPr>
        <w:t>者群</w:t>
      </w:r>
      <w:r>
        <w:rPr>
          <w:rFonts w:hint="eastAsia"/>
        </w:rPr>
        <w:t>の変化である。</w:t>
      </w:r>
      <w:r>
        <w:rPr>
          <w:rFonts w:hint="eastAsia"/>
        </w:rPr>
        <w:t>ADC</w:t>
      </w:r>
      <w:r>
        <w:rPr>
          <w:rFonts w:hint="eastAsia"/>
        </w:rPr>
        <w:t>は、ニューディール政策の一環として、</w:t>
      </w:r>
      <w:r>
        <w:rPr>
          <w:rFonts w:hint="eastAsia"/>
        </w:rPr>
        <w:t>1935</w:t>
      </w:r>
      <w:r>
        <w:rPr>
          <w:rFonts w:hint="eastAsia"/>
        </w:rPr>
        <w:t>年の社会保障法</w:t>
      </w:r>
      <w:r w:rsidR="00B63519" w:rsidRPr="00B63519">
        <w:rPr>
          <w:rFonts w:hint="eastAsia"/>
        </w:rPr>
        <w:t>（</w:t>
      </w:r>
      <w:r w:rsidR="00B63519" w:rsidRPr="00B63519">
        <w:rPr>
          <w:rFonts w:hint="eastAsia"/>
        </w:rPr>
        <w:t>Social Security Act of 1935, P.L.74-271</w:t>
      </w:r>
      <w:r w:rsidR="00B63519" w:rsidRPr="00B63519">
        <w:rPr>
          <w:rFonts w:hint="eastAsia"/>
        </w:rPr>
        <w:t>）</w:t>
      </w:r>
      <w:r>
        <w:rPr>
          <w:rFonts w:hint="eastAsia"/>
        </w:rPr>
        <w:t>成立に伴い導入された、親の死亡、家庭</w:t>
      </w:r>
      <w:r w:rsidR="00FC09CC">
        <w:rPr>
          <w:rFonts w:hint="eastAsia"/>
        </w:rPr>
        <w:t>にお</w:t>
      </w:r>
      <w:r>
        <w:rPr>
          <w:rFonts w:hint="eastAsia"/>
        </w:rPr>
        <w:t>ける継続的な不在、身体的・精神的障害等の理由によって、親による扶養や世話をはく奪されている</w:t>
      </w:r>
      <w:r>
        <w:rPr>
          <w:rFonts w:hint="eastAsia"/>
        </w:rPr>
        <w:t>16</w:t>
      </w:r>
      <w:r>
        <w:rPr>
          <w:rFonts w:hint="eastAsia"/>
        </w:rPr>
        <w:t>歳未満の児童に対して行われた現金給付である</w:t>
      </w:r>
      <w:r w:rsidR="002B3D39">
        <w:rPr>
          <w:rStyle w:val="aa"/>
        </w:rPr>
        <w:footnoteReference w:id="110"/>
      </w:r>
      <w:r w:rsidR="002B3D39">
        <w:rPr>
          <w:rFonts w:hint="eastAsia"/>
        </w:rPr>
        <w:t>。</w:t>
      </w:r>
      <w:r w:rsidR="00E73B88">
        <w:rPr>
          <w:rFonts w:hint="eastAsia"/>
        </w:rPr>
        <w:t>ただし、連邦政府が州に補助金を交付し、各州が独自の基準</w:t>
      </w:r>
      <w:r w:rsidR="00422919">
        <w:rPr>
          <w:rFonts w:hint="eastAsia"/>
        </w:rPr>
        <w:t>に</w:t>
      </w:r>
      <w:r w:rsidR="00422919" w:rsidRPr="00422919">
        <w:rPr>
          <w:rFonts w:hint="eastAsia"/>
        </w:rPr>
        <w:t>基づいて事業の管轄と運営を行った</w:t>
      </w:r>
      <w:r w:rsidR="00E73B88">
        <w:rPr>
          <w:rFonts w:hint="eastAsia"/>
        </w:rPr>
        <w:t>ため、州の裁量権が大きく、受給額及び審査基準</w:t>
      </w:r>
      <w:r w:rsidR="00422919">
        <w:rPr>
          <w:rFonts w:hint="eastAsia"/>
        </w:rPr>
        <w:t>において</w:t>
      </w:r>
      <w:r w:rsidR="00E73B88">
        <w:rPr>
          <w:rFonts w:hint="eastAsia"/>
        </w:rPr>
        <w:t>州ごとの偏りが大きかった</w:t>
      </w:r>
      <w:r w:rsidR="00E73B88">
        <w:rPr>
          <w:rStyle w:val="aa"/>
        </w:rPr>
        <w:footnoteReference w:id="111"/>
      </w:r>
      <w:r w:rsidR="00E73B88">
        <w:rPr>
          <w:rFonts w:hint="eastAsia"/>
        </w:rPr>
        <w:t>。</w:t>
      </w:r>
      <w:r w:rsidR="00C224F4">
        <w:rPr>
          <w:rFonts w:hint="eastAsia"/>
        </w:rPr>
        <w:t>ノースカロライナ州においては、</w:t>
      </w:r>
      <w:r w:rsidR="00C224F4">
        <w:rPr>
          <w:rFonts w:hint="eastAsia"/>
        </w:rPr>
        <w:t>1930</w:t>
      </w:r>
      <w:r w:rsidR="00C224F4">
        <w:rPr>
          <w:rFonts w:hint="eastAsia"/>
        </w:rPr>
        <w:t>年代から</w:t>
      </w:r>
      <w:r w:rsidR="00C224F4">
        <w:rPr>
          <w:rFonts w:hint="eastAsia"/>
        </w:rPr>
        <w:t>1940</w:t>
      </w:r>
      <w:r w:rsidR="00C224F4">
        <w:rPr>
          <w:rFonts w:hint="eastAsia"/>
        </w:rPr>
        <w:t>年代にかけて、黒人は</w:t>
      </w:r>
      <w:r w:rsidR="00C224F4">
        <w:rPr>
          <w:rFonts w:hint="eastAsia"/>
        </w:rPr>
        <w:t>ADC</w:t>
      </w:r>
      <w:r w:rsidR="00C224F4">
        <w:rPr>
          <w:rFonts w:hint="eastAsia"/>
        </w:rPr>
        <w:t>の受給対象から排除されることが多く、</w:t>
      </w:r>
      <w:r w:rsidR="00451426">
        <w:rPr>
          <w:rFonts w:hint="eastAsia"/>
        </w:rPr>
        <w:t>郡福祉局の</w:t>
      </w:r>
      <w:r w:rsidR="00C224F4">
        <w:rPr>
          <w:rFonts w:hint="eastAsia"/>
        </w:rPr>
        <w:t>ソーシャルワーカー</w:t>
      </w:r>
      <w:r w:rsidR="00451426">
        <w:rPr>
          <w:rFonts w:hint="eastAsia"/>
        </w:rPr>
        <w:t>等</w:t>
      </w:r>
      <w:r w:rsidR="007B14A0">
        <w:rPr>
          <w:rFonts w:hint="eastAsia"/>
        </w:rPr>
        <w:t>と</w:t>
      </w:r>
      <w:r w:rsidR="00C224F4">
        <w:rPr>
          <w:rFonts w:hint="eastAsia"/>
        </w:rPr>
        <w:t>の</w:t>
      </w:r>
      <w:r w:rsidR="007B14A0">
        <w:rPr>
          <w:rFonts w:hint="eastAsia"/>
        </w:rPr>
        <w:t>接触は限定的であった</w:t>
      </w:r>
      <w:r w:rsidR="00C224F4">
        <w:rPr>
          <w:rStyle w:val="aa"/>
        </w:rPr>
        <w:footnoteReference w:id="112"/>
      </w:r>
      <w:r w:rsidR="00C224F4">
        <w:rPr>
          <w:rFonts w:hint="eastAsia"/>
        </w:rPr>
        <w:t>。</w:t>
      </w:r>
    </w:p>
    <w:p w14:paraId="0A65785F" w14:textId="64C0149A" w:rsidR="00D432A5" w:rsidRDefault="00E91CF8" w:rsidP="00B5781E">
      <w:pPr>
        <w:ind w:firstLineChars="100" w:firstLine="216"/>
      </w:pPr>
      <w:r>
        <w:rPr>
          <w:rFonts w:hint="eastAsia"/>
        </w:rPr>
        <w:t>1940</w:t>
      </w:r>
      <w:r>
        <w:rPr>
          <w:rFonts w:hint="eastAsia"/>
        </w:rPr>
        <w:t>年代半ば以降、</w:t>
      </w:r>
      <w:r w:rsidR="004E64BF">
        <w:rPr>
          <w:rFonts w:hint="eastAsia"/>
        </w:rPr>
        <w:t>連邦政府</w:t>
      </w:r>
      <w:r>
        <w:rPr>
          <w:rFonts w:hint="eastAsia"/>
        </w:rPr>
        <w:t>は、各州</w:t>
      </w:r>
      <w:r w:rsidR="00B70D12">
        <w:rPr>
          <w:rFonts w:hint="eastAsia"/>
        </w:rPr>
        <w:t>で行われている差別的な</w:t>
      </w:r>
      <w:r w:rsidR="00B70D12">
        <w:rPr>
          <w:rFonts w:hint="eastAsia"/>
        </w:rPr>
        <w:t>ADC</w:t>
      </w:r>
      <w:r w:rsidR="00B70D12">
        <w:rPr>
          <w:rFonts w:hint="eastAsia"/>
        </w:rPr>
        <w:t>の支給を改善するため</w:t>
      </w:r>
      <w:r>
        <w:rPr>
          <w:rFonts w:hint="eastAsia"/>
        </w:rPr>
        <w:t>、</w:t>
      </w:r>
      <w:r w:rsidR="00374B74">
        <w:rPr>
          <w:rFonts w:hint="eastAsia"/>
        </w:rPr>
        <w:t>連邦としての</w:t>
      </w:r>
      <w:r>
        <w:rPr>
          <w:rFonts w:hint="eastAsia"/>
        </w:rPr>
        <w:t>基準を定め</w:t>
      </w:r>
      <w:r w:rsidR="00587329">
        <w:rPr>
          <w:rFonts w:hint="eastAsia"/>
        </w:rPr>
        <w:t>る</w:t>
      </w:r>
      <w:r w:rsidR="002B3D39">
        <w:rPr>
          <w:rFonts w:hint="eastAsia"/>
        </w:rPr>
        <w:t>等</w:t>
      </w:r>
      <w:r w:rsidR="00587329">
        <w:rPr>
          <w:rFonts w:hint="eastAsia"/>
        </w:rPr>
        <w:t>の施策を行った</w:t>
      </w:r>
      <w:r w:rsidR="004A23CB">
        <w:rPr>
          <w:rStyle w:val="aa"/>
        </w:rPr>
        <w:footnoteReference w:id="113"/>
      </w:r>
      <w:r w:rsidR="00587329">
        <w:rPr>
          <w:rFonts w:hint="eastAsia"/>
        </w:rPr>
        <w:t>。</w:t>
      </w:r>
      <w:r w:rsidR="00B70D12">
        <w:rPr>
          <w:rFonts w:hint="eastAsia"/>
        </w:rPr>
        <w:t>こうした連邦政府の取組により、ノースカロ</w:t>
      </w:r>
      <w:r w:rsidR="00B70D12" w:rsidRPr="004B0D80">
        <w:rPr>
          <w:rFonts w:hint="eastAsia"/>
          <w:spacing w:val="-2"/>
        </w:rPr>
        <w:t>ライナ州でも、多くの黒人が</w:t>
      </w:r>
      <w:r w:rsidR="00B70D12" w:rsidRPr="004B0D80">
        <w:rPr>
          <w:spacing w:val="-2"/>
        </w:rPr>
        <w:t>ADC</w:t>
      </w:r>
      <w:r w:rsidR="00B70D12" w:rsidRPr="004B0D80">
        <w:rPr>
          <w:rFonts w:hint="eastAsia"/>
          <w:spacing w:val="-2"/>
        </w:rPr>
        <w:t>を受給するようになった。その結果、黒人</w:t>
      </w:r>
      <w:r w:rsidR="00374B74" w:rsidRPr="004B0D80">
        <w:rPr>
          <w:rFonts w:hint="eastAsia"/>
          <w:spacing w:val="-2"/>
        </w:rPr>
        <w:t>が</w:t>
      </w:r>
      <w:r w:rsidR="0037464E" w:rsidRPr="004B0D80">
        <w:rPr>
          <w:rFonts w:hint="eastAsia"/>
          <w:spacing w:val="-2"/>
        </w:rPr>
        <w:t>郡福祉局の</w:t>
      </w:r>
      <w:r w:rsidR="00D432A5" w:rsidRPr="004B0D80">
        <w:rPr>
          <w:rFonts w:hint="eastAsia"/>
          <w:spacing w:val="-2"/>
        </w:rPr>
        <w:t>ソーシ</w:t>
      </w:r>
      <w:r w:rsidR="00D432A5">
        <w:rPr>
          <w:rFonts w:hint="eastAsia"/>
        </w:rPr>
        <w:t>ャルワーカー</w:t>
      </w:r>
      <w:r w:rsidR="0037464E">
        <w:rPr>
          <w:rFonts w:hint="eastAsia"/>
        </w:rPr>
        <w:t>等</w:t>
      </w:r>
      <w:r w:rsidR="00D432A5">
        <w:rPr>
          <w:rFonts w:hint="eastAsia"/>
        </w:rPr>
        <w:t>と</w:t>
      </w:r>
      <w:r w:rsidR="00B70D12">
        <w:rPr>
          <w:rFonts w:hint="eastAsia"/>
        </w:rPr>
        <w:t>接触</w:t>
      </w:r>
      <w:r w:rsidR="00374B74">
        <w:rPr>
          <w:rFonts w:hint="eastAsia"/>
        </w:rPr>
        <w:t>する</w:t>
      </w:r>
      <w:r w:rsidR="00B70D12">
        <w:rPr>
          <w:rFonts w:hint="eastAsia"/>
        </w:rPr>
        <w:t>機会が増加し</w:t>
      </w:r>
      <w:r w:rsidR="003E0E70">
        <w:rPr>
          <w:rFonts w:hint="eastAsia"/>
        </w:rPr>
        <w:t>、</w:t>
      </w:r>
      <w:r w:rsidR="00080439">
        <w:rPr>
          <w:rFonts w:hint="eastAsia"/>
        </w:rPr>
        <w:t>ソーシャルワーカー</w:t>
      </w:r>
      <w:r w:rsidR="0037464E">
        <w:rPr>
          <w:rFonts w:hint="eastAsia"/>
        </w:rPr>
        <w:t>等</w:t>
      </w:r>
      <w:r w:rsidR="00080439">
        <w:rPr>
          <w:rFonts w:hint="eastAsia"/>
        </w:rPr>
        <w:t>による断種の申立ての対象となっていった</w:t>
      </w:r>
      <w:r w:rsidR="00D432A5">
        <w:rPr>
          <w:rStyle w:val="aa"/>
        </w:rPr>
        <w:footnoteReference w:id="114"/>
      </w:r>
      <w:r w:rsidR="00267779">
        <w:rPr>
          <w:rFonts w:hint="eastAsia"/>
        </w:rPr>
        <w:t>。</w:t>
      </w:r>
    </w:p>
    <w:p w14:paraId="0492153F" w14:textId="12482CD1" w:rsidR="0026688F" w:rsidRPr="00374B74" w:rsidRDefault="003E0E70" w:rsidP="00B5781E">
      <w:pPr>
        <w:ind w:firstLineChars="100" w:firstLine="216"/>
      </w:pPr>
      <w:r>
        <w:rPr>
          <w:rFonts w:hint="eastAsia"/>
        </w:rPr>
        <w:t>また、</w:t>
      </w:r>
      <w:r w:rsidR="00B814E4">
        <w:rPr>
          <w:rFonts w:hint="eastAsia"/>
        </w:rPr>
        <w:t>ショーンによれば、当時、</w:t>
      </w:r>
      <w:r>
        <w:rPr>
          <w:rFonts w:hint="eastAsia"/>
        </w:rPr>
        <w:t>黒人女性は、</w:t>
      </w:r>
      <w:r w:rsidR="00B814E4">
        <w:rPr>
          <w:rFonts w:hint="eastAsia"/>
        </w:rPr>
        <w:t>配偶者との</w:t>
      </w:r>
      <w:r>
        <w:rPr>
          <w:rFonts w:hint="eastAsia"/>
        </w:rPr>
        <w:t>離別、離婚、死別</w:t>
      </w:r>
      <w:r w:rsidR="00B814E4">
        <w:rPr>
          <w:rFonts w:hint="eastAsia"/>
        </w:rPr>
        <w:t>に見舞われる</w:t>
      </w:r>
      <w:r w:rsidR="00771BF0">
        <w:rPr>
          <w:rFonts w:hint="eastAsia"/>
        </w:rPr>
        <w:t>ことが多く</w:t>
      </w:r>
      <w:r>
        <w:rPr>
          <w:rFonts w:hint="eastAsia"/>
        </w:rPr>
        <w:t>、そのような場合には</w:t>
      </w:r>
      <w:r>
        <w:rPr>
          <w:rFonts w:hint="eastAsia"/>
        </w:rPr>
        <w:t>ADC</w:t>
      </w:r>
      <w:r>
        <w:rPr>
          <w:rFonts w:hint="eastAsia"/>
        </w:rPr>
        <w:t>を必要とする</w:t>
      </w:r>
      <w:r w:rsidR="000F47CE">
        <w:rPr>
          <w:rFonts w:hint="eastAsia"/>
        </w:rPr>
        <w:t>こと</w:t>
      </w:r>
      <w:r>
        <w:rPr>
          <w:rFonts w:hint="eastAsia"/>
        </w:rPr>
        <w:t>が多かったため、</w:t>
      </w:r>
      <w:r>
        <w:rPr>
          <w:rFonts w:hint="eastAsia"/>
        </w:rPr>
        <w:t>ADC</w:t>
      </w:r>
      <w:r>
        <w:rPr>
          <w:rFonts w:hint="eastAsia"/>
        </w:rPr>
        <w:t>と黒人女性を結び</w:t>
      </w:r>
      <w:r w:rsidR="00643DDA">
        <w:rPr>
          <w:rFonts w:hint="eastAsia"/>
        </w:rPr>
        <w:t>付</w:t>
      </w:r>
      <w:r>
        <w:rPr>
          <w:rFonts w:hint="eastAsia"/>
        </w:rPr>
        <w:t>ける傾向が強まった。</w:t>
      </w:r>
      <w:r>
        <w:rPr>
          <w:rFonts w:hint="eastAsia"/>
        </w:rPr>
        <w:t>ADC</w:t>
      </w:r>
      <w:r>
        <w:rPr>
          <w:rFonts w:hint="eastAsia"/>
        </w:rPr>
        <w:t>の経費増加に対する懸念</w:t>
      </w:r>
      <w:r w:rsidR="00267779">
        <w:rPr>
          <w:rFonts w:hint="eastAsia"/>
        </w:rPr>
        <w:t>は</w:t>
      </w:r>
      <w:r>
        <w:rPr>
          <w:rFonts w:hint="eastAsia"/>
        </w:rPr>
        <w:t>、断種数に占める黒人の割合増加につなが</w:t>
      </w:r>
      <w:r w:rsidR="00080439">
        <w:rPr>
          <w:rFonts w:hint="eastAsia"/>
        </w:rPr>
        <w:t>った</w:t>
      </w:r>
      <w:r w:rsidR="00080439">
        <w:rPr>
          <w:rStyle w:val="aa"/>
        </w:rPr>
        <w:footnoteReference w:id="115"/>
      </w:r>
      <w:r w:rsidR="00267779">
        <w:rPr>
          <w:rFonts w:hint="eastAsia"/>
        </w:rPr>
        <w:t>。</w:t>
      </w:r>
    </w:p>
    <w:p w14:paraId="46765848" w14:textId="77777777" w:rsidR="00A93913" w:rsidRDefault="00A93913" w:rsidP="001114FC"/>
    <w:p w14:paraId="15544978" w14:textId="22720A13" w:rsidR="00286FCA" w:rsidRPr="00843DB4" w:rsidRDefault="00D27B78" w:rsidP="00D27B78">
      <w:pPr>
        <w:rPr>
          <w:rFonts w:asciiTheme="majorEastAsia" w:eastAsiaTheme="majorEastAsia" w:hAnsiTheme="majorEastAsia"/>
        </w:rPr>
      </w:pPr>
      <w:r w:rsidRPr="00843DB4">
        <w:rPr>
          <w:rFonts w:asciiTheme="majorEastAsia" w:eastAsiaTheme="majorEastAsia" w:hAnsiTheme="majorEastAsia" w:hint="eastAsia"/>
        </w:rPr>
        <w:t>（</w:t>
      </w:r>
      <w:r w:rsidR="00F36030">
        <w:rPr>
          <w:rFonts w:asciiTheme="majorHAnsi" w:eastAsiaTheme="majorEastAsia" w:hAnsiTheme="majorHAnsi" w:cstheme="majorHAnsi" w:hint="eastAsia"/>
        </w:rPr>
        <w:t>ⅳ</w:t>
      </w:r>
      <w:r w:rsidRPr="00843DB4">
        <w:rPr>
          <w:rFonts w:asciiTheme="majorEastAsia" w:eastAsiaTheme="majorEastAsia" w:hAnsiTheme="majorEastAsia" w:hint="eastAsia"/>
        </w:rPr>
        <w:t>）施設入所の有無</w:t>
      </w:r>
    </w:p>
    <w:p w14:paraId="481D43CE" w14:textId="77777777" w:rsidR="002E0120" w:rsidRDefault="00745262" w:rsidP="002E0120">
      <w:pPr>
        <w:ind w:firstLineChars="100" w:firstLine="216"/>
        <w:jc w:val="distribute"/>
      </w:pPr>
      <w:r>
        <w:rPr>
          <w:rFonts w:hint="eastAsia"/>
        </w:rPr>
        <w:t>1950</w:t>
      </w:r>
      <w:r w:rsidR="00F97235">
        <w:rPr>
          <w:rFonts w:hint="eastAsia"/>
        </w:rPr>
        <w:t>年代初頭</w:t>
      </w:r>
      <w:r>
        <w:rPr>
          <w:rFonts w:hint="eastAsia"/>
        </w:rPr>
        <w:t>まで、</w:t>
      </w:r>
      <w:r w:rsidR="00391D88">
        <w:rPr>
          <w:rFonts w:hint="eastAsia"/>
        </w:rPr>
        <w:t>断種の申立ての多く</w:t>
      </w:r>
      <w:r w:rsidR="00F97235">
        <w:rPr>
          <w:rFonts w:hint="eastAsia"/>
        </w:rPr>
        <w:t>は、施設から行われていた。</w:t>
      </w:r>
      <w:r>
        <w:rPr>
          <w:rFonts w:hint="eastAsia"/>
        </w:rPr>
        <w:t>しかし、</w:t>
      </w:r>
      <w:r w:rsidR="00F97235">
        <w:rPr>
          <w:rFonts w:hint="eastAsia"/>
        </w:rPr>
        <w:t>1954</w:t>
      </w:r>
      <w:r w:rsidR="00286335">
        <w:rPr>
          <w:rFonts w:hint="eastAsia"/>
        </w:rPr>
        <w:t>年以降、</w:t>
      </w:r>
      <w:r w:rsidR="00F97235" w:rsidRPr="00F97235">
        <w:rPr>
          <w:rFonts w:hint="eastAsia"/>
        </w:rPr>
        <w:lastRenderedPageBreak/>
        <w:t>施設収容者に対する断種手術は減少した。</w:t>
      </w:r>
      <w:r w:rsidR="005C2FEC">
        <w:rPr>
          <w:rFonts w:hint="eastAsia"/>
        </w:rPr>
        <w:t>この</w:t>
      </w:r>
      <w:r w:rsidR="00286335">
        <w:rPr>
          <w:rFonts w:hint="eastAsia"/>
        </w:rPr>
        <w:t>背景には、</w:t>
      </w:r>
      <w:r w:rsidR="00451490">
        <w:rPr>
          <w:rFonts w:hint="eastAsia"/>
        </w:rPr>
        <w:t>州立</w:t>
      </w:r>
      <w:r w:rsidR="00FA29F5">
        <w:rPr>
          <w:rFonts w:hint="eastAsia"/>
        </w:rPr>
        <w:t>病院に勤務し、収容者に対する手術の申立てを担っていた精神科医</w:t>
      </w:r>
      <w:r w:rsidR="00451490">
        <w:rPr>
          <w:rFonts w:hint="eastAsia"/>
        </w:rPr>
        <w:t>が優生学的断種から距離を置き始めたこと、</w:t>
      </w:r>
      <w:r w:rsidR="00286335">
        <w:rPr>
          <w:rFonts w:hint="eastAsia"/>
        </w:rPr>
        <w:t>1950</w:t>
      </w:r>
      <w:r w:rsidR="00286335">
        <w:rPr>
          <w:rFonts w:hint="eastAsia"/>
        </w:rPr>
        <w:t>年代に</w:t>
      </w:r>
    </w:p>
    <w:p w14:paraId="2363EA63" w14:textId="1C962BDB" w:rsidR="00745262" w:rsidRDefault="00286335" w:rsidP="002E0120">
      <w:r>
        <w:rPr>
          <w:rFonts w:hint="eastAsia"/>
        </w:rPr>
        <w:t>入</w:t>
      </w:r>
      <w:r w:rsidRPr="004B0D80">
        <w:rPr>
          <w:rFonts w:hint="eastAsia"/>
          <w:spacing w:val="-6"/>
        </w:rPr>
        <w:t>って精神疾患の治療に効果的な薬が登場した結果、治療の中心的な手法が、施設への収容やショッ</w:t>
      </w:r>
      <w:r>
        <w:rPr>
          <w:rFonts w:hint="eastAsia"/>
        </w:rPr>
        <w:t>ク療法から薬物療法へと変化したことがあった</w:t>
      </w:r>
      <w:r w:rsidR="00745262">
        <w:rPr>
          <w:rStyle w:val="aa"/>
        </w:rPr>
        <w:footnoteReference w:id="116"/>
      </w:r>
      <w:r w:rsidR="00267779">
        <w:rPr>
          <w:rFonts w:hint="eastAsia"/>
        </w:rPr>
        <w:t>。</w:t>
      </w:r>
    </w:p>
    <w:p w14:paraId="26329B95" w14:textId="309A3FBF" w:rsidR="005C2FEC" w:rsidRDefault="00391D88" w:rsidP="00391D88">
      <w:pPr>
        <w:ind w:firstLineChars="100" w:firstLine="216"/>
      </w:pPr>
      <w:r>
        <w:rPr>
          <w:rFonts w:hint="eastAsia"/>
        </w:rPr>
        <w:t>代わって断種を推進するようになったのは、州</w:t>
      </w:r>
      <w:r w:rsidR="003603AA">
        <w:rPr>
          <w:rFonts w:hint="eastAsia"/>
        </w:rPr>
        <w:t>公共</w:t>
      </w:r>
      <w:r>
        <w:rPr>
          <w:rFonts w:hint="eastAsia"/>
        </w:rPr>
        <w:t>福祉</w:t>
      </w:r>
      <w:r w:rsidR="00080439">
        <w:rPr>
          <w:rFonts w:hint="eastAsia"/>
        </w:rPr>
        <w:t>委員会</w:t>
      </w:r>
      <w:r>
        <w:rPr>
          <w:rFonts w:hint="eastAsia"/>
        </w:rPr>
        <w:t>であった</w:t>
      </w:r>
      <w:r w:rsidR="00EA56CB">
        <w:rPr>
          <w:rFonts w:hint="eastAsia"/>
        </w:rPr>
        <w:t>。</w:t>
      </w:r>
      <w:r w:rsidR="002F4170">
        <w:rPr>
          <w:rFonts w:hint="eastAsia"/>
        </w:rPr>
        <w:t>「</w:t>
      </w:r>
      <w:r w:rsidR="00E4252A" w:rsidRPr="00E4252A">
        <w:rPr>
          <w:rFonts w:hint="eastAsia"/>
        </w:rPr>
        <w:t>本章</w:t>
      </w:r>
      <w:r w:rsidR="00E4252A" w:rsidRPr="00F23417">
        <w:rPr>
          <w:rFonts w:cs="Times New Roman"/>
        </w:rPr>
        <w:t>Ⅴ</w:t>
      </w:r>
      <w:r w:rsidR="00E4252A" w:rsidRPr="00E4252A">
        <w:rPr>
          <w:rFonts w:hint="eastAsia"/>
        </w:rPr>
        <w:t xml:space="preserve">1(1) </w:t>
      </w:r>
      <w:r w:rsidR="00E4252A" w:rsidRPr="00E4252A">
        <w:rPr>
          <w:rFonts w:hint="eastAsia"/>
        </w:rPr>
        <w:t>福祉関係者</w:t>
      </w:r>
      <w:r w:rsidR="00E4252A">
        <w:rPr>
          <w:rFonts w:hint="eastAsia"/>
        </w:rPr>
        <w:t>」</w:t>
      </w:r>
      <w:r w:rsidR="00207CFE">
        <w:rPr>
          <w:rFonts w:hint="eastAsia"/>
        </w:rPr>
        <w:t>で後述するように、</w:t>
      </w:r>
      <w:r w:rsidR="00207CFE">
        <w:rPr>
          <w:rFonts w:hint="eastAsia"/>
        </w:rPr>
        <w:t>1951</w:t>
      </w:r>
      <w:r w:rsidR="00207CFE">
        <w:rPr>
          <w:rFonts w:hint="eastAsia"/>
        </w:rPr>
        <w:t>年、</w:t>
      </w:r>
      <w:r w:rsidR="00207CFE" w:rsidRPr="00697512">
        <w:rPr>
          <w:rFonts w:hint="eastAsia"/>
        </w:rPr>
        <w:t>州</w:t>
      </w:r>
      <w:r w:rsidR="003603AA" w:rsidRPr="008E5A3A">
        <w:rPr>
          <w:rFonts w:hint="eastAsia"/>
        </w:rPr>
        <w:t>公共</w:t>
      </w:r>
      <w:r w:rsidR="00207CFE" w:rsidRPr="00697512">
        <w:rPr>
          <w:rFonts w:hint="eastAsia"/>
        </w:rPr>
        <w:t>福祉</w:t>
      </w:r>
      <w:r w:rsidR="00080439" w:rsidRPr="00697512">
        <w:rPr>
          <w:rFonts w:hint="eastAsia"/>
        </w:rPr>
        <w:t>委員会</w:t>
      </w:r>
      <w:r w:rsidR="00207CFE" w:rsidRPr="00697512">
        <w:rPr>
          <w:rFonts w:hint="eastAsia"/>
        </w:rPr>
        <w:t>は</w:t>
      </w:r>
      <w:r>
        <w:rPr>
          <w:rFonts w:hint="eastAsia"/>
        </w:rPr>
        <w:t>貧困対策強化のためとして、断種プログラムの利用を拡大することを提言した。</w:t>
      </w:r>
      <w:r w:rsidR="00207CFE">
        <w:rPr>
          <w:rFonts w:hint="eastAsia"/>
        </w:rPr>
        <w:t>この方針により、</w:t>
      </w:r>
      <w:r>
        <w:rPr>
          <w:rFonts w:hint="eastAsia"/>
        </w:rPr>
        <w:t>1937</w:t>
      </w:r>
      <w:r>
        <w:rPr>
          <w:rFonts w:hint="eastAsia"/>
        </w:rPr>
        <w:t>年から</w:t>
      </w:r>
      <w:r>
        <w:rPr>
          <w:rFonts w:hint="eastAsia"/>
        </w:rPr>
        <w:t>1951</w:t>
      </w:r>
      <w:r>
        <w:rPr>
          <w:rFonts w:hint="eastAsia"/>
        </w:rPr>
        <w:t>年の間</w:t>
      </w:r>
      <w:r w:rsidR="0028385D">
        <w:rPr>
          <w:rFonts w:hint="eastAsia"/>
        </w:rPr>
        <w:t>に実施された</w:t>
      </w:r>
      <w:r w:rsidR="009508D0">
        <w:rPr>
          <w:rFonts w:hint="eastAsia"/>
        </w:rPr>
        <w:t>全断種手術に占める施設外の者に対する断種手術</w:t>
      </w:r>
      <w:r w:rsidR="009A6AEC">
        <w:rPr>
          <w:rFonts w:hint="eastAsia"/>
        </w:rPr>
        <w:t>は</w:t>
      </w:r>
      <w:r>
        <w:rPr>
          <w:rFonts w:hint="eastAsia"/>
        </w:rPr>
        <w:t>23%</w:t>
      </w:r>
      <w:r>
        <w:rPr>
          <w:rFonts w:hint="eastAsia"/>
        </w:rPr>
        <w:t>に過ぎなかった</w:t>
      </w:r>
      <w:r w:rsidR="009508D0">
        <w:rPr>
          <w:rFonts w:hint="eastAsia"/>
        </w:rPr>
        <w:t>一方</w:t>
      </w:r>
      <w:r w:rsidR="009A6AEC">
        <w:rPr>
          <w:rFonts w:hint="eastAsia"/>
        </w:rPr>
        <w:t>、</w:t>
      </w:r>
      <w:r>
        <w:rPr>
          <w:rFonts w:hint="eastAsia"/>
        </w:rPr>
        <w:t>1952</w:t>
      </w:r>
      <w:r>
        <w:rPr>
          <w:rFonts w:hint="eastAsia"/>
        </w:rPr>
        <w:t>年から</w:t>
      </w:r>
      <w:r>
        <w:rPr>
          <w:rFonts w:hint="eastAsia"/>
        </w:rPr>
        <w:t>1966</w:t>
      </w:r>
      <w:r>
        <w:rPr>
          <w:rFonts w:hint="eastAsia"/>
        </w:rPr>
        <w:t>年の間</w:t>
      </w:r>
      <w:r w:rsidR="009508D0">
        <w:rPr>
          <w:rFonts w:hint="eastAsia"/>
        </w:rPr>
        <w:t>の同割合</w:t>
      </w:r>
      <w:r>
        <w:rPr>
          <w:rFonts w:hint="eastAsia"/>
        </w:rPr>
        <w:t>は</w:t>
      </w:r>
      <w:r>
        <w:rPr>
          <w:rFonts w:hint="eastAsia"/>
        </w:rPr>
        <w:t>76%</w:t>
      </w:r>
      <w:r>
        <w:rPr>
          <w:rFonts w:hint="eastAsia"/>
        </w:rPr>
        <w:t>にまで増加した</w:t>
      </w:r>
      <w:r w:rsidR="00EA56CB">
        <w:rPr>
          <w:rStyle w:val="aa"/>
        </w:rPr>
        <w:footnoteReference w:id="117"/>
      </w:r>
      <w:r w:rsidR="00267779">
        <w:rPr>
          <w:rFonts w:hint="eastAsia"/>
        </w:rPr>
        <w:t>。</w:t>
      </w:r>
    </w:p>
    <w:p w14:paraId="4B23AF2E" w14:textId="60EC253A" w:rsidR="00745262" w:rsidRDefault="00745262" w:rsidP="00745262"/>
    <w:p w14:paraId="043203B0" w14:textId="6FAE5B06" w:rsidR="006E31EE" w:rsidRPr="003A4FC3" w:rsidRDefault="006E31EE" w:rsidP="006E31EE">
      <w:pPr>
        <w:pStyle w:val="af3"/>
      </w:pPr>
      <w:r>
        <w:rPr>
          <w:rFonts w:hint="eastAsia"/>
        </w:rPr>
        <w:t>（</w:t>
      </w:r>
      <w:r w:rsidR="00F36030">
        <w:rPr>
          <w:rFonts w:hint="eastAsia"/>
        </w:rPr>
        <w:t>4</w:t>
      </w:r>
      <w:r>
        <w:rPr>
          <w:rFonts w:hint="eastAsia"/>
        </w:rPr>
        <w:t>）同意の有無</w:t>
      </w:r>
    </w:p>
    <w:p w14:paraId="2A740B05" w14:textId="185B70C3" w:rsidR="006E31EE" w:rsidRDefault="00C2251D" w:rsidP="006E31EE">
      <w:pPr>
        <w:ind w:firstLineChars="100" w:firstLine="216"/>
      </w:pPr>
      <w:r>
        <w:rPr>
          <w:rFonts w:hint="eastAsia"/>
        </w:rPr>
        <w:t>ノースカロライナ州の断種法</w:t>
      </w:r>
      <w:r w:rsidR="00791D25">
        <w:rPr>
          <w:rFonts w:hint="eastAsia"/>
        </w:rPr>
        <w:t>で</w:t>
      </w:r>
      <w:r>
        <w:rPr>
          <w:rFonts w:hint="eastAsia"/>
        </w:rPr>
        <w:t>は、</w:t>
      </w:r>
      <w:r w:rsidR="00791D25">
        <w:rPr>
          <w:rFonts w:hint="eastAsia"/>
        </w:rPr>
        <w:t>断種を実施するに当たって、</w:t>
      </w:r>
      <w:r>
        <w:rPr>
          <w:rFonts w:hint="eastAsia"/>
        </w:rPr>
        <w:t>断種対象者及びその近親者等から</w:t>
      </w:r>
      <w:r w:rsidR="00791D25">
        <w:rPr>
          <w:rFonts w:hint="eastAsia"/>
        </w:rPr>
        <w:t>の同意が必要とは明記されていない</w:t>
      </w:r>
      <w:r>
        <w:rPr>
          <w:rFonts w:hint="eastAsia"/>
        </w:rPr>
        <w:t>。</w:t>
      </w:r>
      <w:r w:rsidR="006E31EE">
        <w:rPr>
          <w:rFonts w:hint="eastAsia"/>
        </w:rPr>
        <w:t>しかし、</w:t>
      </w:r>
      <w:r w:rsidR="00791D25">
        <w:rPr>
          <w:rFonts w:hint="eastAsia"/>
        </w:rPr>
        <w:t>優生学委員会が作成した</w:t>
      </w:r>
      <w:r w:rsidR="006E31EE">
        <w:rPr>
          <w:rFonts w:hint="eastAsia"/>
        </w:rPr>
        <w:t>マニュアルは</w:t>
      </w:r>
      <w:r w:rsidR="00791D25">
        <w:rPr>
          <w:rFonts w:hint="eastAsia"/>
        </w:rPr>
        <w:t>、</w:t>
      </w:r>
      <w:r w:rsidR="00800AF0">
        <w:rPr>
          <w:rFonts w:hint="eastAsia"/>
        </w:rPr>
        <w:t>同意を確保する利点について述べ</w:t>
      </w:r>
      <w:r w:rsidR="00CB16CD">
        <w:rPr>
          <w:rFonts w:hint="eastAsia"/>
        </w:rPr>
        <w:t>、同意の様式を提供している</w:t>
      </w:r>
      <w:r w:rsidR="00791D25">
        <w:rPr>
          <w:rFonts w:hint="eastAsia"/>
        </w:rPr>
        <w:t>。</w:t>
      </w:r>
    </w:p>
    <w:p w14:paraId="5D597F3C" w14:textId="565F0ED0" w:rsidR="00214455" w:rsidRDefault="00791D25" w:rsidP="00214455">
      <w:pPr>
        <w:ind w:firstLineChars="100" w:firstLine="216"/>
      </w:pPr>
      <w:r>
        <w:rPr>
          <w:rFonts w:hint="eastAsia"/>
        </w:rPr>
        <w:t>優生学委員会は、</w:t>
      </w:r>
      <w:r w:rsidR="00D908A0">
        <w:rPr>
          <w:rFonts w:hint="eastAsia"/>
        </w:rPr>
        <w:t>1948</w:t>
      </w:r>
      <w:r w:rsidR="00D908A0">
        <w:rPr>
          <w:rFonts w:hint="eastAsia"/>
        </w:rPr>
        <w:t>年</w:t>
      </w:r>
      <w:r w:rsidRPr="00791D25">
        <w:rPr>
          <w:rFonts w:hint="eastAsia"/>
        </w:rPr>
        <w:t>マニュアル</w:t>
      </w:r>
      <w:r w:rsidR="00214455">
        <w:rPr>
          <w:rFonts w:hint="eastAsia"/>
        </w:rPr>
        <w:t>において、申立て時に同意があれば、申立てを受理した後の最初の会議で</w:t>
      </w:r>
      <w:r w:rsidR="00800AF0">
        <w:rPr>
          <w:rFonts w:hint="eastAsia"/>
        </w:rPr>
        <w:t>承認の命令を発出する</w:t>
      </w:r>
      <w:r w:rsidR="00214455">
        <w:rPr>
          <w:rFonts w:hint="eastAsia"/>
        </w:rPr>
        <w:t>ことができ、</w:t>
      </w:r>
      <w:r w:rsidR="0077354F">
        <w:rPr>
          <w:rFonts w:hint="eastAsia"/>
        </w:rPr>
        <w:t>断種手術の承認後はすぐに</w:t>
      </w:r>
      <w:r w:rsidR="00214455">
        <w:rPr>
          <w:rFonts w:hint="eastAsia"/>
        </w:rPr>
        <w:t>手術を実行できるとした。その上で、断種の対象とされた者の属性ごとに、</w:t>
      </w:r>
      <w:r w:rsidR="001F6210">
        <w:rPr>
          <w:rFonts w:hint="eastAsia"/>
        </w:rPr>
        <w:t>誰の同意が必要か</w:t>
      </w:r>
      <w:r w:rsidR="00EB7FCE">
        <w:rPr>
          <w:rFonts w:hint="eastAsia"/>
        </w:rPr>
        <w:t>に</w:t>
      </w:r>
      <w:r w:rsidR="00214455">
        <w:rPr>
          <w:rFonts w:hint="eastAsia"/>
        </w:rPr>
        <w:t>ついて説明した</w:t>
      </w:r>
      <w:r w:rsidR="00214455">
        <w:rPr>
          <w:rStyle w:val="aa"/>
        </w:rPr>
        <w:footnoteReference w:id="118"/>
      </w:r>
      <w:r w:rsidR="00267779">
        <w:rPr>
          <w:rFonts w:hint="eastAsia"/>
        </w:rPr>
        <w:t>。</w:t>
      </w:r>
    </w:p>
    <w:p w14:paraId="2CA6DE95" w14:textId="77777777" w:rsidR="002E0120" w:rsidRDefault="007F0D1C" w:rsidP="002E0120">
      <w:pPr>
        <w:ind w:firstLineChars="100" w:firstLine="216"/>
        <w:jc w:val="distribute"/>
      </w:pPr>
      <w:r>
        <w:rPr>
          <w:rFonts w:hint="eastAsia"/>
        </w:rPr>
        <w:t>実施された断種手術のうち、どの程度が同意を得て行われたのか、</w:t>
      </w:r>
      <w:r w:rsidR="008A1B92">
        <w:rPr>
          <w:rFonts w:hint="eastAsia"/>
        </w:rPr>
        <w:t>はっきりとした数は</w:t>
      </w:r>
      <w:r w:rsidR="003B1D13">
        <w:rPr>
          <w:rFonts w:hint="eastAsia"/>
        </w:rPr>
        <w:t>分</w:t>
      </w:r>
    </w:p>
    <w:p w14:paraId="66DBFD62" w14:textId="25BF081C" w:rsidR="0034367C" w:rsidRDefault="008A1B92" w:rsidP="002E0120">
      <w:r>
        <w:rPr>
          <w:rFonts w:hint="eastAsia"/>
        </w:rPr>
        <w:t>かっていない。ただし、優生学委員会の隔年報告書を用いて、同意のない申立ての割合を分析した論文によれば、</w:t>
      </w:r>
      <w:r w:rsidR="007F0D1C">
        <w:rPr>
          <w:rFonts w:hint="eastAsia"/>
        </w:rPr>
        <w:t>19</w:t>
      </w:r>
      <w:r w:rsidR="007F0D1C">
        <w:t>36</w:t>
      </w:r>
      <w:r w:rsidR="007F0D1C">
        <w:rPr>
          <w:rFonts w:hint="eastAsia"/>
        </w:rPr>
        <w:t>年から</w:t>
      </w:r>
      <w:r w:rsidR="007F0D1C">
        <w:rPr>
          <w:rFonts w:hint="eastAsia"/>
        </w:rPr>
        <w:t>1954</w:t>
      </w:r>
      <w:r w:rsidR="007F0D1C">
        <w:rPr>
          <w:rFonts w:hint="eastAsia"/>
        </w:rPr>
        <w:t>年の間に行われた申立て</w:t>
      </w:r>
      <w:r>
        <w:rPr>
          <w:rFonts w:hint="eastAsia"/>
        </w:rPr>
        <w:t>のうち、</w:t>
      </w:r>
      <w:r w:rsidR="0052779F">
        <w:rPr>
          <w:rFonts w:hint="eastAsia"/>
        </w:rPr>
        <w:t>本人又は家族の</w:t>
      </w:r>
      <w:r>
        <w:rPr>
          <w:rFonts w:hint="eastAsia"/>
        </w:rPr>
        <w:t>同意のない申立ての割合</w:t>
      </w:r>
      <w:r w:rsidR="003A7589">
        <w:rPr>
          <w:rFonts w:hint="eastAsia"/>
        </w:rPr>
        <w:t>は、いずれの年においても</w:t>
      </w:r>
      <w:r>
        <w:rPr>
          <w:rFonts w:hint="eastAsia"/>
        </w:rPr>
        <w:t>6.5%</w:t>
      </w:r>
      <w:r>
        <w:rPr>
          <w:rFonts w:hint="eastAsia"/>
        </w:rPr>
        <w:t>を超えることはなかったという</w:t>
      </w:r>
      <w:r w:rsidR="007F0D1C">
        <w:rPr>
          <w:rStyle w:val="aa"/>
        </w:rPr>
        <w:footnoteReference w:id="119"/>
      </w:r>
      <w:r w:rsidR="00C276A5">
        <w:rPr>
          <w:rFonts w:hint="eastAsia"/>
        </w:rPr>
        <w:t>。また、優生学委員会の記録によれば、</w:t>
      </w:r>
      <w:r w:rsidR="00C276A5">
        <w:rPr>
          <w:rFonts w:hint="eastAsia"/>
        </w:rPr>
        <w:t>1964</w:t>
      </w:r>
      <w:r w:rsidR="00C276A5">
        <w:rPr>
          <w:rFonts w:hint="eastAsia"/>
        </w:rPr>
        <w:t>年から</w:t>
      </w:r>
      <w:r w:rsidR="00C276A5">
        <w:rPr>
          <w:rFonts w:hint="eastAsia"/>
        </w:rPr>
        <w:t>1973</w:t>
      </w:r>
      <w:r w:rsidR="00C276A5">
        <w:rPr>
          <w:rFonts w:hint="eastAsia"/>
        </w:rPr>
        <w:t>年までの間に断種手術を受けた</w:t>
      </w:r>
      <w:r w:rsidR="00C276A5">
        <w:rPr>
          <w:rFonts w:hint="eastAsia"/>
        </w:rPr>
        <w:t>1,232</w:t>
      </w:r>
      <w:r w:rsidR="00C276A5">
        <w:rPr>
          <w:rFonts w:hint="eastAsia"/>
        </w:rPr>
        <w:t>人のうち、</w:t>
      </w:r>
    </w:p>
    <w:p w14:paraId="7957E87F" w14:textId="6D5B691A" w:rsidR="007F0D1C" w:rsidRPr="00C276A5" w:rsidRDefault="00C276A5" w:rsidP="0034367C">
      <w:r>
        <w:rPr>
          <w:rFonts w:hint="eastAsia"/>
        </w:rPr>
        <w:t>1</w:t>
      </w:r>
      <w:r>
        <w:rPr>
          <w:rFonts w:hint="eastAsia"/>
        </w:rPr>
        <w:t>人を除いて全員が</w:t>
      </w:r>
      <w:r w:rsidR="003A0B78">
        <w:rPr>
          <w:rFonts w:hint="eastAsia"/>
        </w:rPr>
        <w:t>本人又は家族の</w:t>
      </w:r>
      <w:r w:rsidR="00800763">
        <w:rPr>
          <w:rFonts w:hint="eastAsia"/>
        </w:rPr>
        <w:t>同意の下で</w:t>
      </w:r>
      <w:r>
        <w:rPr>
          <w:rFonts w:hint="eastAsia"/>
        </w:rPr>
        <w:t>断種手術を受けたとされている</w:t>
      </w:r>
      <w:bookmarkStart w:id="20" w:name="_Ref114140266"/>
      <w:r>
        <w:rPr>
          <w:rStyle w:val="aa"/>
        </w:rPr>
        <w:footnoteReference w:id="120"/>
      </w:r>
      <w:bookmarkEnd w:id="20"/>
      <w:r>
        <w:rPr>
          <w:rFonts w:hint="eastAsia"/>
        </w:rPr>
        <w:t>。</w:t>
      </w:r>
    </w:p>
    <w:p w14:paraId="1BF6584E" w14:textId="62D06D14" w:rsidR="007F0D1C" w:rsidRPr="007F0D1C" w:rsidRDefault="003A7589" w:rsidP="005A339F">
      <w:pPr>
        <w:ind w:firstLineChars="100" w:firstLine="216"/>
      </w:pPr>
      <w:r>
        <w:rPr>
          <w:rFonts w:hint="eastAsia"/>
        </w:rPr>
        <w:t>ただし</w:t>
      </w:r>
      <w:r w:rsidR="00C276A5">
        <w:rPr>
          <w:rFonts w:hint="eastAsia"/>
        </w:rPr>
        <w:t>、</w:t>
      </w:r>
      <w:r w:rsidR="008A1B92">
        <w:rPr>
          <w:rFonts w:hint="eastAsia"/>
        </w:rPr>
        <w:t>断種に対する同意は、強制によって得られたものも多いと指摘されている。</w:t>
      </w:r>
      <w:r w:rsidR="005A339F">
        <w:rPr>
          <w:rFonts w:hint="eastAsia"/>
        </w:rPr>
        <w:t>例えば、</w:t>
      </w:r>
      <w:r w:rsidR="005A339F" w:rsidRPr="004B0D80">
        <w:rPr>
          <w:rFonts w:hint="eastAsia"/>
          <w:spacing w:val="-2"/>
        </w:rPr>
        <w:t>断種された者の中には、断種手術</w:t>
      </w:r>
      <w:r w:rsidRPr="004B0D80">
        <w:rPr>
          <w:rFonts w:hint="eastAsia"/>
          <w:spacing w:val="-2"/>
        </w:rPr>
        <w:t>を受けない場合</w:t>
      </w:r>
      <w:r w:rsidR="005A339F" w:rsidRPr="004B0D80">
        <w:rPr>
          <w:rFonts w:hint="eastAsia"/>
          <w:spacing w:val="-2"/>
        </w:rPr>
        <w:t>、家族の受給している福祉給付を止めるとソー</w:t>
      </w:r>
      <w:r w:rsidR="005A339F">
        <w:rPr>
          <w:rFonts w:hint="eastAsia"/>
        </w:rPr>
        <w:t>シャルワーカーに脅され、手術に同意</w:t>
      </w:r>
      <w:r>
        <w:rPr>
          <w:rFonts w:hint="eastAsia"/>
        </w:rPr>
        <w:t>せざるを得なかった者がいた</w:t>
      </w:r>
      <w:bookmarkStart w:id="21" w:name="_Ref114139908"/>
      <w:r w:rsidR="005A339F">
        <w:rPr>
          <w:rStyle w:val="aa"/>
        </w:rPr>
        <w:footnoteReference w:id="121"/>
      </w:r>
      <w:bookmarkEnd w:id="21"/>
      <w:r w:rsidR="005A339F">
        <w:rPr>
          <w:rFonts w:hint="eastAsia"/>
        </w:rPr>
        <w:t>。</w:t>
      </w:r>
      <w:r w:rsidR="000F3C1C">
        <w:rPr>
          <w:rFonts w:hint="eastAsia"/>
        </w:rPr>
        <w:t>施設の入所者</w:t>
      </w:r>
      <w:r>
        <w:rPr>
          <w:rFonts w:hint="eastAsia"/>
        </w:rPr>
        <w:t>の例では</w:t>
      </w:r>
      <w:r w:rsidR="000F3C1C">
        <w:rPr>
          <w:rFonts w:hint="eastAsia"/>
        </w:rPr>
        <w:t>、入所者を施設から</w:t>
      </w:r>
      <w:r w:rsidR="002A1DC3">
        <w:rPr>
          <w:rFonts w:hint="eastAsia"/>
        </w:rPr>
        <w:t>退所</w:t>
      </w:r>
      <w:r>
        <w:rPr>
          <w:rFonts w:hint="eastAsia"/>
        </w:rPr>
        <w:t>させる</w:t>
      </w:r>
      <w:r w:rsidR="000F3C1C">
        <w:rPr>
          <w:rFonts w:hint="eastAsia"/>
        </w:rPr>
        <w:t>条件として、親族の断種への同意が使われた</w:t>
      </w:r>
      <w:r w:rsidR="000F3C1C">
        <w:rPr>
          <w:rStyle w:val="aa"/>
        </w:rPr>
        <w:footnoteReference w:id="122"/>
      </w:r>
      <w:r w:rsidR="000F3C1C">
        <w:rPr>
          <w:rFonts w:hint="eastAsia"/>
        </w:rPr>
        <w:t>。</w:t>
      </w:r>
    </w:p>
    <w:p w14:paraId="4B11D154" w14:textId="712B5C84" w:rsidR="00AD38A3" w:rsidRPr="0069483E" w:rsidRDefault="00F36030" w:rsidP="0069483E">
      <w:pPr>
        <w:pStyle w:val="af2"/>
      </w:pPr>
      <w:r>
        <w:rPr>
          <w:rFonts w:hint="eastAsia"/>
        </w:rPr>
        <w:lastRenderedPageBreak/>
        <w:t xml:space="preserve">２　</w:t>
      </w:r>
      <w:r w:rsidR="00724A71">
        <w:rPr>
          <w:rFonts w:hint="eastAsia"/>
        </w:rPr>
        <w:t>1</w:t>
      </w:r>
      <w:r w:rsidR="00724A71">
        <w:t>975</w:t>
      </w:r>
      <w:r w:rsidR="00724A71">
        <w:rPr>
          <w:rFonts w:hint="eastAsia"/>
        </w:rPr>
        <w:t>年以降に行われた断種</w:t>
      </w:r>
    </w:p>
    <w:p w14:paraId="1A5AD928" w14:textId="73316E89" w:rsidR="00AD38A3" w:rsidRPr="00D605C4" w:rsidRDefault="00AD38A3" w:rsidP="00AD38A3">
      <w:pPr>
        <w:ind w:firstLineChars="100" w:firstLine="216"/>
      </w:pPr>
      <w:r>
        <w:rPr>
          <w:rFonts w:hint="eastAsia"/>
        </w:rPr>
        <w:t>19</w:t>
      </w:r>
      <w:r w:rsidR="00724A71">
        <w:rPr>
          <w:rFonts w:hint="eastAsia"/>
        </w:rPr>
        <w:t>7</w:t>
      </w:r>
      <w:r w:rsidR="00724A71">
        <w:t>4</w:t>
      </w:r>
      <w:r w:rsidR="00724A71">
        <w:rPr>
          <w:rFonts w:hint="eastAsia"/>
        </w:rPr>
        <w:t>年法が施行された</w:t>
      </w:r>
      <w:r w:rsidR="00724A71">
        <w:rPr>
          <w:rFonts w:hint="eastAsia"/>
        </w:rPr>
        <w:t>1</w:t>
      </w:r>
      <w:r w:rsidR="00724A71">
        <w:t>975</w:t>
      </w:r>
      <w:r w:rsidR="00724A71">
        <w:rPr>
          <w:rFonts w:hint="eastAsia"/>
        </w:rPr>
        <w:t>年以降</w:t>
      </w:r>
      <w:r>
        <w:rPr>
          <w:rFonts w:hint="eastAsia"/>
        </w:rPr>
        <w:t>に</w:t>
      </w:r>
      <w:r w:rsidR="00724A71">
        <w:rPr>
          <w:rFonts w:hint="eastAsia"/>
        </w:rPr>
        <w:t>、</w:t>
      </w:r>
      <w:r>
        <w:rPr>
          <w:rFonts w:hint="eastAsia"/>
        </w:rPr>
        <w:t>どれほ</w:t>
      </w:r>
      <w:r w:rsidR="00E16A8A">
        <w:rPr>
          <w:rFonts w:hint="eastAsia"/>
        </w:rPr>
        <w:t>どの数の断種が地方裁判所によって承認され</w:t>
      </w:r>
      <w:r w:rsidR="00E16A8A" w:rsidRPr="004B0D80">
        <w:rPr>
          <w:rFonts w:hint="eastAsia"/>
          <w:spacing w:val="-4"/>
        </w:rPr>
        <w:t>たのかは明らかでない。</w:t>
      </w:r>
      <w:r w:rsidRPr="004B0D80">
        <w:rPr>
          <w:rFonts w:hint="eastAsia"/>
          <w:spacing w:val="-4"/>
        </w:rPr>
        <w:t>ノースカロライナ州裁判所管理局（</w:t>
      </w:r>
      <w:r w:rsidRPr="004B0D80">
        <w:rPr>
          <w:spacing w:val="-4"/>
        </w:rPr>
        <w:t>Administrative Office of the Courts</w:t>
      </w:r>
      <w:r w:rsidRPr="004B0D80">
        <w:rPr>
          <w:rFonts w:hint="eastAsia"/>
          <w:spacing w:val="-4"/>
        </w:rPr>
        <w:t>）</w:t>
      </w:r>
      <w:r>
        <w:rPr>
          <w:rFonts w:hint="eastAsia"/>
        </w:rPr>
        <w:t>の統計には、</w:t>
      </w:r>
      <w:r>
        <w:rPr>
          <w:rFonts w:hint="eastAsia"/>
        </w:rPr>
        <w:t>200</w:t>
      </w:r>
      <w:r>
        <w:t>1</w:t>
      </w:r>
      <w:r>
        <w:rPr>
          <w:rFonts w:hint="eastAsia"/>
        </w:rPr>
        <w:t>年から</w:t>
      </w:r>
      <w:r>
        <w:rPr>
          <w:rFonts w:hint="eastAsia"/>
        </w:rPr>
        <w:t>2002</w:t>
      </w:r>
      <w:r>
        <w:rPr>
          <w:rFonts w:hint="eastAsia"/>
        </w:rPr>
        <w:t>年</w:t>
      </w:r>
      <w:r w:rsidR="004460D2">
        <w:rPr>
          <w:rFonts w:hint="eastAsia"/>
        </w:rPr>
        <w:t>まで</w:t>
      </w:r>
      <w:r>
        <w:rPr>
          <w:rFonts w:hint="eastAsia"/>
        </w:rPr>
        <w:t>における</w:t>
      </w:r>
      <w:r>
        <w:rPr>
          <w:rFonts w:hint="eastAsia"/>
        </w:rPr>
        <w:t>3</w:t>
      </w:r>
      <w:r>
        <w:rPr>
          <w:rFonts w:hint="eastAsia"/>
        </w:rPr>
        <w:t>件のみが記録されている。また、</w:t>
      </w:r>
      <w:r>
        <w:rPr>
          <w:rFonts w:hint="eastAsia"/>
        </w:rPr>
        <w:t>2003</w:t>
      </w:r>
      <w:r>
        <w:rPr>
          <w:rFonts w:hint="eastAsia"/>
        </w:rPr>
        <w:t>年時点のノースカロライナ州精神保健福祉局（</w:t>
      </w:r>
      <w:r>
        <w:rPr>
          <w:rFonts w:hint="eastAsia"/>
        </w:rPr>
        <w:t>Department of Mental</w:t>
      </w:r>
      <w:r>
        <w:t xml:space="preserve"> Health and Human Services</w:t>
      </w:r>
      <w:r>
        <w:rPr>
          <w:rFonts w:hint="eastAsia"/>
        </w:rPr>
        <w:t>）の発表によれば、過去</w:t>
      </w:r>
      <w:r>
        <w:rPr>
          <w:rFonts w:hint="eastAsia"/>
        </w:rPr>
        <w:t>5</w:t>
      </w:r>
      <w:r>
        <w:rPr>
          <w:rFonts w:hint="eastAsia"/>
        </w:rPr>
        <w:t>年間に州立精神病院の患者</w:t>
      </w:r>
      <w:r>
        <w:rPr>
          <w:rFonts w:hint="eastAsia"/>
        </w:rPr>
        <w:t>1</w:t>
      </w:r>
      <w:r w:rsidR="00E362BD">
        <w:rPr>
          <w:rFonts w:hint="eastAsia"/>
        </w:rPr>
        <w:t>人が断種されたという</w:t>
      </w:r>
      <w:r>
        <w:rPr>
          <w:rStyle w:val="aa"/>
        </w:rPr>
        <w:footnoteReference w:id="123"/>
      </w:r>
      <w:r w:rsidR="00E362BD">
        <w:rPr>
          <w:rFonts w:hint="eastAsia"/>
        </w:rPr>
        <w:t>。</w:t>
      </w:r>
    </w:p>
    <w:p w14:paraId="36F67FF5" w14:textId="5DD8AFA5" w:rsidR="00745262" w:rsidRDefault="00745262" w:rsidP="00745262"/>
    <w:p w14:paraId="61358086" w14:textId="43C0CCC5" w:rsidR="005667B9" w:rsidRPr="0069483E" w:rsidRDefault="00F36030" w:rsidP="005667B9">
      <w:pPr>
        <w:pStyle w:val="af2"/>
      </w:pPr>
      <w:r>
        <w:rPr>
          <w:rFonts w:hint="eastAsia"/>
        </w:rPr>
        <w:t xml:space="preserve">３　</w:t>
      </w:r>
      <w:r w:rsidR="004B08D1">
        <w:rPr>
          <w:rFonts w:hint="eastAsia"/>
        </w:rPr>
        <w:t>優生学的断種法の範囲外</w:t>
      </w:r>
      <w:r w:rsidR="005667B9">
        <w:rPr>
          <w:rFonts w:hint="eastAsia"/>
        </w:rPr>
        <w:t>で行われた断種</w:t>
      </w:r>
    </w:p>
    <w:p w14:paraId="50E67B17" w14:textId="1D6A0C95" w:rsidR="00CD00BD" w:rsidRDefault="007812AC" w:rsidP="00AD38A3">
      <w:r>
        <w:rPr>
          <w:rFonts w:hint="eastAsia"/>
        </w:rPr>
        <w:t xml:space="preserve">　</w:t>
      </w:r>
      <w:r w:rsidR="001F6210">
        <w:rPr>
          <w:rFonts w:hint="eastAsia"/>
        </w:rPr>
        <w:t>断種の可否判断は</w:t>
      </w:r>
      <w:r w:rsidR="00157DE1">
        <w:rPr>
          <w:rFonts w:hint="eastAsia"/>
        </w:rPr>
        <w:t>、</w:t>
      </w:r>
      <w:r w:rsidR="00157DE1">
        <w:rPr>
          <w:rFonts w:hint="eastAsia"/>
        </w:rPr>
        <w:t>1929</w:t>
      </w:r>
      <w:r w:rsidR="00157DE1">
        <w:rPr>
          <w:rFonts w:hint="eastAsia"/>
        </w:rPr>
        <w:t>年法</w:t>
      </w:r>
      <w:r w:rsidR="001F6210">
        <w:rPr>
          <w:rFonts w:hint="eastAsia"/>
        </w:rPr>
        <w:t>では</w:t>
      </w:r>
      <w:r w:rsidR="001F6210">
        <w:rPr>
          <w:rFonts w:hint="eastAsia"/>
        </w:rPr>
        <w:t>4</w:t>
      </w:r>
      <w:r w:rsidR="001F6210">
        <w:rPr>
          <w:rFonts w:hint="eastAsia"/>
        </w:rPr>
        <w:t>人の評価者が</w:t>
      </w:r>
      <w:r w:rsidR="00157DE1">
        <w:rPr>
          <w:rFonts w:hint="eastAsia"/>
        </w:rPr>
        <w:t>、</w:t>
      </w:r>
      <w:r w:rsidR="00157DE1">
        <w:rPr>
          <w:rFonts w:hint="eastAsia"/>
        </w:rPr>
        <w:t>1933</w:t>
      </w:r>
      <w:r w:rsidR="001F6210">
        <w:rPr>
          <w:rFonts w:hint="eastAsia"/>
        </w:rPr>
        <w:t>年法</w:t>
      </w:r>
      <w:r w:rsidR="00157DE1">
        <w:rPr>
          <w:rFonts w:hint="eastAsia"/>
        </w:rPr>
        <w:t>では優生学委員会が、</w:t>
      </w:r>
      <w:r w:rsidR="00157DE1">
        <w:rPr>
          <w:rFonts w:hint="eastAsia"/>
        </w:rPr>
        <w:t>1974</w:t>
      </w:r>
      <w:r w:rsidR="001F6210">
        <w:rPr>
          <w:rFonts w:hint="eastAsia"/>
        </w:rPr>
        <w:t>年法では地方裁判所が行う仕組みになっていた</w:t>
      </w:r>
      <w:r w:rsidR="00157DE1">
        <w:rPr>
          <w:rFonts w:hint="eastAsia"/>
        </w:rPr>
        <w:t>。しかし実際には、こうした</w:t>
      </w:r>
      <w:r w:rsidR="005667B9">
        <w:rPr>
          <w:rFonts w:hint="eastAsia"/>
        </w:rPr>
        <w:t>枠組み</w:t>
      </w:r>
      <w:r w:rsidR="00157DE1">
        <w:rPr>
          <w:rFonts w:hint="eastAsia"/>
        </w:rPr>
        <w:t>の範囲外で断種を行われた人々が、多数存在したとされる</w:t>
      </w:r>
      <w:r w:rsidR="0000155E">
        <w:rPr>
          <w:rFonts w:hint="eastAsia"/>
        </w:rPr>
        <w:t>。</w:t>
      </w:r>
      <w:r w:rsidR="002F4170">
        <w:rPr>
          <w:rFonts w:hint="eastAsia"/>
        </w:rPr>
        <w:t>「</w:t>
      </w:r>
      <w:r w:rsidR="00D11239" w:rsidRPr="00D11239">
        <w:rPr>
          <w:rFonts w:hint="eastAsia"/>
        </w:rPr>
        <w:t>本章</w:t>
      </w:r>
      <w:r w:rsidR="00D11239" w:rsidRPr="00F23417">
        <w:rPr>
          <w:rFonts w:cs="Times New Roman"/>
        </w:rPr>
        <w:t>Ⅳ</w:t>
      </w:r>
      <w:r w:rsidR="00D11239" w:rsidRPr="00D11239">
        <w:rPr>
          <w:rFonts w:hint="eastAsia"/>
        </w:rPr>
        <w:t xml:space="preserve">1(4) </w:t>
      </w:r>
      <w:r w:rsidR="00D11239" w:rsidRPr="00D11239">
        <w:rPr>
          <w:rFonts w:hint="eastAsia"/>
        </w:rPr>
        <w:t>知事タスクフォースによる検討</w:t>
      </w:r>
      <w:r w:rsidR="00D11239">
        <w:rPr>
          <w:rFonts w:hint="eastAsia"/>
        </w:rPr>
        <w:t>」で</w:t>
      </w:r>
      <w:r w:rsidR="00A51A66">
        <w:rPr>
          <w:rFonts w:hint="eastAsia"/>
        </w:rPr>
        <w:t>後述</w:t>
      </w:r>
      <w:r w:rsidR="00D06BE4">
        <w:rPr>
          <w:rFonts w:hint="eastAsia"/>
        </w:rPr>
        <w:t>する</w:t>
      </w:r>
      <w:r w:rsidR="00DA16F6">
        <w:rPr>
          <w:rFonts w:hint="eastAsia"/>
        </w:rPr>
        <w:t>州知事の主導で</w:t>
      </w:r>
      <w:r w:rsidR="00891CAA">
        <w:rPr>
          <w:rFonts w:hint="eastAsia"/>
        </w:rPr>
        <w:t>被害者への</w:t>
      </w:r>
      <w:r w:rsidR="0000155E" w:rsidRPr="0000155E">
        <w:rPr>
          <w:rFonts w:hint="eastAsia"/>
        </w:rPr>
        <w:t>補償</w:t>
      </w:r>
      <w:r w:rsidR="00F554E7">
        <w:rPr>
          <w:rFonts w:hint="eastAsia"/>
        </w:rPr>
        <w:t>等</w:t>
      </w:r>
      <w:r w:rsidR="0000155E" w:rsidRPr="0000155E">
        <w:rPr>
          <w:rFonts w:hint="eastAsia"/>
        </w:rPr>
        <w:t>を検討</w:t>
      </w:r>
      <w:r w:rsidR="00891CAA">
        <w:rPr>
          <w:rFonts w:hint="eastAsia"/>
        </w:rPr>
        <w:t>した</w:t>
      </w:r>
      <w:r w:rsidR="0000155E" w:rsidRPr="0000155E">
        <w:rPr>
          <w:rFonts w:hint="eastAsia"/>
        </w:rPr>
        <w:t>タスクフォースの議事録には、優生学委員会による断種の枠組みの範囲外で、数は不明であるものの断種が実施されていたこと、優生学委員会の記録に含まれない者からも補償に関する問合せが多く寄せられていることが記録されている</w:t>
      </w:r>
      <w:r w:rsidR="00157DE1">
        <w:rPr>
          <w:rStyle w:val="aa"/>
        </w:rPr>
        <w:footnoteReference w:id="124"/>
      </w:r>
      <w:r w:rsidR="007B3B5A" w:rsidRPr="007B3B5A">
        <w:rPr>
          <w:rFonts w:hint="eastAsia"/>
        </w:rPr>
        <w:t>。</w:t>
      </w:r>
    </w:p>
    <w:p w14:paraId="41472DB0" w14:textId="08717BE3" w:rsidR="007B3B5A" w:rsidRPr="00D62BDB" w:rsidRDefault="00D62BDB" w:rsidP="00CD00BD">
      <w:pPr>
        <w:ind w:firstLineChars="100" w:firstLine="216"/>
      </w:pPr>
      <w:r>
        <w:rPr>
          <w:rFonts w:hint="eastAsia"/>
        </w:rPr>
        <w:t>例えば</w:t>
      </w:r>
      <w:r w:rsidR="007B3B5A" w:rsidRPr="007B3B5A">
        <w:rPr>
          <w:rFonts w:hint="eastAsia"/>
        </w:rPr>
        <w:t>、</w:t>
      </w:r>
      <w:r w:rsidR="00F050A8">
        <w:rPr>
          <w:rFonts w:hint="eastAsia"/>
        </w:rPr>
        <w:t>ソーシャルワーカーにより断種の対象者とされ</w:t>
      </w:r>
      <w:r w:rsidR="007B118D">
        <w:rPr>
          <w:rFonts w:hint="eastAsia"/>
        </w:rPr>
        <w:t>、医師により「優生学的断種」と記載された文書が存在するにもかかわらず</w:t>
      </w:r>
      <w:r w:rsidR="00F050A8">
        <w:rPr>
          <w:rFonts w:hint="eastAsia"/>
        </w:rPr>
        <w:t>、</w:t>
      </w:r>
      <w:r w:rsidR="002F4170">
        <w:rPr>
          <w:rFonts w:hint="eastAsia"/>
        </w:rPr>
        <w:t>「</w:t>
      </w:r>
      <w:r w:rsidR="00D06BE4" w:rsidRPr="00D06BE4">
        <w:rPr>
          <w:rFonts w:hint="eastAsia"/>
        </w:rPr>
        <w:t>本章</w:t>
      </w:r>
      <w:r w:rsidR="00F931AD" w:rsidRPr="00F23417">
        <w:rPr>
          <w:rFonts w:cs="Times New Roman"/>
        </w:rPr>
        <w:t>Ⅴ</w:t>
      </w:r>
      <w:r w:rsidR="00F931AD" w:rsidRPr="00F931AD">
        <w:rPr>
          <w:rFonts w:hint="eastAsia"/>
        </w:rPr>
        <w:t xml:space="preserve">3(3) </w:t>
      </w:r>
      <w:r w:rsidR="00F931AD" w:rsidRPr="00F931AD">
        <w:rPr>
          <w:rFonts w:hint="eastAsia"/>
        </w:rPr>
        <w:t>任意断種法の制定</w:t>
      </w:r>
      <w:r w:rsidR="00D06BE4">
        <w:rPr>
          <w:rFonts w:hint="eastAsia"/>
        </w:rPr>
        <w:t>」</w:t>
      </w:r>
      <w:r w:rsidR="007B118D">
        <w:rPr>
          <w:rFonts w:hint="eastAsia"/>
        </w:rPr>
        <w:t>で後述する</w:t>
      </w:r>
      <w:r w:rsidR="007048A4">
        <w:rPr>
          <w:rFonts w:hint="eastAsia"/>
        </w:rPr>
        <w:t>任意</w:t>
      </w:r>
      <w:r w:rsidR="007B118D">
        <w:rPr>
          <w:rFonts w:hint="eastAsia"/>
        </w:rPr>
        <w:t>断種法</w:t>
      </w:r>
      <w:r w:rsidR="00F87ED0">
        <w:rPr>
          <w:rFonts w:hint="eastAsia"/>
        </w:rPr>
        <w:t>を利用して</w:t>
      </w:r>
      <w:r w:rsidR="007B118D">
        <w:rPr>
          <w:rFonts w:hint="eastAsia"/>
        </w:rPr>
        <w:t>断種が実施さ</w:t>
      </w:r>
      <w:r>
        <w:rPr>
          <w:rFonts w:hint="eastAsia"/>
        </w:rPr>
        <w:t>れたため、優生学委員会の記録からは当該個人の記録が見つからなかった者がいたと報告されている</w:t>
      </w:r>
      <w:bookmarkStart w:id="22" w:name="_Ref114139788"/>
      <w:r w:rsidR="00CD00BD">
        <w:rPr>
          <w:rStyle w:val="aa"/>
        </w:rPr>
        <w:footnoteReference w:id="125"/>
      </w:r>
      <w:bookmarkEnd w:id="22"/>
      <w:r w:rsidR="002702EA">
        <w:rPr>
          <w:rFonts w:hint="eastAsia"/>
        </w:rPr>
        <w:t>。</w:t>
      </w:r>
    </w:p>
    <w:p w14:paraId="267F02F4" w14:textId="1EB2F183" w:rsidR="00745262" w:rsidRDefault="00745262" w:rsidP="00745262"/>
    <w:p w14:paraId="71A10B27" w14:textId="08694A42" w:rsidR="00745262" w:rsidRPr="0066007A" w:rsidRDefault="00F36030" w:rsidP="00745262">
      <w:pPr>
        <w:pStyle w:val="af1"/>
      </w:pPr>
      <w:r>
        <w:rPr>
          <w:rFonts w:hint="eastAsia"/>
        </w:rPr>
        <w:t>Ⅳ</w:t>
      </w:r>
      <w:r w:rsidR="00745262" w:rsidRPr="0066007A">
        <w:rPr>
          <w:rFonts w:hint="eastAsia"/>
        </w:rPr>
        <w:t xml:space="preserve">　</w:t>
      </w:r>
      <w:r w:rsidR="00745262">
        <w:rPr>
          <w:rFonts w:hint="eastAsia"/>
        </w:rPr>
        <w:t>被害者に対する補償</w:t>
      </w:r>
    </w:p>
    <w:p w14:paraId="4A35C011" w14:textId="77777777" w:rsidR="00745262" w:rsidRPr="00F36030" w:rsidRDefault="00745262" w:rsidP="00745262"/>
    <w:p w14:paraId="1191C749" w14:textId="35C8C641" w:rsidR="00F22B4A" w:rsidRPr="00A665B0" w:rsidRDefault="00F36030" w:rsidP="00A665B0">
      <w:pPr>
        <w:pStyle w:val="af2"/>
        <w:rPr>
          <w:color w:val="FF0000"/>
        </w:rPr>
      </w:pPr>
      <w:r>
        <w:rPr>
          <w:rFonts w:hint="eastAsia"/>
        </w:rPr>
        <w:t xml:space="preserve">１　</w:t>
      </w:r>
      <w:r w:rsidR="00160F09">
        <w:rPr>
          <w:rFonts w:hint="eastAsia"/>
        </w:rPr>
        <w:t>補償</w:t>
      </w:r>
      <w:r w:rsidR="00F22B4A">
        <w:rPr>
          <w:rFonts w:hint="eastAsia"/>
        </w:rPr>
        <w:t>の検討</w:t>
      </w:r>
    </w:p>
    <w:p w14:paraId="6D722577" w14:textId="001B8FF1" w:rsidR="00745262" w:rsidRPr="00684CB0" w:rsidRDefault="00745262" w:rsidP="00160F09">
      <w:pPr>
        <w:pStyle w:val="af3"/>
      </w:pPr>
      <w:r>
        <w:rPr>
          <w:rFonts w:hint="eastAsia"/>
        </w:rPr>
        <w:t>（</w:t>
      </w:r>
      <w:r w:rsidR="00F36030">
        <w:rPr>
          <w:rFonts w:hint="eastAsia"/>
        </w:rPr>
        <w:t>1</w:t>
      </w:r>
      <w:r>
        <w:rPr>
          <w:rFonts w:hint="eastAsia"/>
        </w:rPr>
        <w:t>）</w:t>
      </w:r>
      <w:r w:rsidR="00160F09">
        <w:rPr>
          <w:rFonts w:hint="eastAsia"/>
        </w:rPr>
        <w:t>優生学研究委員会による検討</w:t>
      </w:r>
    </w:p>
    <w:p w14:paraId="4F143965" w14:textId="73AD6621" w:rsidR="00745262" w:rsidRDefault="00745262" w:rsidP="00745262">
      <w:r>
        <w:rPr>
          <w:rFonts w:hint="eastAsia"/>
        </w:rPr>
        <w:t xml:space="preserve">　ノースカロライナ州は、</w:t>
      </w:r>
      <w:r w:rsidR="00F372C3">
        <w:rPr>
          <w:rFonts w:hint="eastAsia"/>
        </w:rPr>
        <w:t>アメリカ</w:t>
      </w:r>
      <w:r>
        <w:rPr>
          <w:rFonts w:hint="eastAsia"/>
        </w:rPr>
        <w:t>において、</w:t>
      </w:r>
      <w:r w:rsidR="00376F51">
        <w:rPr>
          <w:rFonts w:hint="eastAsia"/>
        </w:rPr>
        <w:t>優生学的</w:t>
      </w:r>
      <w:r>
        <w:rPr>
          <w:rFonts w:hint="eastAsia"/>
        </w:rPr>
        <w:t>断種の</w:t>
      </w:r>
      <w:r w:rsidR="00002F05">
        <w:rPr>
          <w:rFonts w:hint="eastAsia"/>
        </w:rPr>
        <w:t>被害者</w:t>
      </w:r>
      <w:r>
        <w:rPr>
          <w:rFonts w:hint="eastAsia"/>
        </w:rPr>
        <w:t>に対する補償の支払いを正式に検討した最初の州であった。イーズリー州知事は、</w:t>
      </w:r>
      <w:r w:rsidR="00800763">
        <w:rPr>
          <w:rFonts w:hint="eastAsia"/>
        </w:rPr>
        <w:t>2003</w:t>
      </w:r>
      <w:r w:rsidR="00800763">
        <w:rPr>
          <w:rFonts w:hint="eastAsia"/>
        </w:rPr>
        <w:t>年に、</w:t>
      </w:r>
      <w:r>
        <w:rPr>
          <w:rFonts w:hint="eastAsia"/>
        </w:rPr>
        <w:t>ノースカロライナ州保健福祉局（</w:t>
      </w:r>
      <w:r>
        <w:rPr>
          <w:rFonts w:hint="eastAsia"/>
        </w:rPr>
        <w:t>North Carolina Department of Health and Human S</w:t>
      </w:r>
      <w:r>
        <w:t>e</w:t>
      </w:r>
      <w:r>
        <w:rPr>
          <w:rFonts w:hint="eastAsia"/>
        </w:rPr>
        <w:t>rvices</w:t>
      </w:r>
      <w:r>
        <w:rPr>
          <w:rFonts w:hint="eastAsia"/>
        </w:rPr>
        <w:t>）の局長カルメン・フッカー・オドム（</w:t>
      </w:r>
      <w:r>
        <w:rPr>
          <w:rFonts w:hint="eastAsia"/>
        </w:rPr>
        <w:t>Carmen Hooker Odom</w:t>
      </w:r>
      <w:r>
        <w:rPr>
          <w:rFonts w:hint="eastAsia"/>
        </w:rPr>
        <w:t>）を委員長として、</w:t>
      </w:r>
      <w:r w:rsidR="00A83287">
        <w:rPr>
          <w:rFonts w:hint="eastAsia"/>
        </w:rPr>
        <w:t>補償に関する</w:t>
      </w:r>
      <w:r>
        <w:rPr>
          <w:rFonts w:hint="eastAsia"/>
        </w:rPr>
        <w:t>問題を調査する優生学研究委員会（</w:t>
      </w:r>
      <w:r>
        <w:rPr>
          <w:rFonts w:hint="eastAsia"/>
        </w:rPr>
        <w:t xml:space="preserve">Eugenics Study </w:t>
      </w:r>
      <w:r>
        <w:t>Committee</w:t>
      </w:r>
      <w:r>
        <w:rPr>
          <w:rFonts w:hint="eastAsia"/>
        </w:rPr>
        <w:t>）を</w:t>
      </w:r>
      <w:r w:rsidR="00A83287">
        <w:rPr>
          <w:rFonts w:hint="eastAsia"/>
        </w:rPr>
        <w:t>設置</w:t>
      </w:r>
      <w:r>
        <w:rPr>
          <w:rFonts w:hint="eastAsia"/>
        </w:rPr>
        <w:t>した</w:t>
      </w:r>
      <w:r w:rsidR="00F87ED0">
        <w:rPr>
          <w:rStyle w:val="aa"/>
        </w:rPr>
        <w:footnoteReference w:id="126"/>
      </w:r>
      <w:r>
        <w:rPr>
          <w:rFonts w:hint="eastAsia"/>
        </w:rPr>
        <w:t>。</w:t>
      </w:r>
    </w:p>
    <w:p w14:paraId="55EAB893" w14:textId="3A117DF4" w:rsidR="00745262" w:rsidRDefault="00745262" w:rsidP="00935C78">
      <w:pPr>
        <w:ind w:firstLineChars="100" w:firstLine="216"/>
      </w:pPr>
      <w:r>
        <w:rPr>
          <w:rFonts w:hint="eastAsia"/>
        </w:rPr>
        <w:t>優生学研究委員会は、</w:t>
      </w:r>
      <w:r>
        <w:rPr>
          <w:rFonts w:hint="eastAsia"/>
        </w:rPr>
        <w:t>2003</w:t>
      </w:r>
      <w:r>
        <w:rPr>
          <w:rFonts w:hint="eastAsia"/>
        </w:rPr>
        <w:t>年</w:t>
      </w:r>
      <w:r>
        <w:rPr>
          <w:rFonts w:hint="eastAsia"/>
        </w:rPr>
        <w:t>6</w:t>
      </w:r>
      <w:r>
        <w:rPr>
          <w:rFonts w:hint="eastAsia"/>
        </w:rPr>
        <w:t>月に</w:t>
      </w:r>
      <w:r w:rsidR="0034008B">
        <w:rPr>
          <w:rFonts w:hint="eastAsia"/>
        </w:rPr>
        <w:t>まとめた</w:t>
      </w:r>
      <w:r>
        <w:rPr>
          <w:rFonts w:hint="eastAsia"/>
        </w:rPr>
        <w:t>報告書</w:t>
      </w:r>
      <w:r w:rsidR="0034008B">
        <w:rPr>
          <w:rFonts w:hint="eastAsia"/>
        </w:rPr>
        <w:t>の中で</w:t>
      </w:r>
      <w:r>
        <w:rPr>
          <w:rFonts w:hint="eastAsia"/>
        </w:rPr>
        <w:t>、</w:t>
      </w:r>
      <w:r w:rsidR="00376F51">
        <w:rPr>
          <w:rFonts w:hint="eastAsia"/>
        </w:rPr>
        <w:t>優生学的</w:t>
      </w:r>
      <w:r>
        <w:rPr>
          <w:rFonts w:hint="eastAsia"/>
        </w:rPr>
        <w:t>断種</w:t>
      </w:r>
      <w:r w:rsidR="00A40343">
        <w:rPr>
          <w:rFonts w:hint="eastAsia"/>
        </w:rPr>
        <w:t>を受けた生存者の発見及び生存者の支援のために、非営利の基金</w:t>
      </w:r>
      <w:r>
        <w:rPr>
          <w:rFonts w:hint="eastAsia"/>
        </w:rPr>
        <w:t>（</w:t>
      </w:r>
      <w:r>
        <w:rPr>
          <w:rFonts w:hint="eastAsia"/>
        </w:rPr>
        <w:t>nonprofit foundation</w:t>
      </w:r>
      <w:r>
        <w:rPr>
          <w:rFonts w:hint="eastAsia"/>
        </w:rPr>
        <w:t>）を設立することや、州及び郡によるニュースリリースの発行、広告を利用する等の方法でアウトリーチキャンペーンを実施すること等を勧告した。また、</w:t>
      </w:r>
      <w:r w:rsidR="00376F51">
        <w:rPr>
          <w:rFonts w:hint="eastAsia"/>
        </w:rPr>
        <w:t>優生学的</w:t>
      </w:r>
      <w:r>
        <w:rPr>
          <w:rFonts w:hint="eastAsia"/>
        </w:rPr>
        <w:t>断種</w:t>
      </w:r>
      <w:r w:rsidR="00376F51">
        <w:rPr>
          <w:rFonts w:hint="eastAsia"/>
        </w:rPr>
        <w:t>の</w:t>
      </w:r>
      <w:r>
        <w:rPr>
          <w:rFonts w:hint="eastAsia"/>
        </w:rPr>
        <w:t>生存者に対し、医療的ケアを提供するための特別基金の創設や、州立大学及びコミュニティカレッジにおいて教育給付を受けられるよう</w:t>
      </w:r>
      <w:r w:rsidRPr="004B0D80">
        <w:rPr>
          <w:rFonts w:hint="eastAsia"/>
          <w:spacing w:val="-2"/>
        </w:rPr>
        <w:lastRenderedPageBreak/>
        <w:t>にすることも併せて勧告</w:t>
      </w:r>
      <w:r w:rsidR="00682C44" w:rsidRPr="004B0D80">
        <w:rPr>
          <w:rFonts w:hint="eastAsia"/>
          <w:spacing w:val="-2"/>
        </w:rPr>
        <w:t>し</w:t>
      </w:r>
      <w:r w:rsidRPr="004B0D80">
        <w:rPr>
          <w:rFonts w:hint="eastAsia"/>
          <w:spacing w:val="-2"/>
        </w:rPr>
        <w:t>た。さらに、ノースカロライナ州の歴史</w:t>
      </w:r>
      <w:r w:rsidR="001F6210" w:rsidRPr="004B0D80">
        <w:rPr>
          <w:rFonts w:hint="eastAsia"/>
          <w:spacing w:val="-2"/>
        </w:rPr>
        <w:t>教育</w:t>
      </w:r>
      <w:r w:rsidRPr="004B0D80">
        <w:rPr>
          <w:rFonts w:hint="eastAsia"/>
          <w:spacing w:val="-2"/>
        </w:rPr>
        <w:t>に関する</w:t>
      </w:r>
      <w:r w:rsidR="008D1909" w:rsidRPr="004B0D80">
        <w:rPr>
          <w:rFonts w:hint="eastAsia"/>
          <w:spacing w:val="-2"/>
        </w:rPr>
        <w:t>学校の</w:t>
      </w:r>
      <w:r w:rsidRPr="004B0D80">
        <w:rPr>
          <w:rFonts w:hint="eastAsia"/>
          <w:spacing w:val="-2"/>
        </w:rPr>
        <w:t>カリキュ</w:t>
      </w:r>
      <w:r>
        <w:rPr>
          <w:rFonts w:hint="eastAsia"/>
        </w:rPr>
        <w:t>ラムの中に断種</w:t>
      </w:r>
      <w:r w:rsidR="00641338">
        <w:rPr>
          <w:rFonts w:hint="eastAsia"/>
        </w:rPr>
        <w:t>に関する</w:t>
      </w:r>
      <w:r>
        <w:rPr>
          <w:rFonts w:hint="eastAsia"/>
        </w:rPr>
        <w:t>情報を含めること、断種</w:t>
      </w:r>
      <w:r w:rsidR="00641338">
        <w:rPr>
          <w:rFonts w:hint="eastAsia"/>
        </w:rPr>
        <w:t>が行われてきたこと</w:t>
      </w:r>
      <w:r>
        <w:rPr>
          <w:rFonts w:hint="eastAsia"/>
        </w:rPr>
        <w:t>に関する記念碑の設置等についても勧告</w:t>
      </w:r>
      <w:r w:rsidR="00682C44">
        <w:rPr>
          <w:rFonts w:hint="eastAsia"/>
        </w:rPr>
        <w:t>し</w:t>
      </w:r>
      <w:r>
        <w:rPr>
          <w:rFonts w:hint="eastAsia"/>
        </w:rPr>
        <w:t>た</w:t>
      </w:r>
      <w:r>
        <w:rPr>
          <w:rStyle w:val="aa"/>
        </w:rPr>
        <w:footnoteReference w:id="127"/>
      </w:r>
      <w:r w:rsidR="00800763">
        <w:rPr>
          <w:rFonts w:hint="eastAsia"/>
        </w:rPr>
        <w:t>。</w:t>
      </w:r>
    </w:p>
    <w:p w14:paraId="28B7B3EC" w14:textId="13000473" w:rsidR="00745262" w:rsidRPr="00ED7CF7" w:rsidRDefault="00745262" w:rsidP="00745262">
      <w:pPr>
        <w:ind w:firstLineChars="100" w:firstLine="216"/>
      </w:pPr>
      <w:r>
        <w:rPr>
          <w:rFonts w:hint="eastAsia"/>
        </w:rPr>
        <w:t>しかし、金銭的給付に関しては、「委員会、</w:t>
      </w:r>
      <w:r w:rsidR="00BC2546">
        <w:rPr>
          <w:rFonts w:hint="eastAsia"/>
        </w:rPr>
        <w:t>そして</w:t>
      </w:r>
      <w:r>
        <w:rPr>
          <w:rFonts w:hint="eastAsia"/>
        </w:rPr>
        <w:t>生存者</w:t>
      </w:r>
      <w:r w:rsidR="00BC2546">
        <w:rPr>
          <w:rFonts w:hint="eastAsia"/>
        </w:rPr>
        <w:t>たち</w:t>
      </w:r>
      <w:r>
        <w:rPr>
          <w:rFonts w:hint="eastAsia"/>
        </w:rPr>
        <w:t>もまた、我々が人権侵害であると考えることに対して、何らかの形の金銭的補償を受けるに</w:t>
      </w:r>
      <w:r w:rsidR="001F6210">
        <w:rPr>
          <w:rFonts w:hint="eastAsia"/>
        </w:rPr>
        <w:t>値すると強く信じている」とは述べたものの、その補償については立法府に調査</w:t>
      </w:r>
      <w:r w:rsidR="00376F51">
        <w:rPr>
          <w:rFonts w:hint="eastAsia"/>
        </w:rPr>
        <w:t>を行う</w:t>
      </w:r>
      <w:r w:rsidR="001F6210">
        <w:rPr>
          <w:rFonts w:hint="eastAsia"/>
        </w:rPr>
        <w:t>委員会</w:t>
      </w:r>
      <w:r>
        <w:rPr>
          <w:rFonts w:hint="eastAsia"/>
        </w:rPr>
        <w:t>を創設して検討するのが最も適切だと述べるに留めた</w:t>
      </w:r>
      <w:r>
        <w:rPr>
          <w:rStyle w:val="aa"/>
        </w:rPr>
        <w:footnoteReference w:id="128"/>
      </w:r>
      <w:r w:rsidR="00BC2546">
        <w:rPr>
          <w:rFonts w:hint="eastAsia"/>
        </w:rPr>
        <w:t>。</w:t>
      </w:r>
    </w:p>
    <w:p w14:paraId="2A7E3A61" w14:textId="77777777" w:rsidR="00745262" w:rsidRDefault="00745262" w:rsidP="00745262">
      <w:r>
        <w:rPr>
          <w:rFonts w:hint="eastAsia"/>
        </w:rPr>
        <w:t xml:space="preserve">　</w:t>
      </w:r>
    </w:p>
    <w:p w14:paraId="47926651" w14:textId="3891A066" w:rsidR="00745262" w:rsidRDefault="00745262" w:rsidP="00160F09">
      <w:pPr>
        <w:pStyle w:val="af3"/>
      </w:pPr>
      <w:r>
        <w:rPr>
          <w:rFonts w:hint="eastAsia"/>
        </w:rPr>
        <w:t>（</w:t>
      </w:r>
      <w:r w:rsidR="00F36030">
        <w:rPr>
          <w:rFonts w:hint="eastAsia"/>
        </w:rPr>
        <w:t>2</w:t>
      </w:r>
      <w:r>
        <w:rPr>
          <w:rFonts w:hint="eastAsia"/>
        </w:rPr>
        <w:t>）</w:t>
      </w:r>
      <w:r w:rsidR="00160F09">
        <w:rPr>
          <w:rFonts w:hint="eastAsia"/>
        </w:rPr>
        <w:t>特別委員会による検討</w:t>
      </w:r>
    </w:p>
    <w:p w14:paraId="566C0B6A" w14:textId="04AA5915" w:rsidR="00745262" w:rsidRDefault="00745262" w:rsidP="00745262">
      <w:r>
        <w:rPr>
          <w:rFonts w:hint="eastAsia"/>
        </w:rPr>
        <w:t xml:space="preserve">　</w:t>
      </w:r>
      <w:r>
        <w:rPr>
          <w:rFonts w:hint="eastAsia"/>
        </w:rPr>
        <w:t>2008</w:t>
      </w:r>
      <w:r>
        <w:rPr>
          <w:rFonts w:hint="eastAsia"/>
        </w:rPr>
        <w:t>年、州議会下院に特別委員会（</w:t>
      </w:r>
      <w:r>
        <w:rPr>
          <w:rFonts w:hint="eastAsia"/>
        </w:rPr>
        <w:t>House Select Committee on Compensation for Victims</w:t>
      </w:r>
      <w:r>
        <w:t xml:space="preserve"> ofthe Eugenics Sterilization Program</w:t>
      </w:r>
      <w:r>
        <w:rPr>
          <w:rFonts w:hint="eastAsia"/>
        </w:rPr>
        <w:t>）</w:t>
      </w:r>
      <w:r w:rsidR="00A40343">
        <w:rPr>
          <w:rFonts w:hint="eastAsia"/>
        </w:rPr>
        <w:t>が設置され</w:t>
      </w:r>
      <w:r>
        <w:rPr>
          <w:rFonts w:hint="eastAsia"/>
        </w:rPr>
        <w:t>、断種プログラムの被害を受けた者に対する金銭的補償及びその他の方法による補償</w:t>
      </w:r>
      <w:r w:rsidR="00A40343">
        <w:rPr>
          <w:rFonts w:hint="eastAsia"/>
        </w:rPr>
        <w:t>に関する検討が行われた</w:t>
      </w:r>
      <w:r>
        <w:rPr>
          <w:rStyle w:val="aa"/>
        </w:rPr>
        <w:footnoteReference w:id="129"/>
      </w:r>
      <w:r w:rsidR="00BC2546">
        <w:rPr>
          <w:rFonts w:hint="eastAsia"/>
        </w:rPr>
        <w:t>。</w:t>
      </w:r>
    </w:p>
    <w:p w14:paraId="09FEC11F" w14:textId="16283527" w:rsidR="00745262" w:rsidRDefault="00745262" w:rsidP="00745262">
      <w:r>
        <w:rPr>
          <w:rFonts w:hint="eastAsia"/>
        </w:rPr>
        <w:t xml:space="preserve">　特別委員会は、</w:t>
      </w:r>
      <w:r>
        <w:rPr>
          <w:rFonts w:hint="eastAsia"/>
        </w:rPr>
        <w:t>2008</w:t>
      </w:r>
      <w:r>
        <w:rPr>
          <w:rFonts w:hint="eastAsia"/>
        </w:rPr>
        <w:t>年</w:t>
      </w:r>
      <w:r>
        <w:rPr>
          <w:rFonts w:hint="eastAsia"/>
        </w:rPr>
        <w:t>10</w:t>
      </w:r>
      <w:r>
        <w:rPr>
          <w:rFonts w:hint="eastAsia"/>
        </w:rPr>
        <w:t>月から</w:t>
      </w:r>
      <w:r>
        <w:rPr>
          <w:rFonts w:hint="eastAsia"/>
        </w:rPr>
        <w:t>12</w:t>
      </w:r>
      <w:r>
        <w:rPr>
          <w:rFonts w:hint="eastAsia"/>
        </w:rPr>
        <w:t>月にかけて</w:t>
      </w:r>
      <w:r>
        <w:rPr>
          <w:rFonts w:hint="eastAsia"/>
        </w:rPr>
        <w:t>6</w:t>
      </w:r>
      <w:r>
        <w:rPr>
          <w:rFonts w:hint="eastAsia"/>
        </w:rPr>
        <w:t>回の会合を開催し、</w:t>
      </w:r>
      <w:r>
        <w:rPr>
          <w:rFonts w:hint="eastAsia"/>
        </w:rPr>
        <w:t>12</w:t>
      </w:r>
      <w:r>
        <w:rPr>
          <w:rFonts w:hint="eastAsia"/>
        </w:rPr>
        <w:t>月には</w:t>
      </w:r>
      <w:r>
        <w:rPr>
          <w:rFonts w:hint="eastAsia"/>
        </w:rPr>
        <w:t>10</w:t>
      </w:r>
      <w:r>
        <w:rPr>
          <w:rFonts w:hint="eastAsia"/>
        </w:rPr>
        <w:t>の勧告を含む最終報告をまとめた。この最終報告では、州議会に対し、</w:t>
      </w:r>
      <w:r w:rsidR="00376F51">
        <w:rPr>
          <w:rFonts w:hint="eastAsia"/>
        </w:rPr>
        <w:t>優生学的断種の</w:t>
      </w:r>
      <w:r>
        <w:rPr>
          <w:rFonts w:hint="eastAsia"/>
        </w:rPr>
        <w:t>生存者であると確認された各人に</w:t>
      </w:r>
      <w:r>
        <w:rPr>
          <w:rFonts w:hint="eastAsia"/>
        </w:rPr>
        <w:t>2</w:t>
      </w:r>
      <w:r>
        <w:rPr>
          <w:rFonts w:hint="eastAsia"/>
        </w:rPr>
        <w:t>万ドルを支払うための予算を組むことが勧告された。それに加えて、</w:t>
      </w:r>
      <w:r w:rsidR="00376F51">
        <w:rPr>
          <w:rFonts w:hint="eastAsia"/>
        </w:rPr>
        <w:t>優生</w:t>
      </w:r>
      <w:r w:rsidR="00376F51" w:rsidRPr="004B0D80">
        <w:rPr>
          <w:rFonts w:hint="eastAsia"/>
          <w:spacing w:val="6"/>
        </w:rPr>
        <w:t>学的</w:t>
      </w:r>
      <w:r w:rsidRPr="004B0D80">
        <w:rPr>
          <w:rFonts w:hint="eastAsia"/>
          <w:spacing w:val="6"/>
        </w:rPr>
        <w:t>断種の生存者に対して精神保健上のカウンセリングを行うための給付（</w:t>
      </w:r>
      <w:r w:rsidRPr="004B0D80">
        <w:rPr>
          <w:spacing w:val="6"/>
        </w:rPr>
        <w:t xml:space="preserve">mental healthcounseling </w:t>
      </w:r>
      <w:r>
        <w:rPr>
          <w:rFonts w:hint="eastAsia"/>
        </w:rPr>
        <w:t>benefits</w:t>
      </w:r>
      <w:r>
        <w:rPr>
          <w:rFonts w:hint="eastAsia"/>
        </w:rPr>
        <w:t>）を</w:t>
      </w:r>
      <w:r w:rsidR="009F0F2E">
        <w:rPr>
          <w:rFonts w:hint="eastAsia"/>
        </w:rPr>
        <w:t>実施</w:t>
      </w:r>
      <w:r>
        <w:rPr>
          <w:rFonts w:hint="eastAsia"/>
        </w:rPr>
        <w:t>するための法律</w:t>
      </w:r>
      <w:r w:rsidR="009F0F2E">
        <w:rPr>
          <w:rFonts w:hint="eastAsia"/>
        </w:rPr>
        <w:t>の</w:t>
      </w:r>
      <w:r>
        <w:rPr>
          <w:rFonts w:hint="eastAsia"/>
        </w:rPr>
        <w:t>制定も勧告された</w:t>
      </w:r>
      <w:r>
        <w:rPr>
          <w:rStyle w:val="aa"/>
        </w:rPr>
        <w:footnoteReference w:id="130"/>
      </w:r>
      <w:r w:rsidR="00BC2546">
        <w:rPr>
          <w:rFonts w:hint="eastAsia"/>
        </w:rPr>
        <w:t>。</w:t>
      </w:r>
    </w:p>
    <w:p w14:paraId="0D436D0D" w14:textId="27A85431" w:rsidR="00745262" w:rsidRDefault="00745262" w:rsidP="00745262">
      <w:pPr>
        <w:ind w:firstLineChars="100" w:firstLine="212"/>
      </w:pPr>
      <w:r w:rsidRPr="004B0D80">
        <w:rPr>
          <w:rFonts w:hint="eastAsia"/>
          <w:spacing w:val="-2"/>
        </w:rPr>
        <w:t>また、優生学研究委員会の報告と同様に、補償制度を広報するためのアウトリーチキャンペー</w:t>
      </w:r>
      <w:r>
        <w:rPr>
          <w:rFonts w:hint="eastAsia"/>
        </w:rPr>
        <w:t>ン等の実施に関する法律の制定、記念碑の設置、学校</w:t>
      </w:r>
      <w:r w:rsidR="00D2361F">
        <w:rPr>
          <w:rFonts w:hint="eastAsia"/>
        </w:rPr>
        <w:t>の</w:t>
      </w:r>
      <w:r>
        <w:rPr>
          <w:rFonts w:hint="eastAsia"/>
        </w:rPr>
        <w:t>カリキュラムへの断種</w:t>
      </w:r>
      <w:r w:rsidR="00D2361F">
        <w:rPr>
          <w:rFonts w:hint="eastAsia"/>
        </w:rPr>
        <w:t>に関する</w:t>
      </w:r>
      <w:r>
        <w:rPr>
          <w:rFonts w:hint="eastAsia"/>
        </w:rPr>
        <w:t>情報の追加等が勧告された</w:t>
      </w:r>
      <w:r>
        <w:rPr>
          <w:rStyle w:val="aa"/>
        </w:rPr>
        <w:footnoteReference w:id="131"/>
      </w:r>
      <w:r w:rsidR="00BC2546">
        <w:rPr>
          <w:rFonts w:hint="eastAsia"/>
        </w:rPr>
        <w:t>。</w:t>
      </w:r>
    </w:p>
    <w:p w14:paraId="6EBB3455" w14:textId="77777777" w:rsidR="00745262" w:rsidRDefault="00745262" w:rsidP="00745262"/>
    <w:p w14:paraId="1ED38BF4" w14:textId="4B40E1FF" w:rsidR="00745262" w:rsidRDefault="00745262" w:rsidP="00160F09">
      <w:pPr>
        <w:pStyle w:val="af3"/>
      </w:pPr>
      <w:r>
        <w:rPr>
          <w:rFonts w:hint="eastAsia"/>
        </w:rPr>
        <w:t>（</w:t>
      </w:r>
      <w:r w:rsidR="00F36030">
        <w:rPr>
          <w:rFonts w:hint="eastAsia"/>
        </w:rPr>
        <w:t>3</w:t>
      </w:r>
      <w:r>
        <w:rPr>
          <w:rFonts w:hint="eastAsia"/>
        </w:rPr>
        <w:t>）優生学研究委員会及び特別委員会による勧告後の動き</w:t>
      </w:r>
    </w:p>
    <w:p w14:paraId="34ACD8D9" w14:textId="51E1143D" w:rsidR="00745262" w:rsidRDefault="00745262" w:rsidP="00745262">
      <w:r>
        <w:rPr>
          <w:rFonts w:hint="eastAsia"/>
        </w:rPr>
        <w:t xml:space="preserve">　前述のように、優生学研究委員会及び特別委員会は、様々な内容を含む勧告を行った。しかし、立法や予算措置が必要な勧告事項</w:t>
      </w:r>
      <w:r w:rsidR="0028058E">
        <w:rPr>
          <w:rFonts w:hint="eastAsia"/>
        </w:rPr>
        <w:t>で直ちに</w:t>
      </w:r>
      <w:r>
        <w:rPr>
          <w:rFonts w:hint="eastAsia"/>
        </w:rPr>
        <w:t>実施され</w:t>
      </w:r>
      <w:r w:rsidR="0028058E">
        <w:rPr>
          <w:rFonts w:hint="eastAsia"/>
        </w:rPr>
        <w:t>たものはほとんど</w:t>
      </w:r>
      <w:r>
        <w:rPr>
          <w:rFonts w:hint="eastAsia"/>
        </w:rPr>
        <w:t>なかった。</w:t>
      </w:r>
    </w:p>
    <w:p w14:paraId="52ACD9B8" w14:textId="55436DD4" w:rsidR="00745262" w:rsidRPr="00CA2838" w:rsidRDefault="00745262" w:rsidP="00745262">
      <w:r>
        <w:rPr>
          <w:rFonts w:hint="eastAsia"/>
        </w:rPr>
        <w:t xml:space="preserve">　</w:t>
      </w:r>
      <w:r>
        <w:rPr>
          <w:rFonts w:hint="eastAsia"/>
        </w:rPr>
        <w:t>2003</w:t>
      </w:r>
      <w:r>
        <w:rPr>
          <w:rFonts w:hint="eastAsia"/>
        </w:rPr>
        <w:t>年</w:t>
      </w:r>
      <w:r>
        <w:rPr>
          <w:rFonts w:hint="eastAsia"/>
        </w:rPr>
        <w:t>8</w:t>
      </w:r>
      <w:r>
        <w:rPr>
          <w:rFonts w:hint="eastAsia"/>
        </w:rPr>
        <w:t>月、イーズリー州知事は優生学研究委員会の勧告</w:t>
      </w:r>
      <w:r w:rsidR="002F727E">
        <w:rPr>
          <w:rFonts w:hint="eastAsia"/>
        </w:rPr>
        <w:t>に同意</w:t>
      </w:r>
      <w:r>
        <w:rPr>
          <w:rFonts w:hint="eastAsia"/>
        </w:rPr>
        <w:t>したが、その後の</w:t>
      </w:r>
      <w:r>
        <w:rPr>
          <w:rFonts w:hint="eastAsia"/>
        </w:rPr>
        <w:t>5</w:t>
      </w:r>
      <w:r>
        <w:rPr>
          <w:rFonts w:hint="eastAsia"/>
        </w:rPr>
        <w:t>年以上の在任期間中、勧告の内容を立法化することはなかった</w:t>
      </w:r>
      <w:r>
        <w:rPr>
          <w:rStyle w:val="aa"/>
        </w:rPr>
        <w:footnoteReference w:id="132"/>
      </w:r>
      <w:r>
        <w:rPr>
          <w:rFonts w:hint="eastAsia"/>
        </w:rPr>
        <w:t>。当時、州は歳入の減少、失業率の増加、</w:t>
      </w:r>
      <w:r w:rsidR="002F727E">
        <w:rPr>
          <w:rFonts w:hint="eastAsia"/>
        </w:rPr>
        <w:t>同年</w:t>
      </w:r>
      <w:r w:rsidR="002F727E">
        <w:rPr>
          <w:rFonts w:hint="eastAsia"/>
        </w:rPr>
        <w:t>9</w:t>
      </w:r>
      <w:r w:rsidR="002F727E">
        <w:rPr>
          <w:rFonts w:hint="eastAsia"/>
        </w:rPr>
        <w:t>月に発生した</w:t>
      </w:r>
      <w:r>
        <w:rPr>
          <w:rFonts w:hint="eastAsia"/>
        </w:rPr>
        <w:t>ハリケーン</w:t>
      </w:r>
      <w:r w:rsidR="00FE7DC4">
        <w:rPr>
          <w:rFonts w:hint="eastAsia"/>
        </w:rPr>
        <w:t>・</w:t>
      </w:r>
      <w:r>
        <w:rPr>
          <w:rFonts w:hint="eastAsia"/>
        </w:rPr>
        <w:t>イザベルの被害からの復興等に対処しているところであり、補償は非現実的であると述べる評者もいた</w:t>
      </w:r>
      <w:r>
        <w:rPr>
          <w:rStyle w:val="aa"/>
        </w:rPr>
        <w:footnoteReference w:id="133"/>
      </w:r>
      <w:r>
        <w:rPr>
          <w:rFonts w:hint="eastAsia"/>
        </w:rPr>
        <w:t>。</w:t>
      </w:r>
    </w:p>
    <w:p w14:paraId="4C2955FD" w14:textId="2E32EC51" w:rsidR="00745262" w:rsidRDefault="00745262" w:rsidP="00745262">
      <w:pPr>
        <w:ind w:firstLineChars="100" w:firstLine="216"/>
      </w:pPr>
      <w:r>
        <w:rPr>
          <w:rFonts w:hint="eastAsia"/>
        </w:rPr>
        <w:t>勧告事項のうち、実現したのは、州都ローリーでの記念碑の設置程度であった</w:t>
      </w:r>
      <w:r>
        <w:rPr>
          <w:rStyle w:val="aa"/>
        </w:rPr>
        <w:footnoteReference w:id="134"/>
      </w:r>
      <w:r>
        <w:rPr>
          <w:rFonts w:hint="eastAsia"/>
        </w:rPr>
        <w:t>。断種に関する授業を学校のカリキュラムに含めることも、実際にはほとんど行われ</w:t>
      </w:r>
      <w:r w:rsidR="00576E6A">
        <w:rPr>
          <w:rFonts w:hint="eastAsia"/>
        </w:rPr>
        <w:t>てこ</w:t>
      </w:r>
      <w:r>
        <w:rPr>
          <w:rFonts w:hint="eastAsia"/>
        </w:rPr>
        <w:t>なかった</w:t>
      </w:r>
      <w:r>
        <w:rPr>
          <w:rStyle w:val="aa"/>
        </w:rPr>
        <w:footnoteReference w:id="135"/>
      </w:r>
      <w:r>
        <w:rPr>
          <w:rFonts w:hint="eastAsia"/>
        </w:rPr>
        <w:t>。</w:t>
      </w:r>
    </w:p>
    <w:p w14:paraId="6F08459E" w14:textId="78DB08B7" w:rsidR="00796E7C" w:rsidRPr="00CA2838" w:rsidRDefault="00435437" w:rsidP="008E5A3A">
      <w:pPr>
        <w:ind w:firstLineChars="100" w:firstLine="216"/>
      </w:pPr>
      <w:r>
        <w:rPr>
          <w:rFonts w:hint="eastAsia"/>
        </w:rPr>
        <w:lastRenderedPageBreak/>
        <w:t>強制</w:t>
      </w:r>
      <w:r w:rsidR="00796E7C">
        <w:rPr>
          <w:rFonts w:hint="eastAsia"/>
        </w:rPr>
        <w:t>断種法の廃止に尽力し、優生学研究委員会及び特別委員会にも委員として参加していたウォンブル上院議員は、</w:t>
      </w:r>
      <w:r w:rsidR="00796E7C">
        <w:rPr>
          <w:rFonts w:hint="eastAsia"/>
        </w:rPr>
        <w:t>2005</w:t>
      </w:r>
      <w:r w:rsidR="00796E7C">
        <w:rPr>
          <w:rFonts w:hint="eastAsia"/>
        </w:rPr>
        <w:t>年に</w:t>
      </w:r>
      <w:r w:rsidR="00376F51">
        <w:rPr>
          <w:rFonts w:hint="eastAsia"/>
        </w:rPr>
        <w:t>優生学的断種の</w:t>
      </w:r>
      <w:r w:rsidR="00796E7C">
        <w:rPr>
          <w:rFonts w:hint="eastAsia"/>
        </w:rPr>
        <w:t>生存者への金銭的補償等に関する最初の法案を提出した後、同様の法案を複数回提出したが、いずれも可決には至らなかった</w:t>
      </w:r>
      <w:r w:rsidR="00796E7C">
        <w:rPr>
          <w:rStyle w:val="aa"/>
        </w:rPr>
        <w:footnoteReference w:id="136"/>
      </w:r>
      <w:r w:rsidR="00BC2546">
        <w:rPr>
          <w:rFonts w:hint="eastAsia"/>
        </w:rPr>
        <w:t>。</w:t>
      </w:r>
    </w:p>
    <w:p w14:paraId="68D4A532" w14:textId="4D033F4D" w:rsidR="00745262" w:rsidRDefault="00745262" w:rsidP="00745262"/>
    <w:p w14:paraId="635222F7" w14:textId="6EE7A654" w:rsidR="00745262" w:rsidRPr="0046628D" w:rsidRDefault="00745262" w:rsidP="00160F09">
      <w:pPr>
        <w:pStyle w:val="af3"/>
      </w:pPr>
      <w:r>
        <w:rPr>
          <w:rFonts w:hint="eastAsia"/>
        </w:rPr>
        <w:t>（</w:t>
      </w:r>
      <w:r w:rsidR="00F36030">
        <w:rPr>
          <w:rFonts w:hint="eastAsia"/>
        </w:rPr>
        <w:t>4</w:t>
      </w:r>
      <w:r>
        <w:rPr>
          <w:rFonts w:hint="eastAsia"/>
        </w:rPr>
        <w:t>）</w:t>
      </w:r>
      <w:r w:rsidR="00160F09">
        <w:rPr>
          <w:rFonts w:hint="eastAsia"/>
        </w:rPr>
        <w:t>知事タスクフォースによる検討</w:t>
      </w:r>
    </w:p>
    <w:p w14:paraId="61145491" w14:textId="1F8BC753" w:rsidR="00745262" w:rsidRDefault="00745262" w:rsidP="00745262">
      <w:r>
        <w:rPr>
          <w:rFonts w:hint="eastAsia"/>
        </w:rPr>
        <w:t xml:space="preserve">　</w:t>
      </w:r>
      <w:r>
        <w:rPr>
          <w:rFonts w:hint="eastAsia"/>
        </w:rPr>
        <w:t>2008</w:t>
      </w:r>
      <w:r>
        <w:rPr>
          <w:rFonts w:hint="eastAsia"/>
        </w:rPr>
        <w:t>年、イーズリー州知事の後任として、ビバリー・パーデュー（</w:t>
      </w:r>
      <w:r w:rsidRPr="005905CF">
        <w:t>Beverley Perdue</w:t>
      </w:r>
      <w:r w:rsidR="00207C01">
        <w:rPr>
          <w:rFonts w:hint="eastAsia"/>
        </w:rPr>
        <w:t>（民主党）</w:t>
      </w:r>
      <w:r>
        <w:rPr>
          <w:rFonts w:hint="eastAsia"/>
        </w:rPr>
        <w:t>）が州知事に選出された。彼女は、選挙活動の中で、</w:t>
      </w:r>
      <w:r w:rsidR="00376F51">
        <w:rPr>
          <w:rFonts w:hint="eastAsia"/>
        </w:rPr>
        <w:t>優生学的断種</w:t>
      </w:r>
      <w:r>
        <w:rPr>
          <w:rFonts w:hint="eastAsia"/>
        </w:rPr>
        <w:t>の被害者</w:t>
      </w:r>
      <w:r w:rsidR="00606318">
        <w:rPr>
          <w:rFonts w:hint="eastAsia"/>
        </w:rPr>
        <w:t>への支援</w:t>
      </w:r>
      <w:r>
        <w:rPr>
          <w:rFonts w:hint="eastAsia"/>
        </w:rPr>
        <w:t>を約束していた</w:t>
      </w:r>
      <w:bookmarkStart w:id="23" w:name="_Ref114140901"/>
      <w:r>
        <w:rPr>
          <w:rStyle w:val="aa"/>
        </w:rPr>
        <w:footnoteReference w:id="137"/>
      </w:r>
      <w:bookmarkEnd w:id="23"/>
      <w:r>
        <w:rPr>
          <w:rFonts w:hint="eastAsia"/>
        </w:rPr>
        <w:t>。しかし、州知事に就任した後のパーデューは落ち込んだ経済への対処に当たることになり</w:t>
      </w:r>
      <w:r>
        <w:rPr>
          <w:rStyle w:val="aa"/>
        </w:rPr>
        <w:footnoteReference w:id="138"/>
      </w:r>
      <w:r>
        <w:rPr>
          <w:rFonts w:hint="eastAsia"/>
        </w:rPr>
        <w:t>、補償に関する取組の開始は、さらに先延ばしとなった。</w:t>
      </w:r>
    </w:p>
    <w:p w14:paraId="63FD1BA9" w14:textId="2341AD31" w:rsidR="00745262" w:rsidRDefault="00745262" w:rsidP="00745262">
      <w:r>
        <w:rPr>
          <w:rFonts w:hint="eastAsia"/>
        </w:rPr>
        <w:t xml:space="preserve">　パーデュー州知事とウォンブル上院議員は、被害者への補償について研究する財団を設立するため、</w:t>
      </w:r>
      <w:r>
        <w:rPr>
          <w:rFonts w:hint="eastAsia"/>
        </w:rPr>
        <w:t>2009</w:t>
      </w:r>
      <w:r>
        <w:rPr>
          <w:rFonts w:hint="eastAsia"/>
        </w:rPr>
        <w:t>～</w:t>
      </w:r>
      <w:r>
        <w:rPr>
          <w:rFonts w:hint="eastAsia"/>
        </w:rPr>
        <w:t>201</w:t>
      </w:r>
      <w:r>
        <w:t>0</w:t>
      </w:r>
      <w:r>
        <w:rPr>
          <w:rFonts w:hint="eastAsia"/>
        </w:rPr>
        <w:t>会計年度予算で、</w:t>
      </w:r>
      <w:r>
        <w:rPr>
          <w:rFonts w:hint="eastAsia"/>
        </w:rPr>
        <w:t>25</w:t>
      </w:r>
      <w:r>
        <w:rPr>
          <w:rFonts w:hint="eastAsia"/>
        </w:rPr>
        <w:t>万ドルを確保した</w:t>
      </w:r>
      <w:r>
        <w:rPr>
          <w:rStyle w:val="aa"/>
        </w:rPr>
        <w:footnoteReference w:id="139"/>
      </w:r>
      <w:r>
        <w:rPr>
          <w:rFonts w:hint="eastAsia"/>
        </w:rPr>
        <w:t>。</w:t>
      </w:r>
      <w:r>
        <w:rPr>
          <w:rFonts w:hint="eastAsia"/>
        </w:rPr>
        <w:t>2010</w:t>
      </w:r>
      <w:r>
        <w:rPr>
          <w:rFonts w:hint="eastAsia"/>
        </w:rPr>
        <w:t>年、</w:t>
      </w:r>
      <w:r w:rsidR="00627AB4">
        <w:rPr>
          <w:rFonts w:hint="eastAsia"/>
        </w:rPr>
        <w:t>パーデュー州知事は、</w:t>
      </w:r>
      <w:r>
        <w:rPr>
          <w:rFonts w:hint="eastAsia"/>
        </w:rPr>
        <w:t>この予算</w:t>
      </w:r>
      <w:r w:rsidR="00627AB4">
        <w:rPr>
          <w:rFonts w:hint="eastAsia"/>
        </w:rPr>
        <w:t>を用いて</w:t>
      </w:r>
      <w:r>
        <w:rPr>
          <w:rFonts w:hint="eastAsia"/>
        </w:rPr>
        <w:t>「断種手術被害者のための正義財団」（</w:t>
      </w:r>
      <w:r w:rsidRPr="000957A5">
        <w:t>North Carolina Justice for SterilizationVictims Foundation</w:t>
      </w:r>
      <w:r w:rsidR="00321A9C">
        <w:t>.</w:t>
      </w:r>
      <w:r>
        <w:t xml:space="preserve"> </w:t>
      </w:r>
      <w:r>
        <w:rPr>
          <w:rFonts w:hint="eastAsia"/>
        </w:rPr>
        <w:t>以下「正義財団」という。）</w:t>
      </w:r>
      <w:r w:rsidR="00627AB4">
        <w:rPr>
          <w:rFonts w:hint="eastAsia"/>
        </w:rPr>
        <w:t>を</w:t>
      </w:r>
      <w:r>
        <w:rPr>
          <w:rFonts w:hint="eastAsia"/>
        </w:rPr>
        <w:t>、州行政局の中に</w:t>
      </w:r>
      <w:r w:rsidR="00627AB4">
        <w:rPr>
          <w:rFonts w:hint="eastAsia"/>
        </w:rPr>
        <w:t>設置した</w:t>
      </w:r>
      <w:r w:rsidR="00BC2546">
        <w:rPr>
          <w:rFonts w:hint="eastAsia"/>
        </w:rPr>
        <w:t>。正義財団は、優生学委員会によ</w:t>
      </w:r>
      <w:r w:rsidR="00627AB4">
        <w:rPr>
          <w:rFonts w:hint="eastAsia"/>
        </w:rPr>
        <w:t>って強制的に断種された</w:t>
      </w:r>
      <w:r>
        <w:rPr>
          <w:rFonts w:hint="eastAsia"/>
        </w:rPr>
        <w:t>被害者に情報と支援を提供するものとされた</w:t>
      </w:r>
      <w:r>
        <w:rPr>
          <w:rStyle w:val="aa"/>
        </w:rPr>
        <w:footnoteReference w:id="140"/>
      </w:r>
      <w:r w:rsidRPr="007E032B">
        <w:rPr>
          <w:rFonts w:hint="eastAsia"/>
        </w:rPr>
        <w:t>。</w:t>
      </w:r>
    </w:p>
    <w:p w14:paraId="001B0C33" w14:textId="24DB0767" w:rsidR="00745262" w:rsidRDefault="00745262" w:rsidP="00745262">
      <w:r>
        <w:rPr>
          <w:rFonts w:hint="eastAsia"/>
        </w:rPr>
        <w:t xml:space="preserve">　</w:t>
      </w:r>
      <w:r>
        <w:rPr>
          <w:rFonts w:hint="eastAsia"/>
        </w:rPr>
        <w:t>2</w:t>
      </w:r>
      <w:r>
        <w:t>011</w:t>
      </w:r>
      <w:r>
        <w:rPr>
          <w:rFonts w:hint="eastAsia"/>
        </w:rPr>
        <w:t>年</w:t>
      </w:r>
      <w:r>
        <w:rPr>
          <w:rFonts w:hint="eastAsia"/>
        </w:rPr>
        <w:t>3</w:t>
      </w:r>
      <w:r>
        <w:rPr>
          <w:rFonts w:hint="eastAsia"/>
        </w:rPr>
        <w:t>月、パーデュー州知事は、「強制的に断種を受けた者を特定し、そ</w:t>
      </w:r>
      <w:r w:rsidR="001F6210">
        <w:rPr>
          <w:rFonts w:hint="eastAsia"/>
        </w:rPr>
        <w:t>れらの者への補償が可能な方法や形態を検討及び決定する」ために、州知事</w:t>
      </w:r>
      <w:r>
        <w:rPr>
          <w:rFonts w:hint="eastAsia"/>
        </w:rPr>
        <w:t>令</w:t>
      </w:r>
      <w:r>
        <w:rPr>
          <w:rFonts w:hint="eastAsia"/>
        </w:rPr>
        <w:t>83</w:t>
      </w:r>
      <w:r>
        <w:rPr>
          <w:rFonts w:hint="eastAsia"/>
        </w:rPr>
        <w:t>号を発令した</w:t>
      </w:r>
      <w:r w:rsidR="001F6210">
        <w:rPr>
          <w:rStyle w:val="aa"/>
        </w:rPr>
        <w:footnoteReference w:id="141"/>
      </w:r>
      <w:r>
        <w:rPr>
          <w:rFonts w:hint="eastAsia"/>
        </w:rPr>
        <w:t>。これにより、「ノースカロライナ州優生学委員会の被害者に対する補償方法を決定するための知事タスクフォース」（</w:t>
      </w:r>
      <w:r>
        <w:t>Governor</w:t>
      </w:r>
      <w:r w:rsidR="00D634A7">
        <w:t>’</w:t>
      </w:r>
      <w:r>
        <w:t>s Task Force to Determine the Method of</w:t>
      </w:r>
      <w:r>
        <w:rPr>
          <w:rFonts w:hint="eastAsia"/>
        </w:rPr>
        <w:t xml:space="preserve"> </w:t>
      </w:r>
      <w:r>
        <w:t xml:space="preserve">Compensation for Victims of </w:t>
      </w:r>
      <w:r w:rsidRPr="004B0D80">
        <w:rPr>
          <w:spacing w:val="-2"/>
        </w:rPr>
        <w:t>North Carolina</w:t>
      </w:r>
      <w:r w:rsidR="007A24B6" w:rsidRPr="004B0D80">
        <w:rPr>
          <w:spacing w:val="-2"/>
        </w:rPr>
        <w:t>’</w:t>
      </w:r>
      <w:r w:rsidRPr="004B0D80">
        <w:rPr>
          <w:spacing w:val="-2"/>
        </w:rPr>
        <w:t>s Eugenics Board</w:t>
      </w:r>
      <w:r w:rsidR="00741238" w:rsidRPr="004B0D80">
        <w:rPr>
          <w:spacing w:val="-2"/>
        </w:rPr>
        <w:t>.</w:t>
      </w:r>
      <w:r w:rsidRPr="004B0D80">
        <w:rPr>
          <w:spacing w:val="-2"/>
        </w:rPr>
        <w:t xml:space="preserve"> </w:t>
      </w:r>
      <w:r w:rsidRPr="004B0D80">
        <w:rPr>
          <w:rFonts w:hint="eastAsia"/>
          <w:spacing w:val="-2"/>
        </w:rPr>
        <w:t>以下「タスクフォース」という。）が設置された。タスクフォー</w:t>
      </w:r>
      <w:r>
        <w:rPr>
          <w:rFonts w:hint="eastAsia"/>
        </w:rPr>
        <w:t>スは、医師、元裁判官、弁護士、元ジャーナリスト、歴史学者の</w:t>
      </w:r>
      <w:r>
        <w:rPr>
          <w:rFonts w:hint="eastAsia"/>
        </w:rPr>
        <w:t>5</w:t>
      </w:r>
      <w:r>
        <w:rPr>
          <w:rFonts w:hint="eastAsia"/>
        </w:rPr>
        <w:t>名で構成され、正義財団</w:t>
      </w:r>
      <w:r w:rsidR="00606318">
        <w:rPr>
          <w:rFonts w:hint="eastAsia"/>
        </w:rPr>
        <w:t>が必要な専門的、行政的、人員的支援を行うことに</w:t>
      </w:r>
      <w:r>
        <w:rPr>
          <w:rFonts w:hint="eastAsia"/>
        </w:rPr>
        <w:t>なった</w:t>
      </w:r>
      <w:r>
        <w:rPr>
          <w:rStyle w:val="aa"/>
        </w:rPr>
        <w:footnoteReference w:id="142"/>
      </w:r>
      <w:r w:rsidR="00627AB4">
        <w:rPr>
          <w:rFonts w:hint="eastAsia"/>
        </w:rPr>
        <w:t>。</w:t>
      </w:r>
    </w:p>
    <w:p w14:paraId="3D376E3B" w14:textId="01B7C966" w:rsidR="001114FC" w:rsidRDefault="00745262" w:rsidP="00745262">
      <w:r>
        <w:rPr>
          <w:rFonts w:hint="eastAsia"/>
        </w:rPr>
        <w:t xml:space="preserve">　タスクフォースは、</w:t>
      </w:r>
      <w:r>
        <w:rPr>
          <w:rFonts w:hint="eastAsia"/>
        </w:rPr>
        <w:t>2011</w:t>
      </w:r>
      <w:r>
        <w:rPr>
          <w:rFonts w:hint="eastAsia"/>
        </w:rPr>
        <w:t>年</w:t>
      </w:r>
      <w:r>
        <w:rPr>
          <w:rFonts w:hint="eastAsia"/>
        </w:rPr>
        <w:t>4</w:t>
      </w:r>
      <w:r>
        <w:rPr>
          <w:rFonts w:hint="eastAsia"/>
        </w:rPr>
        <w:t>月から</w:t>
      </w:r>
      <w:r>
        <w:rPr>
          <w:rFonts w:hint="eastAsia"/>
        </w:rPr>
        <w:t>2012</w:t>
      </w:r>
      <w:r>
        <w:rPr>
          <w:rFonts w:hint="eastAsia"/>
        </w:rPr>
        <w:t>年</w:t>
      </w:r>
      <w:r>
        <w:rPr>
          <w:rFonts w:hint="eastAsia"/>
        </w:rPr>
        <w:t>1</w:t>
      </w:r>
      <w:r>
        <w:rPr>
          <w:rFonts w:hint="eastAsia"/>
        </w:rPr>
        <w:t>月にかけて、会合及び被害者からの意見聴取を合わせて</w:t>
      </w:r>
      <w:r>
        <w:rPr>
          <w:rFonts w:hint="eastAsia"/>
        </w:rPr>
        <w:t>6</w:t>
      </w:r>
      <w:r>
        <w:rPr>
          <w:rFonts w:hint="eastAsia"/>
        </w:rPr>
        <w:t>回実施し、</w:t>
      </w:r>
      <w:r>
        <w:rPr>
          <w:rFonts w:hint="eastAsia"/>
        </w:rPr>
        <w:t>2012</w:t>
      </w:r>
      <w:r>
        <w:rPr>
          <w:rFonts w:hint="eastAsia"/>
        </w:rPr>
        <w:t>年</w:t>
      </w:r>
      <w:r>
        <w:rPr>
          <w:rFonts w:hint="eastAsia"/>
        </w:rPr>
        <w:t>1</w:t>
      </w:r>
      <w:r>
        <w:rPr>
          <w:rFonts w:hint="eastAsia"/>
        </w:rPr>
        <w:t>月に最終報告</w:t>
      </w:r>
      <w:r w:rsidR="00627AB4">
        <w:rPr>
          <w:rFonts w:hint="eastAsia"/>
        </w:rPr>
        <w:t>書</w:t>
      </w:r>
      <w:r>
        <w:rPr>
          <w:rFonts w:hint="eastAsia"/>
        </w:rPr>
        <w:t>をまとめた。この中で、タスクフォースは、「生存している被害者」（</w:t>
      </w:r>
      <w:r>
        <w:rPr>
          <w:rFonts w:hint="eastAsia"/>
        </w:rPr>
        <w:t>living victims</w:t>
      </w:r>
      <w:r>
        <w:rPr>
          <w:rFonts w:hint="eastAsia"/>
        </w:rPr>
        <w:t>）に対し、</w:t>
      </w:r>
      <w:r>
        <w:rPr>
          <w:rFonts w:hint="eastAsia"/>
        </w:rPr>
        <w:t>1</w:t>
      </w:r>
      <w:r>
        <w:rPr>
          <w:rFonts w:hint="eastAsia"/>
        </w:rPr>
        <w:t>人</w:t>
      </w:r>
      <w:r w:rsidR="00AE55FC">
        <w:rPr>
          <w:rFonts w:hint="eastAsia"/>
        </w:rPr>
        <w:t>当</w:t>
      </w:r>
      <w:r>
        <w:rPr>
          <w:rFonts w:hint="eastAsia"/>
        </w:rPr>
        <w:t>たり</w:t>
      </w:r>
      <w:r>
        <w:rPr>
          <w:rFonts w:hint="eastAsia"/>
        </w:rPr>
        <w:t>5</w:t>
      </w:r>
      <w:r>
        <w:rPr>
          <w:rFonts w:hint="eastAsia"/>
        </w:rPr>
        <w:t>万ドルの金銭的補償を支払うことを勧告した。併せて、勧告の内容を実行する組織として正義財団を継続及び拡大すること、被害者が精神保健サービスに使うための給付の実施、優生学</w:t>
      </w:r>
      <w:r w:rsidR="00606318">
        <w:rPr>
          <w:rFonts w:hint="eastAsia"/>
        </w:rPr>
        <w:t>委員会の下で行われた断種の</w:t>
      </w:r>
      <w:r w:rsidR="00002F05">
        <w:rPr>
          <w:rFonts w:hint="eastAsia"/>
        </w:rPr>
        <w:t>被害者</w:t>
      </w:r>
      <w:r w:rsidR="00606318">
        <w:rPr>
          <w:rFonts w:hint="eastAsia"/>
        </w:rPr>
        <w:t>を追悼する常設</w:t>
      </w:r>
      <w:r>
        <w:rPr>
          <w:rFonts w:hint="eastAsia"/>
        </w:rPr>
        <w:t>展示の</w:t>
      </w:r>
      <w:r w:rsidR="00606318">
        <w:rPr>
          <w:rFonts w:hint="eastAsia"/>
        </w:rPr>
        <w:t>創設等</w:t>
      </w:r>
      <w:r>
        <w:rPr>
          <w:rFonts w:hint="eastAsia"/>
        </w:rPr>
        <w:t>を求めた</w:t>
      </w:r>
      <w:r>
        <w:rPr>
          <w:rStyle w:val="aa"/>
        </w:rPr>
        <w:footnoteReference w:id="143"/>
      </w:r>
      <w:r w:rsidR="00627AB4">
        <w:rPr>
          <w:rFonts w:hint="eastAsia"/>
        </w:rPr>
        <w:t>。</w:t>
      </w:r>
    </w:p>
    <w:p w14:paraId="4470175D" w14:textId="59DEA218" w:rsidR="00F22B4A" w:rsidRPr="005355E4" w:rsidRDefault="00F36030" w:rsidP="005355E4">
      <w:pPr>
        <w:pStyle w:val="af2"/>
        <w:rPr>
          <w:color w:val="FF0000"/>
        </w:rPr>
      </w:pPr>
      <w:r>
        <w:rPr>
          <w:rFonts w:hint="eastAsia"/>
        </w:rPr>
        <w:lastRenderedPageBreak/>
        <w:t xml:space="preserve">２　</w:t>
      </w:r>
      <w:r w:rsidR="00F22B4A">
        <w:rPr>
          <w:rFonts w:hint="eastAsia"/>
        </w:rPr>
        <w:t>補償の実施とその問題点</w:t>
      </w:r>
    </w:p>
    <w:p w14:paraId="5FB5D259" w14:textId="52A15358" w:rsidR="00745262" w:rsidRPr="0046628D" w:rsidRDefault="00745262" w:rsidP="00160F09">
      <w:pPr>
        <w:pStyle w:val="af3"/>
      </w:pPr>
      <w:r>
        <w:rPr>
          <w:rFonts w:hint="eastAsia"/>
        </w:rPr>
        <w:t>（</w:t>
      </w:r>
      <w:r w:rsidR="00F36030">
        <w:rPr>
          <w:rFonts w:hint="eastAsia"/>
        </w:rPr>
        <w:t>1</w:t>
      </w:r>
      <w:r>
        <w:rPr>
          <w:rFonts w:hint="eastAsia"/>
        </w:rPr>
        <w:t>）</w:t>
      </w:r>
      <w:r w:rsidR="00160F09">
        <w:rPr>
          <w:rFonts w:hint="eastAsia"/>
        </w:rPr>
        <w:t>補償に関する法律の成立とその内容</w:t>
      </w:r>
    </w:p>
    <w:p w14:paraId="5D537885" w14:textId="02B5EC68" w:rsidR="00745262" w:rsidRDefault="00745262" w:rsidP="00745262">
      <w:r>
        <w:rPr>
          <w:rFonts w:hint="eastAsia"/>
        </w:rPr>
        <w:t xml:space="preserve">　</w:t>
      </w:r>
      <w:r w:rsidR="00C276A5">
        <w:rPr>
          <w:rFonts w:hint="eastAsia"/>
        </w:rPr>
        <w:t>タスクフォースが最終報告を提出した</w:t>
      </w:r>
      <w:r>
        <w:rPr>
          <w:rFonts w:hint="eastAsia"/>
        </w:rPr>
        <w:t>後の</w:t>
      </w:r>
      <w:r>
        <w:rPr>
          <w:rFonts w:hint="eastAsia"/>
        </w:rPr>
        <w:t>2012</w:t>
      </w:r>
      <w:r>
        <w:rPr>
          <w:rFonts w:hint="eastAsia"/>
        </w:rPr>
        <w:t>年</w:t>
      </w:r>
      <w:r>
        <w:rPr>
          <w:rFonts w:hint="eastAsia"/>
        </w:rPr>
        <w:t>5</w:t>
      </w:r>
      <w:r>
        <w:rPr>
          <w:rFonts w:hint="eastAsia"/>
        </w:rPr>
        <w:t>月、断種プログラム被害者への補償を支持するトム・ティリス（</w:t>
      </w:r>
      <w:r>
        <w:rPr>
          <w:rFonts w:hint="eastAsia"/>
        </w:rPr>
        <w:t>Thom Tillis</w:t>
      </w:r>
      <w:r w:rsidR="00644EA4">
        <w:rPr>
          <w:rFonts w:hint="eastAsia"/>
        </w:rPr>
        <w:t>（共和党）</w:t>
      </w:r>
      <w:r>
        <w:rPr>
          <w:rFonts w:hint="eastAsia"/>
        </w:rPr>
        <w:t>）下院議長とウォンブル上院議員を含む</w:t>
      </w:r>
      <w:r>
        <w:rPr>
          <w:rFonts w:hint="eastAsia"/>
        </w:rPr>
        <w:t>4</w:t>
      </w:r>
      <w:r>
        <w:rPr>
          <w:rFonts w:hint="eastAsia"/>
        </w:rPr>
        <w:t>名により、金銭的補償の実施に関する法案</w:t>
      </w:r>
      <w:r>
        <w:rPr>
          <w:rStyle w:val="aa"/>
        </w:rPr>
        <w:footnoteReference w:id="144"/>
      </w:r>
      <w:r>
        <w:rPr>
          <w:rFonts w:hint="eastAsia"/>
        </w:rPr>
        <w:t>が提出された。この法案は、下院では可決されたものの、財政上の理由や、この補償の実施が他の賠償請求につながることへの懸念</w:t>
      </w:r>
      <w:r>
        <w:rPr>
          <w:rStyle w:val="aa"/>
        </w:rPr>
        <w:footnoteReference w:id="145"/>
      </w:r>
      <w:r>
        <w:rPr>
          <w:rFonts w:hint="eastAsia"/>
        </w:rPr>
        <w:t>等から、上院では否決された</w:t>
      </w:r>
      <w:r>
        <w:rPr>
          <w:rStyle w:val="aa"/>
        </w:rPr>
        <w:footnoteReference w:id="146"/>
      </w:r>
      <w:r>
        <w:rPr>
          <w:rFonts w:hint="eastAsia"/>
        </w:rPr>
        <w:t>。</w:t>
      </w:r>
    </w:p>
    <w:p w14:paraId="66437E80" w14:textId="6BA30428" w:rsidR="00745262" w:rsidRDefault="00745262" w:rsidP="00745262">
      <w:r>
        <w:rPr>
          <w:rFonts w:hint="eastAsia"/>
        </w:rPr>
        <w:t xml:space="preserve">　翌</w:t>
      </w:r>
      <w:r>
        <w:rPr>
          <w:rFonts w:hint="eastAsia"/>
        </w:rPr>
        <w:t>2013</w:t>
      </w:r>
      <w:r>
        <w:rPr>
          <w:rFonts w:hint="eastAsia"/>
        </w:rPr>
        <w:t>年</w:t>
      </w:r>
      <w:r>
        <w:rPr>
          <w:rFonts w:hint="eastAsia"/>
        </w:rPr>
        <w:t>3</w:t>
      </w:r>
      <w:r>
        <w:rPr>
          <w:rFonts w:hint="eastAsia"/>
        </w:rPr>
        <w:t>月、今度は予算法</w:t>
      </w:r>
      <w:bookmarkStart w:id="24" w:name="_Ref114140366"/>
      <w:r>
        <w:rPr>
          <w:rStyle w:val="aa"/>
        </w:rPr>
        <w:footnoteReference w:id="147"/>
      </w:r>
      <w:bookmarkEnd w:id="24"/>
      <w:r>
        <w:rPr>
          <w:rFonts w:hint="eastAsia"/>
        </w:rPr>
        <w:t>内に断種プログラムの被害者への金銭的補償に関連する事項や必要な予算を盛り込む形で、上院に法案が提出、可決された。この法案は</w:t>
      </w:r>
      <w:r>
        <w:rPr>
          <w:rFonts w:hint="eastAsia"/>
        </w:rPr>
        <w:t>7</w:t>
      </w:r>
      <w:r>
        <w:rPr>
          <w:rFonts w:hint="eastAsia"/>
        </w:rPr>
        <w:t>月に下院でも可決され、金銭的補償が行われること</w:t>
      </w:r>
      <w:r w:rsidR="00927D47">
        <w:rPr>
          <w:rFonts w:hint="eastAsia"/>
        </w:rPr>
        <w:t>が決定し</w:t>
      </w:r>
      <w:r>
        <w:rPr>
          <w:rFonts w:hint="eastAsia"/>
        </w:rPr>
        <w:t>た。</w:t>
      </w:r>
    </w:p>
    <w:p w14:paraId="4658DBD3" w14:textId="4FEAA8C6" w:rsidR="00745262" w:rsidRDefault="00745262" w:rsidP="00745262">
      <w:pPr>
        <w:ind w:firstLineChars="100" w:firstLine="216"/>
      </w:pPr>
      <w:r>
        <w:rPr>
          <w:rFonts w:hint="eastAsia"/>
        </w:rPr>
        <w:t>同法は、第</w:t>
      </w:r>
      <w:r>
        <w:rPr>
          <w:rFonts w:hint="eastAsia"/>
        </w:rPr>
        <w:t>6.18.(a)</w:t>
      </w:r>
      <w:r>
        <w:rPr>
          <w:rFonts w:hint="eastAsia"/>
        </w:rPr>
        <w:t>条において、</w:t>
      </w:r>
      <w:r w:rsidRPr="009303CC">
        <w:rPr>
          <w:rFonts w:hint="eastAsia"/>
        </w:rPr>
        <w:t>一般</w:t>
      </w:r>
      <w:r w:rsidRPr="00697512">
        <w:rPr>
          <w:rFonts w:hint="eastAsia"/>
        </w:rPr>
        <w:t>法</w:t>
      </w:r>
      <w:r w:rsidR="00697512" w:rsidRPr="008E5A3A">
        <w:rPr>
          <w:rFonts w:hint="eastAsia"/>
        </w:rPr>
        <w:t>典</w:t>
      </w:r>
      <w:r w:rsidRPr="009303CC">
        <w:rPr>
          <w:rFonts w:hint="eastAsia"/>
        </w:rPr>
        <w:t>第</w:t>
      </w:r>
      <w:r w:rsidRPr="009303CC">
        <w:rPr>
          <w:rFonts w:hint="eastAsia"/>
        </w:rPr>
        <w:t>143B</w:t>
      </w:r>
      <w:r w:rsidR="00FE3187" w:rsidRPr="008242F9">
        <w:rPr>
          <w:rFonts w:hint="eastAsia"/>
        </w:rPr>
        <w:t>章</w:t>
      </w:r>
      <w:r w:rsidRPr="00FE3187">
        <w:rPr>
          <w:rFonts w:hint="eastAsia"/>
        </w:rPr>
        <w:t>第</w:t>
      </w:r>
      <w:r w:rsidRPr="00FE3187">
        <w:rPr>
          <w:rFonts w:hint="eastAsia"/>
        </w:rPr>
        <w:t>9</w:t>
      </w:r>
      <w:r w:rsidR="00FE3187" w:rsidRPr="008242F9">
        <w:rPr>
          <w:rFonts w:hint="eastAsia"/>
        </w:rPr>
        <w:t>条</w:t>
      </w:r>
      <w:r>
        <w:rPr>
          <w:rFonts w:hint="eastAsia"/>
        </w:rPr>
        <w:t>に補償に関する規定を追加</w:t>
      </w:r>
      <w:r w:rsidR="00606318">
        <w:rPr>
          <w:rFonts w:hint="eastAsia"/>
        </w:rPr>
        <w:t>し</w:t>
      </w:r>
      <w:r>
        <w:rPr>
          <w:rFonts w:hint="eastAsia"/>
        </w:rPr>
        <w:t>、</w:t>
      </w:r>
      <w:r w:rsidR="00FE3187">
        <w:rPr>
          <w:rFonts w:hint="eastAsia"/>
        </w:rPr>
        <w:t>強制</w:t>
      </w:r>
      <w:r>
        <w:rPr>
          <w:rFonts w:hint="eastAsia"/>
        </w:rPr>
        <w:t>断種手術を受けた者に対する補償（以下「補償プログラム」という。）について定めており、その内容は以下のとおりである。なお、</w:t>
      </w:r>
      <w:r w:rsidRPr="00A94C27">
        <w:rPr>
          <w:rFonts w:hint="eastAsia"/>
        </w:rPr>
        <w:t>括弧内の番</w:t>
      </w:r>
      <w:r>
        <w:rPr>
          <w:rFonts w:hint="eastAsia"/>
        </w:rPr>
        <w:t>号は、一般</w:t>
      </w:r>
      <w:r w:rsidRPr="00697512">
        <w:rPr>
          <w:rFonts w:hint="eastAsia"/>
        </w:rPr>
        <w:t>法</w:t>
      </w:r>
      <w:r w:rsidR="00697512" w:rsidRPr="008E5A3A">
        <w:rPr>
          <w:rFonts w:hint="eastAsia"/>
        </w:rPr>
        <w:t>典</w:t>
      </w:r>
      <w:r>
        <w:rPr>
          <w:rFonts w:hint="eastAsia"/>
        </w:rPr>
        <w:t>に追加された条番号である。</w:t>
      </w:r>
    </w:p>
    <w:p w14:paraId="22B817A8" w14:textId="77777777" w:rsidR="00160F09" w:rsidRDefault="00160F09" w:rsidP="00745262">
      <w:pPr>
        <w:ind w:firstLineChars="100" w:firstLine="216"/>
      </w:pPr>
    </w:p>
    <w:p w14:paraId="59F619FF" w14:textId="3A4967F9" w:rsidR="00745262" w:rsidRPr="009628D9" w:rsidRDefault="009628D9" w:rsidP="00745262">
      <w:pPr>
        <w:rPr>
          <w:rFonts w:asciiTheme="majorEastAsia" w:eastAsiaTheme="majorEastAsia" w:hAnsiTheme="majorEastAsia"/>
        </w:rPr>
      </w:pPr>
      <w:r w:rsidRPr="009628D9">
        <w:rPr>
          <w:rFonts w:asciiTheme="majorEastAsia" w:eastAsiaTheme="majorEastAsia" w:hAnsiTheme="majorEastAsia" w:hint="eastAsia"/>
        </w:rPr>
        <w:t>（</w:t>
      </w:r>
      <w:r w:rsidR="00F36030">
        <w:rPr>
          <w:rFonts w:asciiTheme="majorHAnsi" w:eastAsiaTheme="majorEastAsia" w:hAnsiTheme="majorHAnsi" w:cstheme="majorHAnsi" w:hint="eastAsia"/>
        </w:rPr>
        <w:t>ⅰ</w:t>
      </w:r>
      <w:r w:rsidR="00745262" w:rsidRPr="009628D9">
        <w:rPr>
          <w:rFonts w:asciiTheme="majorEastAsia" w:eastAsiaTheme="majorEastAsia" w:hAnsiTheme="majorEastAsia" w:hint="eastAsia"/>
        </w:rPr>
        <w:t>）補償の対象者</w:t>
      </w:r>
    </w:p>
    <w:p w14:paraId="51503E80" w14:textId="24EFF618" w:rsidR="00745262" w:rsidRDefault="00745262" w:rsidP="00745262">
      <w:r>
        <w:rPr>
          <w:rFonts w:hint="eastAsia"/>
        </w:rPr>
        <w:t xml:space="preserve">　補償を受けるには、</w:t>
      </w:r>
      <w:r>
        <w:rPr>
          <w:rFonts w:hint="eastAsia"/>
        </w:rPr>
        <w:t>2014</w:t>
      </w:r>
      <w:r>
        <w:rPr>
          <w:rFonts w:hint="eastAsia"/>
        </w:rPr>
        <w:t>年</w:t>
      </w:r>
      <w:r>
        <w:rPr>
          <w:rFonts w:hint="eastAsia"/>
        </w:rPr>
        <w:t>6</w:t>
      </w:r>
      <w:r>
        <w:rPr>
          <w:rFonts w:hint="eastAsia"/>
        </w:rPr>
        <w:t>月</w:t>
      </w:r>
      <w:r>
        <w:rPr>
          <w:rFonts w:hint="eastAsia"/>
        </w:rPr>
        <w:t>30</w:t>
      </w:r>
      <w:r>
        <w:rPr>
          <w:rFonts w:hint="eastAsia"/>
        </w:rPr>
        <w:t>日以前に補償を請求し、かつ、補償を受ける条件を満たすと認められる必要がある（</w:t>
      </w:r>
      <w:r w:rsidRPr="003F7DE1">
        <w:rPr>
          <w:rFonts w:cs="Times New Roman"/>
        </w:rPr>
        <w:t>§</w:t>
      </w:r>
      <w:r w:rsidRPr="006A245D">
        <w:t>143B-426.52</w:t>
      </w:r>
      <w:r w:rsidR="0060107D">
        <w:rPr>
          <w:rFonts w:hint="eastAsia"/>
        </w:rPr>
        <w:t>.</w:t>
      </w:r>
      <w:r>
        <w:t>(</w:t>
      </w:r>
      <w:r>
        <w:rPr>
          <w:rFonts w:hint="eastAsia"/>
        </w:rPr>
        <w:t>a)</w:t>
      </w:r>
      <w:r>
        <w:rPr>
          <w:rFonts w:hint="eastAsia"/>
        </w:rPr>
        <w:t>）。なお、補償を請求するには、手術を受けた者が、</w:t>
      </w:r>
      <w:r>
        <w:rPr>
          <w:rFonts w:hint="eastAsia"/>
        </w:rPr>
        <w:t>2013</w:t>
      </w:r>
      <w:r>
        <w:rPr>
          <w:rFonts w:hint="eastAsia"/>
        </w:rPr>
        <w:t>年</w:t>
      </w:r>
      <w:r>
        <w:rPr>
          <w:rFonts w:hint="eastAsia"/>
        </w:rPr>
        <w:t>6</w:t>
      </w:r>
      <w:r>
        <w:rPr>
          <w:rFonts w:hint="eastAsia"/>
        </w:rPr>
        <w:t>月</w:t>
      </w:r>
      <w:r>
        <w:rPr>
          <w:rFonts w:hint="eastAsia"/>
        </w:rPr>
        <w:t>30</w:t>
      </w:r>
      <w:r>
        <w:rPr>
          <w:rFonts w:hint="eastAsia"/>
        </w:rPr>
        <w:t>日時点で生存していなければならない（</w:t>
      </w:r>
      <w:r w:rsidRPr="003F7DE1">
        <w:rPr>
          <w:rFonts w:cs="Times New Roman"/>
        </w:rPr>
        <w:t>§</w:t>
      </w:r>
      <w:r w:rsidRPr="00AB3588">
        <w:t>143B-426.50.</w:t>
      </w:r>
      <w:r>
        <w:rPr>
          <w:rFonts w:hint="eastAsia"/>
        </w:rPr>
        <w:t>(1)</w:t>
      </w:r>
      <w:r>
        <w:rPr>
          <w:rFonts w:hint="eastAsia"/>
        </w:rPr>
        <w:t>）。</w:t>
      </w:r>
    </w:p>
    <w:p w14:paraId="0E7A9FCD" w14:textId="78598D04" w:rsidR="00745262" w:rsidRDefault="00745262" w:rsidP="00745262">
      <w:pPr>
        <w:ind w:firstLineChars="100" w:firstLine="216"/>
      </w:pPr>
      <w:r>
        <w:rPr>
          <w:rFonts w:hint="eastAsia"/>
        </w:rPr>
        <w:t>「補償を受ける条件を満たす」者とは、</w:t>
      </w:r>
      <w:r>
        <w:rPr>
          <w:rFonts w:hint="eastAsia"/>
        </w:rPr>
        <w:t>1933</w:t>
      </w:r>
      <w:r>
        <w:rPr>
          <w:rFonts w:hint="eastAsia"/>
        </w:rPr>
        <w:t>年法</w:t>
      </w:r>
      <w:r w:rsidR="00084808">
        <w:rPr>
          <w:rStyle w:val="aa"/>
        </w:rPr>
        <w:footnoteReference w:id="148"/>
      </w:r>
      <w:r>
        <w:rPr>
          <w:rFonts w:hint="eastAsia"/>
        </w:rPr>
        <w:t>に従って、</w:t>
      </w:r>
      <w:r w:rsidRPr="003665E1">
        <w:rPr>
          <w:rFonts w:hint="eastAsia"/>
        </w:rPr>
        <w:t>ノースカロライナ州優生学委員会の権限の下で、</w:t>
      </w:r>
      <w:r w:rsidR="00FE3187">
        <w:rPr>
          <w:rFonts w:hint="eastAsia"/>
        </w:rPr>
        <w:t>強制</w:t>
      </w:r>
      <w:r w:rsidRPr="003665E1">
        <w:rPr>
          <w:rFonts w:hint="eastAsia"/>
        </w:rPr>
        <w:t>無性化又は断種手術を受けた者</w:t>
      </w:r>
      <w:r>
        <w:rPr>
          <w:rFonts w:hint="eastAsia"/>
        </w:rPr>
        <w:t>である。</w:t>
      </w:r>
    </w:p>
    <w:p w14:paraId="7EBA492F" w14:textId="2D268FD4" w:rsidR="00160F09" w:rsidRDefault="00745262" w:rsidP="00563DA8">
      <w:pPr>
        <w:ind w:firstLineChars="100" w:firstLine="216"/>
      </w:pPr>
      <w:r>
        <w:rPr>
          <w:rFonts w:hint="eastAsia"/>
        </w:rPr>
        <w:t>「</w:t>
      </w:r>
      <w:r w:rsidR="00FE3187">
        <w:rPr>
          <w:rFonts w:hint="eastAsia"/>
        </w:rPr>
        <w:t>強制</w:t>
      </w:r>
      <w:r>
        <w:rPr>
          <w:rFonts w:hint="eastAsia"/>
        </w:rPr>
        <w:t>」の判断は、手術を受けた者によって異なり、未成年者及び無能力者については、親や後見人等の同意の有無にかかわらず、</w:t>
      </w:r>
      <w:r w:rsidR="00FE3187">
        <w:rPr>
          <w:rFonts w:hint="eastAsia"/>
        </w:rPr>
        <w:t>強制無性化又は断種</w:t>
      </w:r>
      <w:r>
        <w:rPr>
          <w:rFonts w:hint="eastAsia"/>
        </w:rPr>
        <w:t>手術とした。一方、責任能力のある成人については、当該成人が、説明に基づく承諾（以下「インフォームド・コンセント」という。）</w:t>
      </w:r>
      <w:r w:rsidR="004B08D1">
        <w:rPr>
          <w:rFonts w:hint="eastAsia"/>
        </w:rPr>
        <w:t>をした</w:t>
      </w:r>
      <w:r>
        <w:rPr>
          <w:rFonts w:hint="eastAsia"/>
        </w:rPr>
        <w:t>と</w:t>
      </w:r>
      <w:r w:rsidRPr="00CE6354">
        <w:rPr>
          <w:rFonts w:hint="eastAsia"/>
        </w:rPr>
        <w:t>推定</w:t>
      </w:r>
      <w:r w:rsidR="004B08D1">
        <w:rPr>
          <w:rFonts w:hint="eastAsia"/>
        </w:rPr>
        <w:t>して手術を実施したが、</w:t>
      </w:r>
      <w:r>
        <w:rPr>
          <w:rFonts w:hint="eastAsia"/>
        </w:rPr>
        <w:t>実際にはそうでなかったという場合に、</w:t>
      </w:r>
      <w:r w:rsidR="00FE3187">
        <w:rPr>
          <w:rFonts w:hint="eastAsia"/>
        </w:rPr>
        <w:t>強制無性化又は断種</w:t>
      </w:r>
      <w:r>
        <w:rPr>
          <w:rFonts w:hint="eastAsia"/>
        </w:rPr>
        <w:t>手術とした。</w:t>
      </w:r>
      <w:r w:rsidR="008B6925">
        <w:rPr>
          <w:rFonts w:hint="eastAsia"/>
        </w:rPr>
        <w:t>つまり、</w:t>
      </w:r>
      <w:r>
        <w:rPr>
          <w:rFonts w:hint="eastAsia"/>
        </w:rPr>
        <w:t>当該成人が手術に同意していた場合</w:t>
      </w:r>
      <w:r w:rsidR="008B6925">
        <w:rPr>
          <w:rFonts w:hint="eastAsia"/>
        </w:rPr>
        <w:t>でも</w:t>
      </w:r>
      <w:r>
        <w:rPr>
          <w:rFonts w:hint="eastAsia"/>
        </w:rPr>
        <w:t>、それがインフォームド・コンセントに基づくものでなかったと示すことができれば、</w:t>
      </w:r>
      <w:r w:rsidR="00FE3187">
        <w:rPr>
          <w:rFonts w:hint="eastAsia"/>
        </w:rPr>
        <w:t>強制</w:t>
      </w:r>
      <w:r w:rsidR="00CE632B">
        <w:rPr>
          <w:rFonts w:hint="eastAsia"/>
        </w:rPr>
        <w:t>無性化又は</w:t>
      </w:r>
      <w:r>
        <w:rPr>
          <w:rFonts w:hint="eastAsia"/>
        </w:rPr>
        <w:t>断種</w:t>
      </w:r>
      <w:r w:rsidR="000749DD">
        <w:rPr>
          <w:rFonts w:hint="eastAsia"/>
        </w:rPr>
        <w:t>手術</w:t>
      </w:r>
      <w:r>
        <w:rPr>
          <w:rFonts w:hint="eastAsia"/>
        </w:rPr>
        <w:t>であるとされた。（</w:t>
      </w:r>
      <w:r w:rsidRPr="003F7DE1">
        <w:rPr>
          <w:rFonts w:cs="Times New Roman"/>
        </w:rPr>
        <w:t>§</w:t>
      </w:r>
      <w:r w:rsidRPr="00AB3588">
        <w:t>143B-426.50.</w:t>
      </w:r>
      <w:r>
        <w:rPr>
          <w:rFonts w:hint="eastAsia"/>
        </w:rPr>
        <w:t>(1)</w:t>
      </w:r>
      <w:r>
        <w:rPr>
          <w:rFonts w:hint="eastAsia"/>
        </w:rPr>
        <w:t>、</w:t>
      </w:r>
      <w:r>
        <w:rPr>
          <w:rFonts w:hint="eastAsia"/>
        </w:rPr>
        <w:t>(3)</w:t>
      </w:r>
      <w:r>
        <w:rPr>
          <w:rFonts w:hint="eastAsia"/>
        </w:rPr>
        <w:t>、</w:t>
      </w:r>
      <w:r>
        <w:rPr>
          <w:rFonts w:hint="eastAsia"/>
        </w:rPr>
        <w:t>(5)</w:t>
      </w:r>
      <w:r>
        <w:rPr>
          <w:rFonts w:hint="eastAsia"/>
        </w:rPr>
        <w:t>、</w:t>
      </w:r>
      <w:r w:rsidRPr="003F7DE1">
        <w:rPr>
          <w:rFonts w:cs="Times New Roman"/>
        </w:rPr>
        <w:t>§</w:t>
      </w:r>
      <w:r>
        <w:t>143B-426.52.</w:t>
      </w:r>
      <w:r>
        <w:rPr>
          <w:rFonts w:hint="eastAsia"/>
        </w:rPr>
        <w:t>(</w:t>
      </w:r>
      <w:r>
        <w:t>a</w:t>
      </w:r>
      <w:r>
        <w:rPr>
          <w:rFonts w:hint="eastAsia"/>
        </w:rPr>
        <w:t>)</w:t>
      </w:r>
      <w:r>
        <w:rPr>
          <w:rFonts w:hint="eastAsia"/>
        </w:rPr>
        <w:t>）</w:t>
      </w:r>
    </w:p>
    <w:p w14:paraId="3B687FB9" w14:textId="1166B223" w:rsidR="00F36030" w:rsidRDefault="00F36030" w:rsidP="00563DA8">
      <w:pPr>
        <w:ind w:firstLineChars="100" w:firstLine="216"/>
      </w:pPr>
    </w:p>
    <w:p w14:paraId="2BCCA389" w14:textId="77777777" w:rsidR="003F7DE1" w:rsidRDefault="003F7DE1" w:rsidP="00563DA8">
      <w:pPr>
        <w:ind w:firstLineChars="100" w:firstLine="216"/>
      </w:pPr>
    </w:p>
    <w:p w14:paraId="7323EAB4" w14:textId="60B49141" w:rsidR="00745262" w:rsidRPr="009628D9" w:rsidRDefault="009628D9" w:rsidP="00745262">
      <w:pPr>
        <w:rPr>
          <w:rFonts w:asciiTheme="majorEastAsia" w:eastAsiaTheme="majorEastAsia" w:hAnsiTheme="majorEastAsia"/>
        </w:rPr>
      </w:pPr>
      <w:r w:rsidRPr="009628D9">
        <w:rPr>
          <w:rFonts w:asciiTheme="majorEastAsia" w:eastAsiaTheme="majorEastAsia" w:hAnsiTheme="majorEastAsia" w:hint="eastAsia"/>
        </w:rPr>
        <w:lastRenderedPageBreak/>
        <w:t>（</w:t>
      </w:r>
      <w:r w:rsidR="00F36030">
        <w:rPr>
          <w:rFonts w:asciiTheme="majorHAnsi" w:eastAsiaTheme="majorEastAsia" w:hAnsiTheme="majorHAnsi" w:cstheme="majorHAnsi" w:hint="eastAsia"/>
        </w:rPr>
        <w:t>ⅱ</w:t>
      </w:r>
      <w:r w:rsidR="00745262" w:rsidRPr="009628D9">
        <w:rPr>
          <w:rFonts w:asciiTheme="majorEastAsia" w:eastAsiaTheme="majorEastAsia" w:hAnsiTheme="majorEastAsia" w:hint="eastAsia"/>
        </w:rPr>
        <w:t>）補償資格の判断</w:t>
      </w:r>
    </w:p>
    <w:p w14:paraId="43EFFA8B" w14:textId="183AF48E" w:rsidR="00745262" w:rsidRDefault="00745262" w:rsidP="00745262">
      <w:pPr>
        <w:ind w:firstLineChars="100" w:firstLine="232"/>
      </w:pPr>
      <w:r w:rsidRPr="004B0D80">
        <w:rPr>
          <w:rFonts w:hint="eastAsia"/>
          <w:spacing w:val="8"/>
        </w:rPr>
        <w:t>補償を受ける資格の有無は、ノースカロライナ産業委員会（</w:t>
      </w:r>
      <w:r w:rsidRPr="004B0D80">
        <w:rPr>
          <w:spacing w:val="8"/>
        </w:rPr>
        <w:t>North Carolina Industrial Commission</w:t>
      </w:r>
      <w:r w:rsidR="00741238" w:rsidRPr="004B0D80">
        <w:rPr>
          <w:spacing w:val="8"/>
        </w:rPr>
        <w:t>.</w:t>
      </w:r>
      <w:r w:rsidRPr="004B0D80">
        <w:rPr>
          <w:spacing w:val="8"/>
        </w:rPr>
        <w:t xml:space="preserve"> </w:t>
      </w:r>
      <w:r>
        <w:rPr>
          <w:rFonts w:hint="eastAsia"/>
        </w:rPr>
        <w:t>以下「産業委員会」という。）</w:t>
      </w:r>
      <w:r w:rsidR="00627AB4">
        <w:rPr>
          <w:rStyle w:val="aa"/>
        </w:rPr>
        <w:footnoteReference w:id="149"/>
      </w:r>
      <w:r>
        <w:rPr>
          <w:rFonts w:hint="eastAsia"/>
        </w:rPr>
        <w:t>が、請求及び</w:t>
      </w:r>
      <w:r w:rsidR="004B08D1">
        <w:rPr>
          <w:rFonts w:hint="eastAsia"/>
        </w:rPr>
        <w:t>その裏付けとなる</w:t>
      </w:r>
      <w:r>
        <w:rPr>
          <w:rFonts w:hint="eastAsia"/>
        </w:rPr>
        <w:t>書類を検討した上で決定する。（</w:t>
      </w:r>
      <w:r w:rsidRPr="009E1FB4">
        <w:rPr>
          <w:rFonts w:cs="Times New Roman"/>
        </w:rPr>
        <w:t>§</w:t>
      </w:r>
      <w:r w:rsidRPr="006576A9">
        <w:t>143B-426.53.</w:t>
      </w:r>
      <w:r>
        <w:rPr>
          <w:rFonts w:hint="eastAsia"/>
        </w:rPr>
        <w:t>(a)</w:t>
      </w:r>
      <w:r>
        <w:rPr>
          <w:rFonts w:hint="eastAsia"/>
        </w:rPr>
        <w:t>）</w:t>
      </w:r>
    </w:p>
    <w:p w14:paraId="686B89C6" w14:textId="28C49A7D" w:rsidR="00745262" w:rsidRDefault="00745262" w:rsidP="00745262">
      <w:pPr>
        <w:ind w:firstLineChars="100" w:firstLine="216"/>
      </w:pPr>
      <w:r>
        <w:rPr>
          <w:rFonts w:hint="eastAsia"/>
        </w:rPr>
        <w:t>なお、書類の収集等は、</w:t>
      </w:r>
      <w:r w:rsidRPr="006576A9">
        <w:rPr>
          <w:rFonts w:hint="eastAsia"/>
        </w:rPr>
        <w:t>請求</w:t>
      </w:r>
      <w:r>
        <w:rPr>
          <w:rFonts w:hint="eastAsia"/>
        </w:rPr>
        <w:t>者を支援するために行政局に設置された、</w:t>
      </w:r>
      <w:r w:rsidR="00927D47">
        <w:rPr>
          <w:rFonts w:hint="eastAsia"/>
        </w:rPr>
        <w:t>「</w:t>
      </w:r>
      <w:r w:rsidR="00000532">
        <w:rPr>
          <w:rFonts w:hint="eastAsia"/>
        </w:rPr>
        <w:t>断種手術の被害者のための</w:t>
      </w:r>
      <w:r w:rsidR="009863D2">
        <w:rPr>
          <w:rFonts w:hint="eastAsia"/>
        </w:rPr>
        <w:t>正義室</w:t>
      </w:r>
      <w:r w:rsidR="00927D47">
        <w:rPr>
          <w:rFonts w:hint="eastAsia"/>
        </w:rPr>
        <w:t>」</w:t>
      </w:r>
      <w:r>
        <w:rPr>
          <w:rFonts w:hint="eastAsia"/>
        </w:rPr>
        <w:t>（</w:t>
      </w:r>
      <w:r w:rsidRPr="006576A9">
        <w:t>Office of Ju</w:t>
      </w:r>
      <w:r>
        <w:t>stice for Sterilization Victims</w:t>
      </w:r>
      <w:r>
        <w:rPr>
          <w:rFonts w:hint="eastAsia"/>
        </w:rPr>
        <w:t>）が支援する。（</w:t>
      </w:r>
      <w:r w:rsidRPr="009E1FB4">
        <w:rPr>
          <w:rFonts w:cs="Times New Roman"/>
        </w:rPr>
        <w:t>§</w:t>
      </w:r>
      <w:r w:rsidRPr="006576A9">
        <w:t>143B-426.54</w:t>
      </w:r>
      <w:r>
        <w:rPr>
          <w:rFonts w:hint="eastAsia"/>
        </w:rPr>
        <w:t>）</w:t>
      </w:r>
    </w:p>
    <w:p w14:paraId="10237A06" w14:textId="77777777" w:rsidR="00160F09" w:rsidRDefault="00160F09" w:rsidP="00745262">
      <w:pPr>
        <w:ind w:firstLineChars="100" w:firstLine="216"/>
      </w:pPr>
    </w:p>
    <w:p w14:paraId="009164A0" w14:textId="34D6E9BE" w:rsidR="00745262" w:rsidRPr="009628D9" w:rsidRDefault="009628D9" w:rsidP="00745262">
      <w:pPr>
        <w:rPr>
          <w:rFonts w:asciiTheme="majorEastAsia" w:eastAsiaTheme="majorEastAsia" w:hAnsiTheme="majorEastAsia"/>
        </w:rPr>
      </w:pPr>
      <w:r w:rsidRPr="009628D9">
        <w:rPr>
          <w:rFonts w:asciiTheme="majorEastAsia" w:eastAsiaTheme="majorEastAsia" w:hAnsiTheme="majorEastAsia" w:hint="eastAsia"/>
        </w:rPr>
        <w:t>（</w:t>
      </w:r>
      <w:r w:rsidR="00F36030">
        <w:rPr>
          <w:rFonts w:asciiTheme="majorHAnsi" w:eastAsiaTheme="majorEastAsia" w:hAnsiTheme="majorHAnsi" w:cstheme="majorHAnsi" w:hint="eastAsia"/>
        </w:rPr>
        <w:t>ⅲ</w:t>
      </w:r>
      <w:r w:rsidR="00745262" w:rsidRPr="009628D9">
        <w:rPr>
          <w:rFonts w:asciiTheme="majorEastAsia" w:eastAsiaTheme="majorEastAsia" w:hAnsiTheme="majorEastAsia" w:hint="eastAsia"/>
        </w:rPr>
        <w:t>）産業委員会の決定に対する不服申立て</w:t>
      </w:r>
    </w:p>
    <w:p w14:paraId="64CDEC9E" w14:textId="19677463" w:rsidR="00745262" w:rsidRDefault="00745262" w:rsidP="00745262">
      <w:r>
        <w:rPr>
          <w:rFonts w:hint="eastAsia"/>
        </w:rPr>
        <w:t xml:space="preserve">　補償の請求が承認されない請求者は、</w:t>
      </w:r>
      <w:r w:rsidRPr="00DD31E7">
        <w:rPr>
          <w:rFonts w:hint="eastAsia"/>
        </w:rPr>
        <w:t>請求を裏付ける追加の書類を</w:t>
      </w:r>
      <w:r w:rsidR="004B08D1">
        <w:rPr>
          <w:rFonts w:hint="eastAsia"/>
        </w:rPr>
        <w:t>産業</w:t>
      </w:r>
      <w:r w:rsidRPr="00DD31E7">
        <w:rPr>
          <w:rFonts w:hint="eastAsia"/>
        </w:rPr>
        <w:t>委員会に提出し、再決定を要求することができる</w:t>
      </w:r>
      <w:r>
        <w:rPr>
          <w:rFonts w:hint="eastAsia"/>
        </w:rPr>
        <w:t>。また、再決定においても請求が承認されない請求者は、聴聞</w:t>
      </w:r>
      <w:r w:rsidR="00F50592">
        <w:rPr>
          <w:rFonts w:hint="eastAsia"/>
        </w:rPr>
        <w:t>の開催</w:t>
      </w:r>
      <w:r>
        <w:rPr>
          <w:rFonts w:hint="eastAsia"/>
        </w:rPr>
        <w:t>を請求する権利を有する。（</w:t>
      </w:r>
      <w:r w:rsidRPr="009E1FB4">
        <w:rPr>
          <w:rFonts w:cs="Times New Roman"/>
        </w:rPr>
        <w:t>§</w:t>
      </w:r>
      <w:r>
        <w:t>143B-426.53</w:t>
      </w:r>
      <w:r w:rsidRPr="00BF10C5">
        <w:t>.</w:t>
      </w:r>
      <w:r>
        <w:rPr>
          <w:rFonts w:hint="eastAsia"/>
        </w:rPr>
        <w:t>(c)</w:t>
      </w:r>
      <w:r>
        <w:rPr>
          <w:rFonts w:hint="eastAsia"/>
        </w:rPr>
        <w:t>、</w:t>
      </w:r>
      <w:r>
        <w:rPr>
          <w:rFonts w:hint="eastAsia"/>
        </w:rPr>
        <w:t>(</w:t>
      </w:r>
      <w:r>
        <w:t>d</w:t>
      </w:r>
      <w:r>
        <w:rPr>
          <w:rFonts w:hint="eastAsia"/>
        </w:rPr>
        <w:t>)</w:t>
      </w:r>
      <w:r>
        <w:rPr>
          <w:rFonts w:hint="eastAsia"/>
        </w:rPr>
        <w:t>）</w:t>
      </w:r>
    </w:p>
    <w:p w14:paraId="4AFB66D4" w14:textId="30E8CC76" w:rsidR="00745262" w:rsidRDefault="00745262" w:rsidP="00745262">
      <w:pPr>
        <w:ind w:firstLineChars="100" w:firstLine="216"/>
      </w:pPr>
      <w:r>
        <w:rPr>
          <w:rFonts w:hint="eastAsia"/>
        </w:rPr>
        <w:t>聴聞の後</w:t>
      </w:r>
      <w:r w:rsidRPr="00533B56">
        <w:rPr>
          <w:rFonts w:hint="eastAsia"/>
        </w:rPr>
        <w:t>、</w:t>
      </w:r>
      <w:r>
        <w:rPr>
          <w:rFonts w:hint="eastAsia"/>
        </w:rPr>
        <w:t>補償資格の決定通知を受領した</w:t>
      </w:r>
      <w:r w:rsidRPr="00533B56">
        <w:rPr>
          <w:rFonts w:hint="eastAsia"/>
        </w:rPr>
        <w:t>請求者は、</w:t>
      </w:r>
      <w:r w:rsidR="009B3AF2">
        <w:rPr>
          <w:rFonts w:hint="eastAsia"/>
        </w:rPr>
        <w:t>決定に不服がある場合には、</w:t>
      </w:r>
      <w:r>
        <w:rPr>
          <w:rFonts w:hint="eastAsia"/>
        </w:rPr>
        <w:t>受領の</w:t>
      </w:r>
      <w:r w:rsidRPr="00533B56">
        <w:rPr>
          <w:rFonts w:hint="eastAsia"/>
        </w:rPr>
        <w:t>日から</w:t>
      </w:r>
      <w:r w:rsidRPr="00533B56">
        <w:rPr>
          <w:rFonts w:hint="eastAsia"/>
        </w:rPr>
        <w:t>30</w:t>
      </w:r>
      <w:r w:rsidRPr="00533B56">
        <w:rPr>
          <w:rFonts w:hint="eastAsia"/>
        </w:rPr>
        <w:t>日以内に、</w:t>
      </w:r>
      <w:r>
        <w:rPr>
          <w:rFonts w:hint="eastAsia"/>
        </w:rPr>
        <w:t>産業</w:t>
      </w:r>
      <w:r w:rsidRPr="00533B56">
        <w:rPr>
          <w:rFonts w:hint="eastAsia"/>
        </w:rPr>
        <w:t>委員会に上訴の通知を提出することができる</w:t>
      </w:r>
      <w:r>
        <w:rPr>
          <w:rFonts w:hint="eastAsia"/>
        </w:rPr>
        <w:t>。上訴は産業委員会の委員全員が出席する委員会で審理され、補償資格の決定がなされる。さらに</w:t>
      </w:r>
      <w:r w:rsidR="009B3AF2">
        <w:rPr>
          <w:rFonts w:hint="eastAsia"/>
        </w:rPr>
        <w:t>その決定に不服がある場合</w:t>
      </w:r>
      <w:r>
        <w:rPr>
          <w:rFonts w:hint="eastAsia"/>
        </w:rPr>
        <w:t>、請求者は、その決定通知を受領した日から</w:t>
      </w:r>
      <w:r>
        <w:rPr>
          <w:rFonts w:hint="eastAsia"/>
        </w:rPr>
        <w:t>30</w:t>
      </w:r>
      <w:r>
        <w:rPr>
          <w:rFonts w:hint="eastAsia"/>
        </w:rPr>
        <w:t>日以内に、控訴裁判所に上訴の通知を提出することができる。（</w:t>
      </w:r>
      <w:r w:rsidRPr="009E1FB4">
        <w:rPr>
          <w:rFonts w:cs="Times New Roman"/>
        </w:rPr>
        <w:t>§</w:t>
      </w:r>
      <w:r>
        <w:t>143B-426.53</w:t>
      </w:r>
      <w:r w:rsidRPr="00BF10C5">
        <w:t>.</w:t>
      </w:r>
      <w:r>
        <w:rPr>
          <w:rFonts w:hint="eastAsia"/>
        </w:rPr>
        <w:t>(</w:t>
      </w:r>
      <w:r>
        <w:t>e</w:t>
      </w:r>
      <w:r>
        <w:rPr>
          <w:rFonts w:hint="eastAsia"/>
        </w:rPr>
        <w:t>)</w:t>
      </w:r>
      <w:r>
        <w:rPr>
          <w:rFonts w:hint="eastAsia"/>
        </w:rPr>
        <w:t>、</w:t>
      </w:r>
      <w:r>
        <w:rPr>
          <w:rFonts w:hint="eastAsia"/>
        </w:rPr>
        <w:t>(f)</w:t>
      </w:r>
      <w:r>
        <w:rPr>
          <w:rFonts w:hint="eastAsia"/>
        </w:rPr>
        <w:t>）</w:t>
      </w:r>
    </w:p>
    <w:p w14:paraId="075145C9" w14:textId="77777777" w:rsidR="00160F09" w:rsidRDefault="00160F09" w:rsidP="00745262">
      <w:pPr>
        <w:ind w:firstLineChars="100" w:firstLine="216"/>
      </w:pPr>
    </w:p>
    <w:p w14:paraId="29A4BADE" w14:textId="6995D466" w:rsidR="00745262" w:rsidRPr="009628D9" w:rsidRDefault="009628D9" w:rsidP="00745262">
      <w:pPr>
        <w:rPr>
          <w:rFonts w:asciiTheme="majorEastAsia" w:eastAsiaTheme="majorEastAsia" w:hAnsiTheme="majorEastAsia"/>
        </w:rPr>
      </w:pPr>
      <w:r w:rsidRPr="009628D9">
        <w:rPr>
          <w:rFonts w:asciiTheme="majorEastAsia" w:eastAsiaTheme="majorEastAsia" w:hAnsiTheme="majorEastAsia" w:hint="eastAsia"/>
        </w:rPr>
        <w:t>（</w:t>
      </w:r>
      <w:r w:rsidR="00F36030">
        <w:rPr>
          <w:rFonts w:asciiTheme="majorHAnsi" w:eastAsiaTheme="majorEastAsia" w:hAnsiTheme="majorHAnsi" w:cstheme="majorHAnsi" w:hint="eastAsia"/>
        </w:rPr>
        <w:t>ⅳ</w:t>
      </w:r>
      <w:r w:rsidR="00745262" w:rsidRPr="009628D9">
        <w:rPr>
          <w:rFonts w:asciiTheme="majorEastAsia" w:eastAsiaTheme="majorEastAsia" w:hAnsiTheme="majorEastAsia" w:hint="eastAsia"/>
        </w:rPr>
        <w:t>）補償金額</w:t>
      </w:r>
    </w:p>
    <w:p w14:paraId="2FA1A70C" w14:textId="68ED075B" w:rsidR="00745262" w:rsidRDefault="00745262" w:rsidP="00745262">
      <w:r>
        <w:rPr>
          <w:rFonts w:hint="eastAsia"/>
        </w:rPr>
        <w:t xml:space="preserve">　補償を受ける資格があると判断された者への補償金額は、補償を受ける者の総数で</w:t>
      </w:r>
      <w:r>
        <w:rPr>
          <w:rFonts w:hint="eastAsia"/>
        </w:rPr>
        <w:t>1000</w:t>
      </w:r>
      <w:r>
        <w:rPr>
          <w:rFonts w:hint="eastAsia"/>
        </w:rPr>
        <w:t>万ドルを</w:t>
      </w:r>
      <w:r w:rsidR="009B3AF2">
        <w:rPr>
          <w:rFonts w:hint="eastAsia"/>
        </w:rPr>
        <w:t>除した</w:t>
      </w:r>
      <w:r>
        <w:rPr>
          <w:rFonts w:hint="eastAsia"/>
        </w:rPr>
        <w:t>額とする。（</w:t>
      </w:r>
      <w:r w:rsidRPr="009E1FB4">
        <w:rPr>
          <w:rFonts w:cs="Times New Roman"/>
        </w:rPr>
        <w:t>§</w:t>
      </w:r>
      <w:r w:rsidRPr="00BF10C5">
        <w:t>143B-426.51.</w:t>
      </w:r>
      <w:r>
        <w:rPr>
          <w:rFonts w:hint="eastAsia"/>
        </w:rPr>
        <w:t>(a)</w:t>
      </w:r>
      <w:r>
        <w:rPr>
          <w:rFonts w:hint="eastAsia"/>
        </w:rPr>
        <w:t>）</w:t>
      </w:r>
      <w:r w:rsidR="001C7A43">
        <w:rPr>
          <w:rStyle w:val="aa"/>
        </w:rPr>
        <w:footnoteReference w:id="150"/>
      </w:r>
    </w:p>
    <w:p w14:paraId="67924D60" w14:textId="77777777" w:rsidR="00745262" w:rsidRPr="005707ED" w:rsidRDefault="00745262" w:rsidP="00745262"/>
    <w:p w14:paraId="72AF49CB" w14:textId="0BDD21D1" w:rsidR="00745262" w:rsidRPr="0046628D" w:rsidRDefault="00745262" w:rsidP="00160F09">
      <w:pPr>
        <w:pStyle w:val="af3"/>
      </w:pPr>
      <w:r>
        <w:rPr>
          <w:rFonts w:hint="eastAsia"/>
        </w:rPr>
        <w:t>（</w:t>
      </w:r>
      <w:r w:rsidR="00F36030">
        <w:rPr>
          <w:rFonts w:hint="eastAsia"/>
        </w:rPr>
        <w:t>2</w:t>
      </w:r>
      <w:r>
        <w:rPr>
          <w:rFonts w:hint="eastAsia"/>
        </w:rPr>
        <w:t>）補償プログラムの問題点</w:t>
      </w:r>
    </w:p>
    <w:p w14:paraId="49AEDC7E" w14:textId="6DF8A42E" w:rsidR="00745262" w:rsidRDefault="00745262" w:rsidP="00745262">
      <w:r>
        <w:rPr>
          <w:rFonts w:hint="eastAsia"/>
        </w:rPr>
        <w:t xml:space="preserve">　知事の謝罪から</w:t>
      </w:r>
      <w:r>
        <w:rPr>
          <w:rFonts w:hint="eastAsia"/>
        </w:rPr>
        <w:t>10</w:t>
      </w:r>
      <w:r>
        <w:rPr>
          <w:rFonts w:hint="eastAsia"/>
        </w:rPr>
        <w:t>年以上経過して成立した補償プログラムだが、補償金額及び補償対象に</w:t>
      </w:r>
      <w:r w:rsidR="00ED7CF7">
        <w:rPr>
          <w:rFonts w:hint="eastAsia"/>
        </w:rPr>
        <w:t>関しては、批判もなされていた。具体的な</w:t>
      </w:r>
      <w:r>
        <w:rPr>
          <w:rFonts w:hint="eastAsia"/>
        </w:rPr>
        <w:t>問題</w:t>
      </w:r>
      <w:r w:rsidR="00ED7CF7">
        <w:rPr>
          <w:rFonts w:hint="eastAsia"/>
        </w:rPr>
        <w:t>点は、以下のように整理できる。</w:t>
      </w:r>
    </w:p>
    <w:p w14:paraId="4E235AE8" w14:textId="77777777" w:rsidR="00160F09" w:rsidRDefault="00160F09" w:rsidP="00745262"/>
    <w:p w14:paraId="544DAF67" w14:textId="77C18CD6" w:rsidR="00745262" w:rsidRPr="00631741" w:rsidRDefault="00631741" w:rsidP="00745262">
      <w:pPr>
        <w:rPr>
          <w:rFonts w:asciiTheme="majorEastAsia" w:eastAsiaTheme="majorEastAsia" w:hAnsiTheme="majorEastAsia"/>
        </w:rPr>
      </w:pPr>
      <w:r w:rsidRPr="00631741">
        <w:rPr>
          <w:rFonts w:asciiTheme="majorEastAsia" w:eastAsiaTheme="majorEastAsia" w:hAnsiTheme="majorEastAsia" w:hint="eastAsia"/>
        </w:rPr>
        <w:t>（</w:t>
      </w:r>
      <w:r w:rsidR="00F36030">
        <w:rPr>
          <w:rFonts w:asciiTheme="majorHAnsi" w:eastAsiaTheme="majorEastAsia" w:hAnsiTheme="majorHAnsi" w:cstheme="majorHAnsi" w:hint="eastAsia"/>
        </w:rPr>
        <w:t>ⅰ</w:t>
      </w:r>
      <w:r w:rsidR="00745262" w:rsidRPr="00631741">
        <w:rPr>
          <w:rFonts w:asciiTheme="majorEastAsia" w:eastAsiaTheme="majorEastAsia" w:hAnsiTheme="majorEastAsia" w:hint="eastAsia"/>
        </w:rPr>
        <w:t>）補償金額</w:t>
      </w:r>
    </w:p>
    <w:p w14:paraId="1FA5B734" w14:textId="77777777" w:rsidR="00E34886" w:rsidRDefault="00745262" w:rsidP="00E34886">
      <w:pPr>
        <w:jc w:val="distribute"/>
      </w:pPr>
      <w:r>
        <w:rPr>
          <w:rFonts w:hint="eastAsia"/>
        </w:rPr>
        <w:t xml:space="preserve">　前述のとおり、</w:t>
      </w:r>
      <w:r>
        <w:rPr>
          <w:rFonts w:hint="eastAsia"/>
        </w:rPr>
        <w:t>2012</w:t>
      </w:r>
      <w:r>
        <w:rPr>
          <w:rFonts w:hint="eastAsia"/>
        </w:rPr>
        <w:t>年のタスクフォースの報告書は、生存する被害者に対して</w:t>
      </w:r>
      <w:r w:rsidR="00FA3602">
        <w:rPr>
          <w:rFonts w:hint="eastAsia"/>
        </w:rPr>
        <w:t>1</w:t>
      </w:r>
      <w:r>
        <w:rPr>
          <w:rFonts w:hint="eastAsia"/>
        </w:rPr>
        <w:t>人当たり</w:t>
      </w:r>
    </w:p>
    <w:p w14:paraId="08E89A57" w14:textId="0536BAB7" w:rsidR="00160F09" w:rsidRDefault="00745262" w:rsidP="00745262">
      <w:r>
        <w:rPr>
          <w:rFonts w:hint="eastAsia"/>
        </w:rPr>
        <w:t>5</w:t>
      </w:r>
      <w:r>
        <w:rPr>
          <w:rFonts w:hint="eastAsia"/>
        </w:rPr>
        <w:t>万ドルを支払うよう勧告していた。しかし、補償金額の原資として確保されたのは</w:t>
      </w:r>
      <w:r>
        <w:rPr>
          <w:rFonts w:hint="eastAsia"/>
        </w:rPr>
        <w:t>1000</w:t>
      </w:r>
      <w:r>
        <w:rPr>
          <w:rFonts w:hint="eastAsia"/>
        </w:rPr>
        <w:t>万ドルであり、支払われる金額は「</w:t>
      </w:r>
      <w:r w:rsidRPr="00892C30">
        <w:rPr>
          <w:rFonts w:hint="eastAsia"/>
        </w:rPr>
        <w:t>補償を受ける者の総数で</w:t>
      </w:r>
      <w:r w:rsidRPr="00892C30">
        <w:rPr>
          <w:rFonts w:hint="eastAsia"/>
        </w:rPr>
        <w:t>1000</w:t>
      </w:r>
      <w:r w:rsidRPr="00892C30">
        <w:rPr>
          <w:rFonts w:hint="eastAsia"/>
        </w:rPr>
        <w:t>万ドルを</w:t>
      </w:r>
      <w:r w:rsidR="009B3AF2">
        <w:rPr>
          <w:rFonts w:hint="eastAsia"/>
        </w:rPr>
        <w:t>除した</w:t>
      </w:r>
      <w:r w:rsidRPr="00892C30">
        <w:rPr>
          <w:rFonts w:hint="eastAsia"/>
        </w:rPr>
        <w:t>額</w:t>
      </w:r>
      <w:r>
        <w:rPr>
          <w:rFonts w:hint="eastAsia"/>
        </w:rPr>
        <w:t>」とされた。したがって、補償を受ける資格があると判断される者が多ければ多いほど、各人への支払額は</w:t>
      </w:r>
      <w:r w:rsidR="004B08D1">
        <w:rPr>
          <w:rFonts w:hint="eastAsia"/>
        </w:rPr>
        <w:t>減少することになった</w:t>
      </w:r>
      <w:r>
        <w:rPr>
          <w:rStyle w:val="aa"/>
        </w:rPr>
        <w:footnoteReference w:id="151"/>
      </w:r>
      <w:r w:rsidR="004B08D1">
        <w:rPr>
          <w:rFonts w:hint="eastAsia"/>
        </w:rPr>
        <w:t>。後述のとおり、実際に補償を受けた人数は</w:t>
      </w:r>
      <w:r>
        <w:rPr>
          <w:rFonts w:hint="eastAsia"/>
        </w:rPr>
        <w:t>200</w:t>
      </w:r>
      <w:r>
        <w:rPr>
          <w:rFonts w:hint="eastAsia"/>
        </w:rPr>
        <w:t>人</w:t>
      </w:r>
      <w:r w:rsidR="004B08D1">
        <w:rPr>
          <w:rFonts w:hint="eastAsia"/>
        </w:rPr>
        <w:t>を上回り</w:t>
      </w:r>
      <w:r>
        <w:rPr>
          <w:rFonts w:hint="eastAsia"/>
        </w:rPr>
        <w:t>、</w:t>
      </w:r>
      <w:r w:rsidR="004B08D1">
        <w:rPr>
          <w:rFonts w:hint="eastAsia"/>
        </w:rPr>
        <w:t>各人への支払額は、</w:t>
      </w:r>
      <w:r>
        <w:rPr>
          <w:rFonts w:hint="eastAsia"/>
        </w:rPr>
        <w:t>勧告された</w:t>
      </w:r>
      <w:r>
        <w:rPr>
          <w:rFonts w:hint="eastAsia"/>
        </w:rPr>
        <w:t>5</w:t>
      </w:r>
      <w:r>
        <w:rPr>
          <w:rFonts w:hint="eastAsia"/>
        </w:rPr>
        <w:t>万ドル</w:t>
      </w:r>
      <w:r w:rsidR="004B08D1">
        <w:rPr>
          <w:rFonts w:hint="eastAsia"/>
        </w:rPr>
        <w:t>を下回った</w:t>
      </w:r>
      <w:r>
        <w:rPr>
          <w:rFonts w:hint="eastAsia"/>
        </w:rPr>
        <w:t>。</w:t>
      </w:r>
    </w:p>
    <w:p w14:paraId="091029E0" w14:textId="30924EDA" w:rsidR="00563DA8" w:rsidRDefault="00563DA8" w:rsidP="00745262"/>
    <w:p w14:paraId="77E7D70F" w14:textId="77777777" w:rsidR="0066508B" w:rsidRPr="00C16E0B" w:rsidRDefault="0066508B" w:rsidP="00745262"/>
    <w:p w14:paraId="474A14C6" w14:textId="7A3515B9" w:rsidR="00745262" w:rsidRPr="00132419" w:rsidRDefault="00132419" w:rsidP="00745262">
      <w:pPr>
        <w:rPr>
          <w:rFonts w:asciiTheme="majorEastAsia" w:eastAsiaTheme="majorEastAsia" w:hAnsiTheme="majorEastAsia"/>
        </w:rPr>
      </w:pPr>
      <w:r w:rsidRPr="00132419">
        <w:rPr>
          <w:rFonts w:asciiTheme="majorEastAsia" w:eastAsiaTheme="majorEastAsia" w:hAnsiTheme="majorEastAsia" w:hint="eastAsia"/>
        </w:rPr>
        <w:lastRenderedPageBreak/>
        <w:t>（</w:t>
      </w:r>
      <w:r w:rsidR="00F36030">
        <w:rPr>
          <w:rFonts w:asciiTheme="majorHAnsi" w:eastAsiaTheme="majorEastAsia" w:hAnsiTheme="majorHAnsi" w:cstheme="majorHAnsi" w:hint="eastAsia"/>
        </w:rPr>
        <w:t>ⅱ</w:t>
      </w:r>
      <w:r w:rsidR="00745262" w:rsidRPr="00132419">
        <w:rPr>
          <w:rFonts w:asciiTheme="majorEastAsia" w:eastAsiaTheme="majorEastAsia" w:hAnsiTheme="majorEastAsia" w:hint="eastAsia"/>
        </w:rPr>
        <w:t>）補償対象</w:t>
      </w:r>
    </w:p>
    <w:p w14:paraId="000BBEC2" w14:textId="261CE031" w:rsidR="00745262" w:rsidRPr="0012216A" w:rsidRDefault="00745262" w:rsidP="00745262">
      <w:r>
        <w:rPr>
          <w:rFonts w:hint="eastAsia"/>
        </w:rPr>
        <w:t xml:space="preserve">　補償対</w:t>
      </w:r>
      <w:r w:rsidR="005D1C35">
        <w:rPr>
          <w:rFonts w:hint="eastAsia"/>
        </w:rPr>
        <w:t>象に関しては、その範囲が狭いことが問題視されており、特に以下の</w:t>
      </w:r>
      <w:r w:rsidR="005D1C35">
        <w:rPr>
          <w:rFonts w:hint="eastAsia"/>
        </w:rPr>
        <w:t>3</w:t>
      </w:r>
      <w:r>
        <w:rPr>
          <w:rFonts w:hint="eastAsia"/>
        </w:rPr>
        <w:t>点が被害者にとっての障害となった。</w:t>
      </w:r>
    </w:p>
    <w:p w14:paraId="5DA1CF3F" w14:textId="3CDFAC27" w:rsidR="00745262" w:rsidRDefault="00745262" w:rsidP="00745262">
      <w:r>
        <w:rPr>
          <w:rFonts w:hint="eastAsia"/>
        </w:rPr>
        <w:t xml:space="preserve">　第一に、「補償を受ける資格のある者」は、「ノースカロライナ州優生学委員会の権限の下で」手術を受けた者とされた点が挙げられる。これにより、優生学委員会の承認を受けずに行われた断種の被害者は、補償を受けられなくなった</w:t>
      </w:r>
      <w:bookmarkStart w:id="25" w:name="_Ref114139767"/>
      <w:r>
        <w:rPr>
          <w:rStyle w:val="aa"/>
        </w:rPr>
        <w:footnoteReference w:id="152"/>
      </w:r>
      <w:bookmarkEnd w:id="25"/>
      <w:r>
        <w:rPr>
          <w:rFonts w:hint="eastAsia"/>
        </w:rPr>
        <w:t>。</w:t>
      </w:r>
    </w:p>
    <w:p w14:paraId="23989BA0" w14:textId="12933048" w:rsidR="00745262" w:rsidRDefault="00745262" w:rsidP="00745262">
      <w:pPr>
        <w:ind w:firstLineChars="100" w:firstLine="216"/>
      </w:pPr>
      <w:r>
        <w:rPr>
          <w:rFonts w:hint="eastAsia"/>
        </w:rPr>
        <w:t>優生学委員会の承認を得た断種か否かの確認は、被害者が氏名や生年月日、手術実施時の年齢等を記載した書類を提出し、その内容と、州が保存する優生学委員会の</w:t>
      </w:r>
      <w:r w:rsidR="00987860">
        <w:rPr>
          <w:rFonts w:hint="eastAsia"/>
        </w:rPr>
        <w:t>手術対象者</w:t>
      </w:r>
      <w:r>
        <w:rPr>
          <w:rFonts w:hint="eastAsia"/>
        </w:rPr>
        <w:t>ファイルや審査記録等とを照合することで行われた。しかし、これらの記録は不正確な記載が多く、個人の識別が容易な社会保障番号等も付され</w:t>
      </w:r>
      <w:r w:rsidR="004862BA">
        <w:rPr>
          <w:rFonts w:hint="eastAsia"/>
        </w:rPr>
        <w:t>てい</w:t>
      </w:r>
      <w:r>
        <w:rPr>
          <w:rFonts w:hint="eastAsia"/>
        </w:rPr>
        <w:t>なかった</w:t>
      </w:r>
      <w:r>
        <w:rPr>
          <w:rStyle w:val="aa"/>
        </w:rPr>
        <w:footnoteReference w:id="153"/>
      </w:r>
      <w:r>
        <w:rPr>
          <w:rFonts w:hint="eastAsia"/>
        </w:rPr>
        <w:t>ため、確認は困難</w:t>
      </w:r>
      <w:r w:rsidR="002D140B">
        <w:rPr>
          <w:rFonts w:hint="eastAsia"/>
        </w:rPr>
        <w:t>となった</w:t>
      </w:r>
      <w:r>
        <w:rPr>
          <w:rFonts w:hint="eastAsia"/>
        </w:rPr>
        <w:t>。</w:t>
      </w:r>
    </w:p>
    <w:p w14:paraId="30971448" w14:textId="5CEBD855" w:rsidR="00745262" w:rsidRDefault="00745262" w:rsidP="00745262">
      <w:r>
        <w:rPr>
          <w:rFonts w:hint="eastAsia"/>
        </w:rPr>
        <w:t xml:space="preserve">　第二に、補償を受けられるのは「</w:t>
      </w:r>
      <w:r w:rsidR="00B82372">
        <w:rPr>
          <w:rFonts w:hint="eastAsia"/>
        </w:rPr>
        <w:t>強制</w:t>
      </w:r>
      <w:r>
        <w:rPr>
          <w:rFonts w:hint="eastAsia"/>
        </w:rPr>
        <w:t>」断種を受けた者とされた点である。責任能力</w:t>
      </w:r>
      <w:r w:rsidR="00987860">
        <w:rPr>
          <w:rFonts w:hint="eastAsia"/>
        </w:rPr>
        <w:t>があると判断された</w:t>
      </w:r>
      <w:r>
        <w:rPr>
          <w:rFonts w:hint="eastAsia"/>
        </w:rPr>
        <w:t>成人が手術に同意していた場合、</w:t>
      </w:r>
      <w:r w:rsidR="00B82372">
        <w:rPr>
          <w:rFonts w:hint="eastAsia"/>
        </w:rPr>
        <w:t>強制</w:t>
      </w:r>
      <w:r>
        <w:rPr>
          <w:rFonts w:hint="eastAsia"/>
        </w:rPr>
        <w:t>断種だったと認められるためには、それがインフォームド・コンセントに基づくものではなかったと証明する必要があった。当時、断種</w:t>
      </w:r>
      <w:r w:rsidR="00D80D2A">
        <w:rPr>
          <w:rFonts w:hint="eastAsia"/>
        </w:rPr>
        <w:t>への</w:t>
      </w:r>
      <w:r>
        <w:rPr>
          <w:rFonts w:hint="eastAsia"/>
        </w:rPr>
        <w:t>同意</w:t>
      </w:r>
      <w:r w:rsidR="00D80D2A">
        <w:rPr>
          <w:rFonts w:hint="eastAsia"/>
        </w:rPr>
        <w:t>を強い</w:t>
      </w:r>
      <w:r>
        <w:rPr>
          <w:rFonts w:hint="eastAsia"/>
        </w:rPr>
        <w:t>られた者は多いと考えられる</w:t>
      </w:r>
      <w:r>
        <w:rPr>
          <w:rStyle w:val="aa"/>
        </w:rPr>
        <w:footnoteReference w:id="154"/>
      </w:r>
      <w:r>
        <w:rPr>
          <w:rFonts w:hint="eastAsia"/>
        </w:rPr>
        <w:t>ものの、そうした</w:t>
      </w:r>
      <w:r w:rsidR="00BB4575">
        <w:rPr>
          <w:rFonts w:hint="eastAsia"/>
        </w:rPr>
        <w:t>強要</w:t>
      </w:r>
      <w:r>
        <w:rPr>
          <w:rFonts w:hint="eastAsia"/>
        </w:rPr>
        <w:t>の存在を証明することは困難であり、証明ができなかった多くの人々は、補償を受けることができなかった</w:t>
      </w:r>
      <w:r>
        <w:rPr>
          <w:rStyle w:val="aa"/>
        </w:rPr>
        <w:footnoteReference w:id="155"/>
      </w:r>
      <w:r>
        <w:rPr>
          <w:rFonts w:hint="eastAsia"/>
        </w:rPr>
        <w:t>。</w:t>
      </w:r>
    </w:p>
    <w:p w14:paraId="2EF1C8C0" w14:textId="2C4F8437" w:rsidR="00745262" w:rsidRPr="00281BC2" w:rsidRDefault="00745262" w:rsidP="00745262">
      <w:r>
        <w:rPr>
          <w:rFonts w:hint="eastAsia"/>
        </w:rPr>
        <w:t xml:space="preserve">　第三に、補償を申請するには、手術を受けた本人が</w:t>
      </w:r>
      <w:r>
        <w:rPr>
          <w:rFonts w:hint="eastAsia"/>
        </w:rPr>
        <w:t>2013</w:t>
      </w:r>
      <w:r>
        <w:rPr>
          <w:rFonts w:hint="eastAsia"/>
        </w:rPr>
        <w:t>年</w:t>
      </w:r>
      <w:r>
        <w:rPr>
          <w:rFonts w:hint="eastAsia"/>
        </w:rPr>
        <w:t>6</w:t>
      </w:r>
      <w:r>
        <w:rPr>
          <w:rFonts w:hint="eastAsia"/>
        </w:rPr>
        <w:t>月</w:t>
      </w:r>
      <w:r>
        <w:rPr>
          <w:rFonts w:hint="eastAsia"/>
        </w:rPr>
        <w:t>30</w:t>
      </w:r>
      <w:r>
        <w:rPr>
          <w:rFonts w:hint="eastAsia"/>
        </w:rPr>
        <w:t>日時点で生存している必要があ</w:t>
      </w:r>
      <w:r w:rsidR="00D549C1">
        <w:rPr>
          <w:rFonts w:hint="eastAsia"/>
        </w:rPr>
        <w:t>った</w:t>
      </w:r>
      <w:r>
        <w:rPr>
          <w:rFonts w:hint="eastAsia"/>
        </w:rPr>
        <w:t>。この条件が設けられたために、被害者の遺族等は補償の対象外となった</w:t>
      </w:r>
      <w:r>
        <w:rPr>
          <w:rStyle w:val="aa"/>
        </w:rPr>
        <w:footnoteReference w:id="156"/>
      </w:r>
      <w:r>
        <w:rPr>
          <w:rFonts w:hint="eastAsia"/>
        </w:rPr>
        <w:t>。遺族の中には、訴訟を起こした者もいたが、補償を受ける権利は認められなかった</w:t>
      </w:r>
      <w:r>
        <w:rPr>
          <w:rStyle w:val="aa"/>
        </w:rPr>
        <w:footnoteReference w:id="157"/>
      </w:r>
      <w:r>
        <w:rPr>
          <w:rFonts w:hint="eastAsia"/>
        </w:rPr>
        <w:t>。</w:t>
      </w:r>
    </w:p>
    <w:p w14:paraId="36B2745B" w14:textId="77777777" w:rsidR="001114FC" w:rsidRPr="00146031" w:rsidRDefault="001114FC" w:rsidP="00745262"/>
    <w:p w14:paraId="3B997AAF" w14:textId="2073D3BD" w:rsidR="00745262" w:rsidRPr="0046628D" w:rsidRDefault="00745262" w:rsidP="00160F09">
      <w:pPr>
        <w:pStyle w:val="af3"/>
      </w:pPr>
      <w:r>
        <w:rPr>
          <w:rFonts w:hint="eastAsia"/>
        </w:rPr>
        <w:t>（</w:t>
      </w:r>
      <w:r w:rsidR="00F36030">
        <w:rPr>
          <w:rFonts w:hint="eastAsia"/>
        </w:rPr>
        <w:t>3</w:t>
      </w:r>
      <w:r>
        <w:rPr>
          <w:rFonts w:hint="eastAsia"/>
        </w:rPr>
        <w:t>）補償の実施状況</w:t>
      </w:r>
    </w:p>
    <w:p w14:paraId="58153EE0" w14:textId="77777777" w:rsidR="007F6BF1" w:rsidRDefault="00745262" w:rsidP="007F6BF1">
      <w:pPr>
        <w:jc w:val="distribute"/>
      </w:pPr>
      <w:r w:rsidRPr="004B0D80">
        <w:rPr>
          <w:rFonts w:hint="eastAsia"/>
          <w:spacing w:val="-4"/>
        </w:rPr>
        <w:t xml:space="preserve">　タスクフォースは、</w:t>
      </w:r>
      <w:r w:rsidRPr="004B0D80">
        <w:rPr>
          <w:spacing w:val="-4"/>
        </w:rPr>
        <w:t>2011</w:t>
      </w:r>
      <w:r w:rsidRPr="004B0D80">
        <w:rPr>
          <w:rFonts w:hint="eastAsia"/>
          <w:spacing w:val="-4"/>
        </w:rPr>
        <w:t>年時点で生存する被害者は</w:t>
      </w:r>
      <w:r w:rsidRPr="004B0D80">
        <w:rPr>
          <w:spacing w:val="-4"/>
        </w:rPr>
        <w:t>1,500</w:t>
      </w:r>
      <w:r w:rsidRPr="004B0D80">
        <w:rPr>
          <w:rFonts w:hint="eastAsia"/>
          <w:spacing w:val="-4"/>
        </w:rPr>
        <w:t>人から</w:t>
      </w:r>
      <w:r w:rsidRPr="004B0D80">
        <w:rPr>
          <w:spacing w:val="-4"/>
        </w:rPr>
        <w:t>2,000</w:t>
      </w:r>
      <w:r w:rsidRPr="004B0D80">
        <w:rPr>
          <w:rFonts w:hint="eastAsia"/>
          <w:spacing w:val="-4"/>
        </w:rPr>
        <w:t>人と推計していたが</w:t>
      </w:r>
      <w:r w:rsidRPr="004B0D80">
        <w:rPr>
          <w:rStyle w:val="aa"/>
          <w:spacing w:val="-4"/>
        </w:rPr>
        <w:footnoteReference w:id="158"/>
      </w:r>
      <w:r w:rsidRPr="004B0D80">
        <w:rPr>
          <w:rFonts w:hint="eastAsia"/>
          <w:spacing w:val="-4"/>
        </w:rPr>
        <w:t>、</w:t>
      </w:r>
      <w:r>
        <w:rPr>
          <w:rFonts w:hint="eastAsia"/>
        </w:rPr>
        <w:t>補償の請求期限である</w:t>
      </w:r>
      <w:r>
        <w:rPr>
          <w:rFonts w:hint="eastAsia"/>
        </w:rPr>
        <w:t>2</w:t>
      </w:r>
      <w:r>
        <w:t>014</w:t>
      </w:r>
      <w:r>
        <w:rPr>
          <w:rFonts w:hint="eastAsia"/>
        </w:rPr>
        <w:t>年</w:t>
      </w:r>
      <w:r>
        <w:rPr>
          <w:rFonts w:hint="eastAsia"/>
        </w:rPr>
        <w:t>6</w:t>
      </w:r>
      <w:r>
        <w:rPr>
          <w:rFonts w:hint="eastAsia"/>
        </w:rPr>
        <w:t>月</w:t>
      </w:r>
      <w:r>
        <w:rPr>
          <w:rFonts w:hint="eastAsia"/>
        </w:rPr>
        <w:t>30</w:t>
      </w:r>
      <w:r>
        <w:rPr>
          <w:rFonts w:hint="eastAsia"/>
        </w:rPr>
        <w:t>日までに、産業委員会に請求を</w:t>
      </w:r>
      <w:r w:rsidR="00753390">
        <w:rPr>
          <w:rFonts w:hint="eastAsia"/>
        </w:rPr>
        <w:t>行った</w:t>
      </w:r>
      <w:r>
        <w:rPr>
          <w:rFonts w:hint="eastAsia"/>
        </w:rPr>
        <w:t>者の人数は、</w:t>
      </w:r>
    </w:p>
    <w:p w14:paraId="20280227" w14:textId="77777777" w:rsidR="0025021D" w:rsidRDefault="00745262" w:rsidP="0025021D">
      <w:pPr>
        <w:jc w:val="distribute"/>
      </w:pPr>
      <w:r>
        <w:rPr>
          <w:rFonts w:hint="eastAsia"/>
        </w:rPr>
        <w:t>780</w:t>
      </w:r>
      <w:r>
        <w:rPr>
          <w:rFonts w:hint="eastAsia"/>
        </w:rPr>
        <w:t>人であった。このうち、最終的に補償を受ける資格があると認められた人数は、</w:t>
      </w:r>
      <w:r>
        <w:rPr>
          <w:rFonts w:hint="eastAsia"/>
        </w:rPr>
        <w:t>22</w:t>
      </w:r>
      <w:r>
        <w:t>0</w:t>
      </w:r>
      <w:r>
        <w:rPr>
          <w:rFonts w:hint="eastAsia"/>
        </w:rPr>
        <w:t>人と</w:t>
      </w:r>
    </w:p>
    <w:p w14:paraId="0A045708" w14:textId="3263224F" w:rsidR="00745262" w:rsidRDefault="00745262" w:rsidP="00745262">
      <w:r>
        <w:rPr>
          <w:rFonts w:hint="eastAsia"/>
        </w:rPr>
        <w:t>なった</w:t>
      </w:r>
      <w:r>
        <w:rPr>
          <w:rStyle w:val="aa"/>
        </w:rPr>
        <w:footnoteReference w:id="159"/>
      </w:r>
      <w:r w:rsidR="00364135">
        <w:rPr>
          <w:rFonts w:hint="eastAsia"/>
        </w:rPr>
        <w:t>。</w:t>
      </w:r>
    </w:p>
    <w:p w14:paraId="638B7E02" w14:textId="77777777" w:rsidR="00745262" w:rsidRPr="000879AC" w:rsidRDefault="00745262" w:rsidP="00745262">
      <w:r>
        <w:rPr>
          <w:rFonts w:hint="eastAsia"/>
        </w:rPr>
        <w:t xml:space="preserve">　これらの被害者には、</w:t>
      </w:r>
      <w:r>
        <w:rPr>
          <w:rFonts w:hint="eastAsia"/>
        </w:rPr>
        <w:t>2014</w:t>
      </w:r>
      <w:r>
        <w:rPr>
          <w:rFonts w:hint="eastAsia"/>
        </w:rPr>
        <w:t>年</w:t>
      </w:r>
      <w:r>
        <w:rPr>
          <w:rFonts w:hint="eastAsia"/>
        </w:rPr>
        <w:t>10</w:t>
      </w:r>
      <w:r>
        <w:rPr>
          <w:rFonts w:hint="eastAsia"/>
        </w:rPr>
        <w:t>月に</w:t>
      </w:r>
      <w:r>
        <w:rPr>
          <w:rFonts w:hint="eastAsia"/>
        </w:rPr>
        <w:t>20,000</w:t>
      </w:r>
      <w:r>
        <w:rPr>
          <w:rFonts w:hint="eastAsia"/>
        </w:rPr>
        <w:t>ドル、</w:t>
      </w:r>
      <w:r>
        <w:rPr>
          <w:rFonts w:hint="eastAsia"/>
        </w:rPr>
        <w:t>2015</w:t>
      </w:r>
      <w:r>
        <w:rPr>
          <w:rFonts w:hint="eastAsia"/>
        </w:rPr>
        <w:t>年</w:t>
      </w:r>
      <w:r>
        <w:rPr>
          <w:rFonts w:hint="eastAsia"/>
        </w:rPr>
        <w:t>11</w:t>
      </w:r>
      <w:r>
        <w:rPr>
          <w:rFonts w:hint="eastAsia"/>
        </w:rPr>
        <w:t>月に</w:t>
      </w:r>
      <w:r>
        <w:rPr>
          <w:rFonts w:hint="eastAsia"/>
        </w:rPr>
        <w:t>15</w:t>
      </w:r>
      <w:r>
        <w:t>,000</w:t>
      </w:r>
      <w:r>
        <w:rPr>
          <w:rFonts w:hint="eastAsia"/>
        </w:rPr>
        <w:t>ドル、</w:t>
      </w:r>
      <w:r>
        <w:rPr>
          <w:rFonts w:hint="eastAsia"/>
        </w:rPr>
        <w:t>2018</w:t>
      </w:r>
      <w:r>
        <w:rPr>
          <w:rFonts w:hint="eastAsia"/>
        </w:rPr>
        <w:t>年</w:t>
      </w:r>
      <w:r>
        <w:rPr>
          <w:rFonts w:hint="eastAsia"/>
        </w:rPr>
        <w:t>2</w:t>
      </w:r>
      <w:r>
        <w:rPr>
          <w:rFonts w:hint="eastAsia"/>
        </w:rPr>
        <w:t>月</w:t>
      </w:r>
      <w:r>
        <w:rPr>
          <w:rFonts w:hint="eastAsia"/>
        </w:rPr>
        <w:lastRenderedPageBreak/>
        <w:t>に</w:t>
      </w:r>
      <w:r>
        <w:rPr>
          <w:rFonts w:hint="eastAsia"/>
        </w:rPr>
        <w:t>1</w:t>
      </w:r>
      <w:r>
        <w:t>0,454</w:t>
      </w:r>
      <w:r>
        <w:rPr>
          <w:rFonts w:hint="eastAsia"/>
        </w:rPr>
        <w:t>ドルと、</w:t>
      </w:r>
      <w:r>
        <w:rPr>
          <w:rFonts w:hint="eastAsia"/>
        </w:rPr>
        <w:t>3</w:t>
      </w:r>
      <w:r>
        <w:rPr>
          <w:rFonts w:hint="eastAsia"/>
        </w:rPr>
        <w:t>回に分けて支払いが行われた</w:t>
      </w:r>
      <w:r>
        <w:rPr>
          <w:rStyle w:val="aa"/>
        </w:rPr>
        <w:footnoteReference w:id="160"/>
      </w:r>
      <w:r>
        <w:rPr>
          <w:rFonts w:hint="eastAsia"/>
        </w:rPr>
        <w:t>。</w:t>
      </w:r>
    </w:p>
    <w:p w14:paraId="6C573963" w14:textId="77777777" w:rsidR="00745262" w:rsidRDefault="00745262" w:rsidP="00745262"/>
    <w:p w14:paraId="69418219" w14:textId="11A85ED3" w:rsidR="00745262" w:rsidRPr="0066007A" w:rsidRDefault="00F36030" w:rsidP="00745262">
      <w:pPr>
        <w:pStyle w:val="af1"/>
      </w:pPr>
      <w:r>
        <w:rPr>
          <w:rFonts w:hint="eastAsia"/>
        </w:rPr>
        <w:t>Ⅴ</w:t>
      </w:r>
      <w:r w:rsidR="00745262" w:rsidRPr="0066007A">
        <w:rPr>
          <w:rFonts w:hint="eastAsia"/>
        </w:rPr>
        <w:t xml:space="preserve">　</w:t>
      </w:r>
      <w:r w:rsidR="00745262">
        <w:rPr>
          <w:rFonts w:hint="eastAsia"/>
        </w:rPr>
        <w:t>社会の反応</w:t>
      </w:r>
    </w:p>
    <w:p w14:paraId="1128F218" w14:textId="77777777" w:rsidR="00745262" w:rsidRDefault="00745262" w:rsidP="00745262"/>
    <w:p w14:paraId="32FB8EB9" w14:textId="3D7D90E8" w:rsidR="00753390" w:rsidRDefault="00F36030" w:rsidP="009E20F6">
      <w:pPr>
        <w:pStyle w:val="af2"/>
      </w:pPr>
      <w:r>
        <w:rPr>
          <w:rFonts w:hint="eastAsia"/>
        </w:rPr>
        <w:t xml:space="preserve">１　</w:t>
      </w:r>
      <w:r w:rsidR="00C94B8E">
        <w:rPr>
          <w:rFonts w:hint="eastAsia"/>
        </w:rPr>
        <w:t>断種を推進</w:t>
      </w:r>
      <w:r w:rsidR="000B6F8F">
        <w:rPr>
          <w:rFonts w:hint="eastAsia"/>
        </w:rPr>
        <w:t>する動き</w:t>
      </w:r>
    </w:p>
    <w:p w14:paraId="548A7DF1" w14:textId="69A70942" w:rsidR="0025738A" w:rsidRPr="00AC0E85" w:rsidRDefault="0025738A" w:rsidP="0025738A">
      <w:pPr>
        <w:pStyle w:val="af3"/>
      </w:pPr>
      <w:r>
        <w:rPr>
          <w:rFonts w:hint="eastAsia"/>
        </w:rPr>
        <w:t>（</w:t>
      </w:r>
      <w:r w:rsidR="00F36030">
        <w:rPr>
          <w:rFonts w:hint="eastAsia"/>
        </w:rPr>
        <w:t>1</w:t>
      </w:r>
      <w:r>
        <w:rPr>
          <w:rFonts w:hint="eastAsia"/>
        </w:rPr>
        <w:t>）福祉関係者</w:t>
      </w:r>
    </w:p>
    <w:p w14:paraId="1192EF48" w14:textId="40EDA6CD" w:rsidR="006C1C7A" w:rsidRDefault="0025738A" w:rsidP="0025738A">
      <w:pPr>
        <w:ind w:firstLineChars="100" w:firstLine="216"/>
      </w:pPr>
      <w:r>
        <w:rPr>
          <w:rFonts w:hint="eastAsia"/>
        </w:rPr>
        <w:t>ノースカロライナ州の福祉関係者には、</w:t>
      </w:r>
      <w:r>
        <w:rPr>
          <w:rFonts w:hint="eastAsia"/>
        </w:rPr>
        <w:t>1920</w:t>
      </w:r>
      <w:r>
        <w:rPr>
          <w:rFonts w:hint="eastAsia"/>
        </w:rPr>
        <w:t>年代から断種を推進する動きが見られた。</w:t>
      </w:r>
      <w:r w:rsidRPr="00B615ED">
        <w:rPr>
          <w:rFonts w:hint="eastAsia"/>
        </w:rPr>
        <w:t>1921</w:t>
      </w:r>
      <w:r w:rsidRPr="00B615ED">
        <w:rPr>
          <w:rFonts w:hint="eastAsia"/>
        </w:rPr>
        <w:t>年に</w:t>
      </w:r>
      <w:r>
        <w:rPr>
          <w:rFonts w:hint="eastAsia"/>
        </w:rPr>
        <w:t>州</w:t>
      </w:r>
      <w:r w:rsidRPr="0025738A">
        <w:rPr>
          <w:rFonts w:hint="eastAsia"/>
        </w:rPr>
        <w:t>慈善及び公共福祉委員会</w:t>
      </w:r>
      <w:r>
        <w:rPr>
          <w:rFonts w:hint="eastAsia"/>
        </w:rPr>
        <w:t>の</w:t>
      </w:r>
      <w:r w:rsidR="008F59B1">
        <w:rPr>
          <w:rFonts w:hint="eastAsia"/>
        </w:rPr>
        <w:t>コミッショナー</w:t>
      </w:r>
      <w:r w:rsidRPr="00B615ED">
        <w:rPr>
          <w:rFonts w:hint="eastAsia"/>
        </w:rPr>
        <w:t>に就任したケイト</w:t>
      </w:r>
      <w:r>
        <w:rPr>
          <w:rFonts w:hint="eastAsia"/>
        </w:rPr>
        <w:t>・</w:t>
      </w:r>
      <w:r w:rsidRPr="00B615ED">
        <w:rPr>
          <w:rFonts w:hint="eastAsia"/>
        </w:rPr>
        <w:t>バー</w:t>
      </w:r>
      <w:r>
        <w:rPr>
          <w:rFonts w:hint="eastAsia"/>
        </w:rPr>
        <w:t>・</w:t>
      </w:r>
      <w:r w:rsidRPr="00B615ED">
        <w:rPr>
          <w:rFonts w:hint="eastAsia"/>
        </w:rPr>
        <w:t>ジョンソン</w:t>
      </w:r>
      <w:r>
        <w:rPr>
          <w:rFonts w:hint="eastAsia"/>
        </w:rPr>
        <w:t>（</w:t>
      </w:r>
      <w:r w:rsidRPr="00662585">
        <w:t>Kate Burr Johnson</w:t>
      </w:r>
      <w:r>
        <w:rPr>
          <w:rFonts w:hint="eastAsia"/>
        </w:rPr>
        <w:t>）の指示の下、慈善及び公共福祉委員会</w:t>
      </w:r>
      <w:r w:rsidR="006C1C7A">
        <w:rPr>
          <w:rFonts w:hint="eastAsia"/>
        </w:rPr>
        <w:t>は優生学的断種を推進</w:t>
      </w:r>
      <w:r>
        <w:rPr>
          <w:rFonts w:hint="eastAsia"/>
        </w:rPr>
        <w:t>し始めた。</w:t>
      </w:r>
    </w:p>
    <w:p w14:paraId="7BCDCAF9" w14:textId="12AE616F" w:rsidR="006F747B" w:rsidRDefault="006C1C7A" w:rsidP="00C16E0B">
      <w:pPr>
        <w:ind w:firstLineChars="100" w:firstLine="216"/>
      </w:pPr>
      <w:r>
        <w:rPr>
          <w:rFonts w:hint="eastAsia"/>
        </w:rPr>
        <w:t>ジョンソンは、</w:t>
      </w:r>
      <w:r w:rsidR="00A20F04">
        <w:rPr>
          <w:rFonts w:hint="eastAsia"/>
        </w:rPr>
        <w:t>精神欠陥者が多くの子をもうけることは社会にとって重大な問題であるとしたが、これらの者を恒久的に施設に収容</w:t>
      </w:r>
      <w:r w:rsidR="006F747B">
        <w:rPr>
          <w:rFonts w:hint="eastAsia"/>
        </w:rPr>
        <w:t>することは</w:t>
      </w:r>
      <w:r w:rsidR="00A20F04">
        <w:rPr>
          <w:rFonts w:hint="eastAsia"/>
        </w:rPr>
        <w:t>、税金の無駄遣いである上、適切な生殖管理も行えないと考えた。そのため、</w:t>
      </w:r>
      <w:r w:rsidR="00C16E0B">
        <w:rPr>
          <w:rFonts w:hint="eastAsia"/>
        </w:rPr>
        <w:t>ジョンソン</w:t>
      </w:r>
      <w:r w:rsidR="006F747B">
        <w:rPr>
          <w:rFonts w:hint="eastAsia"/>
        </w:rPr>
        <w:t>は、</w:t>
      </w:r>
      <w:r w:rsidR="00A20F04">
        <w:rPr>
          <w:rFonts w:hint="eastAsia"/>
        </w:rPr>
        <w:t>精神欠陥者から社会を守るための合法的かつ人道的な</w:t>
      </w:r>
      <w:r w:rsidR="006F747B">
        <w:rPr>
          <w:rFonts w:hint="eastAsia"/>
        </w:rPr>
        <w:t>方法</w:t>
      </w:r>
      <w:r w:rsidR="00A20F04">
        <w:rPr>
          <w:rFonts w:hint="eastAsia"/>
        </w:rPr>
        <w:t>として、</w:t>
      </w:r>
      <w:r w:rsidR="006F747B">
        <w:rPr>
          <w:rFonts w:hint="eastAsia"/>
        </w:rPr>
        <w:t>断種を提唱した</w:t>
      </w:r>
      <w:r w:rsidR="006F747B">
        <w:rPr>
          <w:rStyle w:val="aa"/>
        </w:rPr>
        <w:footnoteReference w:id="161"/>
      </w:r>
      <w:r w:rsidR="006F747B">
        <w:rPr>
          <w:rFonts w:hint="eastAsia"/>
        </w:rPr>
        <w:t>。</w:t>
      </w:r>
    </w:p>
    <w:p w14:paraId="21A1314D" w14:textId="28EE1B6C" w:rsidR="00D6545F" w:rsidRPr="00697512" w:rsidRDefault="006F747B">
      <w:pPr>
        <w:ind w:firstLineChars="100" w:firstLine="216"/>
      </w:pPr>
      <w:r>
        <w:rPr>
          <w:rFonts w:hint="eastAsia"/>
        </w:rPr>
        <w:t>また、ジョンソンは、</w:t>
      </w:r>
      <w:r>
        <w:rPr>
          <w:rFonts w:hint="eastAsia"/>
        </w:rPr>
        <w:t>1919</w:t>
      </w:r>
      <w:r>
        <w:rPr>
          <w:rFonts w:hint="eastAsia"/>
        </w:rPr>
        <w:t>年法の実効性が低いとして、要件の緩和を求めた。</w:t>
      </w:r>
      <w:r w:rsidR="005C384F">
        <w:rPr>
          <w:rFonts w:hint="eastAsia"/>
        </w:rPr>
        <w:t>ジョンソンの</w:t>
      </w:r>
      <w:r w:rsidR="008F59B1" w:rsidRPr="008E5A3A">
        <w:rPr>
          <w:rFonts w:hint="eastAsia"/>
        </w:rPr>
        <w:t>コミッショナー</w:t>
      </w:r>
      <w:r w:rsidRPr="00697512">
        <w:rPr>
          <w:rFonts w:hint="eastAsia"/>
        </w:rPr>
        <w:t>就任</w:t>
      </w:r>
      <w:r w:rsidR="005C384F" w:rsidRPr="00697512">
        <w:rPr>
          <w:rFonts w:hint="eastAsia"/>
        </w:rPr>
        <w:t>後初めて</w:t>
      </w:r>
      <w:r w:rsidRPr="00697512">
        <w:rPr>
          <w:rFonts w:hint="eastAsia"/>
        </w:rPr>
        <w:t>州議会に提出</w:t>
      </w:r>
      <w:r w:rsidR="005C384F" w:rsidRPr="00697512">
        <w:rPr>
          <w:rFonts w:hint="eastAsia"/>
        </w:rPr>
        <w:t>された州慈善及び公共福祉委員会</w:t>
      </w:r>
      <w:r w:rsidRPr="00697512">
        <w:rPr>
          <w:rFonts w:hint="eastAsia"/>
        </w:rPr>
        <w:t>報告書</w:t>
      </w:r>
      <w:r w:rsidR="005C384F" w:rsidRPr="00697512">
        <w:rPr>
          <w:rFonts w:hint="eastAsia"/>
        </w:rPr>
        <w:t>は</w:t>
      </w:r>
      <w:r w:rsidRPr="00697512">
        <w:rPr>
          <w:rFonts w:hint="eastAsia"/>
        </w:rPr>
        <w:t>、</w:t>
      </w:r>
      <w:r w:rsidR="008F59B1" w:rsidRPr="00697512">
        <w:rPr>
          <w:rFonts w:hint="eastAsia"/>
        </w:rPr>
        <w:t>施設の判断に加え</w:t>
      </w:r>
      <w:r w:rsidR="004D5225">
        <w:rPr>
          <w:rFonts w:hint="eastAsia"/>
        </w:rPr>
        <w:t>て</w:t>
      </w:r>
      <w:r w:rsidR="008F59B1" w:rsidRPr="00697512">
        <w:rPr>
          <w:rFonts w:hint="eastAsia"/>
        </w:rPr>
        <w:t>2</w:t>
      </w:r>
      <w:r w:rsidR="008F59B1" w:rsidRPr="00697512">
        <w:rPr>
          <w:rFonts w:hint="eastAsia"/>
        </w:rPr>
        <w:t>名の医師（うち</w:t>
      </w:r>
      <w:r w:rsidR="008F59B1" w:rsidRPr="00697512">
        <w:rPr>
          <w:rFonts w:hint="eastAsia"/>
        </w:rPr>
        <w:t>1</w:t>
      </w:r>
      <w:r w:rsidR="008F59B1" w:rsidRPr="00697512">
        <w:rPr>
          <w:rFonts w:hint="eastAsia"/>
        </w:rPr>
        <w:t>名は州保健委員会委員又は州保健委員会事務局長が指名し当該</w:t>
      </w:r>
      <w:r w:rsidR="00B637E5" w:rsidRPr="00697512">
        <w:rPr>
          <w:rFonts w:hint="eastAsia"/>
        </w:rPr>
        <w:t>判断</w:t>
      </w:r>
      <w:r w:rsidR="008F59B1" w:rsidRPr="00697512">
        <w:rPr>
          <w:rFonts w:hint="eastAsia"/>
        </w:rPr>
        <w:t>において州保健委員会を代表する医師）</w:t>
      </w:r>
      <w:r w:rsidR="00D6545F" w:rsidRPr="00697512">
        <w:rPr>
          <w:rFonts w:hint="eastAsia"/>
        </w:rPr>
        <w:t>の承認があれば、精神薄弱者等への手術を許可するという内容の法令改正を行うように勧告した</w:t>
      </w:r>
      <w:r w:rsidR="00D6545F" w:rsidRPr="00697512">
        <w:rPr>
          <w:rStyle w:val="aa"/>
        </w:rPr>
        <w:footnoteReference w:id="162"/>
      </w:r>
      <w:r w:rsidR="00D6545F" w:rsidRPr="00697512">
        <w:rPr>
          <w:rFonts w:hint="eastAsia"/>
        </w:rPr>
        <w:t>。</w:t>
      </w:r>
    </w:p>
    <w:p w14:paraId="600E7B23" w14:textId="519ECA49" w:rsidR="0025738A" w:rsidRPr="00697512" w:rsidRDefault="0025738A">
      <w:pPr>
        <w:ind w:firstLineChars="100" w:firstLine="216"/>
      </w:pPr>
      <w:r w:rsidRPr="00697512">
        <w:rPr>
          <w:rFonts w:hint="eastAsia"/>
        </w:rPr>
        <w:t>1</w:t>
      </w:r>
      <w:r w:rsidRPr="00697512">
        <w:t>930</w:t>
      </w:r>
      <w:r w:rsidRPr="00697512">
        <w:rPr>
          <w:rFonts w:hint="eastAsia"/>
        </w:rPr>
        <w:t>年に退任したジョンソンの後任と</w:t>
      </w:r>
      <w:r w:rsidR="00D6545F" w:rsidRPr="00697512">
        <w:rPr>
          <w:rFonts w:hint="eastAsia"/>
        </w:rPr>
        <w:t>して州慈善及び公共福祉委員会の</w:t>
      </w:r>
      <w:r w:rsidR="005C384F" w:rsidRPr="008E5A3A">
        <w:rPr>
          <w:rFonts w:hint="eastAsia"/>
        </w:rPr>
        <w:t>コミッショナー</w:t>
      </w:r>
      <w:r w:rsidR="00D6545F" w:rsidRPr="00697512">
        <w:rPr>
          <w:rFonts w:hint="eastAsia"/>
        </w:rPr>
        <w:t>に就任した</w:t>
      </w:r>
      <w:r w:rsidRPr="00697512">
        <w:rPr>
          <w:rFonts w:hint="eastAsia"/>
        </w:rPr>
        <w:t>アニー・ボスト（</w:t>
      </w:r>
      <w:r w:rsidRPr="00697512">
        <w:t>Annie Bost</w:t>
      </w:r>
      <w:r w:rsidRPr="00697512">
        <w:rPr>
          <w:rFonts w:hint="eastAsia"/>
        </w:rPr>
        <w:t>）もまた、精神薄弱者や精神欠陥者の生殖を防ぐ手段として、断種を支持した</w:t>
      </w:r>
      <w:r w:rsidRPr="00697512">
        <w:rPr>
          <w:rStyle w:val="aa"/>
        </w:rPr>
        <w:footnoteReference w:id="163"/>
      </w:r>
      <w:r w:rsidR="00364135" w:rsidRPr="00697512">
        <w:rPr>
          <w:rFonts w:hint="eastAsia"/>
        </w:rPr>
        <w:t>。</w:t>
      </w:r>
    </w:p>
    <w:p w14:paraId="2696DFD5" w14:textId="53C33A5F" w:rsidR="0025738A" w:rsidRPr="0069723E" w:rsidRDefault="0025738A" w:rsidP="0025738A">
      <w:pPr>
        <w:ind w:firstLineChars="100" w:firstLine="216"/>
      </w:pPr>
      <w:r w:rsidRPr="00697512">
        <w:t>1944</w:t>
      </w:r>
      <w:r w:rsidRPr="00697512">
        <w:rPr>
          <w:rFonts w:hint="eastAsia"/>
        </w:rPr>
        <w:t>年、ボストの後任として、エレン・ウィンストン（</w:t>
      </w:r>
      <w:r w:rsidRPr="00697512">
        <w:rPr>
          <w:rFonts w:hint="eastAsia"/>
        </w:rPr>
        <w:t>Ellen Winston</w:t>
      </w:r>
      <w:r w:rsidRPr="00697512">
        <w:rPr>
          <w:rFonts w:hint="eastAsia"/>
        </w:rPr>
        <w:t>）が</w:t>
      </w:r>
      <w:r w:rsidR="00D6545F" w:rsidRPr="00697512">
        <w:rPr>
          <w:rFonts w:hint="eastAsia"/>
        </w:rPr>
        <w:t>着任</w:t>
      </w:r>
      <w:r w:rsidRPr="00697512">
        <w:rPr>
          <w:rFonts w:hint="eastAsia"/>
        </w:rPr>
        <w:t>した。在任中、ウィンストンは、白人と黒人の福祉受給者に同等のサービスを提供し、利用できるサービスの範囲を拡大することに努めた。</w:t>
      </w:r>
      <w:r w:rsidRPr="00697512">
        <w:rPr>
          <w:rFonts w:hint="eastAsia"/>
        </w:rPr>
        <w:t>1950</w:t>
      </w:r>
      <w:r w:rsidRPr="00697512">
        <w:rPr>
          <w:rFonts w:hint="eastAsia"/>
        </w:rPr>
        <w:t>年代には、非嫡出子率の上昇や公的資金の流出の原因として、</w:t>
      </w:r>
      <w:r w:rsidR="00D6545F" w:rsidRPr="00697512">
        <w:rPr>
          <w:rFonts w:hint="eastAsia"/>
        </w:rPr>
        <w:t>ADC</w:t>
      </w:r>
      <w:r w:rsidRPr="00697512">
        <w:rPr>
          <w:rFonts w:hint="eastAsia"/>
        </w:rPr>
        <w:t>の受給者が非難されるようになっていたが、ウィンストンは</w:t>
      </w:r>
      <w:r w:rsidRPr="00697512">
        <w:rPr>
          <w:rFonts w:hint="eastAsia"/>
        </w:rPr>
        <w:t>ADC</w:t>
      </w:r>
      <w:r w:rsidRPr="00697512">
        <w:rPr>
          <w:rFonts w:hint="eastAsia"/>
        </w:rPr>
        <w:t>プログラムとその受給者を、断固として擁護した。しかし、ウィンストンはその一方で、</w:t>
      </w:r>
      <w:r w:rsidR="00EC259E" w:rsidRPr="008E5A3A">
        <w:rPr>
          <w:rFonts w:hint="eastAsia"/>
        </w:rPr>
        <w:t>子供</w:t>
      </w:r>
      <w:r w:rsidRPr="00697512">
        <w:rPr>
          <w:rFonts w:hint="eastAsia"/>
        </w:rPr>
        <w:t>が</w:t>
      </w:r>
      <w:r>
        <w:rPr>
          <w:rFonts w:hint="eastAsia"/>
        </w:rPr>
        <w:t>多すぎることは</w:t>
      </w:r>
      <w:r>
        <w:rPr>
          <w:rFonts w:hint="eastAsia"/>
        </w:rPr>
        <w:t>ADC</w:t>
      </w:r>
      <w:r>
        <w:rPr>
          <w:rFonts w:hint="eastAsia"/>
        </w:rPr>
        <w:t>を受給する家族にとっても州にとっても有益ではないとして、貧困と非嫡出子の問題を解決するために、断種手術を推進した</w:t>
      </w:r>
      <w:r>
        <w:rPr>
          <w:rStyle w:val="aa"/>
        </w:rPr>
        <w:footnoteReference w:id="164"/>
      </w:r>
      <w:r w:rsidR="00364135">
        <w:rPr>
          <w:rFonts w:hint="eastAsia"/>
        </w:rPr>
        <w:t>。</w:t>
      </w:r>
    </w:p>
    <w:p w14:paraId="0515BA5C" w14:textId="0D83D0B3" w:rsidR="0025738A" w:rsidRDefault="004545DA" w:rsidP="003E2B0B">
      <w:pPr>
        <w:ind w:firstLineChars="100" w:firstLine="220"/>
      </w:pPr>
      <w:r w:rsidRPr="004B0D80">
        <w:rPr>
          <w:rFonts w:hint="eastAsia"/>
          <w:spacing w:val="2"/>
        </w:rPr>
        <w:t>ショーンによれば、</w:t>
      </w:r>
      <w:r w:rsidR="0025738A" w:rsidRPr="004B0D80">
        <w:rPr>
          <w:spacing w:val="2"/>
        </w:rPr>
        <w:t>1951</w:t>
      </w:r>
      <w:r w:rsidR="0025738A" w:rsidRPr="004B0D80">
        <w:rPr>
          <w:rFonts w:hint="eastAsia"/>
          <w:spacing w:val="2"/>
        </w:rPr>
        <w:t>年に、ウィンストンは、家族の</w:t>
      </w:r>
      <w:r w:rsidR="00E27090" w:rsidRPr="004B0D80">
        <w:rPr>
          <w:rFonts w:hint="eastAsia"/>
          <w:spacing w:val="2"/>
        </w:rPr>
        <w:t>構成員の</w:t>
      </w:r>
      <w:r w:rsidR="005D0B56" w:rsidRPr="004B0D80">
        <w:rPr>
          <w:rFonts w:hint="eastAsia"/>
          <w:spacing w:val="2"/>
        </w:rPr>
        <w:t>一人</w:t>
      </w:r>
      <w:r w:rsidR="0025738A" w:rsidRPr="004B0D80">
        <w:rPr>
          <w:rFonts w:hint="eastAsia"/>
          <w:spacing w:val="2"/>
        </w:rPr>
        <w:t>が断種手術を受けた</w:t>
      </w:r>
      <w:r w:rsidR="00E27090" w:rsidRPr="004B0D80">
        <w:rPr>
          <w:spacing w:val="2"/>
        </w:rPr>
        <w:t>ADC</w:t>
      </w:r>
      <w:r w:rsidR="00E27090">
        <w:rPr>
          <w:rFonts w:hint="eastAsia"/>
        </w:rPr>
        <w:t>受給</w:t>
      </w:r>
      <w:r w:rsidR="0025738A">
        <w:rPr>
          <w:rFonts w:hint="eastAsia"/>
        </w:rPr>
        <w:t>家族を追跡調査し、家族</w:t>
      </w:r>
      <w:r w:rsidR="005D0B56">
        <w:rPr>
          <w:rFonts w:hint="eastAsia"/>
        </w:rPr>
        <w:t>の他の構成員</w:t>
      </w:r>
      <w:r w:rsidR="0025738A">
        <w:rPr>
          <w:rFonts w:hint="eastAsia"/>
        </w:rPr>
        <w:t>が手術による利益を受ける可能性があると判断される場合には</w:t>
      </w:r>
      <w:r w:rsidR="00C16E0B">
        <w:rPr>
          <w:rFonts w:hint="eastAsia"/>
        </w:rPr>
        <w:t>、</w:t>
      </w:r>
      <w:r w:rsidR="0025738A">
        <w:rPr>
          <w:rFonts w:hint="eastAsia"/>
        </w:rPr>
        <w:t>その</w:t>
      </w:r>
      <w:r w:rsidR="005D0B56">
        <w:rPr>
          <w:rFonts w:hint="eastAsia"/>
        </w:rPr>
        <w:t>構成員</w:t>
      </w:r>
      <w:r w:rsidR="0025738A">
        <w:rPr>
          <w:rFonts w:hint="eastAsia"/>
        </w:rPr>
        <w:t>への断種手術を推奨する方針を示した</w:t>
      </w:r>
      <w:r w:rsidR="0093536D">
        <w:rPr>
          <w:rFonts w:hint="eastAsia"/>
        </w:rPr>
        <w:t>という</w:t>
      </w:r>
      <w:r w:rsidR="0025738A">
        <w:rPr>
          <w:rFonts w:hint="eastAsia"/>
        </w:rPr>
        <w:t>。この新たな方針は、施設入所者ではない者の断種手術数の増加だけでなく、手術を受ける前に子供を出産している女性の断種手術数の急激な増加にもつながった</w:t>
      </w:r>
      <w:r w:rsidR="0025738A">
        <w:rPr>
          <w:rStyle w:val="aa"/>
        </w:rPr>
        <w:footnoteReference w:id="165"/>
      </w:r>
      <w:r w:rsidR="00E13CFE">
        <w:rPr>
          <w:rFonts w:hint="eastAsia"/>
        </w:rPr>
        <w:t>。</w:t>
      </w:r>
      <w:r w:rsidR="00AD6246">
        <w:rPr>
          <w:rFonts w:hint="eastAsia"/>
        </w:rPr>
        <w:t>「</w:t>
      </w:r>
      <w:r w:rsidR="008C3344">
        <w:rPr>
          <w:rFonts w:hint="eastAsia"/>
        </w:rPr>
        <w:t>本章</w:t>
      </w:r>
      <w:r w:rsidR="008C3344" w:rsidRPr="00F23417">
        <w:rPr>
          <w:rFonts w:cs="Times New Roman"/>
        </w:rPr>
        <w:t>Ⅲ1(3)(ⅳ</w:t>
      </w:r>
      <w:r w:rsidR="008C3344" w:rsidRPr="008C3344">
        <w:rPr>
          <w:rFonts w:hint="eastAsia"/>
        </w:rPr>
        <w:t xml:space="preserve">) </w:t>
      </w:r>
      <w:r w:rsidR="008C3344" w:rsidRPr="008C3344">
        <w:rPr>
          <w:rFonts w:hint="eastAsia"/>
        </w:rPr>
        <w:t>施設入所の有無</w:t>
      </w:r>
      <w:r w:rsidR="008C3344">
        <w:rPr>
          <w:rFonts w:hint="eastAsia"/>
        </w:rPr>
        <w:t>」</w:t>
      </w:r>
      <w:r w:rsidR="0025738A">
        <w:rPr>
          <w:rFonts w:hint="eastAsia"/>
        </w:rPr>
        <w:t>で取り上</w:t>
      </w:r>
      <w:r w:rsidR="0025738A">
        <w:rPr>
          <w:rFonts w:hint="eastAsia"/>
        </w:rPr>
        <w:lastRenderedPageBreak/>
        <w:t>げたように、</w:t>
      </w:r>
      <w:r w:rsidR="0025738A" w:rsidRPr="0069723E">
        <w:rPr>
          <w:rFonts w:hint="eastAsia"/>
        </w:rPr>
        <w:t>施設入所者ではない者の断種手術の割合は、</w:t>
      </w:r>
      <w:r w:rsidR="0025738A">
        <w:rPr>
          <w:rFonts w:hint="eastAsia"/>
        </w:rPr>
        <w:t>1952</w:t>
      </w:r>
      <w:r w:rsidR="0025738A">
        <w:rPr>
          <w:rFonts w:hint="eastAsia"/>
        </w:rPr>
        <w:t>年以降に大幅な増加が見られた。また、</w:t>
      </w:r>
      <w:r w:rsidR="0025738A">
        <w:rPr>
          <w:rFonts w:hint="eastAsia"/>
        </w:rPr>
        <w:t>1950</w:t>
      </w:r>
      <w:r w:rsidR="0025738A">
        <w:rPr>
          <w:rFonts w:hint="eastAsia"/>
        </w:rPr>
        <w:t>年代及び</w:t>
      </w:r>
      <w:r w:rsidR="0025738A">
        <w:rPr>
          <w:rFonts w:hint="eastAsia"/>
        </w:rPr>
        <w:t>1960</w:t>
      </w:r>
      <w:r w:rsidR="0025738A">
        <w:rPr>
          <w:rFonts w:hint="eastAsia"/>
        </w:rPr>
        <w:t>年代にかけて断種手術を受け</w:t>
      </w:r>
      <w:r w:rsidR="0025738A" w:rsidRPr="003E2B0B">
        <w:rPr>
          <w:rFonts w:hint="eastAsia"/>
          <w:kern w:val="0"/>
        </w:rPr>
        <w:t>た者の</w:t>
      </w:r>
      <w:r w:rsidR="0025738A" w:rsidRPr="003E2B0B">
        <w:rPr>
          <w:kern w:val="0"/>
        </w:rPr>
        <w:t>66%</w:t>
      </w:r>
      <w:r w:rsidR="00C16E0B" w:rsidRPr="003E2B0B">
        <w:rPr>
          <w:rFonts w:hint="eastAsia"/>
          <w:kern w:val="0"/>
        </w:rPr>
        <w:t>は手術を受ける前に子</w:t>
      </w:r>
      <w:r w:rsidR="0025738A" w:rsidRPr="003E2B0B">
        <w:rPr>
          <w:rFonts w:hint="eastAsia"/>
          <w:kern w:val="0"/>
        </w:rPr>
        <w:t>をもうけており</w:t>
      </w:r>
      <w:r w:rsidR="0025738A" w:rsidRPr="003E2B0B">
        <w:rPr>
          <w:rFonts w:asciiTheme="minorEastAsia" w:eastAsiaTheme="minorEastAsia" w:hAnsiTheme="minorEastAsia" w:hint="eastAsia"/>
          <w:kern w:val="0"/>
        </w:rPr>
        <w:t>、</w:t>
      </w:r>
      <w:r w:rsidR="0025738A" w:rsidRPr="003E2B0B">
        <w:rPr>
          <w:rFonts w:hint="eastAsia"/>
          <w:kern w:val="0"/>
        </w:rPr>
        <w:t>そのうちの</w:t>
      </w:r>
      <w:r w:rsidR="0025738A" w:rsidRPr="003E2B0B">
        <w:rPr>
          <w:kern w:val="0"/>
        </w:rPr>
        <w:t>52%</w:t>
      </w:r>
      <w:r w:rsidR="0025738A" w:rsidRPr="003E2B0B">
        <w:rPr>
          <w:rFonts w:hint="eastAsia"/>
          <w:kern w:val="0"/>
        </w:rPr>
        <w:t>は結婚せずに出産してい</w:t>
      </w:r>
      <w:r w:rsidR="0025738A">
        <w:rPr>
          <w:rFonts w:hint="eastAsia"/>
        </w:rPr>
        <w:t>た</w:t>
      </w:r>
      <w:r w:rsidR="0025738A">
        <w:rPr>
          <w:rStyle w:val="aa"/>
        </w:rPr>
        <w:footnoteReference w:id="166"/>
      </w:r>
      <w:r w:rsidR="0025738A">
        <w:rPr>
          <w:rFonts w:hint="eastAsia"/>
        </w:rPr>
        <w:t>。</w:t>
      </w:r>
    </w:p>
    <w:p w14:paraId="2F847302" w14:textId="5DCD1F4B" w:rsidR="0025738A" w:rsidRDefault="0025738A" w:rsidP="00920505">
      <w:pPr>
        <w:ind w:firstLineChars="100" w:firstLine="216"/>
      </w:pPr>
      <w:r>
        <w:rPr>
          <w:rFonts w:hint="eastAsia"/>
        </w:rPr>
        <w:t>また、こうした方針の実動部隊として、</w:t>
      </w:r>
      <w:r w:rsidR="00810424">
        <w:rPr>
          <w:rFonts w:hint="eastAsia"/>
        </w:rPr>
        <w:t>郡福祉局の</w:t>
      </w:r>
      <w:r>
        <w:rPr>
          <w:rFonts w:hint="eastAsia"/>
        </w:rPr>
        <w:t>ソーシャルワーカー</w:t>
      </w:r>
      <w:r w:rsidR="00810424">
        <w:rPr>
          <w:rFonts w:hint="eastAsia"/>
        </w:rPr>
        <w:t>等</w:t>
      </w:r>
      <w:r>
        <w:rPr>
          <w:rFonts w:hint="eastAsia"/>
        </w:rPr>
        <w:t>が存在したことも大きかった。前述のとおり、ノースカロライナ州では、</w:t>
      </w:r>
      <w:r w:rsidR="00810424">
        <w:rPr>
          <w:rFonts w:hint="eastAsia"/>
        </w:rPr>
        <w:t>郡福祉局の</w:t>
      </w:r>
      <w:r>
        <w:rPr>
          <w:rFonts w:hint="eastAsia"/>
        </w:rPr>
        <w:t>ソーシャルワーカー</w:t>
      </w:r>
      <w:r w:rsidR="00810424">
        <w:rPr>
          <w:rFonts w:hint="eastAsia"/>
        </w:rPr>
        <w:t>等</w:t>
      </w:r>
      <w:r>
        <w:rPr>
          <w:rFonts w:hint="eastAsia"/>
        </w:rPr>
        <w:t>にも断種を申し立てる権限が与えられていた。公的には、断種の最終決定は優生学委員会の</w:t>
      </w:r>
      <w:r>
        <w:rPr>
          <w:rFonts w:hint="eastAsia"/>
        </w:rPr>
        <w:t>5</w:t>
      </w:r>
      <w:r>
        <w:rPr>
          <w:rFonts w:hint="eastAsia"/>
        </w:rPr>
        <w:t>人の委員</w:t>
      </w:r>
      <w:r w:rsidR="005D39A2">
        <w:rPr>
          <w:rFonts w:hint="eastAsia"/>
        </w:rPr>
        <w:t>の判断</w:t>
      </w:r>
      <w:r>
        <w:rPr>
          <w:rFonts w:hint="eastAsia"/>
        </w:rPr>
        <w:t>にかかっていることになっていたが、実際には、郡</w:t>
      </w:r>
      <w:r w:rsidR="007A4307">
        <w:rPr>
          <w:rFonts w:hint="eastAsia"/>
        </w:rPr>
        <w:t>福祉局</w:t>
      </w:r>
      <w:r>
        <w:rPr>
          <w:rFonts w:hint="eastAsia"/>
        </w:rPr>
        <w:t>のソーシャルワーカー</w:t>
      </w:r>
      <w:r w:rsidR="007A4307">
        <w:rPr>
          <w:rFonts w:hint="eastAsia"/>
        </w:rPr>
        <w:t>等</w:t>
      </w:r>
      <w:r>
        <w:rPr>
          <w:rFonts w:hint="eastAsia"/>
        </w:rPr>
        <w:t>が絶大な権限を有していた</w:t>
      </w:r>
      <w:r>
        <w:rPr>
          <w:rStyle w:val="aa"/>
        </w:rPr>
        <w:footnoteReference w:id="167"/>
      </w:r>
      <w:r>
        <w:rPr>
          <w:rFonts w:hint="eastAsia"/>
        </w:rPr>
        <w:t>。</w:t>
      </w:r>
      <w:r w:rsidR="00C10743">
        <w:rPr>
          <w:rFonts w:hint="eastAsia"/>
        </w:rPr>
        <w:t>郡福祉局の</w:t>
      </w:r>
      <w:r>
        <w:rPr>
          <w:rFonts w:hint="eastAsia"/>
        </w:rPr>
        <w:t>ソーシャルワーカー</w:t>
      </w:r>
      <w:r w:rsidR="00C10743">
        <w:rPr>
          <w:rFonts w:hint="eastAsia"/>
        </w:rPr>
        <w:t>等</w:t>
      </w:r>
      <w:r>
        <w:rPr>
          <w:rFonts w:hint="eastAsia"/>
        </w:rPr>
        <w:t>は、</w:t>
      </w:r>
      <w:r w:rsidR="00D6545F">
        <w:rPr>
          <w:rFonts w:hint="eastAsia"/>
        </w:rPr>
        <w:t>公共福祉委員会</w:t>
      </w:r>
      <w:r>
        <w:rPr>
          <w:rFonts w:hint="eastAsia"/>
        </w:rPr>
        <w:t>の指示に従って人々の私生活に介入し、時には断種を強要した</w:t>
      </w:r>
      <w:r>
        <w:rPr>
          <w:rStyle w:val="aa"/>
        </w:rPr>
        <w:footnoteReference w:id="168"/>
      </w:r>
      <w:r>
        <w:rPr>
          <w:rFonts w:hint="eastAsia"/>
        </w:rPr>
        <w:t>。</w:t>
      </w:r>
    </w:p>
    <w:p w14:paraId="48197D73" w14:textId="77777777" w:rsidR="008E1A67" w:rsidRDefault="007B57F3" w:rsidP="008E1A67">
      <w:pPr>
        <w:ind w:firstLineChars="100" w:firstLine="216"/>
        <w:jc w:val="distribute"/>
      </w:pPr>
      <w:r w:rsidRPr="007B57F3">
        <w:rPr>
          <w:rFonts w:hint="eastAsia"/>
        </w:rPr>
        <w:t>優生学的断種の必要性を強く信じていた</w:t>
      </w:r>
      <w:r w:rsidR="00BD686E">
        <w:rPr>
          <w:rFonts w:hint="eastAsia"/>
        </w:rPr>
        <w:t>郡福祉局の</w:t>
      </w:r>
      <w:r w:rsidRPr="007B57F3">
        <w:rPr>
          <w:rFonts w:hint="eastAsia"/>
        </w:rPr>
        <w:t>ソーシャルワーカー</w:t>
      </w:r>
      <w:r w:rsidR="00BD686E">
        <w:rPr>
          <w:rFonts w:hint="eastAsia"/>
        </w:rPr>
        <w:t>等</w:t>
      </w:r>
      <w:r w:rsidRPr="007B57F3">
        <w:rPr>
          <w:rFonts w:hint="eastAsia"/>
        </w:rPr>
        <w:t>が存在した一方で、</w:t>
      </w:r>
      <w:r w:rsidR="00AD6246">
        <w:rPr>
          <w:rFonts w:hint="eastAsia"/>
        </w:rPr>
        <w:t>「</w:t>
      </w:r>
      <w:r w:rsidR="008C3344">
        <w:rPr>
          <w:rFonts w:hint="eastAsia"/>
        </w:rPr>
        <w:t>本章</w:t>
      </w:r>
      <w:r w:rsidR="008C3344" w:rsidRPr="00493C25">
        <w:rPr>
          <w:rFonts w:cs="Times New Roman"/>
        </w:rPr>
        <w:t>Ⅴ</w:t>
      </w:r>
      <w:r w:rsidR="008C3344" w:rsidRPr="008C3344">
        <w:rPr>
          <w:rFonts w:hint="eastAsia"/>
        </w:rPr>
        <w:t>3(</w:t>
      </w:r>
      <w:r w:rsidR="008C3344">
        <w:rPr>
          <w:rFonts w:hint="eastAsia"/>
        </w:rPr>
        <w:t>4</w:t>
      </w:r>
      <w:r w:rsidR="008C3344" w:rsidRPr="008C3344">
        <w:rPr>
          <w:rFonts w:hint="eastAsia"/>
        </w:rPr>
        <w:t xml:space="preserve">) </w:t>
      </w:r>
      <w:r w:rsidR="008C3344" w:rsidRPr="008C3344">
        <w:rPr>
          <w:rFonts w:hint="eastAsia"/>
        </w:rPr>
        <w:t>経済的格差による断種手段の相違</w:t>
      </w:r>
      <w:r w:rsidR="008C3344">
        <w:rPr>
          <w:rFonts w:hint="eastAsia"/>
        </w:rPr>
        <w:t>」</w:t>
      </w:r>
      <w:r w:rsidRPr="007B57F3">
        <w:rPr>
          <w:rFonts w:hint="eastAsia"/>
        </w:rPr>
        <w:t>で後述するとおり、避妊のために断種を希望する者が手術を受けられるように優生学的なレトリックを利用する</w:t>
      </w:r>
      <w:r w:rsidR="00BD686E">
        <w:rPr>
          <w:rFonts w:hint="eastAsia"/>
        </w:rPr>
        <w:t>郡福祉局の</w:t>
      </w:r>
      <w:r w:rsidRPr="007B57F3">
        <w:rPr>
          <w:rFonts w:hint="eastAsia"/>
        </w:rPr>
        <w:t>ソーシャルワー</w:t>
      </w:r>
    </w:p>
    <w:p w14:paraId="62E19499" w14:textId="77777777" w:rsidR="006A4A8E" w:rsidRDefault="007B57F3" w:rsidP="006A4A8E">
      <w:pPr>
        <w:jc w:val="distribute"/>
        <w:rPr>
          <w:spacing w:val="-2"/>
        </w:rPr>
      </w:pPr>
      <w:r w:rsidRPr="007B57F3">
        <w:rPr>
          <w:rFonts w:hint="eastAsia"/>
        </w:rPr>
        <w:t>カー</w:t>
      </w:r>
      <w:r w:rsidR="00BD686E">
        <w:rPr>
          <w:rFonts w:hint="eastAsia"/>
        </w:rPr>
        <w:t>等</w:t>
      </w:r>
      <w:r w:rsidRPr="007B57F3">
        <w:rPr>
          <w:rFonts w:hint="eastAsia"/>
        </w:rPr>
        <w:t>もいた。</w:t>
      </w:r>
      <w:r w:rsidR="00054CCD">
        <w:rPr>
          <w:rFonts w:hint="eastAsia"/>
        </w:rPr>
        <w:t>ある</w:t>
      </w:r>
      <w:r w:rsidR="00BD686E">
        <w:rPr>
          <w:rFonts w:hint="eastAsia"/>
        </w:rPr>
        <w:t>郡福祉局の</w:t>
      </w:r>
      <w:r w:rsidR="00054CCD">
        <w:rPr>
          <w:rFonts w:hint="eastAsia"/>
        </w:rPr>
        <w:t>ソーシャルワーカーは、担当した全て</w:t>
      </w:r>
      <w:r w:rsidR="00B7586A">
        <w:rPr>
          <w:rFonts w:hint="eastAsia"/>
        </w:rPr>
        <w:t>のケース</w:t>
      </w:r>
      <w:r w:rsidR="00A074A1">
        <w:rPr>
          <w:rFonts w:hint="eastAsia"/>
        </w:rPr>
        <w:t>で</w:t>
      </w:r>
      <w:r w:rsidR="00054CCD">
        <w:rPr>
          <w:rFonts w:hint="eastAsia"/>
        </w:rPr>
        <w:t>断種させた同僚がいたと述べている。これについて、</w:t>
      </w:r>
      <w:r w:rsidR="00364135" w:rsidRPr="001B4159">
        <w:rPr>
          <w:rFonts w:hint="eastAsia"/>
        </w:rPr>
        <w:t>ショーン</w:t>
      </w:r>
      <w:r w:rsidR="00054CCD">
        <w:rPr>
          <w:rFonts w:hint="eastAsia"/>
        </w:rPr>
        <w:t>は、担当した者全てが優生学的断種の対象者で</w:t>
      </w:r>
      <w:r w:rsidR="00054CCD" w:rsidRPr="004B0D80">
        <w:rPr>
          <w:rFonts w:hint="eastAsia"/>
          <w:spacing w:val="-2"/>
        </w:rPr>
        <w:t>あったとは考えづらく、断種を希望しない者が強制的に断種手術を受けさせられた可能性が</w:t>
      </w:r>
    </w:p>
    <w:p w14:paraId="093A84E0" w14:textId="7EAD8C05" w:rsidR="00054CCD" w:rsidRPr="008F5C8A" w:rsidRDefault="00054CCD" w:rsidP="008E1A67">
      <w:r w:rsidRPr="004B0D80">
        <w:rPr>
          <w:rFonts w:hint="eastAsia"/>
          <w:spacing w:val="-2"/>
        </w:rPr>
        <w:t>あっ</w:t>
      </w:r>
      <w:r>
        <w:rPr>
          <w:rFonts w:hint="eastAsia"/>
        </w:rPr>
        <w:t>たと指摘している</w:t>
      </w:r>
      <w:r>
        <w:rPr>
          <w:rStyle w:val="aa"/>
        </w:rPr>
        <w:footnoteReference w:id="169"/>
      </w:r>
      <w:r w:rsidR="00364135">
        <w:rPr>
          <w:rFonts w:hint="eastAsia"/>
        </w:rPr>
        <w:t>。</w:t>
      </w:r>
    </w:p>
    <w:p w14:paraId="22FE69A8" w14:textId="77777777" w:rsidR="0025738A" w:rsidRPr="003325CF" w:rsidRDefault="0025738A" w:rsidP="00920505"/>
    <w:p w14:paraId="4FEC4BF6" w14:textId="293D3654" w:rsidR="00C94B8E" w:rsidRPr="00697512" w:rsidRDefault="00C94B8E" w:rsidP="00C94B8E">
      <w:pPr>
        <w:pStyle w:val="af3"/>
      </w:pPr>
      <w:r>
        <w:rPr>
          <w:rFonts w:hint="eastAsia"/>
        </w:rPr>
        <w:t>（</w:t>
      </w:r>
      <w:r w:rsidR="00F36030" w:rsidRPr="00F36030">
        <w:rPr>
          <w:rFonts w:asciiTheme="majorHAnsi" w:eastAsia="ＭＳ 明朝" w:hAnsiTheme="majorHAnsi" w:cstheme="majorHAnsi"/>
        </w:rPr>
        <w:t>2</w:t>
      </w:r>
      <w:r>
        <w:rPr>
          <w:rFonts w:hint="eastAsia"/>
        </w:rPr>
        <w:t>）</w:t>
      </w:r>
      <w:r w:rsidR="00E81607" w:rsidRPr="008E5A3A">
        <w:rPr>
          <w:rFonts w:hint="eastAsia"/>
        </w:rPr>
        <w:t>人間改良</w:t>
      </w:r>
      <w:r w:rsidRPr="00697512">
        <w:rPr>
          <w:rFonts w:hint="eastAsia"/>
        </w:rPr>
        <w:t>同盟</w:t>
      </w:r>
    </w:p>
    <w:p w14:paraId="351F947E" w14:textId="18E22A4E" w:rsidR="0049484C" w:rsidRPr="00697512" w:rsidRDefault="0049484C" w:rsidP="0049484C">
      <w:pPr>
        <w:ind w:firstLineChars="100" w:firstLine="216"/>
      </w:pPr>
      <w:r w:rsidRPr="00697512">
        <w:rPr>
          <w:rFonts w:hint="eastAsia"/>
        </w:rPr>
        <w:t>ノースカロライナ州</w:t>
      </w:r>
      <w:r w:rsidR="00C94B8E" w:rsidRPr="00697512">
        <w:rPr>
          <w:rFonts w:hint="eastAsia"/>
        </w:rPr>
        <w:t>は、</w:t>
      </w:r>
      <w:r w:rsidR="002E7D1C" w:rsidRPr="00697512">
        <w:rPr>
          <w:rFonts w:hint="eastAsia"/>
        </w:rPr>
        <w:t>施設に収容されていない者も断種の対象とし得た点、</w:t>
      </w:r>
      <w:r w:rsidRPr="00697512">
        <w:rPr>
          <w:rFonts w:hint="eastAsia"/>
        </w:rPr>
        <w:t>1</w:t>
      </w:r>
      <w:r w:rsidRPr="00697512">
        <w:t>945</w:t>
      </w:r>
      <w:r w:rsidRPr="00697512">
        <w:rPr>
          <w:rFonts w:hint="eastAsia"/>
        </w:rPr>
        <w:t>年以降に</w:t>
      </w:r>
      <w:r w:rsidR="002E7D1C" w:rsidRPr="00697512">
        <w:rPr>
          <w:rFonts w:hint="eastAsia"/>
        </w:rPr>
        <w:t>社会福祉支出削減の観点から</w:t>
      </w:r>
      <w:r w:rsidR="001A5371" w:rsidRPr="00697512">
        <w:rPr>
          <w:rFonts w:hint="eastAsia"/>
        </w:rPr>
        <w:t>実施される</w:t>
      </w:r>
      <w:r w:rsidRPr="00697512">
        <w:rPr>
          <w:rFonts w:hint="eastAsia"/>
        </w:rPr>
        <w:t>断種数</w:t>
      </w:r>
      <w:r w:rsidR="00DE6BD9" w:rsidRPr="00697512">
        <w:rPr>
          <w:rFonts w:hint="eastAsia"/>
        </w:rPr>
        <w:t>が増加した</w:t>
      </w:r>
      <w:r w:rsidRPr="00697512">
        <w:rPr>
          <w:rFonts w:hint="eastAsia"/>
        </w:rPr>
        <w:t>点</w:t>
      </w:r>
      <w:r w:rsidR="00A368BE" w:rsidRPr="00697512">
        <w:rPr>
          <w:rFonts w:hint="eastAsia"/>
        </w:rPr>
        <w:t>で</w:t>
      </w:r>
      <w:r w:rsidRPr="00697512">
        <w:rPr>
          <w:rFonts w:hint="eastAsia"/>
        </w:rPr>
        <w:t>、他の多くの州と異なっていた。こうした状況が発生した理由の一つとして指摘されているのが、</w:t>
      </w:r>
      <w:r w:rsidR="00E81607" w:rsidRPr="008E5A3A">
        <w:rPr>
          <w:rFonts w:hint="eastAsia"/>
        </w:rPr>
        <w:t>人間改良</w:t>
      </w:r>
      <w:r w:rsidR="007812AC" w:rsidRPr="00697512">
        <w:rPr>
          <w:rFonts w:hint="eastAsia"/>
        </w:rPr>
        <w:t>同盟</w:t>
      </w:r>
      <w:r w:rsidRPr="00697512">
        <w:rPr>
          <w:rFonts w:hint="eastAsia"/>
        </w:rPr>
        <w:t>の存在である</w:t>
      </w:r>
      <w:r w:rsidRPr="00697512">
        <w:rPr>
          <w:rStyle w:val="aa"/>
        </w:rPr>
        <w:footnoteReference w:id="170"/>
      </w:r>
      <w:r w:rsidR="00364135" w:rsidRPr="00697512">
        <w:rPr>
          <w:rFonts w:hint="eastAsia"/>
        </w:rPr>
        <w:t>。</w:t>
      </w:r>
    </w:p>
    <w:p w14:paraId="0F46E089" w14:textId="377DB180" w:rsidR="00CD0522" w:rsidRDefault="00E81607" w:rsidP="00CD0522">
      <w:pPr>
        <w:ind w:firstLineChars="100" w:firstLine="216"/>
      </w:pPr>
      <w:r w:rsidRPr="008E5A3A">
        <w:rPr>
          <w:rFonts w:hint="eastAsia"/>
        </w:rPr>
        <w:t>人間改良</w:t>
      </w:r>
      <w:r w:rsidR="00EA230B" w:rsidRPr="00697512">
        <w:rPr>
          <w:rFonts w:hint="eastAsia"/>
        </w:rPr>
        <w:t>同盟は、</w:t>
      </w:r>
      <w:r w:rsidR="00CD0522" w:rsidRPr="00697512">
        <w:rPr>
          <w:rFonts w:hint="eastAsia"/>
        </w:rPr>
        <w:t>ノースカロライナ州の精神障害者及び精神</w:t>
      </w:r>
      <w:r w:rsidR="00D6545F" w:rsidRPr="00697512">
        <w:rPr>
          <w:rFonts w:hint="eastAsia"/>
        </w:rPr>
        <w:t>薄弱者</w:t>
      </w:r>
      <w:r w:rsidR="00CD0522" w:rsidRPr="00697512">
        <w:rPr>
          <w:rFonts w:hint="eastAsia"/>
        </w:rPr>
        <w:t>のケアに関する研究の実施、それらの者に対する最善の治療と訓練の奨</w:t>
      </w:r>
      <w:r w:rsidR="00CD0522">
        <w:rPr>
          <w:rFonts w:hint="eastAsia"/>
        </w:rPr>
        <w:t>励、そのような精神障害を防ぐ手段の保証、精神障害又は精神欠陥の親が満足に子を育てられない問題の解決、</w:t>
      </w:r>
      <w:r w:rsidR="007B497E">
        <w:rPr>
          <w:rFonts w:hint="eastAsia"/>
        </w:rPr>
        <w:t>これらの分野における一般市民の教育を目的として</w:t>
      </w:r>
      <w:r w:rsidR="007B497E">
        <w:rPr>
          <w:rStyle w:val="aa"/>
        </w:rPr>
        <w:footnoteReference w:id="171"/>
      </w:r>
      <w:r w:rsidR="007B497E">
        <w:rPr>
          <w:rFonts w:hint="eastAsia"/>
        </w:rPr>
        <w:t>、</w:t>
      </w:r>
      <w:r w:rsidR="007B497E">
        <w:rPr>
          <w:rFonts w:hint="eastAsia"/>
        </w:rPr>
        <w:t>1947</w:t>
      </w:r>
      <w:r w:rsidR="007B497E">
        <w:rPr>
          <w:rFonts w:hint="eastAsia"/>
        </w:rPr>
        <w:t>年に</w:t>
      </w:r>
      <w:r w:rsidR="007C6F8C">
        <w:rPr>
          <w:rFonts w:hint="eastAsia"/>
        </w:rPr>
        <w:t>設立</w:t>
      </w:r>
      <w:r w:rsidR="007B497E">
        <w:rPr>
          <w:rFonts w:hint="eastAsia"/>
        </w:rPr>
        <w:t>された。</w:t>
      </w:r>
    </w:p>
    <w:p w14:paraId="0180C7E3" w14:textId="5467587C" w:rsidR="007B497E" w:rsidRDefault="007C6F8C" w:rsidP="00CD0522">
      <w:pPr>
        <w:ind w:firstLineChars="100" w:firstLine="216"/>
      </w:pPr>
      <w:r>
        <w:rPr>
          <w:rFonts w:hint="eastAsia"/>
        </w:rPr>
        <w:t>メンバー</w:t>
      </w:r>
      <w:r w:rsidR="007E37A3">
        <w:rPr>
          <w:rFonts w:hint="eastAsia"/>
        </w:rPr>
        <w:t>は</w:t>
      </w:r>
      <w:r>
        <w:rPr>
          <w:rFonts w:hint="eastAsia"/>
        </w:rPr>
        <w:t>、</w:t>
      </w:r>
      <w:r w:rsidR="00E12B1F">
        <w:rPr>
          <w:rFonts w:hint="eastAsia"/>
        </w:rPr>
        <w:t>州</w:t>
      </w:r>
      <w:r w:rsidR="001A669F">
        <w:rPr>
          <w:rFonts w:hint="eastAsia"/>
        </w:rPr>
        <w:t>内で</w:t>
      </w:r>
      <w:r w:rsidR="00743773" w:rsidRPr="00743773">
        <w:rPr>
          <w:rFonts w:hint="eastAsia"/>
        </w:rPr>
        <w:t>最大の売上げを誇る</w:t>
      </w:r>
      <w:r w:rsidR="001A669F">
        <w:rPr>
          <w:rFonts w:hint="eastAsia"/>
        </w:rPr>
        <w:t>靴下会社の重役</w:t>
      </w:r>
      <w:r w:rsidR="007E37A3">
        <w:rPr>
          <w:rFonts w:hint="eastAsia"/>
        </w:rPr>
        <w:t>であったジェームズ・</w:t>
      </w:r>
      <w:r w:rsidR="007E37A3">
        <w:rPr>
          <w:rFonts w:hint="eastAsia"/>
        </w:rPr>
        <w:t>G</w:t>
      </w:r>
      <w:r w:rsidR="007E37A3">
        <w:rPr>
          <w:rFonts w:hint="eastAsia"/>
        </w:rPr>
        <w:t>・ヘインズ（</w:t>
      </w:r>
      <w:r w:rsidR="007E37A3">
        <w:rPr>
          <w:rFonts w:hint="eastAsia"/>
        </w:rPr>
        <w:t>James G. Hanes</w:t>
      </w:r>
      <w:r w:rsidR="007E37A3">
        <w:rPr>
          <w:rFonts w:hint="eastAsia"/>
        </w:rPr>
        <w:t>）、</w:t>
      </w:r>
      <w:r w:rsidR="007E37A3" w:rsidRPr="007E37A3">
        <w:rPr>
          <w:rFonts w:hint="eastAsia"/>
        </w:rPr>
        <w:t>ボーマン・グレイ医学校（</w:t>
      </w:r>
      <w:r w:rsidR="007E37A3" w:rsidRPr="007E37A3">
        <w:rPr>
          <w:rFonts w:hint="eastAsia"/>
        </w:rPr>
        <w:t>Bowman Gray School of Medicine</w:t>
      </w:r>
      <w:r w:rsidR="007E37A3" w:rsidRPr="007E37A3">
        <w:rPr>
          <w:rFonts w:hint="eastAsia"/>
        </w:rPr>
        <w:t>）遺伝学部の</w:t>
      </w:r>
      <w:r w:rsidR="007E37A3" w:rsidRPr="007E37A3">
        <w:rPr>
          <w:rFonts w:hint="eastAsia"/>
        </w:rPr>
        <w:t>C</w:t>
      </w:r>
      <w:r w:rsidR="007E37A3" w:rsidRPr="007E37A3">
        <w:rPr>
          <w:rFonts w:hint="eastAsia"/>
        </w:rPr>
        <w:t>・ナッシュ・ハーンドン（</w:t>
      </w:r>
      <w:r w:rsidR="007E37A3" w:rsidRPr="007E37A3">
        <w:rPr>
          <w:rFonts w:hint="eastAsia"/>
        </w:rPr>
        <w:t>C. Nash Herndon</w:t>
      </w:r>
      <w:r w:rsidR="007E37A3" w:rsidRPr="007E37A3">
        <w:rPr>
          <w:rFonts w:hint="eastAsia"/>
        </w:rPr>
        <w:t>）、ノースカロライナ大学チャペルヒル校の心理学</w:t>
      </w:r>
      <w:r w:rsidR="007E37A3" w:rsidRPr="004B0D80">
        <w:rPr>
          <w:rFonts w:hint="eastAsia"/>
          <w:spacing w:val="-2"/>
        </w:rPr>
        <w:t>教授</w:t>
      </w:r>
      <w:r w:rsidR="007E37A3" w:rsidRPr="004B0D80">
        <w:rPr>
          <w:spacing w:val="-2"/>
        </w:rPr>
        <w:t>A</w:t>
      </w:r>
      <w:r w:rsidR="007E37A3" w:rsidRPr="004B0D80">
        <w:rPr>
          <w:rFonts w:hint="eastAsia"/>
          <w:spacing w:val="-2"/>
        </w:rPr>
        <w:t>・</w:t>
      </w:r>
      <w:r w:rsidR="007E37A3" w:rsidRPr="004B0D80">
        <w:rPr>
          <w:spacing w:val="-2"/>
        </w:rPr>
        <w:t>M</w:t>
      </w:r>
      <w:r w:rsidR="007E37A3" w:rsidRPr="004B0D80">
        <w:rPr>
          <w:rFonts w:hint="eastAsia"/>
          <w:spacing w:val="-2"/>
        </w:rPr>
        <w:t>・ジョーダン（</w:t>
      </w:r>
      <w:r w:rsidR="007E37A3" w:rsidRPr="004B0D80">
        <w:rPr>
          <w:spacing w:val="-2"/>
        </w:rPr>
        <w:t>A. M. Jordan</w:t>
      </w:r>
      <w:r w:rsidR="007E37A3" w:rsidRPr="004B0D80">
        <w:rPr>
          <w:rFonts w:hint="eastAsia"/>
          <w:spacing w:val="-2"/>
        </w:rPr>
        <w:t>）、看護師のアリス・シェルトン・グレイ（</w:t>
      </w:r>
      <w:r w:rsidR="007E37A3" w:rsidRPr="004B0D80">
        <w:rPr>
          <w:spacing w:val="-2"/>
        </w:rPr>
        <w:t>Alice Shelton</w:t>
      </w:r>
      <w:r w:rsidR="007E37A3" w:rsidRPr="007E37A3">
        <w:rPr>
          <w:rFonts w:hint="eastAsia"/>
        </w:rPr>
        <w:t>Gray</w:t>
      </w:r>
      <w:r w:rsidR="007E37A3" w:rsidRPr="007E37A3">
        <w:rPr>
          <w:rFonts w:hint="eastAsia"/>
        </w:rPr>
        <w:t>）</w:t>
      </w:r>
      <w:r w:rsidR="007E37A3">
        <w:rPr>
          <w:rFonts w:hint="eastAsia"/>
        </w:rPr>
        <w:t>らで構成されていた。</w:t>
      </w:r>
      <w:r w:rsidR="006E6C17">
        <w:rPr>
          <w:rFonts w:hint="eastAsia"/>
        </w:rPr>
        <w:t>彼らは、</w:t>
      </w:r>
      <w:r w:rsidR="006E6C17" w:rsidRPr="006E6C17">
        <w:rPr>
          <w:rFonts w:hint="eastAsia"/>
        </w:rPr>
        <w:t>プロクター・アンド・ギャンブル（</w:t>
      </w:r>
      <w:r w:rsidR="006E6C17" w:rsidRPr="006E6C17">
        <w:rPr>
          <w:rFonts w:hint="eastAsia"/>
        </w:rPr>
        <w:t>Proctor &amp; Gamble</w:t>
      </w:r>
      <w:r w:rsidR="006E6C17" w:rsidRPr="006E6C17">
        <w:rPr>
          <w:rFonts w:hint="eastAsia"/>
        </w:rPr>
        <w:t>）</w:t>
      </w:r>
      <w:r w:rsidR="006E6C17" w:rsidRPr="004B0D80">
        <w:rPr>
          <w:rFonts w:hint="eastAsia"/>
          <w:spacing w:val="4"/>
        </w:rPr>
        <w:t>社の相続人で、初期の産児制限運動において重要な役割を果たしたクラレンス・ギャンブル</w:t>
      </w:r>
      <w:r w:rsidR="006E6C17" w:rsidRPr="004B0D80">
        <w:rPr>
          <w:rFonts w:hint="eastAsia"/>
          <w:spacing w:val="-4"/>
        </w:rPr>
        <w:t>（</w:t>
      </w:r>
      <w:r w:rsidR="006E6C17" w:rsidRPr="004B0D80">
        <w:rPr>
          <w:spacing w:val="-4"/>
        </w:rPr>
        <w:t xml:space="preserve">Clarence </w:t>
      </w:r>
      <w:r w:rsidR="00E22B3A">
        <w:rPr>
          <w:spacing w:val="-4"/>
        </w:rPr>
        <w:t xml:space="preserve">James </w:t>
      </w:r>
      <w:r w:rsidR="006E6C17" w:rsidRPr="004B0D80">
        <w:rPr>
          <w:spacing w:val="-4"/>
        </w:rPr>
        <w:t>Gamble</w:t>
      </w:r>
      <w:r w:rsidR="006E6C17" w:rsidRPr="004B0D80">
        <w:rPr>
          <w:rFonts w:hint="eastAsia"/>
          <w:spacing w:val="-4"/>
        </w:rPr>
        <w:t>）</w:t>
      </w:r>
      <w:bookmarkStart w:id="26" w:name="_Ref114140989"/>
      <w:r w:rsidR="001A669F" w:rsidRPr="004B0D80">
        <w:rPr>
          <w:rStyle w:val="aa"/>
          <w:spacing w:val="-4"/>
        </w:rPr>
        <w:footnoteReference w:id="172"/>
      </w:r>
      <w:bookmarkEnd w:id="26"/>
      <w:r w:rsidR="00C97BA7" w:rsidRPr="004B0D80">
        <w:rPr>
          <w:rFonts w:hint="eastAsia"/>
          <w:spacing w:val="-4"/>
        </w:rPr>
        <w:t>ら</w:t>
      </w:r>
      <w:r w:rsidR="006E6C17" w:rsidRPr="004B0D80">
        <w:rPr>
          <w:rFonts w:hint="eastAsia"/>
          <w:spacing w:val="-4"/>
        </w:rPr>
        <w:t>と協力し、</w:t>
      </w:r>
      <w:r w:rsidR="005A2081" w:rsidRPr="004B0D80">
        <w:rPr>
          <w:rFonts w:hint="eastAsia"/>
          <w:spacing w:val="-4"/>
        </w:rPr>
        <w:t>優生学的断種を推進</w:t>
      </w:r>
      <w:r w:rsidR="006E6C17" w:rsidRPr="004B0D80">
        <w:rPr>
          <w:rFonts w:hint="eastAsia"/>
          <w:spacing w:val="-4"/>
        </w:rPr>
        <w:t>するために大規模な宣伝運動を開始</w:t>
      </w:r>
      <w:r w:rsidR="006E6C17" w:rsidRPr="004B0D80">
        <w:rPr>
          <w:rFonts w:hint="eastAsia"/>
          <w:spacing w:val="-4"/>
        </w:rPr>
        <w:lastRenderedPageBreak/>
        <w:t>した</w:t>
      </w:r>
      <w:r w:rsidR="006E6C17" w:rsidRPr="004B0D80">
        <w:rPr>
          <w:rStyle w:val="aa"/>
          <w:spacing w:val="-4"/>
        </w:rPr>
        <w:footnoteReference w:id="173"/>
      </w:r>
      <w:r w:rsidR="00364135" w:rsidRPr="004B0D80">
        <w:rPr>
          <w:rFonts w:hint="eastAsia"/>
          <w:spacing w:val="-4"/>
        </w:rPr>
        <w:t>。</w:t>
      </w:r>
    </w:p>
    <w:p w14:paraId="5F9BB166" w14:textId="5C0334FE" w:rsidR="00C97BA7" w:rsidRPr="00C97BA7" w:rsidRDefault="00C97BA7" w:rsidP="00C97BA7">
      <w:pPr>
        <w:ind w:firstLineChars="100" w:firstLine="216"/>
      </w:pPr>
      <w:r>
        <w:rPr>
          <w:rFonts w:hint="eastAsia"/>
        </w:rPr>
        <w:t>設立の年には、断種に対する一般市民</w:t>
      </w:r>
      <w:r w:rsidRPr="00C97BA7">
        <w:rPr>
          <w:rFonts w:hint="eastAsia"/>
        </w:rPr>
        <w:t>の理解を</w:t>
      </w:r>
      <w:r w:rsidR="00E12B1F">
        <w:rPr>
          <w:rFonts w:hint="eastAsia"/>
        </w:rPr>
        <w:t>推進</w:t>
      </w:r>
      <w:r w:rsidRPr="00C97BA7">
        <w:rPr>
          <w:rFonts w:hint="eastAsia"/>
        </w:rPr>
        <w:t>する</w:t>
      </w:r>
      <w:r>
        <w:rPr>
          <w:rFonts w:hint="eastAsia"/>
        </w:rPr>
        <w:t>目的で、「断種について何を知っていますか？」（</w:t>
      </w:r>
      <w:r w:rsidRPr="00C97BA7">
        <w:t>What do you know about Sterilization?</w:t>
      </w:r>
      <w:r w:rsidR="003C0347">
        <w:rPr>
          <w:rFonts w:hint="eastAsia"/>
        </w:rPr>
        <w:t>）という</w:t>
      </w:r>
      <w:r>
        <w:rPr>
          <w:rFonts w:hint="eastAsia"/>
        </w:rPr>
        <w:t>パンフレット</w:t>
      </w:r>
      <w:r>
        <w:rPr>
          <w:rStyle w:val="aa"/>
        </w:rPr>
        <w:footnoteReference w:id="174"/>
      </w:r>
      <w:r>
        <w:rPr>
          <w:rFonts w:hint="eastAsia"/>
        </w:rPr>
        <w:t>を</w:t>
      </w:r>
      <w:r>
        <w:rPr>
          <w:rFonts w:hint="eastAsia"/>
        </w:rPr>
        <w:t>4</w:t>
      </w:r>
      <w:r>
        <w:rPr>
          <w:rFonts w:hint="eastAsia"/>
        </w:rPr>
        <w:t>万部郵送した。そのうち</w:t>
      </w:r>
      <w:r>
        <w:rPr>
          <w:rFonts w:hint="eastAsia"/>
        </w:rPr>
        <w:t>1</w:t>
      </w:r>
      <w:r>
        <w:rPr>
          <w:rFonts w:hint="eastAsia"/>
        </w:rPr>
        <w:t>万</w:t>
      </w:r>
      <w:r>
        <w:rPr>
          <w:rFonts w:hint="eastAsia"/>
        </w:rPr>
        <w:t>7</w:t>
      </w:r>
      <w:r w:rsidR="002F323C">
        <w:t>,</w:t>
      </w:r>
      <w:r>
        <w:t>000</w:t>
      </w:r>
      <w:r w:rsidR="008C36F1">
        <w:rPr>
          <w:rFonts w:hint="eastAsia"/>
        </w:rPr>
        <w:t>部は、大学生に送付された</w:t>
      </w:r>
      <w:r w:rsidR="00A42BDF">
        <w:rPr>
          <w:rStyle w:val="aa"/>
        </w:rPr>
        <w:footnoteReference w:id="175"/>
      </w:r>
      <w:r w:rsidR="00364135">
        <w:rPr>
          <w:rFonts w:hint="eastAsia"/>
        </w:rPr>
        <w:t>。</w:t>
      </w:r>
    </w:p>
    <w:p w14:paraId="59D7844F" w14:textId="0214E4D2" w:rsidR="00C00C9E" w:rsidRPr="00C00C9E" w:rsidRDefault="008C36F1" w:rsidP="00C00C9E">
      <w:pPr>
        <w:ind w:firstLineChars="100" w:firstLine="222"/>
      </w:pPr>
      <w:r w:rsidRPr="004B0D80">
        <w:rPr>
          <w:spacing w:val="3"/>
        </w:rPr>
        <w:t>1950</w:t>
      </w:r>
      <w:r w:rsidRPr="004B0D80">
        <w:rPr>
          <w:rFonts w:hint="eastAsia"/>
          <w:spacing w:val="3"/>
        </w:rPr>
        <w:t>年には、</w:t>
      </w:r>
      <w:r w:rsidR="00257BF5" w:rsidRPr="004B0D80">
        <w:rPr>
          <w:rFonts w:hint="eastAsia"/>
          <w:spacing w:val="3"/>
        </w:rPr>
        <w:t>簡潔な文章とイラストで構成した</w:t>
      </w:r>
      <w:r w:rsidR="003C0347" w:rsidRPr="004B0D80">
        <w:rPr>
          <w:rFonts w:hint="eastAsia"/>
          <w:spacing w:val="3"/>
        </w:rPr>
        <w:t>「あなたは期待しないでしょう…」（</w:t>
      </w:r>
      <w:r w:rsidR="003C0347" w:rsidRPr="004B0D80">
        <w:rPr>
          <w:spacing w:val="3"/>
        </w:rPr>
        <w:t>You wo</w:t>
      </w:r>
      <w:r w:rsidR="003C0347">
        <w:rPr>
          <w:rFonts w:hint="eastAsia"/>
        </w:rPr>
        <w:t>uldn</w:t>
      </w:r>
      <w:r w:rsidR="003C0347">
        <w:t>’t expect…</w:t>
      </w:r>
      <w:r w:rsidR="003C0347">
        <w:rPr>
          <w:rFonts w:hint="eastAsia"/>
        </w:rPr>
        <w:t>）というパンフレットの配布も行った。</w:t>
      </w:r>
      <w:r w:rsidR="00257BF5">
        <w:rPr>
          <w:rFonts w:hint="eastAsia"/>
        </w:rPr>
        <w:t>この冊子は、まず、</w:t>
      </w:r>
      <w:r w:rsidR="00002F05">
        <w:rPr>
          <w:rFonts w:hint="eastAsia"/>
        </w:rPr>
        <w:t>魯鈍</w:t>
      </w:r>
      <w:r w:rsidR="005D1C35">
        <w:rPr>
          <w:rFonts w:hint="eastAsia"/>
        </w:rPr>
        <w:t>（</w:t>
      </w:r>
      <w:r w:rsidR="005D1C35">
        <w:rPr>
          <w:rFonts w:hint="eastAsia"/>
        </w:rPr>
        <w:t>moron</w:t>
      </w:r>
      <w:r w:rsidR="005D1C35">
        <w:rPr>
          <w:rFonts w:hint="eastAsia"/>
        </w:rPr>
        <w:t>）</w:t>
      </w:r>
      <w:r w:rsidR="00E32D31">
        <w:rPr>
          <w:rStyle w:val="aa"/>
        </w:rPr>
        <w:footnoteReference w:id="176"/>
      </w:r>
      <w:r w:rsidR="003102CF">
        <w:rPr>
          <w:rFonts w:hint="eastAsia"/>
        </w:rPr>
        <w:t>を含む</w:t>
      </w:r>
      <w:r w:rsidR="00257BF5">
        <w:rPr>
          <w:rFonts w:hint="eastAsia"/>
        </w:rPr>
        <w:t>精神薄弱</w:t>
      </w:r>
      <w:r w:rsidR="003102CF">
        <w:rPr>
          <w:rFonts w:hint="eastAsia"/>
        </w:rPr>
        <w:t>者</w:t>
      </w:r>
      <w:r w:rsidR="00257BF5">
        <w:rPr>
          <w:rFonts w:hint="eastAsia"/>
        </w:rPr>
        <w:t>、精神欠陥を</w:t>
      </w:r>
      <w:r w:rsidR="006410F1">
        <w:rPr>
          <w:rFonts w:hint="eastAsia"/>
        </w:rPr>
        <w:t>持つ</w:t>
      </w:r>
      <w:r w:rsidR="00257BF5">
        <w:rPr>
          <w:rFonts w:hint="eastAsia"/>
        </w:rPr>
        <w:t>者に対し、読者</w:t>
      </w:r>
      <w:r w:rsidR="00E12B1F">
        <w:rPr>
          <w:rFonts w:hint="eastAsia"/>
        </w:rPr>
        <w:t>は重要な仕事・行動を</w:t>
      </w:r>
      <w:r w:rsidR="00257BF5">
        <w:rPr>
          <w:rFonts w:hint="eastAsia"/>
        </w:rPr>
        <w:t>期待しないであろうこと（例えば、列車を運転する、学校で教鞭を取る、賢い金銭の使い方をする等）を列挙した上で、</w:t>
      </w:r>
      <w:r w:rsidR="00E12B1F">
        <w:rPr>
          <w:rFonts w:hint="eastAsia"/>
        </w:rPr>
        <w:t>それにもかかわらず</w:t>
      </w:r>
      <w:r w:rsidR="00257BF5">
        <w:rPr>
          <w:rFonts w:hint="eastAsia"/>
        </w:rPr>
        <w:t>、</w:t>
      </w:r>
      <w:r w:rsidR="00D46B4C">
        <w:rPr>
          <w:rFonts w:hint="eastAsia"/>
        </w:rPr>
        <w:t>「</w:t>
      </w:r>
      <w:r w:rsidR="00257BF5">
        <w:rPr>
          <w:rFonts w:hint="eastAsia"/>
        </w:rPr>
        <w:t>親</w:t>
      </w:r>
      <w:r w:rsidR="00D46B4C">
        <w:rPr>
          <w:rFonts w:hint="eastAsia"/>
        </w:rPr>
        <w:t>」</w:t>
      </w:r>
      <w:r w:rsidR="00257BF5">
        <w:rPr>
          <w:rFonts w:hint="eastAsia"/>
        </w:rPr>
        <w:t>という最も重要で広範囲にわたる仕事を任されていると述べた。続けて、</w:t>
      </w:r>
      <w:r w:rsidR="007C498A">
        <w:rPr>
          <w:rFonts w:hint="eastAsia"/>
        </w:rPr>
        <w:t>精神薄弱の親</w:t>
      </w:r>
      <w:r w:rsidR="009272CE">
        <w:rPr>
          <w:rFonts w:hint="eastAsia"/>
        </w:rPr>
        <w:t>に</w:t>
      </w:r>
      <w:r w:rsidR="007C498A">
        <w:rPr>
          <w:rFonts w:hint="eastAsia"/>
        </w:rPr>
        <w:t>は、うまく</w:t>
      </w:r>
      <w:r w:rsidR="00EC259E">
        <w:rPr>
          <w:rFonts w:hint="eastAsia"/>
        </w:rPr>
        <w:t>子供</w:t>
      </w:r>
      <w:r w:rsidR="007C498A">
        <w:rPr>
          <w:rFonts w:hint="eastAsia"/>
        </w:rPr>
        <w:t>を育てる</w:t>
      </w:r>
      <w:r w:rsidR="009272CE">
        <w:rPr>
          <w:rFonts w:hint="eastAsia"/>
        </w:rPr>
        <w:t>という</w:t>
      </w:r>
      <w:r w:rsidR="00D46B4C">
        <w:rPr>
          <w:rFonts w:hint="eastAsia"/>
        </w:rPr>
        <w:t>仕事</w:t>
      </w:r>
      <w:r w:rsidR="007C498A">
        <w:rPr>
          <w:rFonts w:hint="eastAsia"/>
        </w:rPr>
        <w:t>の</w:t>
      </w:r>
      <w:r w:rsidR="00E12B1F">
        <w:rPr>
          <w:rFonts w:hint="eastAsia"/>
        </w:rPr>
        <w:t>遂行</w:t>
      </w:r>
      <w:r w:rsidR="007C498A">
        <w:rPr>
          <w:rFonts w:hint="eastAsia"/>
        </w:rPr>
        <w:t>は期待できないとし、</w:t>
      </w:r>
      <w:r w:rsidR="00D46B4C">
        <w:rPr>
          <w:rFonts w:hint="eastAsia"/>
        </w:rPr>
        <w:t>「親」という</w:t>
      </w:r>
      <w:r w:rsidR="00C16E0B">
        <w:rPr>
          <w:rFonts w:hint="eastAsia"/>
        </w:rPr>
        <w:t>適任でない</w:t>
      </w:r>
      <w:r w:rsidR="007C498A">
        <w:rPr>
          <w:rFonts w:hint="eastAsia"/>
        </w:rPr>
        <w:t>仕事からは</w:t>
      </w:r>
      <w:r w:rsidR="00D46B4C">
        <w:rPr>
          <w:rFonts w:hint="eastAsia"/>
        </w:rPr>
        <w:t>免れるよう、</w:t>
      </w:r>
      <w:r w:rsidR="007C498A">
        <w:rPr>
          <w:rFonts w:hint="eastAsia"/>
        </w:rPr>
        <w:t>保護されるべきとした。そして、保護の手段として、断種を提唱した</w:t>
      </w:r>
      <w:r w:rsidR="007C498A">
        <w:rPr>
          <w:rStyle w:val="aa"/>
        </w:rPr>
        <w:footnoteReference w:id="177"/>
      </w:r>
      <w:r w:rsidR="00C00C9E">
        <w:rPr>
          <w:rFonts w:hint="eastAsia"/>
        </w:rPr>
        <w:t>。</w:t>
      </w:r>
      <w:r w:rsidR="00862234">
        <w:rPr>
          <w:rFonts w:hint="eastAsia"/>
        </w:rPr>
        <w:t>人間改良</w:t>
      </w:r>
      <w:r w:rsidR="00C00C9E">
        <w:rPr>
          <w:rFonts w:hint="eastAsia"/>
        </w:rPr>
        <w:t>同盟は、</w:t>
      </w:r>
      <w:r w:rsidR="00C00C9E">
        <w:rPr>
          <w:rFonts w:hint="eastAsia"/>
        </w:rPr>
        <w:t>1957</w:t>
      </w:r>
      <w:r w:rsidR="00C00C9E">
        <w:rPr>
          <w:rFonts w:hint="eastAsia"/>
        </w:rPr>
        <w:t>年までに、こうした断種を推進するための配布物を、</w:t>
      </w:r>
      <w:r w:rsidR="00C00C9E">
        <w:rPr>
          <w:rFonts w:hint="eastAsia"/>
        </w:rPr>
        <w:t>57</w:t>
      </w:r>
      <w:r w:rsidR="00C00C9E">
        <w:rPr>
          <w:rFonts w:hint="eastAsia"/>
        </w:rPr>
        <w:t>万</w:t>
      </w:r>
      <w:r w:rsidR="00C00C9E">
        <w:rPr>
          <w:rFonts w:hint="eastAsia"/>
        </w:rPr>
        <w:t>5</w:t>
      </w:r>
      <w:r w:rsidR="002F323C">
        <w:t>,</w:t>
      </w:r>
      <w:r w:rsidR="00C00C9E">
        <w:rPr>
          <w:rFonts w:hint="eastAsia"/>
        </w:rPr>
        <w:t>000</w:t>
      </w:r>
      <w:r w:rsidR="00C00C9E">
        <w:rPr>
          <w:rFonts w:hint="eastAsia"/>
        </w:rPr>
        <w:t>部以上送付したとされている</w:t>
      </w:r>
      <w:r w:rsidR="00C00C9E">
        <w:rPr>
          <w:rStyle w:val="aa"/>
        </w:rPr>
        <w:footnoteReference w:id="178"/>
      </w:r>
      <w:r w:rsidR="00C00C9E">
        <w:rPr>
          <w:rFonts w:hint="eastAsia"/>
        </w:rPr>
        <w:t>。</w:t>
      </w:r>
    </w:p>
    <w:p w14:paraId="74309E5E" w14:textId="77777777" w:rsidR="001E2713" w:rsidRDefault="00703DBB" w:rsidP="001E2713">
      <w:pPr>
        <w:ind w:firstLineChars="100" w:firstLine="216"/>
        <w:jc w:val="distribute"/>
      </w:pPr>
      <w:r>
        <w:rPr>
          <w:rFonts w:hint="eastAsia"/>
        </w:rPr>
        <w:t>また、</w:t>
      </w:r>
      <w:r w:rsidR="00E81607">
        <w:rPr>
          <w:rFonts w:hint="eastAsia"/>
        </w:rPr>
        <w:t>人間改良</w:t>
      </w:r>
      <w:r>
        <w:rPr>
          <w:rFonts w:hint="eastAsia"/>
        </w:rPr>
        <w:t>同盟は、新聞を利用した啓発活動も多く行った。</w:t>
      </w:r>
      <w:r>
        <w:rPr>
          <w:rFonts w:hint="eastAsia"/>
        </w:rPr>
        <w:t>1948</w:t>
      </w:r>
      <w:r>
        <w:rPr>
          <w:rFonts w:hint="eastAsia"/>
        </w:rPr>
        <w:t>年</w:t>
      </w:r>
      <w:r w:rsidR="00D46B4C">
        <w:rPr>
          <w:rFonts w:hint="eastAsia"/>
        </w:rPr>
        <w:t>に</w:t>
      </w:r>
      <w:r w:rsidR="00555EAA">
        <w:rPr>
          <w:rFonts w:hint="eastAsia"/>
        </w:rPr>
        <w:t>人間改良</w:t>
      </w:r>
      <w:r w:rsidR="00C16E0B">
        <w:rPr>
          <w:rFonts w:hint="eastAsia"/>
        </w:rPr>
        <w:t>同盟が</w:t>
      </w:r>
    </w:p>
    <w:p w14:paraId="2CBAA9D1" w14:textId="1F7204D8" w:rsidR="00C9529D" w:rsidRDefault="00C16E0B" w:rsidP="001E2713">
      <w:r>
        <w:rPr>
          <w:rFonts w:hint="eastAsia"/>
        </w:rPr>
        <w:t>行った</w:t>
      </w:r>
      <w:r w:rsidR="00D46B4C">
        <w:rPr>
          <w:rFonts w:hint="eastAsia"/>
        </w:rPr>
        <w:t>会議</w:t>
      </w:r>
      <w:r w:rsidR="00703DBB">
        <w:rPr>
          <w:rFonts w:hint="eastAsia"/>
        </w:rPr>
        <w:t>の議事録には、「郡で生まれたと考えられる精神薄弱者の推定数の提示及び断種の推</w:t>
      </w:r>
      <w:r w:rsidR="00703DBB" w:rsidRPr="004B0D80">
        <w:rPr>
          <w:rFonts w:hint="eastAsia"/>
          <w:spacing w:val="3"/>
        </w:rPr>
        <w:t>進のために、州内で発行される各新聞に手紙を送る」という記述が残されている。さらに、</w:t>
      </w:r>
      <w:r w:rsidR="00703DBB" w:rsidRPr="004B0D80">
        <w:rPr>
          <w:spacing w:val="-4"/>
        </w:rPr>
        <w:t>1950</w:t>
      </w:r>
      <w:r w:rsidR="00703DBB" w:rsidRPr="004B0D80">
        <w:rPr>
          <w:rFonts w:hint="eastAsia"/>
          <w:spacing w:val="-4"/>
        </w:rPr>
        <w:t>年の</w:t>
      </w:r>
      <w:r w:rsidR="00D46B4C" w:rsidRPr="004B0D80">
        <w:rPr>
          <w:rFonts w:hint="eastAsia"/>
          <w:spacing w:val="-4"/>
        </w:rPr>
        <w:t>同会議の</w:t>
      </w:r>
      <w:r w:rsidR="00703DBB" w:rsidRPr="004B0D80">
        <w:rPr>
          <w:rFonts w:hint="eastAsia"/>
          <w:spacing w:val="-4"/>
        </w:rPr>
        <w:t>議事録には、</w:t>
      </w:r>
      <w:r w:rsidR="00C9529D" w:rsidRPr="004B0D80">
        <w:rPr>
          <w:rFonts w:hint="eastAsia"/>
          <w:spacing w:val="-4"/>
        </w:rPr>
        <w:t>「州内の</w:t>
      </w:r>
      <w:r w:rsidR="00C9529D" w:rsidRPr="004B0D80">
        <w:rPr>
          <w:spacing w:val="-4"/>
        </w:rPr>
        <w:t>150</w:t>
      </w:r>
      <w:r w:rsidR="00C9529D" w:rsidRPr="004B0D80">
        <w:rPr>
          <w:rFonts w:hint="eastAsia"/>
          <w:spacing w:val="-4"/>
        </w:rPr>
        <w:t>の新聞に</w:t>
      </w:r>
      <w:r w:rsidR="00C9529D" w:rsidRPr="004B0D80">
        <w:rPr>
          <w:spacing w:val="-4"/>
        </w:rPr>
        <w:t>15</w:t>
      </w:r>
      <w:r w:rsidR="00C9529D" w:rsidRPr="004B0D80">
        <w:rPr>
          <w:rFonts w:hint="eastAsia"/>
          <w:spacing w:val="-4"/>
        </w:rPr>
        <w:t>の記事を出した」と記されている。</w:t>
      </w:r>
      <w:r w:rsidR="00ED7454" w:rsidRPr="004B0D80">
        <w:rPr>
          <w:rFonts w:hint="eastAsia"/>
          <w:spacing w:val="-4"/>
        </w:rPr>
        <w:t>『ウィ</w:t>
      </w:r>
      <w:r w:rsidR="00ED7454">
        <w:rPr>
          <w:rFonts w:hint="eastAsia"/>
        </w:rPr>
        <w:t>ンストン・セーラム・</w:t>
      </w:r>
      <w:r w:rsidR="00ED7454" w:rsidRPr="00703DBB">
        <w:rPr>
          <w:rFonts w:hint="eastAsia"/>
        </w:rPr>
        <w:t>ジャーナル・センティネル</w:t>
      </w:r>
      <w:r w:rsidR="00ED7454">
        <w:rPr>
          <w:rFonts w:hint="eastAsia"/>
        </w:rPr>
        <w:t>』紙は、</w:t>
      </w:r>
      <w:r w:rsidR="002E7D1C">
        <w:rPr>
          <w:rFonts w:hint="eastAsia"/>
        </w:rPr>
        <w:t>人間改良</w:t>
      </w:r>
      <w:r w:rsidR="00ED7454">
        <w:rPr>
          <w:rFonts w:hint="eastAsia"/>
        </w:rPr>
        <w:t>同盟が設立された翌日、社説で断種に対して好意的に言及した。</w:t>
      </w:r>
      <w:r w:rsidR="00ED7454">
        <w:rPr>
          <w:rFonts w:hint="eastAsia"/>
        </w:rPr>
        <w:t>1948</w:t>
      </w:r>
      <w:r w:rsidR="00ED7454">
        <w:rPr>
          <w:rFonts w:hint="eastAsia"/>
        </w:rPr>
        <w:t>年から</w:t>
      </w:r>
      <w:r w:rsidR="00ED7454">
        <w:rPr>
          <w:rFonts w:hint="eastAsia"/>
        </w:rPr>
        <w:t>1949</w:t>
      </w:r>
      <w:r w:rsidR="00ED7454">
        <w:rPr>
          <w:rFonts w:hint="eastAsia"/>
        </w:rPr>
        <w:t>年にかけては、</w:t>
      </w:r>
      <w:r w:rsidR="002E7D1C">
        <w:rPr>
          <w:rFonts w:hint="eastAsia"/>
        </w:rPr>
        <w:t>人間改良</w:t>
      </w:r>
      <w:r w:rsidR="00ED7454">
        <w:rPr>
          <w:rFonts w:hint="eastAsia"/>
        </w:rPr>
        <w:t>同盟の</w:t>
      </w:r>
      <w:r w:rsidR="0080770A">
        <w:rPr>
          <w:rFonts w:hint="eastAsia"/>
        </w:rPr>
        <w:t>書記官に</w:t>
      </w:r>
      <w:r w:rsidR="00ED7454">
        <w:rPr>
          <w:rFonts w:hint="eastAsia"/>
        </w:rPr>
        <w:t>よるゲストコラムを日曜版に掲載した</w:t>
      </w:r>
      <w:r w:rsidR="00C9529D">
        <w:rPr>
          <w:rStyle w:val="aa"/>
        </w:rPr>
        <w:footnoteReference w:id="179"/>
      </w:r>
      <w:r w:rsidR="0080770A">
        <w:rPr>
          <w:rFonts w:hint="eastAsia"/>
        </w:rPr>
        <w:t>。</w:t>
      </w:r>
    </w:p>
    <w:p w14:paraId="1832A4A0" w14:textId="77777777" w:rsidR="00E025EC" w:rsidRDefault="00AD6246" w:rsidP="00E025EC">
      <w:pPr>
        <w:ind w:firstLineChars="100" w:firstLine="216"/>
        <w:jc w:val="distribute"/>
      </w:pPr>
      <w:r>
        <w:rPr>
          <w:rFonts w:hint="eastAsia"/>
        </w:rPr>
        <w:t>「</w:t>
      </w:r>
      <w:r w:rsidR="00764B7A">
        <w:rPr>
          <w:rFonts w:hint="eastAsia"/>
        </w:rPr>
        <w:t>本章</w:t>
      </w:r>
      <w:r w:rsidR="00764B7A" w:rsidRPr="00493C25">
        <w:rPr>
          <w:rFonts w:cs="Times New Roman"/>
        </w:rPr>
        <w:t xml:space="preserve">Ⅲ1(2)(ⅰ) </w:t>
      </w:r>
      <w:r w:rsidR="00764B7A" w:rsidRPr="00764B7A">
        <w:rPr>
          <w:rFonts w:hint="eastAsia"/>
        </w:rPr>
        <w:t>断種が低調だった期間とその理由</w:t>
      </w:r>
      <w:r w:rsidR="00764B7A">
        <w:rPr>
          <w:rFonts w:hint="eastAsia"/>
        </w:rPr>
        <w:t>」</w:t>
      </w:r>
      <w:r w:rsidR="00556E5C">
        <w:rPr>
          <w:rFonts w:hint="eastAsia"/>
        </w:rPr>
        <w:t>で述べたとおり、</w:t>
      </w:r>
      <w:r w:rsidR="00CF2499" w:rsidRPr="00CF2499">
        <w:rPr>
          <w:rFonts w:hint="eastAsia"/>
        </w:rPr>
        <w:t>1929</w:t>
      </w:r>
      <w:r w:rsidR="00CF2499" w:rsidRPr="00CF2499">
        <w:rPr>
          <w:rFonts w:hint="eastAsia"/>
        </w:rPr>
        <w:t>年法が成立して以降、ノースカロライナ州では断種が可能になったものの、</w:t>
      </w:r>
      <w:r w:rsidR="00CF2499" w:rsidRPr="00CF2499">
        <w:rPr>
          <w:rFonts w:hint="eastAsia"/>
        </w:rPr>
        <w:t>1940</w:t>
      </w:r>
      <w:r w:rsidR="00CF2499" w:rsidRPr="00CF2499">
        <w:rPr>
          <w:rFonts w:hint="eastAsia"/>
        </w:rPr>
        <w:t>年代半ばまでは実施数が少な</w:t>
      </w:r>
    </w:p>
    <w:p w14:paraId="596CB72E" w14:textId="100B2FBA" w:rsidR="00C9529D" w:rsidRPr="009205AE" w:rsidRDefault="00CF2499" w:rsidP="00E025EC">
      <w:r w:rsidRPr="00CF2499">
        <w:rPr>
          <w:rFonts w:hint="eastAsia"/>
        </w:rPr>
        <w:t>かった</w:t>
      </w:r>
      <w:r w:rsidR="007C526D">
        <w:rPr>
          <w:rFonts w:hint="eastAsia"/>
        </w:rPr>
        <w:t>。</w:t>
      </w:r>
      <w:r w:rsidR="00556E5C">
        <w:rPr>
          <w:rFonts w:hint="eastAsia"/>
        </w:rPr>
        <w:t>しかし、</w:t>
      </w:r>
      <w:r w:rsidR="002E7D1C">
        <w:rPr>
          <w:rFonts w:hint="eastAsia"/>
        </w:rPr>
        <w:t>人間改良</w:t>
      </w:r>
      <w:r w:rsidR="00556E5C">
        <w:rPr>
          <w:rFonts w:hint="eastAsia"/>
        </w:rPr>
        <w:t>同盟</w:t>
      </w:r>
      <w:r w:rsidR="00C00C9E">
        <w:rPr>
          <w:rFonts w:hint="eastAsia"/>
        </w:rPr>
        <w:t>は、その状況を一変させた。</w:t>
      </w:r>
      <w:r w:rsidR="002E7D1C">
        <w:rPr>
          <w:rFonts w:hint="eastAsia"/>
        </w:rPr>
        <w:t>人間改良</w:t>
      </w:r>
      <w:r w:rsidR="00C00C9E">
        <w:rPr>
          <w:rFonts w:hint="eastAsia"/>
        </w:rPr>
        <w:t>同盟の設立後、</w:t>
      </w:r>
      <w:r w:rsidR="009205AE">
        <w:rPr>
          <w:rFonts w:hint="eastAsia"/>
        </w:rPr>
        <w:t>州の</w:t>
      </w:r>
      <w:r w:rsidR="00C00C9E">
        <w:rPr>
          <w:rFonts w:hint="eastAsia"/>
        </w:rPr>
        <w:t>断種</w:t>
      </w:r>
      <w:r w:rsidR="00C00C9E" w:rsidRPr="004B0D80">
        <w:rPr>
          <w:rFonts w:hint="eastAsia"/>
          <w:spacing w:val="-4"/>
        </w:rPr>
        <w:t>手術数は急激に増加し、</w:t>
      </w:r>
      <w:r w:rsidR="00556E5C" w:rsidRPr="004B0D80">
        <w:rPr>
          <w:spacing w:val="-4"/>
        </w:rPr>
        <w:t>1950</w:t>
      </w:r>
      <w:r w:rsidR="00C00C9E" w:rsidRPr="004B0D80">
        <w:rPr>
          <w:rFonts w:hint="eastAsia"/>
          <w:spacing w:val="-4"/>
        </w:rPr>
        <w:t>年代初め</w:t>
      </w:r>
      <w:r w:rsidR="00556E5C" w:rsidRPr="004B0D80">
        <w:rPr>
          <w:rFonts w:hint="eastAsia"/>
          <w:spacing w:val="-4"/>
        </w:rPr>
        <w:t>には</w:t>
      </w:r>
      <w:r w:rsidR="00C00C9E" w:rsidRPr="004B0D80">
        <w:rPr>
          <w:rFonts w:hint="eastAsia"/>
          <w:spacing w:val="-4"/>
        </w:rPr>
        <w:t>、</w:t>
      </w:r>
      <w:r w:rsidR="00556E5C" w:rsidRPr="004B0D80">
        <w:rPr>
          <w:rFonts w:hint="eastAsia"/>
          <w:spacing w:val="-4"/>
        </w:rPr>
        <w:t>人口当たりの</w:t>
      </w:r>
      <w:r w:rsidR="00C00C9E" w:rsidRPr="004B0D80">
        <w:rPr>
          <w:rFonts w:hint="eastAsia"/>
          <w:spacing w:val="-4"/>
        </w:rPr>
        <w:t>断種数が全</w:t>
      </w:r>
      <w:r w:rsidR="00BE2364" w:rsidRPr="004B0D80">
        <w:rPr>
          <w:rFonts w:hint="eastAsia"/>
          <w:spacing w:val="-4"/>
        </w:rPr>
        <w:t>米</w:t>
      </w:r>
      <w:r w:rsidR="00C00C9E" w:rsidRPr="004B0D80">
        <w:rPr>
          <w:rFonts w:hint="eastAsia"/>
          <w:spacing w:val="-4"/>
        </w:rPr>
        <w:t>で最も</w:t>
      </w:r>
      <w:r w:rsidR="00BE2364" w:rsidRPr="004B0D80">
        <w:rPr>
          <w:rFonts w:hint="eastAsia"/>
          <w:spacing w:val="-4"/>
        </w:rPr>
        <w:t>多い州と</w:t>
      </w:r>
      <w:r w:rsidR="00C00C9E" w:rsidRPr="004B0D80">
        <w:rPr>
          <w:rFonts w:hint="eastAsia"/>
          <w:spacing w:val="-4"/>
        </w:rPr>
        <w:t>なった</w:t>
      </w:r>
      <w:r w:rsidR="009205AE" w:rsidRPr="004B0D80">
        <w:rPr>
          <w:rStyle w:val="aa"/>
          <w:spacing w:val="-4"/>
        </w:rPr>
        <w:footnoteReference w:id="180"/>
      </w:r>
      <w:r w:rsidR="00C16E0B" w:rsidRPr="004B0D80">
        <w:rPr>
          <w:rFonts w:hint="eastAsia"/>
          <w:spacing w:val="-4"/>
        </w:rPr>
        <w:t>。</w:t>
      </w:r>
    </w:p>
    <w:p w14:paraId="0511F6AD" w14:textId="365504D7" w:rsidR="00C94B8E" w:rsidRDefault="009205AE" w:rsidP="00920505">
      <w:pPr>
        <w:ind w:firstLineChars="100" w:firstLine="216"/>
      </w:pPr>
      <w:r>
        <w:rPr>
          <w:rFonts w:hint="eastAsia"/>
        </w:rPr>
        <w:t>こうして活動を行ってきた</w:t>
      </w:r>
      <w:r w:rsidR="002E7D1C">
        <w:rPr>
          <w:rFonts w:hint="eastAsia"/>
        </w:rPr>
        <w:t>人間改良</w:t>
      </w:r>
      <w:r>
        <w:rPr>
          <w:rFonts w:hint="eastAsia"/>
        </w:rPr>
        <w:t>同盟であったが、</w:t>
      </w:r>
      <w:r>
        <w:rPr>
          <w:rFonts w:hint="eastAsia"/>
        </w:rPr>
        <w:t>1970</w:t>
      </w:r>
      <w:r>
        <w:rPr>
          <w:rFonts w:hint="eastAsia"/>
        </w:rPr>
        <w:t>年代初めまでに、</w:t>
      </w:r>
      <w:r w:rsidR="00270A42">
        <w:rPr>
          <w:rFonts w:hint="eastAsia"/>
        </w:rPr>
        <w:t>その</w:t>
      </w:r>
      <w:r>
        <w:rPr>
          <w:rFonts w:hint="eastAsia"/>
        </w:rPr>
        <w:t>活動の焦点</w:t>
      </w:r>
      <w:r w:rsidR="00270A42">
        <w:rPr>
          <w:rFonts w:hint="eastAsia"/>
        </w:rPr>
        <w:t>は、</w:t>
      </w:r>
      <w:r>
        <w:rPr>
          <w:rFonts w:hint="eastAsia"/>
        </w:rPr>
        <w:t>産児制限と遺伝カウンセリングの教材作成へと移</w:t>
      </w:r>
      <w:r w:rsidR="00270A42">
        <w:rPr>
          <w:rFonts w:hint="eastAsia"/>
        </w:rPr>
        <w:t>っ</w:t>
      </w:r>
      <w:r>
        <w:rPr>
          <w:rFonts w:hint="eastAsia"/>
        </w:rPr>
        <w:t>ていった。</w:t>
      </w:r>
      <w:r>
        <w:rPr>
          <w:rFonts w:hint="eastAsia"/>
        </w:rPr>
        <w:t>1984</w:t>
      </w:r>
      <w:r>
        <w:rPr>
          <w:rFonts w:hint="eastAsia"/>
        </w:rPr>
        <w:t>年には名称を「</w:t>
      </w:r>
      <w:r w:rsidR="006615F4">
        <w:rPr>
          <w:rFonts w:hint="eastAsia"/>
        </w:rPr>
        <w:t>人間</w:t>
      </w:r>
      <w:r>
        <w:rPr>
          <w:rFonts w:hint="eastAsia"/>
        </w:rPr>
        <w:t>遺</w:t>
      </w:r>
      <w:r>
        <w:rPr>
          <w:rFonts w:hint="eastAsia"/>
        </w:rPr>
        <w:lastRenderedPageBreak/>
        <w:t>伝</w:t>
      </w:r>
      <w:r w:rsidR="00364135">
        <w:rPr>
          <w:rFonts w:hint="eastAsia"/>
        </w:rPr>
        <w:t>学</w:t>
      </w:r>
      <w:r w:rsidR="003E28C5">
        <w:rPr>
          <w:rFonts w:hint="eastAsia"/>
        </w:rPr>
        <w:t>同盟</w:t>
      </w:r>
      <w:r>
        <w:rPr>
          <w:rFonts w:hint="eastAsia"/>
        </w:rPr>
        <w:t>」（</w:t>
      </w:r>
      <w:r>
        <w:rPr>
          <w:rFonts w:hint="eastAsia"/>
        </w:rPr>
        <w:t>Human Genetics League</w:t>
      </w:r>
      <w:r>
        <w:rPr>
          <w:rFonts w:hint="eastAsia"/>
        </w:rPr>
        <w:t>）と変更し、</w:t>
      </w:r>
      <w:r>
        <w:rPr>
          <w:rFonts w:hint="eastAsia"/>
        </w:rPr>
        <w:t>1988</w:t>
      </w:r>
      <w:r w:rsidR="00695F32">
        <w:rPr>
          <w:rFonts w:hint="eastAsia"/>
        </w:rPr>
        <w:t>年に解散</w:t>
      </w:r>
      <w:r>
        <w:rPr>
          <w:rFonts w:hint="eastAsia"/>
        </w:rPr>
        <w:t>した</w:t>
      </w:r>
      <w:r w:rsidR="00270A42">
        <w:rPr>
          <w:rStyle w:val="aa"/>
        </w:rPr>
        <w:footnoteReference w:id="181"/>
      </w:r>
      <w:r w:rsidR="0080770A">
        <w:rPr>
          <w:rFonts w:hint="eastAsia"/>
        </w:rPr>
        <w:t>。</w:t>
      </w:r>
    </w:p>
    <w:p w14:paraId="6B202F23" w14:textId="4FF8EA7E" w:rsidR="00C94B8E" w:rsidRDefault="00C94B8E" w:rsidP="00745262"/>
    <w:p w14:paraId="423F50AF" w14:textId="306CA947" w:rsidR="003E68EF" w:rsidRDefault="00F36030" w:rsidP="0049405D">
      <w:pPr>
        <w:pStyle w:val="af2"/>
      </w:pPr>
      <w:r>
        <w:rPr>
          <w:rFonts w:hint="eastAsia"/>
        </w:rPr>
        <w:t xml:space="preserve">２　</w:t>
      </w:r>
      <w:r w:rsidR="00450AFE">
        <w:rPr>
          <w:rFonts w:hint="eastAsia"/>
        </w:rPr>
        <w:t>断種に反対</w:t>
      </w:r>
      <w:r w:rsidR="000B6F8F">
        <w:rPr>
          <w:rFonts w:hint="eastAsia"/>
        </w:rPr>
        <w:t>する</w:t>
      </w:r>
      <w:r w:rsidR="00450AFE">
        <w:rPr>
          <w:rFonts w:hint="eastAsia"/>
        </w:rPr>
        <w:t>動き</w:t>
      </w:r>
    </w:p>
    <w:p w14:paraId="55042412" w14:textId="3A61A2B2" w:rsidR="00450AFE" w:rsidRPr="00AC0E85" w:rsidRDefault="00450AFE" w:rsidP="00450AFE">
      <w:pPr>
        <w:pStyle w:val="af3"/>
      </w:pPr>
      <w:r>
        <w:rPr>
          <w:rFonts w:hint="eastAsia"/>
        </w:rPr>
        <w:t>（</w:t>
      </w:r>
      <w:r w:rsidR="00F36030" w:rsidRPr="00F36030">
        <w:rPr>
          <w:rFonts w:asciiTheme="majorHAnsi" w:eastAsiaTheme="majorEastAsia" w:hAnsiTheme="majorHAnsi" w:cstheme="majorHAnsi"/>
        </w:rPr>
        <w:t>1</w:t>
      </w:r>
      <w:r>
        <w:rPr>
          <w:rFonts w:hint="eastAsia"/>
        </w:rPr>
        <w:t>）宗教界からの反対</w:t>
      </w:r>
    </w:p>
    <w:p w14:paraId="6A96CCD0" w14:textId="57E1AC7F" w:rsidR="00450AFE" w:rsidRDefault="00450AFE" w:rsidP="00450AFE">
      <w:r>
        <w:rPr>
          <w:rFonts w:hint="eastAsia"/>
        </w:rPr>
        <w:t xml:space="preserve">　</w:t>
      </w:r>
      <w:r w:rsidRPr="004B0D80">
        <w:rPr>
          <w:rFonts w:hint="eastAsia"/>
          <w:spacing w:val="-2"/>
        </w:rPr>
        <w:t>優生学的</w:t>
      </w:r>
      <w:r w:rsidR="00C16E0B" w:rsidRPr="004B0D80">
        <w:rPr>
          <w:rFonts w:hint="eastAsia"/>
          <w:spacing w:val="-2"/>
        </w:rPr>
        <w:t>断種</w:t>
      </w:r>
      <w:r w:rsidRPr="004B0D80">
        <w:rPr>
          <w:rFonts w:hint="eastAsia"/>
          <w:spacing w:val="-2"/>
        </w:rPr>
        <w:t>に対する反対は、ほとんどがカトリック教徒によるものだった</w:t>
      </w:r>
      <w:bookmarkStart w:id="27" w:name="_Ref114141188"/>
      <w:r w:rsidRPr="004B0D80">
        <w:rPr>
          <w:rStyle w:val="aa"/>
          <w:spacing w:val="-2"/>
        </w:rPr>
        <w:footnoteReference w:id="182"/>
      </w:r>
      <w:bookmarkEnd w:id="27"/>
      <w:r w:rsidRPr="004B0D80">
        <w:rPr>
          <w:rFonts w:hint="eastAsia"/>
          <w:spacing w:val="-2"/>
        </w:rPr>
        <w:t>。しかし、</w:t>
      </w:r>
      <w:r w:rsidR="00EB50BB" w:rsidRPr="004B0D80">
        <w:rPr>
          <w:spacing w:val="-2"/>
        </w:rPr>
        <w:t>1940</w:t>
      </w:r>
      <w:r w:rsidR="00EB50BB">
        <w:rPr>
          <w:rFonts w:hint="eastAsia"/>
        </w:rPr>
        <w:t>年代後半の</w:t>
      </w:r>
      <w:r>
        <w:rPr>
          <w:rFonts w:hint="eastAsia"/>
        </w:rPr>
        <w:t>ノースカロライナ州にはバプテスト教会及びメソジスト教会に属する</w:t>
      </w:r>
      <w:r w:rsidR="00313C45">
        <w:rPr>
          <w:rFonts w:hint="eastAsia"/>
        </w:rPr>
        <w:t>プロテスタント</w:t>
      </w:r>
      <w:r>
        <w:rPr>
          <w:rFonts w:hint="eastAsia"/>
        </w:rPr>
        <w:t>が</w:t>
      </w:r>
      <w:r>
        <w:rPr>
          <w:rFonts w:hint="eastAsia"/>
        </w:rPr>
        <w:t>100</w:t>
      </w:r>
      <w:r>
        <w:rPr>
          <w:rFonts w:hint="eastAsia"/>
        </w:rPr>
        <w:t>万人以上いたのに対し、カトリック教徒は</w:t>
      </w:r>
      <w:r>
        <w:rPr>
          <w:rFonts w:hint="eastAsia"/>
        </w:rPr>
        <w:t>1</w:t>
      </w:r>
      <w:r>
        <w:rPr>
          <w:rFonts w:hint="eastAsia"/>
        </w:rPr>
        <w:t>万人程度存在するに過ぎなかった</w:t>
      </w:r>
      <w:r>
        <w:rPr>
          <w:rStyle w:val="aa"/>
        </w:rPr>
        <w:footnoteReference w:id="183"/>
      </w:r>
      <w:r>
        <w:rPr>
          <w:rFonts w:hint="eastAsia"/>
        </w:rPr>
        <w:t>。</w:t>
      </w:r>
      <w:r w:rsidR="0078331A" w:rsidRPr="0078331A">
        <w:rPr>
          <w:rFonts w:hint="eastAsia"/>
        </w:rPr>
        <w:t>イギリスのソーシャルワーカーで、断種を支持していたモヤ・ウッドサイド（</w:t>
      </w:r>
      <w:r w:rsidR="0078331A" w:rsidRPr="0078331A">
        <w:rPr>
          <w:rFonts w:hint="eastAsia"/>
        </w:rPr>
        <w:t>Moya Woodside</w:t>
      </w:r>
      <w:r w:rsidR="0078331A" w:rsidRPr="0078331A">
        <w:rPr>
          <w:rFonts w:hint="eastAsia"/>
        </w:rPr>
        <w:t>）</w:t>
      </w:r>
      <w:r w:rsidR="0078331A" w:rsidRPr="004B0D80">
        <w:rPr>
          <w:rFonts w:hint="eastAsia"/>
          <w:spacing w:val="-2"/>
        </w:rPr>
        <w:t>は、</w:t>
      </w:r>
      <w:r w:rsidR="0078331A" w:rsidRPr="004B0D80">
        <w:rPr>
          <w:spacing w:val="-2"/>
        </w:rPr>
        <w:t>1950</w:t>
      </w:r>
      <w:r w:rsidR="0078331A" w:rsidRPr="004B0D80">
        <w:rPr>
          <w:rFonts w:hint="eastAsia"/>
          <w:spacing w:val="-2"/>
        </w:rPr>
        <w:t>年にまとめたノースカロライナ州の断種に関する報告書の中で、同州における</w:t>
      </w:r>
      <w:r w:rsidRPr="004B0D80">
        <w:rPr>
          <w:rFonts w:hint="eastAsia"/>
          <w:spacing w:val="-2"/>
        </w:rPr>
        <w:t>カトリッ</w:t>
      </w:r>
      <w:r>
        <w:rPr>
          <w:rFonts w:hint="eastAsia"/>
        </w:rPr>
        <w:t>ク教徒の少なさに触れ、「他の多くの州において、断種に対する最大の障害である組織化されたローマ・カトリックの反対は</w:t>
      </w:r>
      <w:r w:rsidR="00B63B2C">
        <w:rPr>
          <w:rFonts w:hint="eastAsia"/>
        </w:rPr>
        <w:t>、</w:t>
      </w:r>
      <w:r>
        <w:rPr>
          <w:rFonts w:hint="eastAsia"/>
        </w:rPr>
        <w:t>無視できることは明らかだった」、「ノースカロライナ州では、彼らの数が少なすぎ、議会に大きな影響を与えることができない」と述べている</w:t>
      </w:r>
      <w:r>
        <w:rPr>
          <w:rStyle w:val="aa"/>
        </w:rPr>
        <w:footnoteReference w:id="184"/>
      </w:r>
      <w:r>
        <w:rPr>
          <w:rFonts w:hint="eastAsia"/>
        </w:rPr>
        <w:t>。</w:t>
      </w:r>
    </w:p>
    <w:p w14:paraId="363C2C1E" w14:textId="50BE0640" w:rsidR="00450AFE" w:rsidRDefault="00450AFE" w:rsidP="00450AFE">
      <w:r w:rsidRPr="004B0D80">
        <w:rPr>
          <w:rFonts w:hint="eastAsia"/>
          <w:spacing w:val="-2"/>
        </w:rPr>
        <w:t xml:space="preserve">　保守的プロテスタントは、時折断種に対して反対したが、組織的な反対の動きにはならなかっ</w:t>
      </w:r>
      <w:r>
        <w:rPr>
          <w:rFonts w:hint="eastAsia"/>
        </w:rPr>
        <w:t>たとされる。また、黒人プロテスタントは公民権運動に参加していたが、その問題の中に生殖の権利は含まれていなかった</w:t>
      </w:r>
      <w:r>
        <w:rPr>
          <w:rStyle w:val="aa"/>
        </w:rPr>
        <w:footnoteReference w:id="185"/>
      </w:r>
      <w:r w:rsidR="0080770A">
        <w:rPr>
          <w:rFonts w:hint="eastAsia"/>
        </w:rPr>
        <w:t>。</w:t>
      </w:r>
    </w:p>
    <w:p w14:paraId="3D754B99" w14:textId="77777777" w:rsidR="00450AFE" w:rsidRDefault="00450AFE" w:rsidP="00450AFE"/>
    <w:p w14:paraId="57E1F81C" w14:textId="1E544179" w:rsidR="00450AFE" w:rsidRPr="00AC0E85" w:rsidRDefault="00450AFE" w:rsidP="00450AFE">
      <w:pPr>
        <w:pStyle w:val="af3"/>
      </w:pPr>
      <w:r>
        <w:rPr>
          <w:rFonts w:hint="eastAsia"/>
        </w:rPr>
        <w:t>（</w:t>
      </w:r>
      <w:r w:rsidR="00F36030" w:rsidRPr="00F36030">
        <w:rPr>
          <w:rFonts w:asciiTheme="majorHAnsi" w:eastAsiaTheme="majorEastAsia" w:hAnsiTheme="majorHAnsi" w:cstheme="majorHAnsi"/>
        </w:rPr>
        <w:t>2</w:t>
      </w:r>
      <w:r>
        <w:rPr>
          <w:rFonts w:hint="eastAsia"/>
        </w:rPr>
        <w:t>）学者からの反対</w:t>
      </w:r>
    </w:p>
    <w:p w14:paraId="12F8279C" w14:textId="0CE42459" w:rsidR="00450AFE" w:rsidRDefault="00450AFE" w:rsidP="00450AFE">
      <w:pPr>
        <w:rPr>
          <w:noProof/>
          <w:szCs w:val="20"/>
        </w:rPr>
      </w:pPr>
      <w:r>
        <w:rPr>
          <w:rFonts w:hint="eastAsia"/>
          <w:noProof/>
          <w:szCs w:val="20"/>
        </w:rPr>
        <w:t xml:space="preserve">　公衆衛生や福祉の専門家が優生学的断種に大きな期待を寄せていた一方で、その根拠となる優生学</w:t>
      </w:r>
      <w:r w:rsidR="005F7BC0">
        <w:rPr>
          <w:rFonts w:hint="eastAsia"/>
          <w:noProof/>
          <w:szCs w:val="20"/>
        </w:rPr>
        <w:t>も</w:t>
      </w:r>
      <w:r>
        <w:rPr>
          <w:rFonts w:hint="eastAsia"/>
          <w:noProof/>
          <w:szCs w:val="20"/>
        </w:rPr>
        <w:t>問題</w:t>
      </w:r>
      <w:r w:rsidR="005F7BC0">
        <w:rPr>
          <w:rFonts w:hint="eastAsia"/>
          <w:noProof/>
          <w:szCs w:val="20"/>
        </w:rPr>
        <w:t>と</w:t>
      </w:r>
      <w:r>
        <w:rPr>
          <w:rFonts w:hint="eastAsia"/>
          <w:noProof/>
          <w:szCs w:val="20"/>
        </w:rPr>
        <w:t>された。</w:t>
      </w:r>
      <w:r w:rsidRPr="009C3048">
        <w:rPr>
          <w:rFonts w:hint="eastAsia"/>
          <w:noProof/>
          <w:szCs w:val="20"/>
        </w:rPr>
        <w:t>1920</w:t>
      </w:r>
      <w:r>
        <w:rPr>
          <w:rFonts w:hint="eastAsia"/>
          <w:noProof/>
          <w:szCs w:val="20"/>
        </w:rPr>
        <w:t>年代に入ると、</w:t>
      </w:r>
      <w:r w:rsidRPr="009C3048">
        <w:rPr>
          <w:rFonts w:hint="eastAsia"/>
          <w:noProof/>
          <w:szCs w:val="20"/>
        </w:rPr>
        <w:t>遺</w:t>
      </w:r>
      <w:r>
        <w:rPr>
          <w:rFonts w:hint="eastAsia"/>
          <w:noProof/>
          <w:szCs w:val="20"/>
        </w:rPr>
        <w:t>伝学者、人類学者、医師、</w:t>
      </w:r>
      <w:r w:rsidRPr="009C3048">
        <w:rPr>
          <w:rFonts w:hint="eastAsia"/>
          <w:noProof/>
          <w:szCs w:val="20"/>
        </w:rPr>
        <w:t>心理学者</w:t>
      </w:r>
      <w:r>
        <w:rPr>
          <w:rFonts w:hint="eastAsia"/>
          <w:noProof/>
          <w:szCs w:val="20"/>
        </w:rPr>
        <w:t>等</w:t>
      </w:r>
      <w:r w:rsidRPr="009C3048">
        <w:rPr>
          <w:rFonts w:hint="eastAsia"/>
          <w:noProof/>
          <w:szCs w:val="20"/>
        </w:rPr>
        <w:t>が</w:t>
      </w:r>
      <w:r>
        <w:rPr>
          <w:rFonts w:hint="eastAsia"/>
          <w:noProof/>
          <w:szCs w:val="20"/>
        </w:rPr>
        <w:t>、優生学の基本的な前提を覆すような研究を始めたのである。例えば、遺伝学者は、遺伝的欠陥を追跡する方法として血統調査は不正確だと批判し、心理学者は、</w:t>
      </w:r>
      <w:r w:rsidR="002F0D17">
        <w:rPr>
          <w:rFonts w:hint="eastAsia"/>
          <w:noProof/>
          <w:szCs w:val="20"/>
        </w:rPr>
        <w:t>知能検査</w:t>
      </w:r>
      <w:r>
        <w:rPr>
          <w:rFonts w:hint="eastAsia"/>
          <w:noProof/>
          <w:szCs w:val="20"/>
        </w:rPr>
        <w:t>は個人の能力を図るには不正確だと批判した</w:t>
      </w:r>
      <w:r>
        <w:rPr>
          <w:rStyle w:val="aa"/>
          <w:noProof/>
          <w:szCs w:val="20"/>
        </w:rPr>
        <w:footnoteReference w:id="186"/>
      </w:r>
      <w:r w:rsidR="0080770A">
        <w:rPr>
          <w:rFonts w:hint="eastAsia"/>
          <w:noProof/>
          <w:szCs w:val="20"/>
        </w:rPr>
        <w:t>。</w:t>
      </w:r>
    </w:p>
    <w:p w14:paraId="13D9A0F0" w14:textId="27532215" w:rsidR="00DF167F" w:rsidRDefault="00DF167F" w:rsidP="00DF167F">
      <w:pPr>
        <w:ind w:firstLineChars="100" w:firstLine="216"/>
      </w:pPr>
      <w:r>
        <w:rPr>
          <w:rFonts w:hint="eastAsia"/>
        </w:rPr>
        <w:t>一方で、</w:t>
      </w:r>
      <w:r>
        <w:rPr>
          <w:rFonts w:hint="eastAsia"/>
        </w:rPr>
        <w:t>1930</w:t>
      </w:r>
      <w:r>
        <w:rPr>
          <w:rFonts w:hint="eastAsia"/>
        </w:rPr>
        <w:t>年代には、大恐慌期の壊滅的な経済的影響、高い失業率、貧困</w:t>
      </w:r>
      <w:r w:rsidR="008E7880">
        <w:rPr>
          <w:rFonts w:hint="eastAsia"/>
        </w:rPr>
        <w:t>を背景に</w:t>
      </w:r>
      <w:r>
        <w:rPr>
          <w:rFonts w:hint="eastAsia"/>
        </w:rPr>
        <w:t>、科学者にも一般市民にも、貧困や不健康の解決を約束しているかのようなプログラムを廃止したくはないという風潮が生まれていた</w:t>
      </w:r>
      <w:r>
        <w:rPr>
          <w:rStyle w:val="aa"/>
        </w:rPr>
        <w:footnoteReference w:id="187"/>
      </w:r>
      <w:r w:rsidR="0080770A">
        <w:rPr>
          <w:rFonts w:hint="eastAsia"/>
        </w:rPr>
        <w:t>。</w:t>
      </w:r>
    </w:p>
    <w:p w14:paraId="5514528E" w14:textId="7F181E7B" w:rsidR="00450AFE" w:rsidRPr="00697512" w:rsidRDefault="00DF167F" w:rsidP="00450AFE">
      <w:pPr>
        <w:ind w:firstLineChars="100" w:firstLine="216"/>
        <w:rPr>
          <w:noProof/>
          <w:szCs w:val="20"/>
        </w:rPr>
      </w:pPr>
      <w:r>
        <w:rPr>
          <w:rFonts w:hint="eastAsia"/>
          <w:noProof/>
          <w:szCs w:val="20"/>
        </w:rPr>
        <w:t>というのも</w:t>
      </w:r>
      <w:r w:rsidR="00450AFE">
        <w:rPr>
          <w:rFonts w:hint="eastAsia"/>
          <w:noProof/>
          <w:szCs w:val="20"/>
        </w:rPr>
        <w:t>、</w:t>
      </w:r>
      <w:r w:rsidRPr="00DF167F">
        <w:rPr>
          <w:rFonts w:hint="eastAsia"/>
          <w:noProof/>
          <w:szCs w:val="20"/>
        </w:rPr>
        <w:t>血統調査</w:t>
      </w:r>
      <w:r>
        <w:rPr>
          <w:rFonts w:hint="eastAsia"/>
          <w:noProof/>
          <w:szCs w:val="20"/>
        </w:rPr>
        <w:t>や</w:t>
      </w:r>
      <w:r w:rsidR="002F0D17" w:rsidRPr="008E5A3A">
        <w:rPr>
          <w:rFonts w:hint="eastAsia"/>
          <w:noProof/>
          <w:szCs w:val="20"/>
        </w:rPr>
        <w:t>知能検査</w:t>
      </w:r>
      <w:r w:rsidRPr="00697512">
        <w:rPr>
          <w:rFonts w:hint="eastAsia"/>
          <w:noProof/>
          <w:szCs w:val="20"/>
        </w:rPr>
        <w:t>が不正確であるという主張</w:t>
      </w:r>
      <w:r w:rsidR="008214F4" w:rsidRPr="00697512">
        <w:rPr>
          <w:rFonts w:hint="eastAsia"/>
          <w:noProof/>
          <w:szCs w:val="20"/>
        </w:rPr>
        <w:t>の多く</w:t>
      </w:r>
      <w:r w:rsidRPr="00697512">
        <w:rPr>
          <w:rFonts w:hint="eastAsia"/>
          <w:noProof/>
          <w:szCs w:val="20"/>
        </w:rPr>
        <w:t>は</w:t>
      </w:r>
      <w:r w:rsidR="00450AFE" w:rsidRPr="00697512">
        <w:rPr>
          <w:rFonts w:hint="eastAsia"/>
          <w:noProof/>
          <w:szCs w:val="20"/>
        </w:rPr>
        <w:t>科学者に向けられたものであり、</w:t>
      </w:r>
      <w:r w:rsidR="00450AFE" w:rsidRPr="00697512">
        <w:rPr>
          <w:rFonts w:hint="eastAsia"/>
          <w:noProof/>
          <w:szCs w:val="20"/>
        </w:rPr>
        <w:t>1940</w:t>
      </w:r>
      <w:r w:rsidR="00450AFE" w:rsidRPr="00697512">
        <w:rPr>
          <w:rFonts w:hint="eastAsia"/>
          <w:noProof/>
          <w:szCs w:val="20"/>
        </w:rPr>
        <w:t>年代まで、優生政策は直接問題にされなかった。研究には時間がかかることに加え、科学者たちは政治的な争いに巻き込まれることを嫌い、学術雑誌では異議を唱えていたが、その異議は</w:t>
      </w:r>
      <w:r w:rsidR="008214F4" w:rsidRPr="00697512">
        <w:rPr>
          <w:rFonts w:hint="eastAsia"/>
          <w:noProof/>
          <w:szCs w:val="20"/>
        </w:rPr>
        <w:t>優生学的断種に関する政策</w:t>
      </w:r>
      <w:r w:rsidR="00450AFE" w:rsidRPr="00697512">
        <w:rPr>
          <w:rFonts w:hint="eastAsia"/>
          <w:noProof/>
          <w:szCs w:val="20"/>
        </w:rPr>
        <w:t>の策定や実施に責任を</w:t>
      </w:r>
      <w:r w:rsidR="00852B97">
        <w:rPr>
          <w:rFonts w:hint="eastAsia"/>
          <w:noProof/>
          <w:szCs w:val="20"/>
        </w:rPr>
        <w:t>持つ</w:t>
      </w:r>
      <w:r w:rsidR="00450AFE" w:rsidRPr="00697512">
        <w:rPr>
          <w:rFonts w:hint="eastAsia"/>
          <w:noProof/>
          <w:szCs w:val="20"/>
        </w:rPr>
        <w:t>政策立案者や立法者には届かなかった</w:t>
      </w:r>
      <w:r w:rsidR="00450AFE" w:rsidRPr="00697512">
        <w:rPr>
          <w:rStyle w:val="aa"/>
          <w:noProof/>
          <w:szCs w:val="20"/>
        </w:rPr>
        <w:footnoteReference w:id="188"/>
      </w:r>
      <w:r w:rsidR="0080770A" w:rsidRPr="00697512">
        <w:rPr>
          <w:rFonts w:hint="eastAsia"/>
          <w:noProof/>
          <w:szCs w:val="20"/>
        </w:rPr>
        <w:t>。</w:t>
      </w:r>
    </w:p>
    <w:p w14:paraId="01F05165" w14:textId="77777777" w:rsidR="00450AFE" w:rsidRPr="00697512" w:rsidRDefault="00450AFE" w:rsidP="00450AFE"/>
    <w:p w14:paraId="7B6F4BDB" w14:textId="6ECE8E17" w:rsidR="00450AFE" w:rsidRPr="00697512" w:rsidRDefault="00450AFE" w:rsidP="00450AFE">
      <w:pPr>
        <w:pStyle w:val="af3"/>
      </w:pPr>
      <w:r w:rsidRPr="00697512">
        <w:rPr>
          <w:rFonts w:hint="eastAsia"/>
        </w:rPr>
        <w:t>（</w:t>
      </w:r>
      <w:r w:rsidR="00F36030">
        <w:rPr>
          <w:rFonts w:hint="eastAsia"/>
        </w:rPr>
        <w:t>3</w:t>
      </w:r>
      <w:r w:rsidRPr="00697512">
        <w:rPr>
          <w:rFonts w:hint="eastAsia"/>
        </w:rPr>
        <w:t>）断種</w:t>
      </w:r>
      <w:r w:rsidR="000B6D23" w:rsidRPr="00697512">
        <w:rPr>
          <w:rFonts w:hint="eastAsia"/>
        </w:rPr>
        <w:t>対象者・その家族からの抵抗</w:t>
      </w:r>
    </w:p>
    <w:p w14:paraId="34E09779" w14:textId="5637AC43" w:rsidR="00984D97" w:rsidRDefault="00984D97" w:rsidP="00450AFE">
      <w:pPr>
        <w:ind w:firstLineChars="100" w:firstLine="216"/>
        <w:rPr>
          <w:noProof/>
          <w:szCs w:val="20"/>
        </w:rPr>
      </w:pPr>
      <w:r w:rsidRPr="00697512">
        <w:rPr>
          <w:rFonts w:hint="eastAsia"/>
          <w:noProof/>
          <w:szCs w:val="20"/>
        </w:rPr>
        <w:t>断種の対象とされた本人やその家族の中には、断種に抵抗する者もいた。その理由は、単にもっと</w:t>
      </w:r>
      <w:r w:rsidR="00EC259E" w:rsidRPr="008E5A3A">
        <w:rPr>
          <w:rFonts w:hint="eastAsia"/>
          <w:noProof/>
          <w:szCs w:val="20"/>
        </w:rPr>
        <w:t>子供</w:t>
      </w:r>
      <w:r w:rsidRPr="00697512">
        <w:rPr>
          <w:rFonts w:hint="eastAsia"/>
          <w:noProof/>
          <w:szCs w:val="20"/>
        </w:rPr>
        <w:t>が欲しいと考えてい</w:t>
      </w:r>
      <w:r>
        <w:rPr>
          <w:rFonts w:hint="eastAsia"/>
          <w:noProof/>
          <w:szCs w:val="20"/>
        </w:rPr>
        <w:t>る、</w:t>
      </w:r>
      <w:r w:rsidR="00450AFE">
        <w:rPr>
          <w:rFonts w:hint="eastAsia"/>
          <w:noProof/>
          <w:szCs w:val="20"/>
        </w:rPr>
        <w:t>手術によって性的行動が変化したり、</w:t>
      </w:r>
      <w:r w:rsidR="00992BEE">
        <w:rPr>
          <w:rFonts w:hint="eastAsia"/>
          <w:noProof/>
          <w:szCs w:val="20"/>
        </w:rPr>
        <w:t>健康が損なわれたり</w:t>
      </w:r>
      <w:r w:rsidR="00992BEE">
        <w:rPr>
          <w:rFonts w:hint="eastAsia"/>
          <w:noProof/>
          <w:szCs w:val="20"/>
        </w:rPr>
        <w:lastRenderedPageBreak/>
        <w:t>するのではないかと不安を抱いている</w:t>
      </w:r>
      <w:r w:rsidR="00301CBA">
        <w:rPr>
          <w:rFonts w:hint="eastAsia"/>
          <w:noProof/>
          <w:szCs w:val="20"/>
        </w:rPr>
        <w:t>、宗教的信条や個人的権利</w:t>
      </w:r>
      <w:r w:rsidR="00A12762">
        <w:rPr>
          <w:rFonts w:hint="eastAsia"/>
          <w:noProof/>
          <w:szCs w:val="20"/>
        </w:rPr>
        <w:t>が</w:t>
      </w:r>
      <w:r w:rsidR="00301CBA">
        <w:rPr>
          <w:rFonts w:hint="eastAsia"/>
          <w:noProof/>
          <w:szCs w:val="20"/>
        </w:rPr>
        <w:t>侵害</w:t>
      </w:r>
      <w:r w:rsidR="00A12762">
        <w:rPr>
          <w:rFonts w:hint="eastAsia"/>
          <w:noProof/>
          <w:szCs w:val="20"/>
        </w:rPr>
        <w:t>され</w:t>
      </w:r>
      <w:r w:rsidR="00301CBA">
        <w:rPr>
          <w:rFonts w:hint="eastAsia"/>
          <w:noProof/>
          <w:szCs w:val="20"/>
        </w:rPr>
        <w:t>る</w:t>
      </w:r>
      <w:r w:rsidR="00992BEE">
        <w:rPr>
          <w:rFonts w:hint="eastAsia"/>
          <w:noProof/>
          <w:szCs w:val="20"/>
        </w:rPr>
        <w:t>等、様々であった</w:t>
      </w:r>
      <w:r>
        <w:rPr>
          <w:rStyle w:val="aa"/>
          <w:noProof/>
          <w:szCs w:val="20"/>
        </w:rPr>
        <w:footnoteReference w:id="189"/>
      </w:r>
      <w:r w:rsidR="00450AFE">
        <w:rPr>
          <w:rFonts w:hint="eastAsia"/>
          <w:noProof/>
          <w:szCs w:val="20"/>
        </w:rPr>
        <w:t>。</w:t>
      </w:r>
    </w:p>
    <w:p w14:paraId="50C41B08" w14:textId="78EB8B00" w:rsidR="00450AFE" w:rsidRPr="00E420A2" w:rsidRDefault="00232B7B" w:rsidP="00780B12">
      <w:pPr>
        <w:ind w:firstLineChars="100" w:firstLine="216"/>
        <w:rPr>
          <w:noProof/>
          <w:szCs w:val="20"/>
        </w:rPr>
      </w:pPr>
      <w:r>
        <w:rPr>
          <w:rFonts w:hint="eastAsia"/>
          <w:noProof/>
          <w:szCs w:val="20"/>
        </w:rPr>
        <w:t>1930</w:t>
      </w:r>
      <w:r>
        <w:rPr>
          <w:rFonts w:hint="eastAsia"/>
          <w:noProof/>
          <w:szCs w:val="20"/>
        </w:rPr>
        <w:t>年代から</w:t>
      </w:r>
      <w:r>
        <w:rPr>
          <w:rFonts w:hint="eastAsia"/>
          <w:noProof/>
          <w:szCs w:val="20"/>
        </w:rPr>
        <w:t>1950</w:t>
      </w:r>
      <w:r>
        <w:rPr>
          <w:rFonts w:hint="eastAsia"/>
          <w:noProof/>
          <w:szCs w:val="20"/>
        </w:rPr>
        <w:t>年代までの幅広い年代の優生学委員会の記録を調べたショーンによれば、手術の申立てに係る聴聞において、</w:t>
      </w:r>
      <w:r w:rsidR="00E420A2">
        <w:rPr>
          <w:rFonts w:hint="eastAsia"/>
          <w:noProof/>
          <w:szCs w:val="20"/>
        </w:rPr>
        <w:t>断種対象者</w:t>
      </w:r>
      <w:r w:rsidR="00450AFE">
        <w:rPr>
          <w:rFonts w:hint="eastAsia"/>
          <w:noProof/>
          <w:szCs w:val="20"/>
        </w:rPr>
        <w:t>の家族</w:t>
      </w:r>
      <w:r w:rsidR="00301CBA">
        <w:rPr>
          <w:rFonts w:hint="eastAsia"/>
          <w:noProof/>
          <w:szCs w:val="20"/>
        </w:rPr>
        <w:t>はしばしば、精神薄弱の診断や手術の必要性に対して疑問を呈し</w:t>
      </w:r>
      <w:r>
        <w:rPr>
          <w:rFonts w:hint="eastAsia"/>
          <w:noProof/>
          <w:szCs w:val="20"/>
        </w:rPr>
        <w:t>てい</w:t>
      </w:r>
      <w:r w:rsidR="00301CBA">
        <w:rPr>
          <w:rFonts w:hint="eastAsia"/>
          <w:noProof/>
          <w:szCs w:val="20"/>
        </w:rPr>
        <w:t>た。娘は精神薄弱ではないと抗議する</w:t>
      </w:r>
      <w:r w:rsidR="00E420A2">
        <w:rPr>
          <w:rFonts w:hint="eastAsia"/>
          <w:noProof/>
          <w:szCs w:val="20"/>
        </w:rPr>
        <w:t>者や</w:t>
      </w:r>
      <w:r w:rsidR="00301CBA">
        <w:rPr>
          <w:rFonts w:hint="eastAsia"/>
          <w:noProof/>
          <w:szCs w:val="20"/>
        </w:rPr>
        <w:t>、</w:t>
      </w:r>
      <w:r w:rsidR="00450AFE">
        <w:rPr>
          <w:rFonts w:hint="eastAsia"/>
          <w:noProof/>
          <w:szCs w:val="20"/>
        </w:rPr>
        <w:t>性的</w:t>
      </w:r>
      <w:r w:rsidR="00684C83">
        <w:rPr>
          <w:rFonts w:hint="eastAsia"/>
          <w:noProof/>
          <w:szCs w:val="20"/>
        </w:rPr>
        <w:t>非行</w:t>
      </w:r>
      <w:r w:rsidR="00E420A2">
        <w:rPr>
          <w:rFonts w:hint="eastAsia"/>
          <w:noProof/>
          <w:szCs w:val="20"/>
        </w:rPr>
        <w:t>という</w:t>
      </w:r>
      <w:r w:rsidR="00C1551E">
        <w:rPr>
          <w:rFonts w:hint="eastAsia"/>
          <w:noProof/>
          <w:szCs w:val="20"/>
        </w:rPr>
        <w:t>申立て</w:t>
      </w:r>
      <w:r w:rsidR="00EB0A55">
        <w:rPr>
          <w:rFonts w:hint="eastAsia"/>
          <w:noProof/>
          <w:szCs w:val="20"/>
        </w:rPr>
        <w:t>理由</w:t>
      </w:r>
      <w:r w:rsidR="00E420A2">
        <w:rPr>
          <w:rFonts w:hint="eastAsia"/>
          <w:noProof/>
          <w:szCs w:val="20"/>
        </w:rPr>
        <w:t>に憤慨する者</w:t>
      </w:r>
      <w:r w:rsidR="002D196D">
        <w:rPr>
          <w:rFonts w:hint="eastAsia"/>
          <w:noProof/>
          <w:szCs w:val="20"/>
        </w:rPr>
        <w:t>も</w:t>
      </w:r>
      <w:r w:rsidR="00E420A2">
        <w:rPr>
          <w:rFonts w:hint="eastAsia"/>
          <w:noProof/>
          <w:szCs w:val="20"/>
        </w:rPr>
        <w:t>いた</w:t>
      </w:r>
      <w:r w:rsidR="00450AFE">
        <w:rPr>
          <w:rStyle w:val="aa"/>
          <w:noProof/>
          <w:szCs w:val="20"/>
        </w:rPr>
        <w:footnoteReference w:id="190"/>
      </w:r>
      <w:r w:rsidR="0080770A">
        <w:rPr>
          <w:rFonts w:hint="eastAsia"/>
          <w:noProof/>
          <w:szCs w:val="20"/>
        </w:rPr>
        <w:t>。</w:t>
      </w:r>
    </w:p>
    <w:p w14:paraId="6318D99E" w14:textId="7F406D5E" w:rsidR="00450AFE" w:rsidRDefault="008F7DFC" w:rsidP="00745262">
      <w:r>
        <w:rPr>
          <w:rFonts w:hint="eastAsia"/>
        </w:rPr>
        <w:t xml:space="preserve">　断種への反対運動は組織されなかったが、多くの人々は、個人的に断種手術に抵抗した。同意書に対する署名の先延ばし、拒否、同意の撤回、</w:t>
      </w:r>
      <w:r w:rsidR="00660CD7">
        <w:rPr>
          <w:rFonts w:hint="eastAsia"/>
        </w:rPr>
        <w:t>州保健委員会</w:t>
      </w:r>
      <w:r>
        <w:rPr>
          <w:rFonts w:hint="eastAsia"/>
        </w:rPr>
        <w:t>や</w:t>
      </w:r>
      <w:r w:rsidR="00660CD7">
        <w:rPr>
          <w:rFonts w:hint="eastAsia"/>
        </w:rPr>
        <w:t>郡</w:t>
      </w:r>
      <w:r>
        <w:rPr>
          <w:rFonts w:hint="eastAsia"/>
        </w:rPr>
        <w:t>福祉局の担当者との約束を破る等の行為で抵抗したほか、断種手術から逃れるために、別の郡や州外に引っ越す</w:t>
      </w:r>
      <w:r w:rsidR="003325CF">
        <w:rPr>
          <w:rFonts w:hint="eastAsia"/>
        </w:rPr>
        <w:t>等</w:t>
      </w:r>
      <w:r>
        <w:rPr>
          <w:rFonts w:hint="eastAsia"/>
        </w:rPr>
        <w:t>の対策を</w:t>
      </w:r>
      <w:r w:rsidR="0073008A">
        <w:rPr>
          <w:rFonts w:hint="eastAsia"/>
        </w:rPr>
        <w:t>取</w:t>
      </w:r>
      <w:r>
        <w:rPr>
          <w:rFonts w:hint="eastAsia"/>
        </w:rPr>
        <w:t>る者もいた。ソーシャルワーカーに、結婚せずに</w:t>
      </w:r>
      <w:r w:rsidR="008C7628">
        <w:rPr>
          <w:rFonts w:hint="eastAsia"/>
        </w:rPr>
        <w:t>もう一</w:t>
      </w:r>
      <w:r w:rsidR="008C7628" w:rsidRPr="00697512">
        <w:rPr>
          <w:rFonts w:hint="eastAsia"/>
        </w:rPr>
        <w:t>人</w:t>
      </w:r>
      <w:r w:rsidR="00EC259E" w:rsidRPr="008E5A3A">
        <w:rPr>
          <w:rFonts w:hint="eastAsia"/>
        </w:rPr>
        <w:t>子供</w:t>
      </w:r>
      <w:r w:rsidRPr="00697512">
        <w:rPr>
          <w:rFonts w:hint="eastAsia"/>
        </w:rPr>
        <w:t>を産んだ場合には断種手術をすると警告されていたため、次の</w:t>
      </w:r>
      <w:r w:rsidR="00EC259E" w:rsidRPr="008E5A3A">
        <w:rPr>
          <w:rFonts w:hint="eastAsia"/>
        </w:rPr>
        <w:t>子供</w:t>
      </w:r>
      <w:r w:rsidRPr="00697512">
        <w:rPr>
          <w:rFonts w:hint="eastAsia"/>
        </w:rPr>
        <w:t>をソーシャルワーカーから隠した女性もいた</w:t>
      </w:r>
      <w:r w:rsidRPr="00697512">
        <w:rPr>
          <w:rStyle w:val="aa"/>
        </w:rPr>
        <w:footnoteReference w:id="191"/>
      </w:r>
      <w:r w:rsidR="0080770A" w:rsidRPr="00697512">
        <w:rPr>
          <w:rFonts w:hint="eastAsia"/>
        </w:rPr>
        <w:t>。</w:t>
      </w:r>
    </w:p>
    <w:p w14:paraId="1188EF58" w14:textId="77777777" w:rsidR="008F7DFC" w:rsidRPr="00C94B8E" w:rsidRDefault="008F7DFC" w:rsidP="00745262"/>
    <w:p w14:paraId="3CE64D02" w14:textId="756ED1CB" w:rsidR="003E68EF" w:rsidRDefault="00F36030" w:rsidP="00AE1F02">
      <w:pPr>
        <w:pStyle w:val="af2"/>
      </w:pPr>
      <w:r>
        <w:rPr>
          <w:rFonts w:hint="eastAsia"/>
        </w:rPr>
        <w:t xml:space="preserve">３　</w:t>
      </w:r>
      <w:r w:rsidR="004549A8">
        <w:rPr>
          <w:rFonts w:hint="eastAsia"/>
        </w:rPr>
        <w:t>自らの</w:t>
      </w:r>
      <w:r w:rsidR="00B5781E">
        <w:rPr>
          <w:rFonts w:hint="eastAsia"/>
        </w:rPr>
        <w:t>断種を求めた者の動き―避妊と断種―</w:t>
      </w:r>
    </w:p>
    <w:p w14:paraId="17E7AC76" w14:textId="62486AC0" w:rsidR="00745262" w:rsidRPr="00AC0E85" w:rsidRDefault="00745262" w:rsidP="00C94B8E">
      <w:pPr>
        <w:pStyle w:val="af3"/>
      </w:pPr>
      <w:r>
        <w:rPr>
          <w:rFonts w:hint="eastAsia"/>
        </w:rPr>
        <w:t>（</w:t>
      </w:r>
      <w:r w:rsidR="00F36030" w:rsidRPr="00F36030">
        <w:rPr>
          <w:rFonts w:asciiTheme="majorHAnsi" w:eastAsia="ＭＳ 明朝" w:hAnsiTheme="majorHAnsi" w:cstheme="majorHAnsi"/>
        </w:rPr>
        <w:t>1</w:t>
      </w:r>
      <w:r>
        <w:rPr>
          <w:rFonts w:hint="eastAsia"/>
        </w:rPr>
        <w:t>）避妊方法としての断種を求める動き</w:t>
      </w:r>
    </w:p>
    <w:p w14:paraId="71B09256" w14:textId="77777777" w:rsidR="00ED5A1C" w:rsidRDefault="00AD6246" w:rsidP="00ED5A1C">
      <w:pPr>
        <w:ind w:firstLineChars="100" w:firstLine="216"/>
        <w:jc w:val="distribute"/>
      </w:pPr>
      <w:r>
        <w:rPr>
          <w:rFonts w:hint="eastAsia"/>
        </w:rPr>
        <w:t>「</w:t>
      </w:r>
      <w:r w:rsidR="001446D2">
        <w:rPr>
          <w:rFonts w:hint="eastAsia"/>
        </w:rPr>
        <w:t>本章</w:t>
      </w:r>
      <w:r w:rsidR="001446D2" w:rsidRPr="00493C25">
        <w:rPr>
          <w:rFonts w:cs="Times New Roman"/>
        </w:rPr>
        <w:t xml:space="preserve">Ⅰ </w:t>
      </w:r>
      <w:r w:rsidR="001446D2" w:rsidRPr="001446D2">
        <w:rPr>
          <w:rFonts w:hint="eastAsia"/>
        </w:rPr>
        <w:t>断種法の制定及び廃止の経緯と概要</w:t>
      </w:r>
      <w:r w:rsidR="00A118E9" w:rsidRPr="001446D2">
        <w:rPr>
          <w:rFonts w:hint="eastAsia"/>
        </w:rPr>
        <w:t>」</w:t>
      </w:r>
      <w:r w:rsidR="00745262">
        <w:rPr>
          <w:rFonts w:hint="eastAsia"/>
        </w:rPr>
        <w:t>で述べたとおり、ノースカロライナ州では、優生学的断種を行う根拠となる断種法が定められて以降、多くの医療従事者や</w:t>
      </w:r>
      <w:r w:rsidR="00FC3CDB">
        <w:rPr>
          <w:rFonts w:hint="eastAsia"/>
        </w:rPr>
        <w:t>郡福祉局の</w:t>
      </w:r>
      <w:r w:rsidR="00745262">
        <w:rPr>
          <w:rFonts w:hint="eastAsia"/>
        </w:rPr>
        <w:t>ソー</w:t>
      </w:r>
    </w:p>
    <w:p w14:paraId="2DCFF1C0" w14:textId="3C430200" w:rsidR="00745262" w:rsidRDefault="00745262" w:rsidP="00ED5A1C">
      <w:r>
        <w:rPr>
          <w:rFonts w:hint="eastAsia"/>
        </w:rPr>
        <w:t>シャルワーカー</w:t>
      </w:r>
      <w:r w:rsidR="00FC3CDB">
        <w:rPr>
          <w:rFonts w:hint="eastAsia"/>
        </w:rPr>
        <w:t>等</w:t>
      </w:r>
      <w:r>
        <w:rPr>
          <w:rFonts w:hint="eastAsia"/>
        </w:rPr>
        <w:t>が、断種の実施を検討するようになった。</w:t>
      </w:r>
    </w:p>
    <w:p w14:paraId="1D7A2626" w14:textId="4759AFEA" w:rsidR="00745262" w:rsidRDefault="00745262" w:rsidP="00745262">
      <w:pPr>
        <w:ind w:firstLineChars="100" w:firstLine="216"/>
      </w:pPr>
      <w:r>
        <w:rPr>
          <w:rFonts w:hint="eastAsia"/>
        </w:rPr>
        <w:t>このことは、地域社会の全ての階層の女性に、</w:t>
      </w:r>
      <w:r w:rsidR="002140BD">
        <w:rPr>
          <w:rFonts w:hint="eastAsia"/>
        </w:rPr>
        <w:t>他の</w:t>
      </w:r>
      <w:r w:rsidR="008214F4">
        <w:rPr>
          <w:rFonts w:hint="eastAsia"/>
        </w:rPr>
        <w:t>避妊</w:t>
      </w:r>
      <w:r w:rsidR="002140BD">
        <w:rPr>
          <w:rFonts w:hint="eastAsia"/>
        </w:rPr>
        <w:t>方法</w:t>
      </w:r>
      <w:r w:rsidR="00E75F4C">
        <w:rPr>
          <w:rFonts w:hint="eastAsia"/>
        </w:rPr>
        <w:t>に代わる手段として</w:t>
      </w:r>
      <w:r>
        <w:rPr>
          <w:rFonts w:hint="eastAsia"/>
        </w:rPr>
        <w:t>断種</w:t>
      </w:r>
      <w:r w:rsidR="005B5D67">
        <w:rPr>
          <w:rFonts w:hint="eastAsia"/>
        </w:rPr>
        <w:t>が</w:t>
      </w:r>
      <w:r>
        <w:rPr>
          <w:rFonts w:hint="eastAsia"/>
        </w:rPr>
        <w:t>利用</w:t>
      </w:r>
      <w:r w:rsidR="005B5D67">
        <w:rPr>
          <w:rFonts w:hint="eastAsia"/>
        </w:rPr>
        <w:t>できるという認識</w:t>
      </w:r>
      <w:r>
        <w:rPr>
          <w:rFonts w:hint="eastAsia"/>
        </w:rPr>
        <w:t>をもたらした。断種が永続的な避妊法であること、断種手術を受け、それを賞賛している女性がいることを知った</w:t>
      </w:r>
      <w:r>
        <w:rPr>
          <w:rStyle w:val="aa"/>
        </w:rPr>
        <w:footnoteReference w:id="192"/>
      </w:r>
      <w:r>
        <w:rPr>
          <w:rFonts w:hint="eastAsia"/>
        </w:rPr>
        <w:t>女性の中には、避妊のために断種を受けたいと望む者が出てくるようになった</w:t>
      </w:r>
      <w:r>
        <w:rPr>
          <w:rStyle w:val="aa"/>
        </w:rPr>
        <w:footnoteReference w:id="193"/>
      </w:r>
      <w:r w:rsidR="003325CF">
        <w:rPr>
          <w:rFonts w:hint="eastAsia"/>
        </w:rPr>
        <w:t>。</w:t>
      </w:r>
    </w:p>
    <w:p w14:paraId="721639A6" w14:textId="6DAEDBFB" w:rsidR="00745262" w:rsidRDefault="00745262" w:rsidP="00745262">
      <w:r>
        <w:rPr>
          <w:rFonts w:hint="eastAsia"/>
        </w:rPr>
        <w:t xml:space="preserve">　しかし、</w:t>
      </w:r>
      <w:r w:rsidR="00E75F4C" w:rsidRPr="00E75F4C">
        <w:rPr>
          <w:rFonts w:hint="eastAsia"/>
        </w:rPr>
        <w:t>優生学的断種</w:t>
      </w:r>
      <w:r>
        <w:rPr>
          <w:rFonts w:hint="eastAsia"/>
        </w:rPr>
        <w:t>は、精神疾患者、精神薄弱者及びてんかん患者のみを対象として</w:t>
      </w:r>
      <w:r w:rsidR="00E75F4C">
        <w:rPr>
          <w:rFonts w:hint="eastAsia"/>
        </w:rPr>
        <w:t>いた。</w:t>
      </w:r>
      <w:r w:rsidR="00E75F4C" w:rsidRPr="00E75F4C">
        <w:rPr>
          <w:rFonts w:hint="eastAsia"/>
        </w:rPr>
        <w:t>優生学的断種</w:t>
      </w:r>
      <w:r>
        <w:rPr>
          <w:rFonts w:hint="eastAsia"/>
        </w:rPr>
        <w:t>の対象外となる者が断種を受ける手段としては、身体的な健康問題を解決するための治療目的の断種（以下「治療的断種」という。）を受ける</w:t>
      </w:r>
      <w:r w:rsidR="00222DA4">
        <w:rPr>
          <w:rFonts w:hint="eastAsia"/>
        </w:rPr>
        <w:t>か</w:t>
      </w:r>
      <w:r w:rsidR="005B5D67">
        <w:rPr>
          <w:rFonts w:hint="eastAsia"/>
        </w:rPr>
        <w:t>、</w:t>
      </w:r>
      <w:r w:rsidR="003F0C40">
        <w:rPr>
          <w:rFonts w:hint="eastAsia"/>
        </w:rPr>
        <w:t>「</w:t>
      </w:r>
      <w:r w:rsidR="00936442">
        <w:rPr>
          <w:rFonts w:hint="eastAsia"/>
        </w:rPr>
        <w:t>本章</w:t>
      </w:r>
      <w:r w:rsidR="00936442" w:rsidRPr="00493C25">
        <w:rPr>
          <w:rFonts w:cs="Times New Roman"/>
        </w:rPr>
        <w:t>Ⅴ</w:t>
      </w:r>
      <w:r w:rsidR="00936442">
        <w:rPr>
          <w:rFonts w:hint="eastAsia"/>
        </w:rPr>
        <w:t>3</w:t>
      </w:r>
      <w:r w:rsidR="003F0C40">
        <w:rPr>
          <w:rFonts w:hint="eastAsia"/>
        </w:rPr>
        <w:t>(</w:t>
      </w:r>
      <w:r w:rsidR="003F0C40">
        <w:t xml:space="preserve">4) </w:t>
      </w:r>
      <w:r w:rsidR="003F0C40" w:rsidRPr="003F0C40">
        <w:rPr>
          <w:rFonts w:hint="eastAsia"/>
        </w:rPr>
        <w:t>経済的格差による断種手段の相違</w:t>
      </w:r>
      <w:r w:rsidR="003F0C40">
        <w:rPr>
          <w:rFonts w:hint="eastAsia"/>
        </w:rPr>
        <w:t>」に後述する</w:t>
      </w:r>
      <w:r w:rsidR="00825DD8">
        <w:rPr>
          <w:rFonts w:hint="eastAsia"/>
        </w:rPr>
        <w:t>とおり、</w:t>
      </w:r>
      <w:r w:rsidR="005B5D67">
        <w:rPr>
          <w:rFonts w:hint="eastAsia"/>
        </w:rPr>
        <w:t>優生学的断種法の枠組みで手術を受けられるように医師や</w:t>
      </w:r>
      <w:r w:rsidR="00323B95">
        <w:rPr>
          <w:rFonts w:hint="eastAsia"/>
        </w:rPr>
        <w:t>郡福祉局の</w:t>
      </w:r>
      <w:r w:rsidR="005B5D67">
        <w:rPr>
          <w:rFonts w:hint="eastAsia"/>
        </w:rPr>
        <w:t>ソーシャルワーカー等に協力を依頼し、優生学的断種を受けるかの二択とな</w:t>
      </w:r>
      <w:r w:rsidR="00222DA4">
        <w:rPr>
          <w:rFonts w:hint="eastAsia"/>
        </w:rPr>
        <w:t>った</w:t>
      </w:r>
      <w:r>
        <w:rPr>
          <w:rFonts w:hint="eastAsia"/>
        </w:rPr>
        <w:t>。</w:t>
      </w:r>
    </w:p>
    <w:p w14:paraId="59AE77D6" w14:textId="610B6A75" w:rsidR="00745262" w:rsidRDefault="00745262" w:rsidP="00745262">
      <w:r>
        <w:rPr>
          <w:rFonts w:hint="eastAsia"/>
        </w:rPr>
        <w:t xml:space="preserve">　ただし、治療的断種の定義は曖昧であった</w:t>
      </w:r>
      <w:r>
        <w:rPr>
          <w:rStyle w:val="aa"/>
        </w:rPr>
        <w:footnoteReference w:id="194"/>
      </w:r>
      <w:r>
        <w:rPr>
          <w:rFonts w:hint="eastAsia"/>
        </w:rPr>
        <w:t>。</w:t>
      </w:r>
      <w:r w:rsidR="00CD1047">
        <w:rPr>
          <w:rFonts w:hint="eastAsia"/>
        </w:rPr>
        <w:t>避妊</w:t>
      </w:r>
      <w:r>
        <w:rPr>
          <w:rFonts w:hint="eastAsia"/>
        </w:rPr>
        <w:t>を望む女性たちや、医師、福祉関係者等</w:t>
      </w:r>
      <w:r>
        <w:rPr>
          <w:rFonts w:hint="eastAsia"/>
        </w:rPr>
        <w:lastRenderedPageBreak/>
        <w:t>は、この曖昧さを利用した。例えば、避妊を目的とした手術が受けられずとも、深刻な健康問題により治療的断種が正当化される場合は、医師が進んで手術を行うこと</w:t>
      </w:r>
      <w:r w:rsidR="00825DD8">
        <w:rPr>
          <w:rFonts w:hint="eastAsia"/>
        </w:rPr>
        <w:t>が</w:t>
      </w:r>
      <w:r>
        <w:rPr>
          <w:rFonts w:hint="eastAsia"/>
        </w:rPr>
        <w:t>あった</w:t>
      </w:r>
      <w:r>
        <w:rPr>
          <w:rStyle w:val="aa"/>
        </w:rPr>
        <w:footnoteReference w:id="195"/>
      </w:r>
      <w:r>
        <w:rPr>
          <w:rFonts w:hint="eastAsia"/>
        </w:rPr>
        <w:t>。</w:t>
      </w:r>
      <w:r w:rsidRPr="00B361AE">
        <w:rPr>
          <w:rFonts w:hint="eastAsia"/>
        </w:rPr>
        <w:t>多産、不健康及び貧困に起因する問題を軽減したいと考える</w:t>
      </w:r>
      <w:r w:rsidR="005B5D67">
        <w:rPr>
          <w:rFonts w:hint="eastAsia"/>
        </w:rPr>
        <w:t>福祉関係者</w:t>
      </w:r>
      <w:r w:rsidRPr="00B361AE">
        <w:rPr>
          <w:rFonts w:hint="eastAsia"/>
        </w:rPr>
        <w:t>は、</w:t>
      </w:r>
      <w:r w:rsidR="00825DD8">
        <w:rPr>
          <w:rFonts w:hint="eastAsia"/>
        </w:rPr>
        <w:t>優生学的断種</w:t>
      </w:r>
      <w:r w:rsidRPr="00B361AE">
        <w:rPr>
          <w:rFonts w:hint="eastAsia"/>
        </w:rPr>
        <w:t>の対象外となる者を断種するために、「治療的」という言葉を広く解釈する医師に頼</w:t>
      </w:r>
      <w:r w:rsidR="00825DD8">
        <w:rPr>
          <w:rFonts w:hint="eastAsia"/>
        </w:rPr>
        <w:t>ることもあった</w:t>
      </w:r>
      <w:r>
        <w:rPr>
          <w:rStyle w:val="aa"/>
        </w:rPr>
        <w:footnoteReference w:id="196"/>
      </w:r>
      <w:r>
        <w:rPr>
          <w:rFonts w:hint="eastAsia"/>
        </w:rPr>
        <w:t>。</w:t>
      </w:r>
    </w:p>
    <w:p w14:paraId="253C296B" w14:textId="4C903694" w:rsidR="00B91555" w:rsidRPr="000D684C" w:rsidRDefault="00B91555" w:rsidP="00B91555"/>
    <w:p w14:paraId="77BF904F" w14:textId="3A9DBBC8" w:rsidR="00B91555" w:rsidRDefault="00B91555" w:rsidP="0090013E">
      <w:pPr>
        <w:pStyle w:val="af3"/>
      </w:pPr>
      <w:r>
        <w:rPr>
          <w:rFonts w:hint="eastAsia"/>
        </w:rPr>
        <w:t>（</w:t>
      </w:r>
      <w:r w:rsidR="00F36030" w:rsidRPr="00F36030">
        <w:rPr>
          <w:rFonts w:asciiTheme="majorHAnsi" w:eastAsia="ＭＳ 明朝" w:hAnsiTheme="majorHAnsi" w:cstheme="majorHAnsi"/>
        </w:rPr>
        <w:t>2</w:t>
      </w:r>
      <w:r>
        <w:rPr>
          <w:rFonts w:hint="eastAsia"/>
        </w:rPr>
        <w:t>）治療的断種</w:t>
      </w:r>
    </w:p>
    <w:p w14:paraId="0B101F43" w14:textId="77777777" w:rsidR="00B91555" w:rsidRDefault="00B91555" w:rsidP="00B91555">
      <w:r>
        <w:rPr>
          <w:rFonts w:hint="eastAsia"/>
        </w:rPr>
        <w:t xml:space="preserve">　</w:t>
      </w:r>
      <w:r>
        <w:rPr>
          <w:rFonts w:hint="eastAsia"/>
        </w:rPr>
        <w:t>1933</w:t>
      </w:r>
      <w:r>
        <w:rPr>
          <w:rFonts w:hint="eastAsia"/>
        </w:rPr>
        <w:t>年法は、治療的断種に関して、生殖機能の破壊を伴う治療であっても、医学的理由で医師が行う医学的・外科的治療を妨げると解釈されてはならないと規定した上、医師が患者から病理細胞を取り除くことに干渉するものではないとしている</w:t>
      </w:r>
      <w:r>
        <w:rPr>
          <w:rStyle w:val="aa"/>
        </w:rPr>
        <w:footnoteReference w:id="197"/>
      </w:r>
      <w:r>
        <w:rPr>
          <w:rFonts w:hint="eastAsia"/>
        </w:rPr>
        <w:t>。したがって、治療上の妥当な理由、すなわち妊娠や出産によって女性の健康や生命が危険にさらされる場合、治療的断種は合法とされた</w:t>
      </w:r>
      <w:r>
        <w:rPr>
          <w:rStyle w:val="aa"/>
        </w:rPr>
        <w:footnoteReference w:id="198"/>
      </w:r>
      <w:r>
        <w:rPr>
          <w:rFonts w:hint="eastAsia"/>
        </w:rPr>
        <w:t>。</w:t>
      </w:r>
    </w:p>
    <w:p w14:paraId="03DDA17F" w14:textId="77777777" w:rsidR="00BC5318" w:rsidRDefault="00B91555" w:rsidP="00BC5318">
      <w:pPr>
        <w:ind w:firstLineChars="100" w:firstLine="216"/>
        <w:jc w:val="distribute"/>
      </w:pPr>
      <w:r>
        <w:rPr>
          <w:rFonts w:hint="eastAsia"/>
        </w:rPr>
        <w:t>このほか、生命が危険にさらされるような症状がなくとも、治療的断種が行われることが</w:t>
      </w:r>
    </w:p>
    <w:p w14:paraId="048C0ADC" w14:textId="2F4728AC" w:rsidR="00B91555" w:rsidRDefault="00B91555" w:rsidP="00BC5318">
      <w:r>
        <w:rPr>
          <w:rFonts w:hint="eastAsia"/>
        </w:rPr>
        <w:t>あった。</w:t>
      </w:r>
      <w:r>
        <w:rPr>
          <w:rFonts w:hint="eastAsia"/>
        </w:rPr>
        <w:t>1944</w:t>
      </w:r>
      <w:r>
        <w:rPr>
          <w:rFonts w:hint="eastAsia"/>
        </w:rPr>
        <w:t>年の『</w:t>
      </w:r>
      <w:r w:rsidR="00ED55EC">
        <w:rPr>
          <w:rFonts w:hint="eastAsia"/>
        </w:rPr>
        <w:t>ノースカロライナ・メディカル・ジャーナル</w:t>
      </w:r>
      <w:r>
        <w:rPr>
          <w:rFonts w:hint="eastAsia"/>
        </w:rPr>
        <w:t>』誌に掲載された、断種を正当化する可能性のある症状の中には、腎臓病、高血圧、難産の経験等の</w:t>
      </w:r>
      <w:r w:rsidR="005E5CF8">
        <w:rPr>
          <w:rFonts w:hint="eastAsia"/>
        </w:rPr>
        <w:t>ほか</w:t>
      </w:r>
      <w:r>
        <w:rPr>
          <w:rFonts w:hint="eastAsia"/>
        </w:rPr>
        <w:t>に、軽度の腎炎や多産等、生命を脅かすとまでは言えない症状や状態も含まれていた</w:t>
      </w:r>
      <w:r w:rsidR="003F06E0">
        <w:rPr>
          <w:rStyle w:val="aa"/>
        </w:rPr>
        <w:footnoteReference w:id="199"/>
      </w:r>
      <w:r>
        <w:rPr>
          <w:rFonts w:hint="eastAsia"/>
        </w:rPr>
        <w:t>。</w:t>
      </w:r>
      <w:r w:rsidR="00024311" w:rsidRPr="00024311">
        <w:rPr>
          <w:rFonts w:hint="eastAsia"/>
        </w:rPr>
        <w:t>20</w:t>
      </w:r>
      <w:r w:rsidR="00024311" w:rsidRPr="00024311">
        <w:rPr>
          <w:rFonts w:hint="eastAsia"/>
        </w:rPr>
        <w:t>世紀初頭</w:t>
      </w:r>
      <w:r w:rsidR="00024311">
        <w:rPr>
          <w:rFonts w:hint="eastAsia"/>
        </w:rPr>
        <w:t>に、</w:t>
      </w:r>
      <w:r w:rsidR="003F06E0">
        <w:rPr>
          <w:rFonts w:hint="eastAsia"/>
        </w:rPr>
        <w:t>医学界に大きな影響力を持つ</w:t>
      </w:r>
      <w:r>
        <w:rPr>
          <w:rFonts w:hint="eastAsia"/>
        </w:rPr>
        <w:t>医師</w:t>
      </w:r>
      <w:r w:rsidR="003F06E0">
        <w:rPr>
          <w:rFonts w:hint="eastAsia"/>
        </w:rPr>
        <w:t>らが</w:t>
      </w:r>
      <w:r w:rsidR="00471BA4">
        <w:rPr>
          <w:rFonts w:hint="eastAsia"/>
        </w:rPr>
        <w:t>、</w:t>
      </w:r>
      <w:r w:rsidR="003F06E0" w:rsidRPr="003F06E0">
        <w:rPr>
          <w:rFonts w:hint="eastAsia"/>
        </w:rPr>
        <w:t>社会経済的な理由も含め</w:t>
      </w:r>
      <w:r w:rsidR="003F06E0">
        <w:rPr>
          <w:rFonts w:hint="eastAsia"/>
        </w:rPr>
        <w:t>て</w:t>
      </w:r>
      <w:r>
        <w:rPr>
          <w:rFonts w:hint="eastAsia"/>
        </w:rPr>
        <w:t>断種の医学的適応について議論</w:t>
      </w:r>
      <w:r w:rsidR="003F06E0">
        <w:rPr>
          <w:rFonts w:hint="eastAsia"/>
        </w:rPr>
        <w:t>した</w:t>
      </w:r>
      <w:r w:rsidR="00024311">
        <w:rPr>
          <w:rFonts w:hint="eastAsia"/>
        </w:rPr>
        <w:t>医学</w:t>
      </w:r>
      <w:r w:rsidR="003F06E0">
        <w:rPr>
          <w:rFonts w:hint="eastAsia"/>
        </w:rPr>
        <w:t>論文を発表したこと</w:t>
      </w:r>
      <w:r w:rsidR="00953460">
        <w:rPr>
          <w:rFonts w:hint="eastAsia"/>
        </w:rPr>
        <w:t>により</w:t>
      </w:r>
      <w:r>
        <w:rPr>
          <w:rFonts w:hint="eastAsia"/>
        </w:rPr>
        <w:t>、</w:t>
      </w:r>
      <w:r w:rsidR="002B098C" w:rsidRPr="002B098C">
        <w:rPr>
          <w:rFonts w:hint="eastAsia"/>
        </w:rPr>
        <w:t>治療的断種の適応となる症状が</w:t>
      </w:r>
      <w:r w:rsidR="002B098C">
        <w:rPr>
          <w:rFonts w:hint="eastAsia"/>
        </w:rPr>
        <w:t>、</w:t>
      </w:r>
      <w:r w:rsidR="00024311">
        <w:rPr>
          <w:rFonts w:hint="eastAsia"/>
        </w:rPr>
        <w:t>当時貧困層に多く</w:t>
      </w:r>
      <w:r w:rsidR="009D241B">
        <w:rPr>
          <w:rFonts w:hint="eastAsia"/>
        </w:rPr>
        <w:t>見</w:t>
      </w:r>
      <w:r w:rsidR="00024311">
        <w:rPr>
          <w:rFonts w:hint="eastAsia"/>
        </w:rPr>
        <w:t>られた結核といった疾患へも</w:t>
      </w:r>
      <w:r>
        <w:rPr>
          <w:rFonts w:hint="eastAsia"/>
        </w:rPr>
        <w:t>拡大</w:t>
      </w:r>
      <w:r w:rsidR="00024311">
        <w:rPr>
          <w:rFonts w:hint="eastAsia"/>
        </w:rPr>
        <w:t>していった</w:t>
      </w:r>
      <w:r w:rsidR="006D5AF7">
        <w:rPr>
          <w:rFonts w:hint="eastAsia"/>
        </w:rPr>
        <w:t>と</w:t>
      </w:r>
      <w:r w:rsidR="00CD0FD8">
        <w:rPr>
          <w:rFonts w:hint="eastAsia"/>
        </w:rPr>
        <w:t>する識者もい</w:t>
      </w:r>
      <w:r w:rsidR="006D5AF7">
        <w:rPr>
          <w:rFonts w:hint="eastAsia"/>
        </w:rPr>
        <w:t>る</w:t>
      </w:r>
      <w:r>
        <w:rPr>
          <w:rStyle w:val="aa"/>
        </w:rPr>
        <w:footnoteReference w:id="200"/>
      </w:r>
      <w:r>
        <w:rPr>
          <w:rFonts w:hint="eastAsia"/>
        </w:rPr>
        <w:t>。</w:t>
      </w:r>
    </w:p>
    <w:p w14:paraId="7889D0B1" w14:textId="079D2503" w:rsidR="00B91555" w:rsidRDefault="00B91555" w:rsidP="00A93913">
      <w:pPr>
        <w:ind w:firstLineChars="100" w:firstLine="216"/>
      </w:pPr>
      <w:r>
        <w:rPr>
          <w:rFonts w:hint="eastAsia"/>
        </w:rPr>
        <w:t>一方で、優生学委員会は、</w:t>
      </w:r>
      <w:r>
        <w:rPr>
          <w:rFonts w:hint="eastAsia"/>
        </w:rPr>
        <w:t>1948</w:t>
      </w:r>
      <w:r>
        <w:rPr>
          <w:rFonts w:hint="eastAsia"/>
        </w:rPr>
        <w:t>年マニュアルにおいて、優生学委員会の承認なしに精神薄弱者等に対する手術を実施するよう医師や病院に依頼してはならないとし、その理由として、医師や病院が訴訟を起こされる可能性を挙げた</w:t>
      </w:r>
      <w:r>
        <w:rPr>
          <w:rStyle w:val="aa"/>
        </w:rPr>
        <w:footnoteReference w:id="201"/>
      </w:r>
      <w:r>
        <w:rPr>
          <w:rFonts w:hint="eastAsia"/>
        </w:rPr>
        <w:t>。</w:t>
      </w:r>
      <w:r>
        <w:rPr>
          <w:rFonts w:hint="eastAsia"/>
          <w:noProof/>
          <w:szCs w:val="20"/>
        </w:rPr>
        <w:t>実際に</w:t>
      </w:r>
      <w:r>
        <w:rPr>
          <w:rFonts w:hint="eastAsia"/>
        </w:rPr>
        <w:t>、断種手術を行うことで訴追されるリスクを感じている医師もいた</w:t>
      </w:r>
      <w:r>
        <w:rPr>
          <w:rStyle w:val="aa"/>
        </w:rPr>
        <w:footnoteReference w:id="202"/>
      </w:r>
      <w:r>
        <w:rPr>
          <w:rFonts w:hint="eastAsia"/>
        </w:rPr>
        <w:t>。</w:t>
      </w:r>
    </w:p>
    <w:p w14:paraId="7828C8CA" w14:textId="05CC4D32" w:rsidR="00FB34EB" w:rsidRDefault="007D60FF" w:rsidP="00A93913">
      <w:pPr>
        <w:ind w:firstLineChars="100" w:firstLine="216"/>
      </w:pPr>
      <w:r>
        <w:rPr>
          <w:rFonts w:hint="eastAsia"/>
        </w:rPr>
        <w:t>ショーンは、将来の</w:t>
      </w:r>
      <w:r w:rsidR="002B3AD4">
        <w:rPr>
          <w:rFonts w:hint="eastAsia"/>
        </w:rPr>
        <w:t>妊娠によって健康や生命が危険にさらされることを</w:t>
      </w:r>
      <w:r w:rsidR="002D6CCA">
        <w:rPr>
          <w:rFonts w:hint="eastAsia"/>
        </w:rPr>
        <w:t>おそ</w:t>
      </w:r>
      <w:r w:rsidR="002B3AD4">
        <w:rPr>
          <w:rFonts w:hint="eastAsia"/>
        </w:rPr>
        <w:t>れたり、</w:t>
      </w:r>
      <w:r w:rsidR="002B3AD4" w:rsidRPr="002B3AD4">
        <w:rPr>
          <w:rFonts w:hint="eastAsia"/>
        </w:rPr>
        <w:t>既に生まれた子供の母親としての役割を</w:t>
      </w:r>
      <w:r w:rsidR="002B3AD4">
        <w:rPr>
          <w:rFonts w:hint="eastAsia"/>
        </w:rPr>
        <w:t>果たす</w:t>
      </w:r>
      <w:r w:rsidR="00D46CD2">
        <w:rPr>
          <w:rFonts w:hint="eastAsia"/>
        </w:rPr>
        <w:t>ことで手いっぱいだと</w:t>
      </w:r>
      <w:r w:rsidR="00B95848">
        <w:rPr>
          <w:rFonts w:hint="eastAsia"/>
        </w:rPr>
        <w:t>したり</w:t>
      </w:r>
      <w:r w:rsidR="00D46CD2">
        <w:rPr>
          <w:rFonts w:hint="eastAsia"/>
        </w:rPr>
        <w:t>して</w:t>
      </w:r>
      <w:r>
        <w:rPr>
          <w:rFonts w:hint="eastAsia"/>
        </w:rPr>
        <w:t>治療的断種</w:t>
      </w:r>
      <w:r w:rsidR="00D46CD2">
        <w:rPr>
          <w:rFonts w:hint="eastAsia"/>
        </w:rPr>
        <w:t>を求めた女性たちがいたことを述べ</w:t>
      </w:r>
      <w:r>
        <w:rPr>
          <w:rFonts w:hint="eastAsia"/>
        </w:rPr>
        <w:t>、</w:t>
      </w:r>
      <w:r w:rsidR="00D46CD2">
        <w:rPr>
          <w:rFonts w:hint="eastAsia"/>
        </w:rPr>
        <w:t>優生学的、治療的、そして</w:t>
      </w:r>
      <w:r w:rsidR="00A24D79">
        <w:rPr>
          <w:rFonts w:hint="eastAsia"/>
        </w:rPr>
        <w:t>社会経済的な理由による</w:t>
      </w:r>
      <w:r w:rsidR="00D46CD2">
        <w:rPr>
          <w:rFonts w:hint="eastAsia"/>
        </w:rPr>
        <w:t>断種の線引きには曖昧なところがあったと指摘</w:t>
      </w:r>
      <w:r>
        <w:rPr>
          <w:rFonts w:hint="eastAsia"/>
        </w:rPr>
        <w:t>している</w:t>
      </w:r>
      <w:r>
        <w:rPr>
          <w:rStyle w:val="aa"/>
        </w:rPr>
        <w:footnoteReference w:id="203"/>
      </w:r>
      <w:r>
        <w:rPr>
          <w:rFonts w:hint="eastAsia"/>
        </w:rPr>
        <w:t>。</w:t>
      </w:r>
    </w:p>
    <w:p w14:paraId="1EC996CF" w14:textId="77777777" w:rsidR="001114FC" w:rsidRPr="00B91555" w:rsidRDefault="001114FC" w:rsidP="00A93913">
      <w:pPr>
        <w:ind w:firstLineChars="100" w:firstLine="216"/>
      </w:pPr>
    </w:p>
    <w:p w14:paraId="64D11A34" w14:textId="7A1E5157" w:rsidR="00745262" w:rsidRPr="00C27164" w:rsidRDefault="00745262" w:rsidP="00C94B8E">
      <w:pPr>
        <w:pStyle w:val="af3"/>
        <w:rPr>
          <w:noProof/>
        </w:rPr>
      </w:pPr>
      <w:r>
        <w:rPr>
          <w:rFonts w:hint="eastAsia"/>
          <w:noProof/>
        </w:rPr>
        <w:t>（</w:t>
      </w:r>
      <w:r w:rsidR="00F36030">
        <w:rPr>
          <w:rFonts w:hint="eastAsia"/>
          <w:noProof/>
        </w:rPr>
        <w:t>3</w:t>
      </w:r>
      <w:r>
        <w:rPr>
          <w:rFonts w:hint="eastAsia"/>
          <w:noProof/>
        </w:rPr>
        <w:t>）</w:t>
      </w:r>
      <w:r w:rsidR="00050F9D">
        <w:rPr>
          <w:rFonts w:hint="eastAsia"/>
          <w:noProof/>
        </w:rPr>
        <w:t>任意</w:t>
      </w:r>
      <w:r>
        <w:rPr>
          <w:rFonts w:hint="eastAsia"/>
          <w:noProof/>
        </w:rPr>
        <w:t>断種法の制定</w:t>
      </w:r>
    </w:p>
    <w:p w14:paraId="44E72EA2" w14:textId="32E6F594" w:rsidR="00745262" w:rsidRDefault="00745262" w:rsidP="00745262">
      <w:r>
        <w:rPr>
          <w:rFonts w:hint="eastAsia"/>
        </w:rPr>
        <w:t xml:space="preserve">　</w:t>
      </w:r>
      <w:r>
        <w:rPr>
          <w:rFonts w:hint="eastAsia"/>
        </w:rPr>
        <w:t>1940</w:t>
      </w:r>
      <w:r>
        <w:rPr>
          <w:rFonts w:hint="eastAsia"/>
        </w:rPr>
        <w:t>年代には、</w:t>
      </w:r>
      <w:r w:rsidR="00695F32">
        <w:rPr>
          <w:rFonts w:hint="eastAsia"/>
        </w:rPr>
        <w:t>社会経済的な理由も含めた断種手術の適応</w:t>
      </w:r>
      <w:r>
        <w:rPr>
          <w:rFonts w:hint="eastAsia"/>
        </w:rPr>
        <w:t>拡大等を行いつつ、医師たちは治</w:t>
      </w:r>
      <w:r w:rsidRPr="004B0D80">
        <w:rPr>
          <w:rFonts w:hint="eastAsia"/>
          <w:spacing w:val="4"/>
        </w:rPr>
        <w:lastRenderedPageBreak/>
        <w:t>療的断種手術を行ってきたと</w:t>
      </w:r>
      <w:r w:rsidR="003A4E39" w:rsidRPr="004B0D80">
        <w:rPr>
          <w:rFonts w:hint="eastAsia"/>
          <w:spacing w:val="4"/>
        </w:rPr>
        <w:t>も</w:t>
      </w:r>
      <w:r w:rsidRPr="004B0D80">
        <w:rPr>
          <w:rFonts w:hint="eastAsia"/>
          <w:spacing w:val="4"/>
        </w:rPr>
        <w:t>される</w:t>
      </w:r>
      <w:r w:rsidRPr="004B0D80">
        <w:rPr>
          <w:rStyle w:val="aa"/>
          <w:spacing w:val="4"/>
        </w:rPr>
        <w:footnoteReference w:id="204"/>
      </w:r>
      <w:r w:rsidRPr="004B0D80">
        <w:rPr>
          <w:rFonts w:hint="eastAsia"/>
          <w:spacing w:val="4"/>
        </w:rPr>
        <w:t>。しかし、</w:t>
      </w:r>
      <w:r w:rsidRPr="004B0D80">
        <w:rPr>
          <w:spacing w:val="4"/>
        </w:rPr>
        <w:t>1950</w:t>
      </w:r>
      <w:r w:rsidRPr="004B0D80">
        <w:rPr>
          <w:rFonts w:hint="eastAsia"/>
          <w:spacing w:val="4"/>
        </w:rPr>
        <w:t>年代になると、アメリカ外科学会（</w:t>
      </w:r>
      <w:r w:rsidRPr="004B0D80">
        <w:rPr>
          <w:spacing w:val="4"/>
        </w:rPr>
        <w:t>A</w:t>
      </w:r>
      <w:r>
        <w:rPr>
          <w:rFonts w:hint="eastAsia"/>
        </w:rPr>
        <w:t>merican College of Surgeons</w:t>
      </w:r>
      <w:r>
        <w:rPr>
          <w:rFonts w:hint="eastAsia"/>
        </w:rPr>
        <w:t>）やアメリカ医師会（</w:t>
      </w:r>
      <w:r>
        <w:rPr>
          <w:rFonts w:hint="eastAsia"/>
        </w:rPr>
        <w:t>American Medical Association</w:t>
      </w:r>
      <w:r>
        <w:rPr>
          <w:rFonts w:hint="eastAsia"/>
        </w:rPr>
        <w:t>）が、医師たちに対し、「卵管結紮を行いすぎないように」と圧力をかけ始めた。それまで、法律では定められていないものの合法とされていた手術に、違法性が警告されるようになり、一部の病院では、断種の必要性を決定する委員会が設置され、個々の医師から手術に関する決定権が奪われた</w:t>
      </w:r>
      <w:r>
        <w:rPr>
          <w:rStyle w:val="aa"/>
        </w:rPr>
        <w:footnoteReference w:id="205"/>
      </w:r>
      <w:r>
        <w:rPr>
          <w:rFonts w:hint="eastAsia"/>
        </w:rPr>
        <w:t>。</w:t>
      </w:r>
    </w:p>
    <w:p w14:paraId="73F4CC59" w14:textId="32A1A3DB" w:rsidR="00745262" w:rsidRDefault="00745262" w:rsidP="00745262">
      <w:r>
        <w:rPr>
          <w:rFonts w:hint="eastAsia"/>
        </w:rPr>
        <w:t xml:space="preserve">　多くの医師が、断種を行うのに</w:t>
      </w:r>
      <w:r w:rsidR="00EC259E" w:rsidRPr="008E5A3A">
        <w:rPr>
          <w:rFonts w:hint="eastAsia"/>
        </w:rPr>
        <w:t>子供</w:t>
      </w:r>
      <w:r>
        <w:rPr>
          <w:rFonts w:hint="eastAsia"/>
        </w:rPr>
        <w:t>が欲しくないという理由だけでは不十分であり、濫用になると考えていた</w:t>
      </w:r>
      <w:r>
        <w:rPr>
          <w:rStyle w:val="aa"/>
        </w:rPr>
        <w:footnoteReference w:id="206"/>
      </w:r>
      <w:r>
        <w:rPr>
          <w:rFonts w:hint="eastAsia"/>
        </w:rPr>
        <w:t>中で、誰もが平等に手術を受けられるようにすることを求める医師も、少数派ながら存在した</w:t>
      </w:r>
      <w:r>
        <w:rPr>
          <w:rStyle w:val="aa"/>
        </w:rPr>
        <w:footnoteReference w:id="207"/>
      </w:r>
      <w:r>
        <w:rPr>
          <w:rFonts w:hint="eastAsia"/>
        </w:rPr>
        <w:t>。</w:t>
      </w:r>
    </w:p>
    <w:p w14:paraId="115067D3" w14:textId="7E17D222" w:rsidR="00745262" w:rsidRPr="00140EC9" w:rsidRDefault="00745262" w:rsidP="00745262">
      <w:r>
        <w:rPr>
          <w:rFonts w:hint="eastAsia"/>
        </w:rPr>
        <w:t xml:space="preserve">　</w:t>
      </w:r>
      <w:r>
        <w:rPr>
          <w:rFonts w:hint="eastAsia"/>
        </w:rPr>
        <w:t>1</w:t>
      </w:r>
      <w:r>
        <w:t>960</w:t>
      </w:r>
      <w:r>
        <w:rPr>
          <w:rFonts w:hint="eastAsia"/>
        </w:rPr>
        <w:t>年代初頭、メクレンバーグ郡福祉</w:t>
      </w:r>
      <w:r w:rsidR="00DD43D7">
        <w:rPr>
          <w:rFonts w:hint="eastAsia"/>
        </w:rPr>
        <w:t>局長</w:t>
      </w:r>
      <w:r>
        <w:rPr>
          <w:rFonts w:hint="eastAsia"/>
        </w:rPr>
        <w:t>で、貧困の撲滅を目指して様々な施策を行っていたウォレス・クラルト（</w:t>
      </w:r>
      <w:r>
        <w:rPr>
          <w:rFonts w:hint="eastAsia"/>
        </w:rPr>
        <w:t>Wallace Kuralt</w:t>
      </w:r>
      <w:r>
        <w:rPr>
          <w:rFonts w:hint="eastAsia"/>
        </w:rPr>
        <w:t>）と複数の医師たちが、</w:t>
      </w:r>
      <w:r w:rsidR="00050F9D">
        <w:rPr>
          <w:rFonts w:hint="eastAsia"/>
        </w:rPr>
        <w:t>任意</w:t>
      </w:r>
      <w:r>
        <w:rPr>
          <w:rFonts w:hint="eastAsia"/>
        </w:rPr>
        <w:t>断種のための法案の可決を目指し、ロビー活動を始めた。クラルトは、経済的背景を問わず、全ての女性が断種</w:t>
      </w:r>
      <w:r w:rsidR="00140EC9">
        <w:rPr>
          <w:rFonts w:hint="eastAsia"/>
        </w:rPr>
        <w:t>等の避妊手段を利用できるようにすべきだと主張した</w:t>
      </w:r>
      <w:r>
        <w:rPr>
          <w:rStyle w:val="aa"/>
        </w:rPr>
        <w:footnoteReference w:id="208"/>
      </w:r>
      <w:r w:rsidR="00140EC9">
        <w:rPr>
          <w:rFonts w:hint="eastAsia"/>
        </w:rPr>
        <w:t>。</w:t>
      </w:r>
    </w:p>
    <w:p w14:paraId="54ABB5EF" w14:textId="0E4E2F40" w:rsidR="00745262" w:rsidRDefault="00745262" w:rsidP="00745262">
      <w:r>
        <w:rPr>
          <w:rFonts w:hint="eastAsia"/>
        </w:rPr>
        <w:t xml:space="preserve">　こうした女性の生殖の権利に対する進歩的な考えと、貧困層やマイノリティの女性の生殖をコントロールしたいという</w:t>
      </w:r>
      <w:r w:rsidR="004D0A44">
        <w:rPr>
          <w:rFonts w:hint="eastAsia"/>
        </w:rPr>
        <w:t>従来からある</w:t>
      </w:r>
      <w:r>
        <w:rPr>
          <w:rFonts w:hint="eastAsia"/>
        </w:rPr>
        <w:t>考えの両方に触発され、</w:t>
      </w:r>
      <w:r>
        <w:rPr>
          <w:rFonts w:hint="eastAsia"/>
        </w:rPr>
        <w:t>1963</w:t>
      </w:r>
      <w:r>
        <w:rPr>
          <w:rFonts w:hint="eastAsia"/>
        </w:rPr>
        <w:t>年、</w:t>
      </w:r>
      <w:r w:rsidR="00C44EA7">
        <w:rPr>
          <w:rFonts w:hint="eastAsia"/>
        </w:rPr>
        <w:t>任意</w:t>
      </w:r>
      <w:r>
        <w:rPr>
          <w:rFonts w:hint="eastAsia"/>
        </w:rPr>
        <w:t>断種手術を認める法律（以下「</w:t>
      </w:r>
      <w:r w:rsidR="00C44EA7">
        <w:rPr>
          <w:rFonts w:hint="eastAsia"/>
        </w:rPr>
        <w:t>任意</w:t>
      </w:r>
      <w:r>
        <w:rPr>
          <w:rFonts w:hint="eastAsia"/>
        </w:rPr>
        <w:t>断種法」という。）</w:t>
      </w:r>
      <w:r>
        <w:rPr>
          <w:rStyle w:val="aa"/>
        </w:rPr>
        <w:footnoteReference w:id="209"/>
      </w:r>
      <w:r>
        <w:rPr>
          <w:rFonts w:hint="eastAsia"/>
        </w:rPr>
        <w:t>が制定された。</w:t>
      </w:r>
    </w:p>
    <w:p w14:paraId="3052E2BA" w14:textId="77777777" w:rsidR="000D692A" w:rsidRDefault="00745262" w:rsidP="000D692A">
      <w:pPr>
        <w:jc w:val="distribute"/>
      </w:pPr>
      <w:r>
        <w:rPr>
          <w:rFonts w:hint="eastAsia"/>
        </w:rPr>
        <w:t xml:space="preserve">　</w:t>
      </w:r>
      <w:r w:rsidR="00A46E4A">
        <w:rPr>
          <w:rFonts w:hint="eastAsia"/>
        </w:rPr>
        <w:t>任意</w:t>
      </w:r>
      <w:r>
        <w:rPr>
          <w:rFonts w:hint="eastAsia"/>
        </w:rPr>
        <w:t>断種法は、</w:t>
      </w:r>
      <w:r>
        <w:rPr>
          <w:rFonts w:hint="eastAsia"/>
        </w:rPr>
        <w:t>21</w:t>
      </w:r>
      <w:r>
        <w:rPr>
          <w:rFonts w:hint="eastAsia"/>
        </w:rPr>
        <w:t>歳以上又は法的に</w:t>
      </w:r>
      <w:r w:rsidR="00126B05">
        <w:rPr>
          <w:rFonts w:hint="eastAsia"/>
        </w:rPr>
        <w:t>婚姻</w:t>
      </w:r>
      <w:r>
        <w:rPr>
          <w:rFonts w:hint="eastAsia"/>
        </w:rPr>
        <w:t>している</w:t>
      </w:r>
      <w:r>
        <w:rPr>
          <w:rFonts w:hint="eastAsia"/>
        </w:rPr>
        <w:t>21</w:t>
      </w:r>
      <w:r>
        <w:rPr>
          <w:rFonts w:hint="eastAsia"/>
        </w:rPr>
        <w:t>歳未満の者</w:t>
      </w:r>
      <w:r w:rsidR="00A62EA8" w:rsidRPr="00A62EA8">
        <w:rPr>
          <w:rFonts w:hint="eastAsia"/>
        </w:rPr>
        <w:t>が手術を希望する場合、</w:t>
      </w:r>
    </w:p>
    <w:p w14:paraId="5A6F7913" w14:textId="2DD3C5AA" w:rsidR="00745262" w:rsidRDefault="00A62EA8" w:rsidP="00745262">
      <w:r w:rsidRPr="00A62EA8">
        <w:rPr>
          <w:rFonts w:hint="eastAsia"/>
        </w:rPr>
        <w:t>1</w:t>
      </w:r>
      <w:r w:rsidRPr="00A62EA8">
        <w:rPr>
          <w:rFonts w:hint="eastAsia"/>
        </w:rPr>
        <w:t>）本人が手術の少なくとも</w:t>
      </w:r>
      <w:r w:rsidRPr="00A62EA8">
        <w:rPr>
          <w:rFonts w:hint="eastAsia"/>
        </w:rPr>
        <w:t>30</w:t>
      </w:r>
      <w:r w:rsidRPr="00A62EA8">
        <w:rPr>
          <w:rFonts w:hint="eastAsia"/>
        </w:rPr>
        <w:t>日前までに書面で要求すること、</w:t>
      </w:r>
      <w:r w:rsidRPr="00A62EA8">
        <w:rPr>
          <w:rFonts w:hint="eastAsia"/>
        </w:rPr>
        <w:t>2</w:t>
      </w:r>
      <w:r w:rsidRPr="00A62EA8">
        <w:rPr>
          <w:rFonts w:hint="eastAsia"/>
        </w:rPr>
        <w:t>）要求時又はそれに先立って本人が医師から手術の意味と結果について十分で合理的な医学的説明を受けること、</w:t>
      </w:r>
      <w:r w:rsidRPr="00A62EA8">
        <w:rPr>
          <w:rFonts w:hint="eastAsia"/>
        </w:rPr>
        <w:t>3</w:t>
      </w:r>
      <w:r w:rsidRPr="00A62EA8">
        <w:rPr>
          <w:rFonts w:hint="eastAsia"/>
        </w:rPr>
        <w:t>）配偶者がいる場合には配偶者からも手術の少なくとも</w:t>
      </w:r>
      <w:r w:rsidRPr="00A62EA8">
        <w:rPr>
          <w:rFonts w:hint="eastAsia"/>
        </w:rPr>
        <w:t>30</w:t>
      </w:r>
      <w:r w:rsidRPr="00A62EA8">
        <w:rPr>
          <w:rFonts w:hint="eastAsia"/>
        </w:rPr>
        <w:t>日前までに書面で要求すること、の</w:t>
      </w:r>
      <w:r w:rsidRPr="00A62EA8">
        <w:rPr>
          <w:rFonts w:hint="eastAsia"/>
        </w:rPr>
        <w:t>3</w:t>
      </w:r>
      <w:r w:rsidRPr="00A62EA8">
        <w:rPr>
          <w:rFonts w:hint="eastAsia"/>
        </w:rPr>
        <w:t>つの条件が満たされ</w:t>
      </w:r>
      <w:r>
        <w:rPr>
          <w:rFonts w:hint="eastAsia"/>
        </w:rPr>
        <w:t>たときには</w:t>
      </w:r>
      <w:r w:rsidR="00745262">
        <w:rPr>
          <w:rFonts w:hint="eastAsia"/>
        </w:rPr>
        <w:t>、州で認可された医師が</w:t>
      </w:r>
      <w:r w:rsidR="00745262" w:rsidRPr="000D684C">
        <w:rPr>
          <w:rFonts w:hint="eastAsia"/>
        </w:rPr>
        <w:t>精管又は卵管の外科的遮断手術</w:t>
      </w:r>
      <w:r w:rsidR="00745262">
        <w:rPr>
          <w:rFonts w:hint="eastAsia"/>
        </w:rPr>
        <w:t>を行うことは合法であると規定した。（</w:t>
      </w:r>
      <w:r w:rsidR="00745262" w:rsidRPr="00520B79">
        <w:rPr>
          <w:rFonts w:cs="Times New Roman"/>
        </w:rPr>
        <w:t>§</w:t>
      </w:r>
      <w:r w:rsidR="00745262" w:rsidRPr="000D684C">
        <w:t>90-271</w:t>
      </w:r>
      <w:r w:rsidR="00745262">
        <w:rPr>
          <w:rFonts w:hint="eastAsia"/>
        </w:rPr>
        <w:t>）</w:t>
      </w:r>
    </w:p>
    <w:p w14:paraId="0184B349" w14:textId="0763AA71" w:rsidR="00745262" w:rsidRDefault="00745262" w:rsidP="00745262">
      <w:r>
        <w:rPr>
          <w:rFonts w:hint="eastAsia"/>
        </w:rPr>
        <w:t xml:space="preserve">　また、未成年者（</w:t>
      </w:r>
      <w:r>
        <w:rPr>
          <w:rFonts w:hint="eastAsia"/>
        </w:rPr>
        <w:t>21</w:t>
      </w:r>
      <w:r>
        <w:rPr>
          <w:rFonts w:hint="eastAsia"/>
        </w:rPr>
        <w:t>歳未満の未婚者）が手術を希望する場合には、親若しくは</w:t>
      </w:r>
      <w:r w:rsidRPr="001E075B">
        <w:rPr>
          <w:rFonts w:hint="eastAsia"/>
        </w:rPr>
        <w:t>後見人又は訴訟後見人</w:t>
      </w:r>
      <w:r>
        <w:rPr>
          <w:rFonts w:hint="eastAsia"/>
        </w:rPr>
        <w:t>が</w:t>
      </w:r>
      <w:r w:rsidRPr="001E075B">
        <w:rPr>
          <w:rFonts w:hint="eastAsia"/>
        </w:rPr>
        <w:t>、当該未成年者が居住する</w:t>
      </w:r>
      <w:r>
        <w:rPr>
          <w:rFonts w:hint="eastAsia"/>
        </w:rPr>
        <w:t>郡の少年裁判所に申立てを行</w:t>
      </w:r>
      <w:r w:rsidR="005808DE">
        <w:rPr>
          <w:rFonts w:hint="eastAsia"/>
        </w:rPr>
        <w:t>い、当該</w:t>
      </w:r>
      <w:r>
        <w:rPr>
          <w:rFonts w:hint="eastAsia"/>
        </w:rPr>
        <w:t>少年裁判所が、手術を実施することが当該未成年者の最善の利益であると判断し、医師に対して当該手術を行うことを許可する命令を出した場合に、当該未成年者から書面で要求されれば、医師は手術を実施することができると定めた。（</w:t>
      </w:r>
      <w:r w:rsidRPr="00520B79">
        <w:rPr>
          <w:rFonts w:cs="Times New Roman"/>
        </w:rPr>
        <w:t>§</w:t>
      </w:r>
      <w:r w:rsidRPr="002E37B9">
        <w:t>90-272</w:t>
      </w:r>
      <w:r>
        <w:rPr>
          <w:rFonts w:hint="eastAsia"/>
        </w:rPr>
        <w:t>）</w:t>
      </w:r>
    </w:p>
    <w:p w14:paraId="2495574E" w14:textId="5D5F9351" w:rsidR="00C53468" w:rsidRDefault="00745262" w:rsidP="00C53468">
      <w:r>
        <w:rPr>
          <w:rFonts w:hint="eastAsia"/>
        </w:rPr>
        <w:lastRenderedPageBreak/>
        <w:t xml:space="preserve">　さらに、医師は、</w:t>
      </w:r>
      <w:r w:rsidR="000159A2">
        <w:rPr>
          <w:rFonts w:hint="eastAsia"/>
        </w:rPr>
        <w:t>任意</w:t>
      </w:r>
      <w:r>
        <w:rPr>
          <w:rFonts w:hint="eastAsia"/>
        </w:rPr>
        <w:t>断種法の規定によって認められた手術を行ったという理由で、</w:t>
      </w:r>
      <w:r w:rsidRPr="006A61A8">
        <w:rPr>
          <w:rFonts w:hint="eastAsia"/>
        </w:rPr>
        <w:t>民事上又は刑事上の責任を負わないものとする</w:t>
      </w:r>
      <w:r>
        <w:rPr>
          <w:rFonts w:hint="eastAsia"/>
        </w:rPr>
        <w:t>、免責規定が置かれた。（</w:t>
      </w:r>
      <w:r w:rsidRPr="00493C25">
        <w:rPr>
          <w:rFonts w:cs="Times New Roman"/>
        </w:rPr>
        <w:t>§</w:t>
      </w:r>
      <w:r w:rsidRPr="006A61A8">
        <w:t>90-274</w:t>
      </w:r>
      <w:r>
        <w:rPr>
          <w:rFonts w:hint="eastAsia"/>
        </w:rPr>
        <w:t>）</w:t>
      </w:r>
    </w:p>
    <w:p w14:paraId="36A384B6" w14:textId="77777777" w:rsidR="00C8684F" w:rsidRDefault="00C8684F" w:rsidP="00C53468"/>
    <w:p w14:paraId="26533D01" w14:textId="158448FB" w:rsidR="00745262" w:rsidRDefault="00745262" w:rsidP="00C94B8E">
      <w:pPr>
        <w:pStyle w:val="af3"/>
        <w:rPr>
          <w:noProof/>
        </w:rPr>
      </w:pPr>
      <w:r>
        <w:rPr>
          <w:rFonts w:hint="eastAsia"/>
          <w:noProof/>
        </w:rPr>
        <w:t>（</w:t>
      </w:r>
      <w:r w:rsidR="00F36030">
        <w:rPr>
          <w:rFonts w:hint="eastAsia"/>
          <w:noProof/>
        </w:rPr>
        <w:t>4</w:t>
      </w:r>
      <w:r>
        <w:rPr>
          <w:rFonts w:hint="eastAsia"/>
          <w:noProof/>
        </w:rPr>
        <w:t>）経済的格差による断種手段の相違</w:t>
      </w:r>
    </w:p>
    <w:p w14:paraId="62580DDA" w14:textId="39A0E634" w:rsidR="00745262" w:rsidRPr="004D0A44" w:rsidRDefault="00745262" w:rsidP="004D0A44">
      <w:pPr>
        <w:rPr>
          <w:noProof/>
          <w:szCs w:val="20"/>
        </w:rPr>
      </w:pPr>
      <w:r>
        <w:rPr>
          <w:rFonts w:hint="eastAsia"/>
          <w:noProof/>
          <w:szCs w:val="20"/>
        </w:rPr>
        <w:t xml:space="preserve">　</w:t>
      </w:r>
      <w:r w:rsidR="000159A2">
        <w:rPr>
          <w:rFonts w:hint="eastAsia"/>
          <w:noProof/>
          <w:szCs w:val="20"/>
        </w:rPr>
        <w:t>任意</w:t>
      </w:r>
      <w:r>
        <w:rPr>
          <w:rFonts w:hint="eastAsia"/>
          <w:noProof/>
          <w:szCs w:val="20"/>
        </w:rPr>
        <w:t>断種法が制定されたものの、このことによって、必ずしも全ての女性が断種手術を受けやすくなったわけではなかった。</w:t>
      </w:r>
      <w:r w:rsidR="000159A2">
        <w:rPr>
          <w:rFonts w:hint="eastAsia"/>
          <w:noProof/>
          <w:szCs w:val="20"/>
        </w:rPr>
        <w:t>任意</w:t>
      </w:r>
      <w:r>
        <w:rPr>
          <w:rFonts w:hint="eastAsia"/>
          <w:noProof/>
          <w:szCs w:val="20"/>
        </w:rPr>
        <w:t>断種法により、優生学委員会の審査を経ずとも合法的に断種手術を行う制度が整った</w:t>
      </w:r>
      <w:r w:rsidR="004D0A44">
        <w:rPr>
          <w:rFonts w:hint="eastAsia"/>
          <w:noProof/>
          <w:szCs w:val="20"/>
        </w:rPr>
        <w:t>が</w:t>
      </w:r>
      <w:r w:rsidR="00507844">
        <w:rPr>
          <w:rFonts w:hint="eastAsia"/>
          <w:noProof/>
          <w:szCs w:val="20"/>
        </w:rPr>
        <w:t>、多くの医師は優生学委員会</w:t>
      </w:r>
      <w:r w:rsidR="004D0A44">
        <w:rPr>
          <w:rFonts w:hint="eastAsia"/>
          <w:noProof/>
          <w:szCs w:val="20"/>
        </w:rPr>
        <w:t>の</w:t>
      </w:r>
      <w:r w:rsidR="00507844">
        <w:rPr>
          <w:rFonts w:hint="eastAsia"/>
          <w:noProof/>
          <w:szCs w:val="20"/>
        </w:rPr>
        <w:t>承認を求め、患者を</w:t>
      </w:r>
      <w:r w:rsidR="004D0A44">
        <w:rPr>
          <w:rFonts w:hint="eastAsia"/>
          <w:noProof/>
          <w:szCs w:val="20"/>
        </w:rPr>
        <w:t>優生学的断種の枠組み</w:t>
      </w:r>
      <w:r w:rsidR="007475B4">
        <w:rPr>
          <w:rFonts w:hint="eastAsia"/>
          <w:noProof/>
          <w:szCs w:val="20"/>
        </w:rPr>
        <w:t>で断種しようとした</w:t>
      </w:r>
      <w:r>
        <w:rPr>
          <w:rStyle w:val="aa"/>
          <w:noProof/>
          <w:szCs w:val="20"/>
        </w:rPr>
        <w:footnoteReference w:id="210"/>
      </w:r>
      <w:r w:rsidR="00777920">
        <w:rPr>
          <w:rFonts w:hint="eastAsia"/>
          <w:noProof/>
          <w:szCs w:val="20"/>
        </w:rPr>
        <w:t>。</w:t>
      </w:r>
    </w:p>
    <w:p w14:paraId="1521506D" w14:textId="653F5991" w:rsidR="002226B5" w:rsidRDefault="00745262" w:rsidP="002226B5">
      <w:pPr>
        <w:jc w:val="distribute"/>
        <w:rPr>
          <w:noProof/>
          <w:spacing w:val="-2"/>
          <w:szCs w:val="20"/>
        </w:rPr>
      </w:pPr>
      <w:r>
        <w:rPr>
          <w:rFonts w:hint="eastAsia"/>
          <w:noProof/>
          <w:szCs w:val="20"/>
        </w:rPr>
        <w:t xml:space="preserve">　</w:t>
      </w:r>
      <w:r w:rsidR="00825DD8">
        <w:rPr>
          <w:rFonts w:hint="eastAsia"/>
          <w:noProof/>
          <w:szCs w:val="20"/>
        </w:rPr>
        <w:t>また、</w:t>
      </w:r>
      <w:r w:rsidR="00300598">
        <w:rPr>
          <w:rFonts w:hint="eastAsia"/>
          <w:noProof/>
          <w:szCs w:val="20"/>
        </w:rPr>
        <w:t>任意断種法の制定の前にも後にも</w:t>
      </w:r>
      <w:r w:rsidR="00F03140">
        <w:rPr>
          <w:rFonts w:hint="eastAsia"/>
          <w:noProof/>
          <w:szCs w:val="20"/>
        </w:rPr>
        <w:t>任意</w:t>
      </w:r>
      <w:r>
        <w:rPr>
          <w:rFonts w:hint="eastAsia"/>
          <w:noProof/>
          <w:szCs w:val="20"/>
        </w:rPr>
        <w:t>断種</w:t>
      </w:r>
      <w:r w:rsidR="001E366A">
        <w:rPr>
          <w:rFonts w:hint="eastAsia"/>
          <w:noProof/>
          <w:szCs w:val="20"/>
        </w:rPr>
        <w:t>に</w:t>
      </w:r>
      <w:r w:rsidR="00300598">
        <w:rPr>
          <w:rFonts w:hint="eastAsia"/>
          <w:noProof/>
          <w:szCs w:val="20"/>
        </w:rPr>
        <w:t>関する</w:t>
      </w:r>
      <w:r>
        <w:rPr>
          <w:rFonts w:hint="eastAsia"/>
          <w:noProof/>
          <w:szCs w:val="20"/>
        </w:rPr>
        <w:t>明確な</w:t>
      </w:r>
      <w:r w:rsidR="006D6E5E">
        <w:rPr>
          <w:rFonts w:hint="eastAsia"/>
          <w:noProof/>
          <w:szCs w:val="20"/>
        </w:rPr>
        <w:t>ガイドライン</w:t>
      </w:r>
      <w:r w:rsidR="007475B4">
        <w:rPr>
          <w:rFonts w:hint="eastAsia"/>
          <w:noProof/>
          <w:szCs w:val="20"/>
        </w:rPr>
        <w:t>が定められ</w:t>
      </w:r>
      <w:r>
        <w:rPr>
          <w:rFonts w:hint="eastAsia"/>
          <w:noProof/>
          <w:szCs w:val="20"/>
        </w:rPr>
        <w:t>なかったため、</w:t>
      </w:r>
      <w:r w:rsidR="00F03140">
        <w:rPr>
          <w:rFonts w:hint="eastAsia"/>
          <w:noProof/>
          <w:szCs w:val="20"/>
        </w:rPr>
        <w:t>任意</w:t>
      </w:r>
      <w:r>
        <w:rPr>
          <w:rFonts w:hint="eastAsia"/>
          <w:noProof/>
          <w:szCs w:val="20"/>
        </w:rPr>
        <w:t>断種手術の実施可否に関する最終的な判断は、医師に委ねられ</w:t>
      </w:r>
      <w:r w:rsidR="00300598">
        <w:rPr>
          <w:rFonts w:hint="eastAsia"/>
          <w:noProof/>
          <w:szCs w:val="20"/>
        </w:rPr>
        <w:t>続け</w:t>
      </w:r>
      <w:r>
        <w:rPr>
          <w:rFonts w:hint="eastAsia"/>
          <w:noProof/>
          <w:szCs w:val="20"/>
        </w:rPr>
        <w:t>た。女性が</w:t>
      </w:r>
      <w:r w:rsidR="00F03140">
        <w:rPr>
          <w:rFonts w:hint="eastAsia"/>
          <w:noProof/>
          <w:szCs w:val="20"/>
        </w:rPr>
        <w:t>任意</w:t>
      </w:r>
      <w:r w:rsidR="007475B4">
        <w:rPr>
          <w:rFonts w:hint="eastAsia"/>
          <w:noProof/>
          <w:szCs w:val="20"/>
        </w:rPr>
        <w:t>断種</w:t>
      </w:r>
      <w:r>
        <w:rPr>
          <w:rFonts w:hint="eastAsia"/>
          <w:noProof/>
          <w:szCs w:val="20"/>
        </w:rPr>
        <w:t>手術を受けられるか否かは、適切な医師を見つけられるかどうかにかかっていたが、手術に対する医師の考え方には幅があり、断種手術を希望する女性は、手術をしてくれる医師</w:t>
      </w:r>
      <w:r w:rsidRPr="004B0D80">
        <w:rPr>
          <w:rFonts w:hint="eastAsia"/>
          <w:noProof/>
          <w:spacing w:val="-2"/>
          <w:szCs w:val="20"/>
        </w:rPr>
        <w:t>を見つけるために、何</w:t>
      </w:r>
      <w:r w:rsidR="00745C8D">
        <w:rPr>
          <w:rFonts w:hint="eastAsia"/>
          <w:noProof/>
          <w:spacing w:val="-2"/>
          <w:szCs w:val="20"/>
        </w:rPr>
        <w:t>軒</w:t>
      </w:r>
      <w:r w:rsidRPr="004B0D80">
        <w:rPr>
          <w:rFonts w:hint="eastAsia"/>
          <w:noProof/>
          <w:spacing w:val="-2"/>
          <w:szCs w:val="20"/>
        </w:rPr>
        <w:t>もの個人開業医を回る必要があった</w:t>
      </w:r>
      <w:r w:rsidR="004D0A44" w:rsidRPr="004B0D80">
        <w:rPr>
          <w:rStyle w:val="aa"/>
          <w:noProof/>
          <w:spacing w:val="-2"/>
          <w:szCs w:val="20"/>
        </w:rPr>
        <w:footnoteReference w:id="211"/>
      </w:r>
      <w:r w:rsidRPr="004B0D80">
        <w:rPr>
          <w:rFonts w:hint="eastAsia"/>
          <w:noProof/>
          <w:spacing w:val="-2"/>
          <w:szCs w:val="20"/>
        </w:rPr>
        <w:t>。さらに、</w:t>
      </w:r>
      <w:r w:rsidRPr="004B0D80">
        <w:rPr>
          <w:noProof/>
          <w:spacing w:val="-2"/>
          <w:szCs w:val="20"/>
        </w:rPr>
        <w:t>1940</w:t>
      </w:r>
      <w:r w:rsidRPr="004B0D80">
        <w:rPr>
          <w:rFonts w:hint="eastAsia"/>
          <w:noProof/>
          <w:spacing w:val="-2"/>
          <w:szCs w:val="20"/>
        </w:rPr>
        <w:t>年代後半には</w:t>
      </w:r>
    </w:p>
    <w:p w14:paraId="13D0F4CC" w14:textId="77777777" w:rsidR="00612267" w:rsidRDefault="00745262" w:rsidP="00612267">
      <w:pPr>
        <w:jc w:val="distribute"/>
        <w:rPr>
          <w:noProof/>
          <w:spacing w:val="-4"/>
          <w:szCs w:val="20"/>
        </w:rPr>
      </w:pPr>
      <w:r w:rsidRPr="004B0D80">
        <w:rPr>
          <w:noProof/>
          <w:spacing w:val="-2"/>
          <w:szCs w:val="20"/>
        </w:rPr>
        <w:t>75</w:t>
      </w:r>
      <w:r w:rsidRPr="004B0D80">
        <w:rPr>
          <w:rFonts w:hint="eastAsia"/>
          <w:noProof/>
          <w:spacing w:val="-4"/>
          <w:szCs w:val="20"/>
        </w:rPr>
        <w:t>ドルから</w:t>
      </w:r>
      <w:r w:rsidRPr="004B0D80">
        <w:rPr>
          <w:noProof/>
          <w:spacing w:val="-4"/>
          <w:szCs w:val="20"/>
        </w:rPr>
        <w:t>100</w:t>
      </w:r>
      <w:r w:rsidRPr="004B0D80">
        <w:rPr>
          <w:rFonts w:hint="eastAsia"/>
          <w:noProof/>
          <w:spacing w:val="-4"/>
          <w:szCs w:val="20"/>
        </w:rPr>
        <w:t>ドルだった手術費用は、</w:t>
      </w:r>
      <w:r w:rsidRPr="004B0D80">
        <w:rPr>
          <w:noProof/>
          <w:spacing w:val="-4"/>
          <w:szCs w:val="20"/>
        </w:rPr>
        <w:t>1970</w:t>
      </w:r>
      <w:r w:rsidRPr="004B0D80">
        <w:rPr>
          <w:rFonts w:hint="eastAsia"/>
          <w:noProof/>
          <w:spacing w:val="-4"/>
          <w:szCs w:val="20"/>
        </w:rPr>
        <w:t>年代には</w:t>
      </w:r>
      <w:r w:rsidRPr="004B0D80">
        <w:rPr>
          <w:noProof/>
          <w:spacing w:val="-4"/>
          <w:szCs w:val="20"/>
        </w:rPr>
        <w:t>300</w:t>
      </w:r>
      <w:r w:rsidRPr="004B0D80">
        <w:rPr>
          <w:rFonts w:hint="eastAsia"/>
          <w:noProof/>
          <w:spacing w:val="-4"/>
          <w:szCs w:val="20"/>
        </w:rPr>
        <w:t>ドルから</w:t>
      </w:r>
      <w:r w:rsidRPr="004B0D80">
        <w:rPr>
          <w:noProof/>
          <w:spacing w:val="-4"/>
          <w:szCs w:val="20"/>
        </w:rPr>
        <w:t>500</w:t>
      </w:r>
      <w:r w:rsidRPr="004B0D80">
        <w:rPr>
          <w:rFonts w:hint="eastAsia"/>
          <w:noProof/>
          <w:spacing w:val="-4"/>
          <w:szCs w:val="20"/>
        </w:rPr>
        <w:t>ドルにまで上昇してい</w:t>
      </w:r>
    </w:p>
    <w:p w14:paraId="671850C4" w14:textId="0ED4C687" w:rsidR="00745262" w:rsidRPr="0016450B" w:rsidRDefault="00745262" w:rsidP="00745262">
      <w:pPr>
        <w:rPr>
          <w:noProof/>
          <w:szCs w:val="20"/>
        </w:rPr>
      </w:pPr>
      <w:r w:rsidRPr="004B0D80">
        <w:rPr>
          <w:rFonts w:hint="eastAsia"/>
          <w:noProof/>
          <w:spacing w:val="-4"/>
          <w:szCs w:val="20"/>
        </w:rPr>
        <w:t>た</w:t>
      </w:r>
      <w:r w:rsidRPr="004B0D80">
        <w:rPr>
          <w:rStyle w:val="aa"/>
          <w:noProof/>
          <w:spacing w:val="-4"/>
          <w:szCs w:val="20"/>
        </w:rPr>
        <w:footnoteReference w:id="212"/>
      </w:r>
      <w:r w:rsidR="003166AE" w:rsidRPr="004B0D80">
        <w:rPr>
          <w:rFonts w:hint="eastAsia"/>
          <w:noProof/>
          <w:spacing w:val="-4"/>
          <w:szCs w:val="20"/>
        </w:rPr>
        <w:t>。</w:t>
      </w:r>
      <w:r w:rsidR="003166AE">
        <w:rPr>
          <w:rFonts w:hint="eastAsia"/>
          <w:noProof/>
          <w:szCs w:val="20"/>
        </w:rPr>
        <w:t>こうした理由</w:t>
      </w:r>
      <w:r w:rsidR="00825DD8">
        <w:rPr>
          <w:rFonts w:hint="eastAsia"/>
          <w:noProof/>
          <w:szCs w:val="20"/>
        </w:rPr>
        <w:t>により</w:t>
      </w:r>
      <w:r>
        <w:rPr>
          <w:rFonts w:hint="eastAsia"/>
          <w:noProof/>
          <w:szCs w:val="20"/>
        </w:rPr>
        <w:t>、</w:t>
      </w:r>
      <w:r>
        <w:rPr>
          <w:rFonts w:hint="eastAsia"/>
        </w:rPr>
        <w:t>中</w:t>
      </w:r>
      <w:r w:rsidR="005B0008">
        <w:rPr>
          <w:rFonts w:hint="eastAsia"/>
        </w:rPr>
        <w:t>産</w:t>
      </w:r>
      <w:r>
        <w:rPr>
          <w:rFonts w:hint="eastAsia"/>
        </w:rPr>
        <w:t>階級から上流階級の女性は手術をしてくれる医師を見つけることができても、貧困層の女性には不可能であった</w:t>
      </w:r>
      <w:r>
        <w:rPr>
          <w:rStyle w:val="aa"/>
        </w:rPr>
        <w:footnoteReference w:id="213"/>
      </w:r>
      <w:r>
        <w:rPr>
          <w:rFonts w:hint="eastAsia"/>
        </w:rPr>
        <w:t>。</w:t>
      </w:r>
    </w:p>
    <w:p w14:paraId="2ADF509D" w14:textId="3E960F7F" w:rsidR="00745262" w:rsidRPr="000A1716" w:rsidRDefault="00745262" w:rsidP="00745262">
      <w:pPr>
        <w:rPr>
          <w:noProof/>
          <w:szCs w:val="20"/>
        </w:rPr>
      </w:pPr>
      <w:r>
        <w:rPr>
          <w:rFonts w:hint="eastAsia"/>
        </w:rPr>
        <w:t xml:space="preserve">　希望しても個人開業医で</w:t>
      </w:r>
      <w:r w:rsidR="00825DD8">
        <w:rPr>
          <w:rFonts w:hint="eastAsia"/>
        </w:rPr>
        <w:t>断種手術を</w:t>
      </w:r>
      <w:r>
        <w:rPr>
          <w:rFonts w:hint="eastAsia"/>
        </w:rPr>
        <w:t>受けられない女性は、地元の</w:t>
      </w:r>
      <w:r w:rsidR="007475B4">
        <w:rPr>
          <w:rFonts w:hint="eastAsia"/>
        </w:rPr>
        <w:t>保健局</w:t>
      </w:r>
      <w:r>
        <w:rPr>
          <w:rFonts w:hint="eastAsia"/>
        </w:rPr>
        <w:t>や福祉局を頼った。これらの機関には、低料金で</w:t>
      </w:r>
      <w:r w:rsidR="00067730">
        <w:rPr>
          <w:rFonts w:hint="eastAsia"/>
        </w:rPr>
        <w:t>任意</w:t>
      </w:r>
      <w:r>
        <w:rPr>
          <w:rFonts w:hint="eastAsia"/>
        </w:rPr>
        <w:t>断種手術を行ってくれる医師を探してくれる機関</w:t>
      </w:r>
      <w:r w:rsidR="00825DD8">
        <w:rPr>
          <w:rFonts w:hint="eastAsia"/>
        </w:rPr>
        <w:t>が</w:t>
      </w:r>
      <w:r w:rsidR="00DE0208">
        <w:rPr>
          <w:rFonts w:hint="eastAsia"/>
        </w:rPr>
        <w:t>存在した</w:t>
      </w:r>
      <w:r w:rsidR="00DF49E3">
        <w:rPr>
          <w:rFonts w:hint="eastAsia"/>
        </w:rPr>
        <w:t>一方で</w:t>
      </w:r>
      <w:r>
        <w:rPr>
          <w:rFonts w:hint="eastAsia"/>
        </w:rPr>
        <w:t>、貧困層の女性が断種を受けられるよう支援する手段</w:t>
      </w:r>
      <w:r w:rsidR="00DF49E3">
        <w:rPr>
          <w:rFonts w:hint="eastAsia"/>
        </w:rPr>
        <w:t>が無い</w:t>
      </w:r>
      <w:r w:rsidR="00825DD8">
        <w:rPr>
          <w:rFonts w:hint="eastAsia"/>
        </w:rPr>
        <w:t>機関</w:t>
      </w:r>
      <w:r>
        <w:rPr>
          <w:rFonts w:hint="eastAsia"/>
        </w:rPr>
        <w:t>や、</w:t>
      </w:r>
      <w:r w:rsidR="00902185">
        <w:rPr>
          <w:rFonts w:hint="eastAsia"/>
        </w:rPr>
        <w:t>女性が</w:t>
      </w:r>
      <w:r w:rsidR="00DF49E3">
        <w:rPr>
          <w:rFonts w:hint="eastAsia"/>
        </w:rPr>
        <w:t>相談しても</w:t>
      </w:r>
      <w:r w:rsidR="00902185">
        <w:rPr>
          <w:rFonts w:hint="eastAsia"/>
        </w:rPr>
        <w:t>医師を探してくれない機関</w:t>
      </w:r>
      <w:r w:rsidR="007475B4">
        <w:rPr>
          <w:rFonts w:hint="eastAsia"/>
        </w:rPr>
        <w:t>も</w:t>
      </w:r>
      <w:r w:rsidR="00507844">
        <w:rPr>
          <w:rFonts w:hint="eastAsia"/>
        </w:rPr>
        <w:t>あった</w:t>
      </w:r>
      <w:r w:rsidR="00DF49E3">
        <w:rPr>
          <w:rFonts w:hint="eastAsia"/>
        </w:rPr>
        <w:t>という</w:t>
      </w:r>
      <w:r w:rsidR="0031398D">
        <w:rPr>
          <w:rFonts w:hint="eastAsia"/>
        </w:rPr>
        <w:t>。そうした場合、</w:t>
      </w:r>
      <w:r w:rsidR="00E91D5C">
        <w:rPr>
          <w:rFonts w:hint="eastAsia"/>
        </w:rPr>
        <w:t>避妊のための断種手術を望む女性たちに残された唯一の手段は、</w:t>
      </w:r>
      <w:r w:rsidR="001B4159">
        <w:rPr>
          <w:rFonts w:hint="eastAsia"/>
        </w:rPr>
        <w:t>福祉関係者と交渉し、</w:t>
      </w:r>
      <w:r w:rsidR="00E91D5C">
        <w:rPr>
          <w:rFonts w:hint="eastAsia"/>
        </w:rPr>
        <w:t>優生学的断種法の枠組みで</w:t>
      </w:r>
      <w:r w:rsidR="006A4A22">
        <w:rPr>
          <w:rFonts w:hint="eastAsia"/>
        </w:rPr>
        <w:t>公費負担による</w:t>
      </w:r>
      <w:r w:rsidR="00E91D5C">
        <w:rPr>
          <w:rFonts w:hint="eastAsia"/>
        </w:rPr>
        <w:t>手術を受けることだった</w:t>
      </w:r>
      <w:r>
        <w:rPr>
          <w:rStyle w:val="aa"/>
        </w:rPr>
        <w:footnoteReference w:id="214"/>
      </w:r>
      <w:r w:rsidR="00F03140">
        <w:rPr>
          <w:rFonts w:hint="eastAsia"/>
        </w:rPr>
        <w:t>。</w:t>
      </w:r>
    </w:p>
    <w:p w14:paraId="15DE9098" w14:textId="00A58B93" w:rsidR="00B7088F" w:rsidRDefault="00507844">
      <w:r>
        <w:rPr>
          <w:rFonts w:hint="eastAsia"/>
        </w:rPr>
        <w:t xml:space="preserve">　州の</w:t>
      </w:r>
      <w:r w:rsidR="007475B4">
        <w:rPr>
          <w:rFonts w:hint="eastAsia"/>
        </w:rPr>
        <w:t>優生学的断種法</w:t>
      </w:r>
      <w:r w:rsidR="00745262">
        <w:rPr>
          <w:rFonts w:hint="eastAsia"/>
        </w:rPr>
        <w:t>は、優生学的断種に重点を置いて</w:t>
      </w:r>
      <w:r w:rsidR="005B02C1">
        <w:rPr>
          <w:rFonts w:hint="eastAsia"/>
        </w:rPr>
        <w:t>おり</w:t>
      </w:r>
      <w:r w:rsidR="00350B54">
        <w:rPr>
          <w:rFonts w:hint="eastAsia"/>
        </w:rPr>
        <w:t>強制</w:t>
      </w:r>
      <w:r w:rsidR="005B02C1">
        <w:rPr>
          <w:rFonts w:hint="eastAsia"/>
        </w:rPr>
        <w:t>断種の実施が想定されて</w:t>
      </w:r>
      <w:r w:rsidR="00745262">
        <w:rPr>
          <w:rFonts w:hint="eastAsia"/>
        </w:rPr>
        <w:t>いたにもかかわらず、自ら希望して断種手術を受ける手段</w:t>
      </w:r>
      <w:r w:rsidR="001B4159">
        <w:rPr>
          <w:rFonts w:hint="eastAsia"/>
        </w:rPr>
        <w:t>の一つ</w:t>
      </w:r>
      <w:r w:rsidR="00745262">
        <w:rPr>
          <w:rFonts w:hint="eastAsia"/>
        </w:rPr>
        <w:t>として知られていた。</w:t>
      </w:r>
      <w:r w:rsidR="001B4159" w:rsidRPr="001B4159">
        <w:rPr>
          <w:rFonts w:hint="eastAsia"/>
        </w:rPr>
        <w:t>ショーン</w:t>
      </w:r>
      <w:r w:rsidR="008B787E">
        <w:rPr>
          <w:rFonts w:hint="eastAsia"/>
        </w:rPr>
        <w:t>の研究によれば、</w:t>
      </w:r>
      <w:r w:rsidR="008B787E">
        <w:rPr>
          <w:rFonts w:hint="eastAsia"/>
        </w:rPr>
        <w:t>1929</w:t>
      </w:r>
      <w:r w:rsidR="008B787E">
        <w:rPr>
          <w:rFonts w:hint="eastAsia"/>
        </w:rPr>
        <w:t>年から</w:t>
      </w:r>
      <w:r w:rsidR="008B787E">
        <w:rPr>
          <w:rFonts w:hint="eastAsia"/>
        </w:rPr>
        <w:t>1975</w:t>
      </w:r>
      <w:r w:rsidR="008B787E">
        <w:rPr>
          <w:rFonts w:hint="eastAsia"/>
        </w:rPr>
        <w:t>年にかけて提出された断種手術の申立書</w:t>
      </w:r>
      <w:r w:rsidR="001D3503">
        <w:rPr>
          <w:rFonts w:hint="eastAsia"/>
        </w:rPr>
        <w:t>約</w:t>
      </w:r>
      <w:r w:rsidR="001D3503">
        <w:rPr>
          <w:rFonts w:hint="eastAsia"/>
        </w:rPr>
        <w:t>8</w:t>
      </w:r>
      <w:r w:rsidR="00FA3602">
        <w:t>,</w:t>
      </w:r>
      <w:r w:rsidR="001D3503">
        <w:rPr>
          <w:rFonts w:hint="eastAsia"/>
        </w:rPr>
        <w:t>000</w:t>
      </w:r>
      <w:r w:rsidR="001D3503">
        <w:rPr>
          <w:rFonts w:hint="eastAsia"/>
        </w:rPr>
        <w:t>件</w:t>
      </w:r>
      <w:r w:rsidR="008B787E">
        <w:rPr>
          <w:rFonts w:hint="eastAsia"/>
        </w:rPr>
        <w:t>のうち、</w:t>
      </w:r>
      <w:r w:rsidR="001D3503">
        <w:rPr>
          <w:rFonts w:hint="eastAsia"/>
        </w:rPr>
        <w:t>断種対象者本人の希望によると考えられる申立書が、</w:t>
      </w:r>
      <w:r w:rsidR="00FC4E60">
        <w:rPr>
          <w:rFonts w:hint="eastAsia"/>
        </w:rPr>
        <w:t>468</w:t>
      </w:r>
      <w:r w:rsidR="001D3503">
        <w:rPr>
          <w:rFonts w:hint="eastAsia"/>
        </w:rPr>
        <w:t>件確認された</w:t>
      </w:r>
      <w:r w:rsidR="001D3503">
        <w:rPr>
          <w:rStyle w:val="aa"/>
        </w:rPr>
        <w:footnoteReference w:id="215"/>
      </w:r>
      <w:r w:rsidR="001D3503">
        <w:rPr>
          <w:rFonts w:hint="eastAsia"/>
        </w:rPr>
        <w:t>。</w:t>
      </w:r>
      <w:r w:rsidR="001D3503">
        <w:rPr>
          <w:rFonts w:hint="eastAsia"/>
        </w:rPr>
        <w:t>1960</w:t>
      </w:r>
      <w:r w:rsidR="001D3503">
        <w:rPr>
          <w:rFonts w:hint="eastAsia"/>
        </w:rPr>
        <w:t>年代には、優生学委員会の年間取扱件数の</w:t>
      </w:r>
      <w:r w:rsidR="001D3503">
        <w:rPr>
          <w:rFonts w:hint="eastAsia"/>
        </w:rPr>
        <w:t>20%</w:t>
      </w:r>
      <w:r w:rsidR="001D3503">
        <w:rPr>
          <w:rFonts w:hint="eastAsia"/>
        </w:rPr>
        <w:t>を、自ら希望して手術を受ける者</w:t>
      </w:r>
      <w:r w:rsidR="009E7502">
        <w:rPr>
          <w:rFonts w:hint="eastAsia"/>
        </w:rPr>
        <w:t>に関する</w:t>
      </w:r>
      <w:r w:rsidR="001D3503">
        <w:rPr>
          <w:rFonts w:hint="eastAsia"/>
        </w:rPr>
        <w:t>申立てが占めるようになった</w:t>
      </w:r>
      <w:r w:rsidR="001D3503">
        <w:rPr>
          <w:rStyle w:val="aa"/>
        </w:rPr>
        <w:footnoteReference w:id="216"/>
      </w:r>
      <w:r w:rsidR="001D3503">
        <w:rPr>
          <w:rFonts w:hint="eastAsia"/>
        </w:rPr>
        <w:t>。</w:t>
      </w:r>
    </w:p>
    <w:p w14:paraId="33B966E1" w14:textId="36BD54B1" w:rsidR="00D30BA8" w:rsidRDefault="00745262" w:rsidP="00920505">
      <w:pPr>
        <w:ind w:firstLineChars="100" w:firstLine="216"/>
      </w:pPr>
      <w:r>
        <w:rPr>
          <w:rFonts w:hint="eastAsia"/>
        </w:rPr>
        <w:t>郡の福祉関係者</w:t>
      </w:r>
      <w:r w:rsidR="00B7088F">
        <w:rPr>
          <w:rFonts w:hint="eastAsia"/>
        </w:rPr>
        <w:t>の中には</w:t>
      </w:r>
      <w:r>
        <w:rPr>
          <w:rFonts w:hint="eastAsia"/>
        </w:rPr>
        <w:t>、</w:t>
      </w:r>
      <w:r w:rsidR="00C66470">
        <w:rPr>
          <w:rFonts w:hint="eastAsia"/>
        </w:rPr>
        <w:t>避妊のために優生学的断種法の枠組みで断種</w:t>
      </w:r>
      <w:r>
        <w:rPr>
          <w:rFonts w:hint="eastAsia"/>
        </w:rPr>
        <w:t>手術を受けよう</w:t>
      </w:r>
      <w:r w:rsidR="00C66470">
        <w:rPr>
          <w:rFonts w:hint="eastAsia"/>
        </w:rPr>
        <w:t>とする者に対し、協力した者もいた</w:t>
      </w:r>
      <w:r>
        <w:rPr>
          <w:rFonts w:hint="eastAsia"/>
        </w:rPr>
        <w:t>。</w:t>
      </w:r>
      <w:r w:rsidR="00C66470">
        <w:rPr>
          <w:rFonts w:hint="eastAsia"/>
        </w:rPr>
        <w:t>一部の</w:t>
      </w:r>
      <w:r w:rsidR="00005E16">
        <w:rPr>
          <w:rFonts w:hint="eastAsia"/>
        </w:rPr>
        <w:t>郡福祉局の</w:t>
      </w:r>
      <w:r w:rsidR="00C66470">
        <w:rPr>
          <w:rFonts w:hint="eastAsia"/>
        </w:rPr>
        <w:t>ソーシャルワーカー</w:t>
      </w:r>
      <w:r w:rsidR="00005E16">
        <w:rPr>
          <w:rFonts w:hint="eastAsia"/>
        </w:rPr>
        <w:t>等</w:t>
      </w:r>
      <w:r w:rsidR="00C66470">
        <w:rPr>
          <w:rFonts w:hint="eastAsia"/>
        </w:rPr>
        <w:t>は、手術を希望する</w:t>
      </w:r>
      <w:r w:rsidR="00C66470" w:rsidRPr="004B0D80">
        <w:rPr>
          <w:rFonts w:hint="eastAsia"/>
          <w:spacing w:val="-4"/>
        </w:rPr>
        <w:t>者に優生学的断種法が適用される症状があると主張して、優生学委員会の承認を得ようとした</w:t>
      </w:r>
      <w:r w:rsidRPr="004B0D80">
        <w:rPr>
          <w:rStyle w:val="aa"/>
          <w:spacing w:val="-4"/>
        </w:rPr>
        <w:footnoteReference w:id="217"/>
      </w:r>
      <w:r w:rsidR="00C66470" w:rsidRPr="004B0D80">
        <w:rPr>
          <w:rFonts w:hint="eastAsia"/>
          <w:spacing w:val="-4"/>
        </w:rPr>
        <w:t>。</w:t>
      </w:r>
      <w:r>
        <w:rPr>
          <w:rFonts w:hint="eastAsia"/>
        </w:rPr>
        <w:t>例えば、手術を希望する者は精神的に不安定な状態だとした上で、断種の</w:t>
      </w:r>
      <w:r w:rsidR="00332488">
        <w:rPr>
          <w:rFonts w:hint="eastAsia"/>
        </w:rPr>
        <w:t>申立て</w:t>
      </w:r>
      <w:r>
        <w:rPr>
          <w:rFonts w:hint="eastAsia"/>
        </w:rPr>
        <w:t>を裏付けるために、その親族に同様の問題があるかどうか調べた</w:t>
      </w:r>
      <w:r>
        <w:rPr>
          <w:rStyle w:val="aa"/>
        </w:rPr>
        <w:footnoteReference w:id="218"/>
      </w:r>
      <w:r>
        <w:rPr>
          <w:rFonts w:hint="eastAsia"/>
        </w:rPr>
        <w:t>。</w:t>
      </w:r>
      <w:r w:rsidR="00C66470">
        <w:rPr>
          <w:rFonts w:hint="eastAsia"/>
        </w:rPr>
        <w:t>また</w:t>
      </w:r>
      <w:r>
        <w:rPr>
          <w:rFonts w:hint="eastAsia"/>
        </w:rPr>
        <w:t>、</w:t>
      </w:r>
      <w:r w:rsidR="00332488">
        <w:rPr>
          <w:rFonts w:hint="eastAsia"/>
        </w:rPr>
        <w:t>申立て</w:t>
      </w:r>
      <w:r>
        <w:rPr>
          <w:rFonts w:hint="eastAsia"/>
        </w:rPr>
        <w:t>の大半は、手術を希望す</w:t>
      </w:r>
      <w:r>
        <w:rPr>
          <w:rFonts w:hint="eastAsia"/>
        </w:rPr>
        <w:lastRenderedPageBreak/>
        <w:t>る者の性的行動に焦点を当ててなされた。ある女性は、未婚の母から生まれたことや、推論力の低さに加え、「</w:t>
      </w:r>
      <w:r w:rsidRPr="00A20441">
        <w:rPr>
          <w:rFonts w:hint="eastAsia"/>
        </w:rPr>
        <w:t>性的欲求を抑える努力をせず、多くの</w:t>
      </w:r>
      <w:r>
        <w:rPr>
          <w:rFonts w:hint="eastAsia"/>
        </w:rPr>
        <w:t>相手と非常に無差別に関係を持った</w:t>
      </w:r>
      <w:r w:rsidRPr="00A20441">
        <w:rPr>
          <w:rFonts w:hint="eastAsia"/>
        </w:rPr>
        <w:t>」</w:t>
      </w:r>
      <w:r>
        <w:rPr>
          <w:rFonts w:hint="eastAsia"/>
        </w:rPr>
        <w:t>ことを断種の</w:t>
      </w:r>
      <w:r w:rsidR="00332488">
        <w:rPr>
          <w:rFonts w:hint="eastAsia"/>
        </w:rPr>
        <w:t>申立</w:t>
      </w:r>
      <w:r w:rsidR="0025406C">
        <w:rPr>
          <w:rFonts w:hint="eastAsia"/>
        </w:rPr>
        <w:t>て</w:t>
      </w:r>
      <w:r>
        <w:rPr>
          <w:rFonts w:hint="eastAsia"/>
        </w:rPr>
        <w:t>理由として挙げられ</w:t>
      </w:r>
      <w:r w:rsidR="00DE0208">
        <w:rPr>
          <w:rFonts w:hint="eastAsia"/>
        </w:rPr>
        <w:t>てい</w:t>
      </w:r>
      <w:r>
        <w:rPr>
          <w:rFonts w:hint="eastAsia"/>
        </w:rPr>
        <w:t>た</w:t>
      </w:r>
      <w:r>
        <w:rPr>
          <w:rStyle w:val="aa"/>
        </w:rPr>
        <w:footnoteReference w:id="219"/>
      </w:r>
      <w:r>
        <w:rPr>
          <w:rFonts w:hint="eastAsia"/>
        </w:rPr>
        <w:t>。</w:t>
      </w:r>
    </w:p>
    <w:p w14:paraId="22C6E54C" w14:textId="337EE164" w:rsidR="00745262" w:rsidRPr="00DE0208" w:rsidRDefault="00D30BA8" w:rsidP="00920505">
      <w:pPr>
        <w:ind w:firstLineChars="100" w:firstLine="216"/>
      </w:pPr>
      <w:r>
        <w:rPr>
          <w:rFonts w:hint="eastAsia"/>
        </w:rPr>
        <w:t>実際には、多くの子を産み、それに起因する健康問題や子育ての負担等により断種手術を求めていたとしても、優生学的断種法の枠組みで断種手術を受けるには、前述の</w:t>
      </w:r>
      <w:r w:rsidR="00320DE1">
        <w:rPr>
          <w:rFonts w:hint="eastAsia"/>
        </w:rPr>
        <w:t>郡福祉局の</w:t>
      </w:r>
      <w:r>
        <w:rPr>
          <w:rFonts w:hint="eastAsia"/>
        </w:rPr>
        <w:t>ソーシャルワーカー</w:t>
      </w:r>
      <w:r w:rsidR="00320DE1">
        <w:rPr>
          <w:rFonts w:hint="eastAsia"/>
        </w:rPr>
        <w:t>等</w:t>
      </w:r>
      <w:r>
        <w:rPr>
          <w:rFonts w:hint="eastAsia"/>
        </w:rPr>
        <w:t>が主張したような症状があるとしなければならなかった。しかし、</w:t>
      </w:r>
      <w:r w:rsidR="00054CCD">
        <w:rPr>
          <w:rFonts w:hint="eastAsia"/>
        </w:rPr>
        <w:t>避妊のために優生学的断種法を利用した</w:t>
      </w:r>
      <w:r w:rsidR="00745262">
        <w:rPr>
          <w:rFonts w:hint="eastAsia"/>
        </w:rPr>
        <w:t>者にとっては、</w:t>
      </w:r>
      <w:r w:rsidR="00835363" w:rsidRPr="00835363">
        <w:rPr>
          <w:rFonts w:hint="eastAsia"/>
        </w:rPr>
        <w:t>公費負担による</w:t>
      </w:r>
      <w:r w:rsidR="00745262">
        <w:rPr>
          <w:rFonts w:hint="eastAsia"/>
        </w:rPr>
        <w:t>断種手術が受けられるならば、手術が</w:t>
      </w:r>
      <w:r w:rsidR="00DE0208">
        <w:rPr>
          <w:rFonts w:hint="eastAsia"/>
        </w:rPr>
        <w:t>どのような口実の下に行われ</w:t>
      </w:r>
      <w:r w:rsidR="00054CCD">
        <w:rPr>
          <w:rFonts w:hint="eastAsia"/>
        </w:rPr>
        <w:t>ようとも、</w:t>
      </w:r>
      <w:r w:rsidR="00DE0208">
        <w:rPr>
          <w:rFonts w:hint="eastAsia"/>
        </w:rPr>
        <w:t>些細なことであった</w:t>
      </w:r>
      <w:r w:rsidR="00745262">
        <w:rPr>
          <w:rStyle w:val="aa"/>
        </w:rPr>
        <w:footnoteReference w:id="220"/>
      </w:r>
      <w:r w:rsidR="00DE0208">
        <w:rPr>
          <w:rFonts w:hint="eastAsia"/>
        </w:rPr>
        <w:t>。</w:t>
      </w:r>
    </w:p>
    <w:p w14:paraId="1EABD7FD" w14:textId="4C58367F" w:rsidR="00745262" w:rsidRPr="00B45941" w:rsidRDefault="00745262" w:rsidP="00745262"/>
    <w:p w14:paraId="4189BADC" w14:textId="33EC5BFF" w:rsidR="00745262" w:rsidRPr="0066007A" w:rsidRDefault="00F36030" w:rsidP="00745262">
      <w:pPr>
        <w:pStyle w:val="af1"/>
      </w:pPr>
      <w:r>
        <w:rPr>
          <w:rFonts w:hint="eastAsia"/>
        </w:rPr>
        <w:t>Ⅵ</w:t>
      </w:r>
      <w:r w:rsidR="00745262" w:rsidRPr="0066007A">
        <w:rPr>
          <w:rFonts w:hint="eastAsia"/>
        </w:rPr>
        <w:t xml:space="preserve">　</w:t>
      </w:r>
      <w:r w:rsidR="00745262">
        <w:rPr>
          <w:rFonts w:hint="eastAsia"/>
        </w:rPr>
        <w:t>教育</w:t>
      </w:r>
    </w:p>
    <w:p w14:paraId="5BD25B5E" w14:textId="77777777" w:rsidR="00745262" w:rsidRDefault="00745262" w:rsidP="00745262"/>
    <w:p w14:paraId="30080FFF" w14:textId="2AC8ED8C" w:rsidR="00745262" w:rsidRPr="0023651E" w:rsidRDefault="00F36030" w:rsidP="0023651E">
      <w:pPr>
        <w:pStyle w:val="af2"/>
      </w:pPr>
      <w:r>
        <w:rPr>
          <w:rFonts w:hint="eastAsia"/>
        </w:rPr>
        <w:t xml:space="preserve">１　</w:t>
      </w:r>
      <w:r w:rsidR="001D0DC7">
        <w:rPr>
          <w:rFonts w:hint="eastAsia"/>
        </w:rPr>
        <w:t>ウィリアム・ルイス・ポティートの活動</w:t>
      </w:r>
    </w:p>
    <w:p w14:paraId="405A843A" w14:textId="69E8274B" w:rsidR="00745262" w:rsidRPr="00D91FBF" w:rsidRDefault="00745262" w:rsidP="00745262">
      <w:r>
        <w:rPr>
          <w:rFonts w:hint="eastAsia"/>
        </w:rPr>
        <w:t xml:space="preserve">　</w:t>
      </w:r>
      <w:r>
        <w:rPr>
          <w:rFonts w:hint="eastAsia"/>
        </w:rPr>
        <w:t>1905</w:t>
      </w:r>
      <w:r>
        <w:rPr>
          <w:rFonts w:hint="eastAsia"/>
        </w:rPr>
        <w:t>年から</w:t>
      </w:r>
      <w:r>
        <w:rPr>
          <w:rFonts w:hint="eastAsia"/>
        </w:rPr>
        <w:t>19</w:t>
      </w:r>
      <w:r>
        <w:t>27</w:t>
      </w:r>
      <w:r>
        <w:rPr>
          <w:rFonts w:hint="eastAsia"/>
        </w:rPr>
        <w:t>年にかけてウェイク・フォレスト大学（</w:t>
      </w:r>
      <w:r>
        <w:rPr>
          <w:rFonts w:hint="eastAsia"/>
        </w:rPr>
        <w:t>Wake Forest University</w:t>
      </w:r>
      <w:r>
        <w:rPr>
          <w:rFonts w:hint="eastAsia"/>
        </w:rPr>
        <w:t>）の学長であったウィリアム・ルイス・ポティート（</w:t>
      </w:r>
      <w:r>
        <w:rPr>
          <w:rFonts w:hint="eastAsia"/>
        </w:rPr>
        <w:t>William Louis Poteat</w:t>
      </w:r>
      <w:r>
        <w:rPr>
          <w:rFonts w:hint="eastAsia"/>
        </w:rPr>
        <w:t>）</w:t>
      </w:r>
      <w:bookmarkStart w:id="29" w:name="_Ref114141770"/>
      <w:r w:rsidR="00D91FBF">
        <w:rPr>
          <w:rFonts w:hint="eastAsia"/>
        </w:rPr>
        <w:t>は、ノースカロライナ州における優生運動の初期の支持者であった</w:t>
      </w:r>
      <w:r>
        <w:rPr>
          <w:rStyle w:val="aa"/>
        </w:rPr>
        <w:footnoteReference w:id="221"/>
      </w:r>
      <w:bookmarkEnd w:id="29"/>
      <w:r w:rsidR="00D91FBF">
        <w:rPr>
          <w:rFonts w:hint="eastAsia"/>
        </w:rPr>
        <w:t>。</w:t>
      </w:r>
    </w:p>
    <w:p w14:paraId="6B8F6FB2" w14:textId="60022443" w:rsidR="00745262" w:rsidRPr="00D91FBF" w:rsidRDefault="00745262" w:rsidP="00745262">
      <w:r>
        <w:rPr>
          <w:rFonts w:hint="eastAsia"/>
        </w:rPr>
        <w:t xml:space="preserve">　生物学の教授であったポティートは、大学では優生学について講義するほか、生徒たちに</w:t>
      </w:r>
      <w:r w:rsidR="002E7D1C" w:rsidRPr="008E5A3A">
        <w:rPr>
          <w:rFonts w:hint="eastAsia"/>
        </w:rPr>
        <w:t>人間改良</w:t>
      </w:r>
      <w:r w:rsidRPr="00697512">
        <w:rPr>
          <w:rFonts w:hint="eastAsia"/>
        </w:rPr>
        <w:t>のための断種を提唱するパンフレットを配</w:t>
      </w:r>
      <w:r w:rsidR="00D91FBF" w:rsidRPr="00697512">
        <w:rPr>
          <w:rFonts w:hint="eastAsia"/>
        </w:rPr>
        <w:t>布した。また、大学外でも、</w:t>
      </w:r>
      <w:r w:rsidR="00627720">
        <w:rPr>
          <w:rFonts w:hint="eastAsia"/>
        </w:rPr>
        <w:t>アメリカ</w:t>
      </w:r>
      <w:r w:rsidR="00D91FBF" w:rsidRPr="00697512">
        <w:rPr>
          <w:rFonts w:hint="eastAsia"/>
        </w:rPr>
        <w:t>南部全</w:t>
      </w:r>
      <w:r w:rsidR="00D91FBF">
        <w:rPr>
          <w:rFonts w:hint="eastAsia"/>
        </w:rPr>
        <w:t>域で講演を行い、断種を推進した</w:t>
      </w:r>
      <w:r>
        <w:rPr>
          <w:rStyle w:val="aa"/>
        </w:rPr>
        <w:footnoteReference w:id="222"/>
      </w:r>
      <w:r w:rsidR="00D91FBF">
        <w:rPr>
          <w:rFonts w:hint="eastAsia"/>
        </w:rPr>
        <w:t>。</w:t>
      </w:r>
    </w:p>
    <w:p w14:paraId="78BCFC91" w14:textId="2849D5D6" w:rsidR="00745262" w:rsidRPr="00D91FBF" w:rsidRDefault="00745262" w:rsidP="00745262">
      <w:r>
        <w:rPr>
          <w:rFonts w:hint="eastAsia"/>
        </w:rPr>
        <w:t xml:space="preserve">　ポティート</w:t>
      </w:r>
      <w:r w:rsidRPr="005443C5">
        <w:rPr>
          <w:rFonts w:hint="eastAsia"/>
        </w:rPr>
        <w:t>の</w:t>
      </w:r>
      <w:r>
        <w:rPr>
          <w:rFonts w:hint="eastAsia"/>
        </w:rPr>
        <w:t>思想は、</w:t>
      </w:r>
      <w:r>
        <w:rPr>
          <w:rFonts w:hint="eastAsia"/>
        </w:rPr>
        <w:t>1921</w:t>
      </w:r>
      <w:r>
        <w:rPr>
          <w:rFonts w:hint="eastAsia"/>
        </w:rPr>
        <w:t>年の「標準的な人間</w:t>
      </w:r>
      <w:r w:rsidRPr="005443C5">
        <w:rPr>
          <w:rFonts w:hint="eastAsia"/>
        </w:rPr>
        <w:t>」</w:t>
      </w:r>
      <w:r>
        <w:rPr>
          <w:rFonts w:hint="eastAsia"/>
        </w:rPr>
        <w:t>（</w:t>
      </w:r>
      <w:r>
        <w:rPr>
          <w:rFonts w:hint="eastAsia"/>
        </w:rPr>
        <w:t>The Standard Man</w:t>
      </w:r>
      <w:r>
        <w:rPr>
          <w:rFonts w:hint="eastAsia"/>
        </w:rPr>
        <w:t>）と題する演説によく表れているとされる。この演説において、彼は</w:t>
      </w:r>
      <w:r w:rsidRPr="005443C5">
        <w:rPr>
          <w:rFonts w:hint="eastAsia"/>
        </w:rPr>
        <w:t>「アフリカ人種」はヨーロッパ人とアテネ人の両方よ</w:t>
      </w:r>
      <w:r>
        <w:rPr>
          <w:rFonts w:hint="eastAsia"/>
        </w:rPr>
        <w:t>り劣っていると述べ、「精神薄弱</w:t>
      </w:r>
      <w:r w:rsidRPr="005443C5">
        <w:rPr>
          <w:rFonts w:hint="eastAsia"/>
        </w:rPr>
        <w:t>、</w:t>
      </w:r>
      <w:r>
        <w:rPr>
          <w:rFonts w:hint="eastAsia"/>
        </w:rPr>
        <w:t>精神異常者、てんかん、</w:t>
      </w:r>
      <w:r w:rsidR="003A0A37">
        <w:rPr>
          <w:rFonts w:hint="eastAsia"/>
        </w:rPr>
        <w:t>酩酊者</w:t>
      </w:r>
      <w:r>
        <w:rPr>
          <w:rFonts w:hint="eastAsia"/>
        </w:rPr>
        <w:t>（</w:t>
      </w:r>
      <w:r>
        <w:rPr>
          <w:rFonts w:hint="eastAsia"/>
        </w:rPr>
        <w:t>inebriate</w:t>
      </w:r>
      <w:r>
        <w:rPr>
          <w:rFonts w:hint="eastAsia"/>
        </w:rPr>
        <w:t>）、あらゆる種類の先天性欠損症</w:t>
      </w:r>
      <w:r w:rsidRPr="005443C5">
        <w:rPr>
          <w:rFonts w:hint="eastAsia"/>
        </w:rPr>
        <w:t>、</w:t>
      </w:r>
      <w:r>
        <w:rPr>
          <w:rFonts w:hint="eastAsia"/>
        </w:rPr>
        <w:t>そして慢性伝染病</w:t>
      </w:r>
      <w:r w:rsidR="00A42F36">
        <w:rPr>
          <w:rFonts w:hint="eastAsia"/>
        </w:rPr>
        <w:t>患者</w:t>
      </w:r>
      <w:r w:rsidRPr="005443C5">
        <w:rPr>
          <w:rFonts w:hint="eastAsia"/>
        </w:rPr>
        <w:t>は、</w:t>
      </w:r>
      <w:r w:rsidR="00A550AE" w:rsidRPr="00A550AE">
        <w:rPr>
          <w:rFonts w:hint="eastAsia"/>
        </w:rPr>
        <w:t>人種の必然的な劣化をもたらす</w:t>
      </w:r>
      <w:r>
        <w:rPr>
          <w:rFonts w:hint="eastAsia"/>
        </w:rPr>
        <w:t>彼らの種</w:t>
      </w:r>
      <w:r w:rsidRPr="00FF00AC">
        <w:rPr>
          <w:rFonts w:hint="eastAsia"/>
        </w:rPr>
        <w:t>を永続させる機会を否定されるべき</w:t>
      </w:r>
      <w:r>
        <w:rPr>
          <w:rFonts w:hint="eastAsia"/>
        </w:rPr>
        <w:t>だ</w:t>
      </w:r>
      <w:r w:rsidRPr="005443C5">
        <w:rPr>
          <w:rFonts w:hint="eastAsia"/>
        </w:rPr>
        <w:t>」</w:t>
      </w:r>
      <w:r>
        <w:rPr>
          <w:rFonts w:hint="eastAsia"/>
        </w:rPr>
        <w:t>とした。この演説は南部全体で繰り返され、ポティートの見解を何千人もの人々が耳にすることになった</w:t>
      </w:r>
      <w:r>
        <w:rPr>
          <w:rStyle w:val="aa"/>
        </w:rPr>
        <w:footnoteReference w:id="223"/>
      </w:r>
      <w:r w:rsidR="00D91FBF">
        <w:rPr>
          <w:rFonts w:hint="eastAsia"/>
        </w:rPr>
        <w:t>。</w:t>
      </w:r>
    </w:p>
    <w:p w14:paraId="05323F17" w14:textId="5FBF88F9" w:rsidR="00745262" w:rsidRPr="00D91FBF" w:rsidRDefault="00745262" w:rsidP="00745262">
      <w:r>
        <w:rPr>
          <w:rFonts w:hint="eastAsia"/>
        </w:rPr>
        <w:t xml:space="preserve">　</w:t>
      </w:r>
      <w:r w:rsidR="00940D5B">
        <w:rPr>
          <w:rFonts w:hint="eastAsia"/>
        </w:rPr>
        <w:t>『</w:t>
      </w:r>
      <w:r>
        <w:rPr>
          <w:rFonts w:hint="eastAsia"/>
        </w:rPr>
        <w:t>ウィンストン・セーラム・ジャーナル</w:t>
      </w:r>
      <w:r w:rsidR="00940D5B">
        <w:rPr>
          <w:rFonts w:hint="eastAsia"/>
        </w:rPr>
        <w:t>』</w:t>
      </w:r>
      <w:r>
        <w:rPr>
          <w:rFonts w:hint="eastAsia"/>
        </w:rPr>
        <w:t>紙は、ポティートがノースカロライナ州の</w:t>
      </w:r>
      <w:r w:rsidR="00FC1903">
        <w:rPr>
          <w:rFonts w:hint="eastAsia"/>
        </w:rPr>
        <w:t>優生学的断種</w:t>
      </w:r>
      <w:r>
        <w:rPr>
          <w:rFonts w:hint="eastAsia"/>
        </w:rPr>
        <w:t>に及ぼした影響について、ポティート自身は</w:t>
      </w:r>
      <w:r w:rsidR="000F7B0D">
        <w:rPr>
          <w:rFonts w:hint="eastAsia"/>
        </w:rPr>
        <w:t>、断種の</w:t>
      </w:r>
      <w:r w:rsidR="00FC1903">
        <w:rPr>
          <w:rFonts w:hint="eastAsia"/>
        </w:rPr>
        <w:t>実施</w:t>
      </w:r>
      <w:r>
        <w:rPr>
          <w:rFonts w:hint="eastAsia"/>
        </w:rPr>
        <w:t>には携わらなかったものの、</w:t>
      </w:r>
      <w:r w:rsidR="00FC1903">
        <w:rPr>
          <w:rFonts w:hint="eastAsia"/>
        </w:rPr>
        <w:t>影響力のある指導者として州全</w:t>
      </w:r>
      <w:r w:rsidR="00C0199A">
        <w:rPr>
          <w:rFonts w:hint="eastAsia"/>
        </w:rPr>
        <w:t>域</w:t>
      </w:r>
      <w:r w:rsidR="00FC1903">
        <w:rPr>
          <w:rFonts w:hint="eastAsia"/>
        </w:rPr>
        <w:t>で尊敬を集めていたため、優生学的断種</w:t>
      </w:r>
      <w:r w:rsidR="00D91FBF">
        <w:rPr>
          <w:rFonts w:hint="eastAsia"/>
        </w:rPr>
        <w:t>が受け入れられる基礎を築いたと指摘した</w:t>
      </w:r>
      <w:r>
        <w:rPr>
          <w:rStyle w:val="aa"/>
        </w:rPr>
        <w:footnoteReference w:id="224"/>
      </w:r>
      <w:r w:rsidR="00D91FBF">
        <w:rPr>
          <w:rFonts w:hint="eastAsia"/>
        </w:rPr>
        <w:t>。</w:t>
      </w:r>
    </w:p>
    <w:p w14:paraId="73AB04EF" w14:textId="77777777" w:rsidR="00745262" w:rsidRPr="00B55AAE" w:rsidRDefault="00745262" w:rsidP="00745262"/>
    <w:p w14:paraId="02E92BC8" w14:textId="29B80877" w:rsidR="00745262" w:rsidRPr="0023651E" w:rsidRDefault="00F36030" w:rsidP="0023651E">
      <w:pPr>
        <w:pStyle w:val="af2"/>
      </w:pPr>
      <w:r>
        <w:rPr>
          <w:rFonts w:hint="eastAsia"/>
        </w:rPr>
        <w:t xml:space="preserve">２　</w:t>
      </w:r>
      <w:r w:rsidR="001D0DC7">
        <w:rPr>
          <w:rFonts w:hint="eastAsia"/>
        </w:rPr>
        <w:t>ウィリアム・アラン及び</w:t>
      </w:r>
      <w:r w:rsidR="001D0DC7">
        <w:rPr>
          <w:rFonts w:hint="eastAsia"/>
        </w:rPr>
        <w:t>C</w:t>
      </w:r>
      <w:r w:rsidR="001D0DC7">
        <w:rPr>
          <w:rFonts w:hint="eastAsia"/>
        </w:rPr>
        <w:t>・ナッシュ・ハーンドンの活動</w:t>
      </w:r>
    </w:p>
    <w:p w14:paraId="46413AF3" w14:textId="29358486" w:rsidR="00745262" w:rsidRPr="00D91FBF" w:rsidRDefault="00745262" w:rsidP="00745262">
      <w:pPr>
        <w:rPr>
          <w:color w:val="000000"/>
          <w:shd w:val="clear" w:color="auto" w:fill="FFFFFF"/>
        </w:rPr>
      </w:pPr>
      <w:r>
        <w:rPr>
          <w:rFonts w:hint="eastAsia"/>
          <w:color w:val="000000"/>
          <w:shd w:val="clear" w:color="auto" w:fill="FFFFFF"/>
        </w:rPr>
        <w:t xml:space="preserve">　ボーマン・グレイ医学校</w:t>
      </w:r>
      <w:r>
        <w:rPr>
          <w:rStyle w:val="aa"/>
          <w:color w:val="000000"/>
          <w:shd w:val="clear" w:color="auto" w:fill="FFFFFF"/>
        </w:rPr>
        <w:footnoteReference w:id="225"/>
      </w:r>
      <w:r>
        <w:rPr>
          <w:rFonts w:hint="eastAsia"/>
          <w:color w:val="000000"/>
          <w:shd w:val="clear" w:color="auto" w:fill="FFFFFF"/>
        </w:rPr>
        <w:t>（</w:t>
      </w:r>
      <w:r>
        <w:rPr>
          <w:rFonts w:hint="eastAsia"/>
          <w:color w:val="000000"/>
          <w:shd w:val="clear" w:color="auto" w:fill="FFFFFF"/>
        </w:rPr>
        <w:t>the Bowman Gray School of Medicine</w:t>
      </w:r>
      <w:r>
        <w:rPr>
          <w:rFonts w:hint="eastAsia"/>
          <w:color w:val="000000"/>
          <w:shd w:val="clear" w:color="auto" w:fill="FFFFFF"/>
        </w:rPr>
        <w:t>）は、</w:t>
      </w:r>
      <w:r>
        <w:rPr>
          <w:rFonts w:hint="eastAsia"/>
          <w:color w:val="000000"/>
          <w:shd w:val="clear" w:color="auto" w:fill="FFFFFF"/>
        </w:rPr>
        <w:t>1941</w:t>
      </w:r>
      <w:r>
        <w:rPr>
          <w:rFonts w:hint="eastAsia"/>
          <w:color w:val="000000"/>
          <w:shd w:val="clear" w:color="auto" w:fill="FFFFFF"/>
        </w:rPr>
        <w:t>年、全米で最</w:t>
      </w:r>
      <w:r>
        <w:rPr>
          <w:rFonts w:hint="eastAsia"/>
          <w:color w:val="000000"/>
          <w:shd w:val="clear" w:color="auto" w:fill="FFFFFF"/>
        </w:rPr>
        <w:lastRenderedPageBreak/>
        <w:t>初の遺伝学部（</w:t>
      </w:r>
      <w:r>
        <w:rPr>
          <w:rFonts w:hint="eastAsia"/>
          <w:color w:val="000000"/>
          <w:shd w:val="clear" w:color="auto" w:fill="FFFFFF"/>
        </w:rPr>
        <w:t>department of medical genetics</w:t>
      </w:r>
      <w:r>
        <w:rPr>
          <w:rFonts w:hint="eastAsia"/>
          <w:color w:val="000000"/>
          <w:shd w:val="clear" w:color="auto" w:fill="FFFFFF"/>
        </w:rPr>
        <w:t>）を開設した。その最初の学部長に就いたのが、遺伝学者のウィリアム・アラン（</w:t>
      </w:r>
      <w:r>
        <w:rPr>
          <w:rFonts w:hint="eastAsia"/>
          <w:color w:val="000000"/>
          <w:shd w:val="clear" w:color="auto" w:fill="FFFFFF"/>
        </w:rPr>
        <w:t>William Allan</w:t>
      </w:r>
      <w:bookmarkStart w:id="30" w:name="_Ref114142094"/>
      <w:r w:rsidR="00D91FBF">
        <w:rPr>
          <w:rFonts w:hint="eastAsia"/>
          <w:color w:val="000000"/>
          <w:shd w:val="clear" w:color="auto" w:fill="FFFFFF"/>
        </w:rPr>
        <w:t>）であった</w:t>
      </w:r>
      <w:r>
        <w:rPr>
          <w:rStyle w:val="aa"/>
          <w:color w:val="000000"/>
          <w:shd w:val="clear" w:color="auto" w:fill="FFFFFF"/>
        </w:rPr>
        <w:footnoteReference w:id="226"/>
      </w:r>
      <w:bookmarkEnd w:id="30"/>
      <w:r w:rsidR="00D91FBF">
        <w:rPr>
          <w:rFonts w:hint="eastAsia"/>
          <w:color w:val="000000"/>
          <w:shd w:val="clear" w:color="auto" w:fill="FFFFFF"/>
        </w:rPr>
        <w:t>。</w:t>
      </w:r>
    </w:p>
    <w:p w14:paraId="03DFF48E" w14:textId="77777777" w:rsidR="00583A5D" w:rsidRDefault="00745262" w:rsidP="00583A5D">
      <w:pPr>
        <w:jc w:val="distribute"/>
        <w:rPr>
          <w:color w:val="000000"/>
          <w:shd w:val="clear" w:color="auto" w:fill="FFFFFF"/>
        </w:rPr>
      </w:pPr>
      <w:r>
        <w:rPr>
          <w:rFonts w:hint="eastAsia"/>
          <w:color w:val="000000"/>
          <w:shd w:val="clear" w:color="auto" w:fill="FFFFFF"/>
        </w:rPr>
        <w:t xml:space="preserve">　</w:t>
      </w:r>
      <w:r w:rsidRPr="00D537AA">
        <w:rPr>
          <w:rFonts w:hint="eastAsia"/>
          <w:color w:val="000000"/>
          <w:shd w:val="clear" w:color="auto" w:fill="FFFFFF"/>
        </w:rPr>
        <w:t>アランは、価値がないと考えられる人々の生殖を防</w:t>
      </w:r>
      <w:r>
        <w:rPr>
          <w:rFonts w:hint="eastAsia"/>
          <w:color w:val="000000"/>
          <w:shd w:val="clear" w:color="auto" w:fill="FFFFFF"/>
        </w:rPr>
        <w:t>ごうとする、優生学の</w:t>
      </w:r>
      <w:r w:rsidR="00AD47FE">
        <w:rPr>
          <w:rFonts w:hint="eastAsia"/>
          <w:color w:val="000000"/>
          <w:shd w:val="clear" w:color="auto" w:fill="FFFFFF"/>
        </w:rPr>
        <w:t>支持者であった</w:t>
      </w:r>
      <w:r>
        <w:rPr>
          <w:rStyle w:val="aa"/>
          <w:color w:val="000000"/>
          <w:shd w:val="clear" w:color="auto" w:fill="FFFFFF"/>
        </w:rPr>
        <w:footnoteReference w:id="227"/>
      </w:r>
      <w:r w:rsidR="00AD47FE">
        <w:rPr>
          <w:rFonts w:hint="eastAsia"/>
          <w:color w:val="000000"/>
          <w:shd w:val="clear" w:color="auto" w:fill="FFFFFF"/>
        </w:rPr>
        <w:t>。</w:t>
      </w:r>
      <w:r>
        <w:rPr>
          <w:rFonts w:hint="eastAsia"/>
          <w:color w:val="000000"/>
          <w:shd w:val="clear" w:color="auto" w:fill="FFFFFF"/>
        </w:rPr>
        <w:t>また、アランは、遺伝情報に関する州全体の情報バンクを作ることを夢見ていた。彼は、筋ジストロフィー等の病気を持つ人々の州全体の調査や、</w:t>
      </w:r>
      <w:r w:rsidRPr="00F71B78">
        <w:rPr>
          <w:rFonts w:hint="eastAsia"/>
          <w:color w:val="000000"/>
          <w:shd w:val="clear" w:color="auto" w:fill="FFFFFF"/>
        </w:rPr>
        <w:t>15</w:t>
      </w:r>
      <w:r w:rsidRPr="00F71B78">
        <w:rPr>
          <w:rFonts w:hint="eastAsia"/>
          <w:color w:val="000000"/>
          <w:shd w:val="clear" w:color="auto" w:fill="FFFFFF"/>
        </w:rPr>
        <w:t>の郡の</w:t>
      </w:r>
      <w:r w:rsidRPr="00F71B78">
        <w:rPr>
          <w:rFonts w:hint="eastAsia"/>
          <w:color w:val="000000"/>
          <w:shd w:val="clear" w:color="auto" w:fill="FFFFFF"/>
        </w:rPr>
        <w:t>800</w:t>
      </w:r>
      <w:r w:rsidRPr="00F71B78">
        <w:rPr>
          <w:rFonts w:hint="eastAsia"/>
          <w:color w:val="000000"/>
          <w:shd w:val="clear" w:color="auto" w:fill="FFFFFF"/>
        </w:rPr>
        <w:t>人の盲目の人々の調査</w:t>
      </w:r>
      <w:r>
        <w:rPr>
          <w:rFonts w:hint="eastAsia"/>
          <w:color w:val="000000"/>
          <w:shd w:val="clear" w:color="auto" w:fill="FFFFFF"/>
        </w:rPr>
        <w:t>を</w:t>
      </w:r>
    </w:p>
    <w:p w14:paraId="60856330" w14:textId="35E7421C" w:rsidR="00745262" w:rsidRPr="00061B85" w:rsidRDefault="00745262" w:rsidP="00745262">
      <w:pPr>
        <w:rPr>
          <w:color w:val="000000"/>
          <w:shd w:val="clear" w:color="auto" w:fill="FFFFFF"/>
        </w:rPr>
      </w:pPr>
      <w:r>
        <w:rPr>
          <w:rFonts w:hint="eastAsia"/>
          <w:color w:val="000000"/>
          <w:shd w:val="clear" w:color="auto" w:fill="FFFFFF"/>
        </w:rPr>
        <w:t>行ったほか、ワタウガ郡で住民の家系図を作成するなど、多くの現地調査を行った。こうした研究の</w:t>
      </w:r>
      <w:r w:rsidR="007B0901">
        <w:rPr>
          <w:rFonts w:hint="eastAsia"/>
          <w:color w:val="000000"/>
          <w:shd w:val="clear" w:color="auto" w:fill="FFFFFF"/>
        </w:rPr>
        <w:t>成果は、後にボーマン・グレイ医学校で行われる研究の基礎となった</w:t>
      </w:r>
      <w:r>
        <w:rPr>
          <w:rStyle w:val="aa"/>
          <w:color w:val="000000"/>
          <w:shd w:val="clear" w:color="auto" w:fill="FFFFFF"/>
        </w:rPr>
        <w:footnoteReference w:id="228"/>
      </w:r>
      <w:r w:rsidR="007B0901">
        <w:rPr>
          <w:rFonts w:hint="eastAsia"/>
          <w:color w:val="000000"/>
          <w:shd w:val="clear" w:color="auto" w:fill="FFFFFF"/>
        </w:rPr>
        <w:t>。</w:t>
      </w:r>
    </w:p>
    <w:p w14:paraId="0CD89831" w14:textId="7B8B248F" w:rsidR="00745262" w:rsidRPr="001D0DC7" w:rsidRDefault="00745262" w:rsidP="00745262">
      <w:pPr>
        <w:rPr>
          <w:color w:val="000000"/>
          <w:shd w:val="clear" w:color="auto" w:fill="FFFFFF"/>
        </w:rPr>
      </w:pPr>
      <w:r>
        <w:rPr>
          <w:rFonts w:hint="eastAsia"/>
          <w:color w:val="000000"/>
          <w:shd w:val="clear" w:color="auto" w:fill="FFFFFF"/>
        </w:rPr>
        <w:t xml:space="preserve">　しかし、アランは、自身の構想を進めることはできないまま、</w:t>
      </w:r>
      <w:r w:rsidRPr="0003667D">
        <w:rPr>
          <w:rFonts w:hint="eastAsia"/>
          <w:color w:val="000000"/>
          <w:shd w:val="clear" w:color="auto" w:fill="FFFFFF"/>
        </w:rPr>
        <w:t>1943</w:t>
      </w:r>
      <w:r>
        <w:rPr>
          <w:rFonts w:hint="eastAsia"/>
          <w:color w:val="000000"/>
          <w:shd w:val="clear" w:color="auto" w:fill="FFFFFF"/>
        </w:rPr>
        <w:t>年に亡くなった。彼の考えは、弟子であった</w:t>
      </w:r>
      <w:r>
        <w:rPr>
          <w:rFonts w:hint="eastAsia"/>
          <w:color w:val="000000"/>
          <w:shd w:val="clear" w:color="auto" w:fill="FFFFFF"/>
        </w:rPr>
        <w:t>C</w:t>
      </w:r>
      <w:r>
        <w:rPr>
          <w:rFonts w:hint="eastAsia"/>
          <w:color w:val="000000"/>
          <w:shd w:val="clear" w:color="auto" w:fill="FFFFFF"/>
        </w:rPr>
        <w:t>・ナッシュ・</w:t>
      </w:r>
      <w:r w:rsidR="007B0901">
        <w:rPr>
          <w:rFonts w:hint="eastAsia"/>
          <w:color w:val="000000"/>
          <w:shd w:val="clear" w:color="auto" w:fill="FFFFFF"/>
        </w:rPr>
        <w:t>ハーンドンに受け継がれた</w:t>
      </w:r>
      <w:r>
        <w:rPr>
          <w:rStyle w:val="aa"/>
          <w:color w:val="000000"/>
          <w:shd w:val="clear" w:color="auto" w:fill="FFFFFF"/>
        </w:rPr>
        <w:footnoteReference w:id="229"/>
      </w:r>
      <w:r w:rsidR="007B0901">
        <w:rPr>
          <w:rFonts w:hint="eastAsia"/>
          <w:color w:val="000000"/>
          <w:shd w:val="clear" w:color="auto" w:fill="FFFFFF"/>
        </w:rPr>
        <w:t>。</w:t>
      </w:r>
    </w:p>
    <w:p w14:paraId="6C533616" w14:textId="18BE2A81" w:rsidR="00745262" w:rsidRPr="00D91FBF" w:rsidRDefault="00745262" w:rsidP="00745262">
      <w:r>
        <w:rPr>
          <w:rFonts w:hint="eastAsia"/>
        </w:rPr>
        <w:t xml:space="preserve">　アランに代わり、ボーマン・グレイ医学校遺伝学部の学部長となったハーンドンは、</w:t>
      </w:r>
      <w:r w:rsidR="00B6192A">
        <w:rPr>
          <w:rFonts w:hint="eastAsia"/>
        </w:rPr>
        <w:t>1946</w:t>
      </w:r>
      <w:r w:rsidR="00B6192A">
        <w:rPr>
          <w:rFonts w:hint="eastAsia"/>
        </w:rPr>
        <w:t>年には、</w:t>
      </w:r>
      <w:r>
        <w:rPr>
          <w:rFonts w:hint="eastAsia"/>
        </w:rPr>
        <w:t>ボーマン・グレイ医学校</w:t>
      </w:r>
      <w:r w:rsidR="00584277">
        <w:rPr>
          <w:rFonts w:hint="eastAsia"/>
        </w:rPr>
        <w:t>と連携</w:t>
      </w:r>
      <w:r>
        <w:rPr>
          <w:rFonts w:hint="eastAsia"/>
        </w:rPr>
        <w:t>する、ノースカ</w:t>
      </w:r>
      <w:r w:rsidR="00B6192A">
        <w:rPr>
          <w:rFonts w:hint="eastAsia"/>
        </w:rPr>
        <w:t>ロライナバプテスト病院の外来部門の最</w:t>
      </w:r>
      <w:r w:rsidR="00B6192A" w:rsidRPr="004B0D80">
        <w:rPr>
          <w:rFonts w:hint="eastAsia"/>
          <w:spacing w:val="-4"/>
        </w:rPr>
        <w:t>初の部長にも就任した</w:t>
      </w:r>
      <w:r w:rsidRPr="004B0D80">
        <w:rPr>
          <w:rStyle w:val="aa"/>
          <w:spacing w:val="-4"/>
        </w:rPr>
        <w:footnoteReference w:id="230"/>
      </w:r>
      <w:r w:rsidRPr="004B0D80">
        <w:rPr>
          <w:rFonts w:hint="eastAsia"/>
          <w:spacing w:val="-4"/>
        </w:rPr>
        <w:t>。さらに、後にはアメリカ優生学協会（</w:t>
      </w:r>
      <w:r w:rsidRPr="004B0D80">
        <w:rPr>
          <w:spacing w:val="-4"/>
        </w:rPr>
        <w:t>the American Eugenics Society</w:t>
      </w:r>
      <w:r w:rsidRPr="004B0D80">
        <w:rPr>
          <w:rFonts w:hint="eastAsia"/>
          <w:spacing w:val="-4"/>
        </w:rPr>
        <w:t>）</w:t>
      </w:r>
      <w:r>
        <w:rPr>
          <w:rFonts w:hint="eastAsia"/>
        </w:rPr>
        <w:t>の会長や</w:t>
      </w:r>
      <w:r w:rsidRPr="00085E69">
        <w:rPr>
          <w:rFonts w:hint="eastAsia"/>
        </w:rPr>
        <w:t>、</w:t>
      </w:r>
      <w:r w:rsidR="002E7D1C" w:rsidRPr="008E5A3A">
        <w:rPr>
          <w:rFonts w:hint="eastAsia"/>
        </w:rPr>
        <w:t>人間改良</w:t>
      </w:r>
      <w:r w:rsidRPr="00697512">
        <w:rPr>
          <w:rFonts w:hint="eastAsia"/>
        </w:rPr>
        <w:t>同</w:t>
      </w:r>
      <w:r w:rsidRPr="00085E69">
        <w:rPr>
          <w:rFonts w:hint="eastAsia"/>
        </w:rPr>
        <w:t>盟の</w:t>
      </w:r>
      <w:r>
        <w:rPr>
          <w:rFonts w:hint="eastAsia"/>
        </w:rPr>
        <w:t>会長を務めることになる、優生学の熱心な支持者でもあった。ハーンドンの下で、遺伝学部は、遺伝性疾患の関連性について研究</w:t>
      </w:r>
      <w:r w:rsidR="00D91FBF">
        <w:rPr>
          <w:rFonts w:hint="eastAsia"/>
        </w:rPr>
        <w:t>し、盲目、聾唖</w:t>
      </w:r>
      <w:r w:rsidR="00A76E29">
        <w:rPr>
          <w:rFonts w:hint="eastAsia"/>
        </w:rPr>
        <w:t>（ろうあ）</w:t>
      </w:r>
      <w:r w:rsidR="00D91FBF">
        <w:rPr>
          <w:rFonts w:hint="eastAsia"/>
        </w:rPr>
        <w:t>、</w:t>
      </w:r>
      <w:r w:rsidR="003242B5">
        <w:rPr>
          <w:rFonts w:hint="eastAsia"/>
        </w:rPr>
        <w:t>肢体</w:t>
      </w:r>
      <w:r w:rsidR="00A550AE">
        <w:rPr>
          <w:rFonts w:hint="eastAsia"/>
        </w:rPr>
        <w:t>障害者</w:t>
      </w:r>
      <w:r w:rsidR="00D91FBF">
        <w:rPr>
          <w:rFonts w:hint="eastAsia"/>
        </w:rPr>
        <w:t>の調査を継続して実施した</w:t>
      </w:r>
      <w:r>
        <w:rPr>
          <w:rStyle w:val="aa"/>
        </w:rPr>
        <w:footnoteReference w:id="231"/>
      </w:r>
      <w:r w:rsidR="00D91FBF">
        <w:rPr>
          <w:rFonts w:hint="eastAsia"/>
        </w:rPr>
        <w:t>。</w:t>
      </w:r>
    </w:p>
    <w:p w14:paraId="4F4EE33A" w14:textId="5B3EF7EE" w:rsidR="00745262" w:rsidRDefault="00745262" w:rsidP="00745262">
      <w:r>
        <w:rPr>
          <w:rFonts w:hint="eastAsia"/>
        </w:rPr>
        <w:t xml:space="preserve">　ハーンドンの研究は、ボーマン・グレイ医学校が助成金を得るきっかけとなった。ハーンドンの研究内容を知った</w:t>
      </w:r>
      <w:r w:rsidRPr="00B44C53">
        <w:rPr>
          <w:rFonts w:hint="eastAsia"/>
        </w:rPr>
        <w:t>ウィクリフ・ドレイパー（</w:t>
      </w:r>
      <w:r w:rsidRPr="00B44C53">
        <w:rPr>
          <w:rFonts w:hint="eastAsia"/>
        </w:rPr>
        <w:t>Wickliffe Draper</w:t>
      </w:r>
      <w:r w:rsidRPr="00B44C53">
        <w:rPr>
          <w:rFonts w:hint="eastAsia"/>
        </w:rPr>
        <w:t>）</w:t>
      </w:r>
      <w:r>
        <w:rPr>
          <w:rFonts w:hint="eastAsia"/>
        </w:rPr>
        <w:t>が、多額の資金を援助したのである。ドレイパーは、</w:t>
      </w:r>
      <w:r w:rsidR="00503B2D">
        <w:rPr>
          <w:rFonts w:hint="eastAsia"/>
        </w:rPr>
        <w:t>ナチ・ドイツを訪問し、</w:t>
      </w:r>
      <w:r>
        <w:rPr>
          <w:rFonts w:hint="eastAsia"/>
        </w:rPr>
        <w:t>白人が黒人よりも優秀であることを証明しようとした慈善事業家であった</w:t>
      </w:r>
      <w:r>
        <w:rPr>
          <w:rStyle w:val="aa"/>
        </w:rPr>
        <w:footnoteReference w:id="232"/>
      </w:r>
      <w:r>
        <w:rPr>
          <w:rFonts w:hint="eastAsia"/>
        </w:rPr>
        <w:t>。</w:t>
      </w:r>
    </w:p>
    <w:p w14:paraId="0D69925C" w14:textId="52715D38" w:rsidR="00007A7A" w:rsidRPr="00D74D8A" w:rsidRDefault="00745262" w:rsidP="00712C96">
      <w:pPr>
        <w:ind w:firstLineChars="100" w:firstLine="216"/>
      </w:pPr>
      <w:r>
        <w:rPr>
          <w:rFonts w:hint="eastAsia"/>
        </w:rPr>
        <w:t>2003</w:t>
      </w:r>
      <w:r>
        <w:rPr>
          <w:rFonts w:hint="eastAsia"/>
        </w:rPr>
        <w:t>年</w:t>
      </w:r>
      <w:r>
        <w:rPr>
          <w:rFonts w:hint="eastAsia"/>
        </w:rPr>
        <w:t>11</w:t>
      </w:r>
      <w:r>
        <w:rPr>
          <w:rFonts w:hint="eastAsia"/>
        </w:rPr>
        <w:t>月、ウェイク・フォレスト大学医学部に設置された、優生運動における</w:t>
      </w:r>
      <w:r w:rsidR="007B54E8">
        <w:rPr>
          <w:rFonts w:hint="eastAsia"/>
        </w:rPr>
        <w:t>自</w:t>
      </w:r>
      <w:r>
        <w:rPr>
          <w:rFonts w:hint="eastAsia"/>
        </w:rPr>
        <w:t>校の役割を調査する委員会が公表した報告書は、アランとハーンドンが果たした役割について言及した。そこでは、二人が何年にもわたって優生学を教え、断種及び遺伝カウンセリングを含む優生学の考えを支持していたこと、大学教授という地位が、優生学に関する彼らの見解を主張するための場をもたらしていたことが指摘された</w:t>
      </w:r>
      <w:r>
        <w:rPr>
          <w:rStyle w:val="aa"/>
        </w:rPr>
        <w:footnoteReference w:id="233"/>
      </w:r>
      <w:r w:rsidR="00761449">
        <w:rPr>
          <w:rFonts w:hint="eastAsia"/>
        </w:rPr>
        <w:t>。</w:t>
      </w:r>
    </w:p>
    <w:p w14:paraId="26207A29" w14:textId="4C45E38C" w:rsidR="00007A7A" w:rsidRPr="00D74D8A" w:rsidRDefault="00007A7A" w:rsidP="00E7024F"/>
    <w:p w14:paraId="0824A160" w14:textId="62121CAF" w:rsidR="005C0E40" w:rsidRDefault="00007A7A" w:rsidP="00E7024F">
      <w:r w:rsidRPr="00D74D8A">
        <w:rPr>
          <w:rFonts w:hint="eastAsia"/>
        </w:rPr>
        <w:t xml:space="preserve">　</w:t>
      </w:r>
      <w:r w:rsidR="005C0E40">
        <w:rPr>
          <w:rFonts w:hint="eastAsia"/>
        </w:rPr>
        <w:t>ノースカロライナ州で断種された者の多くは、若く、貧しい女性であり、</w:t>
      </w:r>
      <w:r w:rsidR="005C0E40">
        <w:rPr>
          <w:rFonts w:hint="eastAsia"/>
        </w:rPr>
        <w:t>19</w:t>
      </w:r>
      <w:r w:rsidR="005C0E40">
        <w:t>50</w:t>
      </w:r>
      <w:r w:rsidR="005C0E40">
        <w:rPr>
          <w:rFonts w:hint="eastAsia"/>
        </w:rPr>
        <w:t>年代になると、特に黒人女性がターゲットとなった。これは、ノースカロライナ州の断種プログラムが、優生学的な思想だけでなく、貧困の抑制等、州が抱える社会問題の解決と密接に結び</w:t>
      </w:r>
      <w:r w:rsidR="00C37E67">
        <w:rPr>
          <w:rFonts w:hint="eastAsia"/>
        </w:rPr>
        <w:t>付</w:t>
      </w:r>
      <w:r w:rsidR="005C0E40">
        <w:rPr>
          <w:rFonts w:hint="eastAsia"/>
        </w:rPr>
        <w:t>いていたことを表している。</w:t>
      </w:r>
    </w:p>
    <w:p w14:paraId="43E9930C" w14:textId="286F01B7" w:rsidR="005C0E40" w:rsidRDefault="005C0E40" w:rsidP="00E7024F">
      <w:r>
        <w:rPr>
          <w:rFonts w:hint="eastAsia"/>
        </w:rPr>
        <w:t xml:space="preserve">　一方で、州の断種プログラムを利用し、避妊のために断種を受ける</w:t>
      </w:r>
      <w:r w:rsidR="00D511DB">
        <w:rPr>
          <w:rFonts w:hint="eastAsia"/>
        </w:rPr>
        <w:t>者</w:t>
      </w:r>
      <w:r>
        <w:rPr>
          <w:rFonts w:hint="eastAsia"/>
        </w:rPr>
        <w:t>もいた。</w:t>
      </w:r>
      <w:r w:rsidR="00D511DB">
        <w:rPr>
          <w:rFonts w:hint="eastAsia"/>
        </w:rPr>
        <w:t>こうした者の存在と、女性の生殖の権利に対する進歩的な考えを</w:t>
      </w:r>
      <w:r w:rsidR="00852B97">
        <w:rPr>
          <w:rFonts w:hint="eastAsia"/>
        </w:rPr>
        <w:t>持つ</w:t>
      </w:r>
      <w:r w:rsidR="00D511DB">
        <w:rPr>
          <w:rFonts w:hint="eastAsia"/>
        </w:rPr>
        <w:t>有識者、貧困層やマイノリティの女性の生殖をコントロールしたいという考えを</w:t>
      </w:r>
      <w:r w:rsidR="00852B97">
        <w:rPr>
          <w:rFonts w:hint="eastAsia"/>
        </w:rPr>
        <w:t>持つ</w:t>
      </w:r>
      <w:r w:rsidR="00D511DB">
        <w:rPr>
          <w:rFonts w:hint="eastAsia"/>
        </w:rPr>
        <w:t>保守層の思惑が結び</w:t>
      </w:r>
      <w:r w:rsidR="00C37E67">
        <w:rPr>
          <w:rFonts w:hint="eastAsia"/>
        </w:rPr>
        <w:t>付</w:t>
      </w:r>
      <w:r w:rsidR="00D511DB">
        <w:rPr>
          <w:rFonts w:hint="eastAsia"/>
        </w:rPr>
        <w:t>き、</w:t>
      </w:r>
      <w:r w:rsidR="00BD618C">
        <w:rPr>
          <w:rFonts w:hint="eastAsia"/>
        </w:rPr>
        <w:t>任意</w:t>
      </w:r>
      <w:r w:rsidR="00D511DB">
        <w:rPr>
          <w:rFonts w:hint="eastAsia"/>
        </w:rPr>
        <w:t>断種法が制定された。同法の成立により、避妊のために断種を受けやすくなった者もいれば、貧しさにより相</w:t>
      </w:r>
      <w:r w:rsidR="00D511DB">
        <w:rPr>
          <w:rFonts w:hint="eastAsia"/>
        </w:rPr>
        <w:lastRenderedPageBreak/>
        <w:t>変わらず州の断種プログラムの下で断種を受けるしかない者もいた。そして、</w:t>
      </w:r>
      <w:r w:rsidR="00BD618C">
        <w:rPr>
          <w:rFonts w:hint="eastAsia"/>
        </w:rPr>
        <w:t>任意</w:t>
      </w:r>
      <w:r w:rsidR="00D511DB">
        <w:rPr>
          <w:rFonts w:hint="eastAsia"/>
        </w:rPr>
        <w:t>断種法</w:t>
      </w:r>
      <w:r w:rsidR="004D774E">
        <w:rPr>
          <w:rFonts w:hint="eastAsia"/>
        </w:rPr>
        <w:t>の下で、</w:t>
      </w:r>
      <w:r w:rsidR="003E60A9">
        <w:rPr>
          <w:rFonts w:hint="eastAsia"/>
        </w:rPr>
        <w:t>自らの</w:t>
      </w:r>
      <w:r w:rsidR="00A17368">
        <w:rPr>
          <w:rFonts w:hint="eastAsia"/>
        </w:rPr>
        <w:t>同意</w:t>
      </w:r>
      <w:r w:rsidR="0009324C">
        <w:rPr>
          <w:rFonts w:hint="eastAsia"/>
        </w:rPr>
        <w:t>無く</w:t>
      </w:r>
      <w:r w:rsidR="004D774E">
        <w:rPr>
          <w:rFonts w:hint="eastAsia"/>
        </w:rPr>
        <w:t>断種を受けさせられた者も発生した。</w:t>
      </w:r>
    </w:p>
    <w:p w14:paraId="31CDF40C" w14:textId="23ADA617" w:rsidR="00007A7A" w:rsidRDefault="001361E8" w:rsidP="005C0E40">
      <w:pPr>
        <w:ind w:firstLineChars="100" w:firstLine="216"/>
      </w:pPr>
      <w:r>
        <w:rPr>
          <w:rFonts w:hint="eastAsia"/>
        </w:rPr>
        <w:t>ノースカロライナ州は、断種プログラムの被害者に対する補償が</w:t>
      </w:r>
      <w:r w:rsidR="004B1C3D">
        <w:rPr>
          <w:rFonts w:hint="eastAsia"/>
        </w:rPr>
        <w:t>既</w:t>
      </w:r>
      <w:r>
        <w:rPr>
          <w:rFonts w:hint="eastAsia"/>
        </w:rPr>
        <w:t>に実現している、全米でも稀有な州である。しかし、</w:t>
      </w:r>
      <w:r w:rsidR="00D511DB">
        <w:rPr>
          <w:rFonts w:hint="eastAsia"/>
        </w:rPr>
        <w:t>その</w:t>
      </w:r>
      <w:r>
        <w:rPr>
          <w:rFonts w:hint="eastAsia"/>
        </w:rPr>
        <w:t>補償</w:t>
      </w:r>
      <w:r w:rsidR="00D511DB">
        <w:rPr>
          <w:rFonts w:hint="eastAsia"/>
        </w:rPr>
        <w:t>内容</w:t>
      </w:r>
      <w:r>
        <w:rPr>
          <w:rFonts w:hint="eastAsia"/>
        </w:rPr>
        <w:t>には問題も多いと指摘されてきた。特に、優生学委員会の承認を得ずに断種された者、責任能力のある者のうち、インフォームド・コンセントに基づく同意ではなかったと証明できなかった者が補償対象から外れたことは、</w:t>
      </w:r>
      <w:r w:rsidR="005C0E40">
        <w:rPr>
          <w:rFonts w:hint="eastAsia"/>
        </w:rPr>
        <w:t>当時のソーシャルワーカーによる強制的な同意の取得の実態を考えれば、被害者にとっては酷な線引きであったと言えよう。</w:t>
      </w:r>
    </w:p>
    <w:p w14:paraId="2589909E" w14:textId="6D9DD875" w:rsidR="00774FD0" w:rsidRDefault="005C0E40" w:rsidP="00E7024F">
      <w:r>
        <w:rPr>
          <w:rFonts w:hint="eastAsia"/>
        </w:rPr>
        <w:t xml:space="preserve">　ノースカロライナ州の</w:t>
      </w:r>
      <w:r w:rsidR="004D774E">
        <w:rPr>
          <w:rFonts w:hint="eastAsia"/>
        </w:rPr>
        <w:t>辿</w:t>
      </w:r>
      <w:r w:rsidR="004B1C3D">
        <w:rPr>
          <w:rFonts w:hint="eastAsia"/>
        </w:rPr>
        <w:t>（たど）</w:t>
      </w:r>
      <w:r w:rsidR="004D774E">
        <w:rPr>
          <w:rFonts w:hint="eastAsia"/>
        </w:rPr>
        <w:t>ってきた道のりは、断種プログラムの実施に当たって、優生学と福祉、生殖の権利等、様々な要素と問題が、複雑に結び</w:t>
      </w:r>
      <w:r w:rsidR="00C37E67">
        <w:rPr>
          <w:rFonts w:hint="eastAsia"/>
        </w:rPr>
        <w:t>付</w:t>
      </w:r>
      <w:r w:rsidR="004D774E">
        <w:rPr>
          <w:rFonts w:hint="eastAsia"/>
        </w:rPr>
        <w:t>いてきたことを示唆するものである。</w:t>
      </w:r>
    </w:p>
    <w:p w14:paraId="5B85E0B6" w14:textId="77777777" w:rsidR="00774FD0" w:rsidRDefault="00774FD0">
      <w:pPr>
        <w:widowControl/>
        <w:wordWrap/>
        <w:topLinePunct w:val="0"/>
        <w:jc w:val="left"/>
      </w:pPr>
      <w:r>
        <w:br w:type="page"/>
      </w:r>
    </w:p>
    <w:p w14:paraId="5938A850" w14:textId="77777777" w:rsidR="00781700" w:rsidRPr="00D74D8A" w:rsidRDefault="00781700" w:rsidP="00E7024F"/>
    <w:sectPr w:rsidR="00781700" w:rsidRPr="00D74D8A" w:rsidSect="00686D5E">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418" w:left="1418" w:header="851" w:footer="992" w:gutter="0"/>
      <w:pgNumType w:start="207"/>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5AE4" w14:textId="77777777" w:rsidR="00EB29D6" w:rsidRDefault="00EB29D6" w:rsidP="00E7024F">
      <w:r>
        <w:separator/>
      </w:r>
    </w:p>
  </w:endnote>
  <w:endnote w:type="continuationSeparator" w:id="0">
    <w:p w14:paraId="33D9685E" w14:textId="77777777" w:rsidR="00EB29D6" w:rsidRDefault="00EB29D6"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0B49" w14:textId="734F81B1" w:rsidR="00A45764" w:rsidRDefault="00A45764" w:rsidP="00A45764">
    <w:pPr>
      <w:pStyle w:val="ad"/>
      <w:jc w:val="center"/>
    </w:pPr>
    <w:r>
      <w:rPr>
        <w:rFonts w:hint="eastAsia"/>
      </w:rPr>
      <w:t>第３編</w:t>
    </w:r>
    <w:r w:rsidR="00A26C59">
      <w:rPr>
        <w:rFonts w:hint="eastAsia"/>
      </w:rPr>
      <w:t>－</w:t>
    </w:r>
    <w:r w:rsidRPr="00A45764">
      <w:rPr>
        <w:sz w:val="24"/>
        <w:szCs w:val="24"/>
      </w:rPr>
      <w:t xml:space="preserve"> </w:t>
    </w:r>
    <w:sdt>
      <w:sdtPr>
        <w:rPr>
          <w:sz w:val="24"/>
          <w:szCs w:val="24"/>
        </w:rPr>
        <w:id w:val="698593779"/>
        <w:docPartObj>
          <w:docPartGallery w:val="Page Numbers (Bottom of Page)"/>
          <w:docPartUnique/>
        </w:docPartObj>
      </w:sdtPr>
      <w:sdtContent>
        <w:r w:rsidRPr="00A45764">
          <w:rPr>
            <w:sz w:val="24"/>
            <w:szCs w:val="24"/>
          </w:rPr>
          <w:fldChar w:fldCharType="begin"/>
        </w:r>
        <w:r w:rsidRPr="00A45764">
          <w:rPr>
            <w:sz w:val="24"/>
            <w:szCs w:val="24"/>
          </w:rPr>
          <w:instrText>PAGE   \* MERGEFORMAT</w:instrText>
        </w:r>
        <w:r w:rsidRPr="00A45764">
          <w:rPr>
            <w:sz w:val="24"/>
            <w:szCs w:val="24"/>
          </w:rPr>
          <w:fldChar w:fldCharType="separate"/>
        </w:r>
        <w:r w:rsidRPr="00A45764">
          <w:rPr>
            <w:sz w:val="24"/>
            <w:szCs w:val="24"/>
            <w:lang w:val="ja-JP"/>
          </w:rPr>
          <w:t>2</w:t>
        </w:r>
        <w:r w:rsidRPr="00A45764">
          <w:rPr>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137132"/>
      <w:docPartObj>
        <w:docPartGallery w:val="Page Numbers (Bottom of Page)"/>
        <w:docPartUnique/>
      </w:docPartObj>
    </w:sdtPr>
    <w:sdtEndPr>
      <w:rPr>
        <w:rFonts w:cs="Times New Roman"/>
        <w:sz w:val="22"/>
        <w:szCs w:val="22"/>
      </w:rPr>
    </w:sdtEndPr>
    <w:sdtContent>
      <w:p w14:paraId="6D520FCE" w14:textId="3E9052C3" w:rsidR="00876208" w:rsidRPr="00A45764" w:rsidRDefault="00A45764" w:rsidP="00A45764">
        <w:pPr>
          <w:pStyle w:val="ad"/>
          <w:jc w:val="center"/>
          <w:rPr>
            <w:rFonts w:cs="Times New Roman"/>
            <w:sz w:val="22"/>
            <w:szCs w:val="22"/>
          </w:rPr>
        </w:pPr>
        <w:r>
          <w:rPr>
            <w:rFonts w:hint="eastAsia"/>
          </w:rPr>
          <w:t>第３編</w:t>
        </w:r>
        <w:r w:rsidR="00A26C59">
          <w:rPr>
            <w:rFonts w:hint="eastAsia"/>
          </w:rPr>
          <w:t>－</w:t>
        </w:r>
        <w:r>
          <w:t xml:space="preserve"> </w:t>
        </w:r>
        <w:r w:rsidRPr="00A45764">
          <w:rPr>
            <w:rFonts w:cs="Times New Roman"/>
            <w:sz w:val="22"/>
            <w:szCs w:val="22"/>
          </w:rPr>
          <w:fldChar w:fldCharType="begin"/>
        </w:r>
        <w:r w:rsidRPr="00A45764">
          <w:rPr>
            <w:rFonts w:cs="Times New Roman"/>
            <w:sz w:val="22"/>
            <w:szCs w:val="22"/>
          </w:rPr>
          <w:instrText>PAGE   \* MERGEFORMAT</w:instrText>
        </w:r>
        <w:r w:rsidRPr="00A45764">
          <w:rPr>
            <w:rFonts w:cs="Times New Roman"/>
            <w:sz w:val="22"/>
            <w:szCs w:val="22"/>
          </w:rPr>
          <w:fldChar w:fldCharType="separate"/>
        </w:r>
        <w:r w:rsidRPr="00A45764">
          <w:rPr>
            <w:rFonts w:cs="Times New Roman"/>
            <w:sz w:val="22"/>
            <w:szCs w:val="22"/>
            <w:lang w:val="ja-JP"/>
          </w:rPr>
          <w:t>2</w:t>
        </w:r>
        <w:r w:rsidRPr="00A45764">
          <w:rPr>
            <w:rFonts w:cs="Times New Roman"/>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ACD1" w14:textId="0CB4FDF6" w:rsidR="00686D5E" w:rsidRDefault="00686D5E" w:rsidP="00686D5E">
    <w:pPr>
      <w:pStyle w:val="ad"/>
      <w:jc w:val="center"/>
    </w:pPr>
    <w:r>
      <w:rPr>
        <w:rFonts w:hint="eastAsia"/>
      </w:rPr>
      <w:t>第３編－</w:t>
    </w:r>
    <w:r>
      <w:rPr>
        <w:rFonts w:hint="eastAsia"/>
      </w:rPr>
      <w:t xml:space="preserve"> </w:t>
    </w:r>
    <w:r w:rsidRPr="00686D5E">
      <w:rPr>
        <w:sz w:val="22"/>
        <w:szCs w:val="22"/>
      </w:rPr>
      <w:t>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4E16" w14:textId="77777777" w:rsidR="00EB29D6" w:rsidRDefault="00EB29D6" w:rsidP="00E7024F">
      <w:r>
        <w:rPr>
          <w:rFonts w:hint="eastAsia"/>
        </w:rPr>
        <w:separator/>
      </w:r>
    </w:p>
  </w:footnote>
  <w:footnote w:type="continuationSeparator" w:id="0">
    <w:p w14:paraId="2FDBB8BA" w14:textId="77777777" w:rsidR="00EB29D6" w:rsidRDefault="00EB29D6" w:rsidP="00E7024F">
      <w:r>
        <w:continuationSeparator/>
      </w:r>
    </w:p>
  </w:footnote>
  <w:footnote w:id="1">
    <w:p w14:paraId="57DE2321" w14:textId="11280103" w:rsidR="000F6651" w:rsidRPr="004B0D80" w:rsidRDefault="000F6651" w:rsidP="000F6651">
      <w:pPr>
        <w:pStyle w:val="a8"/>
        <w:ind w:left="168" w:hanging="168"/>
        <w:rPr>
          <w:spacing w:val="-4"/>
        </w:rPr>
      </w:pPr>
      <w:r w:rsidRPr="004B0D80">
        <w:rPr>
          <w:spacing w:val="-4"/>
        </w:rPr>
        <w:t xml:space="preserve">* </w:t>
      </w:r>
      <w:r w:rsidRPr="004B0D80">
        <w:rPr>
          <w:rFonts w:hint="eastAsia"/>
          <w:spacing w:val="-4"/>
        </w:rPr>
        <w:t>本文中、不当・不適切な差別的表現が含まれるが、当時の状況を反映した表現としてそのまま記載したものである。</w:t>
      </w:r>
    </w:p>
    <w:p w14:paraId="4809116F" w14:textId="7FF680A7" w:rsidR="000F6651" w:rsidRDefault="000F6651" w:rsidP="000F6651">
      <w:pPr>
        <w:pStyle w:val="a8"/>
        <w:ind w:left="176" w:hanging="176"/>
        <w:jc w:val="both"/>
      </w:pPr>
      <w:r>
        <w:rPr>
          <w:rFonts w:hint="eastAsia"/>
        </w:rPr>
        <w:t xml:space="preserve">** </w:t>
      </w:r>
      <w:r>
        <w:rPr>
          <w:rFonts w:hint="eastAsia"/>
        </w:rPr>
        <w:t>本章におけるインターネット情報は、調査時点のものである。</w:t>
      </w:r>
    </w:p>
    <w:p w14:paraId="50635390" w14:textId="51ED90F5" w:rsidR="00876208" w:rsidRPr="00AC0D9A" w:rsidRDefault="00876208" w:rsidP="00920505">
      <w:pPr>
        <w:pStyle w:val="a8"/>
        <w:ind w:left="176" w:hanging="176"/>
        <w:jc w:val="both"/>
      </w:pPr>
      <w:r>
        <w:rPr>
          <w:rStyle w:val="aa"/>
        </w:rPr>
        <w:footnoteRef/>
      </w:r>
      <w:r>
        <w:t xml:space="preserve"> </w:t>
      </w:r>
      <w:r>
        <w:rPr>
          <w:rFonts w:hint="eastAsia"/>
        </w:rPr>
        <w:t>進歩（革新）主義時代とは、一般に、</w:t>
      </w:r>
      <w:r>
        <w:rPr>
          <w:rFonts w:hint="eastAsia"/>
        </w:rPr>
        <w:t>1890</w:t>
      </w:r>
      <w:r>
        <w:rPr>
          <w:rFonts w:hint="eastAsia"/>
        </w:rPr>
        <w:t>年代から</w:t>
      </w:r>
      <w:r>
        <w:rPr>
          <w:rFonts w:hint="eastAsia"/>
        </w:rPr>
        <w:t>1920</w:t>
      </w:r>
      <w:r>
        <w:rPr>
          <w:rFonts w:hint="eastAsia"/>
        </w:rPr>
        <w:t>年代を指すことが多いとされる。</w:t>
      </w:r>
      <w:r>
        <w:rPr>
          <w:rFonts w:hint="eastAsia"/>
          <w:noProof/>
          <w:szCs w:val="20"/>
        </w:rPr>
        <w:t>この時代のアメリカでは、「全ての運動は人類及び社会の進歩に寄与するべきだ」とのスローガンの下、女性参政権獲得運動を</w:t>
      </w:r>
      <w:r w:rsidR="001D4E73">
        <w:rPr>
          <w:rFonts w:hint="eastAsia"/>
          <w:noProof/>
          <w:szCs w:val="20"/>
        </w:rPr>
        <w:t>始</w:t>
      </w:r>
      <w:r>
        <w:rPr>
          <w:rFonts w:hint="eastAsia"/>
          <w:noProof/>
          <w:szCs w:val="20"/>
        </w:rPr>
        <w:t>めとする、様々な社会運動が行われた。</w:t>
      </w:r>
      <w:r>
        <w:rPr>
          <w:rFonts w:hint="eastAsia"/>
        </w:rPr>
        <w:t>小倉恵実「両大戦間期アメリカの優生学運動と「ふさわしい家族」コンテスト」『</w:t>
      </w:r>
      <w:r w:rsidRPr="002D6D1E">
        <w:rPr>
          <w:rFonts w:hint="eastAsia"/>
        </w:rPr>
        <w:t>京都産業大学論集</w:t>
      </w:r>
      <w:r>
        <w:rPr>
          <w:rFonts w:hint="eastAsia"/>
        </w:rPr>
        <w:t>』</w:t>
      </w:r>
      <w:r>
        <w:t>45</w:t>
      </w:r>
      <w:r w:rsidR="0033306D">
        <w:rPr>
          <w:rFonts w:hint="eastAsia"/>
        </w:rPr>
        <w:t>号</w:t>
      </w:r>
      <w:r>
        <w:t xml:space="preserve">, </w:t>
      </w:r>
      <w:r w:rsidRPr="002D6D1E">
        <w:t>2012.3</w:t>
      </w:r>
      <w:r>
        <w:t>, pp.81, 83</w:t>
      </w:r>
      <w:r w:rsidR="0033306D">
        <w:rPr>
          <w:rFonts w:hint="eastAsia"/>
        </w:rPr>
        <w:t>.</w:t>
      </w:r>
      <w:r>
        <w:t xml:space="preserve"> </w:t>
      </w:r>
      <w:r>
        <w:rPr>
          <w:rFonts w:hint="eastAsia"/>
        </w:rPr>
        <w:t>進歩主義時代には、アメリカの急激な産業化や都市化に伴い、家族の崩壊、幼年労働、病気の発生、階級対立や貧困等の社会問題が生じていた。このような状況を改善するために、科学的な解決法を実行することが、政府に求められた。</w:t>
      </w:r>
      <w:r>
        <w:rPr>
          <w:rFonts w:hint="eastAsia"/>
        </w:rPr>
        <w:t>K.J</w:t>
      </w:r>
      <w:r>
        <w:t>.</w:t>
      </w:r>
      <w:r>
        <w:rPr>
          <w:rFonts w:hint="eastAsia"/>
        </w:rPr>
        <w:t>シャフナー「第</w:t>
      </w:r>
      <w:r>
        <w:rPr>
          <w:rFonts w:hint="eastAsia"/>
        </w:rPr>
        <w:t>4</w:t>
      </w:r>
      <w:r>
        <w:rPr>
          <w:rFonts w:hint="eastAsia"/>
        </w:rPr>
        <w:t>章</w:t>
      </w:r>
      <w:r>
        <w:rPr>
          <w:rFonts w:hint="eastAsia"/>
        </w:rPr>
        <w:t xml:space="preserve"> </w:t>
      </w:r>
      <w:r>
        <w:rPr>
          <w:rFonts w:hint="eastAsia"/>
        </w:rPr>
        <w:t>優生学時代の女性」山崎喜代子編『生命の倫理</w:t>
      </w:r>
      <w:r w:rsidR="0033306D">
        <w:rPr>
          <w:rFonts w:hint="eastAsia"/>
        </w:rPr>
        <w:t xml:space="preserve">　</w:t>
      </w:r>
      <w:r>
        <w:rPr>
          <w:rFonts w:hint="eastAsia"/>
        </w:rPr>
        <w:t>2</w:t>
      </w:r>
      <w:r w:rsidR="0033306D">
        <w:rPr>
          <w:rFonts w:hint="eastAsia"/>
        </w:rPr>
        <w:t>（</w:t>
      </w:r>
      <w:r>
        <w:rPr>
          <w:rFonts w:hint="eastAsia"/>
        </w:rPr>
        <w:t>優生学の時代を越えて</w:t>
      </w:r>
      <w:r w:rsidR="0033306D">
        <w:rPr>
          <w:rFonts w:hint="eastAsia"/>
        </w:rPr>
        <w:t>）</w:t>
      </w:r>
      <w:r>
        <w:rPr>
          <w:rFonts w:hint="eastAsia"/>
        </w:rPr>
        <w:t>』九州大学出版会</w:t>
      </w:r>
      <w:r>
        <w:rPr>
          <w:rFonts w:hint="eastAsia"/>
        </w:rPr>
        <w:t>, 2008, pp.101-102.</w:t>
      </w:r>
    </w:p>
  </w:footnote>
  <w:footnote w:id="2">
    <w:p w14:paraId="58C1CE26" w14:textId="0CF37888" w:rsidR="00876208" w:rsidRPr="004535CE" w:rsidRDefault="00876208" w:rsidP="00012267">
      <w:pPr>
        <w:pStyle w:val="a8"/>
        <w:ind w:leftChars="-1" w:left="141" w:hangingChars="81" w:hanging="143"/>
        <w:jc w:val="both"/>
      </w:pPr>
      <w:r>
        <w:rPr>
          <w:rStyle w:val="aa"/>
        </w:rPr>
        <w:footnoteRef/>
      </w:r>
      <w:r>
        <w:t xml:space="preserve"> </w:t>
      </w:r>
      <w:r w:rsidR="00471572">
        <w:rPr>
          <w:rFonts w:hint="eastAsia"/>
        </w:rPr>
        <w:t>当時の</w:t>
      </w:r>
      <w:r w:rsidR="007C1DEA">
        <w:rPr>
          <w:rFonts w:hint="eastAsia"/>
        </w:rPr>
        <w:t>典型的な</w:t>
      </w:r>
      <w:r w:rsidR="00C7013E">
        <w:rPr>
          <w:rFonts w:hint="eastAsia"/>
        </w:rPr>
        <w:t>（進歩</w:t>
      </w:r>
      <w:r w:rsidR="004F1D6E">
        <w:rPr>
          <w:rFonts w:hint="eastAsia"/>
        </w:rPr>
        <w:t>的</w:t>
      </w:r>
      <w:r w:rsidR="00C7013E">
        <w:rPr>
          <w:rFonts w:hint="eastAsia"/>
        </w:rPr>
        <w:t>）社会改革者は、</w:t>
      </w:r>
      <w:r w:rsidR="007C1DEA">
        <w:rPr>
          <w:rFonts w:hint="eastAsia"/>
        </w:rPr>
        <w:t>婦人会員、医師、実業家、社会福祉職といった社会の改善に関係する職業等を持つ中産階級の白人であった。</w:t>
      </w:r>
      <w:r w:rsidRPr="00162D22">
        <w:rPr>
          <w:rFonts w:hint="eastAsia"/>
        </w:rPr>
        <w:t xml:space="preserve">Anna L. Krome-Lukens, </w:t>
      </w:r>
      <w:r w:rsidRPr="003C771D">
        <w:rPr>
          <w:rFonts w:hint="eastAsia"/>
          <w:i/>
          <w:iCs/>
          <w:spacing w:val="-4"/>
        </w:rPr>
        <w:t>THE REFORM IMAGINATION: GENDER, EUGENICS,</w:t>
      </w:r>
      <w:r w:rsidRPr="002615DE">
        <w:rPr>
          <w:rFonts w:hint="eastAsia"/>
          <w:i/>
          <w:iCs/>
        </w:rPr>
        <w:t xml:space="preserve"> </w:t>
      </w:r>
      <w:r w:rsidRPr="003C771D">
        <w:rPr>
          <w:rFonts w:hint="eastAsia"/>
          <w:i/>
          <w:iCs/>
          <w:spacing w:val="2"/>
        </w:rPr>
        <w:t>AND THE WELFARE STATE IN NORTH CAROLINA, 1900-1940</w:t>
      </w:r>
      <w:r w:rsidRPr="003C771D">
        <w:rPr>
          <w:rFonts w:hint="eastAsia"/>
          <w:spacing w:val="2"/>
        </w:rPr>
        <w:t xml:space="preserve">, </w:t>
      </w:r>
      <w:r w:rsidR="0033306D" w:rsidRPr="003C771D">
        <w:rPr>
          <w:spacing w:val="2"/>
        </w:rPr>
        <w:t>University of North Carolina at Chapel Hill</w:t>
      </w:r>
      <w:r w:rsidR="0033306D" w:rsidRPr="0033306D">
        <w:t xml:space="preserve"> (Dissertation)</w:t>
      </w:r>
      <w:r w:rsidR="0033306D">
        <w:rPr>
          <w:rFonts w:hint="eastAsia"/>
        </w:rPr>
        <w:t>,</w:t>
      </w:r>
      <w:r w:rsidR="0033306D" w:rsidRPr="0033306D">
        <w:t xml:space="preserve"> </w:t>
      </w:r>
      <w:r>
        <w:rPr>
          <w:rFonts w:hint="eastAsia"/>
        </w:rPr>
        <w:t>2014, p</w:t>
      </w:r>
      <w:r>
        <w:t>p</w:t>
      </w:r>
      <w:r>
        <w:rPr>
          <w:rFonts w:hint="eastAsia"/>
        </w:rPr>
        <w:t>.</w:t>
      </w:r>
      <w:r w:rsidR="007C1DEA" w:rsidRPr="007B66C8">
        <w:rPr>
          <w:rFonts w:cs="Times New Roman"/>
        </w:rPr>
        <w:t>ⅲ</w:t>
      </w:r>
      <w:r w:rsidR="007C1DEA">
        <w:rPr>
          <w:rFonts w:hint="eastAsia"/>
        </w:rPr>
        <w:t>,</w:t>
      </w:r>
      <w:r w:rsidR="007C1DEA">
        <w:t xml:space="preserve"> </w:t>
      </w:r>
      <w:r w:rsidR="00920597">
        <w:t xml:space="preserve">76, </w:t>
      </w:r>
      <w:r>
        <w:t>86, 88</w:t>
      </w:r>
      <w:r w:rsidRPr="00162D22">
        <w:rPr>
          <w:rFonts w:hint="eastAsia"/>
        </w:rPr>
        <w:t xml:space="preserve">. </w:t>
      </w:r>
      <w:r w:rsidR="0033306D" w:rsidRPr="0033306D">
        <w:t>Carolina Digital Repository website</w:t>
      </w:r>
      <w:r w:rsidR="0033306D">
        <w:t xml:space="preserve"> </w:t>
      </w:r>
      <w:r w:rsidRPr="00162D22">
        <w:rPr>
          <w:rFonts w:hint="eastAsia"/>
        </w:rPr>
        <w:t>&lt;https://cdr.lib.unc.edu/concern/parent/08612n85w/file_sets/sf268542n&gt;</w:t>
      </w:r>
    </w:p>
  </w:footnote>
  <w:footnote w:id="3">
    <w:p w14:paraId="30C9B880" w14:textId="210650A9" w:rsidR="00876208" w:rsidRDefault="00876208" w:rsidP="00920505">
      <w:pPr>
        <w:pStyle w:val="a8"/>
        <w:ind w:left="176" w:hanging="176"/>
        <w:jc w:val="both"/>
      </w:pPr>
      <w:r>
        <w:rPr>
          <w:rStyle w:val="aa"/>
        </w:rPr>
        <w:footnoteRef/>
      </w:r>
      <w:r>
        <w:t xml:space="preserve"> </w:t>
      </w:r>
      <w:r>
        <w:rPr>
          <w:i/>
        </w:rPr>
        <w:t>ibid.</w:t>
      </w:r>
      <w:r>
        <w:t>,</w:t>
      </w:r>
      <w:r>
        <w:rPr>
          <w:rFonts w:hint="eastAsia"/>
        </w:rPr>
        <w:t xml:space="preserve"> p.</w:t>
      </w:r>
      <w:r>
        <w:t>87</w:t>
      </w:r>
      <w:r>
        <w:rPr>
          <w:rFonts w:hint="eastAsia"/>
        </w:rPr>
        <w:t>.</w:t>
      </w:r>
    </w:p>
  </w:footnote>
  <w:footnote w:id="4">
    <w:p w14:paraId="14F43A9F" w14:textId="28019761" w:rsidR="00876208" w:rsidRPr="00A03800" w:rsidRDefault="00876208" w:rsidP="00920505">
      <w:pPr>
        <w:pStyle w:val="a8"/>
        <w:ind w:left="176" w:hanging="176"/>
        <w:jc w:val="both"/>
        <w:rPr>
          <w:rFonts w:cs="Times New Roman"/>
        </w:rPr>
      </w:pPr>
      <w:r>
        <w:rPr>
          <w:rStyle w:val="aa"/>
        </w:rPr>
        <w:footnoteRef/>
      </w:r>
      <w:r>
        <w:t xml:space="preserve"> </w:t>
      </w:r>
      <w:r>
        <w:rPr>
          <w:rFonts w:hint="eastAsia"/>
        </w:rPr>
        <w:t>公共慈善委員会（</w:t>
      </w:r>
      <w:r w:rsidR="003E2876">
        <w:t>T</w:t>
      </w:r>
      <w:r>
        <w:rPr>
          <w:rFonts w:hint="eastAsia"/>
        </w:rPr>
        <w:t>he Board of Public Charities</w:t>
      </w:r>
      <w:r w:rsidR="00ED0E23">
        <w:t>.</w:t>
      </w:r>
      <w:r>
        <w:rPr>
          <w:rFonts w:hint="eastAsia"/>
        </w:rPr>
        <w:t xml:space="preserve"> </w:t>
      </w:r>
      <w:r>
        <w:t>1917</w:t>
      </w:r>
      <w:r>
        <w:rPr>
          <w:rFonts w:hint="eastAsia"/>
        </w:rPr>
        <w:t>年に慈善及び公共福祉委員会（</w:t>
      </w:r>
      <w:r w:rsidRPr="003C771D">
        <w:rPr>
          <w:rFonts w:hint="eastAsia"/>
          <w:spacing w:val="2"/>
        </w:rPr>
        <w:t xml:space="preserve">The State </w:t>
      </w:r>
      <w:r w:rsidRPr="003C771D">
        <w:rPr>
          <w:spacing w:val="2"/>
        </w:rPr>
        <w:t>Board of Charities</w:t>
      </w:r>
      <w:r w:rsidRPr="00813CE1">
        <w:t xml:space="preserve"> and Public Welfare</w:t>
      </w:r>
      <w:r>
        <w:rPr>
          <w:rFonts w:hint="eastAsia"/>
        </w:rPr>
        <w:t>）に改称）は、</w:t>
      </w:r>
      <w:r>
        <w:rPr>
          <w:rFonts w:hint="eastAsia"/>
        </w:rPr>
        <w:t>1868</w:t>
      </w:r>
      <w:r>
        <w:rPr>
          <w:rFonts w:hint="eastAsia"/>
        </w:rPr>
        <w:t>年の州憲法に基づいて設立された</w:t>
      </w:r>
      <w:r>
        <w:rPr>
          <w:rFonts w:hint="eastAsia"/>
        </w:rPr>
        <w:t>5</w:t>
      </w:r>
      <w:r>
        <w:rPr>
          <w:rFonts w:hint="eastAsia"/>
        </w:rPr>
        <w:t>人の委員から構成される組織で、その</w:t>
      </w:r>
      <w:r w:rsidRPr="003C771D">
        <w:rPr>
          <w:rFonts w:hint="eastAsia"/>
          <w:spacing w:val="2"/>
        </w:rPr>
        <w:t>職務は州の全ての慈善施設及び刑事施設の管理とされていた。</w:t>
      </w:r>
      <w:r w:rsidRPr="003C771D">
        <w:rPr>
          <w:rFonts w:hint="eastAsia"/>
          <w:spacing w:val="2"/>
        </w:rPr>
        <w:t xml:space="preserve">North Carolina Constitution of 1968, </w:t>
      </w:r>
      <w:r w:rsidRPr="003C771D">
        <w:rPr>
          <w:spacing w:val="2"/>
        </w:rPr>
        <w:t>Article XI,</w:t>
      </w:r>
      <w:r>
        <w:t xml:space="preserve"> Section</w:t>
      </w:r>
      <w:r w:rsidR="00ED0E23">
        <w:t xml:space="preserve"> </w:t>
      </w:r>
      <w:r>
        <w:t>7. North Carolina digital collection</w:t>
      </w:r>
      <w:r w:rsidR="00ED0E23">
        <w:t>s</w:t>
      </w:r>
      <w:r w:rsidR="00ED0E23" w:rsidRPr="00EA16E3">
        <w:t xml:space="preserve"> website</w:t>
      </w:r>
      <w:r>
        <w:t xml:space="preserve"> &lt;</w:t>
      </w:r>
      <w:r w:rsidRPr="00584EFD">
        <w:t>https://digital.ncdcr.gov/digital/collection/p16062coll32/id/503</w:t>
      </w:r>
      <w:r>
        <w:t xml:space="preserve">&gt; </w:t>
      </w:r>
      <w:r>
        <w:rPr>
          <w:rFonts w:hint="eastAsia"/>
        </w:rPr>
        <w:t>具体的には、州が運営する精神病院、退役軍人のための施設、孤児院のほか、郡や民間の施設も調査、監督することになっていた。また、社会問題の調査の実施、議会への提言という役割も課されていた。</w:t>
      </w:r>
      <w:r w:rsidR="00ED0E23" w:rsidRPr="0050191E">
        <w:t>Krome-Lukens</w:t>
      </w:r>
      <w:r w:rsidR="00ED0E23">
        <w:rPr>
          <w:rFonts w:hint="eastAsia"/>
        </w:rPr>
        <w:t xml:space="preserve">, </w:t>
      </w:r>
      <w:r>
        <w:rPr>
          <w:i/>
        </w:rPr>
        <w:t>ibid.</w:t>
      </w:r>
      <w:r>
        <w:t>,</w:t>
      </w:r>
      <w:r>
        <w:rPr>
          <w:rFonts w:hint="eastAsia"/>
        </w:rPr>
        <w:t xml:space="preserve"> p</w:t>
      </w:r>
      <w:r>
        <w:t>p.42-43</w:t>
      </w:r>
      <w:r>
        <w:rPr>
          <w:rFonts w:hint="eastAsia"/>
        </w:rPr>
        <w:t>.</w:t>
      </w:r>
    </w:p>
  </w:footnote>
  <w:footnote w:id="5">
    <w:p w14:paraId="4355E0DB" w14:textId="0FE2AE87" w:rsidR="00876208" w:rsidRDefault="00876208" w:rsidP="00920505">
      <w:pPr>
        <w:pStyle w:val="a8"/>
        <w:ind w:left="176" w:hanging="176"/>
        <w:jc w:val="both"/>
      </w:pPr>
      <w:r>
        <w:rPr>
          <w:rStyle w:val="aa"/>
        </w:rPr>
        <w:footnoteRef/>
      </w:r>
      <w:r>
        <w:t xml:space="preserve"> </w:t>
      </w:r>
      <w:r w:rsidRPr="0050191E">
        <w:t>Krome-Lukens</w:t>
      </w:r>
      <w:r>
        <w:rPr>
          <w:rFonts w:hint="eastAsia"/>
        </w:rPr>
        <w:t xml:space="preserve">, </w:t>
      </w:r>
      <w:r w:rsidR="00ED0E23">
        <w:rPr>
          <w:i/>
        </w:rPr>
        <w:t>ibid.</w:t>
      </w:r>
      <w:r>
        <w:rPr>
          <w:rFonts w:hint="eastAsia"/>
        </w:rPr>
        <w:t>, p</w:t>
      </w:r>
      <w:r w:rsidR="006C39B6">
        <w:t>p</w:t>
      </w:r>
      <w:r>
        <w:rPr>
          <w:rFonts w:hint="eastAsia"/>
        </w:rPr>
        <w:t>.</w:t>
      </w:r>
      <w:r w:rsidR="006C39B6">
        <w:t xml:space="preserve">36, </w:t>
      </w:r>
      <w:r>
        <w:t>89</w:t>
      </w:r>
      <w:r>
        <w:rPr>
          <w:rFonts w:hint="eastAsia"/>
        </w:rPr>
        <w:t>.</w:t>
      </w:r>
    </w:p>
  </w:footnote>
  <w:footnote w:id="6">
    <w:p w14:paraId="32AB77B4" w14:textId="49DE28D1" w:rsidR="00876208" w:rsidRDefault="00876208" w:rsidP="00920505">
      <w:pPr>
        <w:pStyle w:val="a8"/>
        <w:ind w:left="176" w:hanging="176"/>
        <w:jc w:val="both"/>
      </w:pPr>
      <w:r>
        <w:rPr>
          <w:rStyle w:val="aa"/>
        </w:rPr>
        <w:footnoteRef/>
      </w:r>
      <w:r>
        <w:t xml:space="preserve"> </w:t>
      </w:r>
      <w:r>
        <w:rPr>
          <w:rFonts w:hint="eastAsia"/>
        </w:rPr>
        <w:t>南北戦争後、</w:t>
      </w:r>
      <w:bookmarkStart w:id="4" w:name="_Hlk129872118"/>
      <w:r w:rsidR="00D476B6" w:rsidRPr="00D476B6">
        <w:rPr>
          <w:rFonts w:hint="eastAsia"/>
        </w:rPr>
        <w:t>精神薄弱者の処遇に関する</w:t>
      </w:r>
      <w:bookmarkEnd w:id="4"/>
      <w:r w:rsidRPr="00211B41">
        <w:rPr>
          <w:rFonts w:hint="eastAsia"/>
        </w:rPr>
        <w:t>各州政府の政策は、民間慈善事業の特定機関に対する個別的な資金提供から、</w:t>
      </w:r>
      <w:r>
        <w:rPr>
          <w:rFonts w:hint="eastAsia"/>
        </w:rPr>
        <w:t>公的慈善事業としての再編と専門家の配置（州公共慈善委員会及び同委員会事務局長職の設置）へと転換していった。中村満紀男「第</w:t>
      </w:r>
      <w:r w:rsidRPr="00CE48A1">
        <w:rPr>
          <w:rFonts w:cs="Times New Roman"/>
        </w:rPr>
        <w:t>Ⅱ</w:t>
      </w:r>
      <w:r>
        <w:rPr>
          <w:rFonts w:hint="eastAsia"/>
        </w:rPr>
        <w:t>章</w:t>
      </w:r>
      <w:r>
        <w:rPr>
          <w:rFonts w:hint="eastAsia"/>
        </w:rPr>
        <w:t xml:space="preserve"> 2.</w:t>
      </w:r>
      <w:r>
        <w:t xml:space="preserve"> </w:t>
      </w:r>
      <w:r>
        <w:rPr>
          <w:rFonts w:hint="eastAsia"/>
        </w:rPr>
        <w:t>1910</w:t>
      </w:r>
      <w:r>
        <w:rPr>
          <w:rFonts w:hint="eastAsia"/>
        </w:rPr>
        <w:t>年代までの精神薄弱増殖防止としての断種―精神薄弱者問題の国家的問題への昇格―」中村満紀男編著『優生学と障害者』明石書店</w:t>
      </w:r>
      <w:r>
        <w:rPr>
          <w:rFonts w:hint="eastAsia"/>
        </w:rPr>
        <w:t>, 2004, p.119</w:t>
      </w:r>
      <w:r w:rsidR="00ED0E23">
        <w:t>.</w:t>
      </w:r>
      <w:r>
        <w:rPr>
          <w:rFonts w:hint="eastAsia"/>
        </w:rPr>
        <w:t xml:space="preserve"> </w:t>
      </w:r>
      <w:r>
        <w:t>1874</w:t>
      </w:r>
      <w:r>
        <w:rPr>
          <w:rFonts w:hint="eastAsia"/>
        </w:rPr>
        <w:t>年、全米慈善矯正会議の前身となる公共慈善委員会会議（</w:t>
      </w:r>
      <w:r>
        <w:rPr>
          <w:rFonts w:hint="eastAsia"/>
        </w:rPr>
        <w:t xml:space="preserve">Conference </w:t>
      </w:r>
      <w:r>
        <w:t xml:space="preserve">of </w:t>
      </w:r>
      <w:r w:rsidRPr="00150B32">
        <w:t>Boards of Public Charities</w:t>
      </w:r>
      <w:r w:rsidR="00ED0E23">
        <w:t>.</w:t>
      </w:r>
      <w:r>
        <w:rPr>
          <w:rFonts w:hint="eastAsia"/>
        </w:rPr>
        <w:t xml:space="preserve"> 1879</w:t>
      </w:r>
      <w:r>
        <w:rPr>
          <w:rFonts w:hint="eastAsia"/>
        </w:rPr>
        <w:t>年に全米慈善矯正会議に改称）は、各州の公共</w:t>
      </w:r>
      <w:r w:rsidRPr="003C771D">
        <w:rPr>
          <w:rFonts w:hint="eastAsia"/>
          <w:spacing w:val="2"/>
        </w:rPr>
        <w:t>慈善委員会の関係者間で経験やアイデアを共有し、情報交換を行う目的で創設された。</w:t>
      </w:r>
      <w:r w:rsidRPr="003C771D">
        <w:rPr>
          <w:spacing w:val="2"/>
        </w:rPr>
        <w:t>“National Conference of</w:t>
      </w:r>
      <w:r w:rsidRPr="00150B32">
        <w:t xml:space="preserve"> Charities and Correction</w:t>
      </w:r>
      <w:r w:rsidR="00ED0E23">
        <w:t>.</w:t>
      </w:r>
      <w:r>
        <w:t>” VCU Libraries Social Welfare History Collection</w:t>
      </w:r>
      <w:r w:rsidR="00ED0E23" w:rsidRPr="00EA16E3">
        <w:t xml:space="preserve"> website</w:t>
      </w:r>
      <w:r>
        <w:t xml:space="preserve"> </w:t>
      </w:r>
      <w:r>
        <w:rPr>
          <w:rFonts w:hint="eastAsia"/>
        </w:rPr>
        <w:t>&lt;</w:t>
      </w:r>
      <w:r w:rsidRPr="00150B32">
        <w:t>https://socialwelfare.library.vcu.edu/organizations/national-conference-of-charities-and-correction-the-beginning/</w:t>
      </w:r>
      <w:r>
        <w:t>&gt;</w:t>
      </w:r>
    </w:p>
  </w:footnote>
  <w:footnote w:id="7">
    <w:p w14:paraId="50705797" w14:textId="7DE82484" w:rsidR="00876208" w:rsidRDefault="00876208" w:rsidP="00920505">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p.</w:t>
      </w:r>
      <w:r>
        <w:t>90.</w:t>
      </w:r>
    </w:p>
  </w:footnote>
  <w:footnote w:id="8">
    <w:p w14:paraId="5962B603" w14:textId="5B4A83A3" w:rsidR="00876208" w:rsidRDefault="00876208" w:rsidP="00920505">
      <w:pPr>
        <w:pStyle w:val="a8"/>
        <w:ind w:left="176" w:hanging="176"/>
        <w:jc w:val="both"/>
      </w:pPr>
      <w:r>
        <w:rPr>
          <w:rStyle w:val="aa"/>
        </w:rPr>
        <w:footnoteRef/>
      </w:r>
      <w:r>
        <w:t xml:space="preserve"> </w:t>
      </w:r>
      <w:r>
        <w:rPr>
          <w:i/>
        </w:rPr>
        <w:t>ibid.</w:t>
      </w:r>
    </w:p>
  </w:footnote>
  <w:footnote w:id="9">
    <w:p w14:paraId="7AB7FB42" w14:textId="1D448AB0" w:rsidR="00876208" w:rsidRDefault="00876208" w:rsidP="008E5A3A">
      <w:pPr>
        <w:pStyle w:val="a8"/>
        <w:ind w:left="176" w:hanging="176"/>
      </w:pPr>
      <w:r>
        <w:rPr>
          <w:rStyle w:val="aa"/>
        </w:rPr>
        <w:footnoteRef/>
      </w:r>
      <w:r>
        <w:t xml:space="preserve"> </w:t>
      </w:r>
      <w:r>
        <w:rPr>
          <w:i/>
        </w:rPr>
        <w:t>ibid.</w:t>
      </w:r>
      <w:r>
        <w:t>,</w:t>
      </w:r>
      <w:r>
        <w:rPr>
          <w:rFonts w:hint="eastAsia"/>
        </w:rPr>
        <w:t xml:space="preserve"> p.9</w:t>
      </w:r>
      <w:r>
        <w:t>1</w:t>
      </w:r>
      <w:r w:rsidR="00E614CC">
        <w:t>;</w:t>
      </w:r>
      <w:r w:rsidR="00E614CC" w:rsidRPr="00E614CC">
        <w:rPr>
          <w:rFonts w:hint="eastAsia"/>
        </w:rPr>
        <w:t xml:space="preserve"> </w:t>
      </w:r>
      <w:r w:rsidR="00E614CC" w:rsidRPr="00D401F1">
        <w:rPr>
          <w:rFonts w:hint="eastAsia"/>
          <w:i/>
          <w:iCs/>
        </w:rPr>
        <w:t>Fifteenth Annual Report of the Board of Public Charities</w:t>
      </w:r>
      <w:r w:rsidR="00E614CC">
        <w:rPr>
          <w:rFonts w:hint="eastAsia"/>
        </w:rPr>
        <w:t xml:space="preserve">, 1903, </w:t>
      </w:r>
      <w:r w:rsidR="00E614CC" w:rsidRPr="003C771D">
        <w:rPr>
          <w:rFonts w:hint="eastAsia"/>
          <w:spacing w:val="-2"/>
        </w:rPr>
        <w:t>pp.10-11.</w:t>
      </w:r>
      <w:r w:rsidR="00ED0E23" w:rsidRPr="003C771D">
        <w:rPr>
          <w:rFonts w:hint="eastAsia"/>
          <w:spacing w:val="-2"/>
        </w:rPr>
        <w:t>（</w:t>
      </w:r>
      <w:r w:rsidR="00E614CC" w:rsidRPr="003C771D">
        <w:rPr>
          <w:i/>
          <w:iCs/>
          <w:spacing w:val="-2"/>
        </w:rPr>
        <w:t>Public documents of the</w:t>
      </w:r>
      <w:r w:rsidR="00E614CC" w:rsidRPr="004B0D80">
        <w:rPr>
          <w:i/>
          <w:iCs/>
        </w:rPr>
        <w:t xml:space="preserve"> State of North Carolina [1905 v.2]</w:t>
      </w:r>
      <w:r w:rsidR="00ED0E23">
        <w:rPr>
          <w:rFonts w:hint="eastAsia"/>
        </w:rPr>
        <w:t>,</w:t>
      </w:r>
      <w:r w:rsidR="00ED0E23" w:rsidRPr="00ED0E23">
        <w:t xml:space="preserve"> </w:t>
      </w:r>
      <w:r w:rsidR="00ED0E23">
        <w:t>pp.</w:t>
      </w:r>
      <w:r w:rsidR="00ED0E23">
        <w:rPr>
          <w:rFonts w:hint="eastAsia"/>
        </w:rPr>
        <w:t>1898-1899.</w:t>
      </w:r>
      <w:r w:rsidR="00E614CC">
        <w:rPr>
          <w:rFonts w:hint="eastAsia"/>
        </w:rPr>
        <w:t xml:space="preserve"> </w:t>
      </w:r>
      <w:r w:rsidR="00ED0E23" w:rsidRPr="00ED0E23">
        <w:t xml:space="preserve">North Carolina digital collections website </w:t>
      </w:r>
      <w:r w:rsidR="00E614CC">
        <w:t>&lt;</w:t>
      </w:r>
      <w:r w:rsidR="00E614CC">
        <w:rPr>
          <w:rFonts w:hint="eastAsia"/>
        </w:rPr>
        <w:t>https://digital.ncdcr.gov/digital/collection/p249901coll22/id/139690&gt;</w:t>
      </w:r>
      <w:r w:rsidR="00ED0E23">
        <w:rPr>
          <w:rFonts w:hint="eastAsia"/>
        </w:rPr>
        <w:t>）</w:t>
      </w:r>
    </w:p>
  </w:footnote>
  <w:footnote w:id="10">
    <w:p w14:paraId="36014E8E" w14:textId="5180C747" w:rsidR="00876208" w:rsidRDefault="00876208" w:rsidP="00920505">
      <w:pPr>
        <w:pStyle w:val="a8"/>
        <w:ind w:left="176" w:hanging="176"/>
        <w:jc w:val="both"/>
      </w:pPr>
      <w:r>
        <w:rPr>
          <w:rStyle w:val="aa"/>
        </w:rPr>
        <w:footnoteRef/>
      </w:r>
      <w:r>
        <w:t xml:space="preserve"> </w:t>
      </w:r>
      <w:r w:rsidR="003F0E5B" w:rsidRPr="003F0E5B">
        <w:rPr>
          <w:rFonts w:hint="eastAsia"/>
        </w:rPr>
        <w:t>ノースカロライナ大学チャペルヒル校公共政策学部</w:t>
      </w:r>
      <w:r w:rsidR="003F0E5B">
        <w:rPr>
          <w:rFonts w:hint="eastAsia"/>
        </w:rPr>
        <w:t>の</w:t>
      </w:r>
      <w:r w:rsidRPr="003C771D">
        <w:rPr>
          <w:rFonts w:hint="eastAsia"/>
          <w:spacing w:val="-4"/>
        </w:rPr>
        <w:t>アンナ・</w:t>
      </w:r>
      <w:r w:rsidRPr="003C771D">
        <w:rPr>
          <w:rFonts w:hint="eastAsia"/>
          <w:spacing w:val="-4"/>
        </w:rPr>
        <w:t>L</w:t>
      </w:r>
      <w:r w:rsidRPr="003C771D">
        <w:rPr>
          <w:rFonts w:hint="eastAsia"/>
          <w:spacing w:val="-4"/>
        </w:rPr>
        <w:t>・クロム</w:t>
      </w:r>
      <w:r w:rsidR="008C4D76">
        <w:rPr>
          <w:rFonts w:hint="eastAsia"/>
          <w:spacing w:val="-4"/>
        </w:rPr>
        <w:t>－</w:t>
      </w:r>
      <w:r w:rsidRPr="003C771D">
        <w:rPr>
          <w:rFonts w:hint="eastAsia"/>
          <w:spacing w:val="-4"/>
        </w:rPr>
        <w:t>ルーケンス</w:t>
      </w:r>
      <w:r w:rsidR="00ED0E23" w:rsidRPr="003C771D">
        <w:rPr>
          <w:rFonts w:hint="eastAsia"/>
          <w:spacing w:val="-4"/>
        </w:rPr>
        <w:t>（</w:t>
      </w:r>
      <w:r w:rsidR="00ED0E23" w:rsidRPr="003C771D">
        <w:rPr>
          <w:rFonts w:hint="eastAsia"/>
          <w:spacing w:val="-4"/>
        </w:rPr>
        <w:t xml:space="preserve">Anna L. </w:t>
      </w:r>
      <w:r w:rsidR="00ED0E23" w:rsidRPr="00162D22">
        <w:rPr>
          <w:rFonts w:hint="eastAsia"/>
        </w:rPr>
        <w:t>Krome-Lukens</w:t>
      </w:r>
      <w:r w:rsidR="00ED0E23">
        <w:rPr>
          <w:rFonts w:hint="eastAsia"/>
        </w:rPr>
        <w:t>）</w:t>
      </w:r>
      <w:r w:rsidR="00700882" w:rsidRPr="003C771D">
        <w:rPr>
          <w:rFonts w:hint="eastAsia"/>
          <w:spacing w:val="-4"/>
        </w:rPr>
        <w:t>准教授</w:t>
      </w:r>
      <w:r>
        <w:rPr>
          <w:rFonts w:hint="eastAsia"/>
        </w:rPr>
        <w:t>は、社会改革者たちが優生学に惹かれた要因として、州の経費の節約のほか、彼らが有していた効率性及び予防という進歩主義の原則に対する情熱、優生学が社会的キリスト教（</w:t>
      </w:r>
      <w:r>
        <w:rPr>
          <w:rFonts w:hint="eastAsia"/>
        </w:rPr>
        <w:t>social</w:t>
      </w:r>
      <w:r w:rsidRPr="00856B69">
        <w:t xml:space="preserve"> Christianity</w:t>
      </w:r>
      <w:r w:rsidR="00ED0E23">
        <w:rPr>
          <w:rFonts w:hint="eastAsia"/>
        </w:rPr>
        <w:t>.</w:t>
      </w:r>
      <w:r>
        <w:t xml:space="preserve"> </w:t>
      </w:r>
      <w:r>
        <w:rPr>
          <w:rFonts w:hint="eastAsia"/>
        </w:rPr>
        <w:t>デンソン等の社会改革者達が参加していた、宗教的基盤を持った社会運動）と結び</w:t>
      </w:r>
      <w:r w:rsidR="00F14A97">
        <w:rPr>
          <w:rFonts w:hint="eastAsia"/>
        </w:rPr>
        <w:t>付</w:t>
      </w:r>
      <w:r>
        <w:rPr>
          <w:rFonts w:hint="eastAsia"/>
        </w:rPr>
        <w:t>く可能性、アングロサクソン民族の保存に対する普遍的な関心を挙げている。</w:t>
      </w:r>
      <w:r w:rsidR="00ED0E23" w:rsidRPr="0050191E">
        <w:t>Krome-Lukens</w:t>
      </w:r>
      <w:r w:rsidR="00ED0E23">
        <w:rPr>
          <w:rFonts w:hint="eastAsia"/>
        </w:rPr>
        <w:t>,</w:t>
      </w:r>
      <w:r w:rsidR="00ED0E23">
        <w:t xml:space="preserve"> </w:t>
      </w:r>
      <w:r>
        <w:rPr>
          <w:i/>
        </w:rPr>
        <w:t>ibid.</w:t>
      </w:r>
      <w:r>
        <w:t>,</w:t>
      </w:r>
      <w:r>
        <w:rPr>
          <w:rFonts w:hint="eastAsia"/>
        </w:rPr>
        <w:t xml:space="preserve"> p</w:t>
      </w:r>
      <w:r>
        <w:t>p</w:t>
      </w:r>
      <w:r>
        <w:rPr>
          <w:rFonts w:hint="eastAsia"/>
        </w:rPr>
        <w:t>.</w:t>
      </w:r>
      <w:r>
        <w:t>40, 86</w:t>
      </w:r>
      <w:r w:rsidR="00ED0E23">
        <w:t>.</w:t>
      </w:r>
      <w:r>
        <w:t xml:space="preserve"> </w:t>
      </w:r>
      <w:r>
        <w:rPr>
          <w:rFonts w:hint="eastAsia"/>
        </w:rPr>
        <w:t>なお、社会的キリスト教は、社会的福音（</w:t>
      </w:r>
      <w:r>
        <w:rPr>
          <w:rFonts w:hint="eastAsia"/>
        </w:rPr>
        <w:t>social gospel</w:t>
      </w:r>
      <w:r>
        <w:rPr>
          <w:rFonts w:hint="eastAsia"/>
        </w:rPr>
        <w:t>）とも呼ばれる。社会的福音は</w:t>
      </w:r>
      <w:r>
        <w:t>プロテスタント教派内の運動</w:t>
      </w:r>
      <w:r>
        <w:rPr>
          <w:rFonts w:hint="eastAsia"/>
        </w:rPr>
        <w:t>で、</w:t>
      </w:r>
      <w:r>
        <w:t>キリスト教の福音の観点から，主として南北戦争後の工業化や都市化などに伴って発生した社会問題の解決に取り組んだ</w:t>
      </w:r>
      <w:r>
        <w:rPr>
          <w:rFonts w:hint="eastAsia"/>
        </w:rPr>
        <w:t>。</w:t>
      </w:r>
      <w:r w:rsidRPr="00856B69">
        <w:rPr>
          <w:rFonts w:hint="eastAsia"/>
        </w:rPr>
        <w:t>加藤健「</w:t>
      </w:r>
      <w:r w:rsidRPr="00856B69">
        <w:rPr>
          <w:rFonts w:hint="eastAsia"/>
        </w:rPr>
        <w:t>19</w:t>
      </w:r>
      <w:r w:rsidRPr="00856B69">
        <w:rPr>
          <w:rFonts w:hint="eastAsia"/>
        </w:rPr>
        <w:t>世紀末から</w:t>
      </w:r>
      <w:r w:rsidRPr="00856B69">
        <w:rPr>
          <w:rFonts w:hint="eastAsia"/>
        </w:rPr>
        <w:t>20</w:t>
      </w:r>
      <w:r w:rsidRPr="00856B69">
        <w:rPr>
          <w:rFonts w:hint="eastAsia"/>
        </w:rPr>
        <w:t>世紀初頭のアメリカにおける社会改革の試み</w:t>
      </w:r>
      <w:r>
        <w:rPr>
          <w:rFonts w:hint="eastAsia"/>
        </w:rPr>
        <w:t>―</w:t>
      </w:r>
      <w:r w:rsidRPr="00856B69">
        <w:rPr>
          <w:rFonts w:hint="eastAsia"/>
        </w:rPr>
        <w:t xml:space="preserve">J. R. </w:t>
      </w:r>
      <w:r w:rsidRPr="00856B69">
        <w:rPr>
          <w:rFonts w:hint="eastAsia"/>
        </w:rPr>
        <w:t>コモンズとウィスコンシン理念</w:t>
      </w:r>
      <w:r>
        <w:rPr>
          <w:rFonts w:hint="eastAsia"/>
        </w:rPr>
        <w:t>―</w:t>
      </w:r>
      <w:r w:rsidRPr="00856B69">
        <w:rPr>
          <w:rFonts w:hint="eastAsia"/>
        </w:rPr>
        <w:t>」『経済学史研究』</w:t>
      </w:r>
      <w:r w:rsidRPr="00856B69">
        <w:rPr>
          <w:rFonts w:hint="eastAsia"/>
        </w:rPr>
        <w:t>60</w:t>
      </w:r>
      <w:r w:rsidRPr="00856B69">
        <w:rPr>
          <w:rFonts w:hint="eastAsia"/>
        </w:rPr>
        <w:t>巻</w:t>
      </w:r>
      <w:r w:rsidRPr="00856B69">
        <w:rPr>
          <w:rFonts w:hint="eastAsia"/>
        </w:rPr>
        <w:t>1</w:t>
      </w:r>
      <w:r w:rsidRPr="00856B69">
        <w:rPr>
          <w:rFonts w:hint="eastAsia"/>
        </w:rPr>
        <w:t>号</w:t>
      </w:r>
      <w:r>
        <w:rPr>
          <w:rFonts w:hint="eastAsia"/>
        </w:rPr>
        <w:t>, 2018.7, p.2</w:t>
      </w:r>
      <w:r>
        <w:t>1</w:t>
      </w:r>
      <w:r w:rsidRPr="00856B69">
        <w:rPr>
          <w:rFonts w:hint="eastAsia"/>
        </w:rPr>
        <w:t>.</w:t>
      </w:r>
    </w:p>
  </w:footnote>
  <w:footnote w:id="11">
    <w:p w14:paraId="7CB9B433" w14:textId="712767FE" w:rsidR="00876208" w:rsidRDefault="00876208" w:rsidP="00920505">
      <w:pPr>
        <w:pStyle w:val="a8"/>
        <w:ind w:left="176" w:hanging="176"/>
        <w:jc w:val="both"/>
      </w:pPr>
      <w:r>
        <w:rPr>
          <w:rStyle w:val="aa"/>
        </w:rPr>
        <w:footnoteRef/>
      </w:r>
      <w:r>
        <w:t xml:space="preserve"> </w:t>
      </w:r>
      <w:r>
        <w:rPr>
          <w:rFonts w:hint="eastAsia"/>
        </w:rPr>
        <w:t>ゴダードについては、</w:t>
      </w:r>
      <w:r w:rsidR="000A2CFE" w:rsidRPr="001446D2">
        <w:rPr>
          <w:rFonts w:hint="eastAsia"/>
        </w:rPr>
        <w:t>「</w:t>
      </w:r>
      <w:r w:rsidR="0032189C" w:rsidRPr="001446D2">
        <w:rPr>
          <w:rFonts w:hint="eastAsia"/>
        </w:rPr>
        <w:t>第</w:t>
      </w:r>
      <w:r w:rsidR="0032189C" w:rsidRPr="001446D2">
        <w:rPr>
          <w:rFonts w:hint="eastAsia"/>
        </w:rPr>
        <w:t>2</w:t>
      </w:r>
      <w:r w:rsidR="0032189C" w:rsidRPr="001446D2">
        <w:rPr>
          <w:rFonts w:hint="eastAsia"/>
        </w:rPr>
        <w:t>章</w:t>
      </w:r>
      <w:r w:rsidR="0032189C" w:rsidRPr="00CE48A1">
        <w:rPr>
          <w:rFonts w:cs="Times New Roman"/>
        </w:rPr>
        <w:t>Ⅱ</w:t>
      </w:r>
      <w:r w:rsidR="0032189C" w:rsidRPr="001446D2">
        <w:rPr>
          <w:rFonts w:hint="eastAsia"/>
        </w:rPr>
        <w:t xml:space="preserve">3(1) </w:t>
      </w:r>
      <w:r w:rsidR="0032189C" w:rsidRPr="001446D2">
        <w:rPr>
          <w:rFonts w:hint="eastAsia"/>
        </w:rPr>
        <w:t>ゴダード</w:t>
      </w:r>
      <w:r w:rsidR="000A2CFE" w:rsidRPr="001446D2">
        <w:rPr>
          <w:rFonts w:hint="eastAsia"/>
        </w:rPr>
        <w:t>」、「</w:t>
      </w:r>
      <w:r w:rsidR="0032189C" w:rsidRPr="001446D2">
        <w:rPr>
          <w:rFonts w:hint="eastAsia"/>
        </w:rPr>
        <w:t>第</w:t>
      </w:r>
      <w:r w:rsidR="0032189C" w:rsidRPr="001446D2">
        <w:rPr>
          <w:rFonts w:hint="eastAsia"/>
        </w:rPr>
        <w:t>3-1</w:t>
      </w:r>
      <w:r w:rsidR="0032189C" w:rsidRPr="001446D2">
        <w:rPr>
          <w:rFonts w:hint="eastAsia"/>
        </w:rPr>
        <w:t>章</w:t>
      </w:r>
      <w:r w:rsidR="0032189C" w:rsidRPr="00CE48A1">
        <w:rPr>
          <w:rFonts w:cs="Times New Roman"/>
        </w:rPr>
        <w:t>Ⅴ</w:t>
      </w:r>
      <w:r w:rsidR="0032189C" w:rsidRPr="001446D2">
        <w:rPr>
          <w:rFonts w:hint="eastAsia"/>
        </w:rPr>
        <w:t xml:space="preserve">1 </w:t>
      </w:r>
      <w:r w:rsidR="0032189C" w:rsidRPr="001446D2">
        <w:rPr>
          <w:rFonts w:hint="eastAsia"/>
        </w:rPr>
        <w:t>強制断種の推進者</w:t>
      </w:r>
      <w:r w:rsidR="000A2CFE" w:rsidRPr="001446D2">
        <w:rPr>
          <w:rFonts w:hint="eastAsia"/>
        </w:rPr>
        <w:t>」</w:t>
      </w:r>
      <w:r>
        <w:rPr>
          <w:rFonts w:hint="eastAsia"/>
        </w:rPr>
        <w:t>を参照。</w:t>
      </w:r>
    </w:p>
  </w:footnote>
  <w:footnote w:id="12">
    <w:p w14:paraId="6A147E71" w14:textId="6C83E7DC" w:rsidR="00876208" w:rsidRDefault="00876208" w:rsidP="00920505">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p.</w:t>
      </w:r>
      <w:r>
        <w:t>96.</w:t>
      </w:r>
    </w:p>
  </w:footnote>
  <w:footnote w:id="13">
    <w:p w14:paraId="07754996" w14:textId="742C4DD5" w:rsidR="00876208" w:rsidRDefault="00876208" w:rsidP="00920505">
      <w:pPr>
        <w:pStyle w:val="a8"/>
        <w:ind w:left="176" w:hanging="176"/>
        <w:jc w:val="both"/>
      </w:pPr>
      <w:r>
        <w:rPr>
          <w:rStyle w:val="aa"/>
        </w:rPr>
        <w:footnoteRef/>
      </w:r>
      <w:r>
        <w:t xml:space="preserve"> </w:t>
      </w:r>
      <w:r>
        <w:rPr>
          <w:i/>
        </w:rPr>
        <w:t>ibid.</w:t>
      </w:r>
      <w:r>
        <w:t>,</w:t>
      </w:r>
      <w:r>
        <w:rPr>
          <w:rFonts w:hint="eastAsia"/>
        </w:rPr>
        <w:t xml:space="preserve"> p</w:t>
      </w:r>
      <w:r>
        <w:t>p.97-9</w:t>
      </w:r>
      <w:r>
        <w:rPr>
          <w:rFonts w:hint="eastAsia"/>
        </w:rPr>
        <w:t>9.</w:t>
      </w:r>
    </w:p>
  </w:footnote>
  <w:footnote w:id="14">
    <w:p w14:paraId="7713BBFD" w14:textId="73D23042" w:rsidR="00876208" w:rsidRDefault="00876208" w:rsidP="00920505">
      <w:pPr>
        <w:pStyle w:val="a8"/>
        <w:ind w:left="176" w:hanging="176"/>
        <w:jc w:val="both"/>
      </w:pPr>
      <w:r>
        <w:rPr>
          <w:rStyle w:val="aa"/>
        </w:rPr>
        <w:footnoteRef/>
      </w:r>
      <w:r>
        <w:t xml:space="preserve"> </w:t>
      </w:r>
      <w:r w:rsidRPr="00C0678A">
        <w:t xml:space="preserve">An act to </w:t>
      </w:r>
      <w:r>
        <w:t>establish the North Carolina School for the Feeble-Minded</w:t>
      </w:r>
      <w:r w:rsidRPr="00C0678A">
        <w:t>,</w:t>
      </w:r>
      <w:r>
        <w:t xml:space="preserve"> North Carolina Session Law 1911-87</w:t>
      </w:r>
      <w:r w:rsidRPr="00C0678A">
        <w:t xml:space="preserve">. North Carolina Digital Collections </w:t>
      </w:r>
      <w:r w:rsidR="00B31447" w:rsidRPr="00847EED">
        <w:t>website</w:t>
      </w:r>
      <w:r w:rsidR="00B31447" w:rsidRPr="00C0678A">
        <w:t xml:space="preserve"> </w:t>
      </w:r>
      <w:r w:rsidRPr="00C0678A">
        <w:t>&lt;https://digital.ncdcr.gov/digital/co</w:t>
      </w:r>
      <w:r>
        <w:t>llection/p249901coll22/id/22</w:t>
      </w:r>
      <w:r>
        <w:rPr>
          <w:rFonts w:hint="eastAsia"/>
        </w:rPr>
        <w:t>4254</w:t>
      </w:r>
      <w:r w:rsidRPr="00C0678A">
        <w:t>&gt;</w:t>
      </w:r>
    </w:p>
  </w:footnote>
  <w:footnote w:id="15">
    <w:p w14:paraId="2A8B22CC" w14:textId="3B2EBA44" w:rsidR="00876208" w:rsidRDefault="00876208" w:rsidP="00920505">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pp.</w:t>
      </w:r>
      <w:r>
        <w:t>99-100.</w:t>
      </w:r>
    </w:p>
  </w:footnote>
  <w:footnote w:id="16">
    <w:p w14:paraId="4CAE233A" w14:textId="787424F4" w:rsidR="00876208" w:rsidRDefault="00876208" w:rsidP="00920505">
      <w:pPr>
        <w:pStyle w:val="a8"/>
        <w:ind w:left="176" w:hanging="176"/>
        <w:jc w:val="both"/>
      </w:pPr>
      <w:r>
        <w:rPr>
          <w:rStyle w:val="aa"/>
        </w:rPr>
        <w:footnoteRef/>
      </w:r>
      <w:r>
        <w:t xml:space="preserve"> </w:t>
      </w:r>
      <w:r>
        <w:rPr>
          <w:i/>
        </w:rPr>
        <w:t>ibid.</w:t>
      </w:r>
      <w:r>
        <w:t>,</w:t>
      </w:r>
      <w:r>
        <w:rPr>
          <w:rFonts w:hint="eastAsia"/>
        </w:rPr>
        <w:t xml:space="preserve"> p</w:t>
      </w:r>
      <w:r>
        <w:t>p</w:t>
      </w:r>
      <w:r>
        <w:rPr>
          <w:rFonts w:hint="eastAsia"/>
        </w:rPr>
        <w:t>.</w:t>
      </w:r>
      <w:r>
        <w:t>85-86</w:t>
      </w:r>
      <w:r>
        <w:rPr>
          <w:rFonts w:hint="eastAsia"/>
        </w:rPr>
        <w:t>.</w:t>
      </w:r>
    </w:p>
  </w:footnote>
  <w:footnote w:id="17">
    <w:p w14:paraId="5D1F676A" w14:textId="577924CC" w:rsidR="00876208" w:rsidRDefault="00876208" w:rsidP="00920505">
      <w:pPr>
        <w:pStyle w:val="a8"/>
        <w:ind w:left="176" w:hanging="176"/>
        <w:jc w:val="both"/>
      </w:pPr>
      <w:r>
        <w:rPr>
          <w:rStyle w:val="aa"/>
        </w:rPr>
        <w:footnoteRef/>
      </w:r>
      <w:r>
        <w:t xml:space="preserve"> </w:t>
      </w:r>
      <w:r w:rsidRPr="003C771D">
        <w:rPr>
          <w:rFonts w:hint="eastAsia"/>
          <w:spacing w:val="-2"/>
        </w:rPr>
        <w:t>キャスウェル訓練学校に改称されたのは、</w:t>
      </w:r>
      <w:r w:rsidRPr="003C771D">
        <w:rPr>
          <w:rFonts w:hint="eastAsia"/>
          <w:spacing w:val="-2"/>
        </w:rPr>
        <w:t>1915</w:t>
      </w:r>
      <w:r w:rsidRPr="003C771D">
        <w:rPr>
          <w:rFonts w:hint="eastAsia"/>
          <w:spacing w:val="-2"/>
        </w:rPr>
        <w:t>年である。</w:t>
      </w:r>
      <w:r w:rsidRPr="003C771D">
        <w:rPr>
          <w:spacing w:val="-2"/>
        </w:rPr>
        <w:t xml:space="preserve">An act to change the name of the North Carolina </w:t>
      </w:r>
      <w:r>
        <w:t xml:space="preserve">School </w:t>
      </w:r>
      <w:r w:rsidRPr="003C771D">
        <w:rPr>
          <w:spacing w:val="2"/>
        </w:rPr>
        <w:t>for the Feeble-Minded and to provide for admission and discharge of children from said school, North Carolina</w:t>
      </w:r>
      <w:r>
        <w:t xml:space="preserve"> Session Law 191</w:t>
      </w:r>
      <w:r>
        <w:rPr>
          <w:rFonts w:hint="eastAsia"/>
        </w:rPr>
        <w:t>5</w:t>
      </w:r>
      <w:r>
        <w:t>-266</w:t>
      </w:r>
      <w:r w:rsidRPr="00C0678A">
        <w:t xml:space="preserve">. North Carolina Digital Collections </w:t>
      </w:r>
      <w:r w:rsidR="00B31447" w:rsidRPr="00847EED">
        <w:t>website</w:t>
      </w:r>
      <w:r w:rsidR="00B31447" w:rsidRPr="00C0678A">
        <w:t xml:space="preserve"> </w:t>
      </w:r>
      <w:r w:rsidRPr="00C0678A">
        <w:t>&lt;</w:t>
      </w:r>
      <w:r w:rsidRPr="000D6162">
        <w:t>https://digital.ncdcr.gov/digital/collection/p249901coll22/id/225380</w:t>
      </w:r>
      <w:r w:rsidRPr="00C0678A">
        <w:t>&gt;</w:t>
      </w:r>
    </w:p>
  </w:footnote>
  <w:footnote w:id="18">
    <w:p w14:paraId="59CA6038" w14:textId="1C0F65E2" w:rsidR="00876208" w:rsidRPr="00E567D6" w:rsidRDefault="00876208" w:rsidP="00920505">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xml:space="preserve">), </w:t>
      </w:r>
      <w:r w:rsidRPr="00712EA5">
        <w:t>p.8</w:t>
      </w:r>
      <w:r w:rsidR="00367000" w:rsidRPr="008E5A3A">
        <w:t xml:space="preserve">4; </w:t>
      </w:r>
      <w:r w:rsidR="008A36D8" w:rsidRPr="004B0D80">
        <w:rPr>
          <w:i/>
          <w:iCs/>
        </w:rPr>
        <w:t>Biennial Report of the North Carolina School for the Feeble-Minded</w:t>
      </w:r>
      <w:r w:rsidR="008A36D8" w:rsidRPr="008A36D8">
        <w:t xml:space="preserve">, </w:t>
      </w:r>
      <w:r w:rsidR="00B31447" w:rsidRPr="00B31447">
        <w:t xml:space="preserve">[Kinston, N.C.]: School for the Feeble Minded, </w:t>
      </w:r>
      <w:r w:rsidR="008A36D8" w:rsidRPr="008A36D8">
        <w:t>1913-1914, pp.14-15</w:t>
      </w:r>
      <w:r w:rsidR="008A36D8">
        <w:t>.</w:t>
      </w:r>
      <w:r w:rsidR="00B31447">
        <w:t xml:space="preserve"> </w:t>
      </w:r>
      <w:r w:rsidR="00B31447" w:rsidRPr="00C823B5">
        <w:t>HathiTrust website</w:t>
      </w:r>
      <w:r w:rsidR="008A36D8">
        <w:t xml:space="preserve"> &lt;</w:t>
      </w:r>
      <w:r w:rsidR="008A36D8" w:rsidRPr="008A36D8">
        <w:t>https://babel.hathitrust.org/cgi/pt?id=nc01.ark:/13960/t48q6nh7v&amp;view=1up&amp;seq=94</w:t>
      </w:r>
      <w:r w:rsidR="008A36D8">
        <w:t>&gt;</w:t>
      </w:r>
    </w:p>
  </w:footnote>
  <w:footnote w:id="19">
    <w:p w14:paraId="39DFBF95" w14:textId="6E35CF40" w:rsidR="00876208" w:rsidRDefault="00876208" w:rsidP="00920505">
      <w:pPr>
        <w:pStyle w:val="a8"/>
        <w:ind w:left="176" w:hanging="176"/>
        <w:jc w:val="both"/>
      </w:pPr>
      <w:r>
        <w:rPr>
          <w:rStyle w:val="aa"/>
        </w:rPr>
        <w:footnoteRef/>
      </w:r>
      <w:r>
        <w:t xml:space="preserve"> </w:t>
      </w:r>
      <w:r>
        <w:rPr>
          <w:rFonts w:hint="eastAsia"/>
        </w:rPr>
        <w:t>会議の創設には、デイジー・デンソンのほか、当時の州保健委員会委員長、州結核療養所</w:t>
      </w:r>
      <w:r w:rsidR="00100BE0">
        <w:rPr>
          <w:rFonts w:hint="eastAsia"/>
        </w:rPr>
        <w:t>長</w:t>
      </w:r>
      <w:r>
        <w:rPr>
          <w:rFonts w:hint="eastAsia"/>
        </w:rPr>
        <w:t>、州教育長らが関わった。</w:t>
      </w:r>
      <w:r w:rsidR="00292CE8" w:rsidRPr="0050191E">
        <w:t>Krome-Lukens</w:t>
      </w:r>
      <w:r w:rsidR="00292CE8">
        <w:rPr>
          <w:rFonts w:hint="eastAsia"/>
        </w:rPr>
        <w:t xml:space="preserve">, </w:t>
      </w:r>
      <w:r w:rsidR="00B31447">
        <w:rPr>
          <w:i/>
        </w:rPr>
        <w:t>ibid.</w:t>
      </w:r>
      <w:r>
        <w:t>,</w:t>
      </w:r>
      <w:r>
        <w:rPr>
          <w:rFonts w:hint="eastAsia"/>
        </w:rPr>
        <w:t xml:space="preserve"> p.</w:t>
      </w:r>
      <w:r>
        <w:t>74</w:t>
      </w:r>
      <w:r>
        <w:rPr>
          <w:rFonts w:hint="eastAsia"/>
        </w:rPr>
        <w:t>.</w:t>
      </w:r>
    </w:p>
  </w:footnote>
  <w:footnote w:id="20">
    <w:p w14:paraId="7D93CB40" w14:textId="305D7181" w:rsidR="00876208" w:rsidRDefault="00876208" w:rsidP="00920505">
      <w:pPr>
        <w:pStyle w:val="a8"/>
        <w:ind w:left="176" w:hanging="176"/>
        <w:jc w:val="both"/>
      </w:pPr>
      <w:r>
        <w:rPr>
          <w:rStyle w:val="aa"/>
        </w:rPr>
        <w:footnoteRef/>
      </w:r>
      <w:r>
        <w:t xml:space="preserve"> </w:t>
      </w:r>
      <w:r>
        <w:rPr>
          <w:i/>
        </w:rPr>
        <w:t>ibid.</w:t>
      </w:r>
      <w:r>
        <w:t>,</w:t>
      </w:r>
      <w:r>
        <w:rPr>
          <w:rFonts w:hint="eastAsia"/>
        </w:rPr>
        <w:t xml:space="preserve"> pp.</w:t>
      </w:r>
      <w:r>
        <w:t>75-76</w:t>
      </w:r>
      <w:r>
        <w:rPr>
          <w:rFonts w:hint="eastAsia"/>
        </w:rPr>
        <w:t>.</w:t>
      </w:r>
    </w:p>
  </w:footnote>
  <w:footnote w:id="21">
    <w:p w14:paraId="48CCBEB6" w14:textId="5091B1B8" w:rsidR="00876208" w:rsidRPr="00D03EC0" w:rsidRDefault="00876208" w:rsidP="00920505">
      <w:pPr>
        <w:pStyle w:val="a8"/>
        <w:ind w:left="176" w:hanging="176"/>
        <w:jc w:val="both"/>
      </w:pPr>
      <w:r>
        <w:rPr>
          <w:rStyle w:val="aa"/>
        </w:rPr>
        <w:footnoteRef/>
      </w:r>
      <w:r>
        <w:t xml:space="preserve"> </w:t>
      </w:r>
      <w:r>
        <w:rPr>
          <w:i/>
        </w:rPr>
        <w:t>ibid.</w:t>
      </w:r>
      <w:r>
        <w:rPr>
          <w:rFonts w:hint="eastAsia"/>
        </w:rPr>
        <w:t>, pp.</w:t>
      </w:r>
      <w:r>
        <w:t>116-117.</w:t>
      </w:r>
    </w:p>
  </w:footnote>
  <w:footnote w:id="22">
    <w:p w14:paraId="30EB84E2" w14:textId="725C8150" w:rsidR="00876208" w:rsidRDefault="00876208" w:rsidP="00920505">
      <w:pPr>
        <w:pStyle w:val="a8"/>
        <w:ind w:left="176" w:hanging="176"/>
        <w:jc w:val="both"/>
      </w:pPr>
      <w:r>
        <w:rPr>
          <w:rStyle w:val="aa"/>
        </w:rPr>
        <w:footnoteRef/>
      </w:r>
      <w:r>
        <w:t xml:space="preserve"> </w:t>
      </w:r>
      <w:r>
        <w:rPr>
          <w:i/>
        </w:rPr>
        <w:t>ibid.</w:t>
      </w:r>
      <w:r>
        <w:rPr>
          <w:rFonts w:hint="eastAsia"/>
        </w:rPr>
        <w:t>, pp.</w:t>
      </w:r>
      <w:r>
        <w:t>119-120.</w:t>
      </w:r>
    </w:p>
  </w:footnote>
  <w:footnote w:id="23">
    <w:p w14:paraId="63BFCE65" w14:textId="215CB0AE" w:rsidR="00876208" w:rsidRPr="00970690" w:rsidRDefault="00876208" w:rsidP="00920505">
      <w:pPr>
        <w:pStyle w:val="a8"/>
        <w:ind w:left="176" w:hanging="176"/>
      </w:pPr>
      <w:r>
        <w:rPr>
          <w:rStyle w:val="aa"/>
        </w:rPr>
        <w:footnoteRef/>
      </w:r>
      <w:r>
        <w:t xml:space="preserve"> </w:t>
      </w:r>
      <w:r>
        <w:rPr>
          <w:rFonts w:hint="eastAsia"/>
        </w:rPr>
        <w:t>例えば、ノースカロライナ州精神衛生協会（</w:t>
      </w:r>
      <w:r>
        <w:rPr>
          <w:rFonts w:hint="eastAsia"/>
        </w:rPr>
        <w:t>North Carolina</w:t>
      </w:r>
      <w:r>
        <w:t>’s Mental Hygiene Association</w:t>
      </w:r>
      <w:r>
        <w:rPr>
          <w:rFonts w:hint="eastAsia"/>
        </w:rPr>
        <w:t>）は、</w:t>
      </w:r>
      <w:r>
        <w:rPr>
          <w:rFonts w:hint="eastAsia"/>
        </w:rPr>
        <w:t>1</w:t>
      </w:r>
      <w:r>
        <w:t>914</w:t>
      </w:r>
      <w:r>
        <w:rPr>
          <w:rFonts w:hint="eastAsia"/>
        </w:rPr>
        <w:t>年には婚姻制限法の制定を提唱した。また、社会事業会議は、</w:t>
      </w:r>
      <w:r>
        <w:rPr>
          <w:rFonts w:hint="eastAsia"/>
        </w:rPr>
        <w:t>191</w:t>
      </w:r>
      <w:r>
        <w:t>7</w:t>
      </w:r>
      <w:r>
        <w:rPr>
          <w:rFonts w:hint="eastAsia"/>
        </w:rPr>
        <w:t>年に精神欠陥者の</w:t>
      </w:r>
      <w:r w:rsidR="00126B05">
        <w:rPr>
          <w:rFonts w:hint="eastAsia"/>
        </w:rPr>
        <w:t>婚姻</w:t>
      </w:r>
      <w:r>
        <w:rPr>
          <w:rFonts w:hint="eastAsia"/>
        </w:rPr>
        <w:t>や生殖を防ぐことを目的とする、婚姻制限法の提出を目指す方針を明らかにした。</w:t>
      </w:r>
      <w:r>
        <w:rPr>
          <w:i/>
        </w:rPr>
        <w:t>ibid.</w:t>
      </w:r>
      <w:r>
        <w:rPr>
          <w:rFonts w:hint="eastAsia"/>
        </w:rPr>
        <w:t>, p</w:t>
      </w:r>
      <w:r>
        <w:t>.128.</w:t>
      </w:r>
    </w:p>
  </w:footnote>
  <w:footnote w:id="24">
    <w:p w14:paraId="6F4981F6" w14:textId="46C42462" w:rsidR="00876208" w:rsidRDefault="00876208" w:rsidP="00920505">
      <w:pPr>
        <w:pStyle w:val="a8"/>
        <w:ind w:left="176" w:hanging="176"/>
        <w:jc w:val="both"/>
      </w:pPr>
      <w:r>
        <w:rPr>
          <w:rStyle w:val="aa"/>
        </w:rPr>
        <w:footnoteRef/>
      </w:r>
      <w:r>
        <w:t xml:space="preserve"> </w:t>
      </w:r>
      <w:r>
        <w:rPr>
          <w:rFonts w:hint="eastAsia"/>
        </w:rPr>
        <w:t>その理由として、クロム</w:t>
      </w:r>
      <w:r w:rsidR="005223EB">
        <w:rPr>
          <w:rFonts w:hint="eastAsia"/>
        </w:rPr>
        <w:t>－</w:t>
      </w:r>
      <w:r>
        <w:rPr>
          <w:rFonts w:hint="eastAsia"/>
        </w:rPr>
        <w:t>ルーケンスは、州内の社会改革者たちが、施設における隔離の改善に重点を置いていたため、断種の導入によってキャスウェル訓練学校やその入所者たちのニーズが損なわれることを懸念していた可能性、生殖に関する問題を公然と議論することについて政治的反発が起こることを</w:t>
      </w:r>
      <w:r w:rsidR="002D6CCA">
        <w:rPr>
          <w:rFonts w:hint="eastAsia"/>
        </w:rPr>
        <w:t>おそ</w:t>
      </w:r>
      <w:r>
        <w:rPr>
          <w:rFonts w:hint="eastAsia"/>
        </w:rPr>
        <w:t>れた可能性等を挙げている。</w:t>
      </w:r>
      <w:r>
        <w:rPr>
          <w:i/>
        </w:rPr>
        <w:t>ibid.</w:t>
      </w:r>
      <w:r>
        <w:rPr>
          <w:rFonts w:hint="eastAsia"/>
        </w:rPr>
        <w:t>, pp.</w:t>
      </w:r>
      <w:r>
        <w:t>129-130.</w:t>
      </w:r>
    </w:p>
  </w:footnote>
  <w:footnote w:id="25">
    <w:p w14:paraId="70870A20" w14:textId="2B17BB70" w:rsidR="00876208" w:rsidRPr="00601656" w:rsidRDefault="00876208" w:rsidP="00947453">
      <w:pPr>
        <w:pStyle w:val="a8"/>
        <w:ind w:left="176" w:hanging="176"/>
        <w:jc w:val="both"/>
      </w:pPr>
      <w:r>
        <w:rPr>
          <w:rStyle w:val="aa"/>
        </w:rPr>
        <w:footnoteRef/>
      </w:r>
      <w:r>
        <w:t xml:space="preserve"> </w:t>
      </w:r>
      <w:r>
        <w:rPr>
          <w:i/>
        </w:rPr>
        <w:t>ibid.</w:t>
      </w:r>
      <w:r>
        <w:rPr>
          <w:rFonts w:hint="eastAsia"/>
        </w:rPr>
        <w:t>, pp.315-</w:t>
      </w:r>
      <w:r>
        <w:t>316, 323</w:t>
      </w:r>
      <w:r w:rsidRPr="00162D22">
        <w:rPr>
          <w:rFonts w:hint="eastAsia"/>
        </w:rPr>
        <w:t>.</w:t>
      </w:r>
    </w:p>
  </w:footnote>
  <w:footnote w:id="26">
    <w:p w14:paraId="4A3F7339" w14:textId="29BBA594" w:rsidR="00876208" w:rsidRDefault="00876208" w:rsidP="00B44604">
      <w:pPr>
        <w:pStyle w:val="a8"/>
        <w:ind w:left="176" w:hanging="176"/>
      </w:pPr>
      <w:r>
        <w:rPr>
          <w:rStyle w:val="aa"/>
        </w:rPr>
        <w:footnoteRef/>
      </w:r>
      <w:r>
        <w:t xml:space="preserve"> </w:t>
      </w:r>
      <w:r>
        <w:rPr>
          <w:rFonts w:hint="eastAsia"/>
        </w:rPr>
        <w:t>バーは、アメリカの精神薄弱者施設における無性化の主要な提唱者であり、早期から自身が施設長を務めていた施設において無性化手術を実施していた。中村　前掲注</w:t>
      </w:r>
      <w:r>
        <w:rPr>
          <w:rFonts w:hint="eastAsia"/>
        </w:rPr>
        <w:t>(</w:t>
      </w:r>
      <w:r>
        <w:fldChar w:fldCharType="begin"/>
      </w:r>
      <w:r>
        <w:instrText xml:space="preserve"> </w:instrText>
      </w:r>
      <w:r>
        <w:rPr>
          <w:rFonts w:hint="eastAsia"/>
        </w:rPr>
        <w:instrText>NOTEREF _Ref114133384 \h</w:instrText>
      </w:r>
      <w:r>
        <w:instrText xml:space="preserve"> </w:instrText>
      </w:r>
      <w:r>
        <w:fldChar w:fldCharType="separate"/>
      </w:r>
      <w:r w:rsidR="006E07BD">
        <w:t>6</w:t>
      </w:r>
      <w:r>
        <w:fldChar w:fldCharType="end"/>
      </w:r>
      <w:r>
        <w:rPr>
          <w:rFonts w:hint="eastAsia"/>
        </w:rPr>
        <w:t>), p.</w:t>
      </w:r>
      <w:r>
        <w:t>105.</w:t>
      </w:r>
    </w:p>
  </w:footnote>
  <w:footnote w:id="27">
    <w:p w14:paraId="55D1AAC1" w14:textId="118BC9CE" w:rsidR="00876208" w:rsidRDefault="00876208" w:rsidP="00947453">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xml:space="preserve">), </w:t>
      </w:r>
      <w:r>
        <w:t>pp.317,</w:t>
      </w:r>
      <w:r>
        <w:rPr>
          <w:rFonts w:hint="eastAsia"/>
        </w:rPr>
        <w:t xml:space="preserve"> 324</w:t>
      </w:r>
      <w:r>
        <w:t>.</w:t>
      </w:r>
    </w:p>
  </w:footnote>
  <w:footnote w:id="28">
    <w:p w14:paraId="371C47E9" w14:textId="232A7BCE" w:rsidR="00876208" w:rsidRPr="00F81B20" w:rsidRDefault="00876208" w:rsidP="00EA06AA">
      <w:pPr>
        <w:pStyle w:val="a8"/>
        <w:ind w:left="176" w:hanging="176"/>
        <w:jc w:val="both"/>
      </w:pPr>
      <w:r>
        <w:rPr>
          <w:rStyle w:val="aa"/>
        </w:rPr>
        <w:footnoteRef/>
      </w:r>
      <w:r>
        <w:t xml:space="preserve"> </w:t>
      </w:r>
      <w:r>
        <w:rPr>
          <w:i/>
        </w:rPr>
        <w:t>ibid.</w:t>
      </w:r>
      <w:r>
        <w:t>, p</w:t>
      </w:r>
      <w:r w:rsidR="000D2817">
        <w:t>p</w:t>
      </w:r>
      <w:r>
        <w:t>.324-325.</w:t>
      </w:r>
    </w:p>
  </w:footnote>
  <w:footnote w:id="29">
    <w:p w14:paraId="29A2FB02" w14:textId="487E7428" w:rsidR="00876208" w:rsidRDefault="00876208">
      <w:pPr>
        <w:pStyle w:val="a8"/>
        <w:ind w:left="176" w:hanging="176"/>
      </w:pPr>
      <w:r>
        <w:rPr>
          <w:rStyle w:val="aa"/>
        </w:rPr>
        <w:footnoteRef/>
      </w:r>
      <w:r>
        <w:t xml:space="preserve"> </w:t>
      </w:r>
      <w:r w:rsidR="00BD3D43" w:rsidRPr="00185DA9">
        <w:rPr>
          <w:rFonts w:hint="eastAsia"/>
          <w:i/>
          <w:iCs/>
        </w:rPr>
        <w:t>Journal of the Senate of the General Assembly of the State of North Carolina [1919 session]</w:t>
      </w:r>
      <w:r w:rsidR="00185DA9">
        <w:t>,</w:t>
      </w:r>
      <w:r w:rsidR="00BD3D43">
        <w:rPr>
          <w:rFonts w:hint="eastAsia"/>
        </w:rPr>
        <w:t xml:space="preserve"> </w:t>
      </w:r>
      <w:r w:rsidR="00BD3D43" w:rsidRPr="00BD3D43">
        <w:rPr>
          <w:rFonts w:hint="eastAsia"/>
        </w:rPr>
        <w:t>p.1</w:t>
      </w:r>
      <w:r w:rsidR="00BD3D43">
        <w:t>4.</w:t>
      </w:r>
      <w:r w:rsidR="00BD3D43" w:rsidRPr="00BD3D43">
        <w:rPr>
          <w:rFonts w:hint="eastAsia"/>
        </w:rPr>
        <w:t xml:space="preserve"> </w:t>
      </w:r>
      <w:r w:rsidR="00D8328E" w:rsidRPr="00BE6590">
        <w:t xml:space="preserve">North Carolina Digital Collections website </w:t>
      </w:r>
      <w:r w:rsidR="00BD3D43">
        <w:t>&lt;</w:t>
      </w:r>
      <w:r w:rsidR="00BD3D43" w:rsidRPr="00BD3D43">
        <w:rPr>
          <w:rFonts w:hint="eastAsia"/>
        </w:rPr>
        <w:t>https://digital.ncdcr.gov/digital/collection/p249901coll22/id/5909</w:t>
      </w:r>
      <w:r w:rsidR="00D8328E">
        <w:t>83</w:t>
      </w:r>
      <w:r w:rsidR="00BD3D43">
        <w:t>&gt;</w:t>
      </w:r>
    </w:p>
  </w:footnote>
  <w:footnote w:id="30">
    <w:p w14:paraId="09497800" w14:textId="61B91580" w:rsidR="000D2D37" w:rsidRDefault="00876208" w:rsidP="000D2D37">
      <w:pPr>
        <w:pStyle w:val="a8"/>
        <w:ind w:left="176" w:hanging="176"/>
        <w:jc w:val="distribute"/>
      </w:pPr>
      <w:r>
        <w:rPr>
          <w:rStyle w:val="aa"/>
        </w:rPr>
        <w:footnoteRef/>
      </w:r>
      <w:r>
        <w:t xml:space="preserve"> </w:t>
      </w:r>
      <w:r w:rsidR="002E18A9" w:rsidRPr="0050191E">
        <w:t>Krome-Lukens</w:t>
      </w:r>
      <w:r w:rsidR="002E18A9">
        <w:rPr>
          <w:rFonts w:hint="eastAsia"/>
        </w:rPr>
        <w:t xml:space="preserve">, </w:t>
      </w:r>
      <w:r w:rsidR="002E18A9" w:rsidRPr="0050191E">
        <w:rPr>
          <w:rFonts w:hint="eastAsia"/>
          <w:i/>
        </w:rPr>
        <w:t>op.cit</w:t>
      </w:r>
      <w:r w:rsidR="002E18A9" w:rsidRPr="0050191E">
        <w:rPr>
          <w:i/>
        </w:rPr>
        <w:t>.</w:t>
      </w:r>
      <w:r w:rsidR="002E18A9">
        <w:rPr>
          <w:rFonts w:hint="eastAsia"/>
        </w:rPr>
        <w:t>(</w:t>
      </w:r>
      <w:r w:rsidR="002E18A9">
        <w:fldChar w:fldCharType="begin"/>
      </w:r>
      <w:r w:rsidR="002E18A9">
        <w:instrText xml:space="preserve"> </w:instrText>
      </w:r>
      <w:r w:rsidR="002E18A9">
        <w:rPr>
          <w:rFonts w:hint="eastAsia"/>
        </w:rPr>
        <w:instrText>NOTEREF _Ref114132843 \h</w:instrText>
      </w:r>
      <w:r w:rsidR="002E18A9">
        <w:instrText xml:space="preserve"> </w:instrText>
      </w:r>
      <w:r w:rsidR="000D2D37">
        <w:instrText xml:space="preserve"> \* MERGEFORMAT </w:instrText>
      </w:r>
      <w:r w:rsidR="002E18A9">
        <w:fldChar w:fldCharType="separate"/>
      </w:r>
      <w:r w:rsidR="006E07BD">
        <w:t>2</w:t>
      </w:r>
      <w:r w:rsidR="002E18A9">
        <w:fldChar w:fldCharType="end"/>
      </w:r>
      <w:r w:rsidR="002E18A9">
        <w:rPr>
          <w:rFonts w:hint="eastAsia"/>
        </w:rPr>
        <w:t>),</w:t>
      </w:r>
      <w:r w:rsidR="002E18A9">
        <w:t xml:space="preserve"> </w:t>
      </w:r>
      <w:r w:rsidR="002E18A9" w:rsidRPr="002E18A9">
        <w:t>pp.325-330.</w:t>
      </w:r>
      <w:r w:rsidR="002E18A9">
        <w:t xml:space="preserve"> </w:t>
      </w:r>
      <w:r w:rsidR="00BD3D43" w:rsidRPr="00BD3D43">
        <w:rPr>
          <w:rFonts w:hint="eastAsia"/>
        </w:rPr>
        <w:t>ブルミット下院議長が法案を提出した後の</w:t>
      </w:r>
      <w:r w:rsidR="00307A86">
        <w:rPr>
          <w:rFonts w:hint="eastAsia"/>
        </w:rPr>
        <w:t>『</w:t>
      </w:r>
      <w:r w:rsidR="00BD3D43" w:rsidRPr="00BD3D43">
        <w:rPr>
          <w:rFonts w:hint="eastAsia"/>
        </w:rPr>
        <w:t>ニュース・アンド・オブザー</w:t>
      </w:r>
    </w:p>
    <w:p w14:paraId="52FF89F0" w14:textId="5A730311" w:rsidR="00876208" w:rsidRPr="00B15449" w:rsidRDefault="00BD3D43" w:rsidP="00C900C5">
      <w:pPr>
        <w:pStyle w:val="a8"/>
        <w:ind w:leftChars="96" w:left="207" w:firstLineChars="0" w:firstLine="0"/>
        <w:jc w:val="both"/>
      </w:pPr>
      <w:r w:rsidRPr="00BD3D43">
        <w:rPr>
          <w:rFonts w:hint="eastAsia"/>
        </w:rPr>
        <w:t>バー</w:t>
      </w:r>
      <w:r w:rsidR="00307A86">
        <w:rPr>
          <w:rFonts w:hint="eastAsia"/>
        </w:rPr>
        <w:t>』</w:t>
      </w:r>
      <w:r w:rsidRPr="00BD3D43">
        <w:rPr>
          <w:rFonts w:hint="eastAsia"/>
        </w:rPr>
        <w:t>紙は、「議長は知事の計画を後援する」と報じた。</w:t>
      </w:r>
    </w:p>
  </w:footnote>
  <w:footnote w:id="31">
    <w:p w14:paraId="305BA34A" w14:textId="0D8C55BC" w:rsidR="00876208" w:rsidRPr="008D1D52" w:rsidRDefault="00876208" w:rsidP="00EA06AA">
      <w:pPr>
        <w:pStyle w:val="a8"/>
        <w:ind w:left="176" w:hanging="176"/>
        <w:jc w:val="both"/>
      </w:pPr>
      <w:r>
        <w:rPr>
          <w:rStyle w:val="aa"/>
        </w:rPr>
        <w:footnoteRef/>
      </w:r>
      <w:r>
        <w:t xml:space="preserve"> </w:t>
      </w:r>
      <w:r w:rsidRPr="003C771D">
        <w:rPr>
          <w:spacing w:val="2"/>
        </w:rPr>
        <w:t>An act to benefit the moral, mental, or physical conditions of inmates of penal and charitable institutions, North</w:t>
      </w:r>
      <w:r>
        <w:t xml:space="preserve"> Carolina </w:t>
      </w:r>
      <w:r>
        <w:rPr>
          <w:rFonts w:hint="eastAsia"/>
        </w:rPr>
        <w:t>Public</w:t>
      </w:r>
      <w:r>
        <w:t xml:space="preserve"> Law </w:t>
      </w:r>
      <w:r w:rsidRPr="004B0D80">
        <w:t>1919-281</w:t>
      </w:r>
      <w:r w:rsidR="00A96D8A">
        <w:t>,</w:t>
      </w:r>
      <w:r w:rsidR="006F36C3">
        <w:rPr>
          <w:rFonts w:hint="eastAsia"/>
        </w:rPr>
        <w:t xml:space="preserve"> </w:t>
      </w:r>
      <w:r w:rsidR="006F36C3">
        <w:t>p.504</w:t>
      </w:r>
      <w:r w:rsidR="00A96D8A">
        <w:t>.</w:t>
      </w:r>
      <w:r w:rsidRPr="008D1D52">
        <w:t xml:space="preserve"> North Carolina Digital Collections</w:t>
      </w:r>
      <w:r w:rsidR="00D8328E" w:rsidRPr="00BE6590">
        <w:t xml:space="preserve"> website</w:t>
      </w:r>
      <w:r w:rsidRPr="008D1D52">
        <w:t xml:space="preserve"> &lt;https://digital.ncdcr.gov/digital/collection/p249901coll22/id/22</w:t>
      </w:r>
      <w:r w:rsidR="00D8328E">
        <w:rPr>
          <w:rFonts w:hint="eastAsia"/>
        </w:rPr>
        <w:t>9046</w:t>
      </w:r>
      <w:r w:rsidRPr="008D1D52">
        <w:t>&gt;</w:t>
      </w:r>
    </w:p>
  </w:footnote>
  <w:footnote w:id="32">
    <w:p w14:paraId="46942553" w14:textId="3C17AC3C" w:rsidR="00876208" w:rsidRPr="008D1D52" w:rsidRDefault="00876208" w:rsidP="00EA06AA">
      <w:pPr>
        <w:pStyle w:val="a8"/>
        <w:ind w:left="176" w:hanging="176"/>
        <w:jc w:val="both"/>
      </w:pPr>
      <w:r>
        <w:rPr>
          <w:rStyle w:val="aa"/>
        </w:rPr>
        <w:footnoteRef/>
      </w:r>
      <w:r>
        <w:t xml:space="preserve"> </w:t>
      </w:r>
      <w:r w:rsidR="00013F2D">
        <w:rPr>
          <w:rFonts w:hint="eastAsia"/>
        </w:rPr>
        <w:t>「</w:t>
      </w:r>
      <w:r w:rsidR="001D38DF" w:rsidRPr="001D38DF">
        <w:rPr>
          <w:rFonts w:hint="eastAsia"/>
        </w:rPr>
        <w:t>本章</w:t>
      </w:r>
      <w:r w:rsidR="001D38DF" w:rsidRPr="00484F9F">
        <w:rPr>
          <w:rFonts w:cs="Times New Roman"/>
        </w:rPr>
        <w:t>Ⅳ</w:t>
      </w:r>
      <w:r w:rsidR="001D38DF" w:rsidRPr="001D38DF">
        <w:rPr>
          <w:rFonts w:hint="eastAsia"/>
        </w:rPr>
        <w:t xml:space="preserve">1(4) </w:t>
      </w:r>
      <w:r w:rsidR="001D38DF" w:rsidRPr="001D38DF">
        <w:rPr>
          <w:rFonts w:hint="eastAsia"/>
        </w:rPr>
        <w:t>知事タスクフォースによる検討」</w:t>
      </w:r>
      <w:r>
        <w:rPr>
          <w:rFonts w:hint="eastAsia"/>
        </w:rPr>
        <w:t>で後述する、</w:t>
      </w:r>
      <w:r w:rsidRPr="00883509">
        <w:rPr>
          <w:rFonts w:hint="eastAsia"/>
        </w:rPr>
        <w:t>ビバリー・パーデュー</w:t>
      </w:r>
      <w:r w:rsidR="00925CBE" w:rsidRPr="00925CBE">
        <w:rPr>
          <w:rFonts w:hint="eastAsia"/>
        </w:rPr>
        <w:t>（</w:t>
      </w:r>
      <w:r w:rsidR="00925CBE" w:rsidRPr="00925CBE">
        <w:rPr>
          <w:rFonts w:hint="eastAsia"/>
        </w:rPr>
        <w:t>Beverley Perdue</w:t>
      </w:r>
      <w:r w:rsidR="00925CBE" w:rsidRPr="00925CBE">
        <w:rPr>
          <w:rFonts w:hint="eastAsia"/>
        </w:rPr>
        <w:t>）</w:t>
      </w:r>
      <w:r>
        <w:rPr>
          <w:rFonts w:hint="eastAsia"/>
        </w:rPr>
        <w:t>州知事により組織されたタスクフォースの報告書は、「</w:t>
      </w:r>
      <w:r w:rsidRPr="00883509">
        <w:rPr>
          <w:rFonts w:hint="eastAsia"/>
        </w:rPr>
        <w:t>ノースカロライナ州の最初の優生学</w:t>
      </w:r>
      <w:r>
        <w:rPr>
          <w:rFonts w:hint="eastAsia"/>
        </w:rPr>
        <w:t>的断種</w:t>
      </w:r>
      <w:r w:rsidRPr="00883509">
        <w:rPr>
          <w:rFonts w:hint="eastAsia"/>
        </w:rPr>
        <w:t>法は</w:t>
      </w:r>
      <w:r w:rsidRPr="00883509">
        <w:rPr>
          <w:rFonts w:hint="eastAsia"/>
        </w:rPr>
        <w:t>1919</w:t>
      </w:r>
      <w:r>
        <w:rPr>
          <w:rFonts w:hint="eastAsia"/>
        </w:rPr>
        <w:t>年に施行された」が、</w:t>
      </w:r>
      <w:r w:rsidRPr="003C771D">
        <w:rPr>
          <w:rFonts w:hint="eastAsia"/>
          <w:spacing w:val="-2"/>
        </w:rPr>
        <w:t>「その意図にもかかわらず、断種及び優生学という用語は省略されている」と述べている。</w:t>
      </w:r>
      <w:r w:rsidRPr="003C771D">
        <w:rPr>
          <w:rFonts w:hint="eastAsia"/>
          <w:spacing w:val="-2"/>
        </w:rPr>
        <w:t>The</w:t>
      </w:r>
      <w:r w:rsidR="00723267" w:rsidRPr="003C771D">
        <w:rPr>
          <w:rFonts w:hint="eastAsia"/>
          <w:spacing w:val="-2"/>
        </w:rPr>
        <w:t xml:space="preserve"> </w:t>
      </w:r>
      <w:r w:rsidRPr="003C771D">
        <w:rPr>
          <w:rFonts w:hint="eastAsia"/>
          <w:spacing w:val="-2"/>
        </w:rPr>
        <w:t>Governor</w:t>
      </w:r>
      <w:r w:rsidRPr="003C771D">
        <w:rPr>
          <w:spacing w:val="-2"/>
        </w:rPr>
        <w:t>’</w:t>
      </w:r>
      <w:r w:rsidRPr="003C771D">
        <w:rPr>
          <w:rFonts w:hint="eastAsia"/>
          <w:spacing w:val="-2"/>
        </w:rPr>
        <w:t>s</w:t>
      </w:r>
      <w:r w:rsidRPr="008D1D52">
        <w:rPr>
          <w:rFonts w:hint="eastAsia"/>
        </w:rPr>
        <w:t xml:space="preserve"> Task Force to Determine the Method of Compensation for </w:t>
      </w:r>
      <w:r w:rsidRPr="003C771D">
        <w:rPr>
          <w:rFonts w:hint="eastAsia"/>
          <w:spacing w:val="2"/>
        </w:rPr>
        <w:t>Victims of North Carolina</w:t>
      </w:r>
      <w:r w:rsidR="00D8328E" w:rsidRPr="003C771D">
        <w:rPr>
          <w:spacing w:val="2"/>
        </w:rPr>
        <w:t>’</w:t>
      </w:r>
      <w:r w:rsidR="00D8328E" w:rsidRPr="003C771D">
        <w:rPr>
          <w:rFonts w:hint="eastAsia"/>
          <w:spacing w:val="2"/>
        </w:rPr>
        <w:t>s</w:t>
      </w:r>
      <w:r w:rsidRPr="003C771D">
        <w:rPr>
          <w:rFonts w:hint="eastAsia"/>
          <w:spacing w:val="2"/>
        </w:rPr>
        <w:t xml:space="preserve"> Eugenics Board, </w:t>
      </w:r>
      <w:r w:rsidRPr="003C771D">
        <w:rPr>
          <w:rFonts w:hint="eastAsia"/>
          <w:i/>
          <w:iCs/>
          <w:spacing w:val="2"/>
        </w:rPr>
        <w:t>Final Report to</w:t>
      </w:r>
      <w:r w:rsidRPr="00CB04FC">
        <w:rPr>
          <w:rFonts w:hint="eastAsia"/>
          <w:i/>
          <w:iCs/>
        </w:rPr>
        <w:t xml:space="preserve"> the Governor of the State of North Carolina</w:t>
      </w:r>
      <w:r w:rsidRPr="008D1D52">
        <w:rPr>
          <w:rFonts w:hint="eastAsia"/>
        </w:rPr>
        <w:t>, 2012.1.27, p.5. North Carolina Department of Administration website &lt;https://fi</w:t>
      </w:r>
      <w:r w:rsidRPr="008D1D52">
        <w:t>les.nc.gov/ncdoa/JSV/FinalReport-GovernorsEugenicsCompensationTaskForce.pdf&gt;</w:t>
      </w:r>
    </w:p>
  </w:footnote>
  <w:footnote w:id="33">
    <w:p w14:paraId="6A079494" w14:textId="6BD799BE" w:rsidR="00B911B8" w:rsidRPr="00F81B20" w:rsidRDefault="00B911B8" w:rsidP="00B911B8">
      <w:pPr>
        <w:pStyle w:val="a8"/>
        <w:ind w:left="176" w:hanging="176"/>
        <w:jc w:val="both"/>
      </w:pPr>
      <w:r>
        <w:rPr>
          <w:rStyle w:val="aa"/>
        </w:rPr>
        <w:footnoteRef/>
      </w:r>
      <w:r>
        <w:t xml:space="preserve"> </w:t>
      </w:r>
      <w:r w:rsidRPr="00B911B8">
        <w:rPr>
          <w:rFonts w:hint="eastAsia"/>
        </w:rPr>
        <w:t>州が運営する精神病院、</w:t>
      </w:r>
      <w:r w:rsidR="00E70C4D" w:rsidRPr="00E70C4D">
        <w:rPr>
          <w:rFonts w:hint="eastAsia"/>
        </w:rPr>
        <w:t>キャスウェル訓練学校</w:t>
      </w:r>
      <w:r>
        <w:rPr>
          <w:rFonts w:hint="eastAsia"/>
        </w:rPr>
        <w:t>等を指す。</w:t>
      </w:r>
    </w:p>
  </w:footnote>
  <w:footnote w:id="34">
    <w:p w14:paraId="3C68BA05" w14:textId="715759DB" w:rsidR="00876208" w:rsidRPr="008026A6" w:rsidRDefault="00876208" w:rsidP="00EA06AA">
      <w:pPr>
        <w:pStyle w:val="a8"/>
        <w:ind w:left="176" w:hanging="176"/>
        <w:jc w:val="both"/>
      </w:pPr>
      <w:r>
        <w:rPr>
          <w:rStyle w:val="aa"/>
        </w:rPr>
        <w:footnoteRef/>
      </w:r>
      <w:r>
        <w:t xml:space="preserve"> </w:t>
      </w:r>
      <w:r w:rsidR="00D8328E" w:rsidRPr="00D8328E">
        <w:t xml:space="preserve">The Governor’s Task Force to Determine the Method of </w:t>
      </w:r>
      <w:r w:rsidR="00D8328E" w:rsidRPr="003C771D">
        <w:rPr>
          <w:spacing w:val="2"/>
        </w:rPr>
        <w:t>Compensation for Victims of North Carolina’s Eugenics</w:t>
      </w:r>
      <w:r w:rsidR="00D8328E" w:rsidRPr="00D8328E">
        <w:t xml:space="preserve"> Board, </w:t>
      </w:r>
      <w:r w:rsidR="00222765">
        <w:rPr>
          <w:i/>
        </w:rPr>
        <w:t>op.cit.</w:t>
      </w:r>
      <w:r w:rsidR="00222765" w:rsidRPr="00A71A69">
        <w:rPr>
          <w:iCs/>
        </w:rPr>
        <w:t>(32)</w:t>
      </w:r>
    </w:p>
  </w:footnote>
  <w:footnote w:id="35">
    <w:p w14:paraId="18B515A1" w14:textId="45232DB6" w:rsidR="00876208" w:rsidRDefault="00876208" w:rsidP="00EA06AA">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p</w:t>
      </w:r>
      <w:r>
        <w:t>p</w:t>
      </w:r>
      <w:r>
        <w:rPr>
          <w:rFonts w:hint="eastAsia"/>
        </w:rPr>
        <w:t>.</w:t>
      </w:r>
      <w:r>
        <w:t>332-333</w:t>
      </w:r>
      <w:r>
        <w:rPr>
          <w:rFonts w:hint="eastAsia"/>
        </w:rPr>
        <w:t>.</w:t>
      </w:r>
    </w:p>
  </w:footnote>
  <w:footnote w:id="36">
    <w:p w14:paraId="760B83B9" w14:textId="2AABA661" w:rsidR="00876208" w:rsidRPr="00156C03" w:rsidRDefault="00876208" w:rsidP="00EA06AA">
      <w:pPr>
        <w:pStyle w:val="a8"/>
        <w:ind w:left="176" w:hanging="176"/>
        <w:jc w:val="both"/>
      </w:pPr>
      <w:r>
        <w:rPr>
          <w:rStyle w:val="aa"/>
        </w:rPr>
        <w:footnoteRef/>
      </w:r>
      <w:r>
        <w:t xml:space="preserve"> </w:t>
      </w:r>
      <w:r>
        <w:rPr>
          <w:rFonts w:hint="eastAsia"/>
        </w:rPr>
        <w:t>両法案が成立しなかった理由は定かではないが、</w:t>
      </w:r>
      <w:r w:rsidR="00F93FCC">
        <w:rPr>
          <w:rFonts w:hint="eastAsia"/>
        </w:rPr>
        <w:t>いずれも議会会期切れで廃案となっている</w:t>
      </w:r>
      <w:r>
        <w:rPr>
          <w:rFonts w:hint="eastAsia"/>
        </w:rPr>
        <w:t>。</w:t>
      </w:r>
      <w:r>
        <w:rPr>
          <w:i/>
        </w:rPr>
        <w:t>ibid.</w:t>
      </w:r>
      <w:r>
        <w:t>, p</w:t>
      </w:r>
      <w:r w:rsidR="00AA260E">
        <w:t>p</w:t>
      </w:r>
      <w:r>
        <w:t>.3</w:t>
      </w:r>
      <w:r>
        <w:rPr>
          <w:rFonts w:hint="eastAsia"/>
        </w:rPr>
        <w:t>3</w:t>
      </w:r>
      <w:r>
        <w:t>4-340.</w:t>
      </w:r>
    </w:p>
  </w:footnote>
  <w:footnote w:id="37">
    <w:p w14:paraId="0AA18902" w14:textId="2CCFA30B" w:rsidR="00876208" w:rsidRDefault="00876208" w:rsidP="00920505">
      <w:pPr>
        <w:pStyle w:val="a8"/>
        <w:ind w:left="176" w:hanging="176"/>
        <w:jc w:val="both"/>
      </w:pPr>
      <w:r>
        <w:rPr>
          <w:rStyle w:val="aa"/>
        </w:rPr>
        <w:footnoteRef/>
      </w:r>
      <w:r>
        <w:t xml:space="preserve"> </w:t>
      </w:r>
      <w:r>
        <w:rPr>
          <w:rFonts w:hint="eastAsia"/>
        </w:rPr>
        <w:t>例えば、</w:t>
      </w:r>
      <w:r w:rsidRPr="00F36165">
        <w:t>1924</w:t>
      </w:r>
      <w:r w:rsidRPr="00F36165">
        <w:rPr>
          <w:rFonts w:hint="eastAsia"/>
        </w:rPr>
        <w:t>年には、</w:t>
      </w:r>
      <w:r w:rsidR="003F4954" w:rsidRPr="00F36165">
        <w:rPr>
          <w:rFonts w:hint="eastAsia"/>
        </w:rPr>
        <w:t>州精神保健衛生局（</w:t>
      </w:r>
      <w:r w:rsidR="003F4954" w:rsidRPr="00F36165">
        <w:rPr>
          <w:rFonts w:hint="eastAsia"/>
        </w:rPr>
        <w:t>Bureau of Mental Health and Hygiene</w:t>
      </w:r>
      <w:r w:rsidR="003F4954" w:rsidRPr="00F36165">
        <w:rPr>
          <w:rFonts w:hint="eastAsia"/>
        </w:rPr>
        <w:t>）</w:t>
      </w:r>
      <w:r w:rsidR="00752772" w:rsidRPr="008E5A3A">
        <w:rPr>
          <w:rFonts w:hint="eastAsia"/>
        </w:rPr>
        <w:t>が取りまとめた</w:t>
      </w:r>
      <w:r w:rsidRPr="00F36165">
        <w:rPr>
          <w:rFonts w:hint="eastAsia"/>
        </w:rPr>
        <w:t>報告書の中で、</w:t>
      </w:r>
      <w:r w:rsidRPr="00F36165">
        <w:t>1919</w:t>
      </w:r>
      <w:r w:rsidRPr="00F36165">
        <w:rPr>
          <w:rFonts w:hint="eastAsia"/>
        </w:rPr>
        <w:t>年法の修正</w:t>
      </w:r>
      <w:r w:rsidR="00752772" w:rsidRPr="008E5A3A">
        <w:rPr>
          <w:rFonts w:hint="eastAsia"/>
        </w:rPr>
        <w:t>が</w:t>
      </w:r>
      <w:r w:rsidRPr="00F36165">
        <w:rPr>
          <w:rFonts w:hint="eastAsia"/>
        </w:rPr>
        <w:t>求め</w:t>
      </w:r>
      <w:r w:rsidR="00752772" w:rsidRPr="008E5A3A">
        <w:rPr>
          <w:rFonts w:hint="eastAsia"/>
        </w:rPr>
        <w:t>られ</w:t>
      </w:r>
      <w:r w:rsidRPr="00F36165">
        <w:rPr>
          <w:rFonts w:hint="eastAsia"/>
        </w:rPr>
        <w:t>た</w:t>
      </w:r>
      <w:r>
        <w:rPr>
          <w:rFonts w:hint="eastAsia"/>
        </w:rPr>
        <w:t>。慈善及び公共福祉委員会が発行する月刊誌も、主に医師による同様の主張記事をいくつか掲載していた。</w:t>
      </w:r>
      <w:r w:rsidR="00B83221">
        <w:t>“</w:t>
      </w:r>
      <w:r w:rsidR="00441DB0" w:rsidRPr="00441DB0">
        <w:t xml:space="preserve">What’ll You Do about It? Asks Dr. J.K. Hall,” </w:t>
      </w:r>
      <w:r w:rsidR="00441DB0" w:rsidRPr="008242F9">
        <w:rPr>
          <w:i/>
          <w:iCs/>
        </w:rPr>
        <w:t>Public Welfare Progress</w:t>
      </w:r>
      <w:r w:rsidR="00441DB0" w:rsidRPr="00441DB0">
        <w:t>, vol.5 no.5, 1924.5, p.3. North Carolina Digital Collections website &lt;https://digital.ncdcr.gov/digital/collection/p16062coll9/id/218066/rec/10&gt;</w:t>
      </w:r>
      <w:r w:rsidR="00441DB0">
        <w:t xml:space="preserve"> </w:t>
      </w:r>
      <w:r>
        <w:rPr>
          <w:rFonts w:hint="eastAsia"/>
        </w:rPr>
        <w:t>また、同年には、婦人クラブ連盟が、実行可能な断種法に賛成する旨を表明した。</w:t>
      </w:r>
      <w:r w:rsidR="009716BE">
        <w:t>“</w:t>
      </w:r>
      <w:r w:rsidR="00441DB0" w:rsidRPr="00441DB0">
        <w:t xml:space="preserve">Club Women Support State Welfare Work,” </w:t>
      </w:r>
      <w:r w:rsidR="00441DB0" w:rsidRPr="008242F9">
        <w:rPr>
          <w:i/>
          <w:iCs/>
        </w:rPr>
        <w:t>Public Welfare Progress</w:t>
      </w:r>
      <w:r w:rsidR="00441DB0" w:rsidRPr="00441DB0">
        <w:t>, vol.5 no.5, 1924.5, pp.1, 4.</w:t>
      </w:r>
    </w:p>
  </w:footnote>
  <w:footnote w:id="38">
    <w:p w14:paraId="32C93FED" w14:textId="6420393A" w:rsidR="00876208" w:rsidRPr="00B376D7" w:rsidRDefault="00876208" w:rsidP="00EA06AA">
      <w:pPr>
        <w:pStyle w:val="a8"/>
        <w:ind w:left="176" w:hanging="176"/>
        <w:jc w:val="both"/>
      </w:pPr>
      <w:r>
        <w:rPr>
          <w:rStyle w:val="aa"/>
        </w:rPr>
        <w:footnoteRef/>
      </w:r>
      <w:r>
        <w:t xml:space="preserve"> </w:t>
      </w:r>
      <w:r w:rsidR="00D2729D" w:rsidRPr="00D2729D">
        <w:t xml:space="preserve">Krome-Lukens, </w:t>
      </w:r>
      <w:r w:rsidR="00D2729D" w:rsidRPr="00D2729D">
        <w:rPr>
          <w:i/>
          <w:iCs/>
        </w:rPr>
        <w:t>op.cit.</w:t>
      </w:r>
      <w:r w:rsidR="00D2729D" w:rsidRPr="00D2729D">
        <w:t>(2)</w:t>
      </w:r>
      <w:r>
        <w:t>, p.3</w:t>
      </w:r>
      <w:r>
        <w:rPr>
          <w:rFonts w:hint="eastAsia"/>
        </w:rPr>
        <w:t>48</w:t>
      </w:r>
      <w:r>
        <w:t>.</w:t>
      </w:r>
    </w:p>
  </w:footnote>
  <w:footnote w:id="39">
    <w:p w14:paraId="6DA63A57" w14:textId="27BCFE83" w:rsidR="00876208" w:rsidRPr="005247E2" w:rsidRDefault="00876208" w:rsidP="00EA06AA">
      <w:pPr>
        <w:pStyle w:val="a8"/>
        <w:ind w:left="176" w:hanging="176"/>
        <w:jc w:val="both"/>
      </w:pPr>
      <w:r>
        <w:rPr>
          <w:rStyle w:val="aa"/>
        </w:rPr>
        <w:footnoteRef/>
      </w:r>
      <w:r>
        <w:rPr>
          <w:rFonts w:hint="eastAsia"/>
          <w:color w:val="FF0000"/>
        </w:rPr>
        <w:t xml:space="preserve"> </w:t>
      </w:r>
      <w:r w:rsidRPr="005247E2">
        <w:rPr>
          <w:rFonts w:hint="eastAsia"/>
        </w:rPr>
        <w:t>「バック対ベル」</w:t>
      </w:r>
      <w:r w:rsidR="003213C1">
        <w:rPr>
          <w:rFonts w:hint="eastAsia"/>
        </w:rPr>
        <w:t>訴訟</w:t>
      </w:r>
      <w:r w:rsidRPr="005247E2">
        <w:rPr>
          <w:rFonts w:hint="eastAsia"/>
        </w:rPr>
        <w:t>については、</w:t>
      </w:r>
      <w:r w:rsidR="00441DB0" w:rsidRPr="001446D2">
        <w:rPr>
          <w:rFonts w:hint="eastAsia"/>
        </w:rPr>
        <w:t>「</w:t>
      </w:r>
      <w:r w:rsidR="0038639C" w:rsidRPr="001446D2">
        <w:rPr>
          <w:rFonts w:hint="eastAsia"/>
        </w:rPr>
        <w:t>第</w:t>
      </w:r>
      <w:r w:rsidR="0038639C" w:rsidRPr="001446D2">
        <w:rPr>
          <w:rFonts w:hint="eastAsia"/>
        </w:rPr>
        <w:t>3-1</w:t>
      </w:r>
      <w:r w:rsidR="0038639C" w:rsidRPr="001446D2">
        <w:rPr>
          <w:rFonts w:hint="eastAsia"/>
        </w:rPr>
        <w:t>章</w:t>
      </w:r>
      <w:r w:rsidR="0038639C" w:rsidRPr="00484F9F">
        <w:rPr>
          <w:rFonts w:cs="Times New Roman"/>
        </w:rPr>
        <w:t>Ⅰ</w:t>
      </w:r>
      <w:r w:rsidR="0038639C" w:rsidRPr="001446D2">
        <w:rPr>
          <w:rFonts w:hint="eastAsia"/>
        </w:rPr>
        <w:t xml:space="preserve">2 </w:t>
      </w:r>
      <w:r w:rsidR="0038639C" w:rsidRPr="001446D2">
        <w:rPr>
          <w:rFonts w:hint="eastAsia"/>
        </w:rPr>
        <w:t>「バック対ベル」訴訟と断種の隆盛</w:t>
      </w:r>
      <w:r w:rsidR="00441DB0" w:rsidRPr="001446D2">
        <w:rPr>
          <w:rFonts w:hint="eastAsia"/>
        </w:rPr>
        <w:t>」</w:t>
      </w:r>
      <w:r w:rsidRPr="005247E2">
        <w:rPr>
          <w:rFonts w:hint="eastAsia"/>
        </w:rPr>
        <w:t>を参照。</w:t>
      </w:r>
    </w:p>
  </w:footnote>
  <w:footnote w:id="40">
    <w:p w14:paraId="1D19143E" w14:textId="238DD986" w:rsidR="00876208" w:rsidRPr="002C3364" w:rsidRDefault="00876208" w:rsidP="00EA06AA">
      <w:pPr>
        <w:pStyle w:val="a8"/>
        <w:ind w:left="176" w:hanging="176"/>
        <w:jc w:val="both"/>
      </w:pPr>
      <w:r>
        <w:rPr>
          <w:rStyle w:val="aa"/>
        </w:rPr>
        <w:footnoteRef/>
      </w:r>
      <w:r>
        <w:t xml:space="preserve"> Johanna Schoen, </w:t>
      </w:r>
      <w:r w:rsidRPr="002C3364">
        <w:rPr>
          <w:i/>
        </w:rPr>
        <w:t>Choice &amp; coercion: birth control, sterilization, and abortion in public health and welfare</w:t>
      </w:r>
      <w:r>
        <w:t>,</w:t>
      </w:r>
      <w:r w:rsidR="00D8328E" w:rsidRPr="00D8328E">
        <w:t xml:space="preserve"> </w:t>
      </w:r>
      <w:r w:rsidR="00D8328E" w:rsidRPr="006A350F">
        <w:t>Chapel Hill</w:t>
      </w:r>
      <w:r w:rsidR="00D8328E">
        <w:t>:</w:t>
      </w:r>
      <w:r w:rsidRPr="002C3364">
        <w:t xml:space="preserve"> Universit</w:t>
      </w:r>
      <w:r>
        <w:t>y of North Carolina Press, 2005, p.82.</w:t>
      </w:r>
    </w:p>
  </w:footnote>
  <w:footnote w:id="41">
    <w:p w14:paraId="662A5315" w14:textId="41220195" w:rsidR="00876208" w:rsidRPr="00B74A4E" w:rsidRDefault="00876208" w:rsidP="00EA06AA">
      <w:pPr>
        <w:pStyle w:val="a8"/>
        <w:ind w:left="176" w:hanging="176"/>
        <w:jc w:val="both"/>
      </w:pPr>
      <w:r>
        <w:rPr>
          <w:rStyle w:val="aa"/>
        </w:rPr>
        <w:footnoteRef/>
      </w:r>
      <w:r>
        <w:t xml:space="preserve"> </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p</w:t>
      </w:r>
      <w:r>
        <w:t>p</w:t>
      </w:r>
      <w:r>
        <w:rPr>
          <w:rFonts w:hint="eastAsia"/>
        </w:rPr>
        <w:t>.</w:t>
      </w:r>
      <w:r>
        <w:t>3</w:t>
      </w:r>
      <w:r>
        <w:rPr>
          <w:rFonts w:hint="eastAsia"/>
        </w:rPr>
        <w:t>48</w:t>
      </w:r>
      <w:r>
        <w:t>-353</w:t>
      </w:r>
      <w:r>
        <w:rPr>
          <w:rFonts w:hint="eastAsia"/>
        </w:rPr>
        <w:t>.</w:t>
      </w:r>
    </w:p>
  </w:footnote>
  <w:footnote w:id="42">
    <w:p w14:paraId="00C22E31" w14:textId="7269894C" w:rsidR="00876208" w:rsidRDefault="00876208" w:rsidP="00EA06AA">
      <w:pPr>
        <w:pStyle w:val="a8"/>
        <w:ind w:left="176" w:hanging="176"/>
        <w:jc w:val="both"/>
      </w:pPr>
      <w:r>
        <w:rPr>
          <w:rStyle w:val="aa"/>
        </w:rPr>
        <w:footnoteRef/>
      </w:r>
      <w:r>
        <w:t xml:space="preserve"> An act to provide for the sterilization of the mentally defective and </w:t>
      </w:r>
      <w:r w:rsidRPr="003C771D">
        <w:rPr>
          <w:spacing w:val="2"/>
        </w:rPr>
        <w:t>feeble-minded inmates of charitable and penal</w:t>
      </w:r>
      <w:r>
        <w:t xml:space="preserve"> i</w:t>
      </w:r>
      <w:r w:rsidRPr="001630C2">
        <w:t>nstitution</w:t>
      </w:r>
      <w:r w:rsidR="00B85F25">
        <w:rPr>
          <w:rFonts w:hint="eastAsia"/>
        </w:rPr>
        <w:t>s</w:t>
      </w:r>
      <w:r w:rsidRPr="001630C2">
        <w:t xml:space="preserve"> </w:t>
      </w:r>
      <w:r>
        <w:t xml:space="preserve">of the state of North Carolina. North Carolina </w:t>
      </w:r>
      <w:r w:rsidRPr="003C771D">
        <w:rPr>
          <w:rFonts w:hint="eastAsia"/>
          <w:spacing w:val="2"/>
        </w:rPr>
        <w:t>Public</w:t>
      </w:r>
      <w:r w:rsidRPr="003C771D">
        <w:rPr>
          <w:spacing w:val="2"/>
        </w:rPr>
        <w:t xml:space="preserve"> Law 1929-34</w:t>
      </w:r>
      <w:r w:rsidR="006D3AB7" w:rsidRPr="003C771D">
        <w:rPr>
          <w:spacing w:val="2"/>
        </w:rPr>
        <w:t>,</w:t>
      </w:r>
      <w:r w:rsidRPr="003C771D">
        <w:rPr>
          <w:spacing w:val="2"/>
        </w:rPr>
        <w:t xml:space="preserve"> </w:t>
      </w:r>
      <w:r w:rsidR="00927259" w:rsidRPr="003C771D">
        <w:rPr>
          <w:spacing w:val="2"/>
        </w:rPr>
        <w:t xml:space="preserve">pp.28-29. </w:t>
      </w:r>
      <w:r w:rsidRPr="003C771D">
        <w:rPr>
          <w:spacing w:val="2"/>
        </w:rPr>
        <w:t>North Carolina Digital</w:t>
      </w:r>
      <w:r w:rsidRPr="001630C2">
        <w:t xml:space="preserve"> Collections</w:t>
      </w:r>
      <w:r w:rsidR="00FA0765" w:rsidRPr="00847EED">
        <w:t xml:space="preserve"> website</w:t>
      </w:r>
      <w:r w:rsidRPr="001630C2">
        <w:t xml:space="preserve"> &lt;https://digital.ncdcr.gov/digital/collection/p249901coll22/id/238</w:t>
      </w:r>
      <w:r w:rsidR="001D110F">
        <w:rPr>
          <w:rFonts w:hint="eastAsia"/>
        </w:rPr>
        <w:t>523</w:t>
      </w:r>
      <w:r w:rsidRPr="001630C2">
        <w:t>&gt;</w:t>
      </w:r>
    </w:p>
  </w:footnote>
  <w:footnote w:id="43">
    <w:p w14:paraId="1FCB9E10" w14:textId="77777777" w:rsidR="0072009D" w:rsidRDefault="00876208" w:rsidP="0072009D">
      <w:pPr>
        <w:pStyle w:val="a8"/>
        <w:ind w:left="176" w:hanging="176"/>
        <w:jc w:val="distribute"/>
      </w:pPr>
      <w:r>
        <w:rPr>
          <w:rStyle w:val="aa"/>
        </w:rPr>
        <w:footnoteRef/>
      </w:r>
      <w:r>
        <w:t xml:space="preserve"> </w:t>
      </w:r>
      <w:r>
        <w:rPr>
          <w:rFonts w:hint="eastAsia"/>
        </w:rPr>
        <w:t>小野直子</w:t>
      </w:r>
      <w:r w:rsidR="00700882">
        <w:rPr>
          <w:rFonts w:hint="eastAsia"/>
        </w:rPr>
        <w:t>同志社大学教授</w:t>
      </w:r>
      <w:r>
        <w:rPr>
          <w:rFonts w:hint="eastAsia"/>
        </w:rPr>
        <w:t>は、</w:t>
      </w:r>
      <w:r>
        <w:rPr>
          <w:rFonts w:hint="eastAsia"/>
        </w:rPr>
        <w:t>20</w:t>
      </w:r>
      <w:r>
        <w:rPr>
          <w:rFonts w:hint="eastAsia"/>
        </w:rPr>
        <w:t>世紀初頭のアメリカでは、優生学が政府による生殖管理を正当化する思想的枠組</w:t>
      </w:r>
      <w:r w:rsidR="00F26BD2">
        <w:rPr>
          <w:rFonts w:hint="eastAsia"/>
        </w:rPr>
        <w:t>み</w:t>
      </w:r>
      <w:r>
        <w:rPr>
          <w:rFonts w:hint="eastAsia"/>
        </w:rPr>
        <w:t>を形成していたと指摘している。この時期、医療や福祉の専門家は人種の質の悪化を懸念し、遺伝性疾患で同種を再生産すると思われる「不適者」の生殖制限が、様々な社会問題を解決するのに不可欠であると主張した。こうした思想的枠組</w:t>
      </w:r>
      <w:r w:rsidR="00D61AD7">
        <w:rPr>
          <w:rFonts w:hint="eastAsia"/>
        </w:rPr>
        <w:t>み</w:t>
      </w:r>
      <w:r>
        <w:rPr>
          <w:rFonts w:hint="eastAsia"/>
        </w:rPr>
        <w:t>において、断種は被断種者本人にとっても社会全体にとっても善であると規定されたと述べている。小野直子</w:t>
      </w:r>
      <w:r w:rsidRPr="001606BE">
        <w:rPr>
          <w:rFonts w:hint="eastAsia"/>
        </w:rPr>
        <w:t>「ノースカロライナ州における断種政策</w:t>
      </w:r>
      <w:r>
        <w:rPr>
          <w:rFonts w:hint="eastAsia"/>
        </w:rPr>
        <w:t>―</w:t>
      </w:r>
      <w:r w:rsidRPr="001606BE">
        <w:rPr>
          <w:rFonts w:hint="eastAsia"/>
        </w:rPr>
        <w:t>生殖の権利と福祉</w:t>
      </w:r>
      <w:r>
        <w:rPr>
          <w:rFonts w:hint="eastAsia"/>
        </w:rPr>
        <w:t>―</w:t>
      </w:r>
      <w:r w:rsidRPr="001606BE">
        <w:rPr>
          <w:rFonts w:hint="eastAsia"/>
        </w:rPr>
        <w:t>」『富山大学人文学部紀要』</w:t>
      </w:r>
      <w:r w:rsidRPr="001606BE">
        <w:rPr>
          <w:rFonts w:hint="eastAsia"/>
        </w:rPr>
        <w:t>70</w:t>
      </w:r>
      <w:r w:rsidRPr="001606BE">
        <w:rPr>
          <w:rFonts w:hint="eastAsia"/>
        </w:rPr>
        <w:t>号</w:t>
      </w:r>
      <w:r>
        <w:rPr>
          <w:rFonts w:hint="eastAsia"/>
        </w:rPr>
        <w:t xml:space="preserve">, </w:t>
      </w:r>
    </w:p>
    <w:p w14:paraId="6DC7C17E" w14:textId="3501C411" w:rsidR="00876208" w:rsidRPr="00BA7B63" w:rsidRDefault="00876208" w:rsidP="0072009D">
      <w:pPr>
        <w:pStyle w:val="a8"/>
        <w:ind w:leftChars="100" w:left="216" w:firstLineChars="0" w:firstLine="0"/>
        <w:jc w:val="both"/>
      </w:pPr>
      <w:r>
        <w:rPr>
          <w:rFonts w:hint="eastAsia"/>
        </w:rPr>
        <w:t>201</w:t>
      </w:r>
      <w:r>
        <w:t>9</w:t>
      </w:r>
      <w:r>
        <w:rPr>
          <w:rFonts w:hint="eastAsia"/>
        </w:rPr>
        <w:t>,</w:t>
      </w:r>
      <w:r>
        <w:t xml:space="preserve"> p.105.</w:t>
      </w:r>
    </w:p>
  </w:footnote>
  <w:footnote w:id="44">
    <w:p w14:paraId="718F3618" w14:textId="1A6EC93A" w:rsidR="00876208" w:rsidRDefault="00876208">
      <w:pPr>
        <w:pStyle w:val="a8"/>
        <w:ind w:left="176" w:hanging="176"/>
      </w:pPr>
      <w:r>
        <w:rPr>
          <w:rStyle w:val="aa"/>
        </w:rPr>
        <w:footnoteRef/>
      </w:r>
      <w:r>
        <w:t xml:space="preserve"> </w:t>
      </w:r>
      <w:r>
        <w:rPr>
          <w:rFonts w:hint="eastAsia"/>
        </w:rPr>
        <w:t>これらの施設には、州立施設のほか、郡立施設等も含まれる。</w:t>
      </w:r>
    </w:p>
  </w:footnote>
  <w:footnote w:id="45">
    <w:p w14:paraId="63F996B4" w14:textId="2B9BAED7" w:rsidR="00876208" w:rsidRPr="00637D67" w:rsidRDefault="00876208" w:rsidP="00920505">
      <w:pPr>
        <w:pStyle w:val="a8"/>
        <w:ind w:left="176" w:hanging="176"/>
        <w:jc w:val="both"/>
      </w:pPr>
      <w:r>
        <w:rPr>
          <w:rStyle w:val="aa"/>
        </w:rPr>
        <w:footnoteRef/>
      </w:r>
      <w:r>
        <w:t xml:space="preserve"> </w:t>
      </w:r>
      <w:r>
        <w:rPr>
          <w:rFonts w:hint="eastAsia"/>
        </w:rPr>
        <w:t>法文上、精神欠陥又は精神薄弱の住民の最近親者又は法定後見人からの申立てがあった場合に手術が行われるため、これらの者に手術を実施する判断が委ねられたようにも読めるが、実際には、第</w:t>
      </w:r>
      <w:r>
        <w:rPr>
          <w:rFonts w:hint="eastAsia"/>
        </w:rPr>
        <w:t>3</w:t>
      </w:r>
      <w:r>
        <w:rPr>
          <w:rFonts w:hint="eastAsia"/>
        </w:rPr>
        <w:t>条のとおり、州当局が最終的な手術の決定権を有していたとされる。</w:t>
      </w:r>
      <w:r w:rsidRPr="0050191E">
        <w:t>Krome-Lukens</w:t>
      </w:r>
      <w:r>
        <w:rPr>
          <w:rFonts w:hint="eastAsia"/>
        </w:rPr>
        <w:t xml:space="preserve">, </w:t>
      </w:r>
      <w:r w:rsidRPr="0050191E">
        <w:rPr>
          <w:rFonts w:hint="eastAsia"/>
          <w:i/>
        </w:rPr>
        <w:t>op.cit</w:t>
      </w:r>
      <w:r w:rsidRPr="0050191E">
        <w:rPr>
          <w:i/>
        </w:rPr>
        <w:t>.</w:t>
      </w:r>
      <w:r>
        <w:rPr>
          <w:rFonts w:hint="eastAsia"/>
        </w:rPr>
        <w:t>(</w:t>
      </w:r>
      <w:r>
        <w:fldChar w:fldCharType="begin"/>
      </w:r>
      <w:r>
        <w:instrText xml:space="preserve"> </w:instrText>
      </w:r>
      <w:r>
        <w:rPr>
          <w:rFonts w:hint="eastAsia"/>
        </w:rPr>
        <w:instrText>NOTEREF _Ref114132843 \h</w:instrText>
      </w:r>
      <w:r>
        <w:instrText xml:space="preserve"> </w:instrText>
      </w:r>
      <w:r>
        <w:fldChar w:fldCharType="separate"/>
      </w:r>
      <w:r w:rsidR="006E07BD">
        <w:t>2</w:t>
      </w:r>
      <w:r>
        <w:fldChar w:fldCharType="end"/>
      </w:r>
      <w:r>
        <w:rPr>
          <w:rFonts w:hint="eastAsia"/>
        </w:rPr>
        <w:t>), p</w:t>
      </w:r>
      <w:r>
        <w:t>p</w:t>
      </w:r>
      <w:r>
        <w:rPr>
          <w:rFonts w:hint="eastAsia"/>
        </w:rPr>
        <w:t>.</w:t>
      </w:r>
      <w:r>
        <w:t>3</w:t>
      </w:r>
      <w:r>
        <w:rPr>
          <w:rFonts w:hint="eastAsia"/>
        </w:rPr>
        <w:t>49</w:t>
      </w:r>
      <w:r>
        <w:t>-350</w:t>
      </w:r>
      <w:r>
        <w:rPr>
          <w:rFonts w:hint="eastAsia"/>
        </w:rPr>
        <w:t>.</w:t>
      </w:r>
    </w:p>
  </w:footnote>
  <w:footnote w:id="46">
    <w:p w14:paraId="3472ADF2" w14:textId="77777777" w:rsidR="00876208" w:rsidRDefault="00876208" w:rsidP="00E148AA">
      <w:pPr>
        <w:pStyle w:val="a8"/>
        <w:ind w:left="176" w:hanging="176"/>
        <w:jc w:val="both"/>
      </w:pPr>
      <w:r>
        <w:rPr>
          <w:rStyle w:val="aa"/>
        </w:rPr>
        <w:footnoteRef/>
      </w:r>
      <w:r>
        <w:t xml:space="preserve"> </w:t>
      </w:r>
      <w:r w:rsidRPr="00A261FF">
        <w:rPr>
          <w:i/>
        </w:rPr>
        <w:t>Brewer v. Valk,</w:t>
      </w:r>
      <w:r w:rsidRPr="00A261FF">
        <w:t xml:space="preserve"> 204 N.C. 186</w:t>
      </w:r>
      <w:r>
        <w:rPr>
          <w:rFonts w:hint="eastAsia"/>
        </w:rPr>
        <w:t>.</w:t>
      </w:r>
    </w:p>
  </w:footnote>
  <w:footnote w:id="47">
    <w:p w14:paraId="2E87F3D5" w14:textId="08B2BA31" w:rsidR="00876208" w:rsidRDefault="00876208" w:rsidP="00E148AA">
      <w:pPr>
        <w:pStyle w:val="a8"/>
        <w:ind w:left="176" w:hanging="176"/>
        <w:jc w:val="both"/>
      </w:pPr>
      <w:r>
        <w:rPr>
          <w:rStyle w:val="aa"/>
        </w:rPr>
        <w:footnoteRef/>
      </w:r>
      <w:r>
        <w:t xml:space="preserve"> </w:t>
      </w:r>
      <w:r w:rsidRPr="00720E18">
        <w:t xml:space="preserve">Alfred </w:t>
      </w:r>
      <w:r>
        <w:t>L. Brophy</w:t>
      </w:r>
      <w:r>
        <w:rPr>
          <w:rFonts w:hint="eastAsia"/>
        </w:rPr>
        <w:t xml:space="preserve"> and</w:t>
      </w:r>
      <w:r>
        <w:t xml:space="preserve"> Elizabeth Troutman, </w:t>
      </w:r>
      <w:r w:rsidRPr="003C771D">
        <w:rPr>
          <w:spacing w:val="-2"/>
        </w:rPr>
        <w:t xml:space="preserve">“The Eugenics Movement in North Carolina,” </w:t>
      </w:r>
      <w:r w:rsidRPr="003C771D">
        <w:rPr>
          <w:i/>
          <w:spacing w:val="-2"/>
        </w:rPr>
        <w:t>North Carolina Law</w:t>
      </w:r>
      <w:r w:rsidRPr="00AF64E7">
        <w:rPr>
          <w:i/>
        </w:rPr>
        <w:t xml:space="preserve"> Review</w:t>
      </w:r>
      <w:r>
        <w:t>, Vol.94 No.6, 2016.9.1, p.1920.</w:t>
      </w:r>
      <w:r w:rsidRPr="00720E18">
        <w:t xml:space="preserve"> &lt;https://core.ac.uk/download/pdf/151515476.pdf&gt;</w:t>
      </w:r>
    </w:p>
  </w:footnote>
  <w:footnote w:id="48">
    <w:p w14:paraId="30A20C55" w14:textId="24FF57AE" w:rsidR="00876208" w:rsidRPr="000423B7" w:rsidRDefault="00876208" w:rsidP="00FC1903">
      <w:pPr>
        <w:pStyle w:val="a8"/>
        <w:ind w:left="176" w:hanging="176"/>
        <w:jc w:val="both"/>
      </w:pPr>
      <w:r>
        <w:rPr>
          <w:rStyle w:val="aa"/>
        </w:rPr>
        <w:footnoteRef/>
      </w:r>
      <w:r>
        <w:t xml:space="preserve"> </w:t>
      </w:r>
      <w:r>
        <w:rPr>
          <w:rFonts w:hint="eastAsia"/>
        </w:rPr>
        <w:t>原告側弁護団、被告側弁護団から、合わせて</w:t>
      </w:r>
      <w:r>
        <w:rPr>
          <w:rFonts w:hint="eastAsia"/>
        </w:rPr>
        <w:t>4</w:t>
      </w:r>
      <w:r>
        <w:rPr>
          <w:rFonts w:hint="eastAsia"/>
        </w:rPr>
        <w:t>名が</w:t>
      </w:r>
      <w:r w:rsidR="00051331">
        <w:rPr>
          <w:rFonts w:hint="eastAsia"/>
        </w:rPr>
        <w:t>改正</w:t>
      </w:r>
      <w:r>
        <w:rPr>
          <w:rFonts w:hint="eastAsia"/>
        </w:rPr>
        <w:t>法案の検討に加わった。その全員がデューク大学に在籍していた者であり、一部はブラッドウェイが責任者を務める法律扶助相談所にも関わっていた。このため、ブリュワーの訴訟は、</w:t>
      </w:r>
      <w:r>
        <w:rPr>
          <w:rFonts w:hint="eastAsia"/>
        </w:rPr>
        <w:t>1929</w:t>
      </w:r>
      <w:r>
        <w:rPr>
          <w:rFonts w:hint="eastAsia"/>
        </w:rPr>
        <w:t>年法の手続的な問題を解決するために</w:t>
      </w:r>
      <w:r w:rsidRPr="003C771D">
        <w:rPr>
          <w:rFonts w:hint="eastAsia"/>
          <w:spacing w:val="2"/>
        </w:rPr>
        <w:t>利用されたものだという指摘がある。</w:t>
      </w:r>
      <w:r w:rsidRPr="003C771D">
        <w:rPr>
          <w:spacing w:val="2"/>
        </w:rPr>
        <w:t>Krome-Lukens,</w:t>
      </w:r>
      <w:r>
        <w:t xml:space="preserve"> </w:t>
      </w:r>
      <w:r w:rsidRPr="008A7615">
        <w:rPr>
          <w:i/>
        </w:rPr>
        <w:t>op.cit.</w:t>
      </w:r>
      <w:r>
        <w:t>(</w:t>
      </w:r>
      <w:r>
        <w:fldChar w:fldCharType="begin"/>
      </w:r>
      <w:r>
        <w:instrText xml:space="preserve"> NOTEREF _Ref114132843 \h </w:instrText>
      </w:r>
      <w:r>
        <w:fldChar w:fldCharType="separate"/>
      </w:r>
      <w:r w:rsidR="006E07BD">
        <w:t>2</w:t>
      </w:r>
      <w:r>
        <w:fldChar w:fldCharType="end"/>
      </w:r>
      <w:r>
        <w:t>), pp.3</w:t>
      </w:r>
      <w:r>
        <w:rPr>
          <w:rFonts w:hint="eastAsia"/>
        </w:rPr>
        <w:t>69-370</w:t>
      </w:r>
      <w:r>
        <w:t>, 375.</w:t>
      </w:r>
    </w:p>
  </w:footnote>
  <w:footnote w:id="49">
    <w:p w14:paraId="03471BAF" w14:textId="4B9D9AA7" w:rsidR="00876208" w:rsidRPr="00301408" w:rsidRDefault="00876208" w:rsidP="00E148AA">
      <w:pPr>
        <w:pStyle w:val="a8"/>
        <w:ind w:left="176" w:hanging="176"/>
        <w:jc w:val="both"/>
      </w:pPr>
      <w:r>
        <w:rPr>
          <w:rStyle w:val="aa"/>
        </w:rPr>
        <w:footnoteRef/>
      </w:r>
      <w:r w:rsidR="007A69D1">
        <w:rPr>
          <w:i/>
          <w:iCs/>
        </w:rPr>
        <w:t xml:space="preserve"> </w:t>
      </w:r>
      <w:r w:rsidR="009D1EEC" w:rsidRPr="008E5A3A">
        <w:rPr>
          <w:i/>
          <w:iCs/>
        </w:rPr>
        <w:t>ibid</w:t>
      </w:r>
      <w:r w:rsidR="009D1EEC">
        <w:t>.</w:t>
      </w:r>
      <w:r w:rsidRPr="00A51A48">
        <w:t xml:space="preserve">, </w:t>
      </w:r>
      <w:r>
        <w:t>pp.3</w:t>
      </w:r>
      <w:r>
        <w:rPr>
          <w:rFonts w:hint="eastAsia"/>
        </w:rPr>
        <w:t>70-</w:t>
      </w:r>
      <w:r>
        <w:t>371.</w:t>
      </w:r>
    </w:p>
  </w:footnote>
  <w:footnote w:id="50">
    <w:p w14:paraId="747D8368" w14:textId="7536CF09" w:rsidR="00876208" w:rsidRDefault="00876208" w:rsidP="00E148AA">
      <w:pPr>
        <w:pStyle w:val="a8"/>
        <w:ind w:left="176" w:hanging="176"/>
        <w:jc w:val="both"/>
      </w:pPr>
      <w:r>
        <w:rPr>
          <w:rStyle w:val="aa"/>
        </w:rPr>
        <w:footnoteRef/>
      </w:r>
      <w:r>
        <w:t xml:space="preserve"> An act to a</w:t>
      </w:r>
      <w:r w:rsidRPr="00FF2EE4">
        <w:t xml:space="preserve">mend Chapter 34 of the Public </w:t>
      </w:r>
      <w:r>
        <w:t>Laws of 1929 of North Carolina relating to the s</w:t>
      </w:r>
      <w:r w:rsidRPr="00FF2EE4">
        <w:t xml:space="preserve">terilization of </w:t>
      </w:r>
      <w:r>
        <w:t>persons mentally d</w:t>
      </w:r>
      <w:r w:rsidRPr="00FF2EE4">
        <w:t>efective</w:t>
      </w:r>
      <w:r w:rsidR="007B4A8D" w:rsidRPr="00FF2EE4">
        <w:t>,</w:t>
      </w:r>
      <w:r w:rsidRPr="00FF2EE4">
        <w:t xml:space="preserve"> North Carolina </w:t>
      </w:r>
      <w:r>
        <w:rPr>
          <w:rFonts w:hint="eastAsia"/>
        </w:rPr>
        <w:t>Public</w:t>
      </w:r>
      <w:r w:rsidRPr="00FF2EE4">
        <w:t xml:space="preserve"> Law </w:t>
      </w:r>
      <w:r w:rsidRPr="004B0D80">
        <w:t>1933</w:t>
      </w:r>
      <w:r w:rsidR="007B4A8D">
        <w:rPr>
          <w:rFonts w:hint="eastAsia"/>
        </w:rPr>
        <w:t>-</w:t>
      </w:r>
      <w:r w:rsidRPr="004B0D80">
        <w:t>224,</w:t>
      </w:r>
      <w:r w:rsidRPr="00FF2EE4">
        <w:t xml:space="preserve"> pp</w:t>
      </w:r>
      <w:r>
        <w:t>.</w:t>
      </w:r>
      <w:r w:rsidRPr="00FF2EE4">
        <w:t>345-352. North Carolina Digital Collections</w:t>
      </w:r>
      <w:r w:rsidR="007B4A8D" w:rsidRPr="00847EED">
        <w:t xml:space="preserve"> website</w:t>
      </w:r>
      <w:r w:rsidRPr="00FF2EE4">
        <w:t xml:space="preserve"> &lt;https://digital.ncdcr.gov/digital/collection/p249901coll22/id/241749&gt;</w:t>
      </w:r>
    </w:p>
  </w:footnote>
  <w:footnote w:id="51">
    <w:p w14:paraId="472DCACE" w14:textId="77777777" w:rsidR="001636CC" w:rsidRDefault="00876208" w:rsidP="001636CC">
      <w:pPr>
        <w:pStyle w:val="a8"/>
        <w:ind w:left="176" w:hanging="176"/>
        <w:jc w:val="distribute"/>
      </w:pPr>
      <w:r>
        <w:rPr>
          <w:rStyle w:val="aa"/>
        </w:rPr>
        <w:footnoteRef/>
      </w:r>
      <w:r>
        <w:t xml:space="preserve"> 1933</w:t>
      </w:r>
      <w:r>
        <w:rPr>
          <w:rFonts w:hint="eastAsia"/>
        </w:rPr>
        <w:t>年法は、</w:t>
      </w:r>
      <w:r>
        <w:rPr>
          <w:rFonts w:hint="eastAsia"/>
        </w:rPr>
        <w:t>1935</w:t>
      </w:r>
      <w:r>
        <w:rPr>
          <w:rFonts w:hint="eastAsia"/>
        </w:rPr>
        <w:t>年と</w:t>
      </w:r>
      <w:r>
        <w:rPr>
          <w:rFonts w:hint="eastAsia"/>
        </w:rPr>
        <w:t>1937</w:t>
      </w:r>
      <w:r>
        <w:rPr>
          <w:rFonts w:hint="eastAsia"/>
        </w:rPr>
        <w:t>年に改正されており、本</w:t>
      </w:r>
      <w:r w:rsidR="00484F9F">
        <w:rPr>
          <w:rFonts w:hint="eastAsia"/>
        </w:rPr>
        <w:t>章</w:t>
      </w:r>
      <w:r>
        <w:rPr>
          <w:rFonts w:hint="eastAsia"/>
        </w:rPr>
        <w:t>ではこの改正の内容を反映した</w:t>
      </w:r>
      <w:r>
        <w:rPr>
          <w:rFonts w:hint="eastAsia"/>
        </w:rPr>
        <w:t>1933</w:t>
      </w:r>
      <w:r>
        <w:rPr>
          <w:rFonts w:hint="eastAsia"/>
        </w:rPr>
        <w:t>年法の概要を記載する。改正法は、次の</w:t>
      </w:r>
      <w:r w:rsidR="007B4A8D">
        <w:rPr>
          <w:rFonts w:hint="eastAsia"/>
        </w:rPr>
        <w:t>二</w:t>
      </w:r>
      <w:r>
        <w:rPr>
          <w:rFonts w:hint="eastAsia"/>
        </w:rPr>
        <w:t>つである。</w:t>
      </w:r>
      <w:r>
        <w:t>An a</w:t>
      </w:r>
      <w:r w:rsidRPr="00FF2EE4">
        <w:t xml:space="preserve">ct to </w:t>
      </w:r>
      <w:r>
        <w:t>amend Chapter 224 of</w:t>
      </w:r>
      <w:r w:rsidRPr="008012B7">
        <w:t xml:space="preserve"> </w:t>
      </w:r>
      <w:r>
        <w:t>the Public Laws of</w:t>
      </w:r>
      <w:r w:rsidRPr="002F3F16">
        <w:t xml:space="preserve"> </w:t>
      </w:r>
      <w:r>
        <w:t xml:space="preserve">1933, of North Carolina, </w:t>
      </w:r>
    </w:p>
    <w:p w14:paraId="2EC0D978" w14:textId="77777777" w:rsidR="001636CC" w:rsidRDefault="00876208" w:rsidP="001636CC">
      <w:pPr>
        <w:pStyle w:val="a8"/>
        <w:ind w:leftChars="100" w:left="216" w:firstLineChars="0" w:firstLine="0"/>
        <w:jc w:val="distribute"/>
        <w:rPr>
          <w:spacing w:val="2"/>
        </w:rPr>
      </w:pPr>
      <w:r w:rsidRPr="003C771D">
        <w:rPr>
          <w:spacing w:val="-2"/>
        </w:rPr>
        <w:t>relating to the sterilization of persons mentally defective, North Carolina Session Law 1935-463. North Carolina</w:t>
      </w:r>
      <w:r w:rsidRPr="00FF2EE4">
        <w:t xml:space="preserve"> DigitalCollection</w:t>
      </w:r>
      <w:r>
        <w:t>s</w:t>
      </w:r>
      <w:r w:rsidR="007B4A8D" w:rsidRPr="00847EED">
        <w:t xml:space="preserve"> website</w:t>
      </w:r>
      <w:r>
        <w:t xml:space="preserve"> &lt;</w:t>
      </w:r>
      <w:r w:rsidRPr="008012B7">
        <w:t>https://digital.ncdcr.gov/digital/collection/p249901coll22/id/241079</w:t>
      </w:r>
      <w:r>
        <w:t xml:space="preserve">&gt;; </w:t>
      </w:r>
      <w:r w:rsidRPr="003C771D">
        <w:rPr>
          <w:spacing w:val="-2"/>
        </w:rPr>
        <w:t>An act to amend Chapter</w:t>
      </w:r>
      <w:r>
        <w:t xml:space="preserve"> 224, Public Laws of</w:t>
      </w:r>
      <w:r w:rsidRPr="002F3F16">
        <w:t xml:space="preserve"> </w:t>
      </w:r>
      <w:r>
        <w:t xml:space="preserve">1933, in regard to sterilization procedures, North Carolina Session Law 1937-243. </w:t>
      </w:r>
      <w:r w:rsidRPr="00FF2EE4">
        <w:t>North Carolina Digital Collection</w:t>
      </w:r>
      <w:r>
        <w:t>s</w:t>
      </w:r>
      <w:r w:rsidR="007B4A8D" w:rsidRPr="00847EED">
        <w:t xml:space="preserve"> website</w:t>
      </w:r>
      <w:r>
        <w:t xml:space="preserve"> &lt;</w:t>
      </w:r>
      <w:r w:rsidRPr="008012B7">
        <w:t>https://digital.ncdcr.gov/digital/collection/p249901coll22/id/298486</w:t>
      </w:r>
      <w:r>
        <w:t xml:space="preserve">&gt; </w:t>
      </w:r>
      <w:r>
        <w:rPr>
          <w:rFonts w:hint="eastAsia"/>
        </w:rPr>
        <w:t>また、両改正法の内容を反映した</w:t>
      </w:r>
      <w:r>
        <w:rPr>
          <w:rFonts w:hint="eastAsia"/>
        </w:rPr>
        <w:t>1933</w:t>
      </w:r>
      <w:r>
        <w:rPr>
          <w:rFonts w:hint="eastAsia"/>
        </w:rPr>
        <w:t>年法の全文は、</w:t>
      </w:r>
      <w:r w:rsidRPr="003C771D">
        <w:rPr>
          <w:spacing w:val="2"/>
        </w:rPr>
        <w:t>R. E</w:t>
      </w:r>
      <w:r w:rsidRPr="003C771D">
        <w:rPr>
          <w:rFonts w:hint="eastAsia"/>
          <w:spacing w:val="2"/>
        </w:rPr>
        <w:t>u</w:t>
      </w:r>
      <w:r w:rsidRPr="003C771D">
        <w:rPr>
          <w:spacing w:val="2"/>
        </w:rPr>
        <w:t xml:space="preserve">gene </w:t>
      </w:r>
      <w:r w:rsidRPr="003C771D">
        <w:rPr>
          <w:rFonts w:hint="eastAsia"/>
          <w:spacing w:val="2"/>
        </w:rPr>
        <w:t xml:space="preserve">Brown, </w:t>
      </w:r>
      <w:r w:rsidRPr="003C771D">
        <w:rPr>
          <w:i/>
          <w:iCs/>
          <w:spacing w:val="2"/>
        </w:rPr>
        <w:t>Eugenical Sterilization in North Carolina</w:t>
      </w:r>
      <w:r w:rsidRPr="003C771D">
        <w:rPr>
          <w:spacing w:val="2"/>
        </w:rPr>
        <w:t xml:space="preserve">, </w:t>
      </w:r>
      <w:r w:rsidR="007B4A8D" w:rsidRPr="003C771D">
        <w:rPr>
          <w:spacing w:val="2"/>
        </w:rPr>
        <w:t xml:space="preserve">Raleigh: </w:t>
      </w:r>
      <w:r w:rsidRPr="003C771D">
        <w:rPr>
          <w:spacing w:val="2"/>
        </w:rPr>
        <w:t>Eugenics</w:t>
      </w:r>
      <w:r>
        <w:t xml:space="preserve"> Board of North Carolina, 1938, pp.1</w:t>
      </w:r>
      <w:r w:rsidR="007B4A8D">
        <w:rPr>
          <w:rFonts w:hint="eastAsia"/>
        </w:rPr>
        <w:t>5</w:t>
      </w:r>
      <w:r>
        <w:t xml:space="preserve">-21. </w:t>
      </w:r>
      <w:r w:rsidRPr="00FF2EE4">
        <w:t>North Carolina Digital Collection</w:t>
      </w:r>
      <w:r>
        <w:t>s</w:t>
      </w:r>
      <w:r w:rsidR="007B4A8D" w:rsidRPr="00847EED">
        <w:t xml:space="preserve"> website</w:t>
      </w:r>
      <w:r>
        <w:t xml:space="preserve"> &lt;</w:t>
      </w:r>
      <w:r w:rsidRPr="005247E2">
        <w:t>https://digital.ncdcr.gov/digital/collection/p249901coll22/id/417353</w:t>
      </w:r>
      <w:r>
        <w:t xml:space="preserve">&gt; </w:t>
      </w:r>
      <w:r>
        <w:rPr>
          <w:rFonts w:hint="eastAsia"/>
        </w:rPr>
        <w:t>に掲載されている。</w:t>
      </w:r>
      <w:r w:rsidR="00A32D6D">
        <w:rPr>
          <w:rFonts w:hint="eastAsia"/>
        </w:rPr>
        <w:t>なお、</w:t>
      </w:r>
      <w:r w:rsidR="00FC2DD5" w:rsidRPr="00FC2DD5">
        <w:rPr>
          <w:rFonts w:hint="eastAsia"/>
        </w:rPr>
        <w:t>1937</w:t>
      </w:r>
      <w:r w:rsidR="00FC2DD5" w:rsidRPr="00FC2DD5">
        <w:rPr>
          <w:rFonts w:hint="eastAsia"/>
        </w:rPr>
        <w:t>年に</w:t>
      </w:r>
      <w:r w:rsidR="00FC2DD5">
        <w:rPr>
          <w:rFonts w:hint="eastAsia"/>
        </w:rPr>
        <w:t>は、</w:t>
      </w:r>
      <w:r w:rsidR="00A970A0">
        <w:rPr>
          <w:rFonts w:hint="eastAsia"/>
        </w:rPr>
        <w:t>1933</w:t>
      </w:r>
      <w:r w:rsidR="00A970A0">
        <w:rPr>
          <w:rFonts w:hint="eastAsia"/>
        </w:rPr>
        <w:t>年法の改正と併せて、</w:t>
      </w:r>
      <w:r w:rsidR="00FC2DD5" w:rsidRPr="00FC2DD5">
        <w:rPr>
          <w:rFonts w:hint="eastAsia"/>
        </w:rPr>
        <w:t>断種手術を実施するために断種の対象者を州立病院に一時的に入院させることについて定めた法律</w:t>
      </w:r>
      <w:r w:rsidR="00A970A0">
        <w:rPr>
          <w:rFonts w:hint="eastAsia"/>
        </w:rPr>
        <w:t>が制定された</w:t>
      </w:r>
      <w:r w:rsidR="00FC2DD5" w:rsidRPr="00FC2DD5">
        <w:rPr>
          <w:rFonts w:hint="eastAsia"/>
        </w:rPr>
        <w:t>。同法は、優生学委員会によって断種手術を承認された者は、手術を行うために適切な州立病院への入院を認められること、州立病院の医師等に手術の実施を許可する優生学委員会の命令により、院長に対して断種手術の対象者を拘束及び管理する権限が与えられること等を定めた。</w:t>
      </w:r>
      <w:r w:rsidR="00FC2DD5" w:rsidRPr="00FC2DD5">
        <w:rPr>
          <w:rFonts w:hint="eastAsia"/>
        </w:rPr>
        <w:t xml:space="preserve">An act to provide for the temporary admission of patients to </w:t>
      </w:r>
      <w:r w:rsidR="00FC2DD5" w:rsidRPr="003C771D">
        <w:rPr>
          <w:rFonts w:hint="eastAsia"/>
          <w:spacing w:val="2"/>
        </w:rPr>
        <w:t xml:space="preserve">the </w:t>
      </w:r>
    </w:p>
    <w:p w14:paraId="0593F5BE" w14:textId="77777777" w:rsidR="001636CC" w:rsidRDefault="00FC2DD5" w:rsidP="001636CC">
      <w:pPr>
        <w:pStyle w:val="a8"/>
        <w:ind w:leftChars="100" w:left="216" w:firstLineChars="0" w:firstLine="0"/>
        <w:jc w:val="distribute"/>
      </w:pPr>
      <w:r w:rsidRPr="003C771D">
        <w:rPr>
          <w:rFonts w:hint="eastAsia"/>
          <w:spacing w:val="2"/>
        </w:rPr>
        <w:t>state</w:t>
      </w:r>
      <w:r w:rsidRPr="003C771D">
        <w:rPr>
          <w:spacing w:val="2"/>
        </w:rPr>
        <w:t xml:space="preserve"> hospitals for the purpose of sterilization, North Carolina Public Law 1937-221. North Carolina Digital</w:t>
      </w:r>
      <w:r w:rsidRPr="00FC2DD5">
        <w:t xml:space="preserve"> </w:t>
      </w:r>
    </w:p>
    <w:p w14:paraId="0E271529" w14:textId="3763AA95" w:rsidR="00876208" w:rsidRDefault="00FC2DD5" w:rsidP="001636CC">
      <w:pPr>
        <w:pStyle w:val="a8"/>
        <w:ind w:leftChars="100" w:left="216" w:firstLineChars="0" w:firstLine="0"/>
        <w:jc w:val="both"/>
      </w:pPr>
      <w:r w:rsidRPr="00FC2DD5">
        <w:t>Collections</w:t>
      </w:r>
      <w:r w:rsidR="007B4A8D" w:rsidRPr="00847EED">
        <w:t xml:space="preserve"> website</w:t>
      </w:r>
      <w:r w:rsidRPr="00FC2DD5">
        <w:t xml:space="preserve"> &lt;https://digital.ncdcr.gov/digital/collection/p249901coll22/id/298460&gt;</w:t>
      </w:r>
    </w:p>
  </w:footnote>
  <w:footnote w:id="52">
    <w:p w14:paraId="790294D1" w14:textId="77777777" w:rsidR="006C1FD3" w:rsidRDefault="00876208" w:rsidP="006C1FD3">
      <w:pPr>
        <w:pStyle w:val="a8"/>
        <w:ind w:left="176" w:hanging="176"/>
        <w:jc w:val="distribute"/>
      </w:pPr>
      <w:r>
        <w:rPr>
          <w:rStyle w:val="aa"/>
        </w:rPr>
        <w:footnoteRef/>
      </w:r>
      <w:r w:rsidR="008B169F">
        <w:t xml:space="preserve"> </w:t>
      </w:r>
      <w:r>
        <w:t>19</w:t>
      </w:r>
      <w:r>
        <w:rPr>
          <w:rFonts w:hint="eastAsia"/>
        </w:rPr>
        <w:t>世紀末のアメリカでは、社会問題の多様化・深刻化、救済対象数の増加と改善困難により、専門的な知見と技術を有する職業的な従事者が求められるようになった。その人材供給源として、ソーシャルワーカーの養成学校が大都市に設置されるようになったほか、大学にも社会学講座が設置・増設され、女性を主な需要層として、ソー</w:t>
      </w:r>
    </w:p>
    <w:p w14:paraId="6BB030ED" w14:textId="6F2DB1A4" w:rsidR="00876208" w:rsidRPr="00E148AA" w:rsidRDefault="00876208" w:rsidP="006C1FD3">
      <w:pPr>
        <w:pStyle w:val="a8"/>
        <w:ind w:leftChars="65" w:left="140" w:firstLineChars="0" w:firstLine="1"/>
        <w:jc w:val="both"/>
      </w:pPr>
      <w:r>
        <w:rPr>
          <w:rFonts w:hint="eastAsia"/>
        </w:rPr>
        <w:t>シャルワーカーが育成されるようになった。中村　前掲注</w:t>
      </w:r>
      <w:r>
        <w:rPr>
          <w:rFonts w:hint="eastAsia"/>
        </w:rPr>
        <w:t>(</w:t>
      </w:r>
      <w:r>
        <w:fldChar w:fldCharType="begin"/>
      </w:r>
      <w:r>
        <w:instrText xml:space="preserve"> </w:instrText>
      </w:r>
      <w:r>
        <w:rPr>
          <w:rFonts w:hint="eastAsia"/>
        </w:rPr>
        <w:instrText>NOTEREF _Ref114133384 \h</w:instrText>
      </w:r>
      <w:r>
        <w:instrText xml:space="preserve"> </w:instrText>
      </w:r>
      <w:r>
        <w:fldChar w:fldCharType="separate"/>
      </w:r>
      <w:r w:rsidR="006E07BD">
        <w:t>6</w:t>
      </w:r>
      <w:r>
        <w:fldChar w:fldCharType="end"/>
      </w:r>
      <w:r>
        <w:rPr>
          <w:rFonts w:hint="eastAsia"/>
        </w:rPr>
        <w:t>), pp.119-120</w:t>
      </w:r>
      <w:r w:rsidR="006F4B77">
        <w:rPr>
          <w:rFonts w:hint="eastAsia"/>
        </w:rPr>
        <w:t>.</w:t>
      </w:r>
      <w:r>
        <w:rPr>
          <w:rFonts w:hint="eastAsia"/>
        </w:rPr>
        <w:t xml:space="preserve"> </w:t>
      </w:r>
      <w:r>
        <w:rPr>
          <w:rFonts w:hint="eastAsia"/>
        </w:rPr>
        <w:t>当時、アメリカ南部に設置された養成学校は少なく、ノースカロライナ州の州民には利用しづらかった。また、ノースカロライナ州では、農村部の慣習を理解した上で、農村部独特の社会問題に対処するためのスキルを</w:t>
      </w:r>
      <w:r w:rsidR="006F69F3">
        <w:rPr>
          <w:rFonts w:hint="eastAsia"/>
        </w:rPr>
        <w:t>持つ</w:t>
      </w:r>
      <w:r>
        <w:rPr>
          <w:rFonts w:hint="eastAsia"/>
        </w:rPr>
        <w:t>ソーシャルワーカーが求められた。そのため、慈善及び公共福祉委員会は、郡の職員等、地元の人々を訓練すべく、マニュアルの作成、ソーシャルワークに関する講習会の実施、季刊誌の発行等を行った。また、ノースカロライナ大学は、</w:t>
      </w:r>
      <w:r>
        <w:rPr>
          <w:rFonts w:hint="eastAsia"/>
        </w:rPr>
        <w:t>1920</w:t>
      </w:r>
      <w:r>
        <w:rPr>
          <w:rFonts w:hint="eastAsia"/>
        </w:rPr>
        <w:t>年に公共福祉学部を設立し、農村部におけるソーシャルワークのカリキュラムを作成し、</w:t>
      </w:r>
      <w:r>
        <w:rPr>
          <w:rFonts w:hint="eastAsia"/>
        </w:rPr>
        <w:t>1</w:t>
      </w:r>
      <w:r>
        <w:rPr>
          <w:rFonts w:hint="eastAsia"/>
        </w:rPr>
        <w:t>年の短期コースから</w:t>
      </w:r>
      <w:r>
        <w:rPr>
          <w:rFonts w:hint="eastAsia"/>
        </w:rPr>
        <w:t>4</w:t>
      </w:r>
      <w:r>
        <w:rPr>
          <w:rFonts w:hint="eastAsia"/>
        </w:rPr>
        <w:t>年制コース等、複数のコースを提供した。授業の一部には、慈善及び公共福祉委員会も協力していた。研修の中で、ソーシャルワーカーは</w:t>
      </w:r>
      <w:r w:rsidR="006C1FD3">
        <w:rPr>
          <w:rFonts w:hint="eastAsia"/>
        </w:rPr>
        <w:t>、</w:t>
      </w:r>
      <w:r>
        <w:rPr>
          <w:rFonts w:hint="eastAsia"/>
        </w:rPr>
        <w:t>精神欠陥等が社会問題の根源であるという考えや、現場におけるケースワークの中で、自らが精神薄弱者を認識し、診断する方法等について学んでいった。彼らは</w:t>
      </w:r>
      <w:r w:rsidRPr="00831DE4">
        <w:rPr>
          <w:rFonts w:ascii="ＭＳ Ｐ明朝" w:eastAsia="ＭＳ Ｐ明朝" w:hAnsi="ＭＳ Ｐ明朝" w:hint="eastAsia"/>
        </w:rPr>
        <w:t>、</w:t>
      </w:r>
      <w:r>
        <w:rPr>
          <w:rFonts w:hint="eastAsia"/>
        </w:rPr>
        <w:t>こうした知識を</w:t>
      </w:r>
      <w:r w:rsidR="006F69F3">
        <w:rPr>
          <w:rFonts w:hint="eastAsia"/>
        </w:rPr>
        <w:t>基</w:t>
      </w:r>
      <w:r>
        <w:rPr>
          <w:rFonts w:hint="eastAsia"/>
        </w:rPr>
        <w:t>に</w:t>
      </w:r>
      <w:r w:rsidRPr="00831DE4">
        <w:rPr>
          <w:rFonts w:ascii="ＭＳ Ｐ明朝" w:eastAsia="ＭＳ Ｐ明朝" w:hAnsi="ＭＳ Ｐ明朝" w:hint="eastAsia"/>
        </w:rPr>
        <w:t>、</w:t>
      </w:r>
      <w:r>
        <w:rPr>
          <w:rFonts w:hint="eastAsia"/>
        </w:rPr>
        <w:t>精力的に家庭訪問等を行った。</w:t>
      </w:r>
      <w:r w:rsidRPr="008508AA">
        <w:t xml:space="preserve">Krome-Lukens, </w:t>
      </w:r>
      <w:r w:rsidRPr="00920505">
        <w:rPr>
          <w:i/>
        </w:rPr>
        <w:t>op.cit.</w:t>
      </w:r>
      <w:r w:rsidRPr="008508AA">
        <w:t>(</w:t>
      </w:r>
      <w:r>
        <w:fldChar w:fldCharType="begin"/>
      </w:r>
      <w:r>
        <w:instrText xml:space="preserve"> NOTEREF _Ref114132843 \h </w:instrText>
      </w:r>
      <w:r>
        <w:fldChar w:fldCharType="separate"/>
      </w:r>
      <w:r w:rsidR="006E07BD">
        <w:t>2</w:t>
      </w:r>
      <w:r>
        <w:fldChar w:fldCharType="end"/>
      </w:r>
      <w:r w:rsidRPr="008508AA">
        <w:t>), pp.</w:t>
      </w:r>
      <w:r>
        <w:rPr>
          <w:rFonts w:hint="eastAsia"/>
        </w:rPr>
        <w:t>224, 226-</w:t>
      </w:r>
      <w:r>
        <w:t>23</w:t>
      </w:r>
      <w:r>
        <w:rPr>
          <w:rFonts w:hint="eastAsia"/>
        </w:rPr>
        <w:t>6</w:t>
      </w:r>
      <w:r>
        <w:t>, 265-266</w:t>
      </w:r>
      <w:r w:rsidRPr="008508AA">
        <w:t>.</w:t>
      </w:r>
    </w:p>
  </w:footnote>
  <w:footnote w:id="53">
    <w:p w14:paraId="032C2D20" w14:textId="77777777" w:rsidR="001B4542" w:rsidRDefault="00876208" w:rsidP="001B4542">
      <w:pPr>
        <w:pStyle w:val="a8"/>
        <w:ind w:left="176" w:hanging="176"/>
        <w:jc w:val="distribute"/>
      </w:pPr>
      <w:r>
        <w:rPr>
          <w:rStyle w:val="aa"/>
        </w:rPr>
        <w:footnoteRef/>
      </w:r>
      <w:r>
        <w:t xml:space="preserve"> </w:t>
      </w:r>
      <w:r>
        <w:rPr>
          <w:rFonts w:hint="eastAsia"/>
        </w:rPr>
        <w:t>断種の可否を決定する機関である優生学委員会（後述）が</w:t>
      </w:r>
      <w:r>
        <w:rPr>
          <w:rFonts w:hint="eastAsia"/>
        </w:rPr>
        <w:t>1960</w:t>
      </w:r>
      <w:r>
        <w:rPr>
          <w:rFonts w:hint="eastAsia"/>
        </w:rPr>
        <w:t>年に作成した断種</w:t>
      </w:r>
      <w:r w:rsidR="00423B65">
        <w:rPr>
          <w:rFonts w:hint="eastAsia"/>
        </w:rPr>
        <w:t>手術に向けた手続に関する</w:t>
      </w:r>
      <w:r>
        <w:rPr>
          <w:rFonts w:hint="eastAsia"/>
        </w:rPr>
        <w:t>マ</w:t>
      </w:r>
    </w:p>
    <w:p w14:paraId="361FFB47" w14:textId="77777777" w:rsidR="001B4542" w:rsidRDefault="00876208" w:rsidP="00204A89">
      <w:pPr>
        <w:pStyle w:val="a8"/>
        <w:ind w:leftChars="65" w:left="140" w:firstLineChars="42" w:firstLine="74"/>
        <w:jc w:val="distribute"/>
        <w:rPr>
          <w:spacing w:val="2"/>
        </w:rPr>
      </w:pPr>
      <w:r>
        <w:rPr>
          <w:rFonts w:hint="eastAsia"/>
        </w:rPr>
        <w:t>ニュアルは、</w:t>
      </w:r>
      <w:r>
        <w:rPr>
          <w:rFonts w:hint="eastAsia"/>
        </w:rPr>
        <w:t>1933</w:t>
      </w:r>
      <w:r>
        <w:rPr>
          <w:rFonts w:hint="eastAsia"/>
        </w:rPr>
        <w:t>年法で挙げられたこれらの施設について</w:t>
      </w:r>
      <w:r w:rsidRPr="003C771D">
        <w:rPr>
          <w:spacing w:val="2"/>
        </w:rPr>
        <w:t xml:space="preserve">“State Hospitals for the mentally ill and schools for </w:t>
      </w:r>
    </w:p>
    <w:p w14:paraId="4DD7C958" w14:textId="77777777" w:rsidR="001B4542" w:rsidRDefault="00876208" w:rsidP="00204A89">
      <w:pPr>
        <w:pStyle w:val="a8"/>
        <w:ind w:leftChars="65" w:left="140" w:firstLineChars="42" w:firstLine="76"/>
        <w:jc w:val="distribute"/>
      </w:pPr>
      <w:r w:rsidRPr="003C771D">
        <w:rPr>
          <w:spacing w:val="2"/>
        </w:rPr>
        <w:t>the</w:t>
      </w:r>
      <w:r>
        <w:t xml:space="preserve"> mentally retarded””</w:t>
      </w:r>
      <w:r>
        <w:rPr>
          <w:rFonts w:hint="eastAsia"/>
        </w:rPr>
        <w:t>（州立精神病院及び精神遅滞者のための学校）と述べている。</w:t>
      </w:r>
      <w:r w:rsidRPr="00FC76BD">
        <w:t xml:space="preserve">Eugenics Board of North </w:t>
      </w:r>
    </w:p>
    <w:p w14:paraId="3769BA1F" w14:textId="77777777" w:rsidR="001B4542" w:rsidRDefault="00876208" w:rsidP="00204A89">
      <w:pPr>
        <w:pStyle w:val="a8"/>
        <w:ind w:leftChars="65" w:left="140" w:firstLineChars="42" w:firstLine="74"/>
        <w:jc w:val="distribute"/>
      </w:pPr>
      <w:r w:rsidRPr="00FC76BD">
        <w:t xml:space="preserve">Carolina, </w:t>
      </w:r>
      <w:r w:rsidRPr="000D2C28">
        <w:rPr>
          <w:i/>
          <w:iCs/>
        </w:rPr>
        <w:t>Manual: The Eugenics Board of North Carolina</w:t>
      </w:r>
      <w:r>
        <w:t>, 1960.3, p.2</w:t>
      </w:r>
      <w:r w:rsidRPr="00FC76BD">
        <w:t>. North Carolina Digital Collections</w:t>
      </w:r>
      <w:r w:rsidR="006F4B77" w:rsidRPr="00847EED">
        <w:t xml:space="preserve"> website</w:t>
      </w:r>
      <w:r w:rsidRPr="00FC76BD">
        <w:t xml:space="preserve"> </w:t>
      </w:r>
    </w:p>
    <w:p w14:paraId="0C637A6C" w14:textId="6A5419AC" w:rsidR="00876208" w:rsidRDefault="00876208" w:rsidP="00204A89">
      <w:pPr>
        <w:pStyle w:val="a8"/>
        <w:ind w:leftChars="65" w:left="140" w:firstLineChars="42" w:firstLine="74"/>
        <w:jc w:val="both"/>
      </w:pPr>
      <w:r w:rsidRPr="00FC76BD">
        <w:t>&lt;</w:t>
      </w:r>
      <w:r w:rsidRPr="00BB018D">
        <w:t>https://digital.ncdcr.gov/digital/collection/p249901coll22/id/417492</w:t>
      </w:r>
      <w:r w:rsidRPr="00FC76BD">
        <w:t>&gt;</w:t>
      </w:r>
    </w:p>
  </w:footnote>
  <w:footnote w:id="54">
    <w:p w14:paraId="48135499" w14:textId="7368103D" w:rsidR="00876208" w:rsidRPr="00A51A48" w:rsidRDefault="00876208" w:rsidP="00A51A48">
      <w:pPr>
        <w:pStyle w:val="a8"/>
        <w:ind w:left="176" w:hanging="176"/>
        <w:jc w:val="both"/>
      </w:pPr>
      <w:r>
        <w:rPr>
          <w:rStyle w:val="aa"/>
        </w:rPr>
        <w:footnoteRef/>
      </w:r>
      <w:r>
        <w:t xml:space="preserve"> </w:t>
      </w:r>
      <w:r>
        <w:rPr>
          <w:rFonts w:hint="eastAsia"/>
        </w:rPr>
        <w:t>優生学委員会は、「</w:t>
      </w:r>
      <w:r w:rsidRPr="00A51A48">
        <w:rPr>
          <w:rFonts w:hint="eastAsia"/>
        </w:rPr>
        <w:t>「犯罪者」</w:t>
      </w:r>
      <w:r>
        <w:rPr>
          <w:rFonts w:hint="eastAsia"/>
        </w:rPr>
        <w:t>及び「非行者」という言葉はノースカロライナ州法では使用されていないが、精神薄弱、てんかん、又は精神疾患であることが判明した刑務所及び矯正施設の受刑者の断種は確実に実施する」としている。</w:t>
      </w:r>
      <w:r>
        <w:rPr>
          <w:rFonts w:hint="eastAsia"/>
        </w:rPr>
        <w:t xml:space="preserve">Brown, </w:t>
      </w:r>
      <w:r w:rsidRPr="0050191E">
        <w:rPr>
          <w:rFonts w:hint="eastAsia"/>
          <w:i/>
        </w:rPr>
        <w:t>op.cit</w:t>
      </w:r>
      <w:r w:rsidRPr="0050191E">
        <w:rPr>
          <w:i/>
        </w:rPr>
        <w:t>.</w:t>
      </w:r>
      <w:r>
        <w:rPr>
          <w:rFonts w:hint="eastAsia"/>
        </w:rPr>
        <w:t>(</w:t>
      </w:r>
      <w:r w:rsidR="00114361">
        <w:t>51</w:t>
      </w:r>
      <w:r>
        <w:rPr>
          <w:rFonts w:hint="eastAsia"/>
        </w:rPr>
        <w:t>)</w:t>
      </w:r>
      <w:r>
        <w:t>, pp.10-11.</w:t>
      </w:r>
    </w:p>
  </w:footnote>
  <w:footnote w:id="55">
    <w:p w14:paraId="5F5C415F" w14:textId="1C67A180" w:rsidR="00876208" w:rsidRPr="008420DA" w:rsidRDefault="00876208" w:rsidP="00A51A48">
      <w:pPr>
        <w:pStyle w:val="a8"/>
        <w:ind w:left="176" w:hanging="176"/>
        <w:jc w:val="both"/>
      </w:pPr>
      <w:r>
        <w:rPr>
          <w:rStyle w:val="aa"/>
        </w:rPr>
        <w:footnoteRef/>
      </w:r>
      <w:r>
        <w:t xml:space="preserve"> 1933</w:t>
      </w:r>
      <w:r>
        <w:rPr>
          <w:rFonts w:hint="eastAsia"/>
        </w:rPr>
        <w:t>年法の「無性化」とは去勢を、「断種」とは</w:t>
      </w:r>
      <w:r w:rsidRPr="00FF26DE">
        <w:rPr>
          <w:rFonts w:hint="eastAsia"/>
        </w:rPr>
        <w:t>精管切除術</w:t>
      </w:r>
      <w:r>
        <w:rPr>
          <w:rFonts w:hint="eastAsia"/>
        </w:rPr>
        <w:t>（</w:t>
      </w:r>
      <w:r w:rsidRPr="00FF26DE">
        <w:t>vasectomy</w:t>
      </w:r>
      <w:r>
        <w:rPr>
          <w:rFonts w:hint="eastAsia"/>
        </w:rPr>
        <w:t>）</w:t>
      </w:r>
      <w:r w:rsidRPr="00FF26DE">
        <w:rPr>
          <w:rFonts w:hint="eastAsia"/>
        </w:rPr>
        <w:t>と卵管切除術</w:t>
      </w:r>
      <w:r>
        <w:rPr>
          <w:rFonts w:hint="eastAsia"/>
        </w:rPr>
        <w:t>（</w:t>
      </w:r>
      <w:r w:rsidRPr="00FF26DE">
        <w:t>salpingectomy</w:t>
      </w:r>
      <w:r>
        <w:rPr>
          <w:rFonts w:hint="eastAsia"/>
        </w:rPr>
        <w:t>）、</w:t>
      </w:r>
      <w:r w:rsidRPr="00FF26DE">
        <w:rPr>
          <w:rFonts w:hint="eastAsia"/>
        </w:rPr>
        <w:t>卵管結紮術</w:t>
      </w:r>
      <w:r>
        <w:rPr>
          <w:rFonts w:hint="eastAsia"/>
        </w:rPr>
        <w:t>（</w:t>
      </w:r>
      <w:r>
        <w:t>tubal ligation</w:t>
      </w:r>
      <w:r>
        <w:rPr>
          <w:rFonts w:hint="eastAsia"/>
        </w:rPr>
        <w:t>）を意味する。</w:t>
      </w:r>
      <w:r w:rsidRPr="00A51A48">
        <w:t xml:space="preserve">Krome-Lukens, </w:t>
      </w:r>
      <w:r w:rsidRPr="00A51A48">
        <w:rPr>
          <w:i/>
        </w:rPr>
        <w:t>op.cit</w:t>
      </w:r>
      <w:r w:rsidRPr="00A51A48">
        <w:t>.(</w:t>
      </w:r>
      <w:r>
        <w:fldChar w:fldCharType="begin"/>
      </w:r>
      <w:r>
        <w:instrText xml:space="preserve"> NOTEREF _Ref114132843 \h </w:instrText>
      </w:r>
      <w:r>
        <w:fldChar w:fldCharType="separate"/>
      </w:r>
      <w:r w:rsidR="006E07BD">
        <w:t>2</w:t>
      </w:r>
      <w:r>
        <w:fldChar w:fldCharType="end"/>
      </w:r>
      <w:r w:rsidRPr="00A51A48">
        <w:t xml:space="preserve">), </w:t>
      </w:r>
      <w:r>
        <w:t>p.11</w:t>
      </w:r>
      <w:r w:rsidR="006F4B77">
        <w:rPr>
          <w:rFonts w:hint="eastAsia"/>
        </w:rPr>
        <w:t>.</w:t>
      </w:r>
      <w:r w:rsidRPr="00301408">
        <w:rPr>
          <w:rFonts w:hint="eastAsia"/>
        </w:rPr>
        <w:t xml:space="preserve"> </w:t>
      </w:r>
      <w:r>
        <w:rPr>
          <w:rFonts w:hint="eastAsia"/>
        </w:rPr>
        <w:t>なお、</w:t>
      </w:r>
      <w:r>
        <w:t>1948</w:t>
      </w:r>
      <w:r>
        <w:rPr>
          <w:rFonts w:hint="eastAsia"/>
        </w:rPr>
        <w:t>年に優生学委員会が作成した断種マニュアルは、</w:t>
      </w:r>
      <w:r>
        <w:rPr>
          <w:rFonts w:hint="eastAsia"/>
        </w:rPr>
        <w:t>1933</w:t>
      </w:r>
      <w:r>
        <w:rPr>
          <w:rFonts w:hint="eastAsia"/>
        </w:rPr>
        <w:t>年法の無性化について、</w:t>
      </w:r>
      <w:r w:rsidRPr="003C771D">
        <w:rPr>
          <w:rFonts w:hint="eastAsia"/>
          <w:spacing w:val="-2"/>
        </w:rPr>
        <w:t>「優生学委員会は、稀な状況でのみ、この種の手術を許可する」としている。</w:t>
      </w:r>
      <w:bookmarkStart w:id="12" w:name="_Hlk129896982"/>
      <w:r w:rsidR="00CC6947" w:rsidRPr="003C771D">
        <w:rPr>
          <w:spacing w:val="-2"/>
        </w:rPr>
        <w:t>Eugenics Board of North Carolina,</w:t>
      </w:r>
      <w:bookmarkEnd w:id="12"/>
      <w:r w:rsidR="00CC6947" w:rsidRPr="003C771D">
        <w:rPr>
          <w:spacing w:val="-2"/>
        </w:rPr>
        <w:t xml:space="preserve"> </w:t>
      </w:r>
      <w:r w:rsidR="00CC6947" w:rsidRPr="003C771D">
        <w:rPr>
          <w:i/>
          <w:iCs/>
          <w:spacing w:val="-2"/>
        </w:rPr>
        <w:t>Manual: The Eugenics Board of North Carolina</w:t>
      </w:r>
      <w:r w:rsidR="00CC6947" w:rsidRPr="003C771D">
        <w:rPr>
          <w:spacing w:val="-2"/>
        </w:rPr>
        <w:t>, 1948.5, p.18. North</w:t>
      </w:r>
      <w:r w:rsidR="00CC6947" w:rsidRPr="00CC6947">
        <w:t xml:space="preserve"> Carolina Digital Collections</w:t>
      </w:r>
      <w:r w:rsidR="006F4B77" w:rsidRPr="00847EED">
        <w:t xml:space="preserve"> website</w:t>
      </w:r>
      <w:r w:rsidR="00CC6947" w:rsidRPr="00CC6947">
        <w:t xml:space="preserve"> &lt;https://digital.ncdcr.gov/digital/collection/p249901coll22/id/4174</w:t>
      </w:r>
      <w:r w:rsidR="006F4B77">
        <w:t>14</w:t>
      </w:r>
      <w:r w:rsidR="00CC6947" w:rsidRPr="00CC6947">
        <w:t>&gt;</w:t>
      </w:r>
    </w:p>
  </w:footnote>
  <w:footnote w:id="56">
    <w:p w14:paraId="7144C5EE" w14:textId="16E23B08" w:rsidR="00876208" w:rsidRDefault="00876208" w:rsidP="00745262">
      <w:pPr>
        <w:pStyle w:val="a8"/>
        <w:ind w:left="176" w:hanging="176"/>
      </w:pPr>
      <w:r>
        <w:rPr>
          <w:rStyle w:val="aa"/>
        </w:rPr>
        <w:footnoteRef/>
      </w:r>
      <w:r>
        <w:t xml:space="preserve"> </w:t>
      </w:r>
      <w:r>
        <w:rPr>
          <w:rFonts w:hint="eastAsia"/>
        </w:rPr>
        <w:t>ローリー州立病院以外の州立</w:t>
      </w:r>
      <w:r w:rsidR="009B103B">
        <w:rPr>
          <w:rFonts w:hint="eastAsia"/>
        </w:rPr>
        <w:t>の</w:t>
      </w:r>
      <w:r>
        <w:rPr>
          <w:rFonts w:hint="eastAsia"/>
        </w:rPr>
        <w:t>精神薄弱者又は精神異常者</w:t>
      </w:r>
      <w:r w:rsidRPr="00393520">
        <w:rPr>
          <w:rFonts w:hint="eastAsia"/>
        </w:rPr>
        <w:t>のための施設の施設長</w:t>
      </w:r>
      <w:r>
        <w:rPr>
          <w:rFonts w:hint="eastAsia"/>
        </w:rPr>
        <w:t>については、優生学委員会の他の</w:t>
      </w:r>
      <w:r>
        <w:rPr>
          <w:rFonts w:hint="eastAsia"/>
        </w:rPr>
        <w:t>4</w:t>
      </w:r>
      <w:r>
        <w:rPr>
          <w:rFonts w:hint="eastAsia"/>
        </w:rPr>
        <w:t>人のメンバーによって、その時々に指名される。</w:t>
      </w:r>
    </w:p>
  </w:footnote>
  <w:footnote w:id="57">
    <w:p w14:paraId="639AC5F9" w14:textId="2D7C7C88" w:rsidR="00876208" w:rsidRDefault="00876208">
      <w:pPr>
        <w:pStyle w:val="a8"/>
        <w:ind w:left="176" w:hanging="176"/>
      </w:pPr>
      <w:r>
        <w:rPr>
          <w:rStyle w:val="aa"/>
        </w:rPr>
        <w:footnoteRef/>
      </w:r>
      <w:r>
        <w:t xml:space="preserve"> </w:t>
      </w:r>
      <w:r>
        <w:rPr>
          <w:rFonts w:hint="eastAsia"/>
        </w:rPr>
        <w:t>自然後見人とは、父母のことを指す。</w:t>
      </w:r>
    </w:p>
  </w:footnote>
  <w:footnote w:id="58">
    <w:p w14:paraId="7366AF03" w14:textId="1F02D305" w:rsidR="00876208" w:rsidRPr="00CA7367" w:rsidRDefault="00876208">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_Ref114134403 \h</w:instrText>
      </w:r>
      <w:r>
        <w:instrText xml:space="preserve"> </w:instrText>
      </w:r>
      <w:r>
        <w:fldChar w:fldCharType="separate"/>
      </w:r>
      <w:r w:rsidR="006E07BD">
        <w:t>40</w:t>
      </w:r>
      <w:r>
        <w:fldChar w:fldCharType="end"/>
      </w:r>
      <w:r>
        <w:rPr>
          <w:rFonts w:hint="eastAsia"/>
        </w:rPr>
        <w:t>), p.</w:t>
      </w:r>
      <w:r>
        <w:t>84</w:t>
      </w:r>
      <w:r>
        <w:rPr>
          <w:rFonts w:hint="eastAsia"/>
        </w:rPr>
        <w:t>.</w:t>
      </w:r>
    </w:p>
  </w:footnote>
  <w:footnote w:id="59">
    <w:p w14:paraId="638B6592" w14:textId="77571902" w:rsidR="00876208" w:rsidRDefault="00876208" w:rsidP="00745262">
      <w:pPr>
        <w:pStyle w:val="a8"/>
        <w:ind w:left="176" w:hanging="176"/>
      </w:pPr>
      <w:r>
        <w:rPr>
          <w:rStyle w:val="aa"/>
        </w:rPr>
        <w:footnoteRef/>
      </w:r>
      <w:r>
        <w:t xml:space="preserve"> </w:t>
      </w:r>
      <w:r>
        <w:rPr>
          <w:rFonts w:hint="eastAsia"/>
        </w:rPr>
        <w:t>ノースカロライナ州の断種数の拡大については、</w:t>
      </w:r>
      <w:r w:rsidR="002F4170">
        <w:rPr>
          <w:rFonts w:hint="eastAsia"/>
        </w:rPr>
        <w:t>「</w:t>
      </w:r>
      <w:r w:rsidR="00625A2F" w:rsidRPr="00625A2F">
        <w:rPr>
          <w:rFonts w:hint="eastAsia"/>
        </w:rPr>
        <w:t>本章</w:t>
      </w:r>
      <w:r w:rsidR="00625A2F" w:rsidRPr="00CA0D6D">
        <w:rPr>
          <w:rFonts w:cs="Times New Roman"/>
        </w:rPr>
        <w:t>Ⅲ</w:t>
      </w:r>
      <w:r w:rsidR="00625A2F" w:rsidRPr="00625A2F">
        <w:rPr>
          <w:rFonts w:hint="eastAsia"/>
        </w:rPr>
        <w:t xml:space="preserve">1(2) </w:t>
      </w:r>
      <w:r w:rsidR="00625A2F" w:rsidRPr="00625A2F">
        <w:rPr>
          <w:rFonts w:hint="eastAsia"/>
        </w:rPr>
        <w:t>断種の実施期間の特徴</w:t>
      </w:r>
      <w:r w:rsidR="00625A2F">
        <w:rPr>
          <w:rFonts w:hint="eastAsia"/>
        </w:rPr>
        <w:t>」</w:t>
      </w:r>
      <w:r>
        <w:rPr>
          <w:rFonts w:hint="eastAsia"/>
        </w:rPr>
        <w:t>で後述する。</w:t>
      </w:r>
      <w:r w:rsidRPr="008A7615">
        <w:rPr>
          <w:i/>
        </w:rPr>
        <w:t>ibid</w:t>
      </w:r>
      <w:r>
        <w:rPr>
          <w:i/>
        </w:rPr>
        <w:t>.</w:t>
      </w:r>
      <w:r>
        <w:rPr>
          <w:rFonts w:hint="eastAsia"/>
        </w:rPr>
        <w:t>, p.10</w:t>
      </w:r>
      <w:r>
        <w:t>4</w:t>
      </w:r>
      <w:r>
        <w:rPr>
          <w:rFonts w:hint="eastAsia"/>
        </w:rPr>
        <w:t>.</w:t>
      </w:r>
    </w:p>
  </w:footnote>
  <w:footnote w:id="60">
    <w:p w14:paraId="75C47E75" w14:textId="77777777" w:rsidR="00876208" w:rsidRDefault="00876208" w:rsidP="00745262">
      <w:pPr>
        <w:pStyle w:val="a8"/>
        <w:ind w:left="176" w:hanging="176"/>
      </w:pPr>
      <w:r>
        <w:rPr>
          <w:rStyle w:val="aa"/>
        </w:rPr>
        <w:footnoteRef/>
      </w:r>
      <w:r>
        <w:t xml:space="preserve"> </w:t>
      </w:r>
      <w:r w:rsidRPr="008A7615">
        <w:rPr>
          <w:i/>
        </w:rPr>
        <w:t>ibid</w:t>
      </w:r>
      <w:r>
        <w:rPr>
          <w:i/>
        </w:rPr>
        <w:t>.</w:t>
      </w:r>
      <w:r>
        <w:t>, p.</w:t>
      </w:r>
      <w:r>
        <w:rPr>
          <w:rFonts w:hint="eastAsia"/>
        </w:rPr>
        <w:t>136.</w:t>
      </w:r>
    </w:p>
  </w:footnote>
  <w:footnote w:id="61">
    <w:p w14:paraId="0E344857" w14:textId="77777777" w:rsidR="00876208" w:rsidRPr="00B3351A" w:rsidRDefault="00876208" w:rsidP="00745262">
      <w:pPr>
        <w:pStyle w:val="a8"/>
        <w:ind w:left="176" w:hanging="176"/>
      </w:pPr>
      <w:r>
        <w:rPr>
          <w:rStyle w:val="aa"/>
        </w:rPr>
        <w:footnoteRef/>
      </w:r>
      <w:r>
        <w:t xml:space="preserve"> </w:t>
      </w:r>
      <w:r w:rsidRPr="008A7615">
        <w:rPr>
          <w:i/>
        </w:rPr>
        <w:t>ibid</w:t>
      </w:r>
      <w:r>
        <w:rPr>
          <w:i/>
        </w:rPr>
        <w:t>.</w:t>
      </w:r>
      <w:r>
        <w:t>, pp.</w:t>
      </w:r>
      <w:r>
        <w:rPr>
          <w:rFonts w:hint="eastAsia"/>
        </w:rPr>
        <w:t>130-131.</w:t>
      </w:r>
    </w:p>
  </w:footnote>
  <w:footnote w:id="62">
    <w:p w14:paraId="06C7F292" w14:textId="28DA0ED7" w:rsidR="00876208" w:rsidRPr="000A7339" w:rsidRDefault="00876208" w:rsidP="00920505">
      <w:pPr>
        <w:pStyle w:val="a8"/>
        <w:ind w:left="176" w:hanging="176"/>
        <w:jc w:val="both"/>
      </w:pPr>
      <w:r>
        <w:rPr>
          <w:rStyle w:val="aa"/>
        </w:rPr>
        <w:footnoteRef/>
      </w:r>
      <w:r>
        <w:t xml:space="preserve"> </w:t>
      </w:r>
      <w:r>
        <w:rPr>
          <w:rFonts w:hint="eastAsia"/>
        </w:rPr>
        <w:t>黒人女性である</w:t>
      </w:r>
      <w:r w:rsidRPr="00C66CE2">
        <w:rPr>
          <w:rFonts w:hint="eastAsia"/>
        </w:rPr>
        <w:t>ニアル・ルース・コックス</w:t>
      </w:r>
      <w:r>
        <w:rPr>
          <w:rFonts w:hint="eastAsia"/>
        </w:rPr>
        <w:t>（</w:t>
      </w:r>
      <w:r w:rsidRPr="00C66CE2">
        <w:t>Nial Ruth Cox</w:t>
      </w:r>
      <w:r>
        <w:rPr>
          <w:rFonts w:hint="eastAsia"/>
        </w:rPr>
        <w:t>）は、</w:t>
      </w:r>
      <w:r>
        <w:rPr>
          <w:rFonts w:hint="eastAsia"/>
        </w:rPr>
        <w:t>1964</w:t>
      </w:r>
      <w:r>
        <w:rPr>
          <w:rFonts w:hint="eastAsia"/>
        </w:rPr>
        <w:t>年に</w:t>
      </w:r>
      <w:r>
        <w:rPr>
          <w:rFonts w:hint="eastAsia"/>
        </w:rPr>
        <w:t>18</w:t>
      </w:r>
      <w:r>
        <w:rPr>
          <w:rFonts w:hint="eastAsia"/>
        </w:rPr>
        <w:t>歳で未婚のまま子を出産した直後、ソーシャルワーカーの訪問を受け、断種に同意しなければ家族への生活保護費を打ち切ると告げられた。ニアルは当時未成年であったため、法的に断種に同意することはできず、代わりに彼女の母親が同意した。</w:t>
      </w:r>
      <w:r>
        <w:rPr>
          <w:rFonts w:hint="eastAsia"/>
        </w:rPr>
        <w:t>1965</w:t>
      </w:r>
      <w:r>
        <w:rPr>
          <w:rFonts w:hint="eastAsia"/>
        </w:rPr>
        <w:t>年に手術が実施されたが、ニアルも彼女の母親も、手術の効果は一時的であると考えていたところ、実際に行われたのは卵管切除であった。</w:t>
      </w:r>
      <w:r>
        <w:rPr>
          <w:rFonts w:hint="eastAsia"/>
        </w:rPr>
        <w:t>1970</w:t>
      </w:r>
      <w:r>
        <w:rPr>
          <w:rFonts w:hint="eastAsia"/>
        </w:rPr>
        <w:t>年、ニアルは、自身が受けた手術が不可逆的なものであると知り、</w:t>
      </w:r>
      <w:r>
        <w:rPr>
          <w:rFonts w:hint="eastAsia"/>
        </w:rPr>
        <w:t>1973</w:t>
      </w:r>
      <w:r>
        <w:rPr>
          <w:rFonts w:hint="eastAsia"/>
        </w:rPr>
        <w:t>年に断種法（</w:t>
      </w:r>
      <w:r>
        <w:rPr>
          <w:rFonts w:hint="eastAsia"/>
        </w:rPr>
        <w:t>1933</w:t>
      </w:r>
      <w:r>
        <w:rPr>
          <w:rFonts w:hint="eastAsia"/>
        </w:rPr>
        <w:t>年法）の合憲性等を争う訴訟を提起した。</w:t>
      </w:r>
      <w:r>
        <w:rPr>
          <w:rFonts w:hint="eastAsia"/>
        </w:rPr>
        <w:t>1975</w:t>
      </w:r>
      <w:r>
        <w:rPr>
          <w:rFonts w:hint="eastAsia"/>
        </w:rPr>
        <w:t>年、</w:t>
      </w:r>
      <w:r w:rsidR="00FC03E0" w:rsidRPr="00FC03E0">
        <w:rPr>
          <w:rFonts w:hint="eastAsia"/>
        </w:rPr>
        <w:t>連邦</w:t>
      </w:r>
      <w:r w:rsidR="00FC03E0">
        <w:rPr>
          <w:rFonts w:hint="eastAsia"/>
        </w:rPr>
        <w:t>第</w:t>
      </w:r>
      <w:r w:rsidR="00FC03E0">
        <w:rPr>
          <w:rFonts w:hint="eastAsia"/>
        </w:rPr>
        <w:t>4</w:t>
      </w:r>
      <w:r w:rsidR="00FC03E0" w:rsidRPr="00FC03E0">
        <w:rPr>
          <w:rFonts w:hint="eastAsia"/>
        </w:rPr>
        <w:t>巡回区</w:t>
      </w:r>
      <w:r w:rsidRPr="00022E8E">
        <w:rPr>
          <w:rFonts w:hint="eastAsia"/>
        </w:rPr>
        <w:t>控訴裁判所は、（</w:t>
      </w:r>
      <w:r w:rsidRPr="00022E8E">
        <w:rPr>
          <w:rFonts w:hint="eastAsia"/>
        </w:rPr>
        <w:t>1974</w:t>
      </w:r>
      <w:r w:rsidRPr="00022E8E">
        <w:rPr>
          <w:rFonts w:hint="eastAsia"/>
        </w:rPr>
        <w:t>年法によ</w:t>
      </w:r>
      <w:r w:rsidR="006B2145" w:rsidRPr="00022E8E">
        <w:rPr>
          <w:rFonts w:hint="eastAsia"/>
        </w:rPr>
        <w:t>る</w:t>
      </w:r>
      <w:r w:rsidRPr="00022E8E">
        <w:rPr>
          <w:rFonts w:hint="eastAsia"/>
        </w:rPr>
        <w:t>改正</w:t>
      </w:r>
      <w:r w:rsidR="006B2145" w:rsidRPr="00022E8E">
        <w:rPr>
          <w:rFonts w:hint="eastAsia"/>
        </w:rPr>
        <w:t>を受けて</w:t>
      </w:r>
      <w:r w:rsidRPr="00022E8E">
        <w:rPr>
          <w:rFonts w:hint="eastAsia"/>
        </w:rPr>
        <w:t>）</w:t>
      </w:r>
      <w:r w:rsidRPr="00022E8E">
        <w:rPr>
          <w:rFonts w:hint="eastAsia"/>
        </w:rPr>
        <w:t>1933</w:t>
      </w:r>
      <w:r w:rsidRPr="00022E8E">
        <w:rPr>
          <w:rFonts w:hint="eastAsia"/>
        </w:rPr>
        <w:t>年法はもはや有効でなく、</w:t>
      </w:r>
      <w:r w:rsidRPr="00022E8E">
        <w:t>1933</w:t>
      </w:r>
      <w:r w:rsidRPr="00022E8E">
        <w:rPr>
          <w:rFonts w:hint="eastAsia"/>
        </w:rPr>
        <w:t>年法が違憲</w:t>
      </w:r>
      <w:r w:rsidR="00FC03E0" w:rsidRPr="008E5A3A">
        <w:rPr>
          <w:rFonts w:hint="eastAsia"/>
        </w:rPr>
        <w:t>であるとの判決を求める訴えは争訟性を欠く（</w:t>
      </w:r>
      <w:r w:rsidR="00FC03E0" w:rsidRPr="008E5A3A">
        <w:t>moot</w:t>
      </w:r>
      <w:r w:rsidR="00FC03E0" w:rsidRPr="008E5A3A">
        <w:rPr>
          <w:rFonts w:hint="eastAsia"/>
        </w:rPr>
        <w:t>）</w:t>
      </w:r>
      <w:r>
        <w:rPr>
          <w:rFonts w:hint="eastAsia"/>
        </w:rPr>
        <w:t>という判断を示した。</w:t>
      </w:r>
      <w:r w:rsidRPr="00EF53BA">
        <w:t>Cox v. Stanton, 381 F. Supp. 349</w:t>
      </w:r>
      <w:r>
        <w:t xml:space="preserve"> (</w:t>
      </w:r>
      <w:r>
        <w:rPr>
          <w:rFonts w:hint="eastAsia"/>
        </w:rPr>
        <w:t xml:space="preserve">1974); </w:t>
      </w:r>
      <w:r w:rsidRPr="00EF53BA">
        <w:t>Cox v. Stanton, 529 F.2d 47</w:t>
      </w:r>
      <w:r>
        <w:rPr>
          <w:rFonts w:cs="Times New Roman"/>
          <w:color w:val="000000" w:themeColor="text1"/>
          <w:szCs w:val="18"/>
        </w:rPr>
        <w:t xml:space="preserve"> (4th Cir. 1975</w:t>
      </w:r>
      <w:r w:rsidRPr="00C76885">
        <w:rPr>
          <w:rFonts w:cs="Times New Roman"/>
          <w:color w:val="000000" w:themeColor="text1"/>
          <w:szCs w:val="18"/>
        </w:rPr>
        <w:t>)</w:t>
      </w:r>
    </w:p>
  </w:footnote>
  <w:footnote w:id="63">
    <w:p w14:paraId="3FB19106" w14:textId="4E586F63" w:rsidR="00876208" w:rsidRPr="000A7339" w:rsidRDefault="00876208" w:rsidP="00745262">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_Ref114134403 \h</w:instrText>
      </w:r>
      <w:r>
        <w:instrText xml:space="preserve"> </w:instrText>
      </w:r>
      <w:r>
        <w:fldChar w:fldCharType="separate"/>
      </w:r>
      <w:r w:rsidR="006E07BD">
        <w:t>40</w:t>
      </w:r>
      <w:r>
        <w:fldChar w:fldCharType="end"/>
      </w:r>
      <w:r>
        <w:rPr>
          <w:rFonts w:hint="eastAsia"/>
        </w:rPr>
        <w:t>), p.1</w:t>
      </w:r>
      <w:r>
        <w:t>30</w:t>
      </w:r>
      <w:r>
        <w:rPr>
          <w:rFonts w:hint="eastAsia"/>
        </w:rPr>
        <w:t>.</w:t>
      </w:r>
    </w:p>
  </w:footnote>
  <w:footnote w:id="64">
    <w:p w14:paraId="1A155FAF" w14:textId="446F8FD9" w:rsidR="00876208" w:rsidRDefault="00876208" w:rsidP="00920505">
      <w:pPr>
        <w:pStyle w:val="a8"/>
        <w:ind w:left="176" w:hanging="176"/>
        <w:jc w:val="both"/>
      </w:pPr>
      <w:r>
        <w:rPr>
          <w:rStyle w:val="aa"/>
        </w:rPr>
        <w:footnoteRef/>
      </w:r>
      <w:r>
        <w:t xml:space="preserve"> </w:t>
      </w:r>
      <w:r w:rsidR="00FF3F10" w:rsidRPr="00FF3F10">
        <w:rPr>
          <w:rFonts w:hint="eastAsia"/>
        </w:rPr>
        <w:t>ラトガース・ニュージャージー州立大学歴史学部</w:t>
      </w:r>
      <w:r w:rsidR="00FF3F10">
        <w:rPr>
          <w:rFonts w:hint="eastAsia"/>
        </w:rPr>
        <w:t>の</w:t>
      </w:r>
      <w:r>
        <w:rPr>
          <w:rFonts w:hint="eastAsia"/>
        </w:rPr>
        <w:t>ジョアンナ・ショーン（</w:t>
      </w:r>
      <w:r>
        <w:rPr>
          <w:rFonts w:hint="eastAsia"/>
        </w:rPr>
        <w:t>Johanna Schoen</w:t>
      </w:r>
      <w:r>
        <w:rPr>
          <w:rFonts w:hint="eastAsia"/>
        </w:rPr>
        <w:t>）</w:t>
      </w:r>
      <w:r w:rsidR="00DA0E48" w:rsidRPr="00DA0E48">
        <w:rPr>
          <w:rFonts w:hint="eastAsia"/>
        </w:rPr>
        <w:t>教授</w:t>
      </w:r>
      <w:r>
        <w:rPr>
          <w:rFonts w:hint="eastAsia"/>
        </w:rPr>
        <w:t>によれば、最初に優生学的断種に疑問を呈する優生学委員会の委員が出たのは、</w:t>
      </w:r>
      <w:r>
        <w:rPr>
          <w:rFonts w:hint="eastAsia"/>
        </w:rPr>
        <w:t>1955</w:t>
      </w:r>
      <w:r>
        <w:rPr>
          <w:rFonts w:hint="eastAsia"/>
        </w:rPr>
        <w:t>年であったとされる。</w:t>
      </w:r>
      <w:r w:rsidRPr="008A7615">
        <w:rPr>
          <w:i/>
        </w:rPr>
        <w:t>ibid</w:t>
      </w:r>
      <w:r>
        <w:rPr>
          <w:i/>
        </w:rPr>
        <w:t>.</w:t>
      </w:r>
      <w:r>
        <w:t>, p.</w:t>
      </w:r>
      <w:r>
        <w:rPr>
          <w:rFonts w:hint="eastAsia"/>
        </w:rPr>
        <w:t>1</w:t>
      </w:r>
      <w:r>
        <w:t>28</w:t>
      </w:r>
      <w:r>
        <w:rPr>
          <w:rFonts w:hint="eastAsia"/>
        </w:rPr>
        <w:t>.</w:t>
      </w:r>
    </w:p>
  </w:footnote>
  <w:footnote w:id="65">
    <w:p w14:paraId="41048182" w14:textId="0D3B1556" w:rsidR="00876208" w:rsidRDefault="00876208" w:rsidP="001C30B0">
      <w:pPr>
        <w:pStyle w:val="a8"/>
        <w:ind w:left="176" w:hanging="176"/>
        <w:jc w:val="both"/>
      </w:pPr>
      <w:r>
        <w:rPr>
          <w:rStyle w:val="aa"/>
        </w:rPr>
        <w:footnoteRef/>
      </w:r>
      <w:r>
        <w:t xml:space="preserve"> John Railey</w:t>
      </w:r>
      <w:r w:rsidRPr="0018338C">
        <w:t xml:space="preserve"> et al.,</w:t>
      </w:r>
      <w:r>
        <w:t xml:space="preserve"> “Little Notice and Less Explanation,” </w:t>
      </w:r>
      <w:r w:rsidRPr="000A7339">
        <w:t xml:space="preserve">Kevin Begos et al., </w:t>
      </w:r>
      <w:r w:rsidRPr="000A7339">
        <w:rPr>
          <w:i/>
        </w:rPr>
        <w:t>Against Their Will: North Carolina's Sterilization Program and the campaign for reparations</w:t>
      </w:r>
      <w:r>
        <w:t>,</w:t>
      </w:r>
      <w:r w:rsidR="000C3606" w:rsidRPr="000C3606">
        <w:t xml:space="preserve"> </w:t>
      </w:r>
      <w:r w:rsidR="000C3606" w:rsidRPr="006A350F">
        <w:t>Apalachicola, FL</w:t>
      </w:r>
      <w:r w:rsidR="000C3606">
        <w:t>:</w:t>
      </w:r>
      <w:r>
        <w:t xml:space="preserve"> Gray Oak Books, 2012, </w:t>
      </w:r>
      <w:r>
        <w:rPr>
          <w:rFonts w:hint="eastAsia"/>
        </w:rPr>
        <w:t>p</w:t>
      </w:r>
      <w:r>
        <w:t>p.171-172</w:t>
      </w:r>
      <w:r w:rsidRPr="0018338C">
        <w:t>.</w:t>
      </w:r>
    </w:p>
  </w:footnote>
  <w:footnote w:id="66">
    <w:p w14:paraId="02DE7C54" w14:textId="38F7CA04" w:rsidR="00C4124C" w:rsidRPr="001446D2" w:rsidRDefault="00C4124C" w:rsidP="00C4124C">
      <w:pPr>
        <w:pStyle w:val="a8"/>
        <w:ind w:left="176" w:hanging="176"/>
        <w:jc w:val="both"/>
      </w:pPr>
      <w:r>
        <w:rPr>
          <w:rStyle w:val="aa"/>
        </w:rPr>
        <w:footnoteRef/>
      </w:r>
      <w:r>
        <w:t xml:space="preserve"> </w:t>
      </w:r>
      <w:r>
        <w:rPr>
          <w:rFonts w:hint="eastAsia"/>
        </w:rPr>
        <w:t>優生学委員会の</w:t>
      </w:r>
      <w:r>
        <w:rPr>
          <w:rFonts w:hint="eastAsia"/>
        </w:rPr>
        <w:t>1938</w:t>
      </w:r>
      <w:r>
        <w:rPr>
          <w:rFonts w:hint="eastAsia"/>
        </w:rPr>
        <w:t>年の優生学的断種の解説書及び</w:t>
      </w:r>
      <w:r>
        <w:rPr>
          <w:rFonts w:hint="eastAsia"/>
        </w:rPr>
        <w:t>19</w:t>
      </w:r>
      <w:r>
        <w:t>4</w:t>
      </w:r>
      <w:r>
        <w:rPr>
          <w:rFonts w:hint="eastAsia"/>
        </w:rPr>
        <w:t>8</w:t>
      </w:r>
      <w:r>
        <w:rPr>
          <w:rFonts w:hint="eastAsia"/>
        </w:rPr>
        <w:t>年のマニュアルで</w:t>
      </w:r>
      <w:r w:rsidR="00DB5B81">
        <w:rPr>
          <w:rFonts w:hint="eastAsia"/>
        </w:rPr>
        <w:t>は</w:t>
      </w:r>
      <w:r>
        <w:rPr>
          <w:rFonts w:hint="eastAsia"/>
        </w:rPr>
        <w:t>、精神薄弱を理由とする手術の申立てには知能指数、</w:t>
      </w:r>
      <w:r w:rsidRPr="003C771D">
        <w:rPr>
          <w:rFonts w:hint="eastAsia"/>
          <w:spacing w:val="-2"/>
        </w:rPr>
        <w:t>精神年齢等が併せて提出されなければならないとされていた。</w:t>
      </w:r>
      <w:r w:rsidRPr="003C771D">
        <w:rPr>
          <w:spacing w:val="-2"/>
        </w:rPr>
        <w:t xml:space="preserve">Brown, </w:t>
      </w:r>
      <w:r w:rsidRPr="003C771D">
        <w:rPr>
          <w:i/>
          <w:iCs/>
          <w:spacing w:val="-2"/>
        </w:rPr>
        <w:t>op.cit.</w:t>
      </w:r>
      <w:r w:rsidRPr="003C771D">
        <w:rPr>
          <w:spacing w:val="-2"/>
        </w:rPr>
        <w:t xml:space="preserve">(51), p.12; </w:t>
      </w:r>
      <w:r w:rsidRPr="00E270E4">
        <w:t xml:space="preserve">Eugenics Board of North Carolina, </w:t>
      </w:r>
      <w:r w:rsidRPr="00157822">
        <w:rPr>
          <w:i/>
          <w:iCs/>
        </w:rPr>
        <w:t>op.cit.</w:t>
      </w:r>
      <w:r>
        <w:t>(55)</w:t>
      </w:r>
      <w:r w:rsidRPr="00E270E4">
        <w:t>, p</w:t>
      </w:r>
      <w:r>
        <w:t>p</w:t>
      </w:r>
      <w:r w:rsidRPr="00E270E4">
        <w:t>.</w:t>
      </w:r>
      <w:r>
        <w:t>11-12</w:t>
      </w:r>
      <w:r w:rsidRPr="00E270E4">
        <w:t>.</w:t>
      </w:r>
    </w:p>
  </w:footnote>
  <w:footnote w:id="67">
    <w:p w14:paraId="64E93642" w14:textId="629444BE" w:rsidR="00876208" w:rsidRPr="001446D2" w:rsidRDefault="00876208" w:rsidP="00FE1A65">
      <w:pPr>
        <w:pStyle w:val="a8"/>
        <w:ind w:left="176" w:hanging="176"/>
        <w:jc w:val="both"/>
      </w:pPr>
      <w:r w:rsidRPr="001446D2">
        <w:rPr>
          <w:rStyle w:val="aa"/>
        </w:rPr>
        <w:footnoteRef/>
      </w:r>
      <w:r w:rsidRPr="001446D2">
        <w:t xml:space="preserve"> Railey et al., </w:t>
      </w:r>
      <w:r w:rsidRPr="001446D2">
        <w:rPr>
          <w:rFonts w:hint="eastAsia"/>
          <w:i/>
        </w:rPr>
        <w:t>op.cit</w:t>
      </w:r>
      <w:r w:rsidRPr="001446D2">
        <w:rPr>
          <w:i/>
        </w:rPr>
        <w:t>.</w:t>
      </w:r>
      <w:r w:rsidRPr="001446D2">
        <w:rPr>
          <w:rFonts w:hint="eastAsia"/>
        </w:rPr>
        <w:t>(</w:t>
      </w:r>
      <w:r w:rsidR="00420953" w:rsidRPr="001446D2">
        <w:t>65</w:t>
      </w:r>
      <w:r w:rsidRPr="001446D2">
        <w:rPr>
          <w:rFonts w:hint="eastAsia"/>
        </w:rPr>
        <w:t xml:space="preserve">), </w:t>
      </w:r>
      <w:r w:rsidRPr="001446D2">
        <w:t>p</w:t>
      </w:r>
      <w:r w:rsidRPr="001446D2">
        <w:rPr>
          <w:rFonts w:hint="eastAsia"/>
        </w:rPr>
        <w:t>p.172-173.</w:t>
      </w:r>
    </w:p>
  </w:footnote>
  <w:footnote w:id="68">
    <w:p w14:paraId="61D3809B" w14:textId="4FABCA81" w:rsidR="00876208" w:rsidRPr="001446D2" w:rsidRDefault="00876208" w:rsidP="00AC4FE5">
      <w:pPr>
        <w:pStyle w:val="a8"/>
        <w:ind w:left="176" w:hanging="176"/>
        <w:jc w:val="both"/>
      </w:pPr>
      <w:r w:rsidRPr="001446D2">
        <w:rPr>
          <w:rStyle w:val="aa"/>
        </w:rPr>
        <w:footnoteRef/>
      </w:r>
      <w:r w:rsidRPr="001446D2">
        <w:t xml:space="preserve"> </w:t>
      </w:r>
      <w:r w:rsidRPr="001446D2">
        <w:rPr>
          <w:rFonts w:hint="eastAsia"/>
        </w:rPr>
        <w:t>1971</w:t>
      </w:r>
      <w:r w:rsidRPr="001446D2">
        <w:rPr>
          <w:rFonts w:hint="eastAsia"/>
        </w:rPr>
        <w:t>年には、</w:t>
      </w:r>
      <w:r w:rsidRPr="001446D2">
        <w:rPr>
          <w:rFonts w:hint="eastAsia"/>
        </w:rPr>
        <w:t>165</w:t>
      </w:r>
      <w:r w:rsidRPr="001446D2">
        <w:rPr>
          <w:rFonts w:hint="eastAsia"/>
        </w:rPr>
        <w:t>件の申立てを審査してそのうち</w:t>
      </w:r>
      <w:r w:rsidRPr="001446D2">
        <w:rPr>
          <w:rFonts w:hint="eastAsia"/>
        </w:rPr>
        <w:t>106</w:t>
      </w:r>
      <w:r w:rsidRPr="001446D2">
        <w:rPr>
          <w:rFonts w:hint="eastAsia"/>
        </w:rPr>
        <w:t>件を承認、</w:t>
      </w:r>
      <w:r w:rsidRPr="001446D2">
        <w:rPr>
          <w:rFonts w:hint="eastAsia"/>
        </w:rPr>
        <w:t>1973</w:t>
      </w:r>
      <w:r w:rsidRPr="001446D2">
        <w:rPr>
          <w:rFonts w:hint="eastAsia"/>
        </w:rPr>
        <w:t>年には、</w:t>
      </w:r>
      <w:r w:rsidRPr="001446D2">
        <w:rPr>
          <w:rFonts w:hint="eastAsia"/>
        </w:rPr>
        <w:t>47</w:t>
      </w:r>
      <w:r w:rsidRPr="001446D2">
        <w:rPr>
          <w:rFonts w:hint="eastAsia"/>
        </w:rPr>
        <w:t>件の申立てを審査してそのう</w:t>
      </w:r>
      <w:r w:rsidR="00E12134">
        <w:rPr>
          <w:rFonts w:hint="eastAsia"/>
        </w:rPr>
        <w:t>ち</w:t>
      </w:r>
      <w:r w:rsidRPr="001446D2">
        <w:rPr>
          <w:rFonts w:hint="eastAsia"/>
        </w:rPr>
        <w:t>19</w:t>
      </w:r>
      <w:r w:rsidRPr="001446D2">
        <w:rPr>
          <w:rFonts w:hint="eastAsia"/>
        </w:rPr>
        <w:t>件を承認したとされる。</w:t>
      </w:r>
      <w:r w:rsidRPr="001446D2">
        <w:rPr>
          <w:i/>
        </w:rPr>
        <w:t>ibid.</w:t>
      </w:r>
      <w:r w:rsidRPr="001446D2">
        <w:t>, p.</w:t>
      </w:r>
      <w:r w:rsidRPr="001446D2">
        <w:rPr>
          <w:rFonts w:hint="eastAsia"/>
        </w:rPr>
        <w:t>173.</w:t>
      </w:r>
    </w:p>
  </w:footnote>
  <w:footnote w:id="69">
    <w:p w14:paraId="09F9931A" w14:textId="77777777" w:rsidR="00876208" w:rsidRPr="001446D2" w:rsidRDefault="00876208" w:rsidP="00745262">
      <w:pPr>
        <w:pStyle w:val="a8"/>
        <w:ind w:left="176" w:hanging="176"/>
      </w:pPr>
      <w:r w:rsidRPr="001446D2">
        <w:rPr>
          <w:rStyle w:val="aa"/>
        </w:rPr>
        <w:footnoteRef/>
      </w:r>
      <w:r w:rsidRPr="001446D2">
        <w:t xml:space="preserve"> </w:t>
      </w:r>
      <w:r w:rsidRPr="001446D2">
        <w:rPr>
          <w:i/>
        </w:rPr>
        <w:t>ibid.</w:t>
      </w:r>
      <w:r w:rsidRPr="001446D2">
        <w:t>, p.</w:t>
      </w:r>
      <w:r w:rsidRPr="001446D2">
        <w:rPr>
          <w:rFonts w:hint="eastAsia"/>
        </w:rPr>
        <w:t>174.</w:t>
      </w:r>
    </w:p>
  </w:footnote>
  <w:footnote w:id="70">
    <w:p w14:paraId="5FD3BEB7" w14:textId="0F8CC1D4" w:rsidR="00B47C74" w:rsidRPr="005B6811" w:rsidRDefault="00B47C74" w:rsidP="0063730E">
      <w:pPr>
        <w:pStyle w:val="a8"/>
        <w:ind w:left="176" w:hanging="176"/>
        <w:jc w:val="both"/>
      </w:pPr>
      <w:r w:rsidRPr="001446D2">
        <w:rPr>
          <w:rStyle w:val="aa"/>
        </w:rPr>
        <w:footnoteRef/>
      </w:r>
      <w:r w:rsidRPr="001446D2">
        <w:t xml:space="preserve"> </w:t>
      </w:r>
      <w:r w:rsidRPr="00D60DB7">
        <w:rPr>
          <w:rFonts w:hint="eastAsia"/>
          <w:spacing w:val="4"/>
        </w:rPr>
        <w:t>アラバマ州モンゴメリーに住む黒人のレルフ家の姉妹に対して</w:t>
      </w:r>
      <w:r w:rsidR="00D521C8" w:rsidRPr="00D60DB7">
        <w:rPr>
          <w:rFonts w:hint="eastAsia"/>
          <w:spacing w:val="4"/>
        </w:rPr>
        <w:t>行われた</w:t>
      </w:r>
      <w:r w:rsidRPr="00D60DB7">
        <w:rPr>
          <w:rFonts w:hint="eastAsia"/>
          <w:spacing w:val="4"/>
        </w:rPr>
        <w:t>強制的</w:t>
      </w:r>
      <w:r w:rsidR="00D521C8" w:rsidRPr="00D60DB7">
        <w:rPr>
          <w:rFonts w:hint="eastAsia"/>
          <w:spacing w:val="4"/>
        </w:rPr>
        <w:t>な</w:t>
      </w:r>
      <w:r w:rsidRPr="00D60DB7">
        <w:rPr>
          <w:rFonts w:hint="eastAsia"/>
          <w:spacing w:val="4"/>
        </w:rPr>
        <w:t>断種手術を</w:t>
      </w:r>
      <w:r w:rsidR="00FE5A6B" w:rsidRPr="00D60DB7">
        <w:rPr>
          <w:rFonts w:hint="eastAsia"/>
          <w:spacing w:val="4"/>
        </w:rPr>
        <w:t>めぐ</w:t>
      </w:r>
      <w:r w:rsidRPr="00D60DB7">
        <w:rPr>
          <w:rFonts w:hint="eastAsia"/>
          <w:spacing w:val="4"/>
        </w:rPr>
        <w:t>り、被害者らがアメリカ保健教育福祉省を相手取って提起した訴訟（</w:t>
      </w:r>
      <w:r w:rsidR="00D66170" w:rsidRPr="00D60DB7">
        <w:rPr>
          <w:rFonts w:hint="eastAsia"/>
          <w:spacing w:val="4"/>
        </w:rPr>
        <w:t>「</w:t>
      </w:r>
      <w:r w:rsidR="00D104CA" w:rsidRPr="00D60DB7">
        <w:rPr>
          <w:rFonts w:hint="eastAsia"/>
          <w:spacing w:val="4"/>
        </w:rPr>
        <w:t>第</w:t>
      </w:r>
      <w:r w:rsidR="00D104CA" w:rsidRPr="00D60DB7">
        <w:rPr>
          <w:rFonts w:hint="eastAsia"/>
          <w:spacing w:val="4"/>
        </w:rPr>
        <w:t>3-1</w:t>
      </w:r>
      <w:r w:rsidR="00D104CA" w:rsidRPr="00D60DB7">
        <w:rPr>
          <w:rFonts w:hint="eastAsia"/>
          <w:spacing w:val="4"/>
        </w:rPr>
        <w:t>章</w:t>
      </w:r>
      <w:r w:rsidR="00D104CA" w:rsidRPr="00D60DB7">
        <w:rPr>
          <w:rFonts w:cs="Times New Roman"/>
          <w:spacing w:val="4"/>
        </w:rPr>
        <w:t>Ⅰ</w:t>
      </w:r>
      <w:r w:rsidR="00D104CA" w:rsidRPr="00D60DB7">
        <w:rPr>
          <w:rFonts w:hint="eastAsia"/>
          <w:spacing w:val="4"/>
        </w:rPr>
        <w:t xml:space="preserve">4(2) </w:t>
      </w:r>
      <w:r w:rsidR="00D104CA" w:rsidRPr="00D60DB7">
        <w:rPr>
          <w:rFonts w:hint="eastAsia"/>
          <w:spacing w:val="4"/>
        </w:rPr>
        <w:t>「レルフ対ワインバーガー（</w:t>
      </w:r>
      <w:r w:rsidR="00D104CA" w:rsidRPr="00D60DB7">
        <w:rPr>
          <w:rFonts w:hint="eastAsia"/>
          <w:spacing w:val="4"/>
        </w:rPr>
        <w:t>Relf v.</w:t>
      </w:r>
      <w:r w:rsidR="00D104CA" w:rsidRPr="001446D2">
        <w:rPr>
          <w:rFonts w:hint="eastAsia"/>
        </w:rPr>
        <w:t xml:space="preserve"> Weinberger</w:t>
      </w:r>
      <w:r w:rsidR="00D104CA" w:rsidRPr="001446D2">
        <w:rPr>
          <w:rFonts w:hint="eastAsia"/>
        </w:rPr>
        <w:t>）」訴訟</w:t>
      </w:r>
      <w:r w:rsidR="00D66170" w:rsidRPr="001446D2">
        <w:rPr>
          <w:rFonts w:hint="eastAsia"/>
        </w:rPr>
        <w:t>」</w:t>
      </w:r>
      <w:r w:rsidRPr="001446D2">
        <w:rPr>
          <w:rFonts w:hint="eastAsia"/>
        </w:rPr>
        <w:t>参照）。</w:t>
      </w:r>
    </w:p>
  </w:footnote>
  <w:footnote w:id="71">
    <w:p w14:paraId="6E404BA3" w14:textId="54E972B9" w:rsidR="00964EA7" w:rsidRPr="001446D2" w:rsidRDefault="00964EA7" w:rsidP="00964EA7">
      <w:pPr>
        <w:pStyle w:val="a8"/>
        <w:ind w:left="176" w:hanging="176"/>
      </w:pPr>
      <w:r w:rsidRPr="001446D2">
        <w:rPr>
          <w:rStyle w:val="aa"/>
        </w:rPr>
        <w:footnoteRef/>
      </w:r>
      <w:r>
        <w:t xml:space="preserve"> </w:t>
      </w:r>
      <w:r w:rsidRPr="00964EA7">
        <w:rPr>
          <w:rFonts w:hint="eastAsia"/>
        </w:rPr>
        <w:t>“</w:t>
      </w:r>
      <w:r w:rsidRPr="00964EA7">
        <w:t xml:space="preserve">H.E.W. Chief Issues Guidelines to Protect Rights of Minors and Others in Sterilization Cases,” </w:t>
      </w:r>
      <w:r w:rsidRPr="00964EA7">
        <w:rPr>
          <w:i/>
          <w:iCs/>
        </w:rPr>
        <w:t>New York Times</w:t>
      </w:r>
      <w:r w:rsidRPr="00964EA7">
        <w:t>, 1973.7.20.</w:t>
      </w:r>
    </w:p>
  </w:footnote>
  <w:footnote w:id="72">
    <w:p w14:paraId="790A6E77" w14:textId="71FA343D" w:rsidR="005503B8" w:rsidRPr="00490186" w:rsidRDefault="005503B8" w:rsidP="00445072">
      <w:pPr>
        <w:pStyle w:val="a8"/>
        <w:ind w:left="264" w:hangingChars="150" w:hanging="264"/>
        <w:jc w:val="both"/>
      </w:pPr>
      <w:r>
        <w:rPr>
          <w:rStyle w:val="aa"/>
        </w:rPr>
        <w:footnoteRef/>
      </w:r>
      <w:r>
        <w:t xml:space="preserve"> </w:t>
      </w:r>
      <w:r w:rsidR="0063211A">
        <w:rPr>
          <w:rFonts w:hint="eastAsia"/>
        </w:rPr>
        <w:t>優生学委員会は、</w:t>
      </w:r>
      <w:r w:rsidR="0063211A">
        <w:rPr>
          <w:rFonts w:hint="eastAsia"/>
        </w:rPr>
        <w:t>1973</w:t>
      </w:r>
      <w:r w:rsidR="0063211A">
        <w:rPr>
          <w:rFonts w:hint="eastAsia"/>
        </w:rPr>
        <w:t>年</w:t>
      </w:r>
      <w:r w:rsidR="008874B9">
        <w:rPr>
          <w:rFonts w:hint="eastAsia"/>
        </w:rPr>
        <w:t>に</w:t>
      </w:r>
      <w:r w:rsidR="008874B9">
        <w:rPr>
          <w:rFonts w:hint="eastAsia"/>
        </w:rPr>
        <w:t>E</w:t>
      </w:r>
      <w:r w:rsidR="008874B9">
        <w:t>ugenic</w:t>
      </w:r>
      <w:r w:rsidR="005210E6">
        <w:t>s</w:t>
      </w:r>
      <w:r w:rsidR="008874B9">
        <w:t xml:space="preserve"> Board</w:t>
      </w:r>
      <w:r w:rsidR="005210E6">
        <w:t xml:space="preserve"> of North Carolina</w:t>
      </w:r>
      <w:r w:rsidR="008874B9">
        <w:rPr>
          <w:rFonts w:hint="eastAsia"/>
        </w:rPr>
        <w:t>から</w:t>
      </w:r>
      <w:r w:rsidR="008874B9">
        <w:rPr>
          <w:rFonts w:hint="eastAsia"/>
        </w:rPr>
        <w:t>E</w:t>
      </w:r>
      <w:r w:rsidR="008874B9">
        <w:t>ugenic</w:t>
      </w:r>
      <w:r w:rsidR="005210E6">
        <w:t>s</w:t>
      </w:r>
      <w:r w:rsidR="008874B9">
        <w:t xml:space="preserve"> Commission</w:t>
      </w:r>
      <w:r w:rsidR="008874B9">
        <w:rPr>
          <w:rFonts w:hint="eastAsia"/>
        </w:rPr>
        <w:t>へと改</w:t>
      </w:r>
      <w:r w:rsidR="00DA0F3D">
        <w:rPr>
          <w:rFonts w:hint="eastAsia"/>
        </w:rPr>
        <w:t>名・改組</w:t>
      </w:r>
      <w:r w:rsidR="008874B9">
        <w:rPr>
          <w:rFonts w:hint="eastAsia"/>
        </w:rPr>
        <w:t>された。</w:t>
      </w:r>
      <w:r w:rsidR="004B0D80" w:rsidRPr="005952CE">
        <w:rPr>
          <w:spacing w:val="4"/>
        </w:rPr>
        <w:t>An act to further effectuate the reorganization of state government #2</w:t>
      </w:r>
      <w:r w:rsidR="004B0D80" w:rsidRPr="004B0D80">
        <w:t>, North Carolina Session Law 1973-476, pp.632-633. North Carolina Digital Collections website &lt;https://digital.ncdcr.gov/digital/collection/p249901coll22/id/358529&gt;</w:t>
      </w:r>
    </w:p>
  </w:footnote>
  <w:footnote w:id="73">
    <w:p w14:paraId="005DEE3D" w14:textId="49C92220" w:rsidR="00876208" w:rsidRPr="00490186" w:rsidRDefault="00876208">
      <w:pPr>
        <w:pStyle w:val="a8"/>
        <w:ind w:left="176" w:hanging="176"/>
      </w:pPr>
      <w:r>
        <w:rPr>
          <w:rStyle w:val="aa"/>
        </w:rPr>
        <w:footnoteRef/>
      </w:r>
      <w:r>
        <w:t xml:space="preserve"> Railey</w:t>
      </w:r>
      <w:r w:rsidRPr="0018338C">
        <w:t xml:space="preserve"> et al.,</w:t>
      </w:r>
      <w:r>
        <w:t xml:space="preserve"> </w:t>
      </w:r>
      <w:r w:rsidRPr="008A7615">
        <w:rPr>
          <w:rFonts w:hint="eastAsia"/>
          <w:i/>
        </w:rPr>
        <w:t>op.cit</w:t>
      </w:r>
      <w:r w:rsidRPr="008A7615">
        <w:rPr>
          <w:i/>
        </w:rPr>
        <w:t>.</w:t>
      </w:r>
      <w:r>
        <w:rPr>
          <w:rFonts w:hint="eastAsia"/>
        </w:rPr>
        <w:t>(</w:t>
      </w:r>
      <w:r w:rsidR="00FA62E3">
        <w:t>65</w:t>
      </w:r>
      <w:r>
        <w:rPr>
          <w:rFonts w:hint="eastAsia"/>
        </w:rPr>
        <w:t>),</w:t>
      </w:r>
      <w:r>
        <w:t xml:space="preserve"> </w:t>
      </w:r>
      <w:r>
        <w:rPr>
          <w:rFonts w:hint="eastAsia"/>
        </w:rPr>
        <w:t>p.</w:t>
      </w:r>
      <w:r>
        <w:t>174.</w:t>
      </w:r>
    </w:p>
  </w:footnote>
  <w:footnote w:id="74">
    <w:p w14:paraId="2BAA223E" w14:textId="77777777" w:rsidR="00876208" w:rsidRDefault="00876208" w:rsidP="00445072">
      <w:pPr>
        <w:pStyle w:val="a8"/>
        <w:ind w:left="176" w:hanging="176"/>
        <w:jc w:val="both"/>
      </w:pPr>
      <w:r>
        <w:rPr>
          <w:rStyle w:val="aa"/>
        </w:rPr>
        <w:footnoteRef/>
      </w:r>
      <w:r>
        <w:t xml:space="preserve"> </w:t>
      </w:r>
      <w:r w:rsidRPr="005952CE">
        <w:rPr>
          <w:spacing w:val="-4"/>
        </w:rPr>
        <w:t xml:space="preserve">An act to </w:t>
      </w:r>
      <w:r w:rsidRPr="005952CE">
        <w:rPr>
          <w:rFonts w:hint="eastAsia"/>
          <w:spacing w:val="-4"/>
        </w:rPr>
        <w:t>rewrite</w:t>
      </w:r>
      <w:r w:rsidRPr="005952CE">
        <w:rPr>
          <w:spacing w:val="-4"/>
        </w:rPr>
        <w:t xml:space="preserve"> </w:t>
      </w:r>
      <w:r w:rsidRPr="005952CE">
        <w:rPr>
          <w:rFonts w:hint="eastAsia"/>
          <w:spacing w:val="-4"/>
        </w:rPr>
        <w:t xml:space="preserve">Chapter 35, Article 7, </w:t>
      </w:r>
      <w:r w:rsidRPr="005952CE">
        <w:rPr>
          <w:spacing w:val="-4"/>
        </w:rPr>
        <w:t>of the General Statutes entitled “Persons with mental diseases and incompetents”</w:t>
      </w:r>
      <w:r w:rsidRPr="005952CE">
        <w:rPr>
          <w:rFonts w:hint="eastAsia"/>
          <w:spacing w:val="-4"/>
        </w:rPr>
        <w:t>,</w:t>
      </w:r>
      <w:r w:rsidRPr="00C72541">
        <w:t xml:space="preserve"> North Carolina Session Law </w:t>
      </w:r>
      <w:r>
        <w:t>1973-1281</w:t>
      </w:r>
      <w:r w:rsidRPr="00C72541">
        <w:t>. North Carolina General Assembly &lt;</w:t>
      </w:r>
      <w:r w:rsidRPr="00177F9A">
        <w:rPr>
          <w:szCs w:val="18"/>
        </w:rPr>
        <w:t>https://www.ncleg.gov/EnactedLegislation/SessionLaws/PDF/1973-1974/SL1973-1281.pdf</w:t>
      </w:r>
      <w:r w:rsidRPr="00C72541">
        <w:t>&gt;</w:t>
      </w:r>
    </w:p>
  </w:footnote>
  <w:footnote w:id="75">
    <w:p w14:paraId="4CDE0544" w14:textId="77777777" w:rsidR="00445072" w:rsidRDefault="00876208" w:rsidP="00445072">
      <w:pPr>
        <w:pStyle w:val="a8"/>
        <w:ind w:left="176" w:hanging="176"/>
        <w:jc w:val="both"/>
      </w:pPr>
      <w:r>
        <w:rPr>
          <w:rStyle w:val="aa"/>
        </w:rPr>
        <w:footnoteRef/>
      </w:r>
      <w:r>
        <w:t xml:space="preserve"> </w:t>
      </w:r>
      <w:r>
        <w:rPr>
          <w:rFonts w:hint="eastAsia"/>
        </w:rPr>
        <w:t>なお、優生学委員会が法的に解体されたのは、</w:t>
      </w:r>
      <w:r>
        <w:rPr>
          <w:rFonts w:hint="eastAsia"/>
        </w:rPr>
        <w:t>1977</w:t>
      </w:r>
      <w:r>
        <w:rPr>
          <w:rFonts w:hint="eastAsia"/>
        </w:rPr>
        <w:t>年である。</w:t>
      </w:r>
      <w:r>
        <w:t xml:space="preserve">An act to repeal G.S.143B-151 and G.S.143B-152 </w:t>
      </w:r>
    </w:p>
    <w:p w14:paraId="38F06D81" w14:textId="714A5CFB" w:rsidR="00876208" w:rsidRDefault="00876208" w:rsidP="00445072">
      <w:pPr>
        <w:pStyle w:val="a8"/>
        <w:ind w:leftChars="100" w:left="216" w:firstLineChars="0" w:firstLine="0"/>
        <w:jc w:val="both"/>
      </w:pPr>
      <w:r w:rsidRPr="005952CE">
        <w:rPr>
          <w:spacing w:val="-2"/>
        </w:rPr>
        <w:t>so as to abolish the Eugenics Com</w:t>
      </w:r>
      <w:r w:rsidR="00796729" w:rsidRPr="005952CE">
        <w:rPr>
          <w:spacing w:val="-2"/>
        </w:rPr>
        <w:t>m</w:t>
      </w:r>
      <w:r w:rsidRPr="005952CE">
        <w:rPr>
          <w:spacing w:val="-2"/>
        </w:rPr>
        <w:t>ission, North Carolina Session Law 197</w:t>
      </w:r>
      <w:r w:rsidRPr="005952CE">
        <w:rPr>
          <w:rFonts w:hint="eastAsia"/>
          <w:spacing w:val="-2"/>
        </w:rPr>
        <w:t>7</w:t>
      </w:r>
      <w:r w:rsidRPr="005952CE">
        <w:rPr>
          <w:spacing w:val="-2"/>
        </w:rPr>
        <w:t>-497. North Carolina Genera</w:t>
      </w:r>
      <w:r w:rsidRPr="007E7055">
        <w:t>l Assembly &lt;</w:t>
      </w:r>
      <w:r w:rsidRPr="00C17615">
        <w:t>https://www.ncleg.gov/EnactedLegislation/SessionLaws/PDF/1977-1978/SL1977-497.pdf</w:t>
      </w:r>
      <w:r>
        <w:rPr>
          <w:rFonts w:hint="eastAsia"/>
        </w:rPr>
        <w:t>&gt;</w:t>
      </w:r>
    </w:p>
  </w:footnote>
  <w:footnote w:id="76">
    <w:p w14:paraId="44725B7F" w14:textId="1A0F00B1" w:rsidR="00876208" w:rsidRPr="00E25088" w:rsidRDefault="00876208" w:rsidP="00745262">
      <w:pPr>
        <w:pStyle w:val="a8"/>
        <w:ind w:left="176" w:hanging="176"/>
      </w:pPr>
      <w:r>
        <w:rPr>
          <w:rStyle w:val="aa"/>
        </w:rPr>
        <w:footnoteRef/>
      </w:r>
      <w:r>
        <w:t xml:space="preserve"> </w:t>
      </w:r>
      <w:r w:rsidR="00E50032">
        <w:t>“</w:t>
      </w:r>
      <w:r w:rsidR="00694EC1" w:rsidRPr="00694EC1">
        <w:t>N.C. governor apologizes to sterilization victims</w:t>
      </w:r>
      <w:r w:rsidR="00694EC1">
        <w:rPr>
          <w:rFonts w:hint="eastAsia"/>
        </w:rPr>
        <w:t>,</w:t>
      </w:r>
      <w:r w:rsidR="00694EC1">
        <w:t>” 2002.12.13.</w:t>
      </w:r>
      <w:r w:rsidR="00694EC1" w:rsidRPr="00694EC1">
        <w:t xml:space="preserve"> AccessWDUN.com</w:t>
      </w:r>
      <w:r w:rsidR="00694EC1">
        <w:t xml:space="preserve"> website &lt;</w:t>
      </w:r>
      <w:r w:rsidR="00694EC1" w:rsidRPr="00694EC1">
        <w:t>https://accesswdun.com/article/2002/12/186617</w:t>
      </w:r>
      <w:r w:rsidR="00694EC1">
        <w:t>&gt;</w:t>
      </w:r>
    </w:p>
  </w:footnote>
  <w:footnote w:id="77">
    <w:p w14:paraId="722CDDCB" w14:textId="4C9A5653" w:rsidR="00876208" w:rsidRPr="00DC3E13" w:rsidRDefault="00876208" w:rsidP="00920505">
      <w:pPr>
        <w:pStyle w:val="a8"/>
        <w:ind w:left="176" w:hanging="176"/>
        <w:jc w:val="both"/>
      </w:pPr>
      <w:r>
        <w:rPr>
          <w:rStyle w:val="aa"/>
        </w:rPr>
        <w:footnoteRef/>
      </w:r>
      <w:r w:rsidRPr="00DC3E13">
        <w:t xml:space="preserve"> </w:t>
      </w:r>
      <w:r>
        <w:rPr>
          <w:rFonts w:hint="eastAsia"/>
        </w:rPr>
        <w:t>この法律により、</w:t>
      </w:r>
      <w:r w:rsidR="00D53A15">
        <w:rPr>
          <w:rFonts w:hint="eastAsia"/>
        </w:rPr>
        <w:t>強制</w:t>
      </w:r>
      <w:r>
        <w:rPr>
          <w:rFonts w:hint="eastAsia"/>
        </w:rPr>
        <w:t>断種を定めていた</w:t>
      </w:r>
      <w:r w:rsidRPr="00741220">
        <w:rPr>
          <w:rFonts w:hint="eastAsia"/>
        </w:rPr>
        <w:t>一般</w:t>
      </w:r>
      <w:r w:rsidRPr="00796729">
        <w:rPr>
          <w:rFonts w:hint="eastAsia"/>
        </w:rPr>
        <w:t>法</w:t>
      </w:r>
      <w:r w:rsidR="00796729" w:rsidRPr="008E5A3A">
        <w:rPr>
          <w:rFonts w:hint="eastAsia"/>
        </w:rPr>
        <w:t>典</w:t>
      </w:r>
      <w:r w:rsidRPr="00741220">
        <w:rPr>
          <w:rFonts w:hint="eastAsia"/>
        </w:rPr>
        <w:t>第</w:t>
      </w:r>
      <w:r w:rsidRPr="00741220">
        <w:rPr>
          <w:rFonts w:hint="eastAsia"/>
        </w:rPr>
        <w:t>35</w:t>
      </w:r>
      <w:r w:rsidR="00D930FF" w:rsidRPr="008242F9">
        <w:rPr>
          <w:rFonts w:hint="eastAsia"/>
        </w:rPr>
        <w:t>章</w:t>
      </w:r>
      <w:r w:rsidRPr="00D930FF">
        <w:rPr>
          <w:rFonts w:hint="eastAsia"/>
        </w:rPr>
        <w:t>第</w:t>
      </w:r>
      <w:r w:rsidRPr="00D930FF">
        <w:rPr>
          <w:rFonts w:hint="eastAsia"/>
        </w:rPr>
        <w:t>7</w:t>
      </w:r>
      <w:r w:rsidR="00D930FF" w:rsidRPr="008242F9">
        <w:rPr>
          <w:rFonts w:hint="eastAsia"/>
        </w:rPr>
        <w:t>条</w:t>
      </w:r>
      <w:r w:rsidRPr="00D930FF">
        <w:rPr>
          <w:rFonts w:hint="eastAsia"/>
        </w:rPr>
        <w:t>は廃止された。また、一般法</w:t>
      </w:r>
      <w:r w:rsidR="00D600E1" w:rsidRPr="00D930FF">
        <w:rPr>
          <w:rFonts w:hint="eastAsia"/>
        </w:rPr>
        <w:t>典</w:t>
      </w:r>
      <w:r w:rsidRPr="00D930FF">
        <w:rPr>
          <w:rFonts w:hint="eastAsia"/>
        </w:rPr>
        <w:t>第</w:t>
      </w:r>
      <w:r w:rsidRPr="00D930FF">
        <w:rPr>
          <w:rFonts w:hint="eastAsia"/>
        </w:rPr>
        <w:t>35A</w:t>
      </w:r>
      <w:r w:rsidR="00D930FF" w:rsidRPr="008242F9">
        <w:rPr>
          <w:rFonts w:hint="eastAsia"/>
        </w:rPr>
        <w:t>章</w:t>
      </w:r>
      <w:r w:rsidRPr="00D930FF">
        <w:rPr>
          <w:rFonts w:hint="eastAsia"/>
        </w:rPr>
        <w:t>第</w:t>
      </w:r>
      <w:r w:rsidRPr="00D930FF">
        <w:rPr>
          <w:rFonts w:hint="eastAsia"/>
        </w:rPr>
        <w:t>8</w:t>
      </w:r>
      <w:r w:rsidR="00D930FF" w:rsidRPr="008242F9">
        <w:rPr>
          <w:rFonts w:hint="eastAsia"/>
        </w:rPr>
        <w:t>条</w:t>
      </w:r>
      <w:r>
        <w:rPr>
          <w:rFonts w:hint="eastAsia"/>
        </w:rPr>
        <w:t>に、医学的必要がある場合、精神疾患又は精神遅滞の</w:t>
      </w:r>
      <w:r w:rsidRPr="005952CE">
        <w:rPr>
          <w:rFonts w:hint="eastAsia"/>
          <w:spacing w:val="-2"/>
        </w:rPr>
        <w:t>被後見人の断種を認める手続に関する規定が追加された。</w:t>
      </w:r>
      <w:r>
        <w:t xml:space="preserve">An act to </w:t>
      </w:r>
      <w:r w:rsidRPr="005952CE">
        <w:rPr>
          <w:spacing w:val="-2"/>
        </w:rPr>
        <w:t>repeal the law that authorizes the involuntary sterilization of persons who are mentally ill or mentally</w:t>
      </w:r>
      <w:r>
        <w:t xml:space="preserve"> retarded, to permit the sterilization of mentally ill or mentally retarded wards only when there is a medical necessity, and to make </w:t>
      </w:r>
      <w:r w:rsidRPr="005952CE">
        <w:rPr>
          <w:spacing w:val="2"/>
        </w:rPr>
        <w:t>conforming changes to the general statutes, North Carolina Session Law 2003-13. North Carolina General</w:t>
      </w:r>
      <w:r w:rsidRPr="00684CB0">
        <w:t xml:space="preserve"> Assembly</w:t>
      </w:r>
      <w:r>
        <w:t xml:space="preserve"> &lt;</w:t>
      </w:r>
      <w:r w:rsidRPr="00C17615">
        <w:t>https://www.ncleg.gov/EnactedLegislation/SessionLaws/PDF/2003-2004/SL2003-13.pdf</w:t>
      </w:r>
      <w:r>
        <w:t>&gt;</w:t>
      </w:r>
    </w:p>
  </w:footnote>
  <w:footnote w:id="78">
    <w:p w14:paraId="3E45999A" w14:textId="36EF6478" w:rsidR="00876208" w:rsidRPr="00E148AA" w:rsidRDefault="00876208" w:rsidP="00515BA5">
      <w:pPr>
        <w:pStyle w:val="a8"/>
        <w:ind w:left="176" w:hanging="176"/>
        <w:jc w:val="both"/>
      </w:pPr>
      <w:r>
        <w:rPr>
          <w:rStyle w:val="aa"/>
        </w:rPr>
        <w:footnoteRef/>
      </w:r>
      <w:r w:rsidRPr="00117234">
        <w:t xml:space="preserve"> Dana Damico, “Law That Lets Judges Order Sterilizations Facing Repeal: Womble Says 1975 Measure ‘Atrocious, Ungodly,’ February 19, 2003,” Begos et al., </w:t>
      </w:r>
      <w:r w:rsidRPr="004F6535">
        <w:rPr>
          <w:i/>
        </w:rPr>
        <w:t>op.cit.</w:t>
      </w:r>
      <w:r w:rsidRPr="00117234">
        <w:t>(</w:t>
      </w:r>
      <w:r w:rsidR="00FA62E3">
        <w:t>65</w:t>
      </w:r>
      <w:r w:rsidRPr="00117234">
        <w:t>), p.179</w:t>
      </w:r>
      <w:r w:rsidR="004E0EB4">
        <w:t>.</w:t>
      </w:r>
    </w:p>
  </w:footnote>
  <w:footnote w:id="79">
    <w:p w14:paraId="0F226F4E" w14:textId="0AB3A466" w:rsidR="00876208" w:rsidRPr="00117234" w:rsidRDefault="00876208" w:rsidP="00FE1A65">
      <w:pPr>
        <w:pStyle w:val="a8"/>
        <w:ind w:left="176" w:hanging="176"/>
        <w:jc w:val="both"/>
      </w:pPr>
      <w:r>
        <w:rPr>
          <w:rStyle w:val="aa"/>
        </w:rPr>
        <w:footnoteRef/>
      </w:r>
      <w:r w:rsidRPr="00117234">
        <w:t xml:space="preserve"> Dana Damico, “House votes 116-1 to end sterilization law: Rarely used law a remnant of N.C. eugenics program, March 27, 2003,” Begos et al., </w:t>
      </w:r>
      <w:r w:rsidRPr="00117234">
        <w:rPr>
          <w:i/>
        </w:rPr>
        <w:t>op.cit.</w:t>
      </w:r>
      <w:r w:rsidRPr="00117234">
        <w:t>(</w:t>
      </w:r>
      <w:r w:rsidR="00FA62E3">
        <w:t>65</w:t>
      </w:r>
      <w:r w:rsidRPr="00117234">
        <w:t>), p.1</w:t>
      </w:r>
      <w:r w:rsidRPr="00117234">
        <w:rPr>
          <w:rFonts w:hint="eastAsia"/>
        </w:rPr>
        <w:t>88</w:t>
      </w:r>
      <w:r w:rsidRPr="00117234">
        <w:t>.</w:t>
      </w:r>
    </w:p>
  </w:footnote>
  <w:footnote w:id="80">
    <w:p w14:paraId="3714CC51" w14:textId="177A7B73" w:rsidR="00876208" w:rsidRDefault="00876208" w:rsidP="00FE1A65">
      <w:pPr>
        <w:pStyle w:val="a8"/>
        <w:ind w:left="176" w:hanging="176"/>
        <w:jc w:val="both"/>
      </w:pPr>
      <w:r>
        <w:rPr>
          <w:rStyle w:val="aa"/>
        </w:rPr>
        <w:footnoteRef/>
      </w:r>
      <w:r>
        <w:t xml:space="preserve"> </w:t>
      </w:r>
      <w:r>
        <w:rPr>
          <w:rFonts w:hint="eastAsia"/>
        </w:rPr>
        <w:t>David Rice and John Railey</w:t>
      </w:r>
      <w:r>
        <w:t>, “</w:t>
      </w:r>
      <w:r>
        <w:rPr>
          <w:rFonts w:hint="eastAsia"/>
        </w:rPr>
        <w:t>Sanate vote to repeal sterilization law</w:t>
      </w:r>
      <w:r>
        <w:t xml:space="preserve">: </w:t>
      </w:r>
      <w:r>
        <w:rPr>
          <w:rFonts w:hint="eastAsia"/>
        </w:rPr>
        <w:t>Easely expected to sign bill; panel to look at reparations</w:t>
      </w:r>
      <w:r>
        <w:t xml:space="preserve">, </w:t>
      </w:r>
      <w:r>
        <w:rPr>
          <w:rFonts w:hint="eastAsia"/>
        </w:rPr>
        <w:t>April</w:t>
      </w:r>
      <w:r>
        <w:t xml:space="preserve"> </w:t>
      </w:r>
      <w:r>
        <w:rPr>
          <w:rFonts w:hint="eastAsia"/>
        </w:rPr>
        <w:t>4</w:t>
      </w:r>
      <w:r>
        <w:t>, 2003,”</w:t>
      </w:r>
      <w:r w:rsidRPr="00434C06">
        <w:t xml:space="preserve"> </w:t>
      </w:r>
      <w:r w:rsidRPr="00452204">
        <w:t xml:space="preserve">Begos et al., </w:t>
      </w:r>
      <w:r w:rsidRPr="00452204">
        <w:rPr>
          <w:i/>
        </w:rPr>
        <w:t>op.cit.</w:t>
      </w:r>
      <w:r w:rsidRPr="00452204">
        <w:t>(</w:t>
      </w:r>
      <w:r w:rsidR="00FA62E3">
        <w:t>65</w:t>
      </w:r>
      <w:r w:rsidRPr="00452204">
        <w:t>), p.1</w:t>
      </w:r>
      <w:r>
        <w:rPr>
          <w:rFonts w:hint="eastAsia"/>
        </w:rPr>
        <w:t>90</w:t>
      </w:r>
      <w:r w:rsidRPr="00452204">
        <w:t>.</w:t>
      </w:r>
    </w:p>
  </w:footnote>
  <w:footnote w:id="81">
    <w:p w14:paraId="5B78A3F2" w14:textId="57EE87B1" w:rsidR="00876208" w:rsidRPr="00787BD5" w:rsidRDefault="00876208">
      <w:pPr>
        <w:pStyle w:val="a8"/>
        <w:ind w:left="176" w:hanging="176"/>
      </w:pPr>
      <w:r>
        <w:rPr>
          <w:rStyle w:val="aa"/>
        </w:rPr>
        <w:footnoteRef/>
      </w:r>
      <w:r>
        <w:t xml:space="preserve"> </w:t>
      </w:r>
      <w:r w:rsidR="00E50032">
        <w:t>“</w:t>
      </w:r>
      <w:r w:rsidR="00052E91" w:rsidRPr="00052E91">
        <w:t xml:space="preserve">Report of Committee on Classification of Feeble-Minded,” </w:t>
      </w:r>
      <w:r w:rsidR="00052E91" w:rsidRPr="005952CE">
        <w:rPr>
          <w:i/>
          <w:iCs/>
          <w:spacing w:val="2"/>
        </w:rPr>
        <w:t>Journal of Psycho-Asthenics</w:t>
      </w:r>
      <w:r w:rsidR="00052E91" w:rsidRPr="005952CE">
        <w:rPr>
          <w:spacing w:val="2"/>
        </w:rPr>
        <w:t>, Vol.15, 1910, p.61. The</w:t>
      </w:r>
      <w:r w:rsidR="00052E91" w:rsidRPr="00052E91">
        <w:t xml:space="preserve"> Minnesota Governor’s Council on Developmental Disabilities website &lt;https://mn.gov/mnddc/past/pdf/10s/10/10-RCC-CCF.pdf&gt;</w:t>
      </w:r>
    </w:p>
  </w:footnote>
  <w:footnote w:id="82">
    <w:p w14:paraId="07AC68BB" w14:textId="01F7E061" w:rsidR="0010695F" w:rsidRPr="00B8272C" w:rsidRDefault="0010695F" w:rsidP="0010695F">
      <w:pPr>
        <w:pStyle w:val="a8"/>
        <w:ind w:left="176" w:hanging="176"/>
        <w:jc w:val="both"/>
      </w:pPr>
      <w:r>
        <w:rPr>
          <w:rStyle w:val="aa"/>
        </w:rPr>
        <w:footnoteRef/>
      </w:r>
      <w:r w:rsidR="004B0D80">
        <w:t xml:space="preserve"> </w:t>
      </w:r>
      <w:r w:rsidR="009C37A6">
        <w:rPr>
          <w:rFonts w:hint="eastAsia"/>
        </w:rPr>
        <w:t>前掲注</w:t>
      </w:r>
      <w:r w:rsidR="009C37A6">
        <w:rPr>
          <w:rFonts w:hint="eastAsia"/>
        </w:rPr>
        <w:t>(66)</w:t>
      </w:r>
      <w:r w:rsidR="009C37A6">
        <w:rPr>
          <w:rFonts w:hint="eastAsia"/>
        </w:rPr>
        <w:t>参照</w:t>
      </w:r>
      <w:r w:rsidR="004B0D80">
        <w:rPr>
          <w:rFonts w:hint="eastAsia"/>
        </w:rPr>
        <w:t>。</w:t>
      </w:r>
    </w:p>
  </w:footnote>
  <w:footnote w:id="83">
    <w:p w14:paraId="245454EF" w14:textId="77777777" w:rsidR="007E0C12" w:rsidRDefault="008355B3" w:rsidP="007E0C12">
      <w:pPr>
        <w:pStyle w:val="a8"/>
        <w:ind w:left="176" w:hanging="176"/>
        <w:jc w:val="distribute"/>
      </w:pPr>
      <w:r>
        <w:rPr>
          <w:rStyle w:val="aa"/>
        </w:rPr>
        <w:footnoteRef/>
      </w:r>
      <w:r>
        <w:t xml:space="preserve"> </w:t>
      </w:r>
      <w:r w:rsidR="00B85646" w:rsidRPr="001446D2">
        <w:rPr>
          <w:rFonts w:hint="eastAsia"/>
        </w:rPr>
        <w:t>「</w:t>
      </w:r>
      <w:r w:rsidR="00693A36" w:rsidRPr="001446D2">
        <w:rPr>
          <w:rFonts w:hint="eastAsia"/>
        </w:rPr>
        <w:t>第</w:t>
      </w:r>
      <w:r w:rsidR="00693A36" w:rsidRPr="001446D2">
        <w:rPr>
          <w:rFonts w:hint="eastAsia"/>
        </w:rPr>
        <w:t>2</w:t>
      </w:r>
      <w:r w:rsidR="00693A36" w:rsidRPr="001446D2">
        <w:rPr>
          <w:rFonts w:hint="eastAsia"/>
        </w:rPr>
        <w:t>章</w:t>
      </w:r>
      <w:r w:rsidR="00693A36" w:rsidRPr="0036352C">
        <w:rPr>
          <w:rFonts w:cs="Times New Roman"/>
        </w:rPr>
        <w:t>Ⅱ</w:t>
      </w:r>
      <w:r w:rsidR="00693A36" w:rsidRPr="001446D2">
        <w:rPr>
          <w:rFonts w:hint="eastAsia"/>
        </w:rPr>
        <w:t xml:space="preserve">3(2) </w:t>
      </w:r>
      <w:r w:rsidR="00693A36" w:rsidRPr="001446D2">
        <w:rPr>
          <w:rFonts w:hint="eastAsia"/>
        </w:rPr>
        <w:t>ターマン</w:t>
      </w:r>
      <w:r w:rsidR="00B85646" w:rsidRPr="001446D2">
        <w:rPr>
          <w:rFonts w:hint="eastAsia"/>
        </w:rPr>
        <w:t>」</w:t>
      </w:r>
      <w:r w:rsidRPr="008355B3">
        <w:rPr>
          <w:rFonts w:hint="eastAsia"/>
        </w:rPr>
        <w:t>参照</w:t>
      </w:r>
      <w:r w:rsidR="00B85646">
        <w:rPr>
          <w:rFonts w:hint="eastAsia"/>
        </w:rPr>
        <w:t>。</w:t>
      </w:r>
      <w:r w:rsidR="00B85646" w:rsidRPr="00B85646">
        <w:rPr>
          <w:rFonts w:hint="eastAsia"/>
        </w:rPr>
        <w:t>イギリスのソーシャルワーカーで、断種を支持していたモヤ・ウッドサイド</w:t>
      </w:r>
    </w:p>
    <w:p w14:paraId="1842DE75" w14:textId="3360D190" w:rsidR="008355B3" w:rsidRPr="00B8272C" w:rsidRDefault="00B85646" w:rsidP="007E0C12">
      <w:pPr>
        <w:pStyle w:val="a8"/>
        <w:ind w:leftChars="50" w:left="108" w:firstLineChars="50" w:firstLine="88"/>
        <w:jc w:val="both"/>
      </w:pPr>
      <w:r w:rsidRPr="00B85646">
        <w:rPr>
          <w:rFonts w:hint="eastAsia"/>
        </w:rPr>
        <w:t>（</w:t>
      </w:r>
      <w:r w:rsidRPr="00B85646">
        <w:rPr>
          <w:rFonts w:hint="eastAsia"/>
        </w:rPr>
        <w:t>Moya Woodside</w:t>
      </w:r>
      <w:r w:rsidRPr="00B85646">
        <w:rPr>
          <w:rFonts w:hint="eastAsia"/>
        </w:rPr>
        <w:t>）は、</w:t>
      </w:r>
      <w:r w:rsidRPr="00B85646">
        <w:rPr>
          <w:rFonts w:hint="eastAsia"/>
        </w:rPr>
        <w:t>1950</w:t>
      </w:r>
      <w:r w:rsidRPr="00B85646">
        <w:rPr>
          <w:rFonts w:hint="eastAsia"/>
        </w:rPr>
        <w:t>年にまとめたノースカロライナ州の断種に関する報告書の中で、好ましくない要因が見つかった場合には、知能指数が</w:t>
      </w:r>
      <w:r w:rsidRPr="00B85646">
        <w:rPr>
          <w:rFonts w:hint="eastAsia"/>
        </w:rPr>
        <w:t>70</w:t>
      </w:r>
      <w:r w:rsidRPr="00B85646">
        <w:rPr>
          <w:rFonts w:hint="eastAsia"/>
        </w:rPr>
        <w:t>を「わずかに上回る境界線（</w:t>
      </w:r>
      <w:r w:rsidRPr="00B85646">
        <w:rPr>
          <w:rFonts w:hint="eastAsia"/>
        </w:rPr>
        <w:t>borderline</w:t>
      </w:r>
      <w:r w:rsidRPr="00B85646">
        <w:rPr>
          <w:rFonts w:hint="eastAsia"/>
        </w:rPr>
        <w:t>）の事例でも、稀に断種が許可される場合がある」と述べている。</w:t>
      </w:r>
      <w:r w:rsidRPr="00B85646">
        <w:rPr>
          <w:rFonts w:hint="eastAsia"/>
        </w:rPr>
        <w:t xml:space="preserve">Moya Woodside, </w:t>
      </w:r>
      <w:r w:rsidRPr="008242F9">
        <w:rPr>
          <w:i/>
          <w:iCs/>
        </w:rPr>
        <w:t>Sterilization in North Carolina: A Sociological and Psychological Study</w:t>
      </w:r>
      <w:r w:rsidRPr="00B85646">
        <w:rPr>
          <w:rFonts w:hint="eastAsia"/>
        </w:rPr>
        <w:t xml:space="preserve">, </w:t>
      </w:r>
      <w:r w:rsidR="009C37A6" w:rsidRPr="009C37A6">
        <w:t>Chapel Hill</w:t>
      </w:r>
      <w:r w:rsidR="009C37A6">
        <w:t xml:space="preserve">: </w:t>
      </w:r>
      <w:r w:rsidRPr="00B85646">
        <w:rPr>
          <w:rFonts w:hint="eastAsia"/>
        </w:rPr>
        <w:t>Unive</w:t>
      </w:r>
      <w:r w:rsidRPr="00B85646">
        <w:t>rsity of North Carolina Press, 1950, p.10</w:t>
      </w:r>
      <w:r>
        <w:t>.</w:t>
      </w:r>
    </w:p>
  </w:footnote>
  <w:footnote w:id="84">
    <w:p w14:paraId="5D5174F2" w14:textId="03342918" w:rsidR="00876208" w:rsidRDefault="00876208" w:rsidP="00CA7367">
      <w:pPr>
        <w:pStyle w:val="a8"/>
        <w:ind w:left="176" w:hanging="176"/>
        <w:jc w:val="both"/>
      </w:pPr>
      <w:r>
        <w:rPr>
          <w:rStyle w:val="aa"/>
        </w:rPr>
        <w:footnoteRef/>
      </w:r>
      <w:r>
        <w:t xml:space="preserve"> 1929</w:t>
      </w:r>
      <w:r>
        <w:rPr>
          <w:rFonts w:hint="eastAsia"/>
        </w:rPr>
        <w:t>年</w:t>
      </w:r>
      <w:r>
        <w:rPr>
          <w:rFonts w:hint="eastAsia"/>
        </w:rPr>
        <w:t>6</w:t>
      </w:r>
      <w:r>
        <w:rPr>
          <w:rFonts w:hint="eastAsia"/>
        </w:rPr>
        <w:t>月から</w:t>
      </w:r>
      <w:r>
        <w:rPr>
          <w:rFonts w:hint="eastAsia"/>
        </w:rPr>
        <w:t>1968</w:t>
      </w:r>
      <w:r>
        <w:rPr>
          <w:rFonts w:hint="eastAsia"/>
        </w:rPr>
        <w:t>年</w:t>
      </w:r>
      <w:r>
        <w:rPr>
          <w:rFonts w:hint="eastAsia"/>
        </w:rPr>
        <w:t>7</w:t>
      </w:r>
      <w:r>
        <w:rPr>
          <w:rFonts w:hint="eastAsia"/>
        </w:rPr>
        <w:t>月までに断種された者のうち、</w:t>
      </w:r>
      <w:r>
        <w:rPr>
          <w:rFonts w:hint="eastAsia"/>
        </w:rPr>
        <w:t>5%</w:t>
      </w:r>
      <w:r>
        <w:rPr>
          <w:rFonts w:hint="eastAsia"/>
        </w:rPr>
        <w:t>がてんかん、</w:t>
      </w:r>
      <w:r>
        <w:rPr>
          <w:rFonts w:hint="eastAsia"/>
        </w:rPr>
        <w:t>24</w:t>
      </w:r>
      <w:r>
        <w:t>%</w:t>
      </w:r>
      <w:r>
        <w:rPr>
          <w:rFonts w:hint="eastAsia"/>
        </w:rPr>
        <w:t>が精神疾患、</w:t>
      </w:r>
      <w:r>
        <w:rPr>
          <w:rFonts w:hint="eastAsia"/>
        </w:rPr>
        <w:t>71%</w:t>
      </w:r>
      <w:r>
        <w:rPr>
          <w:rFonts w:hint="eastAsia"/>
        </w:rPr>
        <w:t>が精神薄弱と診断されていた。</w:t>
      </w:r>
      <w:r w:rsidRPr="009A0EE7">
        <w:t xml:space="preserve">Daren Bakst, </w:t>
      </w:r>
      <w:r w:rsidRPr="005952CE">
        <w:rPr>
          <w:spacing w:val="-4"/>
        </w:rPr>
        <w:t>“North Carolina’s Forced-Sterilization Program A Case for Compensating the Living</w:t>
      </w:r>
      <w:r w:rsidRPr="009A0EE7">
        <w:t xml:space="preserve"> Victims,”2011, p</w:t>
      </w:r>
      <w:r>
        <w:t>p.6-7</w:t>
      </w:r>
      <w:r w:rsidRPr="009A0EE7">
        <w:t>. John Locke Foundation website &lt;</w:t>
      </w:r>
      <w:r w:rsidR="00650CDB" w:rsidRPr="00650CDB">
        <w:t>https://www.johnlocke.org/wp-content/uploads/2016/06/NCeugenics.pdf</w:t>
      </w:r>
      <w:r w:rsidRPr="009A0EE7">
        <w:t>&gt;</w:t>
      </w:r>
    </w:p>
  </w:footnote>
  <w:footnote w:id="85">
    <w:p w14:paraId="5EDF1F69" w14:textId="10890785" w:rsidR="002769E7" w:rsidRPr="00B8272C" w:rsidRDefault="002769E7" w:rsidP="002769E7">
      <w:pPr>
        <w:pStyle w:val="a8"/>
        <w:ind w:left="176" w:hanging="176"/>
        <w:jc w:val="both"/>
      </w:pPr>
      <w:r>
        <w:rPr>
          <w:rStyle w:val="aa"/>
        </w:rPr>
        <w:footnoteRef/>
      </w:r>
      <w:r>
        <w:t xml:space="preserve"> Brown,</w:t>
      </w:r>
      <w:r>
        <w:rPr>
          <w:rFonts w:hint="eastAsia"/>
        </w:rPr>
        <w:t xml:space="preserve"> </w:t>
      </w:r>
      <w:r w:rsidRPr="008A7615">
        <w:rPr>
          <w:rFonts w:hint="eastAsia"/>
          <w:i/>
        </w:rPr>
        <w:t>op.cit</w:t>
      </w:r>
      <w:r w:rsidRPr="008A7615">
        <w:rPr>
          <w:i/>
        </w:rPr>
        <w:t>.</w:t>
      </w:r>
      <w:r>
        <w:rPr>
          <w:rFonts w:hint="eastAsia"/>
        </w:rPr>
        <w:t>(</w:t>
      </w:r>
      <w:r w:rsidR="00F077CB">
        <w:t>51</w:t>
      </w:r>
      <w:r>
        <w:rPr>
          <w:rFonts w:hint="eastAsia"/>
        </w:rPr>
        <w:t>)</w:t>
      </w:r>
      <w:r w:rsidR="00F077CB">
        <w:t>, p.12.</w:t>
      </w:r>
    </w:p>
  </w:footnote>
  <w:footnote w:id="86">
    <w:p w14:paraId="76305CCE" w14:textId="2DB354BA" w:rsidR="00876208" w:rsidRPr="00B8272C" w:rsidRDefault="00876208" w:rsidP="00CA7367">
      <w:pPr>
        <w:pStyle w:val="a8"/>
        <w:ind w:left="176" w:hanging="176"/>
        <w:jc w:val="both"/>
      </w:pPr>
      <w:r>
        <w:rPr>
          <w:rStyle w:val="aa"/>
        </w:rPr>
        <w:footnoteRef/>
      </w:r>
      <w:r>
        <w:t xml:space="preserve"> </w:t>
      </w:r>
      <w:r w:rsidR="00AC43CD">
        <w:rPr>
          <w:rFonts w:hint="eastAsia"/>
        </w:rPr>
        <w:t>優生学委員会で</w:t>
      </w:r>
      <w:r w:rsidR="00C27BD6">
        <w:rPr>
          <w:rFonts w:hint="eastAsia"/>
        </w:rPr>
        <w:t>断種</w:t>
      </w:r>
      <w:r w:rsidR="00AC43CD">
        <w:rPr>
          <w:rFonts w:hint="eastAsia"/>
        </w:rPr>
        <w:t>手術の</w:t>
      </w:r>
      <w:r w:rsidR="00BD639E">
        <w:rPr>
          <w:rFonts w:hint="eastAsia"/>
        </w:rPr>
        <w:t>申立て</w:t>
      </w:r>
      <w:r w:rsidR="00AC43CD">
        <w:rPr>
          <w:rFonts w:hint="eastAsia"/>
        </w:rPr>
        <w:t>が審議された</w:t>
      </w:r>
      <w:r w:rsidR="00AC43CD">
        <w:rPr>
          <w:rFonts w:hint="eastAsia"/>
        </w:rPr>
        <w:t>328</w:t>
      </w:r>
      <w:r w:rsidR="00AC43CD">
        <w:rPr>
          <w:rFonts w:hint="eastAsia"/>
        </w:rPr>
        <w:t>家族からの</w:t>
      </w:r>
      <w:r w:rsidR="00AC43CD">
        <w:rPr>
          <w:rFonts w:hint="eastAsia"/>
        </w:rPr>
        <w:t>549</w:t>
      </w:r>
      <w:r w:rsidR="00AC43CD">
        <w:rPr>
          <w:rFonts w:hint="eastAsia"/>
        </w:rPr>
        <w:t>人について</w:t>
      </w:r>
      <w:r w:rsidR="00BD5A9B">
        <w:rPr>
          <w:rFonts w:hint="eastAsia"/>
        </w:rPr>
        <w:t>ショーンが</w:t>
      </w:r>
      <w:r w:rsidR="00AC43CD">
        <w:rPr>
          <w:rFonts w:hint="eastAsia"/>
        </w:rPr>
        <w:t>調べ</w:t>
      </w:r>
      <w:r w:rsidR="00BD639E">
        <w:rPr>
          <w:rFonts w:hint="eastAsia"/>
        </w:rPr>
        <w:t>たところ</w:t>
      </w:r>
      <w:r w:rsidR="00AC43CD">
        <w:rPr>
          <w:rFonts w:hint="eastAsia"/>
        </w:rPr>
        <w:t>、</w:t>
      </w:r>
      <w:r w:rsidR="00BD639E">
        <w:rPr>
          <w:rFonts w:hint="eastAsia"/>
        </w:rPr>
        <w:t>一族の中から</w:t>
      </w:r>
      <w:r w:rsidR="00BD639E">
        <w:rPr>
          <w:rFonts w:hint="eastAsia"/>
        </w:rPr>
        <w:t>5</w:t>
      </w:r>
      <w:r w:rsidR="00BD639E">
        <w:rPr>
          <w:rFonts w:hint="eastAsia"/>
        </w:rPr>
        <w:t>人</w:t>
      </w:r>
      <w:r w:rsidR="000626A4">
        <w:rPr>
          <w:rFonts w:hint="eastAsia"/>
        </w:rPr>
        <w:t>が</w:t>
      </w:r>
      <w:r w:rsidR="00C27BD6">
        <w:rPr>
          <w:rFonts w:hint="eastAsia"/>
        </w:rPr>
        <w:t>断種</w:t>
      </w:r>
      <w:r w:rsidR="00BD639E">
        <w:rPr>
          <w:rFonts w:hint="eastAsia"/>
        </w:rPr>
        <w:t>手術</w:t>
      </w:r>
      <w:r w:rsidR="000626A4">
        <w:rPr>
          <w:rFonts w:hint="eastAsia"/>
        </w:rPr>
        <w:t>を</w:t>
      </w:r>
      <w:r w:rsidR="00BD639E">
        <w:rPr>
          <w:rFonts w:hint="eastAsia"/>
        </w:rPr>
        <w:t>申し立てられた例が散見されるほか、ある一族</w:t>
      </w:r>
      <w:r w:rsidR="004E1E5E">
        <w:rPr>
          <w:rFonts w:hint="eastAsia"/>
        </w:rPr>
        <w:t>から</w:t>
      </w:r>
      <w:r w:rsidR="00BD639E">
        <w:rPr>
          <w:rFonts w:hint="eastAsia"/>
        </w:rPr>
        <w:t>は</w:t>
      </w:r>
      <w:r w:rsidR="00BD639E">
        <w:rPr>
          <w:rFonts w:hint="eastAsia"/>
        </w:rPr>
        <w:t>11</w:t>
      </w:r>
      <w:r w:rsidR="00BD639E">
        <w:rPr>
          <w:rFonts w:hint="eastAsia"/>
        </w:rPr>
        <w:t>人が</w:t>
      </w:r>
      <w:r w:rsidR="00C27BD6">
        <w:rPr>
          <w:rFonts w:hint="eastAsia"/>
        </w:rPr>
        <w:t>断種</w:t>
      </w:r>
      <w:r w:rsidR="00BD639E">
        <w:rPr>
          <w:rFonts w:hint="eastAsia"/>
        </w:rPr>
        <w:t>手術を申し立てられていたという。</w:t>
      </w:r>
      <w:r>
        <w:t>Schoen,</w:t>
      </w:r>
      <w:r>
        <w:rPr>
          <w:rFonts w:hint="eastAsia"/>
        </w:rP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_Ref114134403 \h</w:instrText>
      </w:r>
      <w:r>
        <w:instrText xml:space="preserve"> </w:instrText>
      </w:r>
      <w:r>
        <w:fldChar w:fldCharType="separate"/>
      </w:r>
      <w:r w:rsidR="006E07BD">
        <w:t>40</w:t>
      </w:r>
      <w:r>
        <w:fldChar w:fldCharType="end"/>
      </w:r>
      <w:r>
        <w:rPr>
          <w:rFonts w:hint="eastAsia"/>
        </w:rPr>
        <w:t>), p</w:t>
      </w:r>
      <w:r w:rsidR="00BD639E">
        <w:t>p</w:t>
      </w:r>
      <w:r>
        <w:rPr>
          <w:rFonts w:hint="eastAsia"/>
        </w:rPr>
        <w:t>.</w:t>
      </w:r>
      <w:r>
        <w:t>88</w:t>
      </w:r>
      <w:r w:rsidR="00BD639E">
        <w:t>, 268</w:t>
      </w:r>
      <w:r>
        <w:t>.</w:t>
      </w:r>
    </w:p>
  </w:footnote>
  <w:footnote w:id="87">
    <w:p w14:paraId="386537DB" w14:textId="4091F49E" w:rsidR="00876208" w:rsidRDefault="00876208" w:rsidP="00CA7367">
      <w:pPr>
        <w:pStyle w:val="a8"/>
        <w:ind w:left="176" w:hanging="176"/>
        <w:jc w:val="both"/>
      </w:pPr>
      <w:r>
        <w:rPr>
          <w:rStyle w:val="aa"/>
        </w:rPr>
        <w:footnoteRef/>
      </w:r>
      <w:r>
        <w:t xml:space="preserve"> </w:t>
      </w:r>
      <w:r w:rsidRPr="00DF18D9">
        <w:t>Katherine Castles</w:t>
      </w:r>
      <w:r>
        <w:t xml:space="preserve">, “Quiet Eugenics: Sterilization </w:t>
      </w:r>
      <w:r w:rsidRPr="00DB0630">
        <w:rPr>
          <w:spacing w:val="-2"/>
        </w:rPr>
        <w:t>in North Carolina's Institutions for the Mentally Retarded,</w:t>
      </w:r>
      <w:r>
        <w:t xml:space="preserve"> 1945-1965,” </w:t>
      </w:r>
      <w:r w:rsidRPr="00DF18D9">
        <w:rPr>
          <w:i/>
        </w:rPr>
        <w:t>The Journal of Southern History</w:t>
      </w:r>
      <w:r>
        <w:t>, Vol.68 No.4</w:t>
      </w:r>
      <w:r>
        <w:rPr>
          <w:rFonts w:hint="eastAsia"/>
        </w:rPr>
        <w:t>,</w:t>
      </w:r>
      <w:r>
        <w:t xml:space="preserve"> </w:t>
      </w:r>
      <w:r w:rsidRPr="00921AC2">
        <w:t xml:space="preserve">2002.11, </w:t>
      </w:r>
      <w:r>
        <w:t>p</w:t>
      </w:r>
      <w:r>
        <w:rPr>
          <w:rFonts w:hint="eastAsia"/>
        </w:rPr>
        <w:t>.861.</w:t>
      </w:r>
    </w:p>
  </w:footnote>
  <w:footnote w:id="88">
    <w:p w14:paraId="18F5CC5A" w14:textId="7429799A" w:rsidR="005B0D5D" w:rsidRDefault="005B0D5D" w:rsidP="005B0D5D">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_Ref114134403 \h</w:instrText>
      </w:r>
      <w:r>
        <w:instrText xml:space="preserve"> </w:instrText>
      </w:r>
      <w:r>
        <w:fldChar w:fldCharType="separate"/>
      </w:r>
      <w:r w:rsidR="006E07BD">
        <w:t>40</w:t>
      </w:r>
      <w:r>
        <w:fldChar w:fldCharType="end"/>
      </w:r>
      <w:r>
        <w:rPr>
          <w:rFonts w:hint="eastAsia"/>
        </w:rPr>
        <w:t>), p.90.</w:t>
      </w:r>
    </w:p>
  </w:footnote>
  <w:footnote w:id="89">
    <w:p w14:paraId="188EB743" w14:textId="61BA55A2" w:rsidR="00876208" w:rsidRDefault="00876208">
      <w:pPr>
        <w:pStyle w:val="a8"/>
        <w:ind w:left="176" w:hanging="176"/>
      </w:pPr>
      <w:r>
        <w:rPr>
          <w:rStyle w:val="aa"/>
        </w:rPr>
        <w:footnoteRef/>
      </w:r>
      <w:r>
        <w:t xml:space="preserve"> </w:t>
      </w:r>
      <w:r w:rsidR="00A50567" w:rsidRPr="00A50567">
        <w:t xml:space="preserve">Eugenics Board of North Carolina, </w:t>
      </w:r>
      <w:r w:rsidR="00A50567" w:rsidRPr="00127BBC">
        <w:rPr>
          <w:i/>
          <w:iCs/>
        </w:rPr>
        <w:t xml:space="preserve">A Study Relating to Mental Illness, </w:t>
      </w:r>
      <w:r w:rsidR="00A50567" w:rsidRPr="005952CE">
        <w:rPr>
          <w:i/>
          <w:iCs/>
          <w:spacing w:val="-2"/>
        </w:rPr>
        <w:t>Mental Deficiency and Epilepsy in a</w:t>
      </w:r>
      <w:r w:rsidR="00A50567" w:rsidRPr="00127BBC">
        <w:rPr>
          <w:i/>
          <w:iCs/>
        </w:rPr>
        <w:t xml:space="preserve"> Selected Rural County</w:t>
      </w:r>
      <w:r w:rsidR="00A50567" w:rsidRPr="00A50567">
        <w:t>, 1948.5, pp.following 6,</w:t>
      </w:r>
      <w:r w:rsidR="00687638">
        <w:t xml:space="preserve"> </w:t>
      </w:r>
      <w:r w:rsidR="00A50567" w:rsidRPr="00A50567">
        <w:t>12-14. National Library of Medicine Digital Collections website &lt;http://resource.nlm.nih.gov/43030330R&gt;</w:t>
      </w:r>
    </w:p>
  </w:footnote>
  <w:footnote w:id="90">
    <w:p w14:paraId="1E1CB17D" w14:textId="44740643" w:rsidR="00876208" w:rsidRDefault="00876208" w:rsidP="00CA7367">
      <w:pPr>
        <w:pStyle w:val="a8"/>
        <w:ind w:left="176" w:hanging="176"/>
        <w:jc w:val="both"/>
      </w:pPr>
      <w:r>
        <w:rPr>
          <w:rStyle w:val="aa"/>
        </w:rPr>
        <w:footnoteRef/>
      </w:r>
      <w:r>
        <w:t xml:space="preserve"> </w:t>
      </w:r>
      <w:r w:rsidR="0081353E" w:rsidRPr="0081353E">
        <w:t xml:space="preserve">Schoen, </w:t>
      </w:r>
      <w:r w:rsidR="0081353E" w:rsidRPr="008E5A3A">
        <w:rPr>
          <w:i/>
          <w:iCs/>
        </w:rPr>
        <w:t>op.cit</w:t>
      </w:r>
      <w:r w:rsidR="0081353E" w:rsidRPr="0081353E">
        <w:t>.(</w:t>
      </w:r>
      <w:r w:rsidR="00705107">
        <w:t>40</w:t>
      </w:r>
      <w:r w:rsidR="0081353E" w:rsidRPr="0081353E">
        <w:t>),</w:t>
      </w:r>
      <w:r>
        <w:rPr>
          <w:rFonts w:hint="eastAsia"/>
        </w:rPr>
        <w:t xml:space="preserve"> pp.</w:t>
      </w:r>
      <w:r>
        <w:t>89-90</w:t>
      </w:r>
      <w:r w:rsidR="004F3431">
        <w:t>, 269</w:t>
      </w:r>
      <w:r>
        <w:t>.</w:t>
      </w:r>
    </w:p>
  </w:footnote>
  <w:footnote w:id="91">
    <w:p w14:paraId="05FBB8C8" w14:textId="3C6B8B03" w:rsidR="00876208" w:rsidRDefault="00876208" w:rsidP="00947453">
      <w:pPr>
        <w:pStyle w:val="a8"/>
        <w:ind w:left="176" w:hanging="176"/>
        <w:jc w:val="both"/>
      </w:pPr>
      <w:r>
        <w:rPr>
          <w:rStyle w:val="aa"/>
        </w:rPr>
        <w:footnoteRef/>
      </w:r>
      <w:r>
        <w:t xml:space="preserve"> </w:t>
      </w:r>
      <w:r w:rsidRPr="008A7615">
        <w:rPr>
          <w:i/>
        </w:rPr>
        <w:t>ibid</w:t>
      </w:r>
      <w:r>
        <w:rPr>
          <w:i/>
        </w:rPr>
        <w:t>.</w:t>
      </w:r>
      <w:r>
        <w:t>, p.91.</w:t>
      </w:r>
    </w:p>
  </w:footnote>
  <w:footnote w:id="92">
    <w:p w14:paraId="6E6852DD" w14:textId="31EAE65D" w:rsidR="00876208" w:rsidRPr="001D1930" w:rsidRDefault="00876208" w:rsidP="00947453">
      <w:pPr>
        <w:pStyle w:val="a8"/>
        <w:ind w:left="176" w:hanging="176"/>
        <w:jc w:val="both"/>
      </w:pPr>
      <w:r>
        <w:rPr>
          <w:rStyle w:val="aa"/>
        </w:rPr>
        <w:footnoteRef/>
      </w:r>
      <w:r>
        <w:t xml:space="preserve"> </w:t>
      </w:r>
      <w:r w:rsidRPr="008A7615">
        <w:rPr>
          <w:i/>
        </w:rPr>
        <w:t>ibid</w:t>
      </w:r>
      <w:r>
        <w:rPr>
          <w:i/>
        </w:rPr>
        <w:t>.</w:t>
      </w:r>
      <w:r>
        <w:t>, p.83.</w:t>
      </w:r>
    </w:p>
  </w:footnote>
  <w:footnote w:id="93">
    <w:p w14:paraId="1BF26FBA" w14:textId="399F7FA5" w:rsidR="00D63ACF" w:rsidRPr="00B8272C" w:rsidRDefault="00D63ACF" w:rsidP="00D63ACF">
      <w:pPr>
        <w:pStyle w:val="a8"/>
        <w:ind w:left="176" w:hanging="176"/>
        <w:jc w:val="both"/>
      </w:pPr>
      <w:r>
        <w:rPr>
          <w:rStyle w:val="aa"/>
        </w:rPr>
        <w:footnoteRef/>
      </w:r>
      <w:r>
        <w:t xml:space="preserve"> Brown,</w:t>
      </w:r>
      <w:r>
        <w:rPr>
          <w:rFonts w:hint="eastAsia"/>
        </w:rPr>
        <w:t xml:space="preserve"> </w:t>
      </w:r>
      <w:r w:rsidRPr="008A7615">
        <w:rPr>
          <w:rFonts w:hint="eastAsia"/>
          <w:i/>
        </w:rPr>
        <w:t>op.cit</w:t>
      </w:r>
      <w:r w:rsidRPr="008A7615">
        <w:rPr>
          <w:i/>
        </w:rPr>
        <w:t>.</w:t>
      </w:r>
      <w:r>
        <w:rPr>
          <w:rFonts w:hint="eastAsia"/>
        </w:rPr>
        <w:t>(</w:t>
      </w:r>
      <w:r w:rsidR="00F077CB">
        <w:t>51</w:t>
      </w:r>
      <w:r>
        <w:rPr>
          <w:rFonts w:hint="eastAsia"/>
        </w:rPr>
        <w:t>)</w:t>
      </w:r>
      <w:r>
        <w:t>, pp.9-10.</w:t>
      </w:r>
    </w:p>
  </w:footnote>
  <w:footnote w:id="94">
    <w:p w14:paraId="61B77FE2" w14:textId="5836243C" w:rsidR="000357DB" w:rsidRDefault="000357DB" w:rsidP="000357DB">
      <w:pPr>
        <w:pStyle w:val="a8"/>
        <w:ind w:left="176" w:hanging="176"/>
        <w:jc w:val="both"/>
      </w:pPr>
      <w:r>
        <w:rPr>
          <w:rStyle w:val="aa"/>
        </w:rPr>
        <w:footnoteRef/>
      </w:r>
      <w:r>
        <w:t xml:space="preserve"> </w:t>
      </w:r>
      <w:r w:rsidR="005A1E99" w:rsidRPr="005A1E99">
        <w:t>Schoen,</w:t>
      </w:r>
      <w:r w:rsidR="005A1E99" w:rsidRPr="008E5A3A">
        <w:rPr>
          <w:i/>
          <w:iCs/>
        </w:rPr>
        <w:t xml:space="preserve"> op.cit.</w:t>
      </w:r>
      <w:r w:rsidR="005A1E99" w:rsidRPr="005A1E99">
        <w:t>(</w:t>
      </w:r>
      <w:r w:rsidR="00D02679">
        <w:t>40</w:t>
      </w:r>
      <w:r w:rsidR="005A1E99" w:rsidRPr="005A1E99">
        <w:t>), p.93.</w:t>
      </w:r>
      <w:r w:rsidR="005A1E99">
        <w:t xml:space="preserve"> </w:t>
      </w:r>
      <w:r>
        <w:rPr>
          <w:rFonts w:hint="eastAsia"/>
        </w:rPr>
        <w:t>アメリカにおける優生学の先駆者であった</w:t>
      </w:r>
      <w:r w:rsidRPr="00844E04">
        <w:rPr>
          <w:rFonts w:hint="eastAsia"/>
        </w:rPr>
        <w:t>ダヴェンポート</w:t>
      </w:r>
      <w:r>
        <w:rPr>
          <w:rFonts w:hint="eastAsia"/>
        </w:rPr>
        <w:t>は、精神薄弱と性欲、逸脱行動の関係に深い関心を寄せており、性的に不道徳な人間は、犯罪性や精神薄弱に苛まれていると主張した</w:t>
      </w:r>
      <w:r w:rsidR="005A1E99">
        <w:rPr>
          <w:rFonts w:hint="eastAsia"/>
        </w:rPr>
        <w:t>。</w:t>
      </w:r>
      <w:r w:rsidR="00D750EE">
        <w:rPr>
          <w:rFonts w:hint="eastAsia"/>
        </w:rPr>
        <w:t>D</w:t>
      </w:r>
      <w:r w:rsidR="00D750EE">
        <w:t xml:space="preserve">aniel Kevles, </w:t>
      </w:r>
      <w:r w:rsidR="00D750EE" w:rsidRPr="008E5A3A">
        <w:rPr>
          <w:i/>
          <w:iCs/>
        </w:rPr>
        <w:t>In the Name of Eugenics</w:t>
      </w:r>
      <w:r w:rsidR="00D750EE">
        <w:t xml:space="preserve">, </w:t>
      </w:r>
      <w:r w:rsidR="003F1D3E">
        <w:t xml:space="preserve">Berkeley and Los Angeles: University of California Press, </w:t>
      </w:r>
      <w:r w:rsidR="00D750EE">
        <w:t>1985, pp.52-53</w:t>
      </w:r>
      <w:r w:rsidR="00945407" w:rsidRPr="00945407">
        <w:rPr>
          <w:rFonts w:hint="eastAsia"/>
        </w:rPr>
        <w:t>.</w:t>
      </w:r>
      <w:r w:rsidR="00105699" w:rsidRPr="00105699">
        <w:rPr>
          <w:rFonts w:hint="eastAsia"/>
        </w:rPr>
        <w:t xml:space="preserve"> </w:t>
      </w:r>
      <w:r w:rsidR="00105699" w:rsidRPr="00105699">
        <w:rPr>
          <w:rFonts w:hint="eastAsia"/>
        </w:rPr>
        <w:t>（邦訳</w:t>
      </w:r>
      <w:r w:rsidR="00105699" w:rsidRPr="00105699">
        <w:rPr>
          <w:rFonts w:hint="eastAsia"/>
        </w:rPr>
        <w:t>:</w:t>
      </w:r>
      <w:r w:rsidR="00105699" w:rsidRPr="00105699">
        <w:rPr>
          <w:rFonts w:hint="eastAsia"/>
        </w:rPr>
        <w:t>ダニエル・</w:t>
      </w:r>
      <w:r w:rsidR="00105699" w:rsidRPr="00105699">
        <w:rPr>
          <w:rFonts w:hint="eastAsia"/>
        </w:rPr>
        <w:t xml:space="preserve">J. </w:t>
      </w:r>
      <w:r w:rsidR="00105699" w:rsidRPr="00105699">
        <w:rPr>
          <w:rFonts w:hint="eastAsia"/>
        </w:rPr>
        <w:t>ケヴルズ（西俣総平訳）『優生学の名のもとに―「人類改良」の悪夢の百年―』朝日新聞社</w:t>
      </w:r>
      <w:r w:rsidR="00105699" w:rsidRPr="00105699">
        <w:rPr>
          <w:rFonts w:hint="eastAsia"/>
        </w:rPr>
        <w:t>, 1993.</w:t>
      </w:r>
      <w:r w:rsidR="00105699" w:rsidRPr="00105699">
        <w:rPr>
          <w:rFonts w:hint="eastAsia"/>
        </w:rPr>
        <w:t>）</w:t>
      </w:r>
      <w:r w:rsidR="00945407">
        <w:rPr>
          <w:rFonts w:hint="eastAsia"/>
        </w:rPr>
        <w:t>ダヴェンポートについては、</w:t>
      </w:r>
      <w:r w:rsidR="00522822" w:rsidRPr="001446D2">
        <w:rPr>
          <w:rFonts w:hint="eastAsia"/>
        </w:rPr>
        <w:t>「</w:t>
      </w:r>
      <w:r w:rsidR="00155886" w:rsidRPr="001446D2">
        <w:rPr>
          <w:rFonts w:hint="eastAsia"/>
        </w:rPr>
        <w:t>第</w:t>
      </w:r>
      <w:r w:rsidR="00155886" w:rsidRPr="001446D2">
        <w:rPr>
          <w:rFonts w:hint="eastAsia"/>
        </w:rPr>
        <w:t>2</w:t>
      </w:r>
      <w:r w:rsidR="00155886" w:rsidRPr="001446D2">
        <w:rPr>
          <w:rFonts w:hint="eastAsia"/>
        </w:rPr>
        <w:t>章</w:t>
      </w:r>
      <w:r w:rsidR="00155886" w:rsidRPr="0036352C">
        <w:rPr>
          <w:rFonts w:cs="Times New Roman"/>
        </w:rPr>
        <w:t>Ⅱ</w:t>
      </w:r>
      <w:r w:rsidR="00155886" w:rsidRPr="001446D2">
        <w:rPr>
          <w:rFonts w:hint="eastAsia"/>
        </w:rPr>
        <w:t xml:space="preserve">2(2) </w:t>
      </w:r>
      <w:r w:rsidR="00155886" w:rsidRPr="001446D2">
        <w:rPr>
          <w:rFonts w:hint="eastAsia"/>
        </w:rPr>
        <w:t>優生学記録局とダヴェンポート</w:t>
      </w:r>
      <w:r w:rsidR="00522822" w:rsidRPr="001446D2">
        <w:rPr>
          <w:rFonts w:hint="eastAsia"/>
        </w:rPr>
        <w:t>」</w:t>
      </w:r>
      <w:r w:rsidR="00D750EE">
        <w:rPr>
          <w:rFonts w:hint="eastAsia"/>
        </w:rPr>
        <w:t>も</w:t>
      </w:r>
      <w:r w:rsidR="00945407">
        <w:rPr>
          <w:rFonts w:hint="eastAsia"/>
        </w:rPr>
        <w:t>参照。</w:t>
      </w:r>
    </w:p>
  </w:footnote>
  <w:footnote w:id="95">
    <w:p w14:paraId="24EC899B" w14:textId="3018EE69" w:rsidR="00876208" w:rsidRDefault="00876208" w:rsidP="00947453">
      <w:pPr>
        <w:pStyle w:val="a8"/>
        <w:ind w:left="176" w:hanging="176"/>
        <w:jc w:val="both"/>
      </w:pPr>
      <w:r>
        <w:rPr>
          <w:rStyle w:val="aa"/>
        </w:rPr>
        <w:footnoteRef/>
      </w:r>
      <w:r>
        <w:t xml:space="preserve"> </w:t>
      </w:r>
      <w:r w:rsidR="006259C7" w:rsidRPr="006259C7">
        <w:t>Eugenics Board of North Carolina,</w:t>
      </w:r>
      <w:r w:rsidR="006259C7">
        <w:t xml:space="preserve"> </w:t>
      </w:r>
      <w:r w:rsidR="006259C7" w:rsidRPr="006259C7">
        <w:t>op.cit.(</w:t>
      </w:r>
      <w:r w:rsidR="00674B11">
        <w:t>89</w:t>
      </w:r>
      <w:r w:rsidR="006259C7" w:rsidRPr="006259C7">
        <w:t>), p.</w:t>
      </w:r>
      <w:r w:rsidR="00A86365">
        <w:rPr>
          <w:rFonts w:hint="eastAsia"/>
        </w:rPr>
        <w:t>10</w:t>
      </w:r>
      <w:r w:rsidR="006259C7" w:rsidRPr="006259C7">
        <w:t>.</w:t>
      </w:r>
    </w:p>
  </w:footnote>
  <w:footnote w:id="96">
    <w:p w14:paraId="7E3C98D0" w14:textId="7C66B754" w:rsidR="00876208" w:rsidRDefault="00876208" w:rsidP="00920505">
      <w:pPr>
        <w:pStyle w:val="a8"/>
        <w:ind w:left="176" w:hanging="176"/>
        <w:jc w:val="both"/>
      </w:pPr>
      <w:r>
        <w:rPr>
          <w:rStyle w:val="aa"/>
        </w:rPr>
        <w:footnoteRef/>
      </w:r>
      <w:r>
        <w:rPr>
          <w:rFonts w:hint="eastAsia"/>
        </w:rPr>
        <w:t xml:space="preserve"> </w:t>
      </w:r>
      <w:r w:rsidRPr="00C55877">
        <w:rPr>
          <w:rFonts w:hint="eastAsia"/>
        </w:rPr>
        <w:t>ショーン</w:t>
      </w:r>
      <w:r>
        <w:rPr>
          <w:rFonts w:hint="eastAsia"/>
        </w:rPr>
        <w:t>によれば、</w:t>
      </w:r>
      <w:r w:rsidR="00A86365" w:rsidRPr="00A86365">
        <w:rPr>
          <w:rFonts w:hint="eastAsia"/>
        </w:rPr>
        <w:t>ノースカロライナ州における</w:t>
      </w:r>
      <w:r w:rsidR="00AB79EE">
        <w:rPr>
          <w:rFonts w:hint="eastAsia"/>
        </w:rPr>
        <w:t>断種</w:t>
      </w:r>
      <w:r w:rsidR="00A86365" w:rsidRPr="00A86365">
        <w:rPr>
          <w:rFonts w:hint="eastAsia"/>
        </w:rPr>
        <w:t>手術の申立ての</w:t>
      </w:r>
      <w:r w:rsidR="00A86365" w:rsidRPr="00A86365">
        <w:rPr>
          <w:rFonts w:hint="eastAsia"/>
        </w:rPr>
        <w:t>1</w:t>
      </w:r>
      <w:r w:rsidR="00A86365" w:rsidRPr="00A86365">
        <w:rPr>
          <w:rFonts w:hint="eastAsia"/>
        </w:rPr>
        <w:t>割に当たる</w:t>
      </w:r>
      <w:r>
        <w:rPr>
          <w:rFonts w:hint="eastAsia"/>
        </w:rPr>
        <w:t>800</w:t>
      </w:r>
      <w:r>
        <w:rPr>
          <w:rFonts w:hint="eastAsia"/>
        </w:rPr>
        <w:t>件</w:t>
      </w:r>
      <w:r w:rsidR="00957C22">
        <w:rPr>
          <w:rFonts w:hint="eastAsia"/>
        </w:rPr>
        <w:t>を調べた</w:t>
      </w:r>
      <w:r w:rsidR="002D193E">
        <w:rPr>
          <w:rFonts w:hint="eastAsia"/>
        </w:rPr>
        <w:t>抽出</w:t>
      </w:r>
      <w:r w:rsidR="00A86365">
        <w:rPr>
          <w:rFonts w:hint="eastAsia"/>
        </w:rPr>
        <w:t>調査</w:t>
      </w:r>
      <w:r w:rsidR="008A12FE">
        <w:rPr>
          <w:rFonts w:hint="eastAsia"/>
        </w:rPr>
        <w:t>では</w:t>
      </w:r>
      <w:r>
        <w:rPr>
          <w:rFonts w:hint="eastAsia"/>
        </w:rPr>
        <w:t>、</w:t>
      </w:r>
      <w:r>
        <w:rPr>
          <w:rFonts w:hint="eastAsia"/>
        </w:rPr>
        <w:t>178</w:t>
      </w:r>
      <w:r>
        <w:rPr>
          <w:rFonts w:hint="eastAsia"/>
        </w:rPr>
        <w:t>件に性的記録が含まれており、そのうち</w:t>
      </w:r>
      <w:r>
        <w:rPr>
          <w:rFonts w:hint="eastAsia"/>
        </w:rPr>
        <w:t>1</w:t>
      </w:r>
      <w:r>
        <w:t>42</w:t>
      </w:r>
      <w:r>
        <w:rPr>
          <w:rFonts w:hint="eastAsia"/>
        </w:rPr>
        <w:t>件に性的</w:t>
      </w:r>
      <w:r w:rsidR="00684C83">
        <w:rPr>
          <w:rFonts w:hint="eastAsia"/>
        </w:rPr>
        <w:t>非行</w:t>
      </w:r>
      <w:r>
        <w:rPr>
          <w:rFonts w:hint="eastAsia"/>
        </w:rPr>
        <w:t>と記載されていたとしている。</w:t>
      </w:r>
      <w:r w:rsidR="00EE6031" w:rsidRPr="00EE6031">
        <w:t xml:space="preserve"> </w:t>
      </w:r>
      <w:r w:rsidR="00EE6031" w:rsidRPr="005A1E99">
        <w:t>Schoen,</w:t>
      </w:r>
      <w:r w:rsidR="00EE6031" w:rsidRPr="001172D3">
        <w:rPr>
          <w:i/>
          <w:iCs/>
        </w:rPr>
        <w:t xml:space="preserve"> op.cit.</w:t>
      </w:r>
      <w:r w:rsidR="00EE6031" w:rsidRPr="005A1E99">
        <w:t>(</w:t>
      </w:r>
      <w:r w:rsidR="00EE6031">
        <w:t>40</w:t>
      </w:r>
      <w:r w:rsidR="00EE6031" w:rsidRPr="005A1E99">
        <w:t>)</w:t>
      </w:r>
      <w:r>
        <w:t>, pp.9</w:t>
      </w:r>
      <w:r>
        <w:rPr>
          <w:rFonts w:hint="eastAsia"/>
        </w:rPr>
        <w:t>5</w:t>
      </w:r>
      <w:r>
        <w:t>, 271.</w:t>
      </w:r>
    </w:p>
  </w:footnote>
  <w:footnote w:id="97">
    <w:p w14:paraId="2167B496" w14:textId="74C6503E" w:rsidR="00876208" w:rsidRDefault="00876208" w:rsidP="00947453">
      <w:pPr>
        <w:pStyle w:val="a8"/>
        <w:ind w:left="176" w:hanging="176"/>
        <w:jc w:val="both"/>
      </w:pPr>
      <w:r>
        <w:rPr>
          <w:rStyle w:val="aa"/>
        </w:rPr>
        <w:footnoteRef/>
      </w:r>
      <w:r>
        <w:t xml:space="preserve"> </w:t>
      </w:r>
      <w:r w:rsidRPr="008A7615">
        <w:rPr>
          <w:i/>
        </w:rPr>
        <w:t>ibid</w:t>
      </w:r>
      <w:r>
        <w:rPr>
          <w:i/>
        </w:rPr>
        <w:t>.</w:t>
      </w:r>
      <w:r>
        <w:t>, p.95.</w:t>
      </w:r>
    </w:p>
  </w:footnote>
  <w:footnote w:id="98">
    <w:p w14:paraId="46CF3F11" w14:textId="00058D7B" w:rsidR="00876208" w:rsidRPr="006A64A6" w:rsidRDefault="00876208" w:rsidP="00947453">
      <w:pPr>
        <w:pStyle w:val="a8"/>
        <w:ind w:left="176" w:hanging="176"/>
        <w:jc w:val="both"/>
      </w:pPr>
      <w:r>
        <w:rPr>
          <w:rStyle w:val="aa"/>
        </w:rPr>
        <w:footnoteRef/>
      </w:r>
      <w:r>
        <w:t xml:space="preserve"> </w:t>
      </w:r>
      <w:r w:rsidRPr="008A7615">
        <w:rPr>
          <w:i/>
        </w:rPr>
        <w:t>ibid</w:t>
      </w:r>
      <w:r>
        <w:rPr>
          <w:i/>
        </w:rPr>
        <w:t>.</w:t>
      </w:r>
    </w:p>
  </w:footnote>
  <w:footnote w:id="99">
    <w:p w14:paraId="17B34665" w14:textId="727C2515" w:rsidR="00876208" w:rsidRPr="0012558F" w:rsidRDefault="00876208" w:rsidP="006E3A8F">
      <w:pPr>
        <w:pStyle w:val="a8"/>
        <w:ind w:left="176" w:hanging="176"/>
        <w:jc w:val="both"/>
      </w:pPr>
      <w:r>
        <w:rPr>
          <w:rStyle w:val="aa"/>
        </w:rPr>
        <w:footnoteRef/>
      </w:r>
      <w:r>
        <w:t xml:space="preserve"> </w:t>
      </w:r>
      <w:r w:rsidRPr="005952CE">
        <w:rPr>
          <w:spacing w:val="2"/>
        </w:rPr>
        <w:t xml:space="preserve">Don Akin, “Estimation of Number of Sterilization Victim Survivors,” </w:t>
      </w:r>
      <w:r w:rsidR="00881032" w:rsidRPr="005952CE">
        <w:rPr>
          <w:spacing w:val="2"/>
        </w:rPr>
        <w:t>[</w:t>
      </w:r>
      <w:r w:rsidRPr="005952CE">
        <w:rPr>
          <w:spacing w:val="2"/>
        </w:rPr>
        <w:t>2011.4.27</w:t>
      </w:r>
      <w:r w:rsidR="00881032" w:rsidRPr="005952CE">
        <w:rPr>
          <w:spacing w:val="2"/>
        </w:rPr>
        <w:t>]</w:t>
      </w:r>
      <w:r w:rsidRPr="005952CE">
        <w:rPr>
          <w:spacing w:val="2"/>
        </w:rPr>
        <w:t>. North Carolina Department of</w:t>
      </w:r>
      <w:r w:rsidRPr="00FC09CC">
        <w:t xml:space="preserve"> Administration</w:t>
      </w:r>
      <w:r w:rsidR="00881032" w:rsidRPr="00BC4F6A">
        <w:t xml:space="preserve"> website</w:t>
      </w:r>
      <w:r w:rsidRPr="00FC09CC">
        <w:t xml:space="preserve"> &lt;https://files.nc.gov/ncdoa/JSV/DonAkin-SterilizationPresentation-4272011.pdf&gt;</w:t>
      </w:r>
      <w:r>
        <w:t xml:space="preserve"> </w:t>
      </w:r>
      <w:r>
        <w:rPr>
          <w:rFonts w:hint="eastAsia"/>
        </w:rPr>
        <w:t>ただし、</w:t>
      </w:r>
      <w:r w:rsidR="002F4170">
        <w:rPr>
          <w:rFonts w:hint="eastAsia"/>
        </w:rPr>
        <w:t>「</w:t>
      </w:r>
      <w:r w:rsidR="00E0437B" w:rsidRPr="00E0437B">
        <w:rPr>
          <w:rFonts w:hint="eastAsia"/>
        </w:rPr>
        <w:t>本章</w:t>
      </w:r>
      <w:r w:rsidR="00E0437B" w:rsidRPr="00121699">
        <w:rPr>
          <w:rFonts w:cs="Times New Roman"/>
        </w:rPr>
        <w:t>Ⅲ</w:t>
      </w:r>
      <w:r w:rsidR="00E0437B" w:rsidRPr="00E0437B">
        <w:rPr>
          <w:rFonts w:hint="eastAsia"/>
        </w:rPr>
        <w:t xml:space="preserve">3 </w:t>
      </w:r>
      <w:r w:rsidR="00E0437B" w:rsidRPr="00E0437B">
        <w:rPr>
          <w:rFonts w:hint="eastAsia"/>
        </w:rPr>
        <w:t>優生学的断種法の範囲外で行われた断種</w:t>
      </w:r>
      <w:r w:rsidR="00E0437B">
        <w:rPr>
          <w:rFonts w:hint="eastAsia"/>
        </w:rPr>
        <w:t>」</w:t>
      </w:r>
      <w:r>
        <w:rPr>
          <w:rFonts w:hint="eastAsia"/>
        </w:rPr>
        <w:t>で後述するように、</w:t>
      </w:r>
      <w:r w:rsidRPr="007B3B5A">
        <w:rPr>
          <w:rFonts w:hint="eastAsia"/>
        </w:rPr>
        <w:t>州の</w:t>
      </w:r>
      <w:r>
        <w:rPr>
          <w:rFonts w:hint="eastAsia"/>
        </w:rPr>
        <w:t>優生学的断種法の枠組</w:t>
      </w:r>
      <w:r w:rsidR="00124B01">
        <w:rPr>
          <w:rFonts w:hint="eastAsia"/>
        </w:rPr>
        <w:t>み</w:t>
      </w:r>
      <w:r>
        <w:rPr>
          <w:rFonts w:hint="eastAsia"/>
        </w:rPr>
        <w:t>の範囲外で断種</w:t>
      </w:r>
      <w:r w:rsidR="006141CB">
        <w:rPr>
          <w:rFonts w:hint="eastAsia"/>
        </w:rPr>
        <w:t>さ</w:t>
      </w:r>
      <w:r>
        <w:rPr>
          <w:rFonts w:hint="eastAsia"/>
        </w:rPr>
        <w:t>れた者が存在するが、この統計にそれらの者は含まれていない。</w:t>
      </w:r>
    </w:p>
  </w:footnote>
  <w:footnote w:id="100">
    <w:p w14:paraId="5E99EDE5" w14:textId="6B61301B" w:rsidR="00876208" w:rsidRDefault="00876208" w:rsidP="00A35BD7">
      <w:pPr>
        <w:pStyle w:val="a8"/>
        <w:ind w:left="176" w:hanging="176"/>
        <w:jc w:val="both"/>
      </w:pPr>
      <w:r>
        <w:rPr>
          <w:rStyle w:val="aa"/>
        </w:rPr>
        <w:footnoteRef/>
      </w:r>
      <w:r>
        <w:t xml:space="preserve"> </w:t>
      </w:r>
      <w:r w:rsidR="00302ED2" w:rsidRPr="008D1D52">
        <w:rPr>
          <w:rFonts w:hint="eastAsia"/>
        </w:rPr>
        <w:t>The</w:t>
      </w:r>
      <w:r w:rsidR="00302ED2">
        <w:rPr>
          <w:rFonts w:hint="eastAsia"/>
        </w:rPr>
        <w:t xml:space="preserve"> </w:t>
      </w:r>
      <w:r w:rsidR="00302ED2" w:rsidRPr="008D1D52">
        <w:rPr>
          <w:rFonts w:hint="eastAsia"/>
        </w:rPr>
        <w:t>Governor</w:t>
      </w:r>
      <w:r w:rsidR="00302ED2">
        <w:t>’</w:t>
      </w:r>
      <w:r w:rsidR="00302ED2" w:rsidRPr="008D1D52">
        <w:rPr>
          <w:rFonts w:hint="eastAsia"/>
        </w:rPr>
        <w:t xml:space="preserve">s Task Force to Determine the Method of Compensation </w:t>
      </w:r>
      <w:r w:rsidR="00302ED2" w:rsidRPr="005952CE">
        <w:rPr>
          <w:rFonts w:hint="eastAsia"/>
          <w:spacing w:val="2"/>
        </w:rPr>
        <w:t>for Victims of North Carolina</w:t>
      </w:r>
      <w:r w:rsidR="00302ED2" w:rsidRPr="005952CE">
        <w:rPr>
          <w:spacing w:val="2"/>
        </w:rPr>
        <w:t>’</w:t>
      </w:r>
      <w:r w:rsidR="00302ED2" w:rsidRPr="005952CE">
        <w:rPr>
          <w:rFonts w:hint="eastAsia"/>
          <w:spacing w:val="2"/>
        </w:rPr>
        <w:t>s Eugenics</w:t>
      </w:r>
      <w:r w:rsidR="00302ED2" w:rsidRPr="008D1D52">
        <w:rPr>
          <w:rFonts w:hint="eastAsia"/>
        </w:rPr>
        <w:t xml:space="preserve"> Board,</w:t>
      </w:r>
      <w:r w:rsidR="00302ED2">
        <w:rPr>
          <w:rFonts w:hint="eastAsia"/>
        </w:rP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_Ref114134867 \h</w:instrText>
      </w:r>
      <w:r>
        <w:instrText xml:space="preserve"> </w:instrText>
      </w:r>
      <w:r>
        <w:fldChar w:fldCharType="separate"/>
      </w:r>
      <w:r w:rsidR="006E07BD">
        <w:t>32</w:t>
      </w:r>
      <w:r>
        <w:fldChar w:fldCharType="end"/>
      </w:r>
      <w:r>
        <w:rPr>
          <w:rFonts w:hint="eastAsia"/>
        </w:rPr>
        <w:t>), p.</w:t>
      </w:r>
      <w:r>
        <w:t>6.</w:t>
      </w:r>
    </w:p>
  </w:footnote>
  <w:footnote w:id="101">
    <w:p w14:paraId="4D6250E5" w14:textId="3C80A2FE" w:rsidR="005169AF" w:rsidRPr="00304C9C" w:rsidRDefault="005169AF" w:rsidP="005169AF">
      <w:pPr>
        <w:pStyle w:val="a8"/>
        <w:ind w:left="176" w:hanging="176"/>
        <w:jc w:val="both"/>
      </w:pPr>
      <w:r>
        <w:rPr>
          <w:rStyle w:val="aa"/>
        </w:rPr>
        <w:footnoteRef/>
      </w:r>
      <w:r>
        <w:t xml:space="preserve"> </w:t>
      </w:r>
      <w:r w:rsidRPr="00800562">
        <w:t xml:space="preserve">Schoen, </w:t>
      </w:r>
      <w:r w:rsidRPr="008E5A3A">
        <w:rPr>
          <w:i/>
          <w:iCs/>
        </w:rPr>
        <w:t>op.cit</w:t>
      </w:r>
      <w:r w:rsidRPr="00800562">
        <w:t>.(</w:t>
      </w:r>
      <w:r w:rsidR="00C93342">
        <w:t>40</w:t>
      </w:r>
      <w:r w:rsidRPr="00800562">
        <w:t>), p</w:t>
      </w:r>
      <w:r>
        <w:t>p</w:t>
      </w:r>
      <w:r w:rsidRPr="00800562">
        <w:t>.</w:t>
      </w:r>
      <w:r>
        <w:rPr>
          <w:rFonts w:hint="eastAsia"/>
        </w:rPr>
        <w:t>10</w:t>
      </w:r>
      <w:r>
        <w:t>8-109</w:t>
      </w:r>
      <w:r w:rsidRPr="00800562">
        <w:t>.</w:t>
      </w:r>
    </w:p>
  </w:footnote>
  <w:footnote w:id="102">
    <w:p w14:paraId="753EB7B1" w14:textId="17DD455C" w:rsidR="00876208" w:rsidRDefault="00876208">
      <w:pPr>
        <w:pStyle w:val="a8"/>
        <w:ind w:left="176" w:hanging="176"/>
      </w:pPr>
      <w:r>
        <w:rPr>
          <w:rStyle w:val="aa"/>
        </w:rPr>
        <w:footnoteRef/>
      </w:r>
      <w:r>
        <w:t xml:space="preserve"> </w:t>
      </w:r>
      <w:r>
        <w:rPr>
          <w:rFonts w:hint="eastAsia"/>
        </w:rPr>
        <w:t>当時のアメリカにおける州の数は、</w:t>
      </w:r>
      <w:r>
        <w:rPr>
          <w:rFonts w:hint="eastAsia"/>
        </w:rPr>
        <w:t>48</w:t>
      </w:r>
      <w:r>
        <w:rPr>
          <w:rFonts w:hint="eastAsia"/>
        </w:rPr>
        <w:t>州であった。</w:t>
      </w:r>
    </w:p>
  </w:footnote>
  <w:footnote w:id="103">
    <w:p w14:paraId="29A6F4DD" w14:textId="6751B8F5" w:rsidR="00876208" w:rsidRPr="00304C9C" w:rsidRDefault="00876208" w:rsidP="00A35BD7">
      <w:pPr>
        <w:pStyle w:val="a8"/>
        <w:ind w:left="176" w:hanging="176"/>
        <w:jc w:val="both"/>
      </w:pPr>
      <w:r>
        <w:rPr>
          <w:rStyle w:val="aa"/>
        </w:rPr>
        <w:footnoteRef/>
      </w:r>
      <w:r>
        <w:t xml:space="preserve"> </w:t>
      </w:r>
      <w:r w:rsidR="00800562" w:rsidRPr="00800562">
        <w:t xml:space="preserve">Schoen, </w:t>
      </w:r>
      <w:r w:rsidR="00800562" w:rsidRPr="008E5A3A">
        <w:rPr>
          <w:i/>
          <w:iCs/>
        </w:rPr>
        <w:t>op.cit</w:t>
      </w:r>
      <w:r w:rsidR="00800562" w:rsidRPr="00800562">
        <w:t>.(</w:t>
      </w:r>
      <w:r w:rsidR="00B06157">
        <w:t>40</w:t>
      </w:r>
      <w:r w:rsidR="00800562" w:rsidRPr="00800562">
        <w:t>), p.</w:t>
      </w:r>
      <w:r w:rsidR="00800562">
        <w:rPr>
          <w:rFonts w:hint="eastAsia"/>
        </w:rPr>
        <w:t>105</w:t>
      </w:r>
      <w:r w:rsidR="00800562" w:rsidRPr="00800562">
        <w:t>.</w:t>
      </w:r>
    </w:p>
  </w:footnote>
  <w:footnote w:id="104">
    <w:p w14:paraId="214F914D" w14:textId="25ABAAC5" w:rsidR="00876208" w:rsidRPr="00BD329E" w:rsidRDefault="00876208" w:rsidP="00A35BD7">
      <w:pPr>
        <w:pStyle w:val="a8"/>
        <w:ind w:left="176" w:hanging="176"/>
        <w:jc w:val="both"/>
      </w:pPr>
      <w:r>
        <w:rPr>
          <w:rStyle w:val="aa"/>
        </w:rPr>
        <w:footnoteRef/>
      </w:r>
      <w:r>
        <w:t xml:space="preserve"> 1940</w:t>
      </w:r>
      <w:r>
        <w:rPr>
          <w:rFonts w:hint="eastAsia"/>
        </w:rPr>
        <w:t>年代には、優生学の理論の弱体化とともに、大恐慌からの脱却、第二次世界大戦の開始による戦時雇用の増加、福祉給付受給者の大幅な減少等の理由から、優生学的断種への関心が薄れていった。また、ナチ・ドイツにおける断種の</w:t>
      </w:r>
      <w:r w:rsidR="00981F7B">
        <w:rPr>
          <w:rFonts w:hint="eastAsia"/>
        </w:rPr>
        <w:t>濫用</w:t>
      </w:r>
      <w:r>
        <w:rPr>
          <w:rFonts w:hint="eastAsia"/>
        </w:rPr>
        <w:t>が報道されたことも、断種の評判を落とす一因となった。</w:t>
      </w:r>
      <w:r w:rsidR="0094202D" w:rsidRPr="008E5A3A">
        <w:rPr>
          <w:i/>
          <w:iCs/>
        </w:rPr>
        <w:t>ibid</w:t>
      </w:r>
      <w:r w:rsidR="0094202D">
        <w:t>.</w:t>
      </w:r>
      <w:r>
        <w:t>, pp.104-105</w:t>
      </w:r>
      <w:r w:rsidRPr="00A35BD7">
        <w:t>.</w:t>
      </w:r>
    </w:p>
  </w:footnote>
  <w:footnote w:id="105">
    <w:p w14:paraId="018A4E15" w14:textId="2257651A" w:rsidR="00876208" w:rsidRPr="00066C5A" w:rsidRDefault="00876208">
      <w:pPr>
        <w:pStyle w:val="a8"/>
        <w:ind w:left="176" w:hanging="176"/>
      </w:pPr>
      <w:r>
        <w:rPr>
          <w:rStyle w:val="aa"/>
        </w:rPr>
        <w:footnoteRef/>
      </w:r>
      <w:r>
        <w:t xml:space="preserve"> 1945</w:t>
      </w:r>
      <w:r>
        <w:rPr>
          <w:rFonts w:hint="eastAsia"/>
        </w:rPr>
        <w:t>年、慈善及び公共福祉委員会から、公共福祉委員会（</w:t>
      </w:r>
      <w:r>
        <w:rPr>
          <w:rFonts w:hint="eastAsia"/>
        </w:rPr>
        <w:t>The Board o</w:t>
      </w:r>
      <w:r>
        <w:t>f Public Welfare</w:t>
      </w:r>
      <w:r>
        <w:rPr>
          <w:rFonts w:hint="eastAsia"/>
        </w:rPr>
        <w:t>）に改称された。</w:t>
      </w:r>
    </w:p>
  </w:footnote>
  <w:footnote w:id="106">
    <w:p w14:paraId="6F5FAC0E" w14:textId="129DFBC4" w:rsidR="00876208" w:rsidRDefault="00876208" w:rsidP="00974FC0">
      <w:pPr>
        <w:pStyle w:val="a8"/>
        <w:ind w:left="176" w:hanging="176"/>
        <w:jc w:val="both"/>
      </w:pPr>
      <w:r>
        <w:rPr>
          <w:rStyle w:val="aa"/>
        </w:rPr>
        <w:footnoteRef/>
      </w:r>
      <w:r>
        <w:t xml:space="preserve"> </w:t>
      </w:r>
      <w:r>
        <w:rPr>
          <w:rFonts w:hint="eastAsia"/>
        </w:rPr>
        <w:t>1929</w:t>
      </w:r>
      <w:r>
        <w:rPr>
          <w:rFonts w:hint="eastAsia"/>
        </w:rPr>
        <w:t>年は、男性が</w:t>
      </w:r>
      <w:r>
        <w:rPr>
          <w:rFonts w:hint="eastAsia"/>
        </w:rPr>
        <w:t>2</w:t>
      </w:r>
      <w:r>
        <w:rPr>
          <w:rFonts w:hint="eastAsia"/>
        </w:rPr>
        <w:t>人、女性が</w:t>
      </w:r>
      <w:r>
        <w:rPr>
          <w:rFonts w:hint="eastAsia"/>
        </w:rPr>
        <w:t>1</w:t>
      </w:r>
      <w:r>
        <w:rPr>
          <w:rFonts w:hint="eastAsia"/>
        </w:rPr>
        <w:t>人の計</w:t>
      </w:r>
      <w:r>
        <w:rPr>
          <w:rFonts w:hint="eastAsia"/>
        </w:rPr>
        <w:t>3</w:t>
      </w:r>
      <w:r>
        <w:rPr>
          <w:rFonts w:hint="eastAsia"/>
        </w:rPr>
        <w:t>人断種されている。</w:t>
      </w:r>
      <w:r w:rsidRPr="005952CE">
        <w:rPr>
          <w:i/>
          <w:iCs/>
          <w:spacing w:val="2"/>
        </w:rPr>
        <w:t>Biennial report of the Eugenics Board of North</w:t>
      </w:r>
      <w:r w:rsidRPr="004B0D80">
        <w:rPr>
          <w:i/>
          <w:iCs/>
        </w:rPr>
        <w:t xml:space="preserve"> Carolina</w:t>
      </w:r>
      <w:r>
        <w:t>, July 1 1964 to June 30 1966</w:t>
      </w:r>
      <w:r w:rsidRPr="00974FC0">
        <w:t xml:space="preserve">, </w:t>
      </w:r>
      <w:r>
        <w:t>p</w:t>
      </w:r>
      <w:r w:rsidRPr="00974FC0">
        <w:t>.</w:t>
      </w:r>
      <w:r>
        <w:t xml:space="preserve">26. </w:t>
      </w:r>
      <w:r w:rsidR="003F06AD">
        <w:t>North Carolina Digital Collections website &lt;</w:t>
      </w:r>
      <w:r w:rsidR="003F06AD" w:rsidRPr="003F06AD">
        <w:t>https://digital.ncdcr.gov/digital/collection/p249901coll22/id/257367/</w:t>
      </w:r>
      <w:r w:rsidR="003F7A44" w:rsidRPr="003F7A44">
        <w:t>rec/1</w:t>
      </w:r>
      <w:r w:rsidR="003F06AD">
        <w:t>&gt;</w:t>
      </w:r>
    </w:p>
  </w:footnote>
  <w:footnote w:id="107">
    <w:p w14:paraId="40B03EAC" w14:textId="5A6F0299" w:rsidR="00876208" w:rsidRDefault="00876208" w:rsidP="008055B8">
      <w:pPr>
        <w:pStyle w:val="a8"/>
        <w:ind w:left="176" w:hanging="176"/>
        <w:jc w:val="both"/>
      </w:pPr>
      <w:r>
        <w:rPr>
          <w:rStyle w:val="aa"/>
        </w:rPr>
        <w:footnoteRef/>
      </w:r>
      <w:r w:rsidRPr="003043BB">
        <w:t xml:space="preserve"> </w:t>
      </w:r>
      <w:r w:rsidRPr="005952CE">
        <w:rPr>
          <w:rFonts w:hint="eastAsia"/>
          <w:spacing w:val="2"/>
        </w:rPr>
        <w:t xml:space="preserve">Danielle R. Gartner </w:t>
      </w:r>
      <w:r w:rsidRPr="005952CE">
        <w:rPr>
          <w:spacing w:val="2"/>
        </w:rPr>
        <w:t>et al., “Implementation of Eugenic Sterilization in North Carolina: Geographic Proximity to</w:t>
      </w:r>
      <w:r>
        <w:t xml:space="preserve"> Raleigh and its Association with Female Sterilization </w:t>
      </w:r>
      <w:r w:rsidRPr="005952CE">
        <w:rPr>
          <w:spacing w:val="-2"/>
        </w:rPr>
        <w:t>During the Mid-20</w:t>
      </w:r>
      <w:r w:rsidRPr="005952CE">
        <w:rPr>
          <w:spacing w:val="-2"/>
          <w:vertAlign w:val="superscript"/>
        </w:rPr>
        <w:t>th</w:t>
      </w:r>
      <w:r w:rsidRPr="005952CE">
        <w:rPr>
          <w:spacing w:val="-2"/>
        </w:rPr>
        <w:t xml:space="preserve"> Century,” </w:t>
      </w:r>
      <w:r w:rsidRPr="005952CE">
        <w:rPr>
          <w:i/>
          <w:spacing w:val="-2"/>
        </w:rPr>
        <w:t>Southeastern Geographer</w:t>
      </w:r>
      <w:r w:rsidRPr="005952CE">
        <w:rPr>
          <w:spacing w:val="-2"/>
        </w:rPr>
        <w:t>,</w:t>
      </w:r>
      <w:r w:rsidRPr="000A7339">
        <w:t xml:space="preserve"> </w:t>
      </w:r>
      <w:r>
        <w:t>Vol.60 No.3. Fall 2020, pp.255-256.</w:t>
      </w:r>
    </w:p>
  </w:footnote>
  <w:footnote w:id="108">
    <w:p w14:paraId="48869565" w14:textId="3A6B5C5B" w:rsidR="00876208" w:rsidRPr="00360A60" w:rsidRDefault="00876208">
      <w:pPr>
        <w:pStyle w:val="a8"/>
        <w:ind w:left="176" w:hanging="176"/>
      </w:pPr>
      <w:r>
        <w:rPr>
          <w:rStyle w:val="aa"/>
        </w:rPr>
        <w:footnoteRef/>
      </w:r>
      <w:r>
        <w:t xml:space="preserve"> </w:t>
      </w:r>
      <w:r w:rsidR="00D96D5C" w:rsidRPr="005952CE">
        <w:rPr>
          <w:i/>
          <w:iCs/>
          <w:spacing w:val="2"/>
        </w:rPr>
        <w:t>Biennial report of the Eugenics Board of North Carolina</w:t>
      </w:r>
      <w:r w:rsidR="00D96D5C" w:rsidRPr="005952CE">
        <w:rPr>
          <w:spacing w:val="2"/>
        </w:rPr>
        <w:t>, July 1 1946 to June 30 1948, p.24. North Carolina</w:t>
      </w:r>
      <w:r w:rsidR="00D96D5C">
        <w:t xml:space="preserve"> Digital Collections website &lt;</w:t>
      </w:r>
      <w:r w:rsidR="00D96D5C" w:rsidRPr="00D96D5C">
        <w:t>https://digital.ncdcr.gov/digital/collection/p249901coll22/id/257376/rec/10</w:t>
      </w:r>
      <w:r w:rsidR="00D96D5C">
        <w:t>&gt;</w:t>
      </w:r>
    </w:p>
  </w:footnote>
  <w:footnote w:id="109">
    <w:p w14:paraId="00B85F29" w14:textId="379A5814" w:rsidR="00876208" w:rsidRDefault="00876208" w:rsidP="00627FAB">
      <w:pPr>
        <w:pStyle w:val="a8"/>
        <w:ind w:left="176" w:hanging="176"/>
        <w:jc w:val="both"/>
      </w:pPr>
      <w:r>
        <w:rPr>
          <w:rStyle w:val="aa"/>
        </w:rPr>
        <w:footnoteRef/>
      </w:r>
      <w:r>
        <w:t xml:space="preserve"> </w:t>
      </w:r>
      <w:r w:rsidR="00882E5D">
        <w:rPr>
          <w:i/>
          <w:iCs/>
        </w:rPr>
        <w:t>ibid</w:t>
      </w:r>
      <w:r w:rsidR="00F56228" w:rsidRPr="008329D2">
        <w:t>., p.</w:t>
      </w:r>
      <w:r w:rsidR="00F56228">
        <w:t>20;</w:t>
      </w:r>
      <w:r w:rsidR="00997324" w:rsidRPr="00BC4F6A">
        <w:t xml:space="preserve"> </w:t>
      </w:r>
      <w:r w:rsidR="00997324" w:rsidRPr="004B0D80">
        <w:rPr>
          <w:i/>
          <w:iCs/>
        </w:rPr>
        <w:t>Biennial report of the Eugenics Board of North Carolina</w:t>
      </w:r>
      <w:r w:rsidR="00997324" w:rsidRPr="00BC4F6A">
        <w:t xml:space="preserve">, </w:t>
      </w:r>
      <w:r w:rsidR="00997324" w:rsidRPr="005952CE">
        <w:rPr>
          <w:spacing w:val="2"/>
        </w:rPr>
        <w:t>July 1 1956 to June 30 1958, p.20. North</w:t>
      </w:r>
      <w:r w:rsidR="00997324" w:rsidRPr="00BC4F6A">
        <w:t xml:space="preserve"> Carolina Digital Collections website &lt;</w:t>
      </w:r>
      <w:r w:rsidR="00997324" w:rsidRPr="00F603F0">
        <w:t>https://digital.ncdcr.gov/digital/collection/p249901coll22/id/257371/rec/2</w:t>
      </w:r>
      <w:r w:rsidR="00997324" w:rsidRPr="00BC4F6A">
        <w:t>&gt;</w:t>
      </w:r>
      <w:r w:rsidR="00997324">
        <w:t>;</w:t>
      </w:r>
      <w:r w:rsidR="00997324" w:rsidRPr="008329D2">
        <w:t xml:space="preserve"> </w:t>
      </w:r>
      <w:r w:rsidR="00881032" w:rsidRPr="00D74B14">
        <w:rPr>
          <w:i/>
          <w:iCs/>
        </w:rPr>
        <w:t>Biennial report of the Eugenics Board of North Carolina</w:t>
      </w:r>
      <w:r w:rsidR="00881032" w:rsidRPr="00BC4F6A">
        <w:t>,</w:t>
      </w:r>
      <w:r w:rsidR="00881032" w:rsidRPr="008E5A3A">
        <w:rPr>
          <w:i/>
          <w:iCs/>
        </w:rPr>
        <w:t xml:space="preserve"> </w:t>
      </w:r>
      <w:r w:rsidR="008525E9" w:rsidRPr="008E5A3A">
        <w:rPr>
          <w:i/>
          <w:iCs/>
        </w:rPr>
        <w:t>op.cit.</w:t>
      </w:r>
      <w:r w:rsidR="008525E9">
        <w:t>(106),</w:t>
      </w:r>
      <w:r w:rsidR="00F56228" w:rsidRPr="00BC4F6A">
        <w:t xml:space="preserve"> p.2</w:t>
      </w:r>
      <w:r w:rsidR="00F56228">
        <w:t>0</w:t>
      </w:r>
      <w:r w:rsidR="00F56228" w:rsidRPr="00BC4F6A">
        <w:t>.</w:t>
      </w:r>
    </w:p>
  </w:footnote>
  <w:footnote w:id="110">
    <w:p w14:paraId="327A0B6C" w14:textId="7B9DAD7D" w:rsidR="00876208" w:rsidRPr="002B3D39" w:rsidRDefault="00876208" w:rsidP="009730B2">
      <w:pPr>
        <w:pStyle w:val="a8"/>
        <w:ind w:left="176" w:hanging="176"/>
        <w:jc w:val="both"/>
      </w:pPr>
      <w:r>
        <w:rPr>
          <w:rStyle w:val="aa"/>
        </w:rPr>
        <w:footnoteRef/>
      </w:r>
      <w:r>
        <w:rPr>
          <w:rFonts w:hint="eastAsia"/>
        </w:rPr>
        <w:t xml:space="preserve"> </w:t>
      </w:r>
      <w:r>
        <w:rPr>
          <w:rFonts w:hint="eastAsia"/>
        </w:rPr>
        <w:t>小林勇人「初期ワークフェア構想の帰結―就労要請の強化による福祉の縮小―」『</w:t>
      </w:r>
      <w:r>
        <w:t>Core Ethics</w:t>
      </w:r>
      <w:r>
        <w:rPr>
          <w:rFonts w:hint="eastAsia"/>
        </w:rPr>
        <w:t>』</w:t>
      </w:r>
      <w:r w:rsidR="0068713F">
        <w:rPr>
          <w:rFonts w:hint="eastAsia"/>
        </w:rPr>
        <w:t>2</w:t>
      </w:r>
      <w:r w:rsidR="0068713F">
        <w:rPr>
          <w:rFonts w:hint="eastAsia"/>
        </w:rPr>
        <w:t>号</w:t>
      </w:r>
      <w:r w:rsidR="0068713F">
        <w:t xml:space="preserve">, </w:t>
      </w:r>
      <w:r>
        <w:rPr>
          <w:rFonts w:hint="eastAsia"/>
        </w:rPr>
        <w:t>2006, p</w:t>
      </w:r>
      <w:r>
        <w:t>.104.</w:t>
      </w:r>
    </w:p>
  </w:footnote>
  <w:footnote w:id="111">
    <w:p w14:paraId="76B07A69" w14:textId="3731D946" w:rsidR="00876208" w:rsidRPr="00E73B88" w:rsidRDefault="00876208" w:rsidP="007C64F3">
      <w:pPr>
        <w:pStyle w:val="a8"/>
        <w:ind w:left="176" w:hanging="176"/>
        <w:jc w:val="both"/>
      </w:pPr>
      <w:r>
        <w:rPr>
          <w:rStyle w:val="aa"/>
        </w:rPr>
        <w:footnoteRef/>
      </w:r>
      <w:r>
        <w:t xml:space="preserve"> </w:t>
      </w:r>
      <w:r w:rsidRPr="00E73B88">
        <w:rPr>
          <w:rFonts w:hint="eastAsia"/>
        </w:rPr>
        <w:t>土屋和代「福祉権の聖歌</w:t>
      </w:r>
      <w:r w:rsidR="00881032">
        <w:rPr>
          <w:rFonts w:hint="eastAsia"/>
        </w:rPr>
        <w:t>―</w:t>
      </w:r>
      <w:r w:rsidRPr="00E73B88">
        <w:rPr>
          <w:rFonts w:hint="eastAsia"/>
        </w:rPr>
        <w:t>全米福祉権団体の結成と人種、階級、ジェンダー</w:t>
      </w:r>
      <w:r w:rsidR="00881032">
        <w:rPr>
          <w:rFonts w:hint="eastAsia"/>
        </w:rPr>
        <w:t>―</w:t>
      </w:r>
      <w:r w:rsidRPr="00E73B88">
        <w:rPr>
          <w:rFonts w:hint="eastAsia"/>
        </w:rPr>
        <w:t>」『</w:t>
      </w:r>
      <w:r w:rsidRPr="00E73B88">
        <w:rPr>
          <w:rFonts w:hint="eastAsia"/>
        </w:rPr>
        <w:t>Rikkyo American studies</w:t>
      </w:r>
      <w:r w:rsidRPr="00E73B88">
        <w:rPr>
          <w:rFonts w:hint="eastAsia"/>
        </w:rPr>
        <w:t>』</w:t>
      </w:r>
      <w:r w:rsidRPr="00E73B88">
        <w:rPr>
          <w:rFonts w:hint="eastAsia"/>
        </w:rPr>
        <w:t>38</w:t>
      </w:r>
      <w:r w:rsidRPr="00E73B88">
        <w:rPr>
          <w:rFonts w:hint="eastAsia"/>
        </w:rPr>
        <w:t>号</w:t>
      </w:r>
      <w:r w:rsidRPr="00E73B88">
        <w:rPr>
          <w:rFonts w:hint="eastAsia"/>
        </w:rPr>
        <w:t xml:space="preserve">, 2016.3, </w:t>
      </w:r>
      <w:r>
        <w:t>p.8</w:t>
      </w:r>
      <w:r w:rsidRPr="00E73B88">
        <w:rPr>
          <w:rFonts w:hint="eastAsia"/>
        </w:rPr>
        <w:t>3.</w:t>
      </w:r>
    </w:p>
  </w:footnote>
  <w:footnote w:id="112">
    <w:p w14:paraId="11037CB7" w14:textId="0215E3AF" w:rsidR="00876208" w:rsidRPr="00C224F4" w:rsidRDefault="00876208">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rsidR="00B91DE4">
        <w:t>40</w:t>
      </w:r>
      <w:r>
        <w:rPr>
          <w:rFonts w:hint="eastAsia"/>
        </w:rPr>
        <w:t>), p.108.</w:t>
      </w:r>
    </w:p>
  </w:footnote>
  <w:footnote w:id="113">
    <w:p w14:paraId="66E8BD51" w14:textId="54A78B62" w:rsidR="00876208" w:rsidRDefault="00876208" w:rsidP="009730B2">
      <w:pPr>
        <w:pStyle w:val="a8"/>
        <w:ind w:left="176" w:hanging="176"/>
        <w:jc w:val="both"/>
      </w:pPr>
      <w:r>
        <w:rPr>
          <w:rStyle w:val="aa"/>
        </w:rPr>
        <w:footnoteRef/>
      </w:r>
      <w:r>
        <w:t xml:space="preserve"> </w:t>
      </w:r>
      <w:r w:rsidRPr="00587329">
        <w:t xml:space="preserve">Winifred Bell, </w:t>
      </w:r>
      <w:r w:rsidRPr="00920505">
        <w:rPr>
          <w:i/>
        </w:rPr>
        <w:t>Aid to Dependent Children</w:t>
      </w:r>
      <w:r w:rsidRPr="00587329">
        <w:t xml:space="preserve">, </w:t>
      </w:r>
      <w:r w:rsidR="00881032" w:rsidRPr="0069770B">
        <w:t>New York</w:t>
      </w:r>
      <w:r w:rsidR="00881032">
        <w:t xml:space="preserve">: </w:t>
      </w:r>
      <w:r w:rsidRPr="00587329">
        <w:t>Columbia University Press</w:t>
      </w:r>
      <w:r>
        <w:t xml:space="preserve">, </w:t>
      </w:r>
      <w:r>
        <w:rPr>
          <w:rFonts w:hint="eastAsia"/>
        </w:rPr>
        <w:t xml:space="preserve">1965, </w:t>
      </w:r>
      <w:r>
        <w:t>p.53.</w:t>
      </w:r>
    </w:p>
  </w:footnote>
  <w:footnote w:id="114">
    <w:p w14:paraId="58CF12C4" w14:textId="1CCC560A" w:rsidR="00876208" w:rsidRDefault="00876208">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rsidR="00B91DE4">
        <w:t>40</w:t>
      </w:r>
      <w:r>
        <w:rPr>
          <w:rFonts w:hint="eastAsia"/>
        </w:rPr>
        <w:t>), p.108.</w:t>
      </w:r>
    </w:p>
  </w:footnote>
  <w:footnote w:id="115">
    <w:p w14:paraId="65491125" w14:textId="77777777" w:rsidR="00472449" w:rsidRDefault="00876208" w:rsidP="00472449">
      <w:pPr>
        <w:pStyle w:val="a8"/>
        <w:ind w:left="176" w:hanging="176"/>
        <w:jc w:val="distribute"/>
      </w:pPr>
      <w:r>
        <w:rPr>
          <w:rStyle w:val="aa"/>
        </w:rPr>
        <w:footnoteRef/>
      </w:r>
      <w:r>
        <w:t xml:space="preserve"> </w:t>
      </w:r>
      <w:r w:rsidRPr="00920505">
        <w:rPr>
          <w:i/>
        </w:rPr>
        <w:t>ibid.</w:t>
      </w:r>
      <w:r>
        <w:t>, pp.108-109.</w:t>
      </w:r>
      <w:r w:rsidR="00430A08">
        <w:t xml:space="preserve"> </w:t>
      </w:r>
      <w:r w:rsidR="001A75D6" w:rsidRPr="001A75D6">
        <w:rPr>
          <w:rFonts w:hint="eastAsia"/>
        </w:rPr>
        <w:t>断種数に占める黒人の割合</w:t>
      </w:r>
      <w:r w:rsidR="001A75D6">
        <w:rPr>
          <w:rFonts w:hint="eastAsia"/>
        </w:rPr>
        <w:t>の増加要因として、</w:t>
      </w:r>
      <w:r w:rsidR="009D3DB1">
        <w:rPr>
          <w:rFonts w:hint="eastAsia"/>
        </w:rPr>
        <w:t>1</w:t>
      </w:r>
      <w:r w:rsidR="009D3DB1">
        <w:t>950</w:t>
      </w:r>
      <w:r w:rsidR="009D3DB1">
        <w:rPr>
          <w:rFonts w:hint="eastAsia"/>
        </w:rPr>
        <w:t>年代以降の</w:t>
      </w:r>
      <w:r w:rsidR="00430A08">
        <w:rPr>
          <w:rFonts w:hint="eastAsia"/>
        </w:rPr>
        <w:t>強制断種手術の申立てや優生学委員会での審議にお</w:t>
      </w:r>
      <w:r w:rsidR="001A75D6">
        <w:rPr>
          <w:rFonts w:hint="eastAsia"/>
        </w:rPr>
        <w:t>ける</w:t>
      </w:r>
      <w:r w:rsidR="0077058C">
        <w:rPr>
          <w:rFonts w:hint="eastAsia"/>
        </w:rPr>
        <w:t>黒人に対する</w:t>
      </w:r>
      <w:r w:rsidR="00430A08">
        <w:rPr>
          <w:rFonts w:hint="eastAsia"/>
        </w:rPr>
        <w:t>人種差別的な取扱い</w:t>
      </w:r>
      <w:r w:rsidR="00E224D0">
        <w:rPr>
          <w:rFonts w:hint="eastAsia"/>
        </w:rPr>
        <w:t>も</w:t>
      </w:r>
      <w:r w:rsidR="001A75D6">
        <w:rPr>
          <w:rFonts w:hint="eastAsia"/>
        </w:rPr>
        <w:t>指摘</w:t>
      </w:r>
      <w:r w:rsidR="00E224D0">
        <w:rPr>
          <w:rFonts w:hint="eastAsia"/>
        </w:rPr>
        <w:t>されている</w:t>
      </w:r>
      <w:r w:rsidR="00CE5127">
        <w:rPr>
          <w:rFonts w:hint="eastAsia"/>
        </w:rPr>
        <w:t>。</w:t>
      </w:r>
      <w:r w:rsidR="008F02FE" w:rsidRPr="005952CE">
        <w:rPr>
          <w:rFonts w:hint="eastAsia"/>
          <w:spacing w:val="2"/>
        </w:rPr>
        <w:t>J</w:t>
      </w:r>
      <w:r w:rsidR="008F02FE" w:rsidRPr="005952CE">
        <w:rPr>
          <w:spacing w:val="2"/>
        </w:rPr>
        <w:t>ohn Railey, “Wicked silence,”</w:t>
      </w:r>
      <w:r w:rsidR="008F02FE">
        <w:t xml:space="preserve"> </w:t>
      </w:r>
    </w:p>
    <w:p w14:paraId="063A5785" w14:textId="2E754E49" w:rsidR="00876208" w:rsidRPr="003213C1" w:rsidRDefault="008F02FE" w:rsidP="00472449">
      <w:pPr>
        <w:pStyle w:val="a8"/>
        <w:ind w:leftChars="100" w:left="216" w:firstLineChars="0" w:firstLine="0"/>
        <w:jc w:val="both"/>
      </w:pPr>
      <w:r w:rsidRPr="003213C1">
        <w:t xml:space="preserve">Begos et al., </w:t>
      </w:r>
      <w:r w:rsidRPr="003213C1">
        <w:rPr>
          <w:i/>
        </w:rPr>
        <w:t>op.cit.</w:t>
      </w:r>
      <w:r w:rsidRPr="003213C1">
        <w:t>(65),</w:t>
      </w:r>
      <w:r w:rsidRPr="003213C1">
        <w:rPr>
          <w:rFonts w:hint="eastAsia"/>
        </w:rPr>
        <w:t xml:space="preserve"> </w:t>
      </w:r>
      <w:r w:rsidRPr="003213C1">
        <w:t>pp.102-108.</w:t>
      </w:r>
    </w:p>
  </w:footnote>
  <w:footnote w:id="116">
    <w:p w14:paraId="53A054A7" w14:textId="36787C35" w:rsidR="00876208" w:rsidRDefault="00876208" w:rsidP="00FB2B37">
      <w:pPr>
        <w:pStyle w:val="a8"/>
        <w:ind w:left="176" w:hanging="176"/>
        <w:jc w:val="both"/>
      </w:pPr>
      <w:r>
        <w:rPr>
          <w:rStyle w:val="aa"/>
        </w:rPr>
        <w:footnoteRef/>
      </w:r>
      <w:r>
        <w:t xml:space="preserve"> </w:t>
      </w:r>
      <w:r w:rsidR="00BA5C3C">
        <w:t>Railey,</w:t>
      </w:r>
      <w:r w:rsidR="00BA5C3C">
        <w:rPr>
          <w:rFonts w:hint="eastAsia"/>
        </w:rPr>
        <w:t xml:space="preserve"> </w:t>
      </w:r>
      <w:r w:rsidRPr="00B142BC">
        <w:rPr>
          <w:i/>
        </w:rPr>
        <w:t>i</w:t>
      </w:r>
      <w:r w:rsidRPr="00B142BC">
        <w:rPr>
          <w:rFonts w:hint="eastAsia"/>
          <w:i/>
        </w:rPr>
        <w:t>bid.</w:t>
      </w:r>
      <w:r>
        <w:t xml:space="preserve">, </w:t>
      </w:r>
      <w:r>
        <w:rPr>
          <w:rFonts w:hint="eastAsia"/>
        </w:rPr>
        <w:t>p.100.</w:t>
      </w:r>
    </w:p>
  </w:footnote>
  <w:footnote w:id="117">
    <w:p w14:paraId="7790B572" w14:textId="44D0D896" w:rsidR="00876208" w:rsidRPr="00974FC0" w:rsidRDefault="00876208" w:rsidP="00FB2B37">
      <w:pPr>
        <w:pStyle w:val="a8"/>
        <w:ind w:left="176" w:hanging="176"/>
        <w:jc w:val="both"/>
      </w:pPr>
      <w:r>
        <w:rPr>
          <w:rStyle w:val="aa"/>
        </w:rPr>
        <w:footnoteRef/>
      </w:r>
      <w:r>
        <w:rPr>
          <w:rFonts w:hint="eastAsia"/>
          <w:i/>
        </w:rPr>
        <w:t xml:space="preserve"> </w:t>
      </w:r>
      <w:r w:rsidRPr="00B142BC">
        <w:rPr>
          <w:i/>
        </w:rPr>
        <w:t>i</w:t>
      </w:r>
      <w:r w:rsidRPr="00B142BC">
        <w:rPr>
          <w:rFonts w:hint="eastAsia"/>
          <w:i/>
        </w:rPr>
        <w:t>bid.</w:t>
      </w:r>
      <w:r>
        <w:t xml:space="preserve">, </w:t>
      </w:r>
      <w:r>
        <w:rPr>
          <w:rFonts w:hint="eastAsia"/>
        </w:rPr>
        <w:t>p.10</w:t>
      </w:r>
      <w:r>
        <w:t>9</w:t>
      </w:r>
      <w:r>
        <w:rPr>
          <w:rFonts w:hint="eastAsia"/>
        </w:rPr>
        <w:t>.</w:t>
      </w:r>
    </w:p>
  </w:footnote>
  <w:footnote w:id="118">
    <w:p w14:paraId="040BA79C" w14:textId="5A428F3A" w:rsidR="00876208" w:rsidRPr="00214455" w:rsidRDefault="00876208" w:rsidP="00FB2B37">
      <w:pPr>
        <w:pStyle w:val="a8"/>
        <w:ind w:left="176" w:hanging="176"/>
        <w:jc w:val="both"/>
      </w:pPr>
      <w:r>
        <w:rPr>
          <w:rStyle w:val="aa"/>
        </w:rPr>
        <w:footnoteRef/>
      </w:r>
      <w:r>
        <w:t xml:space="preserve"> </w:t>
      </w:r>
      <w:r>
        <w:rPr>
          <w:rFonts w:hint="eastAsia"/>
        </w:rPr>
        <w:t>断種の対象とされた本人による同意は、その者が①</w:t>
      </w:r>
      <w:r>
        <w:rPr>
          <w:rFonts w:hint="eastAsia"/>
        </w:rPr>
        <w:t>21</w:t>
      </w:r>
      <w:r>
        <w:rPr>
          <w:rFonts w:hint="eastAsia"/>
        </w:rPr>
        <w:t>歳以上である場合、②</w:t>
      </w:r>
      <w:r w:rsidR="00BA5C3C">
        <w:rPr>
          <w:rFonts w:hint="eastAsia"/>
        </w:rPr>
        <w:t>四</w:t>
      </w:r>
      <w:r>
        <w:rPr>
          <w:rFonts w:hint="eastAsia"/>
        </w:rPr>
        <w:t>つの州立病院又はキャスウェル訓練学校の、いずれの収容者でもない場合、③管轄権を有する裁判所によって、精神的に病んでいると宣言されていない場合に行えるとされた。本人による同意以外では、断種される者が既婚の場合、配偶者の同意が求められた。未婚の場合、親が生きている場合は親の、死亡している場合には近親者の同意が求められた。未成年者の場合、親（可能であれば父親）の同意が求められ、親が死亡している場合、訴訟後見人（</w:t>
      </w:r>
      <w:r>
        <w:rPr>
          <w:rFonts w:hint="eastAsia"/>
        </w:rPr>
        <w:t>guardian ad litem</w:t>
      </w:r>
      <w:r>
        <w:rPr>
          <w:rFonts w:hint="eastAsia"/>
        </w:rPr>
        <w:t>）の同意が必要とされた。</w:t>
      </w:r>
      <w:r>
        <w:rPr>
          <w:rFonts w:hint="eastAsia"/>
        </w:rPr>
        <w:t>Eugenics Board of North Carolina,</w:t>
      </w:r>
      <w:r>
        <w:t xml:space="preserve"> </w:t>
      </w:r>
      <w:r w:rsidRPr="00C55D59">
        <w:rPr>
          <w:i/>
        </w:rPr>
        <w:t>op.cit.</w:t>
      </w:r>
      <w:r>
        <w:t>(</w:t>
      </w:r>
      <w:r w:rsidR="005E6B96">
        <w:t>55</w:t>
      </w:r>
      <w:r>
        <w:t>), pp.12-13</w:t>
      </w:r>
      <w:r w:rsidR="002707DB">
        <w:t>.</w:t>
      </w:r>
      <w:r>
        <w:t xml:space="preserve"> </w:t>
      </w:r>
      <w:r w:rsidRPr="007B3AE9">
        <w:rPr>
          <w:rFonts w:hint="eastAsia"/>
          <w:spacing w:val="2"/>
        </w:rPr>
        <w:t>なお、ノースカロライナ州では「手術の同意を得るために多大な努力が払われていた」と指摘する文献もある。</w:t>
      </w:r>
      <w:r w:rsidRPr="007B3AE9">
        <w:rPr>
          <w:spacing w:val="2"/>
        </w:rPr>
        <w:t xml:space="preserve">Julius Paul, </w:t>
      </w:r>
      <w:r w:rsidRPr="007B3AE9">
        <w:rPr>
          <w:i/>
          <w:iCs/>
          <w:spacing w:val="2"/>
        </w:rPr>
        <w:t>Three Generations of Imbeciles are</w:t>
      </w:r>
      <w:r w:rsidRPr="004B0D80">
        <w:rPr>
          <w:i/>
          <w:iCs/>
        </w:rPr>
        <w:t xml:space="preserve"> Enough: State Eugenic Sterilization Laws in American Thought and Practice</w:t>
      </w:r>
      <w:r>
        <w:t xml:space="preserve">, </w:t>
      </w:r>
      <w:r w:rsidR="00BA5C3C" w:rsidRPr="00BE38E6">
        <w:t xml:space="preserve">Washington, D.C.: Walter Reed Army Institute of Research, </w:t>
      </w:r>
      <w:r>
        <w:t xml:space="preserve">1965, p.422. </w:t>
      </w:r>
      <w:r w:rsidRPr="00BB018D">
        <w:t>&lt;http://buckvbell.com/pdf/JPaulmss.pdf&gt;</w:t>
      </w:r>
    </w:p>
  </w:footnote>
  <w:footnote w:id="119">
    <w:p w14:paraId="3C7F58CE" w14:textId="53E87D53" w:rsidR="00876208" w:rsidRDefault="00876208" w:rsidP="00FB2B37">
      <w:pPr>
        <w:pStyle w:val="a8"/>
        <w:ind w:left="176" w:hanging="176"/>
        <w:jc w:val="both"/>
      </w:pPr>
      <w:r>
        <w:rPr>
          <w:rStyle w:val="aa"/>
        </w:rPr>
        <w:footnoteRef/>
      </w:r>
      <w:r>
        <w:t xml:space="preserve"> Brophy and</w:t>
      </w:r>
      <w:r w:rsidRPr="003B7AF1">
        <w:t xml:space="preserve"> Troutman, </w:t>
      </w:r>
      <w:r w:rsidRPr="003B7AF1">
        <w:rPr>
          <w:i/>
        </w:rPr>
        <w:t>op.cit.</w:t>
      </w:r>
      <w:r w:rsidRPr="003B7AF1">
        <w:t>(</w:t>
      </w:r>
      <w:r>
        <w:fldChar w:fldCharType="begin"/>
      </w:r>
      <w:r>
        <w:instrText xml:space="preserve"> NOTEREF _Ref114135631 \h  \* MERGEFORMAT </w:instrText>
      </w:r>
      <w:r>
        <w:fldChar w:fldCharType="separate"/>
      </w:r>
      <w:r w:rsidR="006E07BD">
        <w:t>47</w:t>
      </w:r>
      <w:r>
        <w:fldChar w:fldCharType="end"/>
      </w:r>
      <w:r w:rsidRPr="003B7AF1">
        <w:t>), p</w:t>
      </w:r>
      <w:r>
        <w:t>p.1929, 1952</w:t>
      </w:r>
      <w:r w:rsidRPr="003B7AF1">
        <w:t>.</w:t>
      </w:r>
    </w:p>
  </w:footnote>
  <w:footnote w:id="120">
    <w:p w14:paraId="40D490A4" w14:textId="5AF1BBAC" w:rsidR="00876208" w:rsidRPr="00C276A5" w:rsidRDefault="00876208" w:rsidP="00FB2B37">
      <w:pPr>
        <w:pStyle w:val="a8"/>
        <w:ind w:left="176" w:hanging="176"/>
        <w:jc w:val="both"/>
      </w:pPr>
      <w:r>
        <w:rPr>
          <w:rStyle w:val="aa"/>
        </w:rPr>
        <w:footnoteRef/>
      </w:r>
      <w:r>
        <w:t xml:space="preserve"> </w:t>
      </w:r>
      <w:r w:rsidRPr="00B9687E">
        <w:t xml:space="preserve">Sarah Brightman et al., “State-directed Sterilizations </w:t>
      </w:r>
      <w:r w:rsidRPr="007B3AE9">
        <w:rPr>
          <w:spacing w:val="2"/>
        </w:rPr>
        <w:t xml:space="preserve">in North Carolina: Victim-centredness and Reparations,” </w:t>
      </w:r>
      <w:r w:rsidRPr="007B3AE9">
        <w:rPr>
          <w:i/>
          <w:spacing w:val="2"/>
        </w:rPr>
        <w:t>The</w:t>
      </w:r>
      <w:r w:rsidRPr="00FF01EC">
        <w:rPr>
          <w:i/>
        </w:rPr>
        <w:t xml:space="preserve"> British Journal of Criminology</w:t>
      </w:r>
      <w:r w:rsidRPr="00B9687E">
        <w:t>, Volume 55 Issue 3, May 2015,</w:t>
      </w:r>
      <w:r>
        <w:t xml:space="preserve"> p.479.</w:t>
      </w:r>
      <w:r w:rsidRPr="00C276A5">
        <w:t xml:space="preserve"> </w:t>
      </w:r>
    </w:p>
  </w:footnote>
  <w:footnote w:id="121">
    <w:p w14:paraId="567D9045" w14:textId="22B82887" w:rsidR="00876208" w:rsidRPr="005A339F" w:rsidRDefault="00876208" w:rsidP="00FB2B37">
      <w:pPr>
        <w:pStyle w:val="a8"/>
        <w:ind w:left="176" w:hanging="176"/>
        <w:jc w:val="both"/>
      </w:pPr>
      <w:r>
        <w:rPr>
          <w:rStyle w:val="aa"/>
        </w:rPr>
        <w:footnoteRef/>
      </w:r>
      <w:r>
        <w:t xml:space="preserve"> </w:t>
      </w:r>
      <w:r w:rsidRPr="001A1552">
        <w:t>Scott Sexton</w:t>
      </w:r>
      <w:r>
        <w:t xml:space="preserve">, </w:t>
      </w:r>
      <w:r w:rsidRPr="007B3AE9">
        <w:rPr>
          <w:spacing w:val="-2"/>
        </w:rPr>
        <w:t>“Are victims of Eugenic Sterilization Program any closer to a fulfillment of promises?”</w:t>
      </w:r>
      <w:r>
        <w:t xml:space="preserve"> </w:t>
      </w:r>
      <w:r w:rsidR="00A27321" w:rsidRPr="004B0D80">
        <w:rPr>
          <w:i/>
          <w:iCs/>
        </w:rPr>
        <w:t>Winston-Salem Journal</w:t>
      </w:r>
      <w:r w:rsidR="00A27321">
        <w:t xml:space="preserve">, </w:t>
      </w:r>
      <w:r>
        <w:t>2014.6.29;</w:t>
      </w:r>
      <w:r w:rsidR="00610EA4" w:rsidRPr="003D49FC">
        <w:rPr>
          <w:iCs/>
        </w:rPr>
        <w:t xml:space="preserve"> </w:t>
      </w:r>
      <w:r w:rsidR="009A1A45" w:rsidRPr="009A1A45">
        <w:rPr>
          <w:rFonts w:hint="eastAsia"/>
        </w:rPr>
        <w:t>前掲注</w:t>
      </w:r>
      <w:r w:rsidR="009A1A45" w:rsidRPr="009A1A45">
        <w:rPr>
          <w:rFonts w:hint="eastAsia"/>
        </w:rPr>
        <w:t>(62)</w:t>
      </w:r>
      <w:r w:rsidR="009A1A45" w:rsidRPr="009A1A45">
        <w:rPr>
          <w:rFonts w:hint="eastAsia"/>
        </w:rPr>
        <w:t>も参照</w:t>
      </w:r>
      <w:r w:rsidR="00610EA4">
        <w:rPr>
          <w:rFonts w:hint="eastAsia"/>
        </w:rPr>
        <w:t>。</w:t>
      </w:r>
    </w:p>
  </w:footnote>
  <w:footnote w:id="122">
    <w:p w14:paraId="63CE9746" w14:textId="7DC0A3CB" w:rsidR="00876208" w:rsidRPr="000F3C1C" w:rsidRDefault="00876208" w:rsidP="00CD00BD">
      <w:pPr>
        <w:pStyle w:val="a8"/>
        <w:ind w:left="176" w:hanging="176"/>
        <w:jc w:val="both"/>
      </w:pPr>
      <w:r>
        <w:rPr>
          <w:rStyle w:val="aa"/>
        </w:rPr>
        <w:footnoteRef/>
      </w:r>
      <w:r>
        <w:t xml:space="preserve"> </w:t>
      </w:r>
      <w:r w:rsidRPr="000F3C1C">
        <w:t>Castles,</w:t>
      </w:r>
      <w: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_Ref114139576 \h</w:instrText>
      </w:r>
      <w:r>
        <w:instrText xml:space="preserve"> </w:instrText>
      </w:r>
      <w:r>
        <w:fldChar w:fldCharType="separate"/>
      </w:r>
      <w:r w:rsidR="006E07BD">
        <w:t>87</w:t>
      </w:r>
      <w:r>
        <w:fldChar w:fldCharType="end"/>
      </w:r>
      <w:r>
        <w:rPr>
          <w:rFonts w:hint="eastAsia"/>
        </w:rPr>
        <w:t>), p.85</w:t>
      </w:r>
      <w:r>
        <w:t>6.</w:t>
      </w:r>
    </w:p>
  </w:footnote>
  <w:footnote w:id="123">
    <w:p w14:paraId="2A498702" w14:textId="7EB4E755" w:rsidR="00876208" w:rsidRPr="00434C06" w:rsidRDefault="00876208" w:rsidP="00CD00BD">
      <w:pPr>
        <w:pStyle w:val="a8"/>
        <w:ind w:left="176" w:hanging="176"/>
        <w:jc w:val="both"/>
      </w:pPr>
      <w:r>
        <w:rPr>
          <w:rStyle w:val="aa"/>
        </w:rPr>
        <w:footnoteRef/>
      </w:r>
      <w:r>
        <w:t xml:space="preserve"> Damico, </w:t>
      </w:r>
      <w:r w:rsidRPr="00056F21">
        <w:rPr>
          <w:i/>
        </w:rPr>
        <w:t>op.cit.</w:t>
      </w:r>
      <w:r>
        <w:t>(</w:t>
      </w:r>
      <w:r>
        <w:fldChar w:fldCharType="begin"/>
      </w:r>
      <w:r>
        <w:instrText xml:space="preserve"> NOTEREF _Ref114139607 \h </w:instrText>
      </w:r>
      <w:r>
        <w:fldChar w:fldCharType="separate"/>
      </w:r>
      <w:r w:rsidR="006E07BD">
        <w:t>78</w:t>
      </w:r>
      <w:r>
        <w:fldChar w:fldCharType="end"/>
      </w:r>
      <w:r>
        <w:t>), p</w:t>
      </w:r>
      <w:r w:rsidRPr="00434C06">
        <w:t>.17</w:t>
      </w:r>
      <w:r>
        <w:t>9</w:t>
      </w:r>
      <w:r w:rsidRPr="00434C06">
        <w:t>.</w:t>
      </w:r>
    </w:p>
  </w:footnote>
  <w:footnote w:id="124">
    <w:p w14:paraId="1C2210E4" w14:textId="282EA969" w:rsidR="00876208" w:rsidRPr="00157DE1" w:rsidRDefault="00876208" w:rsidP="00D62BDB">
      <w:pPr>
        <w:pStyle w:val="a8"/>
        <w:ind w:left="176" w:hanging="176"/>
        <w:jc w:val="both"/>
      </w:pPr>
      <w:r>
        <w:rPr>
          <w:rStyle w:val="aa"/>
        </w:rPr>
        <w:footnoteRef/>
      </w:r>
      <w:r>
        <w:t xml:space="preserve"> </w:t>
      </w:r>
      <w:r w:rsidRPr="004366DE">
        <w:rPr>
          <w:rFonts w:hint="eastAsia"/>
        </w:rPr>
        <w:t>The</w:t>
      </w:r>
      <w:r w:rsidR="009A1A45">
        <w:rPr>
          <w:rFonts w:hint="eastAsia"/>
        </w:rPr>
        <w:t xml:space="preserve"> </w:t>
      </w:r>
      <w:r w:rsidRPr="004366DE">
        <w:rPr>
          <w:rFonts w:hint="eastAsia"/>
        </w:rPr>
        <w:t>Governor</w:t>
      </w:r>
      <w:r>
        <w:t>’</w:t>
      </w:r>
      <w:r w:rsidRPr="004366DE">
        <w:rPr>
          <w:rFonts w:hint="eastAsia"/>
        </w:rPr>
        <w:t xml:space="preserve">s Task Force to Determine the Method of Compensation </w:t>
      </w:r>
      <w:r w:rsidRPr="007B3AE9">
        <w:rPr>
          <w:rFonts w:hint="eastAsia"/>
          <w:spacing w:val="2"/>
        </w:rPr>
        <w:t>for Victims of North Carolina</w:t>
      </w:r>
      <w:r w:rsidRPr="007B3AE9">
        <w:rPr>
          <w:spacing w:val="2"/>
        </w:rPr>
        <w:t>’</w:t>
      </w:r>
      <w:r w:rsidRPr="007B3AE9">
        <w:rPr>
          <w:rFonts w:hint="eastAsia"/>
          <w:spacing w:val="2"/>
        </w:rPr>
        <w:t>s Eugenics</w:t>
      </w:r>
      <w:r>
        <w:rPr>
          <w:rFonts w:hint="eastAsia"/>
        </w:rPr>
        <w:t xml:space="preserve"> Board, </w:t>
      </w:r>
      <w:r w:rsidRPr="004366DE">
        <w:rPr>
          <w:rFonts w:hint="eastAsia"/>
          <w:i/>
        </w:rPr>
        <w:t>op.cit.</w:t>
      </w:r>
      <w:r>
        <w:rPr>
          <w:rFonts w:hint="eastAsia"/>
        </w:rPr>
        <w:t>(</w:t>
      </w:r>
      <w:r>
        <w:fldChar w:fldCharType="begin"/>
      </w:r>
      <w:r>
        <w:instrText xml:space="preserve"> </w:instrText>
      </w:r>
      <w:r>
        <w:rPr>
          <w:rFonts w:hint="eastAsia"/>
        </w:rPr>
        <w:instrText>NOTEREF _Ref114134867 \h</w:instrText>
      </w:r>
      <w:r>
        <w:instrText xml:space="preserve"> </w:instrText>
      </w:r>
      <w:r>
        <w:fldChar w:fldCharType="separate"/>
      </w:r>
      <w:r w:rsidR="006E07BD">
        <w:t>32</w:t>
      </w:r>
      <w:r>
        <w:fldChar w:fldCharType="end"/>
      </w:r>
      <w:r>
        <w:rPr>
          <w:rFonts w:hint="eastAsia"/>
        </w:rPr>
        <w:t xml:space="preserve">), </w:t>
      </w:r>
      <w:r w:rsidR="00844011">
        <w:t>p</w:t>
      </w:r>
      <w:r w:rsidR="00B057E1">
        <w:t>p</w:t>
      </w:r>
      <w:r w:rsidR="00844011">
        <w:t>.</w:t>
      </w:r>
      <w:r w:rsidR="00462CE5">
        <w:rPr>
          <w:rFonts w:hint="eastAsia"/>
        </w:rPr>
        <w:t>8</w:t>
      </w:r>
      <w:r w:rsidR="00462CE5">
        <w:t xml:space="preserve">, </w:t>
      </w:r>
      <w:r w:rsidRPr="00844011">
        <w:t>F</w:t>
      </w:r>
      <w:r w:rsidRPr="00844011">
        <w:rPr>
          <w:rFonts w:hint="eastAsia"/>
        </w:rPr>
        <w:t>-3.</w:t>
      </w:r>
    </w:p>
  </w:footnote>
  <w:footnote w:id="125">
    <w:p w14:paraId="1A0F5D95" w14:textId="4498E4DD" w:rsidR="00876208" w:rsidRPr="00CD00BD" w:rsidRDefault="00876208" w:rsidP="00D62BDB">
      <w:pPr>
        <w:pStyle w:val="a8"/>
        <w:ind w:left="176" w:hanging="176"/>
        <w:jc w:val="both"/>
      </w:pPr>
      <w:r>
        <w:rPr>
          <w:rStyle w:val="aa"/>
        </w:rPr>
        <w:footnoteRef/>
      </w:r>
      <w:r>
        <w:t xml:space="preserve"> </w:t>
      </w:r>
      <w:r w:rsidRPr="00CD00BD">
        <w:t>Eric Mennel, “Payments Start For N.C. Eugenics Victims, But Many Won</w:t>
      </w:r>
      <w:r w:rsidR="00D634A7">
        <w:t>’</w:t>
      </w:r>
      <w:r w:rsidRPr="00CD00BD">
        <w:t xml:space="preserve">t Qualify,” </w:t>
      </w:r>
      <w:r w:rsidRPr="007B3AE9">
        <w:rPr>
          <w:spacing w:val="2"/>
        </w:rPr>
        <w:t>2014.10.31. North Carolina</w:t>
      </w:r>
      <w:r w:rsidRPr="00CD00BD">
        <w:t xml:space="preserve"> Public Radio website &lt;</w:t>
      </w:r>
      <w:r w:rsidR="005869E0" w:rsidRPr="005869E0">
        <w:t>https://www.npr.org/sections/health-shots/2014/10/31/360355784/payments-start-for-n-c-eugenics-victims-but-many-wont-qualify</w:t>
      </w:r>
      <w:r w:rsidRPr="00CD00BD">
        <w:t>&gt;</w:t>
      </w:r>
      <w:r>
        <w:t>; “</w:t>
      </w:r>
      <w:r w:rsidRPr="00D62BDB">
        <w:t>North Carolina Industrial Commission</w:t>
      </w:r>
      <w:r w:rsidRPr="007B3AE9">
        <w:rPr>
          <w:spacing w:val="2"/>
        </w:rPr>
        <w:t>, I.C. No. U00443,” 2016.4.5</w:t>
      </w:r>
      <w:r w:rsidR="006307A3" w:rsidRPr="007B3AE9">
        <w:rPr>
          <w:spacing w:val="2"/>
        </w:rPr>
        <w:t>.</w:t>
      </w:r>
      <w:r w:rsidRPr="007B3AE9">
        <w:rPr>
          <w:spacing w:val="2"/>
        </w:rPr>
        <w:t xml:space="preserve"> North Carolina</w:t>
      </w:r>
      <w:r>
        <w:t xml:space="preserve"> Industrial Commission</w:t>
      </w:r>
      <w:r w:rsidR="006307A3">
        <w:t xml:space="preserve"> website</w:t>
      </w:r>
      <w:r>
        <w:t xml:space="preserve"> &lt;</w:t>
      </w:r>
      <w:r w:rsidRPr="00D62BDB">
        <w:t>http://www.ic.nc.gov/ncic/pages/court/u00443.pdf</w:t>
      </w:r>
      <w:r>
        <w:t>&gt;</w:t>
      </w:r>
    </w:p>
  </w:footnote>
  <w:footnote w:id="126">
    <w:p w14:paraId="1A82454D" w14:textId="31707188" w:rsidR="00876208" w:rsidRPr="004B08D1" w:rsidRDefault="00876208">
      <w:pPr>
        <w:pStyle w:val="a8"/>
        <w:ind w:left="176" w:hanging="176"/>
      </w:pPr>
      <w:r>
        <w:rPr>
          <w:rStyle w:val="aa"/>
        </w:rPr>
        <w:footnoteRef/>
      </w:r>
      <w:r>
        <w:t xml:space="preserve"> </w:t>
      </w:r>
      <w:r>
        <w:rPr>
          <w:rFonts w:hint="eastAsia"/>
        </w:rPr>
        <w:t>小野　前掲注</w:t>
      </w:r>
      <w:r>
        <w:rPr>
          <w:rFonts w:hint="eastAsia"/>
        </w:rPr>
        <w:t>(</w:t>
      </w:r>
      <w:r>
        <w:t>4</w:t>
      </w:r>
      <w:r w:rsidR="00AC71D4">
        <w:t>3</w:t>
      </w:r>
      <w:r>
        <w:rPr>
          <w:rFonts w:hint="eastAsia"/>
        </w:rPr>
        <w:t>),</w:t>
      </w:r>
      <w:r>
        <w:t xml:space="preserve"> p.104.</w:t>
      </w:r>
    </w:p>
  </w:footnote>
  <w:footnote w:id="127">
    <w:p w14:paraId="72E6243A" w14:textId="1724701B" w:rsidR="00876208" w:rsidRPr="005958E5" w:rsidRDefault="00876208" w:rsidP="00D62BDB">
      <w:pPr>
        <w:pStyle w:val="a8"/>
        <w:ind w:left="176" w:hanging="176"/>
        <w:jc w:val="both"/>
      </w:pPr>
      <w:r>
        <w:rPr>
          <w:rStyle w:val="aa"/>
        </w:rPr>
        <w:footnoteRef/>
      </w:r>
      <w:r>
        <w:t xml:space="preserve"> </w:t>
      </w:r>
      <w:r w:rsidRPr="007B3AE9">
        <w:rPr>
          <w:spacing w:val="-2"/>
        </w:rPr>
        <w:t>“North Carolina Eugenics Study Committee report: report to the governor,” 2003.6</w:t>
      </w:r>
      <w:r w:rsidR="00E32BCC" w:rsidRPr="007B3AE9">
        <w:rPr>
          <w:spacing w:val="-2"/>
        </w:rPr>
        <w:t>, pp.</w:t>
      </w:r>
      <w:r w:rsidR="00321A9C" w:rsidRPr="007B3AE9">
        <w:rPr>
          <w:rFonts w:hint="eastAsia"/>
          <w:spacing w:val="-2"/>
        </w:rPr>
        <w:t>[</w:t>
      </w:r>
      <w:r w:rsidR="00E32BCC" w:rsidRPr="007B3AE9">
        <w:rPr>
          <w:spacing w:val="-2"/>
        </w:rPr>
        <w:t>4</w:t>
      </w:r>
      <w:r w:rsidR="00321A9C" w:rsidRPr="007B3AE9">
        <w:rPr>
          <w:spacing w:val="-2"/>
        </w:rPr>
        <w:t>]</w:t>
      </w:r>
      <w:r w:rsidR="00E32BCC" w:rsidRPr="007B3AE9">
        <w:rPr>
          <w:spacing w:val="-2"/>
        </w:rPr>
        <w:t>-</w:t>
      </w:r>
      <w:r w:rsidR="00321A9C" w:rsidRPr="007B3AE9">
        <w:rPr>
          <w:spacing w:val="-2"/>
        </w:rPr>
        <w:t>[</w:t>
      </w:r>
      <w:r w:rsidR="00E32BCC" w:rsidRPr="007B3AE9">
        <w:rPr>
          <w:spacing w:val="-2"/>
        </w:rPr>
        <w:t>6</w:t>
      </w:r>
      <w:r w:rsidR="00321A9C" w:rsidRPr="007B3AE9">
        <w:rPr>
          <w:spacing w:val="-2"/>
        </w:rPr>
        <w:t>]</w:t>
      </w:r>
      <w:r w:rsidRPr="007B3AE9">
        <w:rPr>
          <w:spacing w:val="-2"/>
        </w:rPr>
        <w:t>. North Carolina</w:t>
      </w:r>
      <w:r w:rsidRPr="00FF2EE4">
        <w:t xml:space="preserve"> Digital Collection</w:t>
      </w:r>
      <w:r>
        <w:t>s</w:t>
      </w:r>
      <w:r w:rsidR="00321A9C" w:rsidRPr="00843BEE">
        <w:t xml:space="preserve"> website</w:t>
      </w:r>
      <w:r>
        <w:t xml:space="preserve"> &lt;</w:t>
      </w:r>
      <w:r w:rsidRPr="00FF5CE3">
        <w:t>https://digital.ncdcr.gov/digital/collection/p249901coll22/id/714062</w:t>
      </w:r>
      <w:r>
        <w:t>&gt;</w:t>
      </w:r>
    </w:p>
  </w:footnote>
  <w:footnote w:id="128">
    <w:p w14:paraId="0208C26E" w14:textId="3F605577" w:rsidR="00876208" w:rsidRPr="00712683" w:rsidRDefault="00876208" w:rsidP="00D62BDB">
      <w:pPr>
        <w:pStyle w:val="a8"/>
        <w:ind w:left="176" w:hanging="176"/>
        <w:jc w:val="both"/>
      </w:pPr>
      <w:r>
        <w:rPr>
          <w:rStyle w:val="aa"/>
        </w:rPr>
        <w:footnoteRef/>
      </w:r>
      <w:r>
        <w:t xml:space="preserve"> </w:t>
      </w:r>
      <w:r w:rsidRPr="008A7615">
        <w:rPr>
          <w:i/>
        </w:rPr>
        <w:t>ibid</w:t>
      </w:r>
      <w:r>
        <w:rPr>
          <w:i/>
        </w:rPr>
        <w:t>.</w:t>
      </w:r>
      <w:r w:rsidR="00FD4EB6">
        <w:rPr>
          <w:i/>
        </w:rPr>
        <w:t>,</w:t>
      </w:r>
      <w:r w:rsidR="00FD4EB6" w:rsidRPr="00EA7C88">
        <w:t xml:space="preserve"> p</w:t>
      </w:r>
      <w:r w:rsidR="00FD4EB6">
        <w:t>.4</w:t>
      </w:r>
      <w:r w:rsidR="00FD4EB6" w:rsidRPr="00EA7C88">
        <w:t>.</w:t>
      </w:r>
    </w:p>
  </w:footnote>
  <w:footnote w:id="129">
    <w:p w14:paraId="2517A518" w14:textId="193A9105" w:rsidR="00876208" w:rsidRPr="00CA46C8" w:rsidRDefault="00876208" w:rsidP="00D62BDB">
      <w:pPr>
        <w:pStyle w:val="a8"/>
        <w:ind w:left="176" w:hanging="176"/>
        <w:jc w:val="both"/>
      </w:pPr>
      <w:r>
        <w:rPr>
          <w:rStyle w:val="aa"/>
        </w:rPr>
        <w:footnoteRef/>
      </w:r>
      <w:r>
        <w:t xml:space="preserve"> “</w:t>
      </w:r>
      <w:r w:rsidRPr="00CA46C8">
        <w:t xml:space="preserve">House Select Committee on Compensation for Victims </w:t>
      </w:r>
      <w:r w:rsidRPr="007B3AE9">
        <w:rPr>
          <w:spacing w:val="2"/>
        </w:rPr>
        <w:t>of the Eugenics Sterilization Program: report to the 2009</w:t>
      </w:r>
      <w:r w:rsidRPr="00CA46C8">
        <w:t xml:space="preserve"> session of the 2009 General Assembly</w:t>
      </w:r>
      <w:r>
        <w:t xml:space="preserve">,” 2008.12, p.1. </w:t>
      </w:r>
      <w:r w:rsidRPr="00FF2EE4">
        <w:t>North Carolina Digital Collection</w:t>
      </w:r>
      <w:r>
        <w:t>s</w:t>
      </w:r>
      <w:r w:rsidR="00321A9C" w:rsidRPr="00843BEE">
        <w:t xml:space="preserve"> website</w:t>
      </w:r>
      <w:r>
        <w:t xml:space="preserve"> &lt;</w:t>
      </w:r>
      <w:r w:rsidRPr="00CA46C8">
        <w:t>https://digital.ncdcr.gov/digital/collection/p249901coll22/id/19747/</w:t>
      </w:r>
      <w:r>
        <w:t>&gt;</w:t>
      </w:r>
    </w:p>
  </w:footnote>
  <w:footnote w:id="130">
    <w:p w14:paraId="172546DE" w14:textId="77777777" w:rsidR="00876208" w:rsidRDefault="00876208" w:rsidP="008E7D1E">
      <w:pPr>
        <w:pStyle w:val="a8"/>
        <w:ind w:left="176" w:hanging="176"/>
        <w:jc w:val="both"/>
      </w:pPr>
      <w:r>
        <w:rPr>
          <w:rStyle w:val="aa"/>
        </w:rPr>
        <w:footnoteRef/>
      </w:r>
      <w:r>
        <w:t xml:space="preserve"> </w:t>
      </w:r>
      <w:r w:rsidRPr="008A7615">
        <w:rPr>
          <w:i/>
        </w:rPr>
        <w:t>ibid</w:t>
      </w:r>
      <w:r>
        <w:rPr>
          <w:i/>
        </w:rPr>
        <w:t>.</w:t>
      </w:r>
      <w:r>
        <w:t>, p.</w:t>
      </w:r>
      <w:r>
        <w:rPr>
          <w:rFonts w:hint="eastAsia"/>
        </w:rPr>
        <w:t>7</w:t>
      </w:r>
      <w:r w:rsidRPr="002D0587">
        <w:t>.</w:t>
      </w:r>
    </w:p>
  </w:footnote>
  <w:footnote w:id="131">
    <w:p w14:paraId="0C1C5F29" w14:textId="77777777" w:rsidR="00876208" w:rsidRDefault="00876208" w:rsidP="008E7D1E">
      <w:pPr>
        <w:pStyle w:val="a8"/>
        <w:ind w:left="176" w:hanging="176"/>
        <w:jc w:val="both"/>
      </w:pPr>
      <w:r>
        <w:rPr>
          <w:rStyle w:val="aa"/>
        </w:rPr>
        <w:footnoteRef/>
      </w:r>
      <w:r>
        <w:t xml:space="preserve"> </w:t>
      </w:r>
      <w:r w:rsidRPr="008A7615">
        <w:rPr>
          <w:i/>
        </w:rPr>
        <w:t>ibid</w:t>
      </w:r>
      <w:r>
        <w:rPr>
          <w:i/>
        </w:rPr>
        <w:t>.</w:t>
      </w:r>
      <w:r>
        <w:t>, p.8</w:t>
      </w:r>
      <w:r w:rsidRPr="002D0587">
        <w:t>.</w:t>
      </w:r>
    </w:p>
  </w:footnote>
  <w:footnote w:id="132">
    <w:p w14:paraId="377B5753" w14:textId="46F2800D" w:rsidR="00876208" w:rsidRDefault="00876208" w:rsidP="008E7D1E">
      <w:pPr>
        <w:pStyle w:val="a8"/>
        <w:ind w:left="176" w:hanging="176"/>
        <w:jc w:val="both"/>
      </w:pPr>
      <w:r>
        <w:rPr>
          <w:rStyle w:val="aa"/>
        </w:rPr>
        <w:footnoteRef/>
      </w:r>
      <w:r>
        <w:t xml:space="preserve"> John Railey, “State drags feet on promise to sterilization victims, July 25, 2010,” </w:t>
      </w:r>
      <w:r w:rsidRPr="0049484C">
        <w:t xml:space="preserve">Begos et al., </w:t>
      </w:r>
      <w:r w:rsidRPr="0049484C">
        <w:rPr>
          <w:i/>
        </w:rPr>
        <w:t>op.cit.</w:t>
      </w:r>
      <w:r w:rsidRPr="0049484C">
        <w:t>(</w:t>
      </w:r>
      <w:r>
        <w:fldChar w:fldCharType="begin"/>
      </w:r>
      <w:r>
        <w:instrText xml:space="preserve"> NOTEREF _Ref114134499 \h </w:instrText>
      </w:r>
      <w:r>
        <w:fldChar w:fldCharType="separate"/>
      </w:r>
      <w:r w:rsidR="006E07BD">
        <w:t>65</w:t>
      </w:r>
      <w:r>
        <w:fldChar w:fldCharType="end"/>
      </w:r>
      <w:r w:rsidRPr="0049484C">
        <w:t>),</w:t>
      </w:r>
      <w:r>
        <w:t xml:space="preserve"> p.220.</w:t>
      </w:r>
    </w:p>
  </w:footnote>
  <w:footnote w:id="133">
    <w:p w14:paraId="11D1E42C" w14:textId="5C77DB97" w:rsidR="00876208" w:rsidRDefault="00876208" w:rsidP="008E7D1E">
      <w:pPr>
        <w:pStyle w:val="a8"/>
        <w:ind w:left="176" w:hanging="176"/>
        <w:jc w:val="both"/>
      </w:pPr>
      <w:r>
        <w:rPr>
          <w:rStyle w:val="aa"/>
        </w:rPr>
        <w:footnoteRef/>
      </w:r>
      <w:r>
        <w:t xml:space="preserve"> Danielle Deaver and John Railey, “Suggestions abound; Wheels turning slowly, September 28, 2003”, </w:t>
      </w:r>
      <w:r w:rsidRPr="0049484C">
        <w:t xml:space="preserve">Begos et al., </w:t>
      </w:r>
      <w:r w:rsidRPr="0049484C">
        <w:rPr>
          <w:i/>
        </w:rPr>
        <w:t>op.cit.</w:t>
      </w:r>
      <w:r>
        <w:t>(</w:t>
      </w:r>
      <w:r>
        <w:fldChar w:fldCharType="begin"/>
      </w:r>
      <w:r>
        <w:instrText xml:space="preserve"> NOTEREF _Ref114134499 \h </w:instrText>
      </w:r>
      <w:r>
        <w:fldChar w:fldCharType="separate"/>
      </w:r>
      <w:r w:rsidR="006E07BD">
        <w:t>65</w:t>
      </w:r>
      <w:r>
        <w:fldChar w:fldCharType="end"/>
      </w:r>
      <w:r>
        <w:t>), p.2</w:t>
      </w:r>
      <w:r>
        <w:rPr>
          <w:rFonts w:hint="eastAsia"/>
        </w:rPr>
        <w:t>08</w:t>
      </w:r>
      <w:r>
        <w:t>.</w:t>
      </w:r>
    </w:p>
  </w:footnote>
  <w:footnote w:id="134">
    <w:p w14:paraId="5C2C5181" w14:textId="386C3244" w:rsidR="00876208" w:rsidRDefault="00876208" w:rsidP="008E7D1E">
      <w:pPr>
        <w:pStyle w:val="a8"/>
        <w:ind w:left="176" w:hanging="176"/>
        <w:jc w:val="both"/>
      </w:pPr>
      <w:r>
        <w:rPr>
          <w:rStyle w:val="aa"/>
        </w:rPr>
        <w:footnoteRef/>
      </w:r>
      <w:r>
        <w:t xml:space="preserve"> </w:t>
      </w:r>
      <w:r w:rsidRPr="001A1552">
        <w:t>Sexton</w:t>
      </w:r>
      <w:r>
        <w:t xml:space="preserve">, </w:t>
      </w:r>
      <w:r w:rsidRPr="0049484C">
        <w:rPr>
          <w:i/>
        </w:rPr>
        <w:t>op.cit.</w:t>
      </w:r>
      <w:r>
        <w:t>(</w:t>
      </w:r>
      <w:r>
        <w:fldChar w:fldCharType="begin"/>
      </w:r>
      <w:r>
        <w:instrText xml:space="preserve"> NOTEREF _Ref114139908 \h </w:instrText>
      </w:r>
      <w:r>
        <w:fldChar w:fldCharType="separate"/>
      </w:r>
      <w:r w:rsidR="006E07BD">
        <w:t>121</w:t>
      </w:r>
      <w:r>
        <w:fldChar w:fldCharType="end"/>
      </w:r>
      <w:r>
        <w:t>)</w:t>
      </w:r>
    </w:p>
  </w:footnote>
  <w:footnote w:id="135">
    <w:p w14:paraId="2B3FB255" w14:textId="0C4F1C7E" w:rsidR="00876208" w:rsidRPr="00614E0A" w:rsidRDefault="00876208" w:rsidP="001C7A43">
      <w:pPr>
        <w:pStyle w:val="a8"/>
        <w:ind w:left="176" w:hanging="176"/>
        <w:jc w:val="both"/>
        <w:rPr>
          <w:i/>
        </w:rPr>
      </w:pPr>
      <w:r>
        <w:rPr>
          <w:rStyle w:val="aa"/>
        </w:rPr>
        <w:footnoteRef/>
      </w:r>
      <w:r>
        <w:t xml:space="preserve"> </w:t>
      </w:r>
      <w:r w:rsidR="00321A9C" w:rsidRPr="008A7615">
        <w:rPr>
          <w:i/>
        </w:rPr>
        <w:t>i</w:t>
      </w:r>
      <w:r w:rsidRPr="008A7615">
        <w:rPr>
          <w:i/>
        </w:rPr>
        <w:t>bid</w:t>
      </w:r>
      <w:r w:rsidR="00963F78">
        <w:rPr>
          <w:i/>
        </w:rPr>
        <w:t>.</w:t>
      </w:r>
      <w:r>
        <w:t xml:space="preserve"> </w:t>
      </w:r>
      <w:r>
        <w:rPr>
          <w:rFonts w:hint="eastAsia"/>
        </w:rPr>
        <w:t>アメリカの教育系ニュースサイトである</w:t>
      </w:r>
      <w:r>
        <w:rPr>
          <w:rFonts w:hint="eastAsia"/>
        </w:rPr>
        <w:t>The 74</w:t>
      </w:r>
      <w:r>
        <w:rPr>
          <w:rFonts w:hint="eastAsia"/>
        </w:rPr>
        <w:t>によれば、</w:t>
      </w:r>
      <w:r w:rsidRPr="001A1552">
        <w:rPr>
          <w:rFonts w:hint="eastAsia"/>
        </w:rPr>
        <w:t>州の</w:t>
      </w:r>
      <w:r w:rsidRPr="001A1552">
        <w:rPr>
          <w:rFonts w:hint="eastAsia"/>
        </w:rPr>
        <w:t>10</w:t>
      </w:r>
      <w:r w:rsidRPr="001A1552">
        <w:rPr>
          <w:rFonts w:hint="eastAsia"/>
        </w:rPr>
        <w:t>の学区に</w:t>
      </w:r>
      <w:r>
        <w:rPr>
          <w:rFonts w:hint="eastAsia"/>
        </w:rPr>
        <w:t>取材したものの</w:t>
      </w:r>
      <w:r w:rsidRPr="001A1552">
        <w:rPr>
          <w:rFonts w:hint="eastAsia"/>
        </w:rPr>
        <w:t>、社会科のカリキュラ</w:t>
      </w:r>
      <w:r>
        <w:rPr>
          <w:rFonts w:hint="eastAsia"/>
        </w:rPr>
        <w:t>ムに州で実施された断種に関する授業を含めると回答した学区はなく、カバラス教育学区内の一つの学校において、</w:t>
      </w:r>
      <w:r w:rsidRPr="007B3AE9">
        <w:rPr>
          <w:rFonts w:hint="eastAsia"/>
          <w:spacing w:val="-2"/>
        </w:rPr>
        <w:t>断種に関する選択科目があるのみだったとされる。</w:t>
      </w:r>
      <w:r w:rsidRPr="007B3AE9">
        <w:rPr>
          <w:spacing w:val="-2"/>
        </w:rPr>
        <w:t>Asher Lehrer-Small</w:t>
      </w:r>
      <w:r w:rsidR="00D57049" w:rsidRPr="007B3AE9">
        <w:rPr>
          <w:spacing w:val="-2"/>
        </w:rPr>
        <w:t>,</w:t>
      </w:r>
      <w:r w:rsidRPr="007B3AE9">
        <w:rPr>
          <w:spacing w:val="-2"/>
        </w:rPr>
        <w:t xml:space="preserve"> “Genocide ‘In My Own</w:t>
      </w:r>
      <w:r>
        <w:t xml:space="preserve"> Backyard’ North Carolina Educators Ignored State’s Eugenics History Long Before Critical Race Theory Pushback,” 2021.8.10. The74</w:t>
      </w:r>
      <w:r>
        <w:rPr>
          <w:rFonts w:hint="eastAsia"/>
        </w:rPr>
        <w:t xml:space="preserve"> website &lt;</w:t>
      </w:r>
      <w:r w:rsidRPr="001A1552">
        <w:t>https://www.the74million.org/article/genocide-in-my-own-backyard/</w:t>
      </w:r>
      <w:r>
        <w:rPr>
          <w:rFonts w:hint="eastAsia"/>
        </w:rPr>
        <w:t>&gt;</w:t>
      </w:r>
    </w:p>
  </w:footnote>
  <w:footnote w:id="136">
    <w:p w14:paraId="2B63A4D4" w14:textId="656ED322" w:rsidR="00876208" w:rsidRDefault="00876208" w:rsidP="001C7A43">
      <w:pPr>
        <w:pStyle w:val="a8"/>
        <w:ind w:left="176" w:hanging="176"/>
        <w:jc w:val="both"/>
      </w:pPr>
      <w:r>
        <w:rPr>
          <w:rStyle w:val="aa"/>
        </w:rPr>
        <w:footnoteRef/>
      </w:r>
      <w:r w:rsidRPr="00FF303B">
        <w:rPr>
          <w:i/>
        </w:rPr>
        <w:t xml:space="preserve"> </w:t>
      </w:r>
      <w:r w:rsidRPr="00382168">
        <w:rPr>
          <w:rFonts w:hint="eastAsia"/>
        </w:rPr>
        <w:t>例えば</w:t>
      </w:r>
      <w:r>
        <w:rPr>
          <w:rFonts w:hint="eastAsia"/>
        </w:rPr>
        <w:t>、</w:t>
      </w:r>
      <w:r>
        <w:t>“</w:t>
      </w:r>
      <w:r w:rsidRPr="00382168">
        <w:t>Sterilization Compensation</w:t>
      </w:r>
      <w:r w:rsidR="00321A9C">
        <w:t>,</w:t>
      </w:r>
      <w:r w:rsidRPr="00382168">
        <w:t xml:space="preserve">” North Carolina </w:t>
      </w:r>
      <w:r>
        <w:t>General Assembly session</w:t>
      </w:r>
      <w:r>
        <w:rPr>
          <w:rFonts w:hint="eastAsia"/>
        </w:rPr>
        <w:t xml:space="preserve"> 2005-2006</w:t>
      </w:r>
      <w:r>
        <w:t xml:space="preserve">, </w:t>
      </w:r>
      <w:r w:rsidRPr="00382168">
        <w:t>House Bill 2280</w:t>
      </w:r>
      <w:r>
        <w:t xml:space="preserve">. </w:t>
      </w:r>
      <w:r w:rsidRPr="00382168">
        <w:t>&lt;</w:t>
      </w:r>
      <w:r>
        <w:t>https://www.ncleg.gov/BillLookUp/2005/H2280</w:t>
      </w:r>
      <w:r w:rsidRPr="00382168">
        <w:t>&gt;</w:t>
      </w:r>
      <w:r>
        <w:rPr>
          <w:rFonts w:hint="eastAsia"/>
        </w:rPr>
        <w:t>;</w:t>
      </w:r>
      <w:r>
        <w:t xml:space="preserve"> “</w:t>
      </w:r>
      <w:r w:rsidRPr="00382168">
        <w:t>Sterilization Compensation</w:t>
      </w:r>
      <w:r w:rsidR="00321A9C">
        <w:t>,</w:t>
      </w:r>
      <w:r w:rsidRPr="00382168">
        <w:t xml:space="preserve">” North Carolina </w:t>
      </w:r>
      <w:r>
        <w:t>General Assembly session</w:t>
      </w:r>
      <w:r>
        <w:rPr>
          <w:rFonts w:hint="eastAsia"/>
        </w:rPr>
        <w:t xml:space="preserve"> 2007-2008</w:t>
      </w:r>
      <w:r>
        <w:t xml:space="preserve">, </w:t>
      </w:r>
      <w:r>
        <w:rPr>
          <w:rFonts w:hint="eastAsia"/>
        </w:rPr>
        <w:t>Sanate</w:t>
      </w:r>
      <w:r w:rsidRPr="00382168">
        <w:t xml:space="preserve"> Bill </w:t>
      </w:r>
      <w:r>
        <w:t xml:space="preserve">1368. </w:t>
      </w:r>
      <w:r w:rsidRPr="007B3AE9">
        <w:rPr>
          <w:spacing w:val="2"/>
        </w:rPr>
        <w:t>&lt;https://www.ncleg.gov/BillLookUp/2007/S1368&gt;</w:t>
      </w:r>
      <w:r w:rsidRPr="007B3AE9">
        <w:rPr>
          <w:rFonts w:hint="eastAsia"/>
          <w:spacing w:val="2"/>
        </w:rPr>
        <w:t>;</w:t>
      </w:r>
      <w:r w:rsidRPr="007B3AE9">
        <w:rPr>
          <w:spacing w:val="2"/>
        </w:rPr>
        <w:t xml:space="preserve"> “Compensate Eugenics Sterilization</w:t>
      </w:r>
      <w:r w:rsidRPr="007D6782">
        <w:t xml:space="preserve"> Survivors</w:t>
      </w:r>
      <w:r w:rsidR="00D634A7">
        <w:t>,</w:t>
      </w:r>
      <w:r w:rsidRPr="00382168">
        <w:t xml:space="preserve">” North Carolina </w:t>
      </w:r>
      <w:r>
        <w:t>General Assembly session</w:t>
      </w:r>
      <w:r>
        <w:rPr>
          <w:rFonts w:hint="eastAsia"/>
        </w:rPr>
        <w:t xml:space="preserve"> 2009-2010</w:t>
      </w:r>
      <w:r>
        <w:t xml:space="preserve">, </w:t>
      </w:r>
      <w:r>
        <w:rPr>
          <w:rFonts w:hint="eastAsia"/>
        </w:rPr>
        <w:t>House</w:t>
      </w:r>
      <w:r w:rsidRPr="00382168">
        <w:t xml:space="preserve"> Bill </w:t>
      </w:r>
      <w:r>
        <w:t xml:space="preserve">20. </w:t>
      </w:r>
      <w:r w:rsidRPr="00382168">
        <w:t>&lt;</w:t>
      </w:r>
      <w:r w:rsidRPr="007D6782">
        <w:t>https://www.ncleg.gov/BillLookUp/2009/H20/True</w:t>
      </w:r>
      <w:r w:rsidRPr="00382168">
        <w:t>&gt;</w:t>
      </w:r>
      <w:r w:rsidR="007B3AE9">
        <w:t xml:space="preserve"> </w:t>
      </w:r>
      <w:r>
        <w:rPr>
          <w:rFonts w:hint="eastAsia"/>
        </w:rPr>
        <w:t>等がある。</w:t>
      </w:r>
    </w:p>
  </w:footnote>
  <w:footnote w:id="137">
    <w:p w14:paraId="45A93302" w14:textId="7757F084" w:rsidR="00876208" w:rsidRDefault="00876208" w:rsidP="004B08D1">
      <w:pPr>
        <w:pStyle w:val="a8"/>
        <w:ind w:left="176" w:hanging="176"/>
        <w:jc w:val="both"/>
      </w:pPr>
      <w:r>
        <w:rPr>
          <w:rStyle w:val="aa"/>
        </w:rPr>
        <w:footnoteRef/>
      </w:r>
      <w:r>
        <w:rPr>
          <w:rFonts w:hint="eastAsia"/>
        </w:rPr>
        <w:t xml:space="preserve"> </w:t>
      </w:r>
      <w:r>
        <w:rPr>
          <w:rFonts w:hint="eastAsia"/>
        </w:rPr>
        <w:t>文献中には、優生学的断種の被害者に対し、補償への支援を表明したことで、おそらくかなりの黒人票を獲得したと思われるとの記述がある。</w:t>
      </w:r>
      <w:r w:rsidRPr="007B3AE9">
        <w:rPr>
          <w:rFonts w:hint="eastAsia"/>
          <w:spacing w:val="4"/>
        </w:rPr>
        <w:t xml:space="preserve">John Railey, </w:t>
      </w:r>
      <w:r w:rsidRPr="007B3AE9">
        <w:rPr>
          <w:i/>
          <w:spacing w:val="4"/>
        </w:rPr>
        <w:t>Rage to Redemption in the Sterilization Age: A Confrontation with</w:t>
      </w:r>
      <w:r w:rsidRPr="0082281E">
        <w:rPr>
          <w:i/>
        </w:rPr>
        <w:t xml:space="preserve"> American Genocide</w:t>
      </w:r>
      <w:r>
        <w:t xml:space="preserve">, </w:t>
      </w:r>
      <w:r w:rsidR="00016378" w:rsidRPr="00016378">
        <w:t>Eugene, Oregon</w:t>
      </w:r>
      <w:r w:rsidR="00016378">
        <w:t xml:space="preserve">: </w:t>
      </w:r>
      <w:r w:rsidRPr="0082281E">
        <w:t>Cascade Books</w:t>
      </w:r>
      <w:r>
        <w:t>, 2015, pp.146-147</w:t>
      </w:r>
      <w:r w:rsidRPr="00603595">
        <w:t>.</w:t>
      </w:r>
    </w:p>
  </w:footnote>
  <w:footnote w:id="138">
    <w:p w14:paraId="07169C30" w14:textId="77777777" w:rsidR="00876208" w:rsidRDefault="00876208" w:rsidP="001C7A43">
      <w:pPr>
        <w:pStyle w:val="a8"/>
        <w:ind w:left="176" w:hanging="176"/>
        <w:jc w:val="both"/>
      </w:pPr>
      <w:r>
        <w:rPr>
          <w:rStyle w:val="aa"/>
        </w:rPr>
        <w:footnoteRef/>
      </w:r>
      <w:r>
        <w:t xml:space="preserve"> </w:t>
      </w:r>
      <w:r w:rsidRPr="008A7615">
        <w:rPr>
          <w:i/>
        </w:rPr>
        <w:t>ibid</w:t>
      </w:r>
      <w:r>
        <w:rPr>
          <w:i/>
        </w:rPr>
        <w:t>.</w:t>
      </w:r>
      <w:r>
        <w:t>, p.147.</w:t>
      </w:r>
    </w:p>
  </w:footnote>
  <w:footnote w:id="139">
    <w:p w14:paraId="0972835B" w14:textId="5EA9BCB7" w:rsidR="00876208" w:rsidRPr="00603595" w:rsidRDefault="00876208" w:rsidP="001C7A43">
      <w:pPr>
        <w:pStyle w:val="a8"/>
        <w:ind w:left="176" w:hanging="176"/>
        <w:jc w:val="both"/>
      </w:pPr>
      <w:r>
        <w:rPr>
          <w:rStyle w:val="aa"/>
        </w:rPr>
        <w:footnoteRef/>
      </w:r>
      <w:r w:rsidRPr="00603595">
        <w:t xml:space="preserve"> </w:t>
      </w:r>
      <w:r w:rsidR="00C53FB9" w:rsidRPr="00C53FB9">
        <w:rPr>
          <w:rFonts w:hint="eastAsia"/>
        </w:rPr>
        <w:t>Railey, op.cit.(132), p.220.</w:t>
      </w:r>
    </w:p>
  </w:footnote>
  <w:footnote w:id="140">
    <w:p w14:paraId="0925EA17" w14:textId="1523484E" w:rsidR="00876208" w:rsidRDefault="00876208" w:rsidP="001C7A43">
      <w:pPr>
        <w:pStyle w:val="a8"/>
        <w:ind w:left="176" w:hanging="176"/>
        <w:jc w:val="both"/>
      </w:pPr>
      <w:r>
        <w:rPr>
          <w:rStyle w:val="aa"/>
        </w:rPr>
        <w:footnoteRef/>
      </w:r>
      <w:r>
        <w:t xml:space="preserve"> “N.C. Justice for Sterilization Victims Foundation.” North Carolina Department of Administration website &lt;</w:t>
      </w:r>
      <w:r w:rsidRPr="007E032B">
        <w:t>https://files.nc.gov/ncdoa/JSV/JS-brochure.pdf</w:t>
      </w:r>
      <w:r>
        <w:t>&gt;</w:t>
      </w:r>
    </w:p>
  </w:footnote>
  <w:footnote w:id="141">
    <w:p w14:paraId="4036C043" w14:textId="05998E70" w:rsidR="00876208" w:rsidRPr="001F6210" w:rsidRDefault="00876208" w:rsidP="00EF019F">
      <w:pPr>
        <w:pStyle w:val="a8"/>
        <w:ind w:left="176" w:hanging="176"/>
        <w:jc w:val="both"/>
      </w:pPr>
      <w:r>
        <w:rPr>
          <w:rStyle w:val="aa"/>
        </w:rPr>
        <w:footnoteRef/>
      </w:r>
      <w:r>
        <w:t xml:space="preserve"> “</w:t>
      </w:r>
      <w:r w:rsidRPr="0009499A">
        <w:t>Executive Order No.083: Governor's Task Force to Determine the Method of Compensation for Victims of North Carolina</w:t>
      </w:r>
      <w:r w:rsidR="00D634A7">
        <w:t>’</w:t>
      </w:r>
      <w:r w:rsidRPr="0009499A">
        <w:t>s Eugenics Board</w:t>
      </w:r>
      <w:r>
        <w:t xml:space="preserve">,” 2011.3.8. </w:t>
      </w:r>
      <w:r w:rsidRPr="00FF2EE4">
        <w:t>North Carolina Digital Collection</w:t>
      </w:r>
      <w:r>
        <w:t>s</w:t>
      </w:r>
      <w:r w:rsidR="00FA7DB4" w:rsidRPr="00843BEE">
        <w:t xml:space="preserve"> website</w:t>
      </w:r>
      <w:r>
        <w:t xml:space="preserve"> &lt;</w:t>
      </w:r>
      <w:r w:rsidRPr="0009499A">
        <w:t>https://digital.ncdcr.gov/digital/collection/p16062coll5/id/12145/rec/1</w:t>
      </w:r>
      <w:r>
        <w:t>&gt;</w:t>
      </w:r>
    </w:p>
  </w:footnote>
  <w:footnote w:id="142">
    <w:p w14:paraId="0E923865" w14:textId="6D1EA28C" w:rsidR="00876208" w:rsidRDefault="00876208" w:rsidP="001C7A43">
      <w:pPr>
        <w:pStyle w:val="a8"/>
        <w:ind w:left="176" w:hanging="176"/>
        <w:jc w:val="both"/>
      </w:pPr>
      <w:r>
        <w:rPr>
          <w:rStyle w:val="aa"/>
        </w:rPr>
        <w:footnoteRef/>
      </w:r>
      <w:r>
        <w:t xml:space="preserve"> </w:t>
      </w:r>
      <w:r w:rsidRPr="001F6210">
        <w:rPr>
          <w:i/>
        </w:rPr>
        <w:t>ibid.</w:t>
      </w:r>
    </w:p>
  </w:footnote>
  <w:footnote w:id="143">
    <w:p w14:paraId="1A8A2B79" w14:textId="58C59695" w:rsidR="00876208" w:rsidRPr="00497504" w:rsidRDefault="00876208" w:rsidP="001C7A43">
      <w:pPr>
        <w:pStyle w:val="a8"/>
        <w:ind w:left="176" w:hanging="176"/>
        <w:jc w:val="both"/>
      </w:pPr>
      <w:r>
        <w:rPr>
          <w:rStyle w:val="aa"/>
        </w:rPr>
        <w:footnoteRef/>
      </w:r>
      <w:r>
        <w:t xml:space="preserve"> </w:t>
      </w:r>
      <w:r w:rsidRPr="00497504">
        <w:rPr>
          <w:rFonts w:hint="eastAsia"/>
        </w:rPr>
        <w:t>The</w:t>
      </w:r>
      <w:r w:rsidR="00741238">
        <w:rPr>
          <w:rFonts w:hint="eastAsia"/>
        </w:rPr>
        <w:t xml:space="preserve"> </w:t>
      </w:r>
      <w:r>
        <w:rPr>
          <w:rFonts w:hint="eastAsia"/>
        </w:rPr>
        <w:t>Governo</w:t>
      </w:r>
      <w:r>
        <w:t>r’</w:t>
      </w:r>
      <w:r w:rsidRPr="00497504">
        <w:rPr>
          <w:rFonts w:hint="eastAsia"/>
        </w:rPr>
        <w:t xml:space="preserve">s Task Force to Determine the Method of Compensation </w:t>
      </w:r>
      <w:r w:rsidRPr="007B3AE9">
        <w:rPr>
          <w:rFonts w:hint="eastAsia"/>
          <w:spacing w:val="2"/>
        </w:rPr>
        <w:t>for Victims of North Carolina</w:t>
      </w:r>
      <w:r w:rsidRPr="007B3AE9">
        <w:rPr>
          <w:spacing w:val="2"/>
        </w:rPr>
        <w:t>’</w:t>
      </w:r>
      <w:r w:rsidRPr="007B3AE9">
        <w:rPr>
          <w:rFonts w:hint="eastAsia"/>
          <w:spacing w:val="2"/>
        </w:rPr>
        <w:t>s Eugenics</w:t>
      </w:r>
      <w:r w:rsidRPr="00497504">
        <w:rPr>
          <w:rFonts w:hint="eastAsia"/>
        </w:rPr>
        <w:t xml:space="preserve"> Board,</w:t>
      </w:r>
      <w:r>
        <w:t xml:space="preserve"> </w:t>
      </w:r>
      <w:r w:rsidRPr="00497504">
        <w:rPr>
          <w:i/>
        </w:rPr>
        <w:t>op.cit</w:t>
      </w:r>
      <w:r>
        <w:rPr>
          <w:i/>
        </w:rPr>
        <w:t>.</w:t>
      </w:r>
      <w:r>
        <w:t>(</w:t>
      </w:r>
      <w:r>
        <w:fldChar w:fldCharType="begin"/>
      </w:r>
      <w:r>
        <w:instrText xml:space="preserve"> NOTEREF _Ref114134867 \h </w:instrText>
      </w:r>
      <w:r>
        <w:fldChar w:fldCharType="separate"/>
      </w:r>
      <w:r w:rsidR="006E07BD">
        <w:t>32</w:t>
      </w:r>
      <w:r>
        <w:fldChar w:fldCharType="end"/>
      </w:r>
      <w:r>
        <w:t>), pp.10-12.</w:t>
      </w:r>
    </w:p>
  </w:footnote>
  <w:footnote w:id="144">
    <w:p w14:paraId="41B27DF3" w14:textId="77777777" w:rsidR="00876208" w:rsidRDefault="00876208" w:rsidP="001C7A43">
      <w:pPr>
        <w:pStyle w:val="a8"/>
        <w:ind w:left="176" w:hanging="176"/>
        <w:jc w:val="both"/>
      </w:pPr>
      <w:r>
        <w:rPr>
          <w:rStyle w:val="aa"/>
        </w:rPr>
        <w:footnoteRef/>
      </w:r>
      <w:r>
        <w:t xml:space="preserve"> Eugenics </w:t>
      </w:r>
      <w:r>
        <w:rPr>
          <w:rFonts w:hint="eastAsia"/>
        </w:rPr>
        <w:t>c</w:t>
      </w:r>
      <w:r>
        <w:t>ompensation program,</w:t>
      </w:r>
      <w:r>
        <w:rPr>
          <w:rFonts w:hint="eastAsia"/>
        </w:rPr>
        <w:t xml:space="preserve"> North Carolina General Assembly session 2011-2012, House Bill </w:t>
      </w:r>
      <w:r>
        <w:t>947</w:t>
      </w:r>
      <w:r>
        <w:rPr>
          <w:rFonts w:hint="eastAsia"/>
        </w:rPr>
        <w:t>. &lt;</w:t>
      </w:r>
      <w:r w:rsidRPr="00ED38AB">
        <w:t>https://www.ncleg.gov/BillLookUp/2011/H947</w:t>
      </w:r>
      <w:r>
        <w:rPr>
          <w:rFonts w:hint="eastAsia"/>
        </w:rPr>
        <w:t>&gt;</w:t>
      </w:r>
    </w:p>
  </w:footnote>
  <w:footnote w:id="145">
    <w:p w14:paraId="7796A792" w14:textId="2E42C6DA" w:rsidR="00876208" w:rsidRPr="007872AF" w:rsidRDefault="00876208" w:rsidP="001C7A43">
      <w:pPr>
        <w:pStyle w:val="a8"/>
        <w:ind w:left="176" w:hanging="176"/>
        <w:jc w:val="both"/>
      </w:pPr>
      <w:r>
        <w:rPr>
          <w:rStyle w:val="aa"/>
        </w:rPr>
        <w:footnoteRef/>
      </w:r>
      <w:r>
        <w:rPr>
          <w:rFonts w:hint="eastAsia"/>
        </w:rPr>
        <w:t xml:space="preserve"> </w:t>
      </w:r>
      <w:r>
        <w:rPr>
          <w:rFonts w:hint="eastAsia"/>
        </w:rPr>
        <w:t>「他の賠償請求」の具体例として、奴隷に対する賠償がある。断種プログラムの被害者に対する補償の動きが、奴隷制度への賠償を行う動きにつながる可能性があることが、補償反対派の間で大きな懸念になっていたとされる。</w:t>
      </w:r>
      <w:r>
        <w:t xml:space="preserve">Bakst, </w:t>
      </w:r>
      <w:r w:rsidRPr="00497504">
        <w:rPr>
          <w:i/>
        </w:rPr>
        <w:t>op.cit</w:t>
      </w:r>
      <w:r>
        <w:rPr>
          <w:i/>
        </w:rPr>
        <w:t>.</w:t>
      </w:r>
      <w:r>
        <w:t>(</w:t>
      </w:r>
      <w:r>
        <w:fldChar w:fldCharType="begin"/>
      </w:r>
      <w:r>
        <w:instrText xml:space="preserve"> NOTEREF _Ref114140130 \h </w:instrText>
      </w:r>
      <w:r>
        <w:fldChar w:fldCharType="separate"/>
      </w:r>
      <w:r w:rsidR="006E07BD">
        <w:t>84</w:t>
      </w:r>
      <w:r>
        <w:fldChar w:fldCharType="end"/>
      </w:r>
      <w:r>
        <w:t>), p.2.</w:t>
      </w:r>
    </w:p>
  </w:footnote>
  <w:footnote w:id="146">
    <w:p w14:paraId="69A77323" w14:textId="11C096AC" w:rsidR="00876208" w:rsidRPr="00A0160F" w:rsidRDefault="00876208" w:rsidP="001C7A43">
      <w:pPr>
        <w:pStyle w:val="a8"/>
        <w:ind w:left="176" w:hanging="176"/>
        <w:jc w:val="both"/>
      </w:pPr>
      <w:r>
        <w:rPr>
          <w:rStyle w:val="aa"/>
        </w:rPr>
        <w:footnoteRef/>
      </w:r>
      <w:r>
        <w:t xml:space="preserve"> </w:t>
      </w:r>
      <w:r w:rsidRPr="00C276A5">
        <w:t>Brightman et al.,</w:t>
      </w:r>
      <w:r>
        <w:t xml:space="preserve"> </w:t>
      </w:r>
      <w:r w:rsidRPr="003B7AF1">
        <w:rPr>
          <w:i/>
        </w:rPr>
        <w:t>op.cit.</w:t>
      </w:r>
      <w:r>
        <w:t>(</w:t>
      </w:r>
      <w:r>
        <w:fldChar w:fldCharType="begin"/>
      </w:r>
      <w:r>
        <w:instrText xml:space="preserve"> NOTEREF _Ref114140266 \h </w:instrText>
      </w:r>
      <w:r>
        <w:fldChar w:fldCharType="separate"/>
      </w:r>
      <w:r w:rsidR="006E07BD">
        <w:t>120</w:t>
      </w:r>
      <w:r>
        <w:fldChar w:fldCharType="end"/>
      </w:r>
      <w:r>
        <w:t>)</w:t>
      </w:r>
      <w:r w:rsidRPr="009427B3">
        <w:t>,</w:t>
      </w:r>
      <w:r w:rsidRPr="009427B3">
        <w:rPr>
          <w:color w:val="FF0000"/>
        </w:rPr>
        <w:t xml:space="preserve"> </w:t>
      </w:r>
      <w:r w:rsidRPr="0074672D">
        <w:t>p.487</w:t>
      </w:r>
      <w:r w:rsidR="00741238">
        <w:t>.</w:t>
      </w:r>
      <w:r w:rsidRPr="0074672D">
        <w:t xml:space="preserve"> </w:t>
      </w:r>
      <w:r>
        <w:rPr>
          <w:rFonts w:hint="eastAsia"/>
        </w:rPr>
        <w:t>さらに、</w:t>
      </w:r>
      <w:r w:rsidRPr="000950B5">
        <w:rPr>
          <w:rFonts w:hint="eastAsia"/>
        </w:rPr>
        <w:t>上院議長代行であったフィル・バーガー（</w:t>
      </w:r>
      <w:r w:rsidRPr="000950B5">
        <w:t>Phil Berger</w:t>
      </w:r>
      <w:r>
        <w:rPr>
          <w:rFonts w:hint="eastAsia"/>
        </w:rPr>
        <w:t>（共和党）</w:t>
      </w:r>
      <w:r w:rsidRPr="000950B5">
        <w:rPr>
          <w:rFonts w:hint="eastAsia"/>
        </w:rPr>
        <w:t>）</w:t>
      </w:r>
      <w:r>
        <w:rPr>
          <w:rFonts w:hint="eastAsia"/>
        </w:rPr>
        <w:t>と、</w:t>
      </w:r>
      <w:r w:rsidRPr="00890FF3">
        <w:rPr>
          <w:rFonts w:hint="eastAsia"/>
          <w:spacing w:val="-2"/>
        </w:rPr>
        <w:t>下院議長であったトム・ティリスの対立があったと報じている記事もある。</w:t>
      </w:r>
      <w:r w:rsidRPr="00890FF3">
        <w:rPr>
          <w:spacing w:val="-2"/>
        </w:rPr>
        <w:t>Thomas Mills, “What Does Thom</w:t>
      </w:r>
      <w:r w:rsidRPr="00A0160F">
        <w:t xml:space="preserve"> Tillis Want?</w:t>
      </w:r>
      <w:r>
        <w:t>” 2014.9.29. The Atlantic website &lt;</w:t>
      </w:r>
      <w:r w:rsidRPr="00A0160F">
        <w:t>https://www.theatlantic.com/politics/archive/2014/09/what-does-thom-tillis-want/380749/</w:t>
      </w:r>
      <w:r>
        <w:t>&gt;</w:t>
      </w:r>
    </w:p>
  </w:footnote>
  <w:footnote w:id="147">
    <w:p w14:paraId="57F90385" w14:textId="77777777" w:rsidR="00876208" w:rsidRDefault="00876208" w:rsidP="001C7A43">
      <w:pPr>
        <w:pStyle w:val="a8"/>
        <w:ind w:left="176" w:hanging="176"/>
        <w:jc w:val="both"/>
      </w:pPr>
      <w:r>
        <w:rPr>
          <w:rStyle w:val="aa"/>
        </w:rPr>
        <w:footnoteRef/>
      </w:r>
      <w:r>
        <w:t xml:space="preserve"> An act to make base budget appropriations for current operations </w:t>
      </w:r>
      <w:r w:rsidRPr="00890FF3">
        <w:rPr>
          <w:spacing w:val="2"/>
        </w:rPr>
        <w:t>of State departments, institutions, and agencies,</w:t>
      </w:r>
      <w:r>
        <w:t xml:space="preserve"> and for other purposes,</w:t>
      </w:r>
      <w:r w:rsidRPr="002150FD">
        <w:t xml:space="preserve"> </w:t>
      </w:r>
      <w:r>
        <w:t>North Carolina Session Law</w:t>
      </w:r>
      <w:r>
        <w:rPr>
          <w:rFonts w:hint="eastAsia"/>
        </w:rPr>
        <w:t xml:space="preserve"> </w:t>
      </w:r>
      <w:r>
        <w:t>2013-360. North Carolina General Assembly &lt;</w:t>
      </w:r>
      <w:r w:rsidRPr="002150FD">
        <w:t>https://www.ncleg.gov/Sessions/2013/Bills/Senate/PDF/S402v7.pdf</w:t>
      </w:r>
      <w:r>
        <w:t>&gt;</w:t>
      </w:r>
    </w:p>
  </w:footnote>
  <w:footnote w:id="148">
    <w:p w14:paraId="130E16C2" w14:textId="30EE0620" w:rsidR="00876208" w:rsidRPr="00084808" w:rsidRDefault="00876208" w:rsidP="00920505">
      <w:pPr>
        <w:pStyle w:val="a8"/>
        <w:ind w:left="176" w:hanging="176"/>
        <w:jc w:val="both"/>
      </w:pPr>
      <w:r>
        <w:rPr>
          <w:rStyle w:val="aa"/>
        </w:rPr>
        <w:footnoteRef/>
      </w:r>
      <w:r>
        <w:t xml:space="preserve"> </w:t>
      </w:r>
      <w:r w:rsidR="00741238">
        <w:rPr>
          <w:rFonts w:hint="eastAsia"/>
        </w:rPr>
        <w:t>予算法では</w:t>
      </w:r>
      <w:r>
        <w:rPr>
          <w:rFonts w:hint="eastAsia"/>
        </w:rPr>
        <w:t>、正確には「</w:t>
      </w:r>
      <w:r w:rsidRPr="00084808">
        <w:rPr>
          <w:rFonts w:hint="eastAsia"/>
        </w:rPr>
        <w:t>1933</w:t>
      </w:r>
      <w:r>
        <w:rPr>
          <w:rFonts w:hint="eastAsia"/>
        </w:rPr>
        <w:t>年公法律</w:t>
      </w:r>
      <w:r w:rsidRPr="00084808">
        <w:rPr>
          <w:rFonts w:hint="eastAsia"/>
        </w:rPr>
        <w:t>第</w:t>
      </w:r>
      <w:r w:rsidRPr="00084808">
        <w:rPr>
          <w:rFonts w:hint="eastAsia"/>
        </w:rPr>
        <w:t>224</w:t>
      </w:r>
      <w:r w:rsidR="006E3F44">
        <w:rPr>
          <w:rFonts w:hint="eastAsia"/>
        </w:rPr>
        <w:t>章</w:t>
      </w:r>
      <w:r w:rsidRPr="00084808">
        <w:rPr>
          <w:rFonts w:hint="eastAsia"/>
        </w:rPr>
        <w:t>又は</w:t>
      </w:r>
      <w:r w:rsidRPr="00084808">
        <w:rPr>
          <w:rFonts w:hint="eastAsia"/>
        </w:rPr>
        <w:t>1937</w:t>
      </w:r>
      <w:r w:rsidRPr="00084808">
        <w:rPr>
          <w:rFonts w:hint="eastAsia"/>
        </w:rPr>
        <w:t>年公法</w:t>
      </w:r>
      <w:r>
        <w:rPr>
          <w:rFonts w:hint="eastAsia"/>
        </w:rPr>
        <w:t>律</w:t>
      </w:r>
      <w:r w:rsidRPr="00084808">
        <w:rPr>
          <w:rFonts w:hint="eastAsia"/>
        </w:rPr>
        <w:t>第</w:t>
      </w:r>
      <w:r w:rsidRPr="00084808">
        <w:rPr>
          <w:rFonts w:hint="eastAsia"/>
        </w:rPr>
        <w:t>221</w:t>
      </w:r>
      <w:r w:rsidR="006E3F44">
        <w:rPr>
          <w:rFonts w:hint="eastAsia"/>
        </w:rPr>
        <w:t>章</w:t>
      </w:r>
      <w:r>
        <w:rPr>
          <w:rFonts w:hint="eastAsia"/>
        </w:rPr>
        <w:t>」と記載されている。前者は</w:t>
      </w:r>
      <w:r>
        <w:rPr>
          <w:rFonts w:hint="eastAsia"/>
        </w:rPr>
        <w:t>1933</w:t>
      </w:r>
      <w:r>
        <w:rPr>
          <w:rFonts w:hint="eastAsia"/>
        </w:rPr>
        <w:t>年法を指す。後者は、</w:t>
      </w:r>
      <w:r>
        <w:rPr>
          <w:rFonts w:hint="eastAsia"/>
        </w:rPr>
        <w:t>1937</w:t>
      </w:r>
      <w:r>
        <w:rPr>
          <w:rFonts w:hint="eastAsia"/>
        </w:rPr>
        <w:t>年に制定された、</w:t>
      </w:r>
      <w:r w:rsidRPr="00084808">
        <w:rPr>
          <w:rFonts w:hint="eastAsia"/>
        </w:rPr>
        <w:t>断種</w:t>
      </w:r>
      <w:r>
        <w:rPr>
          <w:rFonts w:hint="eastAsia"/>
        </w:rPr>
        <w:t>手術を実施するために断種の対象者を州立病院に一時的に入院させることについて定めた法律を指す</w:t>
      </w:r>
      <w:r w:rsidR="0036605B">
        <w:rPr>
          <w:rFonts w:hint="eastAsia"/>
        </w:rPr>
        <w:t>。</w:t>
      </w:r>
    </w:p>
  </w:footnote>
  <w:footnote w:id="149">
    <w:p w14:paraId="637CE6B2" w14:textId="304DC199" w:rsidR="00876208" w:rsidRPr="00627AB4" w:rsidRDefault="00876208" w:rsidP="00B300F5">
      <w:pPr>
        <w:pStyle w:val="a8"/>
        <w:ind w:left="176" w:hanging="176"/>
        <w:jc w:val="both"/>
      </w:pPr>
      <w:r>
        <w:rPr>
          <w:rStyle w:val="aa"/>
        </w:rPr>
        <w:footnoteRef/>
      </w:r>
      <w:r>
        <w:rPr>
          <w:rFonts w:hint="eastAsia"/>
        </w:rPr>
        <w:t xml:space="preserve"> </w:t>
      </w:r>
      <w:r>
        <w:rPr>
          <w:rFonts w:hint="eastAsia"/>
        </w:rPr>
        <w:t>ノースカロライナ産業委員会は、主に労働災害への補償、</w:t>
      </w:r>
      <w:r w:rsidRPr="00627AB4">
        <w:rPr>
          <w:rFonts w:hint="eastAsia"/>
        </w:rPr>
        <w:t>不法行為</w:t>
      </w:r>
      <w:r>
        <w:rPr>
          <w:rFonts w:hint="eastAsia"/>
        </w:rPr>
        <w:t>への請求を管理する権限を持つ機関である</w:t>
      </w:r>
      <w:r w:rsidRPr="00627AB4">
        <w:rPr>
          <w:rFonts w:hint="eastAsia"/>
        </w:rPr>
        <w:t>。</w:t>
      </w:r>
      <w:r w:rsidRPr="00890FF3">
        <w:rPr>
          <w:rFonts w:hint="eastAsia"/>
          <w:spacing w:val="2"/>
        </w:rPr>
        <w:t>具体的な役割としては、調停の実施や補償の受給資格の決定等がある。</w:t>
      </w:r>
      <w:r w:rsidRPr="00890FF3">
        <w:rPr>
          <w:spacing w:val="2"/>
        </w:rPr>
        <w:t>“About the N.C. Industrial Commission</w:t>
      </w:r>
      <w:r w:rsidR="00014FBF" w:rsidRPr="00890FF3">
        <w:rPr>
          <w:rFonts w:hint="eastAsia"/>
          <w:spacing w:val="2"/>
        </w:rPr>
        <w:t>.</w:t>
      </w:r>
      <w:r w:rsidRPr="00890FF3">
        <w:rPr>
          <w:spacing w:val="2"/>
        </w:rPr>
        <w:t xml:space="preserve">” </w:t>
      </w:r>
      <w:r>
        <w:rPr>
          <w:rFonts w:hint="eastAsia"/>
        </w:rPr>
        <w:t xml:space="preserve">North Carolina Industrial Commission </w:t>
      </w:r>
      <w:r>
        <w:t xml:space="preserve">website </w:t>
      </w:r>
      <w:r>
        <w:rPr>
          <w:rFonts w:hint="eastAsia"/>
        </w:rPr>
        <w:t>&lt;</w:t>
      </w:r>
      <w:r w:rsidRPr="00ED2ED3">
        <w:t>https://www.ic.nc.gov/about.html</w:t>
      </w:r>
      <w:r>
        <w:rPr>
          <w:rFonts w:hint="eastAsia"/>
        </w:rPr>
        <w:t>&gt;</w:t>
      </w:r>
    </w:p>
  </w:footnote>
  <w:footnote w:id="150">
    <w:p w14:paraId="66285C1A" w14:textId="5D35C4FA" w:rsidR="00876208" w:rsidRPr="001C7A43" w:rsidRDefault="00876208" w:rsidP="0074672D">
      <w:pPr>
        <w:pStyle w:val="a8"/>
        <w:ind w:left="176" w:hanging="176"/>
        <w:jc w:val="both"/>
      </w:pPr>
      <w:r>
        <w:rPr>
          <w:rStyle w:val="aa"/>
        </w:rPr>
        <w:footnoteRef/>
      </w:r>
      <w:r>
        <w:t xml:space="preserve"> </w:t>
      </w:r>
      <w:r>
        <w:rPr>
          <w:rFonts w:hint="eastAsia"/>
        </w:rPr>
        <w:t>なお、</w:t>
      </w:r>
      <w:r w:rsidRPr="001C7A43">
        <w:rPr>
          <w:rFonts w:hint="eastAsia"/>
        </w:rPr>
        <w:t>請求者が請求の係属中又は</w:t>
      </w:r>
      <w:r>
        <w:rPr>
          <w:rFonts w:hint="eastAsia"/>
        </w:rPr>
        <w:t>補償を受ける条件を満たす者</w:t>
      </w:r>
      <w:r w:rsidRPr="001C7A43">
        <w:rPr>
          <w:rFonts w:hint="eastAsia"/>
        </w:rPr>
        <w:t>であると決定さ</w:t>
      </w:r>
      <w:r>
        <w:rPr>
          <w:rFonts w:hint="eastAsia"/>
        </w:rPr>
        <w:t>れた後に死亡した場合、支払いは遺産財団（</w:t>
      </w:r>
      <w:r>
        <w:rPr>
          <w:rFonts w:hint="eastAsia"/>
        </w:rPr>
        <w:t xml:space="preserve">estate: </w:t>
      </w:r>
      <w:r>
        <w:rPr>
          <w:rFonts w:hint="eastAsia"/>
        </w:rPr>
        <w:t>アメリカにおいて、故人の遺産は一度遺産財団に移転する</w:t>
      </w:r>
      <w:r w:rsidR="00014FBF">
        <w:rPr>
          <w:rFonts w:hint="eastAsia"/>
        </w:rPr>
        <w:t>。</w:t>
      </w:r>
      <w:r>
        <w:rPr>
          <w:rFonts w:hint="eastAsia"/>
        </w:rPr>
        <w:t>）に対して行われる。</w:t>
      </w:r>
      <w:r w:rsidR="00FA7DB4" w:rsidRPr="00FA7DB4">
        <w:rPr>
          <w:rFonts w:hint="eastAsia"/>
        </w:rPr>
        <w:t>予算法</w:t>
      </w:r>
      <w:r w:rsidR="00FA7DB4" w:rsidRPr="00330F9F">
        <w:rPr>
          <w:rFonts w:cs="Times New Roman"/>
        </w:rPr>
        <w:t>§</w:t>
      </w:r>
      <w:r w:rsidR="00FA7DB4" w:rsidRPr="00FA7DB4">
        <w:rPr>
          <w:rFonts w:hint="eastAsia"/>
        </w:rPr>
        <w:t>143B-426.51.(a1)</w:t>
      </w:r>
    </w:p>
  </w:footnote>
  <w:footnote w:id="151">
    <w:p w14:paraId="0708DE2F" w14:textId="39EF8931" w:rsidR="00876208" w:rsidRDefault="00876208" w:rsidP="00745262">
      <w:pPr>
        <w:pStyle w:val="a8"/>
        <w:ind w:left="176" w:hanging="176"/>
      </w:pPr>
      <w:r>
        <w:rPr>
          <w:rStyle w:val="aa"/>
        </w:rPr>
        <w:footnoteRef/>
      </w:r>
      <w:r>
        <w:t xml:space="preserve"> Brophy and </w:t>
      </w:r>
      <w:r w:rsidRPr="00920779">
        <w:t xml:space="preserve">Troutman, </w:t>
      </w:r>
      <w:r w:rsidRPr="00AF64E7">
        <w:rPr>
          <w:i/>
        </w:rPr>
        <w:t>op.cit</w:t>
      </w:r>
      <w:r>
        <w:rPr>
          <w:i/>
        </w:rPr>
        <w:t>.</w:t>
      </w:r>
      <w:r>
        <w:t>(</w:t>
      </w:r>
      <w:r>
        <w:fldChar w:fldCharType="begin"/>
      </w:r>
      <w:r>
        <w:instrText xml:space="preserve"> NOTEREF _Ref114135631 \h </w:instrText>
      </w:r>
      <w:r>
        <w:fldChar w:fldCharType="separate"/>
      </w:r>
      <w:r w:rsidR="006E07BD">
        <w:t>47</w:t>
      </w:r>
      <w:r>
        <w:fldChar w:fldCharType="end"/>
      </w:r>
      <w:r>
        <w:t>), p.1938.</w:t>
      </w:r>
    </w:p>
  </w:footnote>
  <w:footnote w:id="152">
    <w:p w14:paraId="7A4074E2" w14:textId="7B43D6E7" w:rsidR="00876208" w:rsidRPr="00E3179F" w:rsidRDefault="00876208" w:rsidP="0049484C">
      <w:pPr>
        <w:pStyle w:val="a8"/>
        <w:ind w:left="176" w:hanging="176"/>
        <w:jc w:val="both"/>
      </w:pPr>
      <w:r>
        <w:rPr>
          <w:rStyle w:val="aa"/>
        </w:rPr>
        <w:footnoteRef/>
      </w:r>
      <w:r w:rsidR="00FA4361">
        <w:rPr>
          <w:rFonts w:hint="eastAsia"/>
        </w:rPr>
        <w:t xml:space="preserve"> </w:t>
      </w:r>
      <w:r>
        <w:rPr>
          <w:rFonts w:hint="eastAsia"/>
        </w:rPr>
        <w:t>補償を望んだが、優生学委員会に記録が残されていなかったために対象外とされた例としては、適正な手続を経ずに実施された優生学的断種手術を受けた者の</w:t>
      </w:r>
      <w:r w:rsidR="005E5CF8">
        <w:rPr>
          <w:rFonts w:hint="eastAsia"/>
        </w:rPr>
        <w:t>ほか</w:t>
      </w:r>
      <w:r>
        <w:rPr>
          <w:rFonts w:hint="eastAsia"/>
        </w:rPr>
        <w:t>、</w:t>
      </w:r>
      <w:r w:rsidR="002F4170">
        <w:rPr>
          <w:rFonts w:hint="eastAsia"/>
        </w:rPr>
        <w:t>「</w:t>
      </w:r>
      <w:r w:rsidR="00EF4007" w:rsidRPr="00EF4007">
        <w:rPr>
          <w:rFonts w:hint="eastAsia"/>
        </w:rPr>
        <w:t>本章</w:t>
      </w:r>
      <w:r w:rsidR="00EF4007" w:rsidRPr="00330F9F">
        <w:rPr>
          <w:rFonts w:cs="Times New Roman"/>
        </w:rPr>
        <w:t>Ⅴ</w:t>
      </w:r>
      <w:r w:rsidR="00EF4007" w:rsidRPr="00EF4007">
        <w:rPr>
          <w:rFonts w:hint="eastAsia"/>
        </w:rPr>
        <w:t xml:space="preserve">3(3) </w:t>
      </w:r>
      <w:r w:rsidR="00EF4007" w:rsidRPr="00EF4007">
        <w:rPr>
          <w:rFonts w:hint="eastAsia"/>
        </w:rPr>
        <w:t>任意断種法の制定</w:t>
      </w:r>
      <w:r w:rsidR="00EF4007">
        <w:rPr>
          <w:rFonts w:hint="eastAsia"/>
        </w:rPr>
        <w:t>」</w:t>
      </w:r>
      <w:r>
        <w:rPr>
          <w:rFonts w:hint="eastAsia"/>
        </w:rPr>
        <w:t>で後述する任意断種法の枠組みにおいて自らの同意無く断種された者も挙げられる。</w:t>
      </w:r>
      <w:r>
        <w:t xml:space="preserve">Mennel, </w:t>
      </w:r>
      <w:r w:rsidRPr="00085BE3">
        <w:rPr>
          <w:i/>
        </w:rPr>
        <w:t>op.cit</w:t>
      </w:r>
      <w:r>
        <w:rPr>
          <w:i/>
        </w:rPr>
        <w:t>.</w:t>
      </w:r>
      <w:r>
        <w:t>(</w:t>
      </w:r>
      <w:r>
        <w:fldChar w:fldCharType="begin"/>
      </w:r>
      <w:r>
        <w:instrText xml:space="preserve"> NOTEREF _Ref114139788 \h </w:instrText>
      </w:r>
      <w:r>
        <w:fldChar w:fldCharType="separate"/>
      </w:r>
      <w:r w:rsidR="006E07BD">
        <w:t>125</w:t>
      </w:r>
      <w:r>
        <w:fldChar w:fldCharType="end"/>
      </w:r>
      <w:r>
        <w:t>)</w:t>
      </w:r>
    </w:p>
  </w:footnote>
  <w:footnote w:id="153">
    <w:p w14:paraId="15D0EAB4" w14:textId="15E48E10" w:rsidR="00876208" w:rsidRPr="00085BE3" w:rsidRDefault="00876208" w:rsidP="0049484C">
      <w:pPr>
        <w:pStyle w:val="a8"/>
        <w:ind w:left="176" w:hanging="176"/>
        <w:jc w:val="both"/>
      </w:pPr>
      <w:r>
        <w:rPr>
          <w:rStyle w:val="aa"/>
        </w:rPr>
        <w:footnoteRef/>
      </w:r>
      <w:r>
        <w:t xml:space="preserve"> </w:t>
      </w:r>
      <w:r w:rsidRPr="008D1D52">
        <w:rPr>
          <w:rFonts w:hint="eastAsia"/>
        </w:rPr>
        <w:t>The</w:t>
      </w:r>
      <w:r w:rsidR="00A27B89">
        <w:rPr>
          <w:rFonts w:hint="eastAsia"/>
        </w:rPr>
        <w:t xml:space="preserve"> </w:t>
      </w:r>
      <w:r w:rsidRPr="008D1D52">
        <w:rPr>
          <w:rFonts w:hint="eastAsia"/>
        </w:rPr>
        <w:t>Governor</w:t>
      </w:r>
      <w:r w:rsidR="00075DF1">
        <w:t>’</w:t>
      </w:r>
      <w:r w:rsidRPr="008D1D52">
        <w:rPr>
          <w:rFonts w:hint="eastAsia"/>
        </w:rPr>
        <w:t xml:space="preserve">s Task Force to Determine the Method of Compensation </w:t>
      </w:r>
      <w:r w:rsidRPr="00890FF3">
        <w:rPr>
          <w:rFonts w:hint="eastAsia"/>
          <w:spacing w:val="2"/>
        </w:rPr>
        <w:t>for Victims of North Carolina</w:t>
      </w:r>
      <w:r w:rsidR="00BB3414" w:rsidRPr="00890FF3">
        <w:rPr>
          <w:spacing w:val="2"/>
        </w:rPr>
        <w:t>’</w:t>
      </w:r>
      <w:r w:rsidRPr="00890FF3">
        <w:rPr>
          <w:rFonts w:hint="eastAsia"/>
          <w:spacing w:val="2"/>
        </w:rPr>
        <w:t>s Eugenics</w:t>
      </w:r>
      <w:r w:rsidRPr="008D1D52">
        <w:rPr>
          <w:rFonts w:hint="eastAsia"/>
        </w:rPr>
        <w:t xml:space="preserve"> Board,</w:t>
      </w:r>
      <w:r>
        <w:t xml:space="preserve"> </w:t>
      </w:r>
      <w:r w:rsidRPr="00085BE3">
        <w:rPr>
          <w:i/>
        </w:rPr>
        <w:t>op.cit</w:t>
      </w:r>
      <w:r>
        <w:rPr>
          <w:i/>
        </w:rPr>
        <w:t>.</w:t>
      </w:r>
      <w:r>
        <w:t>(</w:t>
      </w:r>
      <w:r>
        <w:fldChar w:fldCharType="begin"/>
      </w:r>
      <w:r>
        <w:instrText xml:space="preserve"> NOTEREF _Ref114134867 \h </w:instrText>
      </w:r>
      <w:r>
        <w:fldChar w:fldCharType="separate"/>
      </w:r>
      <w:r w:rsidR="006E07BD">
        <w:t>32</w:t>
      </w:r>
      <w:r>
        <w:fldChar w:fldCharType="end"/>
      </w:r>
      <w:r>
        <w:t xml:space="preserve">), </w:t>
      </w:r>
      <w:r w:rsidR="002115EA">
        <w:t>p.</w:t>
      </w:r>
      <w:r>
        <w:t>B-8.</w:t>
      </w:r>
    </w:p>
  </w:footnote>
  <w:footnote w:id="154">
    <w:p w14:paraId="0AC8C4C0" w14:textId="244841B3" w:rsidR="00876208" w:rsidRPr="0016450B" w:rsidRDefault="00876208" w:rsidP="0049484C">
      <w:pPr>
        <w:pStyle w:val="a8"/>
        <w:ind w:left="176" w:hanging="176"/>
        <w:jc w:val="both"/>
      </w:pPr>
      <w:r>
        <w:rPr>
          <w:rStyle w:val="aa"/>
        </w:rPr>
        <w:footnoteRef/>
      </w:r>
      <w:r>
        <w:t xml:space="preserve"> </w:t>
      </w:r>
      <w:r w:rsidR="002F4170">
        <w:rPr>
          <w:rFonts w:hint="eastAsia"/>
        </w:rPr>
        <w:t>「</w:t>
      </w:r>
      <w:r w:rsidR="00EF4007">
        <w:rPr>
          <w:rFonts w:hint="eastAsia"/>
        </w:rPr>
        <w:t>本章</w:t>
      </w:r>
      <w:r w:rsidR="00EF4007" w:rsidRPr="00330F9F">
        <w:rPr>
          <w:rFonts w:cs="Times New Roman"/>
        </w:rPr>
        <w:t>Ⅲ</w:t>
      </w:r>
      <w:r w:rsidR="00EF4007" w:rsidRPr="00EF4007">
        <w:rPr>
          <w:rFonts w:hint="eastAsia"/>
        </w:rPr>
        <w:t>1(</w:t>
      </w:r>
      <w:r w:rsidR="00EF4007">
        <w:t>4</w:t>
      </w:r>
      <w:r w:rsidR="00EF4007" w:rsidRPr="00EF4007">
        <w:rPr>
          <w:rFonts w:hint="eastAsia"/>
        </w:rPr>
        <w:t xml:space="preserve">) </w:t>
      </w:r>
      <w:r w:rsidR="00EF4007" w:rsidRPr="00EF4007">
        <w:rPr>
          <w:rFonts w:hint="eastAsia"/>
        </w:rPr>
        <w:t>同意の有無</w:t>
      </w:r>
      <w:r w:rsidR="00EF4007">
        <w:rPr>
          <w:rFonts w:hint="eastAsia"/>
        </w:rPr>
        <w:t>」</w:t>
      </w:r>
      <w:r>
        <w:rPr>
          <w:rFonts w:hint="eastAsia"/>
        </w:rPr>
        <w:t>や</w:t>
      </w:r>
      <w:r w:rsidR="00EF4007">
        <w:rPr>
          <w:rFonts w:hint="eastAsia"/>
        </w:rPr>
        <w:t>「</w:t>
      </w:r>
      <w:r w:rsidR="00685228" w:rsidRPr="00330F9F">
        <w:rPr>
          <w:rFonts w:cs="Times New Roman"/>
        </w:rPr>
        <w:t>Ⅴ</w:t>
      </w:r>
      <w:r w:rsidR="00685228" w:rsidRPr="00685228">
        <w:rPr>
          <w:rFonts w:hint="eastAsia"/>
        </w:rPr>
        <w:t xml:space="preserve">1(1) </w:t>
      </w:r>
      <w:r w:rsidR="00685228" w:rsidRPr="00685228">
        <w:rPr>
          <w:rFonts w:hint="eastAsia"/>
        </w:rPr>
        <w:t>福祉関係者</w:t>
      </w:r>
      <w:r w:rsidR="00EF4007">
        <w:rPr>
          <w:rFonts w:hint="eastAsia"/>
        </w:rPr>
        <w:t>」</w:t>
      </w:r>
      <w:r>
        <w:rPr>
          <w:rFonts w:hint="eastAsia"/>
        </w:rPr>
        <w:t>で述べるように、断種手術に同意しなければ、福祉給付の支給を止めると</w:t>
      </w:r>
      <w:r w:rsidR="00A12299">
        <w:rPr>
          <w:rFonts w:hint="eastAsia"/>
        </w:rPr>
        <w:t>言う</w:t>
      </w:r>
      <w:r>
        <w:rPr>
          <w:rFonts w:hint="eastAsia"/>
        </w:rPr>
        <w:t>ソーシャルワーカーもいた。</w:t>
      </w:r>
    </w:p>
  </w:footnote>
  <w:footnote w:id="155">
    <w:p w14:paraId="5330A68E" w14:textId="0B404AD2" w:rsidR="00876208" w:rsidRDefault="00876208" w:rsidP="0049484C">
      <w:pPr>
        <w:pStyle w:val="a8"/>
        <w:ind w:left="176" w:hanging="176"/>
        <w:jc w:val="both"/>
      </w:pPr>
      <w:r>
        <w:rPr>
          <w:rStyle w:val="aa"/>
        </w:rPr>
        <w:footnoteRef/>
      </w:r>
      <w:r>
        <w:t xml:space="preserve"> Brophy and </w:t>
      </w:r>
      <w:r w:rsidRPr="00920779">
        <w:t xml:space="preserve">Troutman, </w:t>
      </w:r>
      <w:r w:rsidRPr="00AF64E7">
        <w:rPr>
          <w:i/>
        </w:rPr>
        <w:t>op.cit</w:t>
      </w:r>
      <w:r>
        <w:rPr>
          <w:i/>
        </w:rPr>
        <w:t>.</w:t>
      </w:r>
      <w:r>
        <w:t>(</w:t>
      </w:r>
      <w:r>
        <w:fldChar w:fldCharType="begin"/>
      </w:r>
      <w:r>
        <w:instrText xml:space="preserve"> NOTEREF _Ref114135631 \h </w:instrText>
      </w:r>
      <w:r>
        <w:fldChar w:fldCharType="separate"/>
      </w:r>
      <w:r w:rsidR="006E07BD">
        <w:t>47</w:t>
      </w:r>
      <w:r>
        <w:fldChar w:fldCharType="end"/>
      </w:r>
      <w:r>
        <w:t>), p.1939.</w:t>
      </w:r>
    </w:p>
  </w:footnote>
  <w:footnote w:id="156">
    <w:p w14:paraId="0C728741" w14:textId="08C5801F" w:rsidR="00876208" w:rsidRDefault="00876208" w:rsidP="0049484C">
      <w:pPr>
        <w:pStyle w:val="a8"/>
        <w:ind w:left="176" w:hanging="176"/>
        <w:jc w:val="both"/>
      </w:pPr>
      <w:r>
        <w:rPr>
          <w:rStyle w:val="aa"/>
        </w:rPr>
        <w:footnoteRef/>
      </w:r>
      <w:r>
        <w:t xml:space="preserve"> </w:t>
      </w:r>
      <w:r>
        <w:rPr>
          <w:rFonts w:hint="eastAsia"/>
        </w:rPr>
        <w:t>被害者とその遺族は、死亡した被害者の遺族にも補償を行うことを強く求めていた。しかし、タスクフォースは、州の経済的な事情等を勘案した上で、死亡した被害者を含めた全ての被害者を補償するとした場合、州議会議員に敬遠され、補償プログラム自体が成立しなくなることを懸念して、生存する被害者への補償のみを対象とした勧告を行った。</w:t>
      </w:r>
      <w:r w:rsidRPr="009427B3">
        <w:t>Brightman</w:t>
      </w:r>
      <w:r>
        <w:t xml:space="preserve"> et al., </w:t>
      </w:r>
      <w:r w:rsidRPr="009378B9">
        <w:rPr>
          <w:i/>
        </w:rPr>
        <w:t>op.cit</w:t>
      </w:r>
      <w:r>
        <w:rPr>
          <w:i/>
        </w:rPr>
        <w:t>.</w:t>
      </w:r>
      <w:r>
        <w:t>(</w:t>
      </w:r>
      <w:r>
        <w:fldChar w:fldCharType="begin"/>
      </w:r>
      <w:r>
        <w:instrText xml:space="preserve"> NOTEREF _Ref114140266 \h </w:instrText>
      </w:r>
      <w:r>
        <w:fldChar w:fldCharType="separate"/>
      </w:r>
      <w:r w:rsidR="006E07BD">
        <w:t>120</w:t>
      </w:r>
      <w:r>
        <w:fldChar w:fldCharType="end"/>
      </w:r>
      <w:r>
        <w:t>)</w:t>
      </w:r>
      <w:r>
        <w:rPr>
          <w:rFonts w:hint="eastAsia"/>
        </w:rPr>
        <w:t>,</w:t>
      </w:r>
      <w:r>
        <w:t xml:space="preserve"> p.490.</w:t>
      </w:r>
    </w:p>
  </w:footnote>
  <w:footnote w:id="157">
    <w:p w14:paraId="20BB9125" w14:textId="00601F59" w:rsidR="00876208" w:rsidRDefault="00876208" w:rsidP="0049484C">
      <w:pPr>
        <w:pStyle w:val="a8"/>
        <w:ind w:left="176" w:hanging="176"/>
        <w:jc w:val="both"/>
      </w:pPr>
      <w:r>
        <w:rPr>
          <w:rStyle w:val="aa"/>
        </w:rPr>
        <w:footnoteRef/>
      </w:r>
      <w:r>
        <w:t xml:space="preserve"> </w:t>
      </w:r>
      <w:r>
        <w:rPr>
          <w:rFonts w:hint="eastAsia"/>
        </w:rPr>
        <w:t>2013</w:t>
      </w:r>
      <w:r>
        <w:rPr>
          <w:rFonts w:hint="eastAsia"/>
        </w:rPr>
        <w:t>年</w:t>
      </w:r>
      <w:r>
        <w:rPr>
          <w:rFonts w:hint="eastAsia"/>
        </w:rPr>
        <w:t>6</w:t>
      </w:r>
      <w:r>
        <w:rPr>
          <w:rFonts w:hint="eastAsia"/>
        </w:rPr>
        <w:t>月</w:t>
      </w:r>
      <w:r>
        <w:rPr>
          <w:rFonts w:hint="eastAsia"/>
        </w:rPr>
        <w:t>30</w:t>
      </w:r>
      <w:r>
        <w:rPr>
          <w:rFonts w:hint="eastAsia"/>
        </w:rPr>
        <w:t>日よりも前に亡くなった被害者</w:t>
      </w:r>
      <w:r>
        <w:rPr>
          <w:rFonts w:hint="eastAsia"/>
        </w:rPr>
        <w:t>3</w:t>
      </w:r>
      <w:r>
        <w:rPr>
          <w:rFonts w:hint="eastAsia"/>
        </w:rPr>
        <w:t>人の遺族は、これらの遺族に補償はしないとする産業委員会の決定が、平等な保護と</w:t>
      </w:r>
      <w:r w:rsidR="0058748C" w:rsidRPr="008E5A3A">
        <w:rPr>
          <w:rFonts w:hint="eastAsia"/>
        </w:rPr>
        <w:t>デュー・プロセス</w:t>
      </w:r>
      <w:r>
        <w:rPr>
          <w:rFonts w:hint="eastAsia"/>
        </w:rPr>
        <w:t>の</w:t>
      </w:r>
      <w:r w:rsidR="00051A68">
        <w:rPr>
          <w:rFonts w:hint="eastAsia"/>
        </w:rPr>
        <w:t>保障</w:t>
      </w:r>
      <w:r>
        <w:rPr>
          <w:rFonts w:hint="eastAsia"/>
        </w:rPr>
        <w:t>に反しているとして、控訴裁判所に訴訟を提起した。しかし、遺族の主張は認められなかった。</w:t>
      </w:r>
      <w:r w:rsidRPr="00890FF3">
        <w:rPr>
          <w:rFonts w:hint="eastAsia"/>
          <w:spacing w:val="2"/>
        </w:rPr>
        <w:t>Richard Cra</w:t>
      </w:r>
      <w:r w:rsidRPr="00890FF3">
        <w:rPr>
          <w:spacing w:val="2"/>
        </w:rPr>
        <w:t>ver, “Relatives of eugenics victims opt not to appeal to N.C. Supreme</w:t>
      </w:r>
      <w:r>
        <w:t xml:space="preserve"> Court,” 2017.6.22. </w:t>
      </w:r>
      <w:r w:rsidRPr="00EC072F">
        <w:t>Winston-Salem Journal</w:t>
      </w:r>
      <w:r>
        <w:t xml:space="preserve"> website &lt;</w:t>
      </w:r>
      <w:r w:rsidRPr="00EC072F">
        <w:t>https://journalnow.com/relatives-of-eugenics-victims-opt-not-to-appeal-to-n-c-supreme-court/article_b3885324-f730-5884-b8f9-fc282c113e79.html</w:t>
      </w:r>
      <w:r>
        <w:t>&gt;</w:t>
      </w:r>
    </w:p>
  </w:footnote>
  <w:footnote w:id="158">
    <w:p w14:paraId="56BC0BB0" w14:textId="38C3BD8E" w:rsidR="00876208" w:rsidRPr="000879AC" w:rsidRDefault="00876208" w:rsidP="0049484C">
      <w:pPr>
        <w:pStyle w:val="a8"/>
        <w:ind w:left="176" w:hanging="176"/>
        <w:jc w:val="both"/>
      </w:pPr>
      <w:r>
        <w:rPr>
          <w:rStyle w:val="aa"/>
        </w:rPr>
        <w:footnoteRef/>
      </w:r>
      <w:r>
        <w:t xml:space="preserve"> </w:t>
      </w:r>
      <w:r w:rsidRPr="000879AC">
        <w:rPr>
          <w:rFonts w:hint="eastAsia"/>
        </w:rPr>
        <w:t>The</w:t>
      </w:r>
      <w:r w:rsidR="001D5E5D">
        <w:rPr>
          <w:rFonts w:hint="eastAsia"/>
        </w:rPr>
        <w:t xml:space="preserve"> </w:t>
      </w:r>
      <w:r w:rsidRPr="000879AC">
        <w:rPr>
          <w:rFonts w:hint="eastAsia"/>
        </w:rPr>
        <w:t>Governor</w:t>
      </w:r>
      <w:r>
        <w:t>’</w:t>
      </w:r>
      <w:r w:rsidRPr="000879AC">
        <w:rPr>
          <w:rFonts w:hint="eastAsia"/>
        </w:rPr>
        <w:t xml:space="preserve">s Task Force to Determine the Method of Compensation </w:t>
      </w:r>
      <w:r w:rsidRPr="00890FF3">
        <w:rPr>
          <w:rFonts w:hint="eastAsia"/>
          <w:spacing w:val="2"/>
        </w:rPr>
        <w:t>for Victims of North Carolina</w:t>
      </w:r>
      <w:r w:rsidRPr="00890FF3">
        <w:rPr>
          <w:spacing w:val="2"/>
        </w:rPr>
        <w:t>’</w:t>
      </w:r>
      <w:r w:rsidRPr="00890FF3">
        <w:rPr>
          <w:rFonts w:hint="eastAsia"/>
          <w:spacing w:val="2"/>
        </w:rPr>
        <w:t>s Eugenics</w:t>
      </w:r>
      <w:r w:rsidRPr="000879AC">
        <w:rPr>
          <w:rFonts w:hint="eastAsia"/>
        </w:rPr>
        <w:t xml:space="preserve"> Board,</w:t>
      </w:r>
      <w:r>
        <w:t xml:space="preserve"> </w:t>
      </w:r>
      <w:r w:rsidRPr="000879AC">
        <w:rPr>
          <w:i/>
        </w:rPr>
        <w:t>op.cit</w:t>
      </w:r>
      <w:r>
        <w:rPr>
          <w:i/>
        </w:rPr>
        <w:t>.</w:t>
      </w:r>
      <w:r>
        <w:t>(</w:t>
      </w:r>
      <w:r>
        <w:fldChar w:fldCharType="begin"/>
      </w:r>
      <w:r>
        <w:instrText xml:space="preserve"> NOTEREF _Ref114134867 \h </w:instrText>
      </w:r>
      <w:r>
        <w:fldChar w:fldCharType="separate"/>
      </w:r>
      <w:r w:rsidR="006E07BD">
        <w:t>32</w:t>
      </w:r>
      <w:r>
        <w:fldChar w:fldCharType="end"/>
      </w:r>
      <w:r>
        <w:t>), p.7.</w:t>
      </w:r>
    </w:p>
  </w:footnote>
  <w:footnote w:id="159">
    <w:p w14:paraId="07193136" w14:textId="77777777" w:rsidR="00876208" w:rsidRDefault="00876208" w:rsidP="0049484C">
      <w:pPr>
        <w:pStyle w:val="a8"/>
        <w:ind w:left="176" w:hanging="176"/>
        <w:jc w:val="both"/>
      </w:pPr>
      <w:r>
        <w:rPr>
          <w:rStyle w:val="aa"/>
        </w:rPr>
        <w:footnoteRef/>
      </w:r>
      <w:r>
        <w:t xml:space="preserve"> </w:t>
      </w:r>
      <w:r>
        <w:rPr>
          <w:rFonts w:hint="eastAsia"/>
        </w:rPr>
        <w:t>Richard Cra</w:t>
      </w:r>
      <w:r>
        <w:t xml:space="preserve">ver, “Final payment goes out to 220 eugenics victims,” 2018.2.9. </w:t>
      </w:r>
      <w:r w:rsidRPr="00EC072F">
        <w:t>Winston-Salem Journal</w:t>
      </w:r>
      <w:r>
        <w:t xml:space="preserve"> website &lt;</w:t>
      </w:r>
      <w:r w:rsidRPr="000879AC">
        <w:t>https://journalnow.com/final-payment-goes-out-to-220-eugenics-victims/article_6347a58b-0545-5173-9012-95f6e976dda1.html</w:t>
      </w:r>
      <w:r>
        <w:rPr>
          <w:rFonts w:hint="eastAsia"/>
        </w:rPr>
        <w:t>&gt;</w:t>
      </w:r>
    </w:p>
  </w:footnote>
  <w:footnote w:id="160">
    <w:p w14:paraId="6C81A906" w14:textId="77777777" w:rsidR="00876208" w:rsidRDefault="00876208" w:rsidP="003102CF">
      <w:pPr>
        <w:pStyle w:val="a8"/>
        <w:ind w:left="176" w:hanging="176"/>
        <w:jc w:val="both"/>
      </w:pPr>
      <w:r>
        <w:rPr>
          <w:rStyle w:val="aa"/>
        </w:rPr>
        <w:footnoteRef/>
      </w:r>
      <w:r>
        <w:t xml:space="preserve"> </w:t>
      </w:r>
      <w:r>
        <w:rPr>
          <w:i/>
        </w:rPr>
        <w:t>i</w:t>
      </w:r>
      <w:r w:rsidRPr="004F2657">
        <w:rPr>
          <w:rFonts w:hint="eastAsia"/>
          <w:i/>
        </w:rPr>
        <w:t>bid</w:t>
      </w:r>
      <w:r>
        <w:rPr>
          <w:rFonts w:hint="eastAsia"/>
        </w:rPr>
        <w:t>.</w:t>
      </w:r>
    </w:p>
  </w:footnote>
  <w:footnote w:id="161">
    <w:p w14:paraId="5B7C1DA9" w14:textId="48291C9D" w:rsidR="00876208" w:rsidRPr="00C16E0B" w:rsidRDefault="00876208">
      <w:pPr>
        <w:pStyle w:val="a8"/>
        <w:ind w:left="176" w:hanging="176"/>
      </w:pPr>
      <w:r>
        <w:rPr>
          <w:rStyle w:val="aa"/>
        </w:rPr>
        <w:footnoteRef/>
      </w:r>
      <w:r>
        <w:t xml:space="preserve"> Karin L. Zipf</w:t>
      </w:r>
      <w:r w:rsidRPr="005A2081">
        <w:t xml:space="preserve">, </w:t>
      </w:r>
      <w:r w:rsidRPr="00890FF3">
        <w:rPr>
          <w:i/>
          <w:spacing w:val="-2"/>
        </w:rPr>
        <w:t>Bad Girls at Samarcand: Sexuality and Sterilization in a Southern Juvenile Reformatory</w:t>
      </w:r>
      <w:r w:rsidRPr="00890FF3">
        <w:rPr>
          <w:spacing w:val="-2"/>
        </w:rPr>
        <w:t xml:space="preserve">, </w:t>
      </w:r>
      <w:r w:rsidR="001D5E5D" w:rsidRPr="00890FF3">
        <w:rPr>
          <w:spacing w:val="-2"/>
        </w:rPr>
        <w:t>Baton</w:t>
      </w:r>
      <w:r w:rsidR="001D5E5D" w:rsidRPr="001D5E5D">
        <w:t xml:space="preserve"> Rouge</w:t>
      </w:r>
      <w:r w:rsidR="001D5E5D">
        <w:t>:</w:t>
      </w:r>
      <w:r w:rsidR="001D5E5D" w:rsidRPr="001D5E5D">
        <w:t xml:space="preserve"> </w:t>
      </w:r>
      <w:r>
        <w:t>L</w:t>
      </w:r>
      <w:r w:rsidRPr="005A2081">
        <w:t>ouisiana State Univ</w:t>
      </w:r>
      <w:r>
        <w:t>ersity</w:t>
      </w:r>
      <w:r w:rsidRPr="005A2081">
        <w:t xml:space="preserve"> Pr</w:t>
      </w:r>
      <w:r>
        <w:t>ess, 2016, p.83</w:t>
      </w:r>
      <w:r w:rsidRPr="005A2081">
        <w:t>.</w:t>
      </w:r>
    </w:p>
  </w:footnote>
  <w:footnote w:id="162">
    <w:p w14:paraId="3A5005A9" w14:textId="77777777" w:rsidR="00D665F4" w:rsidRDefault="00876208" w:rsidP="00D665F4">
      <w:pPr>
        <w:pStyle w:val="a8"/>
        <w:ind w:left="176" w:hanging="176"/>
        <w:jc w:val="distribute"/>
      </w:pPr>
      <w:r>
        <w:rPr>
          <w:rStyle w:val="aa"/>
        </w:rPr>
        <w:footnoteRef/>
      </w:r>
      <w:r>
        <w:t xml:space="preserve"> </w:t>
      </w:r>
      <w:r w:rsidR="00763FD1" w:rsidRPr="004B0D80">
        <w:rPr>
          <w:i/>
          <w:iCs/>
        </w:rPr>
        <w:t>Biennial report of the State Board of Charities and Public Welfare to the General Assembly of North Carolina</w:t>
      </w:r>
      <w:r w:rsidR="001C3B59">
        <w:t>,</w:t>
      </w:r>
      <w:r w:rsidR="00763FD1">
        <w:t xml:space="preserve"> </w:t>
      </w:r>
    </w:p>
    <w:p w14:paraId="082ED87C" w14:textId="0D2AB435" w:rsidR="00876208" w:rsidRPr="00C16E0B" w:rsidRDefault="00763FD1" w:rsidP="00D665F4">
      <w:pPr>
        <w:pStyle w:val="a8"/>
        <w:ind w:leftChars="100" w:left="216" w:firstLineChars="0" w:firstLine="0"/>
      </w:pPr>
      <w:r>
        <w:t>1920-1921, pp.45-46. North Carolina Digital Collections website &lt;</w:t>
      </w:r>
      <w:r w:rsidRPr="00763FD1">
        <w:t>https://digital.ncdcr.gov/digital/collection/p249901coll22/id/622569/rec/11</w:t>
      </w:r>
      <w:r>
        <w:t>&gt;</w:t>
      </w:r>
    </w:p>
  </w:footnote>
  <w:footnote w:id="163">
    <w:p w14:paraId="31A59312" w14:textId="7EA4E0CF" w:rsidR="00876208" w:rsidRPr="00662585" w:rsidRDefault="00876208" w:rsidP="0025738A">
      <w:pPr>
        <w:pStyle w:val="a8"/>
        <w:ind w:left="176" w:hanging="176"/>
      </w:pPr>
      <w:r>
        <w:rPr>
          <w:rStyle w:val="aa"/>
        </w:rPr>
        <w:footnoteRef/>
      </w:r>
      <w:r w:rsidRPr="00662585">
        <w:t xml:space="preserve"> Serena Sebring, </w:t>
      </w:r>
      <w:r w:rsidRPr="00EA7C88">
        <w:rPr>
          <w:i/>
        </w:rPr>
        <w:t>Reproductive Citizenship: Women of Color and Coercive Sterilization in North Carolina 1950-1980</w:t>
      </w:r>
      <w:r>
        <w:t xml:space="preserve">, </w:t>
      </w:r>
      <w:r w:rsidRPr="00D943FD">
        <w:t>Duke University </w:t>
      </w:r>
      <w:r w:rsidR="001C3B59">
        <w:rPr>
          <w:rFonts w:hint="eastAsia"/>
        </w:rPr>
        <w:t>(</w:t>
      </w:r>
      <w:r>
        <w:t>Dissertation</w:t>
      </w:r>
      <w:r w:rsidR="001C3B59">
        <w:rPr>
          <w:rFonts w:hint="eastAsia"/>
        </w:rPr>
        <w:t>)</w:t>
      </w:r>
      <w:r>
        <w:t xml:space="preserve">, </w:t>
      </w:r>
      <w:r w:rsidRPr="00D943FD">
        <w:t>2012</w:t>
      </w:r>
      <w:r>
        <w:t xml:space="preserve">, </w:t>
      </w:r>
      <w:r w:rsidRPr="00697512">
        <w:t>p</w:t>
      </w:r>
      <w:r w:rsidR="00272981" w:rsidRPr="008E5A3A">
        <w:t>p</w:t>
      </w:r>
      <w:r w:rsidRPr="00697512">
        <w:t>.74</w:t>
      </w:r>
      <w:r w:rsidR="00272981" w:rsidRPr="008E5A3A">
        <w:t>-75</w:t>
      </w:r>
      <w:r w:rsidRPr="00697512">
        <w:t>.</w:t>
      </w:r>
    </w:p>
  </w:footnote>
  <w:footnote w:id="164">
    <w:p w14:paraId="3807EF2F" w14:textId="1B4EAF8D" w:rsidR="00876208" w:rsidRPr="00596D9B" w:rsidRDefault="00876208" w:rsidP="0025738A">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_Ref114134403 \h</w:instrText>
      </w:r>
      <w:r>
        <w:instrText xml:space="preserve"> </w:instrText>
      </w:r>
      <w:r>
        <w:fldChar w:fldCharType="separate"/>
      </w:r>
      <w:r w:rsidR="006E07BD">
        <w:t>40</w:t>
      </w:r>
      <w:r>
        <w:fldChar w:fldCharType="end"/>
      </w:r>
      <w:r>
        <w:rPr>
          <w:rFonts w:hint="eastAsia"/>
        </w:rPr>
        <w:t>), p</w:t>
      </w:r>
      <w:r>
        <w:t>p</w:t>
      </w:r>
      <w:r>
        <w:rPr>
          <w:rFonts w:hint="eastAsia"/>
        </w:rPr>
        <w:t>.10</w:t>
      </w:r>
      <w:r>
        <w:t>5-106</w:t>
      </w:r>
      <w:r>
        <w:rPr>
          <w:rFonts w:hint="eastAsia"/>
        </w:rPr>
        <w:t>.</w:t>
      </w:r>
    </w:p>
  </w:footnote>
  <w:footnote w:id="165">
    <w:p w14:paraId="236FA928" w14:textId="77777777" w:rsidR="00876208" w:rsidRPr="0069723E" w:rsidRDefault="00876208" w:rsidP="0025738A">
      <w:pPr>
        <w:pStyle w:val="a8"/>
        <w:ind w:left="176" w:hanging="176"/>
      </w:pPr>
      <w:r>
        <w:rPr>
          <w:rStyle w:val="aa"/>
        </w:rPr>
        <w:footnoteRef/>
      </w:r>
      <w:r>
        <w:t xml:space="preserve"> </w:t>
      </w:r>
      <w:r w:rsidRPr="008A7615">
        <w:rPr>
          <w:i/>
        </w:rPr>
        <w:t>ibid</w:t>
      </w:r>
      <w:r>
        <w:rPr>
          <w:i/>
        </w:rPr>
        <w:t>.</w:t>
      </w:r>
      <w:r>
        <w:t>, p.109.</w:t>
      </w:r>
    </w:p>
  </w:footnote>
  <w:footnote w:id="166">
    <w:p w14:paraId="0DB91729" w14:textId="2027326C" w:rsidR="00876208" w:rsidRPr="0069723E" w:rsidRDefault="00876208" w:rsidP="0025738A">
      <w:pPr>
        <w:pStyle w:val="a8"/>
        <w:ind w:left="176" w:hanging="176"/>
      </w:pPr>
      <w:r>
        <w:rPr>
          <w:rStyle w:val="aa"/>
        </w:rPr>
        <w:footnoteRef/>
      </w:r>
      <w:r>
        <w:t xml:space="preserve"> </w:t>
      </w:r>
      <w:r w:rsidRPr="008A7615">
        <w:rPr>
          <w:i/>
        </w:rPr>
        <w:t>ibid</w:t>
      </w:r>
      <w:r>
        <w:rPr>
          <w:i/>
        </w:rPr>
        <w:t>.</w:t>
      </w:r>
    </w:p>
  </w:footnote>
  <w:footnote w:id="167">
    <w:p w14:paraId="10BA3925" w14:textId="19679BB6" w:rsidR="00876208" w:rsidRPr="006410F1" w:rsidRDefault="00876208" w:rsidP="0025738A">
      <w:pPr>
        <w:pStyle w:val="a8"/>
        <w:ind w:left="176" w:hanging="176"/>
      </w:pPr>
      <w:r>
        <w:rPr>
          <w:rStyle w:val="aa"/>
        </w:rPr>
        <w:footnoteRef/>
      </w:r>
      <w:r>
        <w:t xml:space="preserve"> </w:t>
      </w:r>
      <w:r w:rsidRPr="00EF53BA">
        <w:t>Kevin Begos and John Railey, “Sign this or else…</w:t>
      </w:r>
      <w:r w:rsidR="009E064B">
        <w:t>,</w:t>
      </w:r>
      <w:r w:rsidRPr="00EF53BA">
        <w:t>”</w:t>
      </w:r>
      <w:r>
        <w:t xml:space="preserve"> </w:t>
      </w:r>
      <w:r w:rsidRPr="006410F1">
        <w:t xml:space="preserve">Begos et al., </w:t>
      </w:r>
      <w:r w:rsidRPr="006410F1">
        <w:rPr>
          <w:rFonts w:hint="eastAsia"/>
          <w:i/>
        </w:rPr>
        <w:t>op.cit</w:t>
      </w:r>
      <w:r w:rsidRPr="006410F1">
        <w:rPr>
          <w:i/>
        </w:rPr>
        <w:t>.</w:t>
      </w:r>
      <w:r w:rsidRPr="006410F1">
        <w:rPr>
          <w:rFonts w:hint="eastAsia"/>
        </w:rPr>
        <w:t>(</w:t>
      </w:r>
      <w:r>
        <w:fldChar w:fldCharType="begin"/>
      </w:r>
      <w:r w:rsidRPr="006410F1">
        <w:instrText xml:space="preserve"> </w:instrText>
      </w:r>
      <w:r w:rsidRPr="006410F1">
        <w:rPr>
          <w:rFonts w:hint="eastAsia"/>
        </w:rPr>
        <w:instrText>NOTEREF _Ref114134499 \h</w:instrText>
      </w:r>
      <w:r w:rsidRPr="006410F1">
        <w:instrText xml:space="preserve"> </w:instrText>
      </w:r>
      <w:r>
        <w:fldChar w:fldCharType="separate"/>
      </w:r>
      <w:r w:rsidR="006E07BD">
        <w:t>65</w:t>
      </w:r>
      <w:r>
        <w:fldChar w:fldCharType="end"/>
      </w:r>
      <w:r w:rsidRPr="006410F1">
        <w:rPr>
          <w:rFonts w:hint="eastAsia"/>
        </w:rPr>
        <w:t>), p.5</w:t>
      </w:r>
      <w:r w:rsidRPr="006410F1">
        <w:t>0</w:t>
      </w:r>
      <w:r w:rsidRPr="006410F1">
        <w:rPr>
          <w:rFonts w:hint="eastAsia"/>
        </w:rPr>
        <w:t>.</w:t>
      </w:r>
    </w:p>
  </w:footnote>
  <w:footnote w:id="168">
    <w:p w14:paraId="532EEB3A" w14:textId="01070B9D" w:rsidR="00876208" w:rsidRPr="003E68EF" w:rsidRDefault="00876208" w:rsidP="0025738A">
      <w:pPr>
        <w:pStyle w:val="a8"/>
        <w:ind w:left="176" w:hanging="176"/>
      </w:pPr>
      <w:r>
        <w:rPr>
          <w:rStyle w:val="aa"/>
        </w:rPr>
        <w:footnoteRef/>
      </w:r>
      <w:r>
        <w:t xml:space="preserve"> </w:t>
      </w:r>
      <w:r w:rsidRPr="003E68EF">
        <w:t xml:space="preserve">Railey, </w:t>
      </w:r>
      <w:r w:rsidRPr="008A7615">
        <w:rPr>
          <w:rFonts w:hint="eastAsia"/>
          <w:i/>
        </w:rPr>
        <w:t>op.cit</w:t>
      </w:r>
      <w:r w:rsidRPr="008A7615">
        <w:rPr>
          <w:i/>
        </w:rPr>
        <w:t>.</w:t>
      </w:r>
      <w:r>
        <w:rPr>
          <w:rFonts w:hint="eastAsia"/>
        </w:rPr>
        <w:t>(</w:t>
      </w:r>
      <w:r>
        <w:fldChar w:fldCharType="begin"/>
      </w:r>
      <w:r>
        <w:instrText xml:space="preserve"> </w:instrText>
      </w:r>
      <w:r>
        <w:rPr>
          <w:rFonts w:hint="eastAsia"/>
        </w:rPr>
        <w:instrText>NOTEREF _Ref114140901 \h</w:instrText>
      </w:r>
      <w:r>
        <w:instrText xml:space="preserve"> </w:instrText>
      </w:r>
      <w:r>
        <w:fldChar w:fldCharType="separate"/>
      </w:r>
      <w:r w:rsidR="006E07BD">
        <w:t>137</w:t>
      </w:r>
      <w:r>
        <w:fldChar w:fldCharType="end"/>
      </w:r>
      <w:r>
        <w:rPr>
          <w:rFonts w:hint="eastAsia"/>
        </w:rPr>
        <w:t>), pp.14-15.</w:t>
      </w:r>
    </w:p>
  </w:footnote>
  <w:footnote w:id="169">
    <w:p w14:paraId="095E51D8" w14:textId="072D9F65" w:rsidR="00876208" w:rsidRPr="00604F80" w:rsidRDefault="00876208" w:rsidP="00054CCD">
      <w:pPr>
        <w:pStyle w:val="a8"/>
        <w:ind w:left="176" w:hanging="176"/>
        <w:jc w:val="both"/>
      </w:pPr>
      <w:r>
        <w:rPr>
          <w:rStyle w:val="aa"/>
        </w:rPr>
        <w:footnoteRef/>
      </w:r>
      <w:r w:rsidR="00EA7C88">
        <w:rPr>
          <w:iCs/>
        </w:rPr>
        <w:t xml:space="preserve"> </w:t>
      </w:r>
      <w:r w:rsidR="000F1B88">
        <w:rPr>
          <w:iCs/>
        </w:rPr>
        <w:t xml:space="preserve">Schoen </w:t>
      </w:r>
      <w:r w:rsidR="000F1B88" w:rsidRPr="00EA7C88">
        <w:rPr>
          <w:i/>
        </w:rPr>
        <w:t>op.cit.</w:t>
      </w:r>
      <w:r w:rsidR="000F1B88">
        <w:rPr>
          <w:iCs/>
        </w:rPr>
        <w:t>(</w:t>
      </w:r>
      <w:r w:rsidR="001847E1">
        <w:rPr>
          <w:iCs/>
        </w:rPr>
        <w:t>40</w:t>
      </w:r>
      <w:r w:rsidR="000F1B88">
        <w:rPr>
          <w:iCs/>
        </w:rPr>
        <w:t>)</w:t>
      </w:r>
      <w:r>
        <w:t>, p.124.</w:t>
      </w:r>
    </w:p>
  </w:footnote>
  <w:footnote w:id="170">
    <w:p w14:paraId="160F29BB" w14:textId="7C48A993" w:rsidR="00876208" w:rsidRPr="0049484C" w:rsidRDefault="00876208" w:rsidP="003102CF">
      <w:pPr>
        <w:pStyle w:val="a8"/>
        <w:ind w:left="176" w:hanging="176"/>
        <w:jc w:val="both"/>
      </w:pPr>
      <w:r>
        <w:rPr>
          <w:rStyle w:val="aa"/>
        </w:rPr>
        <w:footnoteRef/>
      </w:r>
      <w:r>
        <w:t xml:space="preserve"> Kevin Begos, “Lifting the Curtain on a Shameful Era: </w:t>
      </w:r>
      <w:r w:rsidRPr="00890FF3">
        <w:rPr>
          <w:spacing w:val="2"/>
        </w:rPr>
        <w:t>Thousands Were Sentenced to Sterilization during Rubber</w:t>
      </w:r>
      <w:r>
        <w:t xml:space="preserve">-Stamp Hearing in Raleigh,” </w:t>
      </w:r>
      <w:r w:rsidRPr="0049484C">
        <w:t xml:space="preserve">Begos et al., </w:t>
      </w:r>
      <w:r w:rsidRPr="0049484C">
        <w:rPr>
          <w:i/>
        </w:rPr>
        <w:t>op.cit.</w:t>
      </w:r>
      <w:r w:rsidRPr="0049484C">
        <w:t>(</w:t>
      </w:r>
      <w:r w:rsidR="00CD253D">
        <w:t>65</w:t>
      </w:r>
      <w:r w:rsidRPr="0049484C">
        <w:t>),</w:t>
      </w:r>
      <w:r>
        <w:rPr>
          <w:rFonts w:hint="eastAsia"/>
        </w:rPr>
        <w:t xml:space="preserve"> </w:t>
      </w:r>
      <w:r>
        <w:t>p.3.</w:t>
      </w:r>
    </w:p>
  </w:footnote>
  <w:footnote w:id="171">
    <w:p w14:paraId="3E13F69F" w14:textId="50BF2CCB" w:rsidR="00876208" w:rsidRPr="007B497E" w:rsidRDefault="00876208" w:rsidP="003102CF">
      <w:pPr>
        <w:pStyle w:val="a8"/>
        <w:ind w:left="176" w:hanging="176"/>
        <w:jc w:val="both"/>
      </w:pPr>
      <w:r>
        <w:rPr>
          <w:rStyle w:val="aa"/>
        </w:rPr>
        <w:footnoteRef/>
      </w:r>
      <w:r>
        <w:t xml:space="preserve"> “</w:t>
      </w:r>
      <w:r w:rsidR="00280753">
        <w:t xml:space="preserve">Folder 24: </w:t>
      </w:r>
      <w:r w:rsidRPr="007B497E">
        <w:t>Charter (Original) and Minutes, 1947-1972</w:t>
      </w:r>
      <w:r>
        <w:t xml:space="preserve">,” </w:t>
      </w:r>
      <w:r w:rsidRPr="00890FF3">
        <w:rPr>
          <w:i/>
          <w:iCs/>
          <w:spacing w:val="-2"/>
        </w:rPr>
        <w:t>Human Betterment League of North Carolina, Inc</w:t>
      </w:r>
      <w:r w:rsidRPr="004B0D80">
        <w:rPr>
          <w:i/>
          <w:iCs/>
        </w:rPr>
        <w:t>. Records</w:t>
      </w:r>
      <w:r w:rsidRPr="007B497E">
        <w:t>, 1947-1988</w:t>
      </w:r>
      <w:r>
        <w:t xml:space="preserve">. </w:t>
      </w:r>
      <w:r>
        <w:rPr>
          <w:rFonts w:hint="eastAsia"/>
        </w:rPr>
        <w:t xml:space="preserve">The Southern Historical Collection at the Louis Round </w:t>
      </w:r>
      <w:r>
        <w:t xml:space="preserve">Wilson Special Collections Library </w:t>
      </w:r>
      <w:r w:rsidR="00280753" w:rsidRPr="003B0490">
        <w:t>website</w:t>
      </w:r>
      <w:r w:rsidR="00280753">
        <w:t xml:space="preserve"> </w:t>
      </w:r>
      <w:r>
        <w:t>&lt;</w:t>
      </w:r>
      <w:r w:rsidRPr="007B497E">
        <w:t>https://dc.lib.unc.edu/cdm/singleitem/collection/04ddd/id/296774</w:t>
      </w:r>
      <w:r>
        <w:t>&gt;</w:t>
      </w:r>
    </w:p>
  </w:footnote>
  <w:footnote w:id="172">
    <w:p w14:paraId="53E22165" w14:textId="51264FBF" w:rsidR="00876208" w:rsidRPr="001A669F" w:rsidRDefault="00876208" w:rsidP="003102CF">
      <w:pPr>
        <w:pStyle w:val="a8"/>
        <w:ind w:left="176" w:hanging="176"/>
        <w:jc w:val="both"/>
      </w:pPr>
      <w:r>
        <w:rPr>
          <w:rStyle w:val="aa"/>
        </w:rPr>
        <w:footnoteRef/>
      </w:r>
      <w:r>
        <w:t xml:space="preserve"> </w:t>
      </w:r>
      <w:r>
        <w:rPr>
          <w:rFonts w:hint="eastAsia"/>
        </w:rPr>
        <w:t>クラレンス・ギャンブルは、ボストンの慈善家であり避妊活動家である。熱心な優生</w:t>
      </w:r>
      <w:r w:rsidR="008242F9">
        <w:rPr>
          <w:rFonts w:hint="eastAsia"/>
        </w:rPr>
        <w:t>運動</w:t>
      </w:r>
      <w:r>
        <w:rPr>
          <w:rFonts w:hint="eastAsia"/>
        </w:rPr>
        <w:t>家として、貧困層の生殖を減らすための避妊法を推進していた。彼は、</w:t>
      </w:r>
      <w:r w:rsidR="002E7D1C">
        <w:rPr>
          <w:rFonts w:hint="eastAsia"/>
        </w:rPr>
        <w:t>人間改良</w:t>
      </w:r>
      <w:r>
        <w:rPr>
          <w:rFonts w:hint="eastAsia"/>
        </w:rPr>
        <w:t>同盟への資金提供を行ったほか、ノースカロライナ州オレンジ郡のほとんどの断種手術の費用を</w:t>
      </w:r>
      <w:r>
        <w:rPr>
          <w:rFonts w:hint="eastAsia"/>
        </w:rPr>
        <w:t>1</w:t>
      </w:r>
      <w:r>
        <w:rPr>
          <w:rFonts w:hint="eastAsia"/>
        </w:rPr>
        <w:t>年間支払い、前述のウッドサイドの報告書に掲載された研究の費用も支払う等、</w:t>
      </w:r>
      <w:r w:rsidRPr="00890FF3">
        <w:rPr>
          <w:rFonts w:hint="eastAsia"/>
          <w:spacing w:val="2"/>
        </w:rPr>
        <w:t>様々な組織に資金を提供したとされる。</w:t>
      </w:r>
      <w:r w:rsidRPr="00890FF3">
        <w:rPr>
          <w:spacing w:val="2"/>
        </w:rPr>
        <w:t>Kevin Begos, “Selling a Solution: Group founded by Hanes,</w:t>
      </w:r>
      <w:r>
        <w:t xml:space="preserve"> others sent sterilization in new direction,” </w:t>
      </w:r>
      <w:r w:rsidRPr="0049484C">
        <w:t xml:space="preserve">Begos et al., </w:t>
      </w:r>
      <w:r w:rsidRPr="0049484C">
        <w:rPr>
          <w:i/>
        </w:rPr>
        <w:t>op.cit.</w:t>
      </w:r>
      <w:r w:rsidRPr="0049484C">
        <w:t>(</w:t>
      </w:r>
      <w:r w:rsidR="00200702">
        <w:t>65</w:t>
      </w:r>
      <w:r w:rsidRPr="0049484C">
        <w:t>),</w:t>
      </w:r>
      <w:r>
        <w:rPr>
          <w:rFonts w:hint="eastAsia"/>
        </w:rPr>
        <w:t xml:space="preserve"> </w:t>
      </w:r>
      <w:r>
        <w:t xml:space="preserve">p.73; Schoen, </w:t>
      </w:r>
      <w:r w:rsidRPr="0049484C">
        <w:rPr>
          <w:i/>
        </w:rPr>
        <w:t>op.cit.</w:t>
      </w:r>
      <w:r w:rsidRPr="0049484C">
        <w:t>(</w:t>
      </w:r>
      <w:r w:rsidR="00200702">
        <w:t>40</w:t>
      </w:r>
      <w:r w:rsidRPr="0049484C">
        <w:t>),</w:t>
      </w:r>
      <w:r>
        <w:rPr>
          <w:rFonts w:hint="eastAsia"/>
        </w:rPr>
        <w:t xml:space="preserve"> </w:t>
      </w:r>
      <w:r>
        <w:t>pp.33-34.</w:t>
      </w:r>
    </w:p>
  </w:footnote>
  <w:footnote w:id="173">
    <w:p w14:paraId="36331D4F" w14:textId="377234E6" w:rsidR="00876208" w:rsidRPr="006E6C17" w:rsidRDefault="00876208" w:rsidP="003102CF">
      <w:pPr>
        <w:pStyle w:val="a8"/>
        <w:ind w:left="176" w:hanging="176"/>
        <w:jc w:val="both"/>
      </w:pPr>
      <w:r>
        <w:rPr>
          <w:rStyle w:val="aa"/>
        </w:rPr>
        <w:footnoteRef/>
      </w:r>
      <w:r>
        <w:t xml:space="preserve"> Begos</w:t>
      </w:r>
      <w:r w:rsidRPr="0049484C">
        <w:t xml:space="preserve">, </w:t>
      </w:r>
      <w:r w:rsidR="001C3B59" w:rsidRPr="001C3B59">
        <w:rPr>
          <w:i/>
        </w:rPr>
        <w:t>ibid.</w:t>
      </w:r>
      <w:r w:rsidRPr="0049484C">
        <w:t>,</w:t>
      </w:r>
      <w:r>
        <w:rPr>
          <w:rFonts w:hint="eastAsia"/>
        </w:rPr>
        <w:t xml:space="preserve"> </w:t>
      </w:r>
      <w:r>
        <w:t>pp.71-72.</w:t>
      </w:r>
    </w:p>
  </w:footnote>
  <w:footnote w:id="174">
    <w:p w14:paraId="03F16CB9" w14:textId="67ACA5DC" w:rsidR="00876208" w:rsidRPr="00C97BA7" w:rsidRDefault="00876208" w:rsidP="003102CF">
      <w:pPr>
        <w:pStyle w:val="a8"/>
        <w:ind w:left="176" w:hanging="176"/>
        <w:jc w:val="both"/>
      </w:pPr>
      <w:r>
        <w:rPr>
          <w:rStyle w:val="aa"/>
        </w:rPr>
        <w:footnoteRef/>
      </w:r>
      <w:r>
        <w:t xml:space="preserve"> </w:t>
      </w:r>
      <w:r w:rsidRPr="00890FF3">
        <w:rPr>
          <w:spacing w:val="2"/>
        </w:rPr>
        <w:t>Human Betterment League of North Carolina, “What do you know about Sterilization?” North Carolina Digital</w:t>
      </w:r>
      <w:r>
        <w:t xml:space="preserve"> Collection</w:t>
      </w:r>
      <w:r w:rsidR="001C3B59">
        <w:t>s</w:t>
      </w:r>
      <w:r w:rsidR="001C3B59" w:rsidRPr="003B0490">
        <w:t xml:space="preserve"> website</w:t>
      </w:r>
      <w:r>
        <w:rPr>
          <w:rFonts w:hint="eastAsia"/>
        </w:rPr>
        <w:t xml:space="preserve"> &lt;</w:t>
      </w:r>
      <w:r w:rsidRPr="00A42BDF">
        <w:t>https://digital.ncdcr.gov/digital/collection/p249901coll37/id/14928</w:t>
      </w:r>
      <w:r>
        <w:rPr>
          <w:rFonts w:hint="eastAsia"/>
        </w:rPr>
        <w:t>&gt;</w:t>
      </w:r>
    </w:p>
  </w:footnote>
  <w:footnote w:id="175">
    <w:p w14:paraId="509C1428" w14:textId="27192D17" w:rsidR="00876208" w:rsidRPr="00EB2890" w:rsidRDefault="00876208" w:rsidP="003102CF">
      <w:pPr>
        <w:pStyle w:val="a8"/>
        <w:ind w:left="176" w:hanging="176"/>
        <w:jc w:val="both"/>
        <w:rPr>
          <w:color w:val="FF0000"/>
        </w:rPr>
      </w:pPr>
      <w:r>
        <w:rPr>
          <w:rStyle w:val="aa"/>
        </w:rPr>
        <w:footnoteRef/>
      </w:r>
      <w:r>
        <w:t xml:space="preserve"> </w:t>
      </w:r>
      <w:r w:rsidRPr="00A42BDF">
        <w:t>Sarah V. Wilds</w:t>
      </w:r>
      <w:r>
        <w:t xml:space="preserve">, </w:t>
      </w:r>
      <w:r w:rsidRPr="00890FF3">
        <w:rPr>
          <w:spacing w:val="-2"/>
          <w:kern w:val="0"/>
        </w:rPr>
        <w:t>“</w:t>
      </w:r>
      <w:r w:rsidR="00D634A7" w:rsidRPr="00890FF3">
        <w:rPr>
          <w:spacing w:val="-2"/>
        </w:rPr>
        <w:t>“</w:t>
      </w:r>
      <w:r w:rsidRPr="00890FF3">
        <w:rPr>
          <w:spacing w:val="-2"/>
        </w:rPr>
        <w:t>AND THE NORTH CAROLINA MORONS LIVED | HAPPILY EVER AFTER”: THE</w:t>
      </w:r>
      <w:r>
        <w:t xml:space="preserve"> HUMAN BETTERMENT LEAGUE </w:t>
      </w:r>
      <w:r w:rsidRPr="00890FF3">
        <w:rPr>
          <w:spacing w:val="4"/>
        </w:rPr>
        <w:t>OF NORTH CAROLINA, 1947-1988,”</w:t>
      </w:r>
      <w:r w:rsidRPr="00890FF3">
        <w:rPr>
          <w:rFonts w:hint="eastAsia"/>
          <w:spacing w:val="4"/>
        </w:rPr>
        <w:t xml:space="preserve"> </w:t>
      </w:r>
      <w:r w:rsidR="001C3B59" w:rsidRPr="00890FF3">
        <w:rPr>
          <w:spacing w:val="4"/>
        </w:rPr>
        <w:t>The University of North Carolina at Charlotte</w:t>
      </w:r>
      <w:r w:rsidR="001C3B59" w:rsidRPr="001C3B59">
        <w:t xml:space="preserve"> (Dissertation)</w:t>
      </w:r>
      <w:r w:rsidR="001C3B59">
        <w:t xml:space="preserve">, </w:t>
      </w:r>
      <w:r>
        <w:rPr>
          <w:rFonts w:hint="eastAsia"/>
        </w:rPr>
        <w:t>2019, p.32.</w:t>
      </w:r>
    </w:p>
  </w:footnote>
  <w:footnote w:id="176">
    <w:p w14:paraId="2CB332BE" w14:textId="360EE287" w:rsidR="00876208" w:rsidRPr="00E32D31" w:rsidRDefault="00876208" w:rsidP="003102CF">
      <w:pPr>
        <w:pStyle w:val="a8"/>
        <w:ind w:left="176" w:hanging="176"/>
        <w:jc w:val="both"/>
      </w:pPr>
      <w:r>
        <w:rPr>
          <w:rStyle w:val="aa"/>
        </w:rPr>
        <w:footnoteRef/>
      </w:r>
      <w:r>
        <w:t xml:space="preserve"> 1910</w:t>
      </w:r>
      <w:r>
        <w:rPr>
          <w:rFonts w:hint="eastAsia"/>
        </w:rPr>
        <w:t>年、アメリカ精神薄弱研究協会は、精神薄弱を、①重度の欠陥のため、知的発達が正常な</w:t>
      </w:r>
      <w:r>
        <w:rPr>
          <w:rFonts w:hint="eastAsia"/>
        </w:rPr>
        <w:t>2</w:t>
      </w:r>
      <w:r>
        <w:rPr>
          <w:rFonts w:hint="eastAsia"/>
        </w:rPr>
        <w:t>歳児以下の「白痴（</w:t>
      </w:r>
      <w:r>
        <w:rPr>
          <w:rFonts w:hint="eastAsia"/>
        </w:rPr>
        <w:t>idiot</w:t>
      </w:r>
      <w:r>
        <w:rPr>
          <w:rFonts w:hint="eastAsia"/>
        </w:rPr>
        <w:t>）」、②白痴よりは発達しているが、</w:t>
      </w:r>
      <w:r>
        <w:rPr>
          <w:rFonts w:hint="eastAsia"/>
        </w:rPr>
        <w:t>7</w:t>
      </w:r>
      <w:r>
        <w:rPr>
          <w:rFonts w:hint="eastAsia"/>
        </w:rPr>
        <w:t>歳児以下の「痴愚（</w:t>
      </w:r>
      <w:r>
        <w:rPr>
          <w:rFonts w:hint="eastAsia"/>
        </w:rPr>
        <w:t>imbecile</w:t>
      </w:r>
      <w:r>
        <w:rPr>
          <w:rFonts w:hint="eastAsia"/>
        </w:rPr>
        <w:t>）」、③知的発達は痴愚以上だが、</w:t>
      </w:r>
      <w:r>
        <w:rPr>
          <w:rFonts w:hint="eastAsia"/>
        </w:rPr>
        <w:t>12</w:t>
      </w:r>
      <w:r>
        <w:rPr>
          <w:rFonts w:hint="eastAsia"/>
        </w:rPr>
        <w:t>歳児以下の「</w:t>
      </w:r>
      <w:r w:rsidR="00002F05" w:rsidRPr="008E5A3A">
        <w:rPr>
          <w:rFonts w:hint="eastAsia"/>
        </w:rPr>
        <w:t>魯鈍</w:t>
      </w:r>
      <w:r w:rsidRPr="00697512">
        <w:rPr>
          <w:rFonts w:hint="eastAsia"/>
        </w:rPr>
        <w:t>（</w:t>
      </w:r>
      <w:r>
        <w:rPr>
          <w:rFonts w:hint="eastAsia"/>
        </w:rPr>
        <w:t>moron</w:t>
      </w:r>
      <w:r>
        <w:rPr>
          <w:rFonts w:hint="eastAsia"/>
        </w:rPr>
        <w:t>）」の</w:t>
      </w:r>
      <w:r>
        <w:rPr>
          <w:rFonts w:hint="eastAsia"/>
        </w:rPr>
        <w:t>3</w:t>
      </w:r>
      <w:r>
        <w:rPr>
          <w:rFonts w:hint="eastAsia"/>
        </w:rPr>
        <w:t>通りに分類した。</w:t>
      </w:r>
    </w:p>
  </w:footnote>
  <w:footnote w:id="177">
    <w:p w14:paraId="7B42EB32" w14:textId="7E34C230" w:rsidR="00876208" w:rsidRPr="007C498A" w:rsidRDefault="00876208" w:rsidP="00ED7454">
      <w:pPr>
        <w:pStyle w:val="a8"/>
        <w:ind w:left="176" w:hanging="176"/>
        <w:jc w:val="both"/>
      </w:pPr>
      <w:r>
        <w:rPr>
          <w:rStyle w:val="aa"/>
        </w:rPr>
        <w:footnoteRef/>
      </w:r>
      <w:r>
        <w:t xml:space="preserve"> </w:t>
      </w:r>
      <w:r w:rsidRPr="007C498A">
        <w:t>Human Betterment League of North Carolina, “</w:t>
      </w:r>
      <w:r>
        <w:rPr>
          <w:rFonts w:hint="eastAsia"/>
        </w:rPr>
        <w:t>You wouldn</w:t>
      </w:r>
      <w:r>
        <w:t>’</w:t>
      </w:r>
      <w:r>
        <w:rPr>
          <w:rFonts w:hint="eastAsia"/>
        </w:rPr>
        <w:t>t expect</w:t>
      </w:r>
      <w:r>
        <w:t>…</w:t>
      </w:r>
      <w:r w:rsidRPr="007C498A">
        <w:t>” North Carolina Digital Collection</w:t>
      </w:r>
      <w:r w:rsidR="001C3B59">
        <w:t>s</w:t>
      </w:r>
      <w:r w:rsidR="001C3B59" w:rsidRPr="003B0490">
        <w:t xml:space="preserve"> website</w:t>
      </w:r>
      <w:r w:rsidRPr="007C498A">
        <w:t xml:space="preserve"> &lt;https://digital.ncdcr.gov/digital/collection/p249901coll37/id/14962&gt;</w:t>
      </w:r>
    </w:p>
  </w:footnote>
  <w:footnote w:id="178">
    <w:p w14:paraId="61B0C893" w14:textId="741526A3" w:rsidR="00876208" w:rsidRPr="00C00C9E" w:rsidRDefault="00876208">
      <w:pPr>
        <w:pStyle w:val="a8"/>
        <w:ind w:left="176" w:hanging="176"/>
      </w:pPr>
      <w:r>
        <w:rPr>
          <w:rStyle w:val="aa"/>
        </w:rPr>
        <w:footnoteRef/>
      </w:r>
      <w:r>
        <w:t xml:space="preserve"> </w:t>
      </w:r>
      <w:r w:rsidRPr="00C00C9E">
        <w:rPr>
          <w:rFonts w:hint="eastAsia"/>
        </w:rPr>
        <w:t xml:space="preserve">Begos, </w:t>
      </w:r>
      <w:r w:rsidRPr="00C00C9E">
        <w:rPr>
          <w:rFonts w:hint="eastAsia"/>
          <w:i/>
        </w:rPr>
        <w:t>op.cit.</w:t>
      </w:r>
      <w:r>
        <w:rPr>
          <w:rFonts w:hint="eastAsia"/>
        </w:rPr>
        <w:t>(</w:t>
      </w:r>
      <w:r w:rsidR="00E13735">
        <w:t>172</w:t>
      </w:r>
      <w:r>
        <w:rPr>
          <w:rFonts w:hint="eastAsia"/>
        </w:rPr>
        <w:t>), p</w:t>
      </w:r>
      <w:r>
        <w:t>.77</w:t>
      </w:r>
      <w:r w:rsidRPr="00C00C9E">
        <w:rPr>
          <w:rFonts w:hint="eastAsia"/>
        </w:rPr>
        <w:t>.</w:t>
      </w:r>
    </w:p>
  </w:footnote>
  <w:footnote w:id="179">
    <w:p w14:paraId="3C70EEF7" w14:textId="28FEAC25" w:rsidR="00876208" w:rsidRPr="00C9529D" w:rsidRDefault="00876208" w:rsidP="00ED7454">
      <w:pPr>
        <w:pStyle w:val="a8"/>
        <w:ind w:left="176" w:hanging="176"/>
        <w:jc w:val="both"/>
      </w:pPr>
      <w:r>
        <w:rPr>
          <w:rStyle w:val="aa"/>
        </w:rPr>
        <w:footnoteRef/>
      </w:r>
      <w:r>
        <w:t xml:space="preserve"> </w:t>
      </w:r>
      <w:r w:rsidRPr="00890FF3">
        <w:rPr>
          <w:rFonts w:hint="eastAsia"/>
          <w:spacing w:val="2"/>
        </w:rPr>
        <w:t>当時、</w:t>
      </w:r>
      <w:r w:rsidR="00E22C99" w:rsidRPr="00890FF3">
        <w:rPr>
          <w:rFonts w:hint="eastAsia"/>
          <w:spacing w:val="2"/>
        </w:rPr>
        <w:t>『</w:t>
      </w:r>
      <w:r w:rsidRPr="00890FF3">
        <w:rPr>
          <w:rFonts w:hint="eastAsia"/>
          <w:spacing w:val="2"/>
        </w:rPr>
        <w:t>ウィンストン・セーラム・ジャーナル・センティネル</w:t>
      </w:r>
      <w:r w:rsidR="00E22C99" w:rsidRPr="00890FF3">
        <w:rPr>
          <w:rFonts w:hint="eastAsia"/>
          <w:spacing w:val="2"/>
        </w:rPr>
        <w:t>』</w:t>
      </w:r>
      <w:r w:rsidRPr="00890FF3">
        <w:rPr>
          <w:rFonts w:hint="eastAsia"/>
          <w:spacing w:val="2"/>
        </w:rPr>
        <w:t>紙を所有していたゴードン・グレイ（</w:t>
      </w:r>
      <w:r w:rsidRPr="00890FF3">
        <w:rPr>
          <w:rFonts w:hint="eastAsia"/>
          <w:spacing w:val="2"/>
        </w:rPr>
        <w:t>G</w:t>
      </w:r>
      <w:r w:rsidRPr="00890FF3">
        <w:rPr>
          <w:spacing w:val="2"/>
        </w:rPr>
        <w:t>ordon</w:t>
      </w:r>
      <w:r>
        <w:t xml:space="preserve"> Gray</w:t>
      </w:r>
      <w:r>
        <w:rPr>
          <w:rFonts w:hint="eastAsia"/>
        </w:rPr>
        <w:t>）が、</w:t>
      </w:r>
      <w:r w:rsidR="002E7D1C">
        <w:rPr>
          <w:rFonts w:hint="eastAsia"/>
        </w:rPr>
        <w:t>人間改良</w:t>
      </w:r>
      <w:r>
        <w:rPr>
          <w:rFonts w:hint="eastAsia"/>
        </w:rPr>
        <w:t>同盟の創立メンバーであったアリス・シェルトン・グレイのいとこであったことも、同紙が優生学的断種を熱心に受け入れていたことの背景として指摘されている。</w:t>
      </w:r>
      <w:r w:rsidRPr="00890FF3">
        <w:rPr>
          <w:spacing w:val="-2"/>
        </w:rPr>
        <w:t>Kevin Begos, “ALL ABOARD:</w:t>
      </w:r>
      <w:r>
        <w:t xml:space="preserve"> Newspapers jumped on sterilization bandwagon</w:t>
      </w:r>
      <w:r w:rsidRPr="00C9529D">
        <w:t>,” Begos et al.,</w:t>
      </w:r>
      <w:r w:rsidRPr="00C9529D">
        <w:rPr>
          <w:i/>
        </w:rPr>
        <w:t xml:space="preserve"> op.cit</w:t>
      </w:r>
      <w:r>
        <w:t>.(</w:t>
      </w:r>
      <w:r w:rsidR="000E51A6">
        <w:t>65</w:t>
      </w:r>
      <w:r>
        <w:t>), pp.94-96</w:t>
      </w:r>
      <w:r w:rsidRPr="00C9529D">
        <w:t>.</w:t>
      </w:r>
    </w:p>
  </w:footnote>
  <w:footnote w:id="180">
    <w:p w14:paraId="2C785B03" w14:textId="78B33FB5" w:rsidR="00876208" w:rsidRPr="009205AE" w:rsidRDefault="00876208">
      <w:pPr>
        <w:pStyle w:val="a8"/>
        <w:ind w:left="176" w:hanging="176"/>
      </w:pPr>
      <w:r>
        <w:rPr>
          <w:rStyle w:val="aa"/>
        </w:rPr>
        <w:footnoteRef/>
      </w:r>
      <w:r>
        <w:t xml:space="preserve"> </w:t>
      </w:r>
      <w:r w:rsidRPr="00C00C9E">
        <w:rPr>
          <w:rFonts w:hint="eastAsia"/>
        </w:rPr>
        <w:t xml:space="preserve">Begos, </w:t>
      </w:r>
      <w:r w:rsidRPr="00C00C9E">
        <w:rPr>
          <w:rFonts w:hint="eastAsia"/>
          <w:i/>
        </w:rPr>
        <w:t>op.cit.</w:t>
      </w:r>
      <w:r>
        <w:rPr>
          <w:rFonts w:hint="eastAsia"/>
        </w:rPr>
        <w:t>(</w:t>
      </w:r>
      <w:r w:rsidR="00E13735">
        <w:t>172</w:t>
      </w:r>
      <w:r>
        <w:rPr>
          <w:rFonts w:hint="eastAsia"/>
        </w:rPr>
        <w:t>), p</w:t>
      </w:r>
      <w:r>
        <w:t>.76</w:t>
      </w:r>
      <w:r>
        <w:rPr>
          <w:rFonts w:hint="eastAsia"/>
        </w:rPr>
        <w:t>.</w:t>
      </w:r>
    </w:p>
  </w:footnote>
  <w:footnote w:id="181">
    <w:p w14:paraId="33CEBBB8" w14:textId="56C0D58F" w:rsidR="00876208" w:rsidRPr="00270A42" w:rsidRDefault="00876208">
      <w:pPr>
        <w:pStyle w:val="a8"/>
        <w:ind w:left="176" w:hanging="176"/>
      </w:pPr>
      <w:r>
        <w:rPr>
          <w:rStyle w:val="aa"/>
        </w:rPr>
        <w:footnoteRef/>
      </w:r>
      <w:r>
        <w:t xml:space="preserve"> </w:t>
      </w:r>
      <w:r w:rsidRPr="008A7615">
        <w:rPr>
          <w:i/>
        </w:rPr>
        <w:t>ibid</w:t>
      </w:r>
      <w:r>
        <w:rPr>
          <w:i/>
        </w:rPr>
        <w:t>.</w:t>
      </w:r>
      <w:r>
        <w:t>, p.79.</w:t>
      </w:r>
    </w:p>
  </w:footnote>
  <w:footnote w:id="182">
    <w:p w14:paraId="5AAC4ECD" w14:textId="0F9FF89F" w:rsidR="00876208" w:rsidRDefault="00876208" w:rsidP="00450AFE">
      <w:pPr>
        <w:pStyle w:val="a8"/>
        <w:ind w:left="176" w:hanging="176"/>
      </w:pPr>
      <w:r>
        <w:rPr>
          <w:rStyle w:val="aa"/>
        </w:rPr>
        <w:footnoteRef/>
      </w:r>
      <w:r>
        <w:t xml:space="preserve"> J</w:t>
      </w:r>
      <w:r>
        <w:rPr>
          <w:rFonts w:hint="eastAsia"/>
        </w:rPr>
        <w:t xml:space="preserve">ohn Railey, </w:t>
      </w:r>
      <w:r>
        <w:t xml:space="preserve">“Church Silent: Scarce Catholics no threat to </w:t>
      </w:r>
      <w:r>
        <w:rPr>
          <w:rFonts w:hint="eastAsia"/>
        </w:rPr>
        <w:t>N.C. drive to sterilize,</w:t>
      </w:r>
      <w:r>
        <w:t xml:space="preserve">” </w:t>
      </w:r>
      <w:r w:rsidRPr="003F0D1F">
        <w:t>Begos et al.,</w:t>
      </w:r>
      <w:r>
        <w:t xml:space="preserve"> </w:t>
      </w:r>
      <w:r w:rsidRPr="00421989">
        <w:rPr>
          <w:i/>
        </w:rPr>
        <w:t>op.cit.</w:t>
      </w:r>
      <w:r>
        <w:t>(</w:t>
      </w:r>
      <w:r w:rsidR="000E51A6">
        <w:t>65</w:t>
      </w:r>
      <w:r>
        <w:t xml:space="preserve">), </w:t>
      </w:r>
      <w:r w:rsidRPr="00620D70">
        <w:t>p</w:t>
      </w:r>
      <w:r>
        <w:t>.117.</w:t>
      </w:r>
    </w:p>
  </w:footnote>
  <w:footnote w:id="183">
    <w:p w14:paraId="1F57F14E" w14:textId="70A5DC77" w:rsidR="00876208" w:rsidRPr="00620D70" w:rsidRDefault="00876208" w:rsidP="00450AFE">
      <w:pPr>
        <w:pStyle w:val="a8"/>
        <w:ind w:left="176" w:hanging="176"/>
      </w:pPr>
      <w:r>
        <w:rPr>
          <w:rStyle w:val="aa"/>
        </w:rPr>
        <w:footnoteRef/>
      </w:r>
      <w:r w:rsidRPr="00620D70">
        <w:t xml:space="preserve"> </w:t>
      </w:r>
      <w:r w:rsidR="00881700" w:rsidRPr="003F2C8C">
        <w:t xml:space="preserve">Woodside, </w:t>
      </w:r>
      <w:r w:rsidR="00155DBA" w:rsidRPr="00421989">
        <w:rPr>
          <w:i/>
        </w:rPr>
        <w:t>op.cit.</w:t>
      </w:r>
      <w:r w:rsidR="00155DBA">
        <w:t>(83)</w:t>
      </w:r>
      <w:r w:rsidR="00881700" w:rsidRPr="003F2C8C">
        <w:t xml:space="preserve">, </w:t>
      </w:r>
      <w:r>
        <w:t>p.</w:t>
      </w:r>
      <w:r>
        <w:rPr>
          <w:rFonts w:hint="eastAsia"/>
        </w:rPr>
        <w:t>74</w:t>
      </w:r>
      <w:r w:rsidRPr="00620D70">
        <w:t>.</w:t>
      </w:r>
    </w:p>
  </w:footnote>
  <w:footnote w:id="184">
    <w:p w14:paraId="0BD10738" w14:textId="77777777" w:rsidR="00876208" w:rsidRDefault="00876208" w:rsidP="00450AFE">
      <w:pPr>
        <w:pStyle w:val="a8"/>
        <w:ind w:left="176" w:hanging="176"/>
      </w:pPr>
      <w:r>
        <w:rPr>
          <w:rStyle w:val="aa"/>
        </w:rPr>
        <w:footnoteRef/>
      </w:r>
      <w:r>
        <w:t xml:space="preserve"> </w:t>
      </w:r>
      <w:r w:rsidRPr="00620D70">
        <w:rPr>
          <w:i/>
        </w:rPr>
        <w:t>ibid.</w:t>
      </w:r>
      <w:r>
        <w:t>, p</w:t>
      </w:r>
      <w:r w:rsidRPr="00620D70">
        <w:t>.</w:t>
      </w:r>
      <w:r>
        <w:t>75.</w:t>
      </w:r>
    </w:p>
  </w:footnote>
  <w:footnote w:id="185">
    <w:p w14:paraId="6D0EA690" w14:textId="0BE3832E" w:rsidR="00876208" w:rsidRDefault="00876208" w:rsidP="00450AFE">
      <w:pPr>
        <w:pStyle w:val="a8"/>
        <w:ind w:left="176" w:hanging="176"/>
      </w:pPr>
      <w:r>
        <w:rPr>
          <w:rStyle w:val="aa"/>
        </w:rPr>
        <w:footnoteRef/>
      </w:r>
      <w:r>
        <w:t xml:space="preserve"> </w:t>
      </w:r>
      <w:r>
        <w:rPr>
          <w:rFonts w:hint="eastAsia"/>
        </w:rPr>
        <w:t xml:space="preserve">Railey, </w:t>
      </w:r>
      <w:r w:rsidRPr="00421989">
        <w:rPr>
          <w:i/>
        </w:rPr>
        <w:t>op.cit.</w:t>
      </w:r>
      <w:r>
        <w:t>(</w:t>
      </w:r>
      <w:r w:rsidR="00FA7DF3">
        <w:t>182</w:t>
      </w:r>
      <w:r>
        <w:t>), p.</w:t>
      </w:r>
      <w:r>
        <w:rPr>
          <w:rFonts w:hint="eastAsia"/>
        </w:rPr>
        <w:t>116</w:t>
      </w:r>
      <w:r w:rsidRPr="00620D70">
        <w:t>.</w:t>
      </w:r>
    </w:p>
  </w:footnote>
  <w:footnote w:id="186">
    <w:p w14:paraId="6618DD7E" w14:textId="695A0FC3" w:rsidR="00876208" w:rsidRDefault="00876208" w:rsidP="00450AFE">
      <w:pPr>
        <w:pStyle w:val="a8"/>
        <w:ind w:left="176" w:hanging="176"/>
      </w:pPr>
      <w:r>
        <w:rPr>
          <w:rStyle w:val="aa"/>
        </w:rPr>
        <w:footnoteRef/>
      </w:r>
      <w:r>
        <w:t xml:space="preserve"> </w:t>
      </w:r>
      <w:r w:rsidRPr="00C35406">
        <w:t xml:space="preserve">Schoen, </w:t>
      </w:r>
      <w:r w:rsidRPr="00C35406">
        <w:rPr>
          <w:i/>
        </w:rPr>
        <w:t>op.cit.</w:t>
      </w:r>
      <w:r>
        <w:t>(</w:t>
      </w:r>
      <w:r w:rsidR="00FA7DF3">
        <w:t>40</w:t>
      </w:r>
      <w:r>
        <w:t>), p.103.</w:t>
      </w:r>
    </w:p>
  </w:footnote>
  <w:footnote w:id="187">
    <w:p w14:paraId="1EFFC3C6" w14:textId="77777777" w:rsidR="00876208" w:rsidRDefault="00876208" w:rsidP="00DF167F">
      <w:pPr>
        <w:pStyle w:val="a8"/>
        <w:ind w:left="176" w:hanging="176"/>
      </w:pPr>
      <w:r>
        <w:rPr>
          <w:rStyle w:val="aa"/>
        </w:rPr>
        <w:footnoteRef/>
      </w:r>
      <w:r>
        <w:t xml:space="preserve"> </w:t>
      </w:r>
      <w:r w:rsidRPr="00620D70">
        <w:rPr>
          <w:i/>
        </w:rPr>
        <w:t>ibid.</w:t>
      </w:r>
      <w:r w:rsidRPr="00620D70">
        <w:t>, p</w:t>
      </w:r>
      <w:r>
        <w:t>.1</w:t>
      </w:r>
      <w:r>
        <w:rPr>
          <w:rFonts w:hint="eastAsia"/>
        </w:rPr>
        <w:t>04</w:t>
      </w:r>
      <w:r>
        <w:t>.</w:t>
      </w:r>
    </w:p>
  </w:footnote>
  <w:footnote w:id="188">
    <w:p w14:paraId="62F61C4A" w14:textId="684497DA" w:rsidR="00876208" w:rsidRDefault="00876208" w:rsidP="00450AFE">
      <w:pPr>
        <w:pStyle w:val="a8"/>
        <w:ind w:left="176" w:hanging="176"/>
      </w:pPr>
      <w:r>
        <w:rPr>
          <w:rStyle w:val="aa"/>
        </w:rPr>
        <w:footnoteRef/>
      </w:r>
      <w:r>
        <w:t xml:space="preserve"> </w:t>
      </w:r>
      <w:r w:rsidRPr="00620D70">
        <w:rPr>
          <w:i/>
        </w:rPr>
        <w:t>ibid.</w:t>
      </w:r>
    </w:p>
  </w:footnote>
  <w:footnote w:id="189">
    <w:p w14:paraId="7EAFEC14" w14:textId="77777777" w:rsidR="00235522" w:rsidRDefault="00876208" w:rsidP="00235522">
      <w:pPr>
        <w:pStyle w:val="a8"/>
        <w:ind w:left="176" w:hanging="176"/>
        <w:jc w:val="distribute"/>
      </w:pPr>
      <w:r>
        <w:rPr>
          <w:rStyle w:val="aa"/>
        </w:rPr>
        <w:footnoteRef/>
      </w:r>
      <w:r>
        <w:t xml:space="preserve"> </w:t>
      </w:r>
      <w:r w:rsidRPr="00620D70">
        <w:rPr>
          <w:i/>
        </w:rPr>
        <w:t>ibid.</w:t>
      </w:r>
      <w:r w:rsidRPr="00620D70">
        <w:t>, p</w:t>
      </w:r>
      <w:r>
        <w:t>p.125-126.</w:t>
      </w:r>
      <w:r w:rsidR="007757B3">
        <w:t xml:space="preserve"> </w:t>
      </w:r>
      <w:r w:rsidR="007757B3" w:rsidRPr="007757B3">
        <w:rPr>
          <w:rFonts w:hint="eastAsia"/>
        </w:rPr>
        <w:t>断種には、特に男性が大きく抵抗したとされる。ウッドサイド</w:t>
      </w:r>
      <w:r w:rsidR="00AB74A0">
        <w:rPr>
          <w:rFonts w:hint="eastAsia"/>
        </w:rPr>
        <w:t>が</w:t>
      </w:r>
      <w:r w:rsidR="00AB74A0">
        <w:rPr>
          <w:rFonts w:hint="eastAsia"/>
        </w:rPr>
        <w:t>1950</w:t>
      </w:r>
      <w:r w:rsidR="00AB74A0">
        <w:rPr>
          <w:rFonts w:hint="eastAsia"/>
        </w:rPr>
        <w:t>年に公表した</w:t>
      </w:r>
      <w:r w:rsidR="007757B3" w:rsidRPr="007757B3">
        <w:rPr>
          <w:rFonts w:hint="eastAsia"/>
        </w:rPr>
        <w:t>郡福祉</w:t>
      </w:r>
      <w:r w:rsidR="00CE5B4D">
        <w:rPr>
          <w:rFonts w:hint="eastAsia"/>
        </w:rPr>
        <w:t>局</w:t>
      </w:r>
      <w:r w:rsidR="007757B3" w:rsidRPr="007757B3">
        <w:rPr>
          <w:rFonts w:hint="eastAsia"/>
        </w:rPr>
        <w:t>に対する調査</w:t>
      </w:r>
      <w:r w:rsidR="00AB74A0">
        <w:rPr>
          <w:rFonts w:hint="eastAsia"/>
        </w:rPr>
        <w:t>結果</w:t>
      </w:r>
      <w:r w:rsidR="007757B3" w:rsidRPr="007757B3">
        <w:rPr>
          <w:rFonts w:hint="eastAsia"/>
        </w:rPr>
        <w:t>では、回答した</w:t>
      </w:r>
      <w:r w:rsidR="007757B3" w:rsidRPr="007757B3">
        <w:rPr>
          <w:rFonts w:hint="eastAsia"/>
        </w:rPr>
        <w:t>74</w:t>
      </w:r>
      <w:r w:rsidR="007757B3" w:rsidRPr="007757B3">
        <w:rPr>
          <w:rFonts w:hint="eastAsia"/>
        </w:rPr>
        <w:t>の</w:t>
      </w:r>
      <w:r w:rsidR="00CE5B4D">
        <w:rPr>
          <w:rFonts w:hint="eastAsia"/>
        </w:rPr>
        <w:t>郡</w:t>
      </w:r>
      <w:r w:rsidR="007757B3" w:rsidRPr="007757B3">
        <w:rPr>
          <w:rFonts w:hint="eastAsia"/>
        </w:rPr>
        <w:t>福祉</w:t>
      </w:r>
      <w:r w:rsidR="00CE5B4D">
        <w:rPr>
          <w:rFonts w:hint="eastAsia"/>
        </w:rPr>
        <w:t>局</w:t>
      </w:r>
      <w:r w:rsidR="007757B3" w:rsidRPr="007757B3">
        <w:rPr>
          <w:rFonts w:hint="eastAsia"/>
        </w:rPr>
        <w:t>のうち、</w:t>
      </w:r>
      <w:r w:rsidR="007757B3" w:rsidRPr="007757B3">
        <w:rPr>
          <w:rFonts w:hint="eastAsia"/>
        </w:rPr>
        <w:t>54</w:t>
      </w:r>
      <w:r w:rsidR="007757B3" w:rsidRPr="007757B3">
        <w:rPr>
          <w:rFonts w:hint="eastAsia"/>
        </w:rPr>
        <w:t>の</w:t>
      </w:r>
      <w:r w:rsidR="00CE5B4D">
        <w:rPr>
          <w:rFonts w:hint="eastAsia"/>
        </w:rPr>
        <w:t>郡</w:t>
      </w:r>
      <w:r w:rsidR="007757B3" w:rsidRPr="007757B3">
        <w:rPr>
          <w:rFonts w:hint="eastAsia"/>
        </w:rPr>
        <w:t>福祉</w:t>
      </w:r>
      <w:r w:rsidR="00CE5B4D">
        <w:rPr>
          <w:rFonts w:hint="eastAsia"/>
        </w:rPr>
        <w:t>局</w:t>
      </w:r>
      <w:r w:rsidR="007757B3" w:rsidRPr="007757B3">
        <w:rPr>
          <w:rFonts w:hint="eastAsia"/>
        </w:rPr>
        <w:t>は、女性よりも男性の抵抗が大きかったとしており、この結果は、施設に入所していない男性への断種数が少ないことに反映されていると述べている。また、男性は、自身に対する断種だけでなく、妻の断種にも反対することが多かった。ある産婦人科医は、患者が常に「夫が賛成していない」と答えると述べた。ウッドサイドは、このように男性が断種への抵抗を示す理由として、</w:t>
      </w:r>
      <w:r w:rsidR="007757B3" w:rsidRPr="00890FF3">
        <w:rPr>
          <w:rFonts w:hint="eastAsia"/>
          <w:spacing w:val="2"/>
        </w:rPr>
        <w:t>断種によって自ら又は妻の性機能が失われるのではないかという</w:t>
      </w:r>
      <w:r w:rsidR="0019306C" w:rsidRPr="00890FF3">
        <w:rPr>
          <w:rFonts w:hint="eastAsia"/>
          <w:spacing w:val="2"/>
        </w:rPr>
        <w:t>おそ</w:t>
      </w:r>
      <w:r w:rsidR="007757B3" w:rsidRPr="00890FF3">
        <w:rPr>
          <w:rFonts w:hint="eastAsia"/>
          <w:spacing w:val="2"/>
        </w:rPr>
        <w:t>れが大きいことを挙げている。</w:t>
      </w:r>
      <w:r w:rsidR="007757B3" w:rsidRPr="007853E6">
        <w:t>Woodside</w:t>
      </w:r>
      <w:r w:rsidR="007757B3">
        <w:t xml:space="preserve">, </w:t>
      </w:r>
    </w:p>
    <w:p w14:paraId="726026C8" w14:textId="741FB000" w:rsidR="00876208" w:rsidRDefault="007757B3" w:rsidP="00235522">
      <w:pPr>
        <w:pStyle w:val="a8"/>
        <w:ind w:leftChars="100" w:left="216" w:firstLineChars="0" w:firstLine="0"/>
        <w:jc w:val="both"/>
      </w:pPr>
      <w:r w:rsidRPr="008A7615">
        <w:rPr>
          <w:rFonts w:hint="eastAsia"/>
          <w:i/>
        </w:rPr>
        <w:t>op.cit</w:t>
      </w:r>
      <w:r w:rsidRPr="008A7615">
        <w:rPr>
          <w:i/>
        </w:rPr>
        <w:t>.</w:t>
      </w:r>
      <w:r>
        <w:rPr>
          <w:rFonts w:hint="eastAsia"/>
        </w:rPr>
        <w:t>(</w:t>
      </w:r>
      <w:r>
        <w:t>83</w:t>
      </w:r>
      <w:r>
        <w:rPr>
          <w:rFonts w:hint="eastAsia"/>
        </w:rPr>
        <w:t xml:space="preserve">), </w:t>
      </w:r>
      <w:r>
        <w:t>pp.66-68.</w:t>
      </w:r>
    </w:p>
  </w:footnote>
  <w:footnote w:id="190">
    <w:p w14:paraId="4B73CA98" w14:textId="243EFDB3" w:rsidR="00876208" w:rsidRPr="00620D70" w:rsidRDefault="00876208" w:rsidP="00450AFE">
      <w:pPr>
        <w:pStyle w:val="a8"/>
        <w:ind w:left="176" w:hanging="176"/>
      </w:pPr>
      <w:r>
        <w:rPr>
          <w:rStyle w:val="aa"/>
        </w:rPr>
        <w:footnoteRef/>
      </w:r>
      <w:r w:rsidR="00BC7F03" w:rsidRPr="00BC7F03">
        <w:rPr>
          <w:i/>
        </w:rPr>
        <w:t xml:space="preserve"> </w:t>
      </w:r>
      <w:r w:rsidR="00203448" w:rsidRPr="00C35406">
        <w:t xml:space="preserve">Schoen, </w:t>
      </w:r>
      <w:r w:rsidR="00203448" w:rsidRPr="00C35406">
        <w:rPr>
          <w:i/>
        </w:rPr>
        <w:t>op.cit.</w:t>
      </w:r>
      <w:r w:rsidR="00203448">
        <w:t>(40), p</w:t>
      </w:r>
      <w:r w:rsidR="00990921">
        <w:t>p</w:t>
      </w:r>
      <w:r w:rsidR="00203448">
        <w:t>.125-126.</w:t>
      </w:r>
    </w:p>
  </w:footnote>
  <w:footnote w:id="191">
    <w:p w14:paraId="6B95B2D9" w14:textId="6460605E" w:rsidR="00876208" w:rsidRPr="008F7DFC" w:rsidRDefault="00876208">
      <w:pPr>
        <w:pStyle w:val="a8"/>
        <w:ind w:left="176" w:hanging="176"/>
      </w:pPr>
      <w:r>
        <w:rPr>
          <w:rStyle w:val="aa"/>
        </w:rPr>
        <w:footnoteRef/>
      </w:r>
      <w:r>
        <w:t xml:space="preserve"> </w:t>
      </w:r>
      <w:bookmarkStart w:id="28" w:name="_Hlk129891518"/>
      <w:r w:rsidRPr="00620D70">
        <w:rPr>
          <w:i/>
        </w:rPr>
        <w:t>ibid.</w:t>
      </w:r>
      <w:r w:rsidRPr="00620D70">
        <w:t>,</w:t>
      </w:r>
      <w:bookmarkEnd w:id="28"/>
      <w:r w:rsidRPr="00620D70">
        <w:t xml:space="preserve"> p.</w:t>
      </w:r>
      <w:r>
        <w:t>127.</w:t>
      </w:r>
    </w:p>
  </w:footnote>
  <w:footnote w:id="192">
    <w:p w14:paraId="453E452A" w14:textId="44F96406" w:rsidR="00876208" w:rsidRPr="00AC0E85" w:rsidRDefault="00876208" w:rsidP="00920505">
      <w:pPr>
        <w:pStyle w:val="a8"/>
        <w:ind w:left="176" w:hanging="176"/>
        <w:jc w:val="both"/>
      </w:pPr>
      <w:r>
        <w:rPr>
          <w:rStyle w:val="aa"/>
        </w:rPr>
        <w:footnoteRef/>
      </w:r>
      <w:r>
        <w:t xml:space="preserve"> </w:t>
      </w:r>
      <w:r>
        <w:rPr>
          <w:rFonts w:hint="eastAsia"/>
        </w:rPr>
        <w:t>ウッドサイドの行ったインタビューには、こうした女性の事例が書かれている。</w:t>
      </w:r>
      <w:r w:rsidRPr="00537318">
        <w:rPr>
          <w:rFonts w:hint="eastAsia"/>
        </w:rPr>
        <w:t>例えば</w:t>
      </w:r>
      <w:r>
        <w:rPr>
          <w:rFonts w:hint="eastAsia"/>
        </w:rPr>
        <w:t>、ある機械工の妻は、彼女の夫の母親と姉妹が断種しており、</w:t>
      </w:r>
      <w:r>
        <w:rPr>
          <w:rFonts w:hint="eastAsia"/>
        </w:rPr>
        <w:t>4</w:t>
      </w:r>
      <w:r>
        <w:rPr>
          <w:rFonts w:hint="eastAsia"/>
        </w:rPr>
        <w:t>年間で</w:t>
      </w:r>
      <w:r>
        <w:rPr>
          <w:rFonts w:hint="eastAsia"/>
        </w:rPr>
        <w:t>3</w:t>
      </w:r>
      <w:r>
        <w:rPr>
          <w:rFonts w:hint="eastAsia"/>
        </w:rPr>
        <w:t>人の</w:t>
      </w:r>
      <w:r w:rsidR="00EC259E" w:rsidRPr="008E5A3A">
        <w:rPr>
          <w:rFonts w:hint="eastAsia"/>
        </w:rPr>
        <w:t>子供</w:t>
      </w:r>
      <w:r w:rsidRPr="00697512">
        <w:rPr>
          <w:rFonts w:hint="eastAsia"/>
        </w:rPr>
        <w:t>を出産した彼女自身の姉妹は断種を切望していると述べた。また、断種手術を受けたある黒人女性は、数人から手術に</w:t>
      </w:r>
      <w:r>
        <w:rPr>
          <w:rFonts w:hint="eastAsia"/>
        </w:rPr>
        <w:t>ついての問合せを受け、</w:t>
      </w:r>
      <w:r w:rsidRPr="00537318">
        <w:rPr>
          <w:rFonts w:hint="eastAsia"/>
        </w:rPr>
        <w:t>義理の姉妹も短期間に</w:t>
      </w:r>
      <w:r w:rsidRPr="00537318">
        <w:rPr>
          <w:rFonts w:hint="eastAsia"/>
        </w:rPr>
        <w:t>6</w:t>
      </w:r>
      <w:r>
        <w:rPr>
          <w:rFonts w:hint="eastAsia"/>
        </w:rPr>
        <w:t>人の子供を出産したために断種手術を受けることを望んでいるとした</w:t>
      </w:r>
      <w:r w:rsidRPr="00537318">
        <w:rPr>
          <w:rFonts w:hint="eastAsia"/>
        </w:rPr>
        <w:t>。</w:t>
      </w:r>
      <w:r>
        <w:rPr>
          <w:rFonts w:hint="eastAsia"/>
        </w:rPr>
        <w:t>さらに、</w:t>
      </w:r>
      <w:r>
        <w:rPr>
          <w:rFonts w:hint="eastAsia"/>
        </w:rPr>
        <w:t>12</w:t>
      </w:r>
      <w:r>
        <w:rPr>
          <w:rFonts w:hint="eastAsia"/>
        </w:rPr>
        <w:t>回妊娠したある女性は、「貧しい人々にとって、断種は素晴らしいことだと思う」と述べた。</w:t>
      </w:r>
      <w:r w:rsidRPr="007853E6">
        <w:t>Woodside</w:t>
      </w:r>
      <w:r>
        <w:t xml:space="preserve">, </w:t>
      </w:r>
      <w:r w:rsidRPr="008A7615">
        <w:rPr>
          <w:rFonts w:hint="eastAsia"/>
          <w:i/>
        </w:rPr>
        <w:t>op.cit</w:t>
      </w:r>
      <w:r w:rsidRPr="008A7615">
        <w:rPr>
          <w:i/>
        </w:rPr>
        <w:t>.</w:t>
      </w:r>
      <w:r>
        <w:rPr>
          <w:rFonts w:hint="eastAsia"/>
        </w:rPr>
        <w:t>(</w:t>
      </w:r>
      <w:r w:rsidR="00F023A7">
        <w:t>8</w:t>
      </w:r>
      <w:r w:rsidR="00A97099">
        <w:t>3</w:t>
      </w:r>
      <w:r>
        <w:rPr>
          <w:rFonts w:hint="eastAsia"/>
        </w:rPr>
        <w:t xml:space="preserve">), </w:t>
      </w:r>
      <w:r>
        <w:t>pp.50-51.</w:t>
      </w:r>
    </w:p>
  </w:footnote>
  <w:footnote w:id="193">
    <w:p w14:paraId="00F02B03" w14:textId="65F560C5" w:rsidR="00876208" w:rsidRPr="00AC0E85" w:rsidRDefault="00876208" w:rsidP="00920505">
      <w:pPr>
        <w:pStyle w:val="a8"/>
        <w:ind w:left="176" w:hanging="176"/>
        <w:jc w:val="both"/>
      </w:pPr>
      <w:r>
        <w:rPr>
          <w:rStyle w:val="aa"/>
        </w:rPr>
        <w:footnoteRef/>
      </w:r>
      <w:r>
        <w:rPr>
          <w:rFonts w:hint="eastAsia"/>
        </w:rPr>
        <w:t xml:space="preserve"> </w:t>
      </w:r>
      <w:r>
        <w:rPr>
          <w:rFonts w:hint="eastAsia"/>
        </w:rPr>
        <w:t>こうした女性たちは、度重なる妊娠・出産による健康問題のほか、経済的問題、育児や家事へのサポートの欠如など、複合的な問題を抱えていることが多かったとされる。</w:t>
      </w:r>
      <w:r>
        <w:t>Schoen,</w:t>
      </w:r>
      <w:r>
        <w:rPr>
          <w:rFonts w:hint="eastAsia"/>
        </w:rPr>
        <w:t xml:space="preserve"> </w:t>
      </w:r>
      <w:r w:rsidRPr="008A7615">
        <w:rPr>
          <w:rFonts w:hint="eastAsia"/>
          <w:i/>
        </w:rPr>
        <w:t>op.cit</w:t>
      </w:r>
      <w:r w:rsidRPr="008A7615">
        <w:rPr>
          <w:i/>
        </w:rPr>
        <w:t>.</w:t>
      </w:r>
      <w:r>
        <w:rPr>
          <w:rFonts w:hint="eastAsia"/>
        </w:rPr>
        <w:t>(</w:t>
      </w:r>
      <w:r w:rsidR="008E7DF7">
        <w:rPr>
          <w:rFonts w:hint="eastAsia"/>
        </w:rPr>
        <w:t>40</w:t>
      </w:r>
      <w:r>
        <w:rPr>
          <w:rFonts w:hint="eastAsia"/>
        </w:rPr>
        <w:t>), p</w:t>
      </w:r>
      <w:r w:rsidR="00DD622E">
        <w:t>p</w:t>
      </w:r>
      <w:r>
        <w:rPr>
          <w:rFonts w:hint="eastAsia"/>
        </w:rPr>
        <w:t>.</w:t>
      </w:r>
      <w:r>
        <w:t>112</w:t>
      </w:r>
      <w:r>
        <w:rPr>
          <w:rFonts w:hint="eastAsia"/>
        </w:rPr>
        <w:t>,</w:t>
      </w:r>
      <w:r>
        <w:t xml:space="preserve"> 114-115.</w:t>
      </w:r>
    </w:p>
  </w:footnote>
  <w:footnote w:id="194">
    <w:p w14:paraId="18AEC1E6" w14:textId="2E7F0812" w:rsidR="00876208" w:rsidRDefault="00876208" w:rsidP="00920505">
      <w:pPr>
        <w:pStyle w:val="a8"/>
        <w:ind w:left="176" w:hanging="176"/>
        <w:jc w:val="both"/>
      </w:pPr>
      <w:r>
        <w:rPr>
          <w:rStyle w:val="aa"/>
        </w:rPr>
        <w:footnoteRef/>
      </w:r>
      <w:r>
        <w:t xml:space="preserve"> </w:t>
      </w:r>
      <w:r>
        <w:rPr>
          <w:rFonts w:hint="eastAsia"/>
        </w:rPr>
        <w:t>ウッドサイドは、治療的断種と優生学的断種の範囲について、「特に低所得グループにおいて、重なり合うこともある」と述べている。</w:t>
      </w:r>
      <w:r>
        <w:t xml:space="preserve">Woodside, </w:t>
      </w:r>
      <w:r w:rsidRPr="008A7615">
        <w:rPr>
          <w:rFonts w:hint="eastAsia"/>
          <w:i/>
        </w:rPr>
        <w:t>op.cit</w:t>
      </w:r>
      <w:r w:rsidRPr="008A7615">
        <w:rPr>
          <w:i/>
        </w:rPr>
        <w:t>.</w:t>
      </w:r>
      <w:r>
        <w:rPr>
          <w:rFonts w:hint="eastAsia"/>
        </w:rPr>
        <w:t>(</w:t>
      </w:r>
      <w:r w:rsidR="008E7DF7">
        <w:t>8</w:t>
      </w:r>
      <w:r w:rsidR="00A97099">
        <w:t>3</w:t>
      </w:r>
      <w:r>
        <w:rPr>
          <w:rFonts w:hint="eastAsia"/>
        </w:rPr>
        <w:t>), p.</w:t>
      </w:r>
      <w:r>
        <w:t>48.</w:t>
      </w:r>
    </w:p>
  </w:footnote>
  <w:footnote w:id="195">
    <w:p w14:paraId="035143B1" w14:textId="5A572F81" w:rsidR="00876208" w:rsidRDefault="00876208" w:rsidP="00920505">
      <w:pPr>
        <w:pStyle w:val="a8"/>
        <w:ind w:left="176" w:hanging="176"/>
        <w:jc w:val="both"/>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rsidR="008E7DF7">
        <w:t>40</w:t>
      </w:r>
      <w:r>
        <w:rPr>
          <w:rFonts w:hint="eastAsia"/>
        </w:rPr>
        <w:t>), p</w:t>
      </w:r>
      <w:r>
        <w:t>.79.</w:t>
      </w:r>
    </w:p>
  </w:footnote>
  <w:footnote w:id="196">
    <w:p w14:paraId="5F9E7F94" w14:textId="5A655A14" w:rsidR="00876208" w:rsidRDefault="00876208" w:rsidP="00920505">
      <w:pPr>
        <w:pStyle w:val="a8"/>
        <w:ind w:left="176" w:hanging="176"/>
        <w:jc w:val="both"/>
      </w:pPr>
      <w:r>
        <w:rPr>
          <w:rStyle w:val="aa"/>
        </w:rPr>
        <w:footnoteRef/>
      </w:r>
      <w:r>
        <w:t xml:space="preserve"> Woodside, </w:t>
      </w:r>
      <w:r w:rsidRPr="008A7615">
        <w:rPr>
          <w:rFonts w:hint="eastAsia"/>
          <w:i/>
        </w:rPr>
        <w:t>op.cit</w:t>
      </w:r>
      <w:r w:rsidRPr="008A7615">
        <w:rPr>
          <w:i/>
        </w:rPr>
        <w:t>.</w:t>
      </w:r>
      <w:r>
        <w:rPr>
          <w:rFonts w:hint="eastAsia"/>
        </w:rPr>
        <w:t>(</w:t>
      </w:r>
      <w:r w:rsidR="008E7DF7">
        <w:t>8</w:t>
      </w:r>
      <w:r w:rsidR="00EA5A3A">
        <w:t>3</w:t>
      </w:r>
      <w:r>
        <w:rPr>
          <w:rFonts w:hint="eastAsia"/>
        </w:rPr>
        <w:t>), p.</w:t>
      </w:r>
      <w:r>
        <w:t>48.</w:t>
      </w:r>
    </w:p>
  </w:footnote>
  <w:footnote w:id="197">
    <w:p w14:paraId="439D6139" w14:textId="11559FE8" w:rsidR="00876208" w:rsidRDefault="00876208" w:rsidP="00B91555">
      <w:pPr>
        <w:pStyle w:val="a8"/>
        <w:ind w:left="176" w:hanging="176"/>
        <w:jc w:val="both"/>
      </w:pPr>
      <w:r>
        <w:rPr>
          <w:rStyle w:val="aa"/>
        </w:rPr>
        <w:footnoteRef/>
      </w:r>
      <w:r>
        <w:t xml:space="preserve"> </w:t>
      </w:r>
      <w:r>
        <w:rPr>
          <w:rFonts w:hint="eastAsia"/>
        </w:rPr>
        <w:t>小野　前掲注</w:t>
      </w:r>
      <w:r>
        <w:rPr>
          <w:rFonts w:hint="eastAsia"/>
        </w:rPr>
        <w:t>(</w:t>
      </w:r>
      <w:r w:rsidR="00BD0D3E">
        <w:t>4</w:t>
      </w:r>
      <w:r w:rsidR="000561D5">
        <w:t>3</w:t>
      </w:r>
      <w:r>
        <w:rPr>
          <w:rFonts w:hint="eastAsia"/>
        </w:rPr>
        <w:t>), p.</w:t>
      </w:r>
      <w:r>
        <w:t>97</w:t>
      </w:r>
      <w:r w:rsidR="00450BE6">
        <w:t>.</w:t>
      </w:r>
      <w:r>
        <w:rPr>
          <w:rFonts w:hint="eastAsia"/>
        </w:rPr>
        <w:t xml:space="preserve"> </w:t>
      </w:r>
      <w:r>
        <w:rPr>
          <w:rFonts w:hint="eastAsia"/>
        </w:rPr>
        <w:t>この内容は、</w:t>
      </w:r>
      <w:r>
        <w:t>1933</w:t>
      </w:r>
      <w:r>
        <w:rPr>
          <w:rFonts w:hint="eastAsia"/>
        </w:rPr>
        <w:t>年法第</w:t>
      </w:r>
      <w:r>
        <w:rPr>
          <w:rFonts w:hint="eastAsia"/>
        </w:rPr>
        <w:t>17</w:t>
      </w:r>
      <w:r>
        <w:rPr>
          <w:rFonts w:hint="eastAsia"/>
        </w:rPr>
        <w:t>条、第</w:t>
      </w:r>
      <w:r>
        <w:rPr>
          <w:rFonts w:hint="eastAsia"/>
        </w:rPr>
        <w:t>17</w:t>
      </w:r>
      <w:r w:rsidR="006B2A8D">
        <w:t>(</w:t>
      </w:r>
      <w:r>
        <w:rPr>
          <w:rFonts w:hint="eastAsia"/>
        </w:rPr>
        <w:t>a</w:t>
      </w:r>
      <w:r w:rsidR="006B2A8D">
        <w:t>)</w:t>
      </w:r>
      <w:r>
        <w:rPr>
          <w:rFonts w:hint="eastAsia"/>
        </w:rPr>
        <w:t>条に規定されており、実際には、</w:t>
      </w:r>
      <w:r w:rsidRPr="00D908A0">
        <w:rPr>
          <w:rFonts w:hint="eastAsia"/>
        </w:rPr>
        <w:t>「この法律に含まれる規定は、この州で認可された医師による、この州の者に対する治療上の妥当な理由による医学的又は外科的治療を妨げると解釈されず、この治療は、偶然に生殖機能の無効化または破壊を伴い得る」、「この法律のいかなる規定も、患者から病変のある病</w:t>
      </w:r>
      <w:r>
        <w:rPr>
          <w:rFonts w:hint="eastAsia"/>
        </w:rPr>
        <w:t>理組織を除去する医師の行為を妨げるものではない」とされている</w:t>
      </w:r>
      <w:r w:rsidR="00496781">
        <w:rPr>
          <w:rFonts w:hint="eastAsia"/>
        </w:rPr>
        <w:t>。</w:t>
      </w:r>
    </w:p>
  </w:footnote>
  <w:footnote w:id="198">
    <w:p w14:paraId="07A7AB24" w14:textId="51CAA8DB" w:rsidR="00876208" w:rsidRDefault="00876208" w:rsidP="00B91555">
      <w:pPr>
        <w:pStyle w:val="a8"/>
        <w:ind w:left="176" w:hanging="176"/>
        <w:jc w:val="both"/>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rsidR="00FE4825">
        <w:rPr>
          <w:rFonts w:hint="eastAsia"/>
        </w:rPr>
        <w:t>40</w:t>
      </w:r>
      <w:r>
        <w:rPr>
          <w:rFonts w:hint="eastAsia"/>
        </w:rPr>
        <w:t>), p.</w:t>
      </w:r>
      <w:r>
        <w:t>116.</w:t>
      </w:r>
    </w:p>
  </w:footnote>
  <w:footnote w:id="199">
    <w:p w14:paraId="2E49C884" w14:textId="77777777" w:rsidR="003F06E0" w:rsidRDefault="003F06E0" w:rsidP="003F06E0">
      <w:pPr>
        <w:pStyle w:val="a8"/>
        <w:ind w:left="176" w:hanging="176"/>
        <w:jc w:val="both"/>
      </w:pPr>
      <w:r>
        <w:rPr>
          <w:rStyle w:val="aa"/>
        </w:rPr>
        <w:footnoteRef/>
      </w:r>
      <w:r>
        <w:t xml:space="preserve"> </w:t>
      </w:r>
      <w:r w:rsidRPr="008A7615">
        <w:rPr>
          <w:i/>
        </w:rPr>
        <w:t>ibid</w:t>
      </w:r>
      <w:r>
        <w:rPr>
          <w:i/>
        </w:rPr>
        <w:t>.</w:t>
      </w:r>
      <w:r>
        <w:t>, p</w:t>
      </w:r>
      <w:r>
        <w:rPr>
          <w:rFonts w:hint="eastAsia"/>
        </w:rPr>
        <w:t>.117</w:t>
      </w:r>
      <w:r>
        <w:t>.</w:t>
      </w:r>
    </w:p>
  </w:footnote>
  <w:footnote w:id="200">
    <w:p w14:paraId="465D38FA" w14:textId="433A50A8" w:rsidR="00876208" w:rsidRDefault="00876208" w:rsidP="008E5A3A">
      <w:pPr>
        <w:pStyle w:val="a8"/>
        <w:ind w:left="264" w:hangingChars="150" w:hanging="264"/>
        <w:jc w:val="both"/>
      </w:pPr>
      <w:r>
        <w:rPr>
          <w:rStyle w:val="aa"/>
        </w:rPr>
        <w:footnoteRef/>
      </w:r>
      <w:r>
        <w:t xml:space="preserve"> </w:t>
      </w:r>
      <w:r w:rsidR="00024311">
        <w:t xml:space="preserve">Barron H. Lerner, </w:t>
      </w:r>
      <w:r w:rsidR="00024311" w:rsidRPr="00890FF3">
        <w:rPr>
          <w:spacing w:val="-2"/>
        </w:rPr>
        <w:t>“Constructing Medical Indications: The Sterilization of Wom</w:t>
      </w:r>
      <w:r w:rsidR="00990921" w:rsidRPr="00890FF3">
        <w:rPr>
          <w:spacing w:val="-2"/>
        </w:rPr>
        <w:t>e</w:t>
      </w:r>
      <w:r w:rsidR="00024311" w:rsidRPr="00890FF3">
        <w:rPr>
          <w:spacing w:val="-2"/>
        </w:rPr>
        <w:t xml:space="preserve">n with Heart Disease </w:t>
      </w:r>
      <w:r w:rsidR="009802C7" w:rsidRPr="00890FF3">
        <w:rPr>
          <w:spacing w:val="-2"/>
        </w:rPr>
        <w:t>or</w:t>
      </w:r>
      <w:r w:rsidR="009802C7">
        <w:t xml:space="preserve"> Tuberculosis</w:t>
      </w:r>
      <w:r w:rsidR="00024311">
        <w:t xml:space="preserve">, 1905-1935,” </w:t>
      </w:r>
      <w:r w:rsidR="00A201E3" w:rsidRPr="008E5A3A">
        <w:rPr>
          <w:i/>
          <w:iCs/>
        </w:rPr>
        <w:t>Journal of the History of Medicine and Allied Sciences</w:t>
      </w:r>
      <w:r w:rsidR="00A201E3">
        <w:t xml:space="preserve">, vol.49 no.3, 1994.7, </w:t>
      </w:r>
      <w:r w:rsidR="00024311">
        <w:t>pp.372-373.</w:t>
      </w:r>
    </w:p>
  </w:footnote>
  <w:footnote w:id="201">
    <w:p w14:paraId="015FB1CE" w14:textId="2F350E41" w:rsidR="00876208" w:rsidRPr="00865385" w:rsidRDefault="00876208" w:rsidP="00B91555">
      <w:pPr>
        <w:pStyle w:val="a8"/>
        <w:ind w:left="176" w:hanging="176"/>
        <w:jc w:val="both"/>
      </w:pPr>
      <w:r>
        <w:rPr>
          <w:rStyle w:val="aa"/>
        </w:rPr>
        <w:footnoteRef/>
      </w:r>
      <w:r>
        <w:t xml:space="preserve"> </w:t>
      </w:r>
      <w:r w:rsidR="00E353F8" w:rsidRPr="00CC6947">
        <w:t>Eugenics Board of North Carolina,</w:t>
      </w:r>
      <w:r w:rsidR="00E353F8">
        <w:t xml:space="preserve"> </w:t>
      </w:r>
      <w:r w:rsidRPr="008A7615">
        <w:rPr>
          <w:rFonts w:hint="eastAsia"/>
          <w:i/>
        </w:rPr>
        <w:t>op.cit</w:t>
      </w:r>
      <w:r w:rsidRPr="008A7615">
        <w:rPr>
          <w:i/>
        </w:rPr>
        <w:t>.</w:t>
      </w:r>
      <w:r>
        <w:rPr>
          <w:rFonts w:hint="eastAsia"/>
        </w:rPr>
        <w:t>(</w:t>
      </w:r>
      <w:r w:rsidR="00945CC9">
        <w:t>55</w:t>
      </w:r>
      <w:r>
        <w:rPr>
          <w:rFonts w:hint="eastAsia"/>
        </w:rPr>
        <w:t>)</w:t>
      </w:r>
      <w:r w:rsidR="008A4C0A">
        <w:t>, p.9</w:t>
      </w:r>
      <w:r w:rsidRPr="00D00D44">
        <w:t>.</w:t>
      </w:r>
    </w:p>
  </w:footnote>
  <w:footnote w:id="202">
    <w:p w14:paraId="4F34DD4A" w14:textId="7D3D8C4D" w:rsidR="00876208" w:rsidRPr="007C61DE" w:rsidRDefault="00876208" w:rsidP="00B91555">
      <w:pPr>
        <w:pStyle w:val="a8"/>
        <w:ind w:left="176" w:hanging="176"/>
        <w:jc w:val="both"/>
      </w:pPr>
      <w:r>
        <w:rPr>
          <w:rStyle w:val="aa"/>
        </w:rPr>
        <w:footnoteRef/>
      </w:r>
      <w:r>
        <w:t xml:space="preserve"> </w:t>
      </w:r>
      <w:r>
        <w:rPr>
          <w:rFonts w:hint="eastAsia"/>
        </w:rPr>
        <w:t>ウッドサイドは、二つの病院の事例を挙げ、それらの病院では、治療的断種の前には患者とその夫の同意を得ることが通例になっているが、全ての医師が、そうした同意によって訴追された際に十分に保護されると感じられるわけではないと述べている。</w:t>
      </w:r>
      <w:r>
        <w:rPr>
          <w:rFonts w:hint="eastAsia"/>
        </w:rPr>
        <w:t>Woodside</w:t>
      </w:r>
      <w:r>
        <w:t xml:space="preserve">, </w:t>
      </w:r>
      <w:r w:rsidRPr="008A7615">
        <w:rPr>
          <w:rFonts w:hint="eastAsia"/>
          <w:i/>
        </w:rPr>
        <w:t>op.cit</w:t>
      </w:r>
      <w:r w:rsidRPr="008A7615">
        <w:rPr>
          <w:i/>
        </w:rPr>
        <w:t>.</w:t>
      </w:r>
      <w:r>
        <w:rPr>
          <w:rFonts w:hint="eastAsia"/>
        </w:rPr>
        <w:t>(</w:t>
      </w:r>
      <w:r w:rsidR="00945CC9">
        <w:t>8</w:t>
      </w:r>
      <w:r w:rsidR="00EA5A3A">
        <w:t>3</w:t>
      </w:r>
      <w:r>
        <w:rPr>
          <w:rFonts w:hint="eastAsia"/>
        </w:rPr>
        <w:t>), pp.57-58</w:t>
      </w:r>
      <w:r>
        <w:t>.</w:t>
      </w:r>
    </w:p>
  </w:footnote>
  <w:footnote w:id="203">
    <w:p w14:paraId="4015A164" w14:textId="3EC54385" w:rsidR="007D60FF" w:rsidRDefault="007D60FF" w:rsidP="007D60FF">
      <w:pPr>
        <w:pStyle w:val="a8"/>
        <w:ind w:left="176" w:hanging="176"/>
        <w:jc w:val="both"/>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rsidR="00945CC9">
        <w:t>40</w:t>
      </w:r>
      <w:r>
        <w:rPr>
          <w:rFonts w:hint="eastAsia"/>
        </w:rPr>
        <w:t>), pp.</w:t>
      </w:r>
      <w:r>
        <w:t>11</w:t>
      </w:r>
      <w:r w:rsidR="005664C7">
        <w:rPr>
          <w:rFonts w:hint="eastAsia"/>
        </w:rPr>
        <w:t>2</w:t>
      </w:r>
      <w:r>
        <w:t>-117.</w:t>
      </w:r>
    </w:p>
  </w:footnote>
  <w:footnote w:id="204">
    <w:p w14:paraId="4E2AC651" w14:textId="005FF3FF" w:rsidR="00876208" w:rsidRPr="00E9089E" w:rsidRDefault="00876208" w:rsidP="00920505">
      <w:pPr>
        <w:pStyle w:val="a8"/>
        <w:ind w:left="176" w:hanging="176"/>
        <w:jc w:val="both"/>
      </w:pPr>
      <w:r>
        <w:rPr>
          <w:rStyle w:val="aa"/>
        </w:rPr>
        <w:footnoteRef/>
      </w:r>
      <w:r>
        <w:t xml:space="preserve"> </w:t>
      </w:r>
      <w:r>
        <w:rPr>
          <w:rFonts w:hint="eastAsia"/>
        </w:rPr>
        <w:t>ショーンは、治療的断種が多く行われてきた証拠は乏しいとしつつ、</w:t>
      </w:r>
      <w:r>
        <w:rPr>
          <w:rFonts w:hint="eastAsia"/>
        </w:rPr>
        <w:t>1940</w:t>
      </w:r>
      <w:r>
        <w:rPr>
          <w:rFonts w:hint="eastAsia"/>
        </w:rPr>
        <w:t>年代の治療的断種に関するウッドサイドの研究を紹介している。この論文によれば、ある教育病院の産科長は、その病院において、過去数年間に</w:t>
      </w:r>
      <w:r>
        <w:rPr>
          <w:rFonts w:hint="eastAsia"/>
        </w:rPr>
        <w:t>200</w:t>
      </w:r>
      <w:r>
        <w:rPr>
          <w:rFonts w:hint="eastAsia"/>
        </w:rPr>
        <w:t>人以上の女性が両側卵管結紮術を受けたと推定した。</w:t>
      </w:r>
      <w:r w:rsidR="00F92BA3" w:rsidRPr="008A7615">
        <w:rPr>
          <w:i/>
        </w:rPr>
        <w:t>ibid</w:t>
      </w:r>
      <w:r w:rsidR="00F92BA3">
        <w:rPr>
          <w:i/>
        </w:rPr>
        <w:t>.</w:t>
      </w:r>
      <w:r w:rsidR="00F92BA3">
        <w:t>,</w:t>
      </w:r>
      <w:r>
        <w:rPr>
          <w:rFonts w:hint="eastAsia"/>
        </w:rPr>
        <w:t xml:space="preserve"> </w:t>
      </w:r>
      <w:r>
        <w:t>p</w:t>
      </w:r>
      <w:r>
        <w:rPr>
          <w:rFonts w:hint="eastAsia"/>
        </w:rPr>
        <w:t>p</w:t>
      </w:r>
      <w:r>
        <w:t xml:space="preserve">.117, 278; </w:t>
      </w:r>
      <w:r w:rsidRPr="00890FF3">
        <w:rPr>
          <w:spacing w:val="2"/>
        </w:rPr>
        <w:t>Moya Woodside, “Sterilization and Social</w:t>
      </w:r>
      <w:r>
        <w:t xml:space="preserve"> </w:t>
      </w:r>
      <w:r w:rsidRPr="00890FF3">
        <w:rPr>
          <w:spacing w:val="2"/>
        </w:rPr>
        <w:t>Welfare</w:t>
      </w:r>
      <w:r w:rsidR="000A2D15" w:rsidRPr="00890FF3">
        <w:rPr>
          <w:spacing w:val="2"/>
        </w:rPr>
        <w:t>: a survey of current developments in North Carolina</w:t>
      </w:r>
      <w:r w:rsidRPr="00890FF3">
        <w:rPr>
          <w:spacing w:val="2"/>
        </w:rPr>
        <w:t xml:space="preserve">,” </w:t>
      </w:r>
      <w:r w:rsidR="000A2D15" w:rsidRPr="00890FF3">
        <w:rPr>
          <w:spacing w:val="2"/>
        </w:rPr>
        <w:t>[</w:t>
      </w:r>
      <w:r w:rsidRPr="00890FF3">
        <w:rPr>
          <w:spacing w:val="2"/>
        </w:rPr>
        <w:t>1948</w:t>
      </w:r>
      <w:r w:rsidR="000A2D15" w:rsidRPr="00890FF3">
        <w:rPr>
          <w:spacing w:val="2"/>
        </w:rPr>
        <w:t>]</w:t>
      </w:r>
      <w:r w:rsidRPr="00890FF3">
        <w:rPr>
          <w:spacing w:val="2"/>
        </w:rPr>
        <w:t>, p.</w:t>
      </w:r>
      <w:r w:rsidR="000A2D15" w:rsidRPr="00890FF3">
        <w:rPr>
          <w:spacing w:val="2"/>
        </w:rPr>
        <w:t>[</w:t>
      </w:r>
      <w:r w:rsidRPr="00890FF3">
        <w:rPr>
          <w:spacing w:val="2"/>
        </w:rPr>
        <w:t>1</w:t>
      </w:r>
      <w:r w:rsidR="000A2D15" w:rsidRPr="00890FF3">
        <w:rPr>
          <w:spacing w:val="2"/>
        </w:rPr>
        <w:t>]</w:t>
      </w:r>
      <w:r w:rsidRPr="00890FF3">
        <w:rPr>
          <w:spacing w:val="2"/>
        </w:rPr>
        <w:t>.</w:t>
      </w:r>
      <w:r w:rsidR="000A2D15" w:rsidRPr="00890FF3">
        <w:rPr>
          <w:spacing w:val="2"/>
        </w:rPr>
        <w:t xml:space="preserve"> North Carolina Digital Collections</w:t>
      </w:r>
      <w:r w:rsidR="000A2D15" w:rsidRPr="00C53692">
        <w:t xml:space="preserve"> website</w:t>
      </w:r>
      <w:r>
        <w:t xml:space="preserve"> &lt;</w:t>
      </w:r>
      <w:r w:rsidRPr="001A2A31">
        <w:t>https://digital.ncdcr.gov/digital/collection/p249901coll37/id/14950/</w:t>
      </w:r>
      <w:r>
        <w:t>&gt;</w:t>
      </w:r>
    </w:p>
  </w:footnote>
  <w:footnote w:id="205">
    <w:p w14:paraId="5A06E7AB" w14:textId="7174FEB6" w:rsidR="00876208" w:rsidRPr="00C35406" w:rsidRDefault="00876208" w:rsidP="00920505">
      <w:pPr>
        <w:pStyle w:val="a8"/>
        <w:ind w:left="176" w:hanging="176"/>
        <w:jc w:val="both"/>
      </w:pPr>
      <w:r>
        <w:rPr>
          <w:rStyle w:val="aa"/>
        </w:rPr>
        <w:footnoteRef/>
      </w:r>
      <w:r>
        <w:t xml:space="preserve"> </w:t>
      </w:r>
      <w:r w:rsidRPr="00C35406">
        <w:t xml:space="preserve">Schoen, </w:t>
      </w:r>
      <w:r w:rsidRPr="00C35406">
        <w:rPr>
          <w:i/>
        </w:rPr>
        <w:t>op.cit.</w:t>
      </w:r>
      <w:r>
        <w:t>(</w:t>
      </w:r>
      <w:r w:rsidR="00D72084">
        <w:t>40</w:t>
      </w:r>
      <w:r>
        <w:t>), pp.119-120.</w:t>
      </w:r>
    </w:p>
  </w:footnote>
  <w:footnote w:id="206">
    <w:p w14:paraId="55F26795" w14:textId="77777777" w:rsidR="00876208" w:rsidRDefault="00876208" w:rsidP="00920505">
      <w:pPr>
        <w:pStyle w:val="a8"/>
        <w:ind w:left="176" w:hanging="176"/>
        <w:jc w:val="both"/>
      </w:pPr>
      <w:r>
        <w:rPr>
          <w:rStyle w:val="aa"/>
        </w:rPr>
        <w:footnoteRef/>
      </w:r>
      <w:r>
        <w:t xml:space="preserve"> </w:t>
      </w:r>
      <w:r w:rsidRPr="008A7615">
        <w:rPr>
          <w:i/>
        </w:rPr>
        <w:t>ibid</w:t>
      </w:r>
      <w:r>
        <w:rPr>
          <w:i/>
        </w:rPr>
        <w:t>.</w:t>
      </w:r>
      <w:r>
        <w:t>, p.118.</w:t>
      </w:r>
    </w:p>
  </w:footnote>
  <w:footnote w:id="207">
    <w:p w14:paraId="4F7C9E83" w14:textId="77777777" w:rsidR="00876208" w:rsidRDefault="00876208" w:rsidP="00920505">
      <w:pPr>
        <w:pStyle w:val="a8"/>
        <w:ind w:left="176" w:hanging="176"/>
        <w:jc w:val="both"/>
      </w:pPr>
      <w:r>
        <w:rPr>
          <w:rStyle w:val="aa"/>
        </w:rPr>
        <w:footnoteRef/>
      </w:r>
      <w:r>
        <w:t xml:space="preserve"> </w:t>
      </w:r>
      <w:r w:rsidRPr="008A7615">
        <w:rPr>
          <w:i/>
        </w:rPr>
        <w:t>ibid</w:t>
      </w:r>
      <w:r>
        <w:rPr>
          <w:i/>
        </w:rPr>
        <w:t>.</w:t>
      </w:r>
      <w:r>
        <w:t>, p.119.</w:t>
      </w:r>
    </w:p>
  </w:footnote>
  <w:footnote w:id="208">
    <w:p w14:paraId="7AD9EA31" w14:textId="30FC585D" w:rsidR="00876208" w:rsidRPr="00920505" w:rsidRDefault="00876208" w:rsidP="00920505">
      <w:pPr>
        <w:pStyle w:val="a8"/>
        <w:ind w:left="176" w:hanging="176"/>
        <w:jc w:val="both"/>
        <w:rPr>
          <w:lang w:val="de-DE"/>
        </w:rPr>
      </w:pPr>
      <w:r>
        <w:rPr>
          <w:rStyle w:val="aa"/>
        </w:rPr>
        <w:footnoteRef/>
      </w:r>
      <w:r>
        <w:t xml:space="preserve"> </w:t>
      </w:r>
      <w:r w:rsidRPr="008A7615">
        <w:rPr>
          <w:i/>
        </w:rPr>
        <w:t>ibid</w:t>
      </w:r>
      <w:r>
        <w:rPr>
          <w:i/>
        </w:rPr>
        <w:t>.</w:t>
      </w:r>
      <w:r>
        <w:t>, p</w:t>
      </w:r>
      <w:r w:rsidR="00140EC9">
        <w:t>p</w:t>
      </w:r>
      <w:r>
        <w:t>.63-65, 119</w:t>
      </w:r>
      <w:r w:rsidR="001B2D8B">
        <w:t>.</w:t>
      </w:r>
      <w:r>
        <w:t xml:space="preserve"> </w:t>
      </w:r>
      <w:r w:rsidRPr="003166AE">
        <w:rPr>
          <w:rFonts w:hint="eastAsia"/>
        </w:rPr>
        <w:t>クラルトは、女性の生殖の権利を認める一方で、多産の傾向がある低所得及び精神薄弱者の世帯にかかる税金を節約し、貧困を撲滅するための手段として断種をとらえていた。</w:t>
      </w:r>
      <w:r w:rsidRPr="00890FF3">
        <w:rPr>
          <w:spacing w:val="-2"/>
        </w:rPr>
        <w:t>Ann Doss Helms and</w:t>
      </w:r>
      <w:r w:rsidRPr="003166AE">
        <w:t xml:space="preserve"> Tommy Tomlinson</w:t>
      </w:r>
      <w:r w:rsidRPr="003166AE">
        <w:rPr>
          <w:rFonts w:hint="eastAsia"/>
        </w:rPr>
        <w:t xml:space="preserve">, </w:t>
      </w:r>
      <w:r w:rsidRPr="003166AE">
        <w:t xml:space="preserve">“Wallace Kuralt's era of sterilization,” 2011.9.26. </w:t>
      </w:r>
      <w:r w:rsidRPr="00920505">
        <w:rPr>
          <w:lang w:val="de-DE"/>
        </w:rPr>
        <w:t>Internet Archive &lt;https://web.archive.org/web/20120319082811/http://www.charlotteobserver.com/2011/09/26/2637820/wallace-kuralts-era-of-sterilization.html&gt;</w:t>
      </w:r>
      <w:r w:rsidRPr="00920505">
        <w:rPr>
          <w:color w:val="FF0000"/>
          <w:lang w:val="de-DE"/>
        </w:rPr>
        <w:t xml:space="preserve"> </w:t>
      </w:r>
    </w:p>
  </w:footnote>
  <w:footnote w:id="209">
    <w:p w14:paraId="14FA5B81" w14:textId="0FBF98B2" w:rsidR="00876208" w:rsidRDefault="00876208" w:rsidP="00920505">
      <w:pPr>
        <w:pStyle w:val="a8"/>
        <w:ind w:left="176" w:hanging="176"/>
        <w:jc w:val="both"/>
      </w:pPr>
      <w:r>
        <w:rPr>
          <w:rStyle w:val="aa"/>
        </w:rPr>
        <w:footnoteRef/>
      </w:r>
      <w:r>
        <w:t xml:space="preserve"> </w:t>
      </w:r>
      <w:r>
        <w:rPr>
          <w:rFonts w:hint="eastAsia"/>
        </w:rPr>
        <w:t>正式な名称は、「医師</w:t>
      </w:r>
      <w:r w:rsidRPr="0063002D">
        <w:rPr>
          <w:rFonts w:hint="eastAsia"/>
        </w:rPr>
        <w:t>が、要求された場合に、特定の者の生殖器官に対して特定の手術を行うことを認可されていることを明確にし、そのような手術を行うために与えられる必要がある同意、手術を実行することのできる期間及び遵守されなければならない条件を規定し、そのような手術の無過失の実施に対する責任を免除するための法律</w:t>
      </w:r>
      <w:r>
        <w:rPr>
          <w:rFonts w:hint="eastAsia"/>
        </w:rPr>
        <w:t>」である。</w:t>
      </w:r>
      <w:r>
        <w:t xml:space="preserve">An act to make it clear that physicians and surgeons are authorized to perform certain operations upon the reproductive organs of certain persons when requested to do so; </w:t>
      </w:r>
      <w:r w:rsidRPr="00890FF3">
        <w:rPr>
          <w:spacing w:val="2"/>
        </w:rPr>
        <w:t>To prescribe the consent which shall be required</w:t>
      </w:r>
      <w:r>
        <w:t xml:space="preserve"> to be given for the p</w:t>
      </w:r>
      <w:r w:rsidRPr="006C2071">
        <w:t>erformance of</w:t>
      </w:r>
      <w:r>
        <w:t xml:space="preserve"> such operations, </w:t>
      </w:r>
      <w:r w:rsidRPr="00890FF3">
        <w:rPr>
          <w:spacing w:val="2"/>
        </w:rPr>
        <w:t>the time within which the same may be performed, and the</w:t>
      </w:r>
      <w:r>
        <w:t xml:space="preserve"> </w:t>
      </w:r>
      <w:r w:rsidRPr="00890FF3">
        <w:rPr>
          <w:spacing w:val="-4"/>
        </w:rPr>
        <w:t xml:space="preserve">conditions which shall be complied with; and to provide for exemption from liability for the </w:t>
      </w:r>
      <w:r w:rsidRPr="00890FF3">
        <w:rPr>
          <w:rFonts w:hint="eastAsia"/>
          <w:spacing w:val="-4"/>
        </w:rPr>
        <w:t>nonnegligen</w:t>
      </w:r>
      <w:r>
        <w:rPr>
          <w:rFonts w:hint="eastAsia"/>
        </w:rPr>
        <w:t>t</w:t>
      </w:r>
      <w:r>
        <w:t xml:space="preserve"> performance of such operations,</w:t>
      </w:r>
      <w:r w:rsidRPr="0063002D">
        <w:t xml:space="preserve"> </w:t>
      </w:r>
      <w:r>
        <w:t xml:space="preserve">North Carolina Session Law </w:t>
      </w:r>
      <w:r>
        <w:rPr>
          <w:rFonts w:hint="eastAsia"/>
        </w:rPr>
        <w:t>1963</w:t>
      </w:r>
      <w:r>
        <w:t>-600</w:t>
      </w:r>
      <w:r w:rsidR="00595CE2">
        <w:t>, pp.684-685</w:t>
      </w:r>
      <w:r>
        <w:t xml:space="preserve">. </w:t>
      </w:r>
      <w:r w:rsidRPr="004312E9">
        <w:t>North Carolina General Assembly &lt;https://www.ncleg.gov/EnactedLegislation/SessionLaws/PDF/1963-1964/SL1963-600.pdf&gt;</w:t>
      </w:r>
    </w:p>
  </w:footnote>
  <w:footnote w:id="210">
    <w:p w14:paraId="63952786" w14:textId="305C81C2" w:rsidR="00876208" w:rsidRDefault="00876208" w:rsidP="00745262">
      <w:pPr>
        <w:pStyle w:val="a8"/>
        <w:ind w:left="176" w:hanging="176"/>
      </w:pPr>
      <w:r>
        <w:rPr>
          <w:rStyle w:val="aa"/>
        </w:rPr>
        <w:footnoteRef/>
      </w:r>
      <w:r>
        <w:t xml:space="preserve"> Schoen,</w:t>
      </w:r>
      <w:r>
        <w:rPr>
          <w:rFonts w:hint="eastAsia"/>
        </w:rPr>
        <w:t xml:space="preserve"> </w:t>
      </w:r>
      <w:r w:rsidRPr="008A7615">
        <w:rPr>
          <w:rFonts w:hint="eastAsia"/>
          <w:i/>
        </w:rPr>
        <w:t>op.cit</w:t>
      </w:r>
      <w:r w:rsidRPr="008A7615">
        <w:rPr>
          <w:i/>
        </w:rPr>
        <w:t>.</w:t>
      </w:r>
      <w:r>
        <w:rPr>
          <w:rFonts w:hint="eastAsia"/>
        </w:rPr>
        <w:t>(</w:t>
      </w:r>
      <w:r w:rsidR="006E21BF">
        <w:t>40</w:t>
      </w:r>
      <w:r>
        <w:rPr>
          <w:rFonts w:hint="eastAsia"/>
        </w:rPr>
        <w:t xml:space="preserve">), </w:t>
      </w:r>
      <w:r>
        <w:t>pp.119</w:t>
      </w:r>
      <w:r>
        <w:rPr>
          <w:rFonts w:hint="eastAsia"/>
        </w:rPr>
        <w:t>-120</w:t>
      </w:r>
      <w:r>
        <w:t>.</w:t>
      </w:r>
    </w:p>
  </w:footnote>
  <w:footnote w:id="211">
    <w:p w14:paraId="2BBA146C" w14:textId="71BD0EB6" w:rsidR="00876208" w:rsidRPr="004D0A44" w:rsidRDefault="00876208" w:rsidP="00920505">
      <w:pPr>
        <w:pStyle w:val="a8"/>
        <w:ind w:left="176" w:hanging="176"/>
        <w:jc w:val="both"/>
      </w:pPr>
      <w:r>
        <w:rPr>
          <w:rStyle w:val="aa"/>
        </w:rPr>
        <w:footnoteRef/>
      </w:r>
      <w:r>
        <w:t xml:space="preserve"> </w:t>
      </w:r>
      <w:r w:rsidRPr="008A7615">
        <w:rPr>
          <w:i/>
        </w:rPr>
        <w:t>ibid</w:t>
      </w:r>
      <w:r>
        <w:rPr>
          <w:i/>
        </w:rPr>
        <w:t>.</w:t>
      </w:r>
      <w:r>
        <w:t>, pp.</w:t>
      </w:r>
      <w:r>
        <w:rPr>
          <w:rFonts w:hint="eastAsia"/>
        </w:rPr>
        <w:t>120</w:t>
      </w:r>
      <w:r>
        <w:t>-121</w:t>
      </w:r>
      <w:r w:rsidR="0070504A">
        <w:t>.</w:t>
      </w:r>
    </w:p>
  </w:footnote>
  <w:footnote w:id="212">
    <w:p w14:paraId="6C1A1A57" w14:textId="10416B0B" w:rsidR="00876208" w:rsidRDefault="00876208" w:rsidP="00745262">
      <w:pPr>
        <w:pStyle w:val="a8"/>
        <w:ind w:left="176" w:hanging="176"/>
      </w:pPr>
      <w:r>
        <w:rPr>
          <w:rStyle w:val="aa"/>
        </w:rPr>
        <w:footnoteRef/>
      </w:r>
      <w:r w:rsidR="00EB0AF3" w:rsidRPr="00EB0AF3">
        <w:rPr>
          <w:i/>
        </w:rPr>
        <w:t xml:space="preserve"> </w:t>
      </w:r>
      <w:r w:rsidR="00EB0AF3" w:rsidRPr="008A7615">
        <w:rPr>
          <w:i/>
        </w:rPr>
        <w:t>ibid</w:t>
      </w:r>
      <w:r w:rsidR="00EB0AF3">
        <w:rPr>
          <w:i/>
        </w:rPr>
        <w:t>.</w:t>
      </w:r>
    </w:p>
  </w:footnote>
  <w:footnote w:id="213">
    <w:p w14:paraId="40717391" w14:textId="1B216970" w:rsidR="00876208" w:rsidRPr="00E85680" w:rsidRDefault="00876208" w:rsidP="00745262">
      <w:pPr>
        <w:pStyle w:val="a8"/>
        <w:ind w:left="176" w:hanging="176"/>
      </w:pPr>
      <w:r>
        <w:rPr>
          <w:rStyle w:val="aa"/>
        </w:rPr>
        <w:footnoteRef/>
      </w:r>
      <w:r>
        <w:t xml:space="preserve"> </w:t>
      </w:r>
      <w:r w:rsidRPr="008A7615">
        <w:rPr>
          <w:i/>
        </w:rPr>
        <w:t>ibid</w:t>
      </w:r>
      <w:r>
        <w:rPr>
          <w:i/>
        </w:rPr>
        <w:t>.</w:t>
      </w:r>
      <w:r>
        <w:t>, p.117.</w:t>
      </w:r>
    </w:p>
  </w:footnote>
  <w:footnote w:id="214">
    <w:p w14:paraId="5B6B542C" w14:textId="27BFD850" w:rsidR="00876208" w:rsidRPr="00556791" w:rsidRDefault="00876208" w:rsidP="00745262">
      <w:pPr>
        <w:pStyle w:val="a8"/>
        <w:ind w:left="176" w:hanging="176"/>
      </w:pPr>
      <w:r>
        <w:rPr>
          <w:rStyle w:val="aa"/>
        </w:rPr>
        <w:footnoteRef/>
      </w:r>
      <w:r>
        <w:t xml:space="preserve"> </w:t>
      </w:r>
      <w:r w:rsidRPr="008A7615">
        <w:rPr>
          <w:i/>
        </w:rPr>
        <w:t>ibid</w:t>
      </w:r>
      <w:r>
        <w:rPr>
          <w:i/>
        </w:rPr>
        <w:t>.</w:t>
      </w:r>
      <w:r>
        <w:t>, pp.78, 121.</w:t>
      </w:r>
    </w:p>
  </w:footnote>
  <w:footnote w:id="215">
    <w:p w14:paraId="0D1D2A20" w14:textId="1685A94A" w:rsidR="00876208" w:rsidRDefault="00876208" w:rsidP="00920505">
      <w:pPr>
        <w:pStyle w:val="a8"/>
        <w:ind w:left="176" w:hanging="176"/>
        <w:jc w:val="both"/>
      </w:pPr>
      <w:r>
        <w:rPr>
          <w:rStyle w:val="aa"/>
        </w:rPr>
        <w:footnoteRef/>
      </w:r>
      <w:r>
        <w:t xml:space="preserve"> </w:t>
      </w:r>
      <w:r>
        <w:rPr>
          <w:rFonts w:hint="eastAsia"/>
        </w:rPr>
        <w:t>468</w:t>
      </w:r>
      <w:r>
        <w:rPr>
          <w:rFonts w:hint="eastAsia"/>
        </w:rPr>
        <w:t>件の申立書のうち</w:t>
      </w:r>
      <w:r>
        <w:rPr>
          <w:rFonts w:hint="eastAsia"/>
        </w:rPr>
        <w:t>3</w:t>
      </w:r>
      <w:r>
        <w:rPr>
          <w:rFonts w:hint="eastAsia"/>
        </w:rPr>
        <w:t>分の</w:t>
      </w:r>
      <w:r>
        <w:rPr>
          <w:rFonts w:hint="eastAsia"/>
        </w:rPr>
        <w:t>1</w:t>
      </w:r>
      <w:r>
        <w:rPr>
          <w:rFonts w:hint="eastAsia"/>
        </w:rPr>
        <w:t>は、断種対象者本人が自ら手術を希望し、</w:t>
      </w:r>
      <w:r>
        <w:rPr>
          <w:rFonts w:hint="eastAsia"/>
        </w:rPr>
        <w:t>3</w:t>
      </w:r>
      <w:r>
        <w:rPr>
          <w:rFonts w:hint="eastAsia"/>
        </w:rPr>
        <w:t>分の</w:t>
      </w:r>
      <w:r>
        <w:rPr>
          <w:rFonts w:hint="eastAsia"/>
        </w:rPr>
        <w:t>2</w:t>
      </w:r>
      <w:r>
        <w:rPr>
          <w:rFonts w:hint="eastAsia"/>
        </w:rPr>
        <w:t>は、ソーシャルワーカーが断種を受けられる可能性について説明すると、断種対象者が積極的に応じたケースであるという。</w:t>
      </w:r>
      <w:r w:rsidRPr="008A7615">
        <w:rPr>
          <w:i/>
        </w:rPr>
        <w:t>ibid</w:t>
      </w:r>
      <w:r>
        <w:rPr>
          <w:i/>
        </w:rPr>
        <w:t>.</w:t>
      </w:r>
      <w:r>
        <w:t>, p.112.</w:t>
      </w:r>
    </w:p>
  </w:footnote>
  <w:footnote w:id="216">
    <w:p w14:paraId="02BBF9A4" w14:textId="38B43CAB" w:rsidR="00876208" w:rsidRDefault="00876208">
      <w:pPr>
        <w:pStyle w:val="a8"/>
        <w:ind w:left="176" w:hanging="176"/>
      </w:pPr>
      <w:r>
        <w:rPr>
          <w:rStyle w:val="aa"/>
        </w:rPr>
        <w:footnoteRef/>
      </w:r>
      <w:r>
        <w:t xml:space="preserve"> </w:t>
      </w:r>
      <w:r w:rsidRPr="008A7615">
        <w:rPr>
          <w:i/>
        </w:rPr>
        <w:t>ibid</w:t>
      </w:r>
      <w:r>
        <w:rPr>
          <w:i/>
        </w:rPr>
        <w:t>.</w:t>
      </w:r>
    </w:p>
  </w:footnote>
  <w:footnote w:id="217">
    <w:p w14:paraId="3F88F54D" w14:textId="77777777" w:rsidR="00876208" w:rsidRPr="00004036" w:rsidRDefault="00876208" w:rsidP="00745262">
      <w:pPr>
        <w:pStyle w:val="a8"/>
        <w:ind w:left="176" w:hanging="176"/>
      </w:pPr>
      <w:r>
        <w:rPr>
          <w:rStyle w:val="aa"/>
        </w:rPr>
        <w:footnoteRef/>
      </w:r>
      <w:r>
        <w:t xml:space="preserve"> </w:t>
      </w:r>
      <w:r w:rsidRPr="008A7615">
        <w:rPr>
          <w:i/>
        </w:rPr>
        <w:t>ibid</w:t>
      </w:r>
      <w:r>
        <w:rPr>
          <w:i/>
        </w:rPr>
        <w:t>.</w:t>
      </w:r>
      <w:r>
        <w:t>, p.121.</w:t>
      </w:r>
    </w:p>
  </w:footnote>
  <w:footnote w:id="218">
    <w:p w14:paraId="0437523C" w14:textId="77777777" w:rsidR="00876208" w:rsidRPr="003212B5" w:rsidRDefault="00876208" w:rsidP="00920505">
      <w:pPr>
        <w:pStyle w:val="a8"/>
        <w:ind w:left="176" w:hanging="176"/>
        <w:jc w:val="both"/>
      </w:pPr>
      <w:r>
        <w:rPr>
          <w:rStyle w:val="aa"/>
        </w:rPr>
        <w:footnoteRef/>
      </w:r>
      <w:r>
        <w:t xml:space="preserve"> </w:t>
      </w:r>
      <w:r w:rsidRPr="00DB0630">
        <w:rPr>
          <w:rFonts w:hint="eastAsia"/>
          <w:spacing w:val="-2"/>
        </w:rPr>
        <w:t>家族に精神疾患や犯罪歴等があると、本人にそのような症状がなくとも、優生学的断種を行う根拠となった。</w:t>
      </w:r>
      <w:r w:rsidRPr="00E85680">
        <w:rPr>
          <w:i/>
        </w:rPr>
        <w:t>ibid</w:t>
      </w:r>
      <w:r>
        <w:rPr>
          <w:i/>
        </w:rPr>
        <w:t>.</w:t>
      </w:r>
      <w:r>
        <w:t>, pp.122-123.</w:t>
      </w:r>
    </w:p>
  </w:footnote>
  <w:footnote w:id="219">
    <w:p w14:paraId="595A714E" w14:textId="77777777" w:rsidR="00876208" w:rsidRPr="00A20441" w:rsidRDefault="00876208" w:rsidP="008F7DFC">
      <w:pPr>
        <w:pStyle w:val="a8"/>
        <w:ind w:left="176" w:hanging="176"/>
        <w:jc w:val="both"/>
      </w:pPr>
      <w:r>
        <w:rPr>
          <w:rStyle w:val="aa"/>
        </w:rPr>
        <w:footnoteRef/>
      </w:r>
      <w:r>
        <w:t xml:space="preserve"> </w:t>
      </w:r>
      <w:r w:rsidRPr="008A7615">
        <w:rPr>
          <w:i/>
        </w:rPr>
        <w:t>ibid</w:t>
      </w:r>
      <w:r>
        <w:rPr>
          <w:i/>
        </w:rPr>
        <w:t>.</w:t>
      </w:r>
      <w:r>
        <w:t>, p.123.</w:t>
      </w:r>
    </w:p>
  </w:footnote>
  <w:footnote w:id="220">
    <w:p w14:paraId="7DB9AF4C" w14:textId="77777777" w:rsidR="00876208" w:rsidRPr="00A20441" w:rsidRDefault="00876208" w:rsidP="008F7DFC">
      <w:pPr>
        <w:pStyle w:val="a8"/>
        <w:ind w:left="176" w:hanging="176"/>
        <w:jc w:val="both"/>
      </w:pPr>
      <w:r>
        <w:rPr>
          <w:rStyle w:val="aa"/>
        </w:rPr>
        <w:footnoteRef/>
      </w:r>
      <w:r>
        <w:t xml:space="preserve"> </w:t>
      </w:r>
      <w:r w:rsidRPr="008A7615">
        <w:rPr>
          <w:i/>
        </w:rPr>
        <w:t>ibid</w:t>
      </w:r>
      <w:r>
        <w:rPr>
          <w:i/>
        </w:rPr>
        <w:t>.</w:t>
      </w:r>
      <w:r>
        <w:t>, p.124.</w:t>
      </w:r>
    </w:p>
  </w:footnote>
  <w:footnote w:id="221">
    <w:p w14:paraId="7B1ABA66" w14:textId="75884462" w:rsidR="00876208" w:rsidRPr="003F0D1F" w:rsidRDefault="00876208" w:rsidP="008F7DFC">
      <w:pPr>
        <w:pStyle w:val="a8"/>
        <w:ind w:left="176" w:hanging="176"/>
        <w:jc w:val="both"/>
      </w:pPr>
      <w:r>
        <w:rPr>
          <w:rStyle w:val="aa"/>
        </w:rPr>
        <w:footnoteRef/>
      </w:r>
      <w:r>
        <w:t xml:space="preserve"> </w:t>
      </w:r>
      <w:r>
        <w:rPr>
          <w:rFonts w:hint="eastAsia"/>
        </w:rPr>
        <w:t xml:space="preserve">John Railey, </w:t>
      </w:r>
      <w:r w:rsidRPr="00D00A88">
        <w:t>“</w:t>
      </w:r>
      <w:r>
        <w:t xml:space="preserve">Adovocate: Wake Forest president embraced eugenics movement,” </w:t>
      </w:r>
      <w:r w:rsidRPr="003F0D1F">
        <w:t>Begos et al.,</w:t>
      </w:r>
      <w:r>
        <w:t xml:space="preserve"> </w:t>
      </w:r>
      <w:r w:rsidRPr="00421989">
        <w:rPr>
          <w:i/>
        </w:rPr>
        <w:t>op.cit.</w:t>
      </w:r>
      <w:r>
        <w:t>(</w:t>
      </w:r>
      <w:r w:rsidR="00432B0B">
        <w:t>65</w:t>
      </w:r>
      <w:r>
        <w:t>), p.65.</w:t>
      </w:r>
    </w:p>
  </w:footnote>
  <w:footnote w:id="222">
    <w:p w14:paraId="4B6DDD48" w14:textId="05011505" w:rsidR="00876208" w:rsidRDefault="00876208" w:rsidP="008F7DFC">
      <w:pPr>
        <w:pStyle w:val="a8"/>
        <w:ind w:left="176" w:hanging="176"/>
        <w:jc w:val="both"/>
      </w:pPr>
      <w:r>
        <w:rPr>
          <w:rStyle w:val="aa"/>
        </w:rPr>
        <w:footnoteRef/>
      </w:r>
      <w:r>
        <w:t xml:space="preserve"> </w:t>
      </w:r>
      <w:r w:rsidRPr="008A7615">
        <w:rPr>
          <w:i/>
        </w:rPr>
        <w:t>ibid</w:t>
      </w:r>
      <w:r>
        <w:rPr>
          <w:i/>
        </w:rPr>
        <w:t>.</w:t>
      </w:r>
    </w:p>
  </w:footnote>
  <w:footnote w:id="223">
    <w:p w14:paraId="50CEE14E" w14:textId="0D1B80C0" w:rsidR="00876208" w:rsidRDefault="00876208" w:rsidP="008F7DFC">
      <w:pPr>
        <w:pStyle w:val="a8"/>
        <w:ind w:left="176" w:hanging="176"/>
        <w:jc w:val="both"/>
      </w:pPr>
      <w:r>
        <w:rPr>
          <w:rStyle w:val="aa"/>
        </w:rPr>
        <w:footnoteRef/>
      </w:r>
      <w:r>
        <w:t xml:space="preserve"> “</w:t>
      </w:r>
      <w:r w:rsidRPr="00EF2B2B">
        <w:t>William Louis Poteat Papers</w:t>
      </w:r>
      <w:r w:rsidR="001E00C4">
        <w:t>.</w:t>
      </w:r>
      <w:r>
        <w:t xml:space="preserve">” Wake Forest University </w:t>
      </w:r>
      <w:r w:rsidR="001E00C4" w:rsidRPr="00EF2B2B">
        <w:t>Z. Smith Reynolds Library</w:t>
      </w:r>
      <w:r w:rsidR="001E00C4">
        <w:t xml:space="preserve"> </w:t>
      </w:r>
      <w:r>
        <w:t>website &lt;</w:t>
      </w:r>
      <w:r w:rsidRPr="00EF2B2B">
        <w:t>https://wakespace.lib.wfu.edu/handle/10339/27725</w:t>
      </w:r>
      <w:r>
        <w:t>&gt;</w:t>
      </w:r>
    </w:p>
  </w:footnote>
  <w:footnote w:id="224">
    <w:p w14:paraId="2BA6587C" w14:textId="34CFA291" w:rsidR="00876208" w:rsidRDefault="00876208" w:rsidP="008F7DFC">
      <w:pPr>
        <w:pStyle w:val="a8"/>
        <w:ind w:left="176" w:hanging="176"/>
        <w:jc w:val="both"/>
      </w:pPr>
      <w:r>
        <w:rPr>
          <w:rStyle w:val="aa"/>
        </w:rPr>
        <w:footnoteRef/>
      </w:r>
      <w:r>
        <w:t xml:space="preserve"> </w:t>
      </w:r>
      <w:r>
        <w:rPr>
          <w:rFonts w:hint="eastAsia"/>
        </w:rPr>
        <w:t xml:space="preserve">Railey, </w:t>
      </w:r>
      <w:r w:rsidRPr="00431A53">
        <w:rPr>
          <w:rFonts w:hint="eastAsia"/>
          <w:i/>
        </w:rPr>
        <w:t>op.cit.</w:t>
      </w:r>
      <w:r w:rsidRPr="001D0DC7">
        <w:rPr>
          <w:rFonts w:hint="eastAsia"/>
        </w:rPr>
        <w:t>(</w:t>
      </w:r>
      <w:r w:rsidR="00E941A5">
        <w:t>221</w:t>
      </w:r>
      <w:r w:rsidRPr="001D0DC7">
        <w:rPr>
          <w:rFonts w:hint="eastAsia"/>
        </w:rPr>
        <w:t>)</w:t>
      </w:r>
      <w:r>
        <w:rPr>
          <w:rFonts w:hint="eastAsia"/>
        </w:rPr>
        <w:t>, p.</w:t>
      </w:r>
      <w:r>
        <w:t>66.</w:t>
      </w:r>
    </w:p>
  </w:footnote>
  <w:footnote w:id="225">
    <w:p w14:paraId="279D5D26" w14:textId="1C9C6AD9" w:rsidR="00876208" w:rsidRDefault="00876208" w:rsidP="008F7DFC">
      <w:pPr>
        <w:pStyle w:val="a8"/>
        <w:ind w:left="176" w:hanging="176"/>
        <w:jc w:val="both"/>
      </w:pPr>
      <w:r>
        <w:rPr>
          <w:rStyle w:val="aa"/>
        </w:rPr>
        <w:footnoteRef/>
      </w:r>
      <w:r>
        <w:t xml:space="preserve"> </w:t>
      </w:r>
      <w:r>
        <w:rPr>
          <w:rFonts w:hint="eastAsia"/>
        </w:rPr>
        <w:t>ボーマン・グレイ医学校は、当時ウェイク・フォレストにあったウェイク・フォレスト大学の医学部がウィンストン・セーラムに移転し、ノースカロライナバプテスト病院の敷地内に開校してできた学校である。現在は、</w:t>
      </w:r>
      <w:r w:rsidRPr="00647EC5">
        <w:rPr>
          <w:rFonts w:hint="eastAsia"/>
        </w:rPr>
        <w:t>ウェイク・フォレスト大学</w:t>
      </w:r>
      <w:r w:rsidRPr="00890FF3">
        <w:rPr>
          <w:rFonts w:hint="eastAsia"/>
          <w:spacing w:val="-4"/>
        </w:rPr>
        <w:t>バプテストメディカルセンターの一部となっている。</w:t>
      </w:r>
      <w:r w:rsidRPr="00890FF3">
        <w:rPr>
          <w:spacing w:val="-4"/>
        </w:rPr>
        <w:t>“History</w:t>
      </w:r>
      <w:r w:rsidR="0054720F" w:rsidRPr="00890FF3">
        <w:rPr>
          <w:spacing w:val="-4"/>
        </w:rPr>
        <w:t>.</w:t>
      </w:r>
      <w:r w:rsidRPr="00890FF3">
        <w:rPr>
          <w:spacing w:val="-4"/>
        </w:rPr>
        <w:t xml:space="preserve">” Wake Forest School of </w:t>
      </w:r>
      <w:r w:rsidRPr="00EA4EEB">
        <w:t>Medicine</w:t>
      </w:r>
      <w:r>
        <w:t xml:space="preserve"> website &lt;</w:t>
      </w:r>
      <w:r w:rsidRPr="00EA4EEB">
        <w:t>https://school.wakehealth.edu/About-the-School/History</w:t>
      </w:r>
      <w:r>
        <w:t>&gt;; “Our History</w:t>
      </w:r>
      <w:r w:rsidR="0054720F">
        <w:t>.</w:t>
      </w:r>
      <w:r>
        <w:t xml:space="preserve">” </w:t>
      </w:r>
      <w:r w:rsidRPr="00EA4EEB">
        <w:t>Atrium Health Wake Forest Baptis</w:t>
      </w:r>
      <w:r w:rsidR="0054720F">
        <w:t>t</w:t>
      </w:r>
      <w:r>
        <w:t xml:space="preserve"> website &lt;</w:t>
      </w:r>
      <w:r w:rsidRPr="00EA4EEB">
        <w:t>https://www.wakehealth.edu/About-Us/History</w:t>
      </w:r>
      <w:r>
        <w:t>&gt;</w:t>
      </w:r>
    </w:p>
  </w:footnote>
  <w:footnote w:id="226">
    <w:p w14:paraId="5B0B34F3" w14:textId="560234EA" w:rsidR="00876208" w:rsidRDefault="00876208" w:rsidP="00745262">
      <w:pPr>
        <w:pStyle w:val="a8"/>
        <w:ind w:left="176" w:hanging="176"/>
      </w:pPr>
      <w:r>
        <w:rPr>
          <w:rStyle w:val="aa"/>
        </w:rPr>
        <w:footnoteRef/>
      </w:r>
      <w:r>
        <w:t xml:space="preserve"> Danielle Deaver, “Forsyth in the Forefront,”</w:t>
      </w:r>
      <w:r w:rsidRPr="003F0D1F">
        <w:t xml:space="preserve"> Begos et al.,</w:t>
      </w:r>
      <w:r>
        <w:t xml:space="preserve"> </w:t>
      </w:r>
      <w:r w:rsidRPr="00421989">
        <w:rPr>
          <w:i/>
        </w:rPr>
        <w:t>op.cit.</w:t>
      </w:r>
      <w:r>
        <w:t>(</w:t>
      </w:r>
      <w:r w:rsidR="005364C6">
        <w:t>65</w:t>
      </w:r>
      <w:r>
        <w:t>), p.36.</w:t>
      </w:r>
    </w:p>
  </w:footnote>
  <w:footnote w:id="227">
    <w:p w14:paraId="57FB2651" w14:textId="3872B0D3" w:rsidR="00876208" w:rsidRDefault="00876208" w:rsidP="00745262">
      <w:pPr>
        <w:pStyle w:val="a8"/>
        <w:ind w:left="176" w:hanging="176"/>
      </w:pPr>
      <w:r>
        <w:rPr>
          <w:rStyle w:val="aa"/>
        </w:rPr>
        <w:footnoteRef/>
      </w:r>
      <w:r>
        <w:t xml:space="preserve"> </w:t>
      </w:r>
      <w:r w:rsidR="00524356" w:rsidRPr="008A7615">
        <w:rPr>
          <w:i/>
        </w:rPr>
        <w:t>ibid</w:t>
      </w:r>
      <w:r w:rsidR="00524356">
        <w:rPr>
          <w:i/>
        </w:rPr>
        <w:t>.</w:t>
      </w:r>
    </w:p>
  </w:footnote>
  <w:footnote w:id="228">
    <w:p w14:paraId="58F9DBAC" w14:textId="2DB4D165" w:rsidR="00876208" w:rsidRDefault="00876208" w:rsidP="00745262">
      <w:pPr>
        <w:pStyle w:val="a8"/>
        <w:ind w:left="176" w:hanging="176"/>
      </w:pPr>
      <w:r>
        <w:rPr>
          <w:rStyle w:val="aa"/>
        </w:rPr>
        <w:footnoteRef/>
      </w:r>
      <w:r>
        <w:t xml:space="preserve"> </w:t>
      </w:r>
      <w:r w:rsidRPr="008A7615">
        <w:rPr>
          <w:i/>
        </w:rPr>
        <w:t>ibid</w:t>
      </w:r>
      <w:r>
        <w:rPr>
          <w:i/>
        </w:rPr>
        <w:t>.</w:t>
      </w:r>
      <w:r w:rsidR="00E7570D">
        <w:t>,</w:t>
      </w:r>
      <w:r>
        <w:t xml:space="preserve"> </w:t>
      </w:r>
      <w:r w:rsidRPr="003F0D1F">
        <w:rPr>
          <w:rFonts w:hint="eastAsia"/>
        </w:rPr>
        <w:t>p</w:t>
      </w:r>
      <w:r w:rsidR="00E7570D">
        <w:t>.38;</w:t>
      </w:r>
      <w:r>
        <w:t xml:space="preserve"> </w:t>
      </w:r>
      <w:r>
        <w:rPr>
          <w:rFonts w:hint="eastAsia"/>
        </w:rPr>
        <w:t>Danielle Deaver</w:t>
      </w:r>
      <w:r>
        <w:t xml:space="preserve">, “Comes a stranger,” Begos et al., </w:t>
      </w:r>
      <w:r w:rsidRPr="00421989">
        <w:rPr>
          <w:i/>
        </w:rPr>
        <w:t>op.cit.</w:t>
      </w:r>
      <w:r>
        <w:t>(</w:t>
      </w:r>
      <w:r w:rsidR="005364C6">
        <w:t>65</w:t>
      </w:r>
      <w:r>
        <w:t>), pp.61-63.</w:t>
      </w:r>
    </w:p>
  </w:footnote>
  <w:footnote w:id="229">
    <w:p w14:paraId="046D450E" w14:textId="0CD1E81C" w:rsidR="00876208" w:rsidRDefault="00876208" w:rsidP="00745262">
      <w:pPr>
        <w:pStyle w:val="a8"/>
        <w:ind w:left="176" w:hanging="176"/>
      </w:pPr>
      <w:r>
        <w:rPr>
          <w:rStyle w:val="aa"/>
        </w:rPr>
        <w:footnoteRef/>
      </w:r>
      <w:r>
        <w:t xml:space="preserve"> Deaver, </w:t>
      </w:r>
      <w:r w:rsidRPr="00B44C53">
        <w:rPr>
          <w:i/>
        </w:rPr>
        <w:t>op.cit</w:t>
      </w:r>
      <w:r>
        <w:t>.(</w:t>
      </w:r>
      <w:r w:rsidR="00E941A5">
        <w:t>226</w:t>
      </w:r>
      <w:r>
        <w:t>), p.3</w:t>
      </w:r>
      <w:r>
        <w:rPr>
          <w:rFonts w:hint="eastAsia"/>
        </w:rPr>
        <w:t>9</w:t>
      </w:r>
      <w:r w:rsidRPr="00A66594">
        <w:t>.</w:t>
      </w:r>
    </w:p>
  </w:footnote>
  <w:footnote w:id="230">
    <w:p w14:paraId="6EFEEF51" w14:textId="214ABC8E" w:rsidR="00876208" w:rsidRDefault="00876208" w:rsidP="00745262">
      <w:pPr>
        <w:pStyle w:val="a8"/>
        <w:ind w:left="176" w:hanging="176"/>
      </w:pPr>
      <w:r>
        <w:rPr>
          <w:rStyle w:val="aa"/>
        </w:rPr>
        <w:footnoteRef/>
      </w:r>
      <w:r>
        <w:t xml:space="preserve"> “</w:t>
      </w:r>
      <w:r w:rsidRPr="00742B83">
        <w:t>OBITUARIES,” 1998.3.</w:t>
      </w:r>
      <w:r>
        <w:t>30</w:t>
      </w:r>
      <w:r w:rsidR="00513AF4">
        <w:t>.</w:t>
      </w:r>
      <w:r>
        <w:t xml:space="preserve"> Greensboro News &amp; Record</w:t>
      </w:r>
      <w:r w:rsidR="00513AF4">
        <w:t xml:space="preserve"> website</w:t>
      </w:r>
      <w:r>
        <w:t xml:space="preserve"> &lt;</w:t>
      </w:r>
      <w:r w:rsidRPr="00742B83">
        <w:t>https://greensboro.com/obituaries/article_fa893a7f-6</w:t>
      </w:r>
      <w:r>
        <w:t>26f-557e-95c0-f9b470ccf8bc.html</w:t>
      </w:r>
      <w:r w:rsidRPr="00742B83">
        <w:t>&gt;</w:t>
      </w:r>
    </w:p>
  </w:footnote>
  <w:footnote w:id="231">
    <w:p w14:paraId="452FF056" w14:textId="6BC23A88" w:rsidR="00876208" w:rsidRDefault="00876208" w:rsidP="00745262">
      <w:pPr>
        <w:pStyle w:val="a8"/>
        <w:ind w:left="176" w:hanging="176"/>
      </w:pPr>
      <w:r>
        <w:rPr>
          <w:rStyle w:val="aa"/>
        </w:rPr>
        <w:footnoteRef/>
      </w:r>
      <w:r>
        <w:t xml:space="preserve"> Deaver, </w:t>
      </w:r>
      <w:r w:rsidRPr="00B44C53">
        <w:rPr>
          <w:i/>
        </w:rPr>
        <w:t>op.cit.</w:t>
      </w:r>
      <w:r>
        <w:t>(</w:t>
      </w:r>
      <w:r w:rsidR="00E941A5">
        <w:t>226</w:t>
      </w:r>
      <w:r>
        <w:t>)</w:t>
      </w:r>
      <w:r>
        <w:rPr>
          <w:i/>
        </w:rPr>
        <w:t>,</w:t>
      </w:r>
      <w:r>
        <w:t xml:space="preserve"> p.3</w:t>
      </w:r>
      <w:r>
        <w:rPr>
          <w:rFonts w:hint="eastAsia"/>
        </w:rPr>
        <w:t>9</w:t>
      </w:r>
      <w:r w:rsidRPr="00A66594">
        <w:t>.</w:t>
      </w:r>
    </w:p>
  </w:footnote>
  <w:footnote w:id="232">
    <w:p w14:paraId="5B23DB19" w14:textId="154C74BC" w:rsidR="00876208" w:rsidRDefault="00876208" w:rsidP="00745262">
      <w:pPr>
        <w:pStyle w:val="a8"/>
        <w:ind w:left="176" w:hanging="176"/>
      </w:pPr>
      <w:r>
        <w:rPr>
          <w:rStyle w:val="aa"/>
        </w:rPr>
        <w:footnoteRef/>
      </w:r>
      <w:r>
        <w:t xml:space="preserve"> </w:t>
      </w:r>
      <w:r>
        <w:rPr>
          <w:rFonts w:hint="eastAsia"/>
        </w:rPr>
        <w:t xml:space="preserve">Kevin Begos, </w:t>
      </w:r>
      <w:r>
        <w:t xml:space="preserve">“Benefactor With a Racist Bent,” Begos et al., </w:t>
      </w:r>
      <w:r w:rsidRPr="00421989">
        <w:rPr>
          <w:i/>
        </w:rPr>
        <w:t>op.cit.</w:t>
      </w:r>
      <w:r>
        <w:t>(</w:t>
      </w:r>
      <w:r w:rsidR="005364C6">
        <w:t>65</w:t>
      </w:r>
      <w:r>
        <w:t>), p.57.</w:t>
      </w:r>
    </w:p>
  </w:footnote>
  <w:footnote w:id="233">
    <w:p w14:paraId="392123FA" w14:textId="3127178E" w:rsidR="00876208" w:rsidRPr="000F7B0D" w:rsidRDefault="00876208" w:rsidP="00745262">
      <w:pPr>
        <w:pStyle w:val="a8"/>
        <w:ind w:left="176" w:hanging="176"/>
      </w:pPr>
      <w:r>
        <w:rPr>
          <w:rStyle w:val="aa"/>
        </w:rPr>
        <w:footnoteRef/>
      </w:r>
      <w:r w:rsidRPr="000F7B0D">
        <w:t xml:space="preserve"> Danielle Deaver, “WFU medical scho</w:t>
      </w:r>
      <w:r>
        <w:t>ol apologizes again for role</w:t>
      </w:r>
      <w:r w:rsidRPr="000F7B0D">
        <w:t xml:space="preserve">,” Begos et al., </w:t>
      </w:r>
      <w:r w:rsidRPr="000F7B0D">
        <w:rPr>
          <w:i/>
        </w:rPr>
        <w:t>op.cit.</w:t>
      </w:r>
      <w:r w:rsidRPr="000F7B0D">
        <w:t>(</w:t>
      </w:r>
      <w:r w:rsidR="005364C6">
        <w:t>65</w:t>
      </w:r>
      <w:r w:rsidRPr="000F7B0D">
        <w:t>), p.215.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6A38" w14:textId="405F42B7" w:rsidR="00A45764" w:rsidRPr="00A45764" w:rsidRDefault="00A45764">
    <w:pPr>
      <w:pStyle w:val="ab"/>
      <w:rPr>
        <w:sz w:val="18"/>
        <w:szCs w:val="18"/>
      </w:rPr>
    </w:pPr>
    <w:r w:rsidRPr="00813A21">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2158" w14:textId="59D60D3B" w:rsidR="00A45764" w:rsidRPr="00A45764" w:rsidRDefault="00A45764" w:rsidP="00A45764">
    <w:pPr>
      <w:pStyle w:val="ab"/>
      <w:jc w:val="right"/>
      <w:rPr>
        <w:sz w:val="18"/>
        <w:szCs w:val="18"/>
      </w:rPr>
    </w:pPr>
    <w:r>
      <w:rPr>
        <w:rFonts w:hint="eastAsia"/>
        <w:sz w:val="18"/>
        <w:szCs w:val="18"/>
      </w:rPr>
      <w:t>第３</w:t>
    </w:r>
    <w:r w:rsidR="00916292">
      <w:rPr>
        <w:rFonts w:hint="eastAsia"/>
        <w:sz w:val="18"/>
        <w:szCs w:val="18"/>
      </w:rPr>
      <w:t>－</w:t>
    </w:r>
    <w:r>
      <w:rPr>
        <w:rFonts w:hint="eastAsia"/>
        <w:sz w:val="18"/>
        <w:szCs w:val="18"/>
      </w:rPr>
      <w:t xml:space="preserve">３章　</w:t>
    </w:r>
    <w:r w:rsidR="00B03ADD">
      <w:rPr>
        <w:rFonts w:hint="eastAsia"/>
        <w:sz w:val="18"/>
        <w:szCs w:val="18"/>
      </w:rPr>
      <w:t>アメリカ・</w:t>
    </w:r>
    <w:r>
      <w:rPr>
        <w:rFonts w:hint="eastAsia"/>
        <w:sz w:val="18"/>
        <w:szCs w:val="18"/>
      </w:rPr>
      <w:t>ノースカロライナ州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CA48" w14:textId="77777777" w:rsidR="00916292" w:rsidRDefault="0091629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2EF0B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48083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20A19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21A817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4622D1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6F85B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69C30B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4B2BD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F88AF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D7A041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2434B1"/>
    <w:multiLevelType w:val="hybridMultilevel"/>
    <w:tmpl w:val="471208A8"/>
    <w:lvl w:ilvl="0" w:tplc="C8785E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AF14BA"/>
    <w:multiLevelType w:val="hybridMultilevel"/>
    <w:tmpl w:val="01E05BBC"/>
    <w:lvl w:ilvl="0" w:tplc="3766963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4796959"/>
    <w:multiLevelType w:val="hybridMultilevel"/>
    <w:tmpl w:val="E968F400"/>
    <w:lvl w:ilvl="0" w:tplc="310E6F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146735"/>
    <w:multiLevelType w:val="hybridMultilevel"/>
    <w:tmpl w:val="411881A6"/>
    <w:lvl w:ilvl="0" w:tplc="8938C4B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3DC26DE8"/>
    <w:multiLevelType w:val="hybridMultilevel"/>
    <w:tmpl w:val="13445D40"/>
    <w:lvl w:ilvl="0" w:tplc="463E3E44">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362003"/>
    <w:multiLevelType w:val="hybridMultilevel"/>
    <w:tmpl w:val="4ADE7A0A"/>
    <w:lvl w:ilvl="0" w:tplc="9372F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9869B8"/>
    <w:multiLevelType w:val="hybridMultilevel"/>
    <w:tmpl w:val="89725CB6"/>
    <w:lvl w:ilvl="0" w:tplc="A2BC7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EB6FBE"/>
    <w:multiLevelType w:val="hybridMultilevel"/>
    <w:tmpl w:val="EDE0296C"/>
    <w:lvl w:ilvl="0" w:tplc="D4380F84">
      <w:start w:val="1"/>
      <w:numFmt w:val="decimalFullWidth"/>
      <w:lvlText w:val="（%1）"/>
      <w:lvlJc w:val="left"/>
      <w:pPr>
        <w:tabs>
          <w:tab w:val="num" w:pos="720"/>
        </w:tabs>
        <w:ind w:left="720" w:hanging="720"/>
      </w:pPr>
      <w:rPr>
        <w:rFonts w:hint="default"/>
      </w:rPr>
    </w:lvl>
    <w:lvl w:ilvl="1" w:tplc="830A9DB0">
      <w:start w:val="1"/>
      <w:numFmt w:val="decimalEnclosedCircle"/>
      <w:suff w:val="nothing"/>
      <w:lvlText w:val="%2"/>
      <w:lvlJc w:val="left"/>
      <w:pPr>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240D0F"/>
    <w:multiLevelType w:val="hybridMultilevel"/>
    <w:tmpl w:val="3A703064"/>
    <w:lvl w:ilvl="0" w:tplc="0BF878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74608B"/>
    <w:multiLevelType w:val="hybridMultilevel"/>
    <w:tmpl w:val="952C31AE"/>
    <w:lvl w:ilvl="0" w:tplc="8938C4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556C63"/>
    <w:multiLevelType w:val="hybridMultilevel"/>
    <w:tmpl w:val="5FBC3778"/>
    <w:lvl w:ilvl="0" w:tplc="A118A8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F77C0"/>
    <w:multiLevelType w:val="hybridMultilevel"/>
    <w:tmpl w:val="09F2C1FE"/>
    <w:lvl w:ilvl="0" w:tplc="844CEE3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906372"/>
    <w:multiLevelType w:val="hybridMultilevel"/>
    <w:tmpl w:val="800CCE02"/>
    <w:lvl w:ilvl="0" w:tplc="CB6A4C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CF76243"/>
    <w:multiLevelType w:val="hybridMultilevel"/>
    <w:tmpl w:val="56961F4E"/>
    <w:lvl w:ilvl="0" w:tplc="082012A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6306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91185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4238016">
    <w:abstractNumId w:val="19"/>
  </w:num>
  <w:num w:numId="4" w16cid:durableId="1014916708">
    <w:abstractNumId w:val="17"/>
  </w:num>
  <w:num w:numId="5" w16cid:durableId="1289818110">
    <w:abstractNumId w:val="22"/>
  </w:num>
  <w:num w:numId="6" w16cid:durableId="269095954">
    <w:abstractNumId w:val="13"/>
  </w:num>
  <w:num w:numId="7" w16cid:durableId="1100370560">
    <w:abstractNumId w:val="11"/>
  </w:num>
  <w:num w:numId="8" w16cid:durableId="483477217">
    <w:abstractNumId w:val="9"/>
  </w:num>
  <w:num w:numId="9" w16cid:durableId="619462103">
    <w:abstractNumId w:val="7"/>
  </w:num>
  <w:num w:numId="10" w16cid:durableId="179971527">
    <w:abstractNumId w:val="6"/>
  </w:num>
  <w:num w:numId="11" w16cid:durableId="1466655265">
    <w:abstractNumId w:val="5"/>
  </w:num>
  <w:num w:numId="12" w16cid:durableId="1275478321">
    <w:abstractNumId w:val="4"/>
  </w:num>
  <w:num w:numId="13" w16cid:durableId="1752777211">
    <w:abstractNumId w:val="8"/>
  </w:num>
  <w:num w:numId="14" w16cid:durableId="325322467">
    <w:abstractNumId w:val="3"/>
  </w:num>
  <w:num w:numId="15" w16cid:durableId="1826118081">
    <w:abstractNumId w:val="2"/>
  </w:num>
  <w:num w:numId="16" w16cid:durableId="919562382">
    <w:abstractNumId w:val="1"/>
  </w:num>
  <w:num w:numId="17" w16cid:durableId="347292805">
    <w:abstractNumId w:val="0"/>
  </w:num>
  <w:num w:numId="18" w16cid:durableId="1300184451">
    <w:abstractNumId w:val="23"/>
  </w:num>
  <w:num w:numId="19" w16cid:durableId="540048941">
    <w:abstractNumId w:val="21"/>
  </w:num>
  <w:num w:numId="20" w16cid:durableId="251550421">
    <w:abstractNumId w:val="16"/>
  </w:num>
  <w:num w:numId="21" w16cid:durableId="44838731">
    <w:abstractNumId w:val="20"/>
  </w:num>
  <w:num w:numId="22" w16cid:durableId="1347443396">
    <w:abstractNumId w:val="15"/>
  </w:num>
  <w:num w:numId="23" w16cid:durableId="970868063">
    <w:abstractNumId w:val="14"/>
  </w:num>
  <w:num w:numId="24" w16cid:durableId="428546653">
    <w:abstractNumId w:val="10"/>
  </w:num>
  <w:num w:numId="25" w16cid:durableId="1403328669">
    <w:abstractNumId w:val="18"/>
  </w:num>
  <w:num w:numId="26" w16cid:durableId="17202027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0532"/>
    <w:rsid w:val="0000155E"/>
    <w:rsid w:val="00002199"/>
    <w:rsid w:val="00002D52"/>
    <w:rsid w:val="00002F05"/>
    <w:rsid w:val="00005C08"/>
    <w:rsid w:val="00005D22"/>
    <w:rsid w:val="00005E16"/>
    <w:rsid w:val="0000642D"/>
    <w:rsid w:val="000068F0"/>
    <w:rsid w:val="000076F0"/>
    <w:rsid w:val="00007A7A"/>
    <w:rsid w:val="0001028A"/>
    <w:rsid w:val="00010372"/>
    <w:rsid w:val="00012267"/>
    <w:rsid w:val="00013F2D"/>
    <w:rsid w:val="00014FBF"/>
    <w:rsid w:val="00015275"/>
    <w:rsid w:val="000155AB"/>
    <w:rsid w:val="000159A2"/>
    <w:rsid w:val="00015F74"/>
    <w:rsid w:val="00016312"/>
    <w:rsid w:val="00016378"/>
    <w:rsid w:val="00016DD3"/>
    <w:rsid w:val="00017465"/>
    <w:rsid w:val="000174DD"/>
    <w:rsid w:val="00017B95"/>
    <w:rsid w:val="00022E8E"/>
    <w:rsid w:val="0002321C"/>
    <w:rsid w:val="00023C98"/>
    <w:rsid w:val="00024311"/>
    <w:rsid w:val="000250C5"/>
    <w:rsid w:val="00026151"/>
    <w:rsid w:val="000268CE"/>
    <w:rsid w:val="0003078F"/>
    <w:rsid w:val="000349D7"/>
    <w:rsid w:val="000357DB"/>
    <w:rsid w:val="0003630E"/>
    <w:rsid w:val="000369C9"/>
    <w:rsid w:val="00036EC5"/>
    <w:rsid w:val="000375EE"/>
    <w:rsid w:val="000411E9"/>
    <w:rsid w:val="00041AED"/>
    <w:rsid w:val="0004363E"/>
    <w:rsid w:val="00044AD9"/>
    <w:rsid w:val="00045628"/>
    <w:rsid w:val="00045D92"/>
    <w:rsid w:val="00046F3E"/>
    <w:rsid w:val="00050C92"/>
    <w:rsid w:val="00050F9D"/>
    <w:rsid w:val="00051331"/>
    <w:rsid w:val="00051A68"/>
    <w:rsid w:val="00052E91"/>
    <w:rsid w:val="000531D2"/>
    <w:rsid w:val="00054CCD"/>
    <w:rsid w:val="000561D5"/>
    <w:rsid w:val="00060057"/>
    <w:rsid w:val="00061019"/>
    <w:rsid w:val="00061492"/>
    <w:rsid w:val="0006269C"/>
    <w:rsid w:val="000626A4"/>
    <w:rsid w:val="00064118"/>
    <w:rsid w:val="000643BF"/>
    <w:rsid w:val="00064E9E"/>
    <w:rsid w:val="000650A1"/>
    <w:rsid w:val="000650B8"/>
    <w:rsid w:val="00065436"/>
    <w:rsid w:val="00065BD9"/>
    <w:rsid w:val="00066929"/>
    <w:rsid w:val="00066C5A"/>
    <w:rsid w:val="000675C3"/>
    <w:rsid w:val="00067730"/>
    <w:rsid w:val="000701AC"/>
    <w:rsid w:val="00071919"/>
    <w:rsid w:val="00071EE1"/>
    <w:rsid w:val="0007272F"/>
    <w:rsid w:val="00072FF6"/>
    <w:rsid w:val="0007323C"/>
    <w:rsid w:val="0007329D"/>
    <w:rsid w:val="00073A72"/>
    <w:rsid w:val="00073FA1"/>
    <w:rsid w:val="000746F6"/>
    <w:rsid w:val="000749DD"/>
    <w:rsid w:val="000759F7"/>
    <w:rsid w:val="00075DF1"/>
    <w:rsid w:val="0007648B"/>
    <w:rsid w:val="00076E32"/>
    <w:rsid w:val="0007747A"/>
    <w:rsid w:val="00077EE1"/>
    <w:rsid w:val="00080439"/>
    <w:rsid w:val="000804C1"/>
    <w:rsid w:val="000806E9"/>
    <w:rsid w:val="00084808"/>
    <w:rsid w:val="00084A9B"/>
    <w:rsid w:val="00085727"/>
    <w:rsid w:val="00085A8F"/>
    <w:rsid w:val="0008618F"/>
    <w:rsid w:val="000865D6"/>
    <w:rsid w:val="0009324C"/>
    <w:rsid w:val="0009344B"/>
    <w:rsid w:val="0009371C"/>
    <w:rsid w:val="00093D53"/>
    <w:rsid w:val="0009455C"/>
    <w:rsid w:val="00095387"/>
    <w:rsid w:val="00096BB6"/>
    <w:rsid w:val="000972D4"/>
    <w:rsid w:val="000A0B0A"/>
    <w:rsid w:val="000A181B"/>
    <w:rsid w:val="000A2CFE"/>
    <w:rsid w:val="000A2D15"/>
    <w:rsid w:val="000A3557"/>
    <w:rsid w:val="000A395D"/>
    <w:rsid w:val="000A4483"/>
    <w:rsid w:val="000A5210"/>
    <w:rsid w:val="000A7248"/>
    <w:rsid w:val="000B0802"/>
    <w:rsid w:val="000B0B64"/>
    <w:rsid w:val="000B1174"/>
    <w:rsid w:val="000B192F"/>
    <w:rsid w:val="000B1992"/>
    <w:rsid w:val="000B36AA"/>
    <w:rsid w:val="000B6D23"/>
    <w:rsid w:val="000B6F8F"/>
    <w:rsid w:val="000C0D20"/>
    <w:rsid w:val="000C122E"/>
    <w:rsid w:val="000C16B2"/>
    <w:rsid w:val="000C1D5B"/>
    <w:rsid w:val="000C2161"/>
    <w:rsid w:val="000C2D86"/>
    <w:rsid w:val="000C3606"/>
    <w:rsid w:val="000C449E"/>
    <w:rsid w:val="000C45FA"/>
    <w:rsid w:val="000C6793"/>
    <w:rsid w:val="000C67B6"/>
    <w:rsid w:val="000C7CA5"/>
    <w:rsid w:val="000D04C2"/>
    <w:rsid w:val="000D08BF"/>
    <w:rsid w:val="000D2817"/>
    <w:rsid w:val="000D2C28"/>
    <w:rsid w:val="000D2D37"/>
    <w:rsid w:val="000D52D1"/>
    <w:rsid w:val="000D5500"/>
    <w:rsid w:val="000D6162"/>
    <w:rsid w:val="000D692A"/>
    <w:rsid w:val="000D7595"/>
    <w:rsid w:val="000E2B79"/>
    <w:rsid w:val="000E51A6"/>
    <w:rsid w:val="000E54BB"/>
    <w:rsid w:val="000E5553"/>
    <w:rsid w:val="000E7D5A"/>
    <w:rsid w:val="000E7F29"/>
    <w:rsid w:val="000F09F5"/>
    <w:rsid w:val="000F0BC7"/>
    <w:rsid w:val="000F0DB9"/>
    <w:rsid w:val="000F102F"/>
    <w:rsid w:val="000F154C"/>
    <w:rsid w:val="000F1664"/>
    <w:rsid w:val="000F1B88"/>
    <w:rsid w:val="000F3377"/>
    <w:rsid w:val="000F3B1E"/>
    <w:rsid w:val="000F3C1C"/>
    <w:rsid w:val="000F47CE"/>
    <w:rsid w:val="000F54B6"/>
    <w:rsid w:val="000F5DC7"/>
    <w:rsid w:val="000F6651"/>
    <w:rsid w:val="000F7AF6"/>
    <w:rsid w:val="000F7B0D"/>
    <w:rsid w:val="00100BE0"/>
    <w:rsid w:val="0010106E"/>
    <w:rsid w:val="00101B29"/>
    <w:rsid w:val="00101EA0"/>
    <w:rsid w:val="00102940"/>
    <w:rsid w:val="00105699"/>
    <w:rsid w:val="00106250"/>
    <w:rsid w:val="0010676F"/>
    <w:rsid w:val="0010695F"/>
    <w:rsid w:val="00106DDC"/>
    <w:rsid w:val="001106A0"/>
    <w:rsid w:val="001114FC"/>
    <w:rsid w:val="001115D0"/>
    <w:rsid w:val="00111F43"/>
    <w:rsid w:val="001122FA"/>
    <w:rsid w:val="00113077"/>
    <w:rsid w:val="001130DC"/>
    <w:rsid w:val="00114361"/>
    <w:rsid w:val="00114855"/>
    <w:rsid w:val="001155A2"/>
    <w:rsid w:val="00117234"/>
    <w:rsid w:val="00121164"/>
    <w:rsid w:val="00121699"/>
    <w:rsid w:val="001216DF"/>
    <w:rsid w:val="00121DDA"/>
    <w:rsid w:val="0012348A"/>
    <w:rsid w:val="00123821"/>
    <w:rsid w:val="00124B01"/>
    <w:rsid w:val="00125879"/>
    <w:rsid w:val="00126B05"/>
    <w:rsid w:val="00126CB5"/>
    <w:rsid w:val="00127812"/>
    <w:rsid w:val="00127BBC"/>
    <w:rsid w:val="00130B17"/>
    <w:rsid w:val="00131C1D"/>
    <w:rsid w:val="00132147"/>
    <w:rsid w:val="00132419"/>
    <w:rsid w:val="00132B6D"/>
    <w:rsid w:val="00133E00"/>
    <w:rsid w:val="00134B3C"/>
    <w:rsid w:val="00134F94"/>
    <w:rsid w:val="00135933"/>
    <w:rsid w:val="001361E8"/>
    <w:rsid w:val="001400AE"/>
    <w:rsid w:val="00140EC9"/>
    <w:rsid w:val="00142606"/>
    <w:rsid w:val="00142E58"/>
    <w:rsid w:val="00142FA1"/>
    <w:rsid w:val="001446D2"/>
    <w:rsid w:val="001451B7"/>
    <w:rsid w:val="00147164"/>
    <w:rsid w:val="0014736B"/>
    <w:rsid w:val="00147B14"/>
    <w:rsid w:val="00150B32"/>
    <w:rsid w:val="0015181A"/>
    <w:rsid w:val="00151DE0"/>
    <w:rsid w:val="00152031"/>
    <w:rsid w:val="00155886"/>
    <w:rsid w:val="00155DBA"/>
    <w:rsid w:val="0015657B"/>
    <w:rsid w:val="00157003"/>
    <w:rsid w:val="00157DE1"/>
    <w:rsid w:val="00160450"/>
    <w:rsid w:val="001606BE"/>
    <w:rsid w:val="001607F4"/>
    <w:rsid w:val="00160F09"/>
    <w:rsid w:val="00161960"/>
    <w:rsid w:val="00162D22"/>
    <w:rsid w:val="001636CC"/>
    <w:rsid w:val="001647EE"/>
    <w:rsid w:val="001649D3"/>
    <w:rsid w:val="001656C0"/>
    <w:rsid w:val="0017202D"/>
    <w:rsid w:val="00173BE1"/>
    <w:rsid w:val="001741A6"/>
    <w:rsid w:val="001764B6"/>
    <w:rsid w:val="0018093F"/>
    <w:rsid w:val="00183A77"/>
    <w:rsid w:val="001847E1"/>
    <w:rsid w:val="00185DA9"/>
    <w:rsid w:val="001904F1"/>
    <w:rsid w:val="001918D5"/>
    <w:rsid w:val="00191CCC"/>
    <w:rsid w:val="00192465"/>
    <w:rsid w:val="0019306C"/>
    <w:rsid w:val="001956D1"/>
    <w:rsid w:val="00196787"/>
    <w:rsid w:val="00196869"/>
    <w:rsid w:val="001A02EE"/>
    <w:rsid w:val="001A1615"/>
    <w:rsid w:val="001A2BE9"/>
    <w:rsid w:val="001A43CB"/>
    <w:rsid w:val="001A5371"/>
    <w:rsid w:val="001A537C"/>
    <w:rsid w:val="001A639A"/>
    <w:rsid w:val="001A669F"/>
    <w:rsid w:val="001A7459"/>
    <w:rsid w:val="001A75D6"/>
    <w:rsid w:val="001B0026"/>
    <w:rsid w:val="001B030C"/>
    <w:rsid w:val="001B2A99"/>
    <w:rsid w:val="001B2BDD"/>
    <w:rsid w:val="001B2D74"/>
    <w:rsid w:val="001B2D8B"/>
    <w:rsid w:val="001B4159"/>
    <w:rsid w:val="001B4542"/>
    <w:rsid w:val="001B789B"/>
    <w:rsid w:val="001C08A2"/>
    <w:rsid w:val="001C08DB"/>
    <w:rsid w:val="001C1795"/>
    <w:rsid w:val="001C1B7A"/>
    <w:rsid w:val="001C1DC6"/>
    <w:rsid w:val="001C30B0"/>
    <w:rsid w:val="001C3B59"/>
    <w:rsid w:val="001C3D52"/>
    <w:rsid w:val="001C3DC8"/>
    <w:rsid w:val="001C4193"/>
    <w:rsid w:val="001C46C2"/>
    <w:rsid w:val="001C50A4"/>
    <w:rsid w:val="001C6DD5"/>
    <w:rsid w:val="001C6FC8"/>
    <w:rsid w:val="001C7A43"/>
    <w:rsid w:val="001D0DC7"/>
    <w:rsid w:val="001D10D0"/>
    <w:rsid w:val="001D110F"/>
    <w:rsid w:val="001D1930"/>
    <w:rsid w:val="001D2E4A"/>
    <w:rsid w:val="001D2E9C"/>
    <w:rsid w:val="001D3503"/>
    <w:rsid w:val="001D38DF"/>
    <w:rsid w:val="001D453A"/>
    <w:rsid w:val="001D4D34"/>
    <w:rsid w:val="001D4E73"/>
    <w:rsid w:val="001D4ED1"/>
    <w:rsid w:val="001D5E5D"/>
    <w:rsid w:val="001D5F28"/>
    <w:rsid w:val="001D6AC8"/>
    <w:rsid w:val="001E00C4"/>
    <w:rsid w:val="001E16B1"/>
    <w:rsid w:val="001E16EF"/>
    <w:rsid w:val="001E1B73"/>
    <w:rsid w:val="001E2713"/>
    <w:rsid w:val="001E366A"/>
    <w:rsid w:val="001E5597"/>
    <w:rsid w:val="001E5805"/>
    <w:rsid w:val="001E5AEB"/>
    <w:rsid w:val="001F0CC2"/>
    <w:rsid w:val="001F1264"/>
    <w:rsid w:val="001F29BA"/>
    <w:rsid w:val="001F4A0C"/>
    <w:rsid w:val="001F6210"/>
    <w:rsid w:val="001F6573"/>
    <w:rsid w:val="001F7DBD"/>
    <w:rsid w:val="00200702"/>
    <w:rsid w:val="0020175F"/>
    <w:rsid w:val="002017AF"/>
    <w:rsid w:val="002017C3"/>
    <w:rsid w:val="00201CAB"/>
    <w:rsid w:val="00203448"/>
    <w:rsid w:val="00203A67"/>
    <w:rsid w:val="00204782"/>
    <w:rsid w:val="00204A89"/>
    <w:rsid w:val="00205490"/>
    <w:rsid w:val="00206A35"/>
    <w:rsid w:val="00206D6F"/>
    <w:rsid w:val="00207C01"/>
    <w:rsid w:val="00207CFE"/>
    <w:rsid w:val="00207EE3"/>
    <w:rsid w:val="00210871"/>
    <w:rsid w:val="00210C3F"/>
    <w:rsid w:val="002115EA"/>
    <w:rsid w:val="00211B41"/>
    <w:rsid w:val="002140BD"/>
    <w:rsid w:val="0021425F"/>
    <w:rsid w:val="00214455"/>
    <w:rsid w:val="00214678"/>
    <w:rsid w:val="00214BE4"/>
    <w:rsid w:val="0021521C"/>
    <w:rsid w:val="00216754"/>
    <w:rsid w:val="0021688D"/>
    <w:rsid w:val="002208E8"/>
    <w:rsid w:val="00221406"/>
    <w:rsid w:val="00221CF7"/>
    <w:rsid w:val="00222296"/>
    <w:rsid w:val="002226B5"/>
    <w:rsid w:val="00222765"/>
    <w:rsid w:val="002227CE"/>
    <w:rsid w:val="00222DA4"/>
    <w:rsid w:val="00223CA1"/>
    <w:rsid w:val="00226356"/>
    <w:rsid w:val="00226D8C"/>
    <w:rsid w:val="00226E0D"/>
    <w:rsid w:val="00227038"/>
    <w:rsid w:val="00227C84"/>
    <w:rsid w:val="00230C71"/>
    <w:rsid w:val="00230FA1"/>
    <w:rsid w:val="0023189D"/>
    <w:rsid w:val="00232B7B"/>
    <w:rsid w:val="00233D6F"/>
    <w:rsid w:val="00235522"/>
    <w:rsid w:val="0023629E"/>
    <w:rsid w:val="0023651E"/>
    <w:rsid w:val="00236DB8"/>
    <w:rsid w:val="002402A1"/>
    <w:rsid w:val="002404A0"/>
    <w:rsid w:val="00240741"/>
    <w:rsid w:val="00242657"/>
    <w:rsid w:val="00242837"/>
    <w:rsid w:val="00244965"/>
    <w:rsid w:val="00244F0C"/>
    <w:rsid w:val="00245D05"/>
    <w:rsid w:val="00246466"/>
    <w:rsid w:val="002475E8"/>
    <w:rsid w:val="0025021D"/>
    <w:rsid w:val="002505F9"/>
    <w:rsid w:val="0025127C"/>
    <w:rsid w:val="00252CF8"/>
    <w:rsid w:val="00252FDE"/>
    <w:rsid w:val="0025406C"/>
    <w:rsid w:val="0025594F"/>
    <w:rsid w:val="00255D0F"/>
    <w:rsid w:val="00256757"/>
    <w:rsid w:val="0025738A"/>
    <w:rsid w:val="00257858"/>
    <w:rsid w:val="00257BF5"/>
    <w:rsid w:val="00260013"/>
    <w:rsid w:val="00260205"/>
    <w:rsid w:val="00260DCF"/>
    <w:rsid w:val="002615DE"/>
    <w:rsid w:val="00261B1C"/>
    <w:rsid w:val="00261B9C"/>
    <w:rsid w:val="002622F5"/>
    <w:rsid w:val="00262651"/>
    <w:rsid w:val="0026688F"/>
    <w:rsid w:val="002670B7"/>
    <w:rsid w:val="00267693"/>
    <w:rsid w:val="00267779"/>
    <w:rsid w:val="002702EA"/>
    <w:rsid w:val="002707DB"/>
    <w:rsid w:val="00270A42"/>
    <w:rsid w:val="00272049"/>
    <w:rsid w:val="0027293C"/>
    <w:rsid w:val="00272981"/>
    <w:rsid w:val="002733B3"/>
    <w:rsid w:val="00275FD2"/>
    <w:rsid w:val="002769E7"/>
    <w:rsid w:val="00277814"/>
    <w:rsid w:val="00277EC6"/>
    <w:rsid w:val="00280062"/>
    <w:rsid w:val="0028058E"/>
    <w:rsid w:val="00280753"/>
    <w:rsid w:val="00280DBE"/>
    <w:rsid w:val="002817D4"/>
    <w:rsid w:val="0028283C"/>
    <w:rsid w:val="0028385D"/>
    <w:rsid w:val="0028394F"/>
    <w:rsid w:val="00284970"/>
    <w:rsid w:val="00285394"/>
    <w:rsid w:val="00285E9B"/>
    <w:rsid w:val="00286335"/>
    <w:rsid w:val="00286B13"/>
    <w:rsid w:val="00286FCA"/>
    <w:rsid w:val="00287DB7"/>
    <w:rsid w:val="00290B3E"/>
    <w:rsid w:val="00292827"/>
    <w:rsid w:val="00292CE8"/>
    <w:rsid w:val="00292EF4"/>
    <w:rsid w:val="0029489F"/>
    <w:rsid w:val="00295EC4"/>
    <w:rsid w:val="002A01D4"/>
    <w:rsid w:val="002A0827"/>
    <w:rsid w:val="002A0E4E"/>
    <w:rsid w:val="002A16C3"/>
    <w:rsid w:val="002A199D"/>
    <w:rsid w:val="002A19C6"/>
    <w:rsid w:val="002A1DC3"/>
    <w:rsid w:val="002A27D4"/>
    <w:rsid w:val="002A4B8A"/>
    <w:rsid w:val="002A5451"/>
    <w:rsid w:val="002A5BB9"/>
    <w:rsid w:val="002B098C"/>
    <w:rsid w:val="002B2DA6"/>
    <w:rsid w:val="002B3AD4"/>
    <w:rsid w:val="002B3ADE"/>
    <w:rsid w:val="002B3D39"/>
    <w:rsid w:val="002B3F0F"/>
    <w:rsid w:val="002B4BE0"/>
    <w:rsid w:val="002B579C"/>
    <w:rsid w:val="002B5F8F"/>
    <w:rsid w:val="002B7D18"/>
    <w:rsid w:val="002C020F"/>
    <w:rsid w:val="002C0B9E"/>
    <w:rsid w:val="002C1D51"/>
    <w:rsid w:val="002C21AE"/>
    <w:rsid w:val="002C261D"/>
    <w:rsid w:val="002C37B8"/>
    <w:rsid w:val="002C605C"/>
    <w:rsid w:val="002C6E5E"/>
    <w:rsid w:val="002C7445"/>
    <w:rsid w:val="002D140B"/>
    <w:rsid w:val="002D14F5"/>
    <w:rsid w:val="002D193E"/>
    <w:rsid w:val="002D196D"/>
    <w:rsid w:val="002D2686"/>
    <w:rsid w:val="002D3265"/>
    <w:rsid w:val="002D3273"/>
    <w:rsid w:val="002D3969"/>
    <w:rsid w:val="002D5CB1"/>
    <w:rsid w:val="002D60E1"/>
    <w:rsid w:val="002D6CCA"/>
    <w:rsid w:val="002D6D1E"/>
    <w:rsid w:val="002D6F7A"/>
    <w:rsid w:val="002E0120"/>
    <w:rsid w:val="002E0DF5"/>
    <w:rsid w:val="002E11C5"/>
    <w:rsid w:val="002E1298"/>
    <w:rsid w:val="002E18A9"/>
    <w:rsid w:val="002E1D98"/>
    <w:rsid w:val="002E291B"/>
    <w:rsid w:val="002E2B22"/>
    <w:rsid w:val="002E38DB"/>
    <w:rsid w:val="002E3B4B"/>
    <w:rsid w:val="002E4821"/>
    <w:rsid w:val="002E51AB"/>
    <w:rsid w:val="002E545B"/>
    <w:rsid w:val="002E551D"/>
    <w:rsid w:val="002E60FC"/>
    <w:rsid w:val="002E7276"/>
    <w:rsid w:val="002E75B0"/>
    <w:rsid w:val="002E7D1C"/>
    <w:rsid w:val="002F0BD9"/>
    <w:rsid w:val="002F0D17"/>
    <w:rsid w:val="002F0D3D"/>
    <w:rsid w:val="002F1483"/>
    <w:rsid w:val="002F152F"/>
    <w:rsid w:val="002F1AC4"/>
    <w:rsid w:val="002F1D85"/>
    <w:rsid w:val="002F2078"/>
    <w:rsid w:val="002F253F"/>
    <w:rsid w:val="002F312A"/>
    <w:rsid w:val="002F323C"/>
    <w:rsid w:val="002F4170"/>
    <w:rsid w:val="002F4965"/>
    <w:rsid w:val="002F60BF"/>
    <w:rsid w:val="002F60F9"/>
    <w:rsid w:val="002F727E"/>
    <w:rsid w:val="002F796B"/>
    <w:rsid w:val="002F7FFE"/>
    <w:rsid w:val="00300598"/>
    <w:rsid w:val="00300B79"/>
    <w:rsid w:val="003015B7"/>
    <w:rsid w:val="00301A52"/>
    <w:rsid w:val="00301BE0"/>
    <w:rsid w:val="00301CBA"/>
    <w:rsid w:val="003027D7"/>
    <w:rsid w:val="00302DFF"/>
    <w:rsid w:val="00302ED2"/>
    <w:rsid w:val="003043BB"/>
    <w:rsid w:val="0030476D"/>
    <w:rsid w:val="00304C9C"/>
    <w:rsid w:val="00305148"/>
    <w:rsid w:val="0030532A"/>
    <w:rsid w:val="00305347"/>
    <w:rsid w:val="0030549F"/>
    <w:rsid w:val="00306682"/>
    <w:rsid w:val="00307A86"/>
    <w:rsid w:val="00307FB7"/>
    <w:rsid w:val="003102CF"/>
    <w:rsid w:val="003108B0"/>
    <w:rsid w:val="00310D77"/>
    <w:rsid w:val="0031181A"/>
    <w:rsid w:val="00311873"/>
    <w:rsid w:val="0031214E"/>
    <w:rsid w:val="0031398D"/>
    <w:rsid w:val="00313C45"/>
    <w:rsid w:val="00315EA3"/>
    <w:rsid w:val="003166AE"/>
    <w:rsid w:val="00317244"/>
    <w:rsid w:val="0032035B"/>
    <w:rsid w:val="00320515"/>
    <w:rsid w:val="003206C0"/>
    <w:rsid w:val="00320AAC"/>
    <w:rsid w:val="00320C75"/>
    <w:rsid w:val="00320DE1"/>
    <w:rsid w:val="00320E64"/>
    <w:rsid w:val="003213C1"/>
    <w:rsid w:val="00321726"/>
    <w:rsid w:val="0032189C"/>
    <w:rsid w:val="00321A9C"/>
    <w:rsid w:val="00322E50"/>
    <w:rsid w:val="00323590"/>
    <w:rsid w:val="00323B95"/>
    <w:rsid w:val="003242B5"/>
    <w:rsid w:val="00325A7E"/>
    <w:rsid w:val="00325FD5"/>
    <w:rsid w:val="00330913"/>
    <w:rsid w:val="00330956"/>
    <w:rsid w:val="00330F9F"/>
    <w:rsid w:val="00331C58"/>
    <w:rsid w:val="00332224"/>
    <w:rsid w:val="00332488"/>
    <w:rsid w:val="003325CF"/>
    <w:rsid w:val="00332C74"/>
    <w:rsid w:val="00332FA0"/>
    <w:rsid w:val="0033306D"/>
    <w:rsid w:val="00334AB8"/>
    <w:rsid w:val="00335E90"/>
    <w:rsid w:val="00336906"/>
    <w:rsid w:val="0033693D"/>
    <w:rsid w:val="00336A29"/>
    <w:rsid w:val="00336E7D"/>
    <w:rsid w:val="00337818"/>
    <w:rsid w:val="0034008B"/>
    <w:rsid w:val="0034163A"/>
    <w:rsid w:val="0034367C"/>
    <w:rsid w:val="00344727"/>
    <w:rsid w:val="00344E9F"/>
    <w:rsid w:val="00345ABD"/>
    <w:rsid w:val="00345F43"/>
    <w:rsid w:val="00345F88"/>
    <w:rsid w:val="003474AC"/>
    <w:rsid w:val="0035099A"/>
    <w:rsid w:val="00350B54"/>
    <w:rsid w:val="0035350E"/>
    <w:rsid w:val="0035358F"/>
    <w:rsid w:val="00353D77"/>
    <w:rsid w:val="00354DBB"/>
    <w:rsid w:val="003557B7"/>
    <w:rsid w:val="00355AA4"/>
    <w:rsid w:val="00356122"/>
    <w:rsid w:val="00356C90"/>
    <w:rsid w:val="00356F0F"/>
    <w:rsid w:val="0035749B"/>
    <w:rsid w:val="003603AA"/>
    <w:rsid w:val="00360A60"/>
    <w:rsid w:val="00362025"/>
    <w:rsid w:val="00362437"/>
    <w:rsid w:val="003634E2"/>
    <w:rsid w:val="0036352C"/>
    <w:rsid w:val="00364135"/>
    <w:rsid w:val="003646E2"/>
    <w:rsid w:val="0036605B"/>
    <w:rsid w:val="00367000"/>
    <w:rsid w:val="00370474"/>
    <w:rsid w:val="00370A15"/>
    <w:rsid w:val="00371771"/>
    <w:rsid w:val="00371874"/>
    <w:rsid w:val="0037280F"/>
    <w:rsid w:val="00374453"/>
    <w:rsid w:val="003745AC"/>
    <w:rsid w:val="0037464E"/>
    <w:rsid w:val="00374B74"/>
    <w:rsid w:val="00374DEF"/>
    <w:rsid w:val="00375D66"/>
    <w:rsid w:val="00376F51"/>
    <w:rsid w:val="00377F41"/>
    <w:rsid w:val="00380EF7"/>
    <w:rsid w:val="0038298F"/>
    <w:rsid w:val="00382E00"/>
    <w:rsid w:val="003831C3"/>
    <w:rsid w:val="00383889"/>
    <w:rsid w:val="0038599A"/>
    <w:rsid w:val="00385AEB"/>
    <w:rsid w:val="00385C87"/>
    <w:rsid w:val="0038639C"/>
    <w:rsid w:val="00386E3A"/>
    <w:rsid w:val="00387D36"/>
    <w:rsid w:val="0039102E"/>
    <w:rsid w:val="003911E6"/>
    <w:rsid w:val="00391D88"/>
    <w:rsid w:val="003940CA"/>
    <w:rsid w:val="0039563E"/>
    <w:rsid w:val="00396229"/>
    <w:rsid w:val="003974A9"/>
    <w:rsid w:val="00397AE5"/>
    <w:rsid w:val="00397DDD"/>
    <w:rsid w:val="003A0A37"/>
    <w:rsid w:val="003A0B78"/>
    <w:rsid w:val="003A118D"/>
    <w:rsid w:val="003A13EA"/>
    <w:rsid w:val="003A26A5"/>
    <w:rsid w:val="003A4E39"/>
    <w:rsid w:val="003A4FC3"/>
    <w:rsid w:val="003A698B"/>
    <w:rsid w:val="003A7589"/>
    <w:rsid w:val="003B1D13"/>
    <w:rsid w:val="003B32BC"/>
    <w:rsid w:val="003B44D4"/>
    <w:rsid w:val="003B4CB5"/>
    <w:rsid w:val="003B56F5"/>
    <w:rsid w:val="003B5A58"/>
    <w:rsid w:val="003B6ABD"/>
    <w:rsid w:val="003B746A"/>
    <w:rsid w:val="003B7AF1"/>
    <w:rsid w:val="003B7D30"/>
    <w:rsid w:val="003C0064"/>
    <w:rsid w:val="003C0347"/>
    <w:rsid w:val="003C0E93"/>
    <w:rsid w:val="003C196E"/>
    <w:rsid w:val="003C1F01"/>
    <w:rsid w:val="003C2264"/>
    <w:rsid w:val="003C31C9"/>
    <w:rsid w:val="003C39A6"/>
    <w:rsid w:val="003C4912"/>
    <w:rsid w:val="003C4B59"/>
    <w:rsid w:val="003C54AA"/>
    <w:rsid w:val="003C771D"/>
    <w:rsid w:val="003C7761"/>
    <w:rsid w:val="003D3A2E"/>
    <w:rsid w:val="003D3C8C"/>
    <w:rsid w:val="003D3E1A"/>
    <w:rsid w:val="003D45BA"/>
    <w:rsid w:val="003D49FC"/>
    <w:rsid w:val="003D4DD8"/>
    <w:rsid w:val="003D70AB"/>
    <w:rsid w:val="003D7F79"/>
    <w:rsid w:val="003E0E70"/>
    <w:rsid w:val="003E15ED"/>
    <w:rsid w:val="003E21A8"/>
    <w:rsid w:val="003E2739"/>
    <w:rsid w:val="003E2876"/>
    <w:rsid w:val="003E28C5"/>
    <w:rsid w:val="003E2B0B"/>
    <w:rsid w:val="003E5F97"/>
    <w:rsid w:val="003E60A9"/>
    <w:rsid w:val="003E68EF"/>
    <w:rsid w:val="003E720D"/>
    <w:rsid w:val="003F01AB"/>
    <w:rsid w:val="003F0353"/>
    <w:rsid w:val="003F06AD"/>
    <w:rsid w:val="003F06E0"/>
    <w:rsid w:val="003F0C40"/>
    <w:rsid w:val="003F0CB2"/>
    <w:rsid w:val="003F0E5B"/>
    <w:rsid w:val="003F1D3E"/>
    <w:rsid w:val="003F21C0"/>
    <w:rsid w:val="003F295E"/>
    <w:rsid w:val="003F2C8C"/>
    <w:rsid w:val="003F4954"/>
    <w:rsid w:val="003F55B5"/>
    <w:rsid w:val="003F5669"/>
    <w:rsid w:val="003F63DC"/>
    <w:rsid w:val="003F7A44"/>
    <w:rsid w:val="003F7DE1"/>
    <w:rsid w:val="00400066"/>
    <w:rsid w:val="004003FA"/>
    <w:rsid w:val="00401156"/>
    <w:rsid w:val="00404256"/>
    <w:rsid w:val="004051E8"/>
    <w:rsid w:val="004057E2"/>
    <w:rsid w:val="00405B52"/>
    <w:rsid w:val="00407E42"/>
    <w:rsid w:val="004127D8"/>
    <w:rsid w:val="004135E1"/>
    <w:rsid w:val="00414673"/>
    <w:rsid w:val="004154A0"/>
    <w:rsid w:val="00416B83"/>
    <w:rsid w:val="00417B2D"/>
    <w:rsid w:val="00420953"/>
    <w:rsid w:val="00420C55"/>
    <w:rsid w:val="00422919"/>
    <w:rsid w:val="00422B23"/>
    <w:rsid w:val="00423685"/>
    <w:rsid w:val="00423B65"/>
    <w:rsid w:val="00423DA5"/>
    <w:rsid w:val="00424866"/>
    <w:rsid w:val="0042547D"/>
    <w:rsid w:val="00425A79"/>
    <w:rsid w:val="004260AF"/>
    <w:rsid w:val="00426505"/>
    <w:rsid w:val="0042675F"/>
    <w:rsid w:val="004273BD"/>
    <w:rsid w:val="0042754C"/>
    <w:rsid w:val="004275AC"/>
    <w:rsid w:val="00427857"/>
    <w:rsid w:val="0043001F"/>
    <w:rsid w:val="00430126"/>
    <w:rsid w:val="00430791"/>
    <w:rsid w:val="00430A08"/>
    <w:rsid w:val="004311FD"/>
    <w:rsid w:val="0043225B"/>
    <w:rsid w:val="004323A5"/>
    <w:rsid w:val="00432692"/>
    <w:rsid w:val="00432B0B"/>
    <w:rsid w:val="004342EA"/>
    <w:rsid w:val="00435437"/>
    <w:rsid w:val="00435A39"/>
    <w:rsid w:val="00435AE7"/>
    <w:rsid w:val="004363A8"/>
    <w:rsid w:val="00437FC5"/>
    <w:rsid w:val="00440889"/>
    <w:rsid w:val="00440DF7"/>
    <w:rsid w:val="00441DB0"/>
    <w:rsid w:val="0044273C"/>
    <w:rsid w:val="00442D0B"/>
    <w:rsid w:val="00444C28"/>
    <w:rsid w:val="00444D34"/>
    <w:rsid w:val="00445072"/>
    <w:rsid w:val="00445F05"/>
    <w:rsid w:val="004460D2"/>
    <w:rsid w:val="004507B6"/>
    <w:rsid w:val="00450AFE"/>
    <w:rsid w:val="00450BE6"/>
    <w:rsid w:val="00450F9B"/>
    <w:rsid w:val="00451426"/>
    <w:rsid w:val="00451490"/>
    <w:rsid w:val="004533E0"/>
    <w:rsid w:val="004535CE"/>
    <w:rsid w:val="004545DA"/>
    <w:rsid w:val="004549A8"/>
    <w:rsid w:val="0045628B"/>
    <w:rsid w:val="0045690C"/>
    <w:rsid w:val="00456D00"/>
    <w:rsid w:val="004573F2"/>
    <w:rsid w:val="004600E7"/>
    <w:rsid w:val="004605D9"/>
    <w:rsid w:val="004614D5"/>
    <w:rsid w:val="00461C46"/>
    <w:rsid w:val="00462A8C"/>
    <w:rsid w:val="00462CE5"/>
    <w:rsid w:val="004640F5"/>
    <w:rsid w:val="0046437E"/>
    <w:rsid w:val="00464578"/>
    <w:rsid w:val="00466A1C"/>
    <w:rsid w:val="00466AE7"/>
    <w:rsid w:val="00466EBF"/>
    <w:rsid w:val="004671B3"/>
    <w:rsid w:val="0047079E"/>
    <w:rsid w:val="004708C6"/>
    <w:rsid w:val="004711E8"/>
    <w:rsid w:val="00471572"/>
    <w:rsid w:val="00471BA4"/>
    <w:rsid w:val="00472449"/>
    <w:rsid w:val="00472AB7"/>
    <w:rsid w:val="00472CA5"/>
    <w:rsid w:val="00472D90"/>
    <w:rsid w:val="00472FD5"/>
    <w:rsid w:val="0047355E"/>
    <w:rsid w:val="0047360A"/>
    <w:rsid w:val="00473DF9"/>
    <w:rsid w:val="00474A3A"/>
    <w:rsid w:val="00474DFB"/>
    <w:rsid w:val="00475826"/>
    <w:rsid w:val="00475AA3"/>
    <w:rsid w:val="00476E38"/>
    <w:rsid w:val="00476EC2"/>
    <w:rsid w:val="0047700C"/>
    <w:rsid w:val="0047766B"/>
    <w:rsid w:val="00477B0B"/>
    <w:rsid w:val="00480005"/>
    <w:rsid w:val="00480065"/>
    <w:rsid w:val="00481E75"/>
    <w:rsid w:val="00483756"/>
    <w:rsid w:val="004848C7"/>
    <w:rsid w:val="00484F9F"/>
    <w:rsid w:val="004862BA"/>
    <w:rsid w:val="00486639"/>
    <w:rsid w:val="00486A1C"/>
    <w:rsid w:val="0048751B"/>
    <w:rsid w:val="00487898"/>
    <w:rsid w:val="00487AC3"/>
    <w:rsid w:val="00490186"/>
    <w:rsid w:val="0049030F"/>
    <w:rsid w:val="004913D4"/>
    <w:rsid w:val="00493129"/>
    <w:rsid w:val="00493A75"/>
    <w:rsid w:val="00493C25"/>
    <w:rsid w:val="0049405D"/>
    <w:rsid w:val="004940CB"/>
    <w:rsid w:val="0049484C"/>
    <w:rsid w:val="00496781"/>
    <w:rsid w:val="004967A6"/>
    <w:rsid w:val="00497211"/>
    <w:rsid w:val="00497511"/>
    <w:rsid w:val="004A1501"/>
    <w:rsid w:val="004A23CB"/>
    <w:rsid w:val="004A255A"/>
    <w:rsid w:val="004A3774"/>
    <w:rsid w:val="004A38B4"/>
    <w:rsid w:val="004A4200"/>
    <w:rsid w:val="004B0263"/>
    <w:rsid w:val="004B08D1"/>
    <w:rsid w:val="004B0C7E"/>
    <w:rsid w:val="004B0D80"/>
    <w:rsid w:val="004B0FE2"/>
    <w:rsid w:val="004B1093"/>
    <w:rsid w:val="004B14DF"/>
    <w:rsid w:val="004B1C3D"/>
    <w:rsid w:val="004B246C"/>
    <w:rsid w:val="004B2901"/>
    <w:rsid w:val="004B2DEF"/>
    <w:rsid w:val="004B4823"/>
    <w:rsid w:val="004B57C7"/>
    <w:rsid w:val="004B5FD9"/>
    <w:rsid w:val="004B62AF"/>
    <w:rsid w:val="004B7068"/>
    <w:rsid w:val="004B7835"/>
    <w:rsid w:val="004C081A"/>
    <w:rsid w:val="004C0CC0"/>
    <w:rsid w:val="004C1050"/>
    <w:rsid w:val="004C4465"/>
    <w:rsid w:val="004C498C"/>
    <w:rsid w:val="004C602F"/>
    <w:rsid w:val="004C6C1A"/>
    <w:rsid w:val="004C7064"/>
    <w:rsid w:val="004C7157"/>
    <w:rsid w:val="004C7460"/>
    <w:rsid w:val="004D0A44"/>
    <w:rsid w:val="004D0C1E"/>
    <w:rsid w:val="004D3A55"/>
    <w:rsid w:val="004D5225"/>
    <w:rsid w:val="004D71FC"/>
    <w:rsid w:val="004D774E"/>
    <w:rsid w:val="004E0683"/>
    <w:rsid w:val="004E0D8B"/>
    <w:rsid w:val="004E0EB4"/>
    <w:rsid w:val="004E103B"/>
    <w:rsid w:val="004E1E5E"/>
    <w:rsid w:val="004E3866"/>
    <w:rsid w:val="004E3C0B"/>
    <w:rsid w:val="004E64A4"/>
    <w:rsid w:val="004E64BF"/>
    <w:rsid w:val="004E7469"/>
    <w:rsid w:val="004E7F3C"/>
    <w:rsid w:val="004F19DB"/>
    <w:rsid w:val="004F1D6E"/>
    <w:rsid w:val="004F3431"/>
    <w:rsid w:val="004F4B32"/>
    <w:rsid w:val="004F559C"/>
    <w:rsid w:val="004F601A"/>
    <w:rsid w:val="004F6535"/>
    <w:rsid w:val="004F6D93"/>
    <w:rsid w:val="004F74AD"/>
    <w:rsid w:val="004F76A6"/>
    <w:rsid w:val="005023C9"/>
    <w:rsid w:val="0050243E"/>
    <w:rsid w:val="00503341"/>
    <w:rsid w:val="005038ED"/>
    <w:rsid w:val="00503B2D"/>
    <w:rsid w:val="00503E74"/>
    <w:rsid w:val="005056F4"/>
    <w:rsid w:val="005071F7"/>
    <w:rsid w:val="00507844"/>
    <w:rsid w:val="00507FCA"/>
    <w:rsid w:val="00510AB7"/>
    <w:rsid w:val="00512744"/>
    <w:rsid w:val="00512A90"/>
    <w:rsid w:val="00512EE9"/>
    <w:rsid w:val="00513658"/>
    <w:rsid w:val="00513AF4"/>
    <w:rsid w:val="00513F9D"/>
    <w:rsid w:val="005141DE"/>
    <w:rsid w:val="00515BA5"/>
    <w:rsid w:val="00515DDF"/>
    <w:rsid w:val="005169AF"/>
    <w:rsid w:val="00516D75"/>
    <w:rsid w:val="0052000A"/>
    <w:rsid w:val="005203D3"/>
    <w:rsid w:val="00520763"/>
    <w:rsid w:val="0052089A"/>
    <w:rsid w:val="00520B79"/>
    <w:rsid w:val="005210E6"/>
    <w:rsid w:val="00521598"/>
    <w:rsid w:val="005223EB"/>
    <w:rsid w:val="005226FD"/>
    <w:rsid w:val="00522822"/>
    <w:rsid w:val="00522E96"/>
    <w:rsid w:val="00524356"/>
    <w:rsid w:val="005247E2"/>
    <w:rsid w:val="005263D6"/>
    <w:rsid w:val="005271FA"/>
    <w:rsid w:val="0052779F"/>
    <w:rsid w:val="00531019"/>
    <w:rsid w:val="00534BB0"/>
    <w:rsid w:val="00534CED"/>
    <w:rsid w:val="00534F96"/>
    <w:rsid w:val="005355E4"/>
    <w:rsid w:val="005364C6"/>
    <w:rsid w:val="00537C05"/>
    <w:rsid w:val="00540B6F"/>
    <w:rsid w:val="005412AB"/>
    <w:rsid w:val="005428B4"/>
    <w:rsid w:val="00542960"/>
    <w:rsid w:val="00542B0C"/>
    <w:rsid w:val="005437ED"/>
    <w:rsid w:val="00543A13"/>
    <w:rsid w:val="005450B5"/>
    <w:rsid w:val="0054527B"/>
    <w:rsid w:val="00545719"/>
    <w:rsid w:val="00546420"/>
    <w:rsid w:val="0054720F"/>
    <w:rsid w:val="005476A5"/>
    <w:rsid w:val="005503B8"/>
    <w:rsid w:val="00551043"/>
    <w:rsid w:val="005510D8"/>
    <w:rsid w:val="00553DC5"/>
    <w:rsid w:val="005554C0"/>
    <w:rsid w:val="00555EAA"/>
    <w:rsid w:val="005565DC"/>
    <w:rsid w:val="005567E6"/>
    <w:rsid w:val="00556E5C"/>
    <w:rsid w:val="0055771E"/>
    <w:rsid w:val="00561B21"/>
    <w:rsid w:val="0056303A"/>
    <w:rsid w:val="00563164"/>
    <w:rsid w:val="00563495"/>
    <w:rsid w:val="00563C40"/>
    <w:rsid w:val="00563DA8"/>
    <w:rsid w:val="00564FCF"/>
    <w:rsid w:val="005662C6"/>
    <w:rsid w:val="005664C7"/>
    <w:rsid w:val="005667B9"/>
    <w:rsid w:val="00567A7C"/>
    <w:rsid w:val="00572CB7"/>
    <w:rsid w:val="00573918"/>
    <w:rsid w:val="00573C21"/>
    <w:rsid w:val="00574EDC"/>
    <w:rsid w:val="00575AC0"/>
    <w:rsid w:val="005764B7"/>
    <w:rsid w:val="00576E6A"/>
    <w:rsid w:val="00576F3F"/>
    <w:rsid w:val="0057790B"/>
    <w:rsid w:val="005808DE"/>
    <w:rsid w:val="00580B64"/>
    <w:rsid w:val="00580C84"/>
    <w:rsid w:val="00581945"/>
    <w:rsid w:val="00581BFF"/>
    <w:rsid w:val="00583A5D"/>
    <w:rsid w:val="00584277"/>
    <w:rsid w:val="005844A1"/>
    <w:rsid w:val="00584EFD"/>
    <w:rsid w:val="00586623"/>
    <w:rsid w:val="005869E0"/>
    <w:rsid w:val="00587329"/>
    <w:rsid w:val="0058748C"/>
    <w:rsid w:val="005915A0"/>
    <w:rsid w:val="00593802"/>
    <w:rsid w:val="005941DD"/>
    <w:rsid w:val="005943A8"/>
    <w:rsid w:val="005944F9"/>
    <w:rsid w:val="0059515D"/>
    <w:rsid w:val="005952CE"/>
    <w:rsid w:val="00595409"/>
    <w:rsid w:val="005957B6"/>
    <w:rsid w:val="00595830"/>
    <w:rsid w:val="0059592C"/>
    <w:rsid w:val="00595CE2"/>
    <w:rsid w:val="00596046"/>
    <w:rsid w:val="00596D9B"/>
    <w:rsid w:val="005A0498"/>
    <w:rsid w:val="005A09F1"/>
    <w:rsid w:val="005A1E99"/>
    <w:rsid w:val="005A2081"/>
    <w:rsid w:val="005A276C"/>
    <w:rsid w:val="005A32EF"/>
    <w:rsid w:val="005A339F"/>
    <w:rsid w:val="005A4756"/>
    <w:rsid w:val="005A6D77"/>
    <w:rsid w:val="005A6F42"/>
    <w:rsid w:val="005A7BAF"/>
    <w:rsid w:val="005B0008"/>
    <w:rsid w:val="005B02C1"/>
    <w:rsid w:val="005B0D5D"/>
    <w:rsid w:val="005B49C5"/>
    <w:rsid w:val="005B5D67"/>
    <w:rsid w:val="005B645A"/>
    <w:rsid w:val="005B6811"/>
    <w:rsid w:val="005B74D0"/>
    <w:rsid w:val="005C03F1"/>
    <w:rsid w:val="005C0E40"/>
    <w:rsid w:val="005C1B33"/>
    <w:rsid w:val="005C2FEC"/>
    <w:rsid w:val="005C363E"/>
    <w:rsid w:val="005C384F"/>
    <w:rsid w:val="005C50E3"/>
    <w:rsid w:val="005C6014"/>
    <w:rsid w:val="005C6FE3"/>
    <w:rsid w:val="005C722D"/>
    <w:rsid w:val="005D0B56"/>
    <w:rsid w:val="005D0BDA"/>
    <w:rsid w:val="005D0CCF"/>
    <w:rsid w:val="005D10AE"/>
    <w:rsid w:val="005D1C35"/>
    <w:rsid w:val="005D2069"/>
    <w:rsid w:val="005D28CE"/>
    <w:rsid w:val="005D354B"/>
    <w:rsid w:val="005D3974"/>
    <w:rsid w:val="005D39A2"/>
    <w:rsid w:val="005D58D8"/>
    <w:rsid w:val="005D78D3"/>
    <w:rsid w:val="005E15B0"/>
    <w:rsid w:val="005E1961"/>
    <w:rsid w:val="005E246E"/>
    <w:rsid w:val="005E4DDD"/>
    <w:rsid w:val="005E5CF8"/>
    <w:rsid w:val="005E6B96"/>
    <w:rsid w:val="005E7304"/>
    <w:rsid w:val="005E7CC0"/>
    <w:rsid w:val="005F06AD"/>
    <w:rsid w:val="005F0979"/>
    <w:rsid w:val="005F4D85"/>
    <w:rsid w:val="005F5A32"/>
    <w:rsid w:val="005F6490"/>
    <w:rsid w:val="005F75C8"/>
    <w:rsid w:val="005F7A34"/>
    <w:rsid w:val="005F7BC0"/>
    <w:rsid w:val="0060107D"/>
    <w:rsid w:val="00601230"/>
    <w:rsid w:val="00601656"/>
    <w:rsid w:val="00603595"/>
    <w:rsid w:val="00604198"/>
    <w:rsid w:val="0060419F"/>
    <w:rsid w:val="0060478A"/>
    <w:rsid w:val="00605637"/>
    <w:rsid w:val="00606318"/>
    <w:rsid w:val="00606D40"/>
    <w:rsid w:val="00606EE2"/>
    <w:rsid w:val="006075F9"/>
    <w:rsid w:val="006077B2"/>
    <w:rsid w:val="00607954"/>
    <w:rsid w:val="00610160"/>
    <w:rsid w:val="00610EA4"/>
    <w:rsid w:val="00612267"/>
    <w:rsid w:val="00612455"/>
    <w:rsid w:val="006125AF"/>
    <w:rsid w:val="00613407"/>
    <w:rsid w:val="00613B08"/>
    <w:rsid w:val="00613EDF"/>
    <w:rsid w:val="006141CB"/>
    <w:rsid w:val="0061595B"/>
    <w:rsid w:val="006160C6"/>
    <w:rsid w:val="006160DF"/>
    <w:rsid w:val="00617DD2"/>
    <w:rsid w:val="00620D70"/>
    <w:rsid w:val="00622BC6"/>
    <w:rsid w:val="0062485D"/>
    <w:rsid w:val="00624CE0"/>
    <w:rsid w:val="00625622"/>
    <w:rsid w:val="006259C7"/>
    <w:rsid w:val="00625A2F"/>
    <w:rsid w:val="006263F0"/>
    <w:rsid w:val="00627720"/>
    <w:rsid w:val="00627AB4"/>
    <w:rsid w:val="00627C90"/>
    <w:rsid w:val="00627FAB"/>
    <w:rsid w:val="006305F3"/>
    <w:rsid w:val="006307A3"/>
    <w:rsid w:val="00631741"/>
    <w:rsid w:val="006317A6"/>
    <w:rsid w:val="0063211A"/>
    <w:rsid w:val="0063285D"/>
    <w:rsid w:val="00632BC8"/>
    <w:rsid w:val="00633A12"/>
    <w:rsid w:val="006353C0"/>
    <w:rsid w:val="00635C63"/>
    <w:rsid w:val="0063607F"/>
    <w:rsid w:val="0063730E"/>
    <w:rsid w:val="00637C01"/>
    <w:rsid w:val="00637D67"/>
    <w:rsid w:val="006410F1"/>
    <w:rsid w:val="00641338"/>
    <w:rsid w:val="00642EB1"/>
    <w:rsid w:val="006439CA"/>
    <w:rsid w:val="00643B79"/>
    <w:rsid w:val="00643DDA"/>
    <w:rsid w:val="00644EA4"/>
    <w:rsid w:val="0064518A"/>
    <w:rsid w:val="00645692"/>
    <w:rsid w:val="006456AE"/>
    <w:rsid w:val="00645AA6"/>
    <w:rsid w:val="006470BF"/>
    <w:rsid w:val="00647A81"/>
    <w:rsid w:val="00647C33"/>
    <w:rsid w:val="00650CDB"/>
    <w:rsid w:val="0065219D"/>
    <w:rsid w:val="00655E96"/>
    <w:rsid w:val="006564E3"/>
    <w:rsid w:val="00656521"/>
    <w:rsid w:val="00657AD2"/>
    <w:rsid w:val="00660053"/>
    <w:rsid w:val="00660CD7"/>
    <w:rsid w:val="006615F4"/>
    <w:rsid w:val="00661A06"/>
    <w:rsid w:val="00662304"/>
    <w:rsid w:val="00662585"/>
    <w:rsid w:val="00662CA9"/>
    <w:rsid w:val="006639BB"/>
    <w:rsid w:val="00663BCF"/>
    <w:rsid w:val="00663EB7"/>
    <w:rsid w:val="006643FB"/>
    <w:rsid w:val="00664808"/>
    <w:rsid w:val="0066494F"/>
    <w:rsid w:val="0066508B"/>
    <w:rsid w:val="00665421"/>
    <w:rsid w:val="00665430"/>
    <w:rsid w:val="00666117"/>
    <w:rsid w:val="00666BB1"/>
    <w:rsid w:val="00667ABC"/>
    <w:rsid w:val="006710AD"/>
    <w:rsid w:val="006713CD"/>
    <w:rsid w:val="00671814"/>
    <w:rsid w:val="00671AF5"/>
    <w:rsid w:val="00671C3B"/>
    <w:rsid w:val="00673C68"/>
    <w:rsid w:val="00674B11"/>
    <w:rsid w:val="00675111"/>
    <w:rsid w:val="00675B6A"/>
    <w:rsid w:val="00675E9D"/>
    <w:rsid w:val="00677511"/>
    <w:rsid w:val="00677712"/>
    <w:rsid w:val="00677C48"/>
    <w:rsid w:val="00680568"/>
    <w:rsid w:val="006819C7"/>
    <w:rsid w:val="00682C44"/>
    <w:rsid w:val="00684C83"/>
    <w:rsid w:val="00685228"/>
    <w:rsid w:val="0068589F"/>
    <w:rsid w:val="006862E2"/>
    <w:rsid w:val="00686A18"/>
    <w:rsid w:val="00686D5E"/>
    <w:rsid w:val="0068713F"/>
    <w:rsid w:val="00687638"/>
    <w:rsid w:val="00687DF7"/>
    <w:rsid w:val="00690E81"/>
    <w:rsid w:val="006914F3"/>
    <w:rsid w:val="00693A36"/>
    <w:rsid w:val="006945BC"/>
    <w:rsid w:val="0069483E"/>
    <w:rsid w:val="00694E6E"/>
    <w:rsid w:val="00694EC1"/>
    <w:rsid w:val="00695481"/>
    <w:rsid w:val="0069582D"/>
    <w:rsid w:val="00695F32"/>
    <w:rsid w:val="006962F6"/>
    <w:rsid w:val="00697006"/>
    <w:rsid w:val="0069723E"/>
    <w:rsid w:val="00697512"/>
    <w:rsid w:val="00697561"/>
    <w:rsid w:val="00697927"/>
    <w:rsid w:val="006A0D9B"/>
    <w:rsid w:val="006A4A22"/>
    <w:rsid w:val="006A4A8E"/>
    <w:rsid w:val="006A6488"/>
    <w:rsid w:val="006A7375"/>
    <w:rsid w:val="006A7546"/>
    <w:rsid w:val="006A79AD"/>
    <w:rsid w:val="006B03A4"/>
    <w:rsid w:val="006B0482"/>
    <w:rsid w:val="006B1EE1"/>
    <w:rsid w:val="006B2113"/>
    <w:rsid w:val="006B2145"/>
    <w:rsid w:val="006B2795"/>
    <w:rsid w:val="006B2A8D"/>
    <w:rsid w:val="006B2F60"/>
    <w:rsid w:val="006B40A2"/>
    <w:rsid w:val="006B499D"/>
    <w:rsid w:val="006B6D54"/>
    <w:rsid w:val="006B6E08"/>
    <w:rsid w:val="006B7D67"/>
    <w:rsid w:val="006C1C7A"/>
    <w:rsid w:val="006C1D10"/>
    <w:rsid w:val="006C1FD3"/>
    <w:rsid w:val="006C2087"/>
    <w:rsid w:val="006C26B9"/>
    <w:rsid w:val="006C2894"/>
    <w:rsid w:val="006C291A"/>
    <w:rsid w:val="006C3039"/>
    <w:rsid w:val="006C3962"/>
    <w:rsid w:val="006C39B6"/>
    <w:rsid w:val="006C3E53"/>
    <w:rsid w:val="006C4887"/>
    <w:rsid w:val="006C4E48"/>
    <w:rsid w:val="006C52CF"/>
    <w:rsid w:val="006C5516"/>
    <w:rsid w:val="006C6DE4"/>
    <w:rsid w:val="006C7B9D"/>
    <w:rsid w:val="006D03E9"/>
    <w:rsid w:val="006D252B"/>
    <w:rsid w:val="006D3010"/>
    <w:rsid w:val="006D3AB7"/>
    <w:rsid w:val="006D3F95"/>
    <w:rsid w:val="006D4C66"/>
    <w:rsid w:val="006D5AF7"/>
    <w:rsid w:val="006D668B"/>
    <w:rsid w:val="006D6E5E"/>
    <w:rsid w:val="006D77A7"/>
    <w:rsid w:val="006E07BD"/>
    <w:rsid w:val="006E1930"/>
    <w:rsid w:val="006E21BF"/>
    <w:rsid w:val="006E314B"/>
    <w:rsid w:val="006E31EE"/>
    <w:rsid w:val="006E3A8F"/>
    <w:rsid w:val="006E3F44"/>
    <w:rsid w:val="006E4F2E"/>
    <w:rsid w:val="006E5BA7"/>
    <w:rsid w:val="006E69E3"/>
    <w:rsid w:val="006E6C17"/>
    <w:rsid w:val="006E7029"/>
    <w:rsid w:val="006F08A3"/>
    <w:rsid w:val="006F2F0C"/>
    <w:rsid w:val="006F3518"/>
    <w:rsid w:val="006F36C3"/>
    <w:rsid w:val="006F3D76"/>
    <w:rsid w:val="006F3DB1"/>
    <w:rsid w:val="006F4B77"/>
    <w:rsid w:val="006F5633"/>
    <w:rsid w:val="006F69F3"/>
    <w:rsid w:val="006F6B80"/>
    <w:rsid w:val="006F6FDB"/>
    <w:rsid w:val="006F747B"/>
    <w:rsid w:val="006F764C"/>
    <w:rsid w:val="0070000A"/>
    <w:rsid w:val="0070030B"/>
    <w:rsid w:val="007006FB"/>
    <w:rsid w:val="00700882"/>
    <w:rsid w:val="007014CD"/>
    <w:rsid w:val="0070160D"/>
    <w:rsid w:val="00701A92"/>
    <w:rsid w:val="00702365"/>
    <w:rsid w:val="007033B8"/>
    <w:rsid w:val="00703DBB"/>
    <w:rsid w:val="00704145"/>
    <w:rsid w:val="007048A4"/>
    <w:rsid w:val="0070504A"/>
    <w:rsid w:val="00705107"/>
    <w:rsid w:val="00705B59"/>
    <w:rsid w:val="00710577"/>
    <w:rsid w:val="007107D0"/>
    <w:rsid w:val="00712C96"/>
    <w:rsid w:val="00712EA5"/>
    <w:rsid w:val="00714EC3"/>
    <w:rsid w:val="00715B4E"/>
    <w:rsid w:val="0071686E"/>
    <w:rsid w:val="0071692A"/>
    <w:rsid w:val="00716DD8"/>
    <w:rsid w:val="007176EB"/>
    <w:rsid w:val="0071799B"/>
    <w:rsid w:val="0072009D"/>
    <w:rsid w:val="00720911"/>
    <w:rsid w:val="007217FD"/>
    <w:rsid w:val="00723267"/>
    <w:rsid w:val="00723382"/>
    <w:rsid w:val="0072351C"/>
    <w:rsid w:val="00723659"/>
    <w:rsid w:val="007243B5"/>
    <w:rsid w:val="00724A71"/>
    <w:rsid w:val="007250F5"/>
    <w:rsid w:val="007266D8"/>
    <w:rsid w:val="00726D22"/>
    <w:rsid w:val="0073008A"/>
    <w:rsid w:val="0073035C"/>
    <w:rsid w:val="007309A9"/>
    <w:rsid w:val="00732537"/>
    <w:rsid w:val="0073281E"/>
    <w:rsid w:val="007335DC"/>
    <w:rsid w:val="0073470F"/>
    <w:rsid w:val="00735095"/>
    <w:rsid w:val="00741220"/>
    <w:rsid w:val="00741238"/>
    <w:rsid w:val="00743773"/>
    <w:rsid w:val="00745262"/>
    <w:rsid w:val="007452F4"/>
    <w:rsid w:val="00745C8D"/>
    <w:rsid w:val="00745D9F"/>
    <w:rsid w:val="0074672D"/>
    <w:rsid w:val="007475B4"/>
    <w:rsid w:val="00747B62"/>
    <w:rsid w:val="00747FDE"/>
    <w:rsid w:val="00752772"/>
    <w:rsid w:val="007530A1"/>
    <w:rsid w:val="00753193"/>
    <w:rsid w:val="00753390"/>
    <w:rsid w:val="00754103"/>
    <w:rsid w:val="007548A6"/>
    <w:rsid w:val="00755AE8"/>
    <w:rsid w:val="007562A5"/>
    <w:rsid w:val="007613BD"/>
    <w:rsid w:val="00761449"/>
    <w:rsid w:val="00762A05"/>
    <w:rsid w:val="00763FD1"/>
    <w:rsid w:val="00764B7A"/>
    <w:rsid w:val="00766002"/>
    <w:rsid w:val="00766081"/>
    <w:rsid w:val="00766391"/>
    <w:rsid w:val="0077058C"/>
    <w:rsid w:val="00771BF0"/>
    <w:rsid w:val="00772395"/>
    <w:rsid w:val="00772A36"/>
    <w:rsid w:val="0077354F"/>
    <w:rsid w:val="00774FD0"/>
    <w:rsid w:val="007750A7"/>
    <w:rsid w:val="0077511E"/>
    <w:rsid w:val="007757B3"/>
    <w:rsid w:val="00776619"/>
    <w:rsid w:val="0077667A"/>
    <w:rsid w:val="00776F88"/>
    <w:rsid w:val="00777920"/>
    <w:rsid w:val="0078078D"/>
    <w:rsid w:val="00780B12"/>
    <w:rsid w:val="0078108C"/>
    <w:rsid w:val="007812AC"/>
    <w:rsid w:val="007812F6"/>
    <w:rsid w:val="00781700"/>
    <w:rsid w:val="00782146"/>
    <w:rsid w:val="0078331A"/>
    <w:rsid w:val="00784C21"/>
    <w:rsid w:val="00785432"/>
    <w:rsid w:val="00785E58"/>
    <w:rsid w:val="00786515"/>
    <w:rsid w:val="00786523"/>
    <w:rsid w:val="00786EEA"/>
    <w:rsid w:val="00786F05"/>
    <w:rsid w:val="00787061"/>
    <w:rsid w:val="007876A6"/>
    <w:rsid w:val="00787BD5"/>
    <w:rsid w:val="0079032D"/>
    <w:rsid w:val="00791D25"/>
    <w:rsid w:val="00792067"/>
    <w:rsid w:val="00792DFE"/>
    <w:rsid w:val="0079358A"/>
    <w:rsid w:val="00795412"/>
    <w:rsid w:val="00795AB1"/>
    <w:rsid w:val="00795BBE"/>
    <w:rsid w:val="0079662B"/>
    <w:rsid w:val="00796729"/>
    <w:rsid w:val="00796E7C"/>
    <w:rsid w:val="007970EC"/>
    <w:rsid w:val="00797A72"/>
    <w:rsid w:val="007A0C35"/>
    <w:rsid w:val="007A18AC"/>
    <w:rsid w:val="007A1B7C"/>
    <w:rsid w:val="007A2230"/>
    <w:rsid w:val="007A24B6"/>
    <w:rsid w:val="007A2AAB"/>
    <w:rsid w:val="007A3ED1"/>
    <w:rsid w:val="007A3FDF"/>
    <w:rsid w:val="007A4307"/>
    <w:rsid w:val="007A69D1"/>
    <w:rsid w:val="007A746E"/>
    <w:rsid w:val="007A7B3B"/>
    <w:rsid w:val="007B0229"/>
    <w:rsid w:val="007B0901"/>
    <w:rsid w:val="007B118D"/>
    <w:rsid w:val="007B14A0"/>
    <w:rsid w:val="007B3009"/>
    <w:rsid w:val="007B3894"/>
    <w:rsid w:val="007B3AE9"/>
    <w:rsid w:val="007B3B5A"/>
    <w:rsid w:val="007B497E"/>
    <w:rsid w:val="007B4A8D"/>
    <w:rsid w:val="007B4FF4"/>
    <w:rsid w:val="007B5223"/>
    <w:rsid w:val="007B54E8"/>
    <w:rsid w:val="007B57F3"/>
    <w:rsid w:val="007B66C8"/>
    <w:rsid w:val="007B6850"/>
    <w:rsid w:val="007B6DDF"/>
    <w:rsid w:val="007B7EED"/>
    <w:rsid w:val="007C007D"/>
    <w:rsid w:val="007C1DEA"/>
    <w:rsid w:val="007C22AD"/>
    <w:rsid w:val="007C278F"/>
    <w:rsid w:val="007C2E3E"/>
    <w:rsid w:val="007C3CB6"/>
    <w:rsid w:val="007C498A"/>
    <w:rsid w:val="007C526D"/>
    <w:rsid w:val="007C558F"/>
    <w:rsid w:val="007C64F3"/>
    <w:rsid w:val="007C6F8C"/>
    <w:rsid w:val="007D053A"/>
    <w:rsid w:val="007D1DCE"/>
    <w:rsid w:val="007D32DD"/>
    <w:rsid w:val="007D3718"/>
    <w:rsid w:val="007D3A65"/>
    <w:rsid w:val="007D3B43"/>
    <w:rsid w:val="007D49E5"/>
    <w:rsid w:val="007D4B48"/>
    <w:rsid w:val="007D501B"/>
    <w:rsid w:val="007D60FF"/>
    <w:rsid w:val="007D6396"/>
    <w:rsid w:val="007D64A1"/>
    <w:rsid w:val="007E0C12"/>
    <w:rsid w:val="007E1DCB"/>
    <w:rsid w:val="007E37A3"/>
    <w:rsid w:val="007E3B61"/>
    <w:rsid w:val="007E40E5"/>
    <w:rsid w:val="007E4277"/>
    <w:rsid w:val="007E4BC3"/>
    <w:rsid w:val="007E52AC"/>
    <w:rsid w:val="007E5FF5"/>
    <w:rsid w:val="007E779F"/>
    <w:rsid w:val="007E7CF9"/>
    <w:rsid w:val="007F00C0"/>
    <w:rsid w:val="007F042E"/>
    <w:rsid w:val="007F0A24"/>
    <w:rsid w:val="007F0A4D"/>
    <w:rsid w:val="007F0D1C"/>
    <w:rsid w:val="007F176B"/>
    <w:rsid w:val="007F1F2A"/>
    <w:rsid w:val="007F20FF"/>
    <w:rsid w:val="007F37C3"/>
    <w:rsid w:val="007F403E"/>
    <w:rsid w:val="007F4359"/>
    <w:rsid w:val="007F478C"/>
    <w:rsid w:val="007F6968"/>
    <w:rsid w:val="007F6BF1"/>
    <w:rsid w:val="00800562"/>
    <w:rsid w:val="008006AB"/>
    <w:rsid w:val="00800763"/>
    <w:rsid w:val="00800AF0"/>
    <w:rsid w:val="00801877"/>
    <w:rsid w:val="00803080"/>
    <w:rsid w:val="00804E16"/>
    <w:rsid w:val="008055B8"/>
    <w:rsid w:val="00805BB1"/>
    <w:rsid w:val="00805F15"/>
    <w:rsid w:val="008074A7"/>
    <w:rsid w:val="0080770A"/>
    <w:rsid w:val="00807F6F"/>
    <w:rsid w:val="00810424"/>
    <w:rsid w:val="008120CD"/>
    <w:rsid w:val="008122AC"/>
    <w:rsid w:val="0081353E"/>
    <w:rsid w:val="00813CE1"/>
    <w:rsid w:val="00814B74"/>
    <w:rsid w:val="0081578D"/>
    <w:rsid w:val="00815CEB"/>
    <w:rsid w:val="00817B6F"/>
    <w:rsid w:val="008209AE"/>
    <w:rsid w:val="00820AA2"/>
    <w:rsid w:val="008214F4"/>
    <w:rsid w:val="00823118"/>
    <w:rsid w:val="008242F9"/>
    <w:rsid w:val="00824A4D"/>
    <w:rsid w:val="008256E6"/>
    <w:rsid w:val="00825DD8"/>
    <w:rsid w:val="00826184"/>
    <w:rsid w:val="008264A6"/>
    <w:rsid w:val="00831DE4"/>
    <w:rsid w:val="008329D2"/>
    <w:rsid w:val="00834A6D"/>
    <w:rsid w:val="00834D45"/>
    <w:rsid w:val="00835363"/>
    <w:rsid w:val="008355B3"/>
    <w:rsid w:val="00835790"/>
    <w:rsid w:val="008364DA"/>
    <w:rsid w:val="008366C1"/>
    <w:rsid w:val="00836CD6"/>
    <w:rsid w:val="00837727"/>
    <w:rsid w:val="00837BFC"/>
    <w:rsid w:val="00841921"/>
    <w:rsid w:val="00843BBD"/>
    <w:rsid w:val="00843DB4"/>
    <w:rsid w:val="00844011"/>
    <w:rsid w:val="0084442D"/>
    <w:rsid w:val="00844668"/>
    <w:rsid w:val="00844A0D"/>
    <w:rsid w:val="00845809"/>
    <w:rsid w:val="00845DCB"/>
    <w:rsid w:val="00846EE8"/>
    <w:rsid w:val="008508AA"/>
    <w:rsid w:val="00850F25"/>
    <w:rsid w:val="008517AC"/>
    <w:rsid w:val="00851B5D"/>
    <w:rsid w:val="008523D9"/>
    <w:rsid w:val="008525A3"/>
    <w:rsid w:val="008525E9"/>
    <w:rsid w:val="008527D9"/>
    <w:rsid w:val="00852B97"/>
    <w:rsid w:val="0085355C"/>
    <w:rsid w:val="00853A65"/>
    <w:rsid w:val="00853EB5"/>
    <w:rsid w:val="00854DB0"/>
    <w:rsid w:val="008554D1"/>
    <w:rsid w:val="00855676"/>
    <w:rsid w:val="00856B69"/>
    <w:rsid w:val="00856B9C"/>
    <w:rsid w:val="008577A9"/>
    <w:rsid w:val="00857E11"/>
    <w:rsid w:val="0086109D"/>
    <w:rsid w:val="00861C2E"/>
    <w:rsid w:val="00862234"/>
    <w:rsid w:val="00864A1E"/>
    <w:rsid w:val="00865414"/>
    <w:rsid w:val="008659FC"/>
    <w:rsid w:val="00865BC7"/>
    <w:rsid w:val="0086619E"/>
    <w:rsid w:val="00866880"/>
    <w:rsid w:val="00867931"/>
    <w:rsid w:val="00867A97"/>
    <w:rsid w:val="0087042D"/>
    <w:rsid w:val="0087127B"/>
    <w:rsid w:val="00871789"/>
    <w:rsid w:val="00876055"/>
    <w:rsid w:val="00876208"/>
    <w:rsid w:val="008763FC"/>
    <w:rsid w:val="00877964"/>
    <w:rsid w:val="00881032"/>
    <w:rsid w:val="00881700"/>
    <w:rsid w:val="0088217A"/>
    <w:rsid w:val="00882E5D"/>
    <w:rsid w:val="00883509"/>
    <w:rsid w:val="008835F9"/>
    <w:rsid w:val="0088361A"/>
    <w:rsid w:val="0088388C"/>
    <w:rsid w:val="00883E9B"/>
    <w:rsid w:val="0088446F"/>
    <w:rsid w:val="008848C9"/>
    <w:rsid w:val="008850B7"/>
    <w:rsid w:val="00887195"/>
    <w:rsid w:val="008871E7"/>
    <w:rsid w:val="008874B9"/>
    <w:rsid w:val="00887AEF"/>
    <w:rsid w:val="00890919"/>
    <w:rsid w:val="00890C29"/>
    <w:rsid w:val="00890FF3"/>
    <w:rsid w:val="00890FFA"/>
    <w:rsid w:val="00891164"/>
    <w:rsid w:val="00891952"/>
    <w:rsid w:val="00891CAA"/>
    <w:rsid w:val="00892E03"/>
    <w:rsid w:val="00895297"/>
    <w:rsid w:val="00895775"/>
    <w:rsid w:val="00896AFA"/>
    <w:rsid w:val="008A034B"/>
    <w:rsid w:val="008A0870"/>
    <w:rsid w:val="008A0B7A"/>
    <w:rsid w:val="008A0BF5"/>
    <w:rsid w:val="008A11F7"/>
    <w:rsid w:val="008A12FE"/>
    <w:rsid w:val="008A17C7"/>
    <w:rsid w:val="008A19B0"/>
    <w:rsid w:val="008A1B92"/>
    <w:rsid w:val="008A1FFB"/>
    <w:rsid w:val="008A30A8"/>
    <w:rsid w:val="008A36D8"/>
    <w:rsid w:val="008A4C0A"/>
    <w:rsid w:val="008A5945"/>
    <w:rsid w:val="008A63A4"/>
    <w:rsid w:val="008B1465"/>
    <w:rsid w:val="008B169F"/>
    <w:rsid w:val="008B19EE"/>
    <w:rsid w:val="008B3663"/>
    <w:rsid w:val="008B52BA"/>
    <w:rsid w:val="008B65DD"/>
    <w:rsid w:val="008B669F"/>
    <w:rsid w:val="008B6923"/>
    <w:rsid w:val="008B6925"/>
    <w:rsid w:val="008B6FE1"/>
    <w:rsid w:val="008B787E"/>
    <w:rsid w:val="008B7DB9"/>
    <w:rsid w:val="008C075A"/>
    <w:rsid w:val="008C1698"/>
    <w:rsid w:val="008C3344"/>
    <w:rsid w:val="008C36F1"/>
    <w:rsid w:val="008C45B9"/>
    <w:rsid w:val="008C4D76"/>
    <w:rsid w:val="008C6C75"/>
    <w:rsid w:val="008C708F"/>
    <w:rsid w:val="008C7628"/>
    <w:rsid w:val="008D1909"/>
    <w:rsid w:val="008D196B"/>
    <w:rsid w:val="008D56EF"/>
    <w:rsid w:val="008D63A3"/>
    <w:rsid w:val="008E033F"/>
    <w:rsid w:val="008E1A67"/>
    <w:rsid w:val="008E1B35"/>
    <w:rsid w:val="008E242A"/>
    <w:rsid w:val="008E2A07"/>
    <w:rsid w:val="008E32ED"/>
    <w:rsid w:val="008E37FB"/>
    <w:rsid w:val="008E537E"/>
    <w:rsid w:val="008E5A3A"/>
    <w:rsid w:val="008E769F"/>
    <w:rsid w:val="008E7880"/>
    <w:rsid w:val="008E7D1E"/>
    <w:rsid w:val="008E7DF7"/>
    <w:rsid w:val="008F02FE"/>
    <w:rsid w:val="008F1435"/>
    <w:rsid w:val="008F2C7D"/>
    <w:rsid w:val="008F3394"/>
    <w:rsid w:val="008F3A8D"/>
    <w:rsid w:val="008F59B1"/>
    <w:rsid w:val="008F5C8A"/>
    <w:rsid w:val="008F6041"/>
    <w:rsid w:val="008F69CC"/>
    <w:rsid w:val="008F6D43"/>
    <w:rsid w:val="008F7DFC"/>
    <w:rsid w:val="0090013E"/>
    <w:rsid w:val="00900E0F"/>
    <w:rsid w:val="0090195C"/>
    <w:rsid w:val="00902185"/>
    <w:rsid w:val="009040EE"/>
    <w:rsid w:val="0090424C"/>
    <w:rsid w:val="009058BF"/>
    <w:rsid w:val="00905BEE"/>
    <w:rsid w:val="009062B3"/>
    <w:rsid w:val="009063CB"/>
    <w:rsid w:val="00907A3E"/>
    <w:rsid w:val="00910A22"/>
    <w:rsid w:val="00911365"/>
    <w:rsid w:val="00911A89"/>
    <w:rsid w:val="00911AFE"/>
    <w:rsid w:val="00911BBC"/>
    <w:rsid w:val="00911C97"/>
    <w:rsid w:val="00913736"/>
    <w:rsid w:val="0091409F"/>
    <w:rsid w:val="009140AF"/>
    <w:rsid w:val="00914CF9"/>
    <w:rsid w:val="00916292"/>
    <w:rsid w:val="00920505"/>
    <w:rsid w:val="00920597"/>
    <w:rsid w:val="009205AE"/>
    <w:rsid w:val="00921154"/>
    <w:rsid w:val="00921AC2"/>
    <w:rsid w:val="00921F6C"/>
    <w:rsid w:val="00924FC1"/>
    <w:rsid w:val="009252CA"/>
    <w:rsid w:val="00925CBE"/>
    <w:rsid w:val="00925FB6"/>
    <w:rsid w:val="009266BF"/>
    <w:rsid w:val="009269AF"/>
    <w:rsid w:val="00927142"/>
    <w:rsid w:val="00927259"/>
    <w:rsid w:val="009272CE"/>
    <w:rsid w:val="009275F3"/>
    <w:rsid w:val="00927D47"/>
    <w:rsid w:val="009310BF"/>
    <w:rsid w:val="009311B7"/>
    <w:rsid w:val="00933644"/>
    <w:rsid w:val="00933F4C"/>
    <w:rsid w:val="009351C0"/>
    <w:rsid w:val="0093536D"/>
    <w:rsid w:val="00935C78"/>
    <w:rsid w:val="00936442"/>
    <w:rsid w:val="009376A5"/>
    <w:rsid w:val="00940D5B"/>
    <w:rsid w:val="00941C62"/>
    <w:rsid w:val="0094202D"/>
    <w:rsid w:val="00945407"/>
    <w:rsid w:val="00945474"/>
    <w:rsid w:val="00945CC9"/>
    <w:rsid w:val="0094611A"/>
    <w:rsid w:val="00947453"/>
    <w:rsid w:val="00947910"/>
    <w:rsid w:val="00947D41"/>
    <w:rsid w:val="00950629"/>
    <w:rsid w:val="009508D0"/>
    <w:rsid w:val="00951821"/>
    <w:rsid w:val="00952087"/>
    <w:rsid w:val="00952D79"/>
    <w:rsid w:val="00953460"/>
    <w:rsid w:val="009537E3"/>
    <w:rsid w:val="00953C29"/>
    <w:rsid w:val="00953F40"/>
    <w:rsid w:val="00956A5A"/>
    <w:rsid w:val="0095714A"/>
    <w:rsid w:val="0095741F"/>
    <w:rsid w:val="00957C22"/>
    <w:rsid w:val="009603E8"/>
    <w:rsid w:val="00961967"/>
    <w:rsid w:val="009628D9"/>
    <w:rsid w:val="00962A35"/>
    <w:rsid w:val="00963F78"/>
    <w:rsid w:val="00964897"/>
    <w:rsid w:val="00964EA7"/>
    <w:rsid w:val="0096549A"/>
    <w:rsid w:val="00965D25"/>
    <w:rsid w:val="0096626F"/>
    <w:rsid w:val="00967619"/>
    <w:rsid w:val="0096788B"/>
    <w:rsid w:val="00967D66"/>
    <w:rsid w:val="00970690"/>
    <w:rsid w:val="009716BE"/>
    <w:rsid w:val="009730B2"/>
    <w:rsid w:val="0097349C"/>
    <w:rsid w:val="00974FC0"/>
    <w:rsid w:val="00975ED8"/>
    <w:rsid w:val="009760DE"/>
    <w:rsid w:val="0097694C"/>
    <w:rsid w:val="00977344"/>
    <w:rsid w:val="009775AA"/>
    <w:rsid w:val="00977606"/>
    <w:rsid w:val="00977A76"/>
    <w:rsid w:val="00977F29"/>
    <w:rsid w:val="009802C7"/>
    <w:rsid w:val="00981AE3"/>
    <w:rsid w:val="00981F7B"/>
    <w:rsid w:val="009829D7"/>
    <w:rsid w:val="009841B0"/>
    <w:rsid w:val="00984D97"/>
    <w:rsid w:val="00985B2B"/>
    <w:rsid w:val="009863D2"/>
    <w:rsid w:val="00987860"/>
    <w:rsid w:val="00990921"/>
    <w:rsid w:val="00990930"/>
    <w:rsid w:val="0099163A"/>
    <w:rsid w:val="0099163B"/>
    <w:rsid w:val="00992BEE"/>
    <w:rsid w:val="009936FE"/>
    <w:rsid w:val="0099412D"/>
    <w:rsid w:val="009946DC"/>
    <w:rsid w:val="00997324"/>
    <w:rsid w:val="00997AEF"/>
    <w:rsid w:val="009A0EE7"/>
    <w:rsid w:val="009A0F15"/>
    <w:rsid w:val="009A1A45"/>
    <w:rsid w:val="009A23B4"/>
    <w:rsid w:val="009A25C6"/>
    <w:rsid w:val="009A27FE"/>
    <w:rsid w:val="009A38BE"/>
    <w:rsid w:val="009A3ABF"/>
    <w:rsid w:val="009A57D8"/>
    <w:rsid w:val="009A5FC5"/>
    <w:rsid w:val="009A6025"/>
    <w:rsid w:val="009A6AEC"/>
    <w:rsid w:val="009B0A54"/>
    <w:rsid w:val="009B0AF7"/>
    <w:rsid w:val="009B103B"/>
    <w:rsid w:val="009B2A76"/>
    <w:rsid w:val="009B36A1"/>
    <w:rsid w:val="009B3AF2"/>
    <w:rsid w:val="009B5312"/>
    <w:rsid w:val="009B640A"/>
    <w:rsid w:val="009B652B"/>
    <w:rsid w:val="009B6E41"/>
    <w:rsid w:val="009B7EB7"/>
    <w:rsid w:val="009C0932"/>
    <w:rsid w:val="009C17AD"/>
    <w:rsid w:val="009C3048"/>
    <w:rsid w:val="009C37A6"/>
    <w:rsid w:val="009C4237"/>
    <w:rsid w:val="009C4D0A"/>
    <w:rsid w:val="009C7762"/>
    <w:rsid w:val="009C7D03"/>
    <w:rsid w:val="009D02DD"/>
    <w:rsid w:val="009D05B6"/>
    <w:rsid w:val="009D07AA"/>
    <w:rsid w:val="009D14FD"/>
    <w:rsid w:val="009D1EEC"/>
    <w:rsid w:val="009D241B"/>
    <w:rsid w:val="009D25E6"/>
    <w:rsid w:val="009D2EE6"/>
    <w:rsid w:val="009D3998"/>
    <w:rsid w:val="009D3DB1"/>
    <w:rsid w:val="009D5C0C"/>
    <w:rsid w:val="009D7BB7"/>
    <w:rsid w:val="009E064B"/>
    <w:rsid w:val="009E133D"/>
    <w:rsid w:val="009E1FB4"/>
    <w:rsid w:val="009E20F6"/>
    <w:rsid w:val="009E2450"/>
    <w:rsid w:val="009E2CA6"/>
    <w:rsid w:val="009E302F"/>
    <w:rsid w:val="009E48C4"/>
    <w:rsid w:val="009E5D76"/>
    <w:rsid w:val="009E7502"/>
    <w:rsid w:val="009F0F2E"/>
    <w:rsid w:val="009F36AD"/>
    <w:rsid w:val="009F3735"/>
    <w:rsid w:val="009F5ACD"/>
    <w:rsid w:val="009F60FD"/>
    <w:rsid w:val="00A017C7"/>
    <w:rsid w:val="00A02CCB"/>
    <w:rsid w:val="00A0329C"/>
    <w:rsid w:val="00A03800"/>
    <w:rsid w:val="00A03815"/>
    <w:rsid w:val="00A048CF"/>
    <w:rsid w:val="00A074A1"/>
    <w:rsid w:val="00A118E9"/>
    <w:rsid w:val="00A12231"/>
    <w:rsid w:val="00A12299"/>
    <w:rsid w:val="00A12762"/>
    <w:rsid w:val="00A128C3"/>
    <w:rsid w:val="00A12EDD"/>
    <w:rsid w:val="00A1305A"/>
    <w:rsid w:val="00A1465C"/>
    <w:rsid w:val="00A149FB"/>
    <w:rsid w:val="00A15020"/>
    <w:rsid w:val="00A17368"/>
    <w:rsid w:val="00A17F75"/>
    <w:rsid w:val="00A201E3"/>
    <w:rsid w:val="00A20F04"/>
    <w:rsid w:val="00A21079"/>
    <w:rsid w:val="00A21496"/>
    <w:rsid w:val="00A21FBC"/>
    <w:rsid w:val="00A221D9"/>
    <w:rsid w:val="00A248CC"/>
    <w:rsid w:val="00A24D79"/>
    <w:rsid w:val="00A25867"/>
    <w:rsid w:val="00A26C59"/>
    <w:rsid w:val="00A2711A"/>
    <w:rsid w:val="00A27321"/>
    <w:rsid w:val="00A27B89"/>
    <w:rsid w:val="00A30640"/>
    <w:rsid w:val="00A32468"/>
    <w:rsid w:val="00A32D6D"/>
    <w:rsid w:val="00A33405"/>
    <w:rsid w:val="00A34EFD"/>
    <w:rsid w:val="00A355B1"/>
    <w:rsid w:val="00A35BD7"/>
    <w:rsid w:val="00A368BE"/>
    <w:rsid w:val="00A378AC"/>
    <w:rsid w:val="00A40343"/>
    <w:rsid w:val="00A419B3"/>
    <w:rsid w:val="00A42256"/>
    <w:rsid w:val="00A429F2"/>
    <w:rsid w:val="00A42BDF"/>
    <w:rsid w:val="00A42F36"/>
    <w:rsid w:val="00A431A1"/>
    <w:rsid w:val="00A437DE"/>
    <w:rsid w:val="00A437EC"/>
    <w:rsid w:val="00A45034"/>
    <w:rsid w:val="00A45764"/>
    <w:rsid w:val="00A46E4A"/>
    <w:rsid w:val="00A473AA"/>
    <w:rsid w:val="00A50218"/>
    <w:rsid w:val="00A502E4"/>
    <w:rsid w:val="00A50567"/>
    <w:rsid w:val="00A510E2"/>
    <w:rsid w:val="00A512BE"/>
    <w:rsid w:val="00A51A48"/>
    <w:rsid w:val="00A51A66"/>
    <w:rsid w:val="00A51AF5"/>
    <w:rsid w:val="00A52CAA"/>
    <w:rsid w:val="00A550AE"/>
    <w:rsid w:val="00A566AA"/>
    <w:rsid w:val="00A56B78"/>
    <w:rsid w:val="00A62833"/>
    <w:rsid w:val="00A62EA8"/>
    <w:rsid w:val="00A63410"/>
    <w:rsid w:val="00A63482"/>
    <w:rsid w:val="00A65333"/>
    <w:rsid w:val="00A665B0"/>
    <w:rsid w:val="00A670EE"/>
    <w:rsid w:val="00A67F56"/>
    <w:rsid w:val="00A710C6"/>
    <w:rsid w:val="00A71D5E"/>
    <w:rsid w:val="00A720B3"/>
    <w:rsid w:val="00A734F3"/>
    <w:rsid w:val="00A737F9"/>
    <w:rsid w:val="00A73C10"/>
    <w:rsid w:val="00A76507"/>
    <w:rsid w:val="00A766E8"/>
    <w:rsid w:val="00A7679E"/>
    <w:rsid w:val="00A769F4"/>
    <w:rsid w:val="00A76E29"/>
    <w:rsid w:val="00A77105"/>
    <w:rsid w:val="00A80174"/>
    <w:rsid w:val="00A806E8"/>
    <w:rsid w:val="00A81BD8"/>
    <w:rsid w:val="00A831D8"/>
    <w:rsid w:val="00A83287"/>
    <w:rsid w:val="00A8414F"/>
    <w:rsid w:val="00A84D03"/>
    <w:rsid w:val="00A8570C"/>
    <w:rsid w:val="00A85C10"/>
    <w:rsid w:val="00A86365"/>
    <w:rsid w:val="00A86CE0"/>
    <w:rsid w:val="00A90962"/>
    <w:rsid w:val="00A935E1"/>
    <w:rsid w:val="00A93913"/>
    <w:rsid w:val="00A943CC"/>
    <w:rsid w:val="00A96348"/>
    <w:rsid w:val="00A96D8A"/>
    <w:rsid w:val="00A97099"/>
    <w:rsid w:val="00A970A0"/>
    <w:rsid w:val="00A97809"/>
    <w:rsid w:val="00A97EF9"/>
    <w:rsid w:val="00AA055E"/>
    <w:rsid w:val="00AA0F05"/>
    <w:rsid w:val="00AA107D"/>
    <w:rsid w:val="00AA260E"/>
    <w:rsid w:val="00AA27F4"/>
    <w:rsid w:val="00AA31FA"/>
    <w:rsid w:val="00AA3FAD"/>
    <w:rsid w:val="00AA40E5"/>
    <w:rsid w:val="00AA64E4"/>
    <w:rsid w:val="00AA66A9"/>
    <w:rsid w:val="00AA6E3C"/>
    <w:rsid w:val="00AB0858"/>
    <w:rsid w:val="00AB0AF0"/>
    <w:rsid w:val="00AB6EE2"/>
    <w:rsid w:val="00AB74A0"/>
    <w:rsid w:val="00AB79EE"/>
    <w:rsid w:val="00AC0D9A"/>
    <w:rsid w:val="00AC10C5"/>
    <w:rsid w:val="00AC161C"/>
    <w:rsid w:val="00AC1ABF"/>
    <w:rsid w:val="00AC373D"/>
    <w:rsid w:val="00AC43CD"/>
    <w:rsid w:val="00AC4FE5"/>
    <w:rsid w:val="00AC6170"/>
    <w:rsid w:val="00AC71D4"/>
    <w:rsid w:val="00AD124E"/>
    <w:rsid w:val="00AD1A85"/>
    <w:rsid w:val="00AD211F"/>
    <w:rsid w:val="00AD38A3"/>
    <w:rsid w:val="00AD3F6D"/>
    <w:rsid w:val="00AD426A"/>
    <w:rsid w:val="00AD47FE"/>
    <w:rsid w:val="00AD6246"/>
    <w:rsid w:val="00AD653F"/>
    <w:rsid w:val="00AD71BB"/>
    <w:rsid w:val="00AD7589"/>
    <w:rsid w:val="00AD7819"/>
    <w:rsid w:val="00AE1F02"/>
    <w:rsid w:val="00AE3B4F"/>
    <w:rsid w:val="00AE50A9"/>
    <w:rsid w:val="00AE51BB"/>
    <w:rsid w:val="00AE55FC"/>
    <w:rsid w:val="00AE7E22"/>
    <w:rsid w:val="00AF0326"/>
    <w:rsid w:val="00AF24D3"/>
    <w:rsid w:val="00AF26E4"/>
    <w:rsid w:val="00AF32EB"/>
    <w:rsid w:val="00AF444D"/>
    <w:rsid w:val="00AF50D3"/>
    <w:rsid w:val="00AF6BFB"/>
    <w:rsid w:val="00AF6C5A"/>
    <w:rsid w:val="00AF70D7"/>
    <w:rsid w:val="00AF78B1"/>
    <w:rsid w:val="00B003C4"/>
    <w:rsid w:val="00B01AC2"/>
    <w:rsid w:val="00B02244"/>
    <w:rsid w:val="00B03ADD"/>
    <w:rsid w:val="00B03DEA"/>
    <w:rsid w:val="00B03E29"/>
    <w:rsid w:val="00B048C7"/>
    <w:rsid w:val="00B05683"/>
    <w:rsid w:val="00B057E1"/>
    <w:rsid w:val="00B05F03"/>
    <w:rsid w:val="00B06157"/>
    <w:rsid w:val="00B06905"/>
    <w:rsid w:val="00B06B4D"/>
    <w:rsid w:val="00B11CB1"/>
    <w:rsid w:val="00B1201A"/>
    <w:rsid w:val="00B123EC"/>
    <w:rsid w:val="00B12C02"/>
    <w:rsid w:val="00B13632"/>
    <w:rsid w:val="00B15D49"/>
    <w:rsid w:val="00B17EC0"/>
    <w:rsid w:val="00B22244"/>
    <w:rsid w:val="00B22482"/>
    <w:rsid w:val="00B249E8"/>
    <w:rsid w:val="00B24AD2"/>
    <w:rsid w:val="00B300F5"/>
    <w:rsid w:val="00B30C74"/>
    <w:rsid w:val="00B31447"/>
    <w:rsid w:val="00B32C4F"/>
    <w:rsid w:val="00B33E22"/>
    <w:rsid w:val="00B353A3"/>
    <w:rsid w:val="00B35741"/>
    <w:rsid w:val="00B3707D"/>
    <w:rsid w:val="00B3762A"/>
    <w:rsid w:val="00B376E5"/>
    <w:rsid w:val="00B37EA7"/>
    <w:rsid w:val="00B40395"/>
    <w:rsid w:val="00B40E62"/>
    <w:rsid w:val="00B40EBD"/>
    <w:rsid w:val="00B4107B"/>
    <w:rsid w:val="00B41097"/>
    <w:rsid w:val="00B437A0"/>
    <w:rsid w:val="00B44193"/>
    <w:rsid w:val="00B44604"/>
    <w:rsid w:val="00B45058"/>
    <w:rsid w:val="00B45267"/>
    <w:rsid w:val="00B45750"/>
    <w:rsid w:val="00B465E3"/>
    <w:rsid w:val="00B474A8"/>
    <w:rsid w:val="00B47795"/>
    <w:rsid w:val="00B4791C"/>
    <w:rsid w:val="00B47C74"/>
    <w:rsid w:val="00B504D2"/>
    <w:rsid w:val="00B51657"/>
    <w:rsid w:val="00B52228"/>
    <w:rsid w:val="00B546EC"/>
    <w:rsid w:val="00B55064"/>
    <w:rsid w:val="00B55AAE"/>
    <w:rsid w:val="00B5781E"/>
    <w:rsid w:val="00B57BD9"/>
    <w:rsid w:val="00B60501"/>
    <w:rsid w:val="00B60FED"/>
    <w:rsid w:val="00B615ED"/>
    <w:rsid w:val="00B6192A"/>
    <w:rsid w:val="00B61F4F"/>
    <w:rsid w:val="00B63519"/>
    <w:rsid w:val="00B637E5"/>
    <w:rsid w:val="00B63B2C"/>
    <w:rsid w:val="00B643CF"/>
    <w:rsid w:val="00B64A3F"/>
    <w:rsid w:val="00B64D96"/>
    <w:rsid w:val="00B64FC1"/>
    <w:rsid w:val="00B679C3"/>
    <w:rsid w:val="00B67A6A"/>
    <w:rsid w:val="00B7019C"/>
    <w:rsid w:val="00B7045F"/>
    <w:rsid w:val="00B7088F"/>
    <w:rsid w:val="00B70D12"/>
    <w:rsid w:val="00B7152F"/>
    <w:rsid w:val="00B71FCB"/>
    <w:rsid w:val="00B74A30"/>
    <w:rsid w:val="00B7586A"/>
    <w:rsid w:val="00B75FD1"/>
    <w:rsid w:val="00B764EB"/>
    <w:rsid w:val="00B77784"/>
    <w:rsid w:val="00B80AA9"/>
    <w:rsid w:val="00B814E4"/>
    <w:rsid w:val="00B8211F"/>
    <w:rsid w:val="00B82372"/>
    <w:rsid w:val="00B82C86"/>
    <w:rsid w:val="00B83221"/>
    <w:rsid w:val="00B85646"/>
    <w:rsid w:val="00B85F25"/>
    <w:rsid w:val="00B879B3"/>
    <w:rsid w:val="00B87F37"/>
    <w:rsid w:val="00B909B9"/>
    <w:rsid w:val="00B911B8"/>
    <w:rsid w:val="00B912AA"/>
    <w:rsid w:val="00B91555"/>
    <w:rsid w:val="00B91DE4"/>
    <w:rsid w:val="00B9212B"/>
    <w:rsid w:val="00B9227B"/>
    <w:rsid w:val="00B92A9C"/>
    <w:rsid w:val="00B9347B"/>
    <w:rsid w:val="00B94E30"/>
    <w:rsid w:val="00B95061"/>
    <w:rsid w:val="00B95848"/>
    <w:rsid w:val="00B958C7"/>
    <w:rsid w:val="00B9687E"/>
    <w:rsid w:val="00B96C57"/>
    <w:rsid w:val="00B9761F"/>
    <w:rsid w:val="00B97EF9"/>
    <w:rsid w:val="00BA083A"/>
    <w:rsid w:val="00BA10B0"/>
    <w:rsid w:val="00BA14A3"/>
    <w:rsid w:val="00BA1E33"/>
    <w:rsid w:val="00BA2F0F"/>
    <w:rsid w:val="00BA4BC4"/>
    <w:rsid w:val="00BA52CA"/>
    <w:rsid w:val="00BA5C3C"/>
    <w:rsid w:val="00BA7562"/>
    <w:rsid w:val="00BA78D3"/>
    <w:rsid w:val="00BA7B63"/>
    <w:rsid w:val="00BA7CFF"/>
    <w:rsid w:val="00BB018D"/>
    <w:rsid w:val="00BB3414"/>
    <w:rsid w:val="00BB3DF3"/>
    <w:rsid w:val="00BB4075"/>
    <w:rsid w:val="00BB4575"/>
    <w:rsid w:val="00BC013F"/>
    <w:rsid w:val="00BC08B4"/>
    <w:rsid w:val="00BC139C"/>
    <w:rsid w:val="00BC2546"/>
    <w:rsid w:val="00BC2621"/>
    <w:rsid w:val="00BC2EC7"/>
    <w:rsid w:val="00BC4BAB"/>
    <w:rsid w:val="00BC4C13"/>
    <w:rsid w:val="00BC4F6A"/>
    <w:rsid w:val="00BC5318"/>
    <w:rsid w:val="00BC76B7"/>
    <w:rsid w:val="00BC7BE8"/>
    <w:rsid w:val="00BC7F03"/>
    <w:rsid w:val="00BD0D3E"/>
    <w:rsid w:val="00BD2F22"/>
    <w:rsid w:val="00BD329E"/>
    <w:rsid w:val="00BD351F"/>
    <w:rsid w:val="00BD3D43"/>
    <w:rsid w:val="00BD3DB1"/>
    <w:rsid w:val="00BD3DF2"/>
    <w:rsid w:val="00BD4FF1"/>
    <w:rsid w:val="00BD5A0E"/>
    <w:rsid w:val="00BD5A9B"/>
    <w:rsid w:val="00BD618C"/>
    <w:rsid w:val="00BD639E"/>
    <w:rsid w:val="00BD64E8"/>
    <w:rsid w:val="00BD6646"/>
    <w:rsid w:val="00BD686E"/>
    <w:rsid w:val="00BE001E"/>
    <w:rsid w:val="00BE2364"/>
    <w:rsid w:val="00BE5173"/>
    <w:rsid w:val="00BE7F19"/>
    <w:rsid w:val="00BF03F1"/>
    <w:rsid w:val="00BF4AE1"/>
    <w:rsid w:val="00BF4E6B"/>
    <w:rsid w:val="00BF4E7E"/>
    <w:rsid w:val="00BF57F5"/>
    <w:rsid w:val="00BF732E"/>
    <w:rsid w:val="00BF73D9"/>
    <w:rsid w:val="00BF7BC3"/>
    <w:rsid w:val="00C003F3"/>
    <w:rsid w:val="00C00C9E"/>
    <w:rsid w:val="00C00DC0"/>
    <w:rsid w:val="00C00EF7"/>
    <w:rsid w:val="00C0199A"/>
    <w:rsid w:val="00C0501D"/>
    <w:rsid w:val="00C050D6"/>
    <w:rsid w:val="00C0569C"/>
    <w:rsid w:val="00C06038"/>
    <w:rsid w:val="00C0678A"/>
    <w:rsid w:val="00C10743"/>
    <w:rsid w:val="00C121FD"/>
    <w:rsid w:val="00C1551E"/>
    <w:rsid w:val="00C15939"/>
    <w:rsid w:val="00C15F4E"/>
    <w:rsid w:val="00C16E0B"/>
    <w:rsid w:val="00C17E43"/>
    <w:rsid w:val="00C20C8A"/>
    <w:rsid w:val="00C224F4"/>
    <w:rsid w:val="00C2251D"/>
    <w:rsid w:val="00C2327E"/>
    <w:rsid w:val="00C23440"/>
    <w:rsid w:val="00C2540E"/>
    <w:rsid w:val="00C2626B"/>
    <w:rsid w:val="00C276A5"/>
    <w:rsid w:val="00C27BD6"/>
    <w:rsid w:val="00C316C7"/>
    <w:rsid w:val="00C33C9D"/>
    <w:rsid w:val="00C3429E"/>
    <w:rsid w:val="00C34BEC"/>
    <w:rsid w:val="00C35840"/>
    <w:rsid w:val="00C35AE5"/>
    <w:rsid w:val="00C36BD7"/>
    <w:rsid w:val="00C36EE7"/>
    <w:rsid w:val="00C37E67"/>
    <w:rsid w:val="00C4124C"/>
    <w:rsid w:val="00C415DB"/>
    <w:rsid w:val="00C424BA"/>
    <w:rsid w:val="00C43110"/>
    <w:rsid w:val="00C43E74"/>
    <w:rsid w:val="00C44113"/>
    <w:rsid w:val="00C4428E"/>
    <w:rsid w:val="00C44D54"/>
    <w:rsid w:val="00C44EA7"/>
    <w:rsid w:val="00C453BD"/>
    <w:rsid w:val="00C454AF"/>
    <w:rsid w:val="00C4594F"/>
    <w:rsid w:val="00C45BF2"/>
    <w:rsid w:val="00C50F2F"/>
    <w:rsid w:val="00C51E03"/>
    <w:rsid w:val="00C52B9C"/>
    <w:rsid w:val="00C53468"/>
    <w:rsid w:val="00C53D20"/>
    <w:rsid w:val="00C53FB9"/>
    <w:rsid w:val="00C54C12"/>
    <w:rsid w:val="00C5513B"/>
    <w:rsid w:val="00C55877"/>
    <w:rsid w:val="00C55F66"/>
    <w:rsid w:val="00C576DA"/>
    <w:rsid w:val="00C60476"/>
    <w:rsid w:val="00C615EE"/>
    <w:rsid w:val="00C61F5B"/>
    <w:rsid w:val="00C62ACF"/>
    <w:rsid w:val="00C63BDE"/>
    <w:rsid w:val="00C63E94"/>
    <w:rsid w:val="00C66412"/>
    <w:rsid w:val="00C66470"/>
    <w:rsid w:val="00C667B7"/>
    <w:rsid w:val="00C66CE2"/>
    <w:rsid w:val="00C7013E"/>
    <w:rsid w:val="00C70F22"/>
    <w:rsid w:val="00C70F99"/>
    <w:rsid w:val="00C71BAA"/>
    <w:rsid w:val="00C72DD9"/>
    <w:rsid w:val="00C73AB9"/>
    <w:rsid w:val="00C76A11"/>
    <w:rsid w:val="00C800E8"/>
    <w:rsid w:val="00C80C79"/>
    <w:rsid w:val="00C81871"/>
    <w:rsid w:val="00C83D94"/>
    <w:rsid w:val="00C86369"/>
    <w:rsid w:val="00C8684F"/>
    <w:rsid w:val="00C873C4"/>
    <w:rsid w:val="00C900C5"/>
    <w:rsid w:val="00C9106A"/>
    <w:rsid w:val="00C91531"/>
    <w:rsid w:val="00C93342"/>
    <w:rsid w:val="00C93C44"/>
    <w:rsid w:val="00C94468"/>
    <w:rsid w:val="00C94B8E"/>
    <w:rsid w:val="00C95150"/>
    <w:rsid w:val="00C9529D"/>
    <w:rsid w:val="00C977A4"/>
    <w:rsid w:val="00C97BA7"/>
    <w:rsid w:val="00CA005A"/>
    <w:rsid w:val="00CA00A9"/>
    <w:rsid w:val="00CA045F"/>
    <w:rsid w:val="00CA0D6D"/>
    <w:rsid w:val="00CA143A"/>
    <w:rsid w:val="00CA2F0C"/>
    <w:rsid w:val="00CA7353"/>
    <w:rsid w:val="00CA7367"/>
    <w:rsid w:val="00CB04FC"/>
    <w:rsid w:val="00CB0760"/>
    <w:rsid w:val="00CB16CD"/>
    <w:rsid w:val="00CB31B6"/>
    <w:rsid w:val="00CB379B"/>
    <w:rsid w:val="00CB38C0"/>
    <w:rsid w:val="00CB38D3"/>
    <w:rsid w:val="00CB69E0"/>
    <w:rsid w:val="00CB6C63"/>
    <w:rsid w:val="00CC0D31"/>
    <w:rsid w:val="00CC1E5F"/>
    <w:rsid w:val="00CC270C"/>
    <w:rsid w:val="00CC3066"/>
    <w:rsid w:val="00CC45F4"/>
    <w:rsid w:val="00CC6153"/>
    <w:rsid w:val="00CC6947"/>
    <w:rsid w:val="00CD00BD"/>
    <w:rsid w:val="00CD0522"/>
    <w:rsid w:val="00CD0D35"/>
    <w:rsid w:val="00CD0FD8"/>
    <w:rsid w:val="00CD1047"/>
    <w:rsid w:val="00CD253D"/>
    <w:rsid w:val="00CD357D"/>
    <w:rsid w:val="00CD6424"/>
    <w:rsid w:val="00CD6F3A"/>
    <w:rsid w:val="00CE0451"/>
    <w:rsid w:val="00CE0C35"/>
    <w:rsid w:val="00CE4058"/>
    <w:rsid w:val="00CE4500"/>
    <w:rsid w:val="00CE48A1"/>
    <w:rsid w:val="00CE4A12"/>
    <w:rsid w:val="00CE5127"/>
    <w:rsid w:val="00CE52B3"/>
    <w:rsid w:val="00CE5B4D"/>
    <w:rsid w:val="00CE632B"/>
    <w:rsid w:val="00CE6D87"/>
    <w:rsid w:val="00CE6EE2"/>
    <w:rsid w:val="00CE7102"/>
    <w:rsid w:val="00CF0492"/>
    <w:rsid w:val="00CF104A"/>
    <w:rsid w:val="00CF1D79"/>
    <w:rsid w:val="00CF2499"/>
    <w:rsid w:val="00CF2634"/>
    <w:rsid w:val="00CF44E8"/>
    <w:rsid w:val="00CF4E4B"/>
    <w:rsid w:val="00CF73C2"/>
    <w:rsid w:val="00D00B5E"/>
    <w:rsid w:val="00D00EDB"/>
    <w:rsid w:val="00D02679"/>
    <w:rsid w:val="00D03EC0"/>
    <w:rsid w:val="00D03FA6"/>
    <w:rsid w:val="00D05522"/>
    <w:rsid w:val="00D056DD"/>
    <w:rsid w:val="00D05BDA"/>
    <w:rsid w:val="00D05E37"/>
    <w:rsid w:val="00D06BE4"/>
    <w:rsid w:val="00D07D94"/>
    <w:rsid w:val="00D104CA"/>
    <w:rsid w:val="00D11087"/>
    <w:rsid w:val="00D11239"/>
    <w:rsid w:val="00D115D6"/>
    <w:rsid w:val="00D12E76"/>
    <w:rsid w:val="00D14ADE"/>
    <w:rsid w:val="00D16B8E"/>
    <w:rsid w:val="00D16DF4"/>
    <w:rsid w:val="00D16EDA"/>
    <w:rsid w:val="00D17223"/>
    <w:rsid w:val="00D20BC4"/>
    <w:rsid w:val="00D21782"/>
    <w:rsid w:val="00D217C0"/>
    <w:rsid w:val="00D2361F"/>
    <w:rsid w:val="00D24C44"/>
    <w:rsid w:val="00D24EB2"/>
    <w:rsid w:val="00D25AA0"/>
    <w:rsid w:val="00D2729D"/>
    <w:rsid w:val="00D27B78"/>
    <w:rsid w:val="00D3089F"/>
    <w:rsid w:val="00D30BA8"/>
    <w:rsid w:val="00D321FC"/>
    <w:rsid w:val="00D32C88"/>
    <w:rsid w:val="00D334D9"/>
    <w:rsid w:val="00D348AC"/>
    <w:rsid w:val="00D372FB"/>
    <w:rsid w:val="00D401F1"/>
    <w:rsid w:val="00D415E2"/>
    <w:rsid w:val="00D42391"/>
    <w:rsid w:val="00D432A5"/>
    <w:rsid w:val="00D43E4E"/>
    <w:rsid w:val="00D445FE"/>
    <w:rsid w:val="00D44BDD"/>
    <w:rsid w:val="00D45644"/>
    <w:rsid w:val="00D4626D"/>
    <w:rsid w:val="00D46B4C"/>
    <w:rsid w:val="00D46BF4"/>
    <w:rsid w:val="00D46CD2"/>
    <w:rsid w:val="00D474D2"/>
    <w:rsid w:val="00D476B6"/>
    <w:rsid w:val="00D47EF2"/>
    <w:rsid w:val="00D50B06"/>
    <w:rsid w:val="00D50E13"/>
    <w:rsid w:val="00D511DB"/>
    <w:rsid w:val="00D517FD"/>
    <w:rsid w:val="00D521C8"/>
    <w:rsid w:val="00D528D9"/>
    <w:rsid w:val="00D53A15"/>
    <w:rsid w:val="00D549C1"/>
    <w:rsid w:val="00D57049"/>
    <w:rsid w:val="00D600E1"/>
    <w:rsid w:val="00D60DB7"/>
    <w:rsid w:val="00D61139"/>
    <w:rsid w:val="00D61AD7"/>
    <w:rsid w:val="00D62BBF"/>
    <w:rsid w:val="00D62BDB"/>
    <w:rsid w:val="00D634A7"/>
    <w:rsid w:val="00D63AB2"/>
    <w:rsid w:val="00D63ACF"/>
    <w:rsid w:val="00D6545F"/>
    <w:rsid w:val="00D66170"/>
    <w:rsid w:val="00D665F4"/>
    <w:rsid w:val="00D66F67"/>
    <w:rsid w:val="00D67549"/>
    <w:rsid w:val="00D67803"/>
    <w:rsid w:val="00D67D30"/>
    <w:rsid w:val="00D72084"/>
    <w:rsid w:val="00D722FE"/>
    <w:rsid w:val="00D74D8A"/>
    <w:rsid w:val="00D750EE"/>
    <w:rsid w:val="00D75944"/>
    <w:rsid w:val="00D76ABA"/>
    <w:rsid w:val="00D77698"/>
    <w:rsid w:val="00D77D88"/>
    <w:rsid w:val="00D80D2A"/>
    <w:rsid w:val="00D81983"/>
    <w:rsid w:val="00D81B44"/>
    <w:rsid w:val="00D82FC4"/>
    <w:rsid w:val="00D8328E"/>
    <w:rsid w:val="00D840C5"/>
    <w:rsid w:val="00D874EE"/>
    <w:rsid w:val="00D87C59"/>
    <w:rsid w:val="00D87DAA"/>
    <w:rsid w:val="00D908A0"/>
    <w:rsid w:val="00D91FBF"/>
    <w:rsid w:val="00D92517"/>
    <w:rsid w:val="00D92C05"/>
    <w:rsid w:val="00D930FF"/>
    <w:rsid w:val="00D943FD"/>
    <w:rsid w:val="00D949D0"/>
    <w:rsid w:val="00D95046"/>
    <w:rsid w:val="00D96D5C"/>
    <w:rsid w:val="00DA0E48"/>
    <w:rsid w:val="00DA0F3D"/>
    <w:rsid w:val="00DA16F6"/>
    <w:rsid w:val="00DA1CB6"/>
    <w:rsid w:val="00DA1FF4"/>
    <w:rsid w:val="00DA551C"/>
    <w:rsid w:val="00DA5807"/>
    <w:rsid w:val="00DA6333"/>
    <w:rsid w:val="00DB0630"/>
    <w:rsid w:val="00DB27A5"/>
    <w:rsid w:val="00DB2AB3"/>
    <w:rsid w:val="00DB2D1D"/>
    <w:rsid w:val="00DB4AA2"/>
    <w:rsid w:val="00DB4BD4"/>
    <w:rsid w:val="00DB5450"/>
    <w:rsid w:val="00DB56BD"/>
    <w:rsid w:val="00DB5B81"/>
    <w:rsid w:val="00DB69CE"/>
    <w:rsid w:val="00DB72A7"/>
    <w:rsid w:val="00DC3345"/>
    <w:rsid w:val="00DC353A"/>
    <w:rsid w:val="00DC4A7A"/>
    <w:rsid w:val="00DC5BA9"/>
    <w:rsid w:val="00DC6EE7"/>
    <w:rsid w:val="00DC7F30"/>
    <w:rsid w:val="00DD0F9D"/>
    <w:rsid w:val="00DD1D78"/>
    <w:rsid w:val="00DD1E1F"/>
    <w:rsid w:val="00DD2207"/>
    <w:rsid w:val="00DD2306"/>
    <w:rsid w:val="00DD3215"/>
    <w:rsid w:val="00DD337A"/>
    <w:rsid w:val="00DD41A1"/>
    <w:rsid w:val="00DD43D7"/>
    <w:rsid w:val="00DD4E67"/>
    <w:rsid w:val="00DD5534"/>
    <w:rsid w:val="00DD622E"/>
    <w:rsid w:val="00DD7359"/>
    <w:rsid w:val="00DD738B"/>
    <w:rsid w:val="00DE0208"/>
    <w:rsid w:val="00DE06BA"/>
    <w:rsid w:val="00DE09E1"/>
    <w:rsid w:val="00DE1937"/>
    <w:rsid w:val="00DE23D4"/>
    <w:rsid w:val="00DE2506"/>
    <w:rsid w:val="00DE29B1"/>
    <w:rsid w:val="00DE2DEE"/>
    <w:rsid w:val="00DE30C5"/>
    <w:rsid w:val="00DE479B"/>
    <w:rsid w:val="00DE5DF2"/>
    <w:rsid w:val="00DE5EBC"/>
    <w:rsid w:val="00DE68B6"/>
    <w:rsid w:val="00DE68E6"/>
    <w:rsid w:val="00DE6BD9"/>
    <w:rsid w:val="00DE71F0"/>
    <w:rsid w:val="00DF167F"/>
    <w:rsid w:val="00DF1FD1"/>
    <w:rsid w:val="00DF3466"/>
    <w:rsid w:val="00DF3BD6"/>
    <w:rsid w:val="00DF3DAE"/>
    <w:rsid w:val="00DF4382"/>
    <w:rsid w:val="00DF49E3"/>
    <w:rsid w:val="00DF4E07"/>
    <w:rsid w:val="00DF51A2"/>
    <w:rsid w:val="00DF63A5"/>
    <w:rsid w:val="00DF6622"/>
    <w:rsid w:val="00E008E6"/>
    <w:rsid w:val="00E00D16"/>
    <w:rsid w:val="00E013C9"/>
    <w:rsid w:val="00E01B8B"/>
    <w:rsid w:val="00E025EC"/>
    <w:rsid w:val="00E02F5C"/>
    <w:rsid w:val="00E03373"/>
    <w:rsid w:val="00E03D1D"/>
    <w:rsid w:val="00E04260"/>
    <w:rsid w:val="00E0437B"/>
    <w:rsid w:val="00E07FFE"/>
    <w:rsid w:val="00E1017D"/>
    <w:rsid w:val="00E10547"/>
    <w:rsid w:val="00E10C4A"/>
    <w:rsid w:val="00E12134"/>
    <w:rsid w:val="00E121BC"/>
    <w:rsid w:val="00E126EC"/>
    <w:rsid w:val="00E12B1F"/>
    <w:rsid w:val="00E134FF"/>
    <w:rsid w:val="00E13735"/>
    <w:rsid w:val="00E13CFE"/>
    <w:rsid w:val="00E148AA"/>
    <w:rsid w:val="00E14C9B"/>
    <w:rsid w:val="00E1504D"/>
    <w:rsid w:val="00E1645B"/>
    <w:rsid w:val="00E16940"/>
    <w:rsid w:val="00E16A8A"/>
    <w:rsid w:val="00E17CFD"/>
    <w:rsid w:val="00E200AF"/>
    <w:rsid w:val="00E224D0"/>
    <w:rsid w:val="00E22B3A"/>
    <w:rsid w:val="00E22C99"/>
    <w:rsid w:val="00E232A1"/>
    <w:rsid w:val="00E23424"/>
    <w:rsid w:val="00E2490C"/>
    <w:rsid w:val="00E2606E"/>
    <w:rsid w:val="00E2610A"/>
    <w:rsid w:val="00E27090"/>
    <w:rsid w:val="00E270E4"/>
    <w:rsid w:val="00E275F5"/>
    <w:rsid w:val="00E27C0C"/>
    <w:rsid w:val="00E32BCC"/>
    <w:rsid w:val="00E32D31"/>
    <w:rsid w:val="00E32D66"/>
    <w:rsid w:val="00E3301F"/>
    <w:rsid w:val="00E34886"/>
    <w:rsid w:val="00E348F9"/>
    <w:rsid w:val="00E34FDC"/>
    <w:rsid w:val="00E353F8"/>
    <w:rsid w:val="00E35475"/>
    <w:rsid w:val="00E362BD"/>
    <w:rsid w:val="00E363F1"/>
    <w:rsid w:val="00E420A2"/>
    <w:rsid w:val="00E42113"/>
    <w:rsid w:val="00E4252A"/>
    <w:rsid w:val="00E451A2"/>
    <w:rsid w:val="00E50032"/>
    <w:rsid w:val="00E50D09"/>
    <w:rsid w:val="00E50FB0"/>
    <w:rsid w:val="00E51A60"/>
    <w:rsid w:val="00E53644"/>
    <w:rsid w:val="00E54B91"/>
    <w:rsid w:val="00E55534"/>
    <w:rsid w:val="00E567D6"/>
    <w:rsid w:val="00E60E64"/>
    <w:rsid w:val="00E614CC"/>
    <w:rsid w:val="00E625ED"/>
    <w:rsid w:val="00E63ABD"/>
    <w:rsid w:val="00E6571E"/>
    <w:rsid w:val="00E65970"/>
    <w:rsid w:val="00E659FD"/>
    <w:rsid w:val="00E66750"/>
    <w:rsid w:val="00E7024F"/>
    <w:rsid w:val="00E707FF"/>
    <w:rsid w:val="00E70C4D"/>
    <w:rsid w:val="00E71617"/>
    <w:rsid w:val="00E72AB9"/>
    <w:rsid w:val="00E73B88"/>
    <w:rsid w:val="00E74D0E"/>
    <w:rsid w:val="00E7570D"/>
    <w:rsid w:val="00E7587A"/>
    <w:rsid w:val="00E75F4C"/>
    <w:rsid w:val="00E760BA"/>
    <w:rsid w:val="00E76C84"/>
    <w:rsid w:val="00E77C83"/>
    <w:rsid w:val="00E77E2F"/>
    <w:rsid w:val="00E81607"/>
    <w:rsid w:val="00E8285C"/>
    <w:rsid w:val="00E8291B"/>
    <w:rsid w:val="00E82B4C"/>
    <w:rsid w:val="00E83084"/>
    <w:rsid w:val="00E83C6D"/>
    <w:rsid w:val="00E84736"/>
    <w:rsid w:val="00E859EE"/>
    <w:rsid w:val="00E8686F"/>
    <w:rsid w:val="00E87D55"/>
    <w:rsid w:val="00E90DE6"/>
    <w:rsid w:val="00E91412"/>
    <w:rsid w:val="00E91CF8"/>
    <w:rsid w:val="00E91D5C"/>
    <w:rsid w:val="00E92056"/>
    <w:rsid w:val="00E9275B"/>
    <w:rsid w:val="00E93771"/>
    <w:rsid w:val="00E937A0"/>
    <w:rsid w:val="00E941A5"/>
    <w:rsid w:val="00E953CF"/>
    <w:rsid w:val="00E959C9"/>
    <w:rsid w:val="00EA047A"/>
    <w:rsid w:val="00EA06AA"/>
    <w:rsid w:val="00EA1685"/>
    <w:rsid w:val="00EA230B"/>
    <w:rsid w:val="00EA271D"/>
    <w:rsid w:val="00EA2DE6"/>
    <w:rsid w:val="00EA5559"/>
    <w:rsid w:val="00EA56CB"/>
    <w:rsid w:val="00EA5A3A"/>
    <w:rsid w:val="00EA5EC4"/>
    <w:rsid w:val="00EA6B54"/>
    <w:rsid w:val="00EA7C88"/>
    <w:rsid w:val="00EB0166"/>
    <w:rsid w:val="00EB0A55"/>
    <w:rsid w:val="00EB0AF3"/>
    <w:rsid w:val="00EB2433"/>
    <w:rsid w:val="00EB2890"/>
    <w:rsid w:val="00EB29D6"/>
    <w:rsid w:val="00EB2AB7"/>
    <w:rsid w:val="00EB374E"/>
    <w:rsid w:val="00EB3BC3"/>
    <w:rsid w:val="00EB3D5B"/>
    <w:rsid w:val="00EB3EB5"/>
    <w:rsid w:val="00EB50BB"/>
    <w:rsid w:val="00EB7101"/>
    <w:rsid w:val="00EB7FCE"/>
    <w:rsid w:val="00EC0A79"/>
    <w:rsid w:val="00EC0ED8"/>
    <w:rsid w:val="00EC0F32"/>
    <w:rsid w:val="00EC1CD7"/>
    <w:rsid w:val="00EC259E"/>
    <w:rsid w:val="00EC2A21"/>
    <w:rsid w:val="00EC3A98"/>
    <w:rsid w:val="00EC3CF0"/>
    <w:rsid w:val="00EC5738"/>
    <w:rsid w:val="00EC5FF8"/>
    <w:rsid w:val="00EC711F"/>
    <w:rsid w:val="00EC7711"/>
    <w:rsid w:val="00EC7DE1"/>
    <w:rsid w:val="00ED0E23"/>
    <w:rsid w:val="00ED12C7"/>
    <w:rsid w:val="00ED145A"/>
    <w:rsid w:val="00ED1CB6"/>
    <w:rsid w:val="00ED237A"/>
    <w:rsid w:val="00ED2ED3"/>
    <w:rsid w:val="00ED47D2"/>
    <w:rsid w:val="00ED55EC"/>
    <w:rsid w:val="00ED5A1C"/>
    <w:rsid w:val="00ED6438"/>
    <w:rsid w:val="00ED69C5"/>
    <w:rsid w:val="00ED7454"/>
    <w:rsid w:val="00ED7CF7"/>
    <w:rsid w:val="00EE161B"/>
    <w:rsid w:val="00EE3E7B"/>
    <w:rsid w:val="00EE48AA"/>
    <w:rsid w:val="00EE4DB6"/>
    <w:rsid w:val="00EE5A8C"/>
    <w:rsid w:val="00EE6031"/>
    <w:rsid w:val="00EE6119"/>
    <w:rsid w:val="00EE7321"/>
    <w:rsid w:val="00EF019F"/>
    <w:rsid w:val="00EF1EDD"/>
    <w:rsid w:val="00EF384D"/>
    <w:rsid w:val="00EF4007"/>
    <w:rsid w:val="00EF48AA"/>
    <w:rsid w:val="00EF5390"/>
    <w:rsid w:val="00EF53BA"/>
    <w:rsid w:val="00EF60FF"/>
    <w:rsid w:val="00EF6826"/>
    <w:rsid w:val="00EF746F"/>
    <w:rsid w:val="00F023A7"/>
    <w:rsid w:val="00F03140"/>
    <w:rsid w:val="00F039BB"/>
    <w:rsid w:val="00F03ED3"/>
    <w:rsid w:val="00F04C38"/>
    <w:rsid w:val="00F050A8"/>
    <w:rsid w:val="00F05705"/>
    <w:rsid w:val="00F077CB"/>
    <w:rsid w:val="00F10830"/>
    <w:rsid w:val="00F11955"/>
    <w:rsid w:val="00F130DA"/>
    <w:rsid w:val="00F144D6"/>
    <w:rsid w:val="00F1491B"/>
    <w:rsid w:val="00F14A97"/>
    <w:rsid w:val="00F1755F"/>
    <w:rsid w:val="00F17AB9"/>
    <w:rsid w:val="00F20112"/>
    <w:rsid w:val="00F20D46"/>
    <w:rsid w:val="00F2120A"/>
    <w:rsid w:val="00F2231B"/>
    <w:rsid w:val="00F22B4A"/>
    <w:rsid w:val="00F23246"/>
    <w:rsid w:val="00F23417"/>
    <w:rsid w:val="00F23E59"/>
    <w:rsid w:val="00F250A4"/>
    <w:rsid w:val="00F265D7"/>
    <w:rsid w:val="00F26BD2"/>
    <w:rsid w:val="00F270A0"/>
    <w:rsid w:val="00F271BE"/>
    <w:rsid w:val="00F27399"/>
    <w:rsid w:val="00F27C15"/>
    <w:rsid w:val="00F31124"/>
    <w:rsid w:val="00F311B9"/>
    <w:rsid w:val="00F3126F"/>
    <w:rsid w:val="00F32267"/>
    <w:rsid w:val="00F32277"/>
    <w:rsid w:val="00F33185"/>
    <w:rsid w:val="00F33596"/>
    <w:rsid w:val="00F342AC"/>
    <w:rsid w:val="00F3482A"/>
    <w:rsid w:val="00F34A6C"/>
    <w:rsid w:val="00F35555"/>
    <w:rsid w:val="00F36030"/>
    <w:rsid w:val="00F36165"/>
    <w:rsid w:val="00F36A2B"/>
    <w:rsid w:val="00F36ABA"/>
    <w:rsid w:val="00F372C3"/>
    <w:rsid w:val="00F40FFB"/>
    <w:rsid w:val="00F4110B"/>
    <w:rsid w:val="00F41FFE"/>
    <w:rsid w:val="00F42908"/>
    <w:rsid w:val="00F4357F"/>
    <w:rsid w:val="00F43C3F"/>
    <w:rsid w:val="00F43DA9"/>
    <w:rsid w:val="00F44208"/>
    <w:rsid w:val="00F447B5"/>
    <w:rsid w:val="00F45DAB"/>
    <w:rsid w:val="00F47059"/>
    <w:rsid w:val="00F475EF"/>
    <w:rsid w:val="00F50592"/>
    <w:rsid w:val="00F50993"/>
    <w:rsid w:val="00F50D98"/>
    <w:rsid w:val="00F5336F"/>
    <w:rsid w:val="00F53BBE"/>
    <w:rsid w:val="00F554E7"/>
    <w:rsid w:val="00F55F6D"/>
    <w:rsid w:val="00F56228"/>
    <w:rsid w:val="00F573D2"/>
    <w:rsid w:val="00F57A4D"/>
    <w:rsid w:val="00F57E8B"/>
    <w:rsid w:val="00F57E95"/>
    <w:rsid w:val="00F600EA"/>
    <w:rsid w:val="00F62BD1"/>
    <w:rsid w:val="00F63BD8"/>
    <w:rsid w:val="00F65A37"/>
    <w:rsid w:val="00F65ECB"/>
    <w:rsid w:val="00F66B59"/>
    <w:rsid w:val="00F67BDB"/>
    <w:rsid w:val="00F70140"/>
    <w:rsid w:val="00F71D3B"/>
    <w:rsid w:val="00F71E84"/>
    <w:rsid w:val="00F720F3"/>
    <w:rsid w:val="00F73503"/>
    <w:rsid w:val="00F73BEC"/>
    <w:rsid w:val="00F7517E"/>
    <w:rsid w:val="00F76F16"/>
    <w:rsid w:val="00F775AA"/>
    <w:rsid w:val="00F82151"/>
    <w:rsid w:val="00F82BF0"/>
    <w:rsid w:val="00F83B24"/>
    <w:rsid w:val="00F83E94"/>
    <w:rsid w:val="00F84F86"/>
    <w:rsid w:val="00F8509A"/>
    <w:rsid w:val="00F8568F"/>
    <w:rsid w:val="00F8601A"/>
    <w:rsid w:val="00F87DA4"/>
    <w:rsid w:val="00F87ED0"/>
    <w:rsid w:val="00F90471"/>
    <w:rsid w:val="00F91CE9"/>
    <w:rsid w:val="00F92BA3"/>
    <w:rsid w:val="00F92CCD"/>
    <w:rsid w:val="00F931AD"/>
    <w:rsid w:val="00F93FCC"/>
    <w:rsid w:val="00F9467F"/>
    <w:rsid w:val="00F9607C"/>
    <w:rsid w:val="00F97235"/>
    <w:rsid w:val="00F9747F"/>
    <w:rsid w:val="00FA0765"/>
    <w:rsid w:val="00FA1516"/>
    <w:rsid w:val="00FA29F5"/>
    <w:rsid w:val="00FA3602"/>
    <w:rsid w:val="00FA3E32"/>
    <w:rsid w:val="00FA4361"/>
    <w:rsid w:val="00FA441A"/>
    <w:rsid w:val="00FA4487"/>
    <w:rsid w:val="00FA52A7"/>
    <w:rsid w:val="00FA62E3"/>
    <w:rsid w:val="00FA65A6"/>
    <w:rsid w:val="00FA6BCB"/>
    <w:rsid w:val="00FA7228"/>
    <w:rsid w:val="00FA7419"/>
    <w:rsid w:val="00FA789D"/>
    <w:rsid w:val="00FA7DB4"/>
    <w:rsid w:val="00FA7DF3"/>
    <w:rsid w:val="00FB0D68"/>
    <w:rsid w:val="00FB0D9B"/>
    <w:rsid w:val="00FB1AD5"/>
    <w:rsid w:val="00FB2B37"/>
    <w:rsid w:val="00FB34EB"/>
    <w:rsid w:val="00FB4AEC"/>
    <w:rsid w:val="00FB4B51"/>
    <w:rsid w:val="00FB6471"/>
    <w:rsid w:val="00FC03E0"/>
    <w:rsid w:val="00FC08B6"/>
    <w:rsid w:val="00FC09CC"/>
    <w:rsid w:val="00FC1903"/>
    <w:rsid w:val="00FC2374"/>
    <w:rsid w:val="00FC29C7"/>
    <w:rsid w:val="00FC29F9"/>
    <w:rsid w:val="00FC2DD5"/>
    <w:rsid w:val="00FC3CDB"/>
    <w:rsid w:val="00FC455E"/>
    <w:rsid w:val="00FC4E60"/>
    <w:rsid w:val="00FC50E6"/>
    <w:rsid w:val="00FC52A9"/>
    <w:rsid w:val="00FC5313"/>
    <w:rsid w:val="00FC5C2E"/>
    <w:rsid w:val="00FC5FEB"/>
    <w:rsid w:val="00FC63ED"/>
    <w:rsid w:val="00FC737F"/>
    <w:rsid w:val="00FC75C4"/>
    <w:rsid w:val="00FC76BD"/>
    <w:rsid w:val="00FD0627"/>
    <w:rsid w:val="00FD0723"/>
    <w:rsid w:val="00FD21EB"/>
    <w:rsid w:val="00FD3B4E"/>
    <w:rsid w:val="00FD46A7"/>
    <w:rsid w:val="00FD4EB6"/>
    <w:rsid w:val="00FD4F09"/>
    <w:rsid w:val="00FD50F9"/>
    <w:rsid w:val="00FD7BA0"/>
    <w:rsid w:val="00FE0026"/>
    <w:rsid w:val="00FE0D20"/>
    <w:rsid w:val="00FE11AC"/>
    <w:rsid w:val="00FE1A65"/>
    <w:rsid w:val="00FE3187"/>
    <w:rsid w:val="00FE34C7"/>
    <w:rsid w:val="00FE372B"/>
    <w:rsid w:val="00FE3F6B"/>
    <w:rsid w:val="00FE4825"/>
    <w:rsid w:val="00FE4E59"/>
    <w:rsid w:val="00FE503D"/>
    <w:rsid w:val="00FE5A6B"/>
    <w:rsid w:val="00FE5AAC"/>
    <w:rsid w:val="00FE5ED3"/>
    <w:rsid w:val="00FE7DC4"/>
    <w:rsid w:val="00FF01EC"/>
    <w:rsid w:val="00FF0B95"/>
    <w:rsid w:val="00FF1BBC"/>
    <w:rsid w:val="00FF1BD6"/>
    <w:rsid w:val="00FF26DE"/>
    <w:rsid w:val="00FF3C4F"/>
    <w:rsid w:val="00FF3F10"/>
    <w:rsid w:val="00FF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4A1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14"/>
    <w:lsdException w:name="heading 2" w:semiHidden="1" w:uiPriority="15"/>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EF"/>
    <w:pPr>
      <w:widowControl w:val="0"/>
      <w:wordWrap w:val="0"/>
      <w:topLinePunct/>
      <w:jc w:val="both"/>
    </w:pPr>
    <w:rPr>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semiHidden/>
    <w:qFormat/>
    <w:rsid w:val="00005D22"/>
  </w:style>
  <w:style w:type="paragraph" w:styleId="a8">
    <w:name w:val="footnote text"/>
    <w:basedOn w:val="a"/>
    <w:link w:val="a9"/>
    <w:uiPriority w:val="7"/>
    <w:qFormat/>
    <w:rsid w:val="00CE0C35"/>
    <w:pPr>
      <w:snapToGrid w:val="0"/>
      <w:ind w:left="100" w:hangingChars="100" w:hanging="100"/>
      <w:jc w:val="left"/>
    </w:pPr>
    <w:rPr>
      <w:sz w:val="18"/>
    </w:rPr>
  </w:style>
  <w:style w:type="character" w:customStyle="1" w:styleId="a9">
    <w:name w:val="脚注文字列 (文字)"/>
    <w:link w:val="a8"/>
    <w:uiPriority w:val="7"/>
    <w:rsid w:val="00CE0C35"/>
    <w:rPr>
      <w:kern w:val="2"/>
      <w:sz w:val="18"/>
      <w:szCs w:val="21"/>
    </w:rPr>
  </w:style>
  <w:style w:type="character" w:styleId="aa">
    <w:name w:val="footnote reference"/>
    <w:semiHidden/>
    <w:unhideWhenUsed/>
    <w:rsid w:val="00007A7A"/>
    <w:rPr>
      <w:vertAlign w:val="superscript"/>
    </w:rPr>
  </w:style>
  <w:style w:type="paragraph" w:styleId="ab">
    <w:name w:val="header"/>
    <w:basedOn w:val="a"/>
    <w:link w:val="ac"/>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8"/>
    <w:link w:val="af0"/>
    <w:unhideWhenUsed/>
    <w:rsid w:val="00786515"/>
    <w:rPr>
      <w:rFonts w:ascii="Arial" w:eastAsia="ＭＳ ゴシック" w:hAnsi="Arial" w:cs="Times New Roman"/>
      <w:szCs w:val="18"/>
    </w:rPr>
  </w:style>
  <w:style w:type="character" w:customStyle="1" w:styleId="af0">
    <w:name w:val="吹き出し (文字)"/>
    <w:link w:val="af"/>
    <w:rsid w:val="005A32EF"/>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uiPriority w:val="1"/>
    <w:qFormat/>
    <w:rsid w:val="00244965"/>
    <w:pPr>
      <w:outlineLvl w:val="1"/>
    </w:pPr>
    <w:rPr>
      <w:rFonts w:ascii="Arial" w:eastAsia="ＭＳ ゴシック" w:hAnsi="Arial"/>
    </w:rPr>
  </w:style>
  <w:style w:type="paragraph" w:customStyle="1" w:styleId="af3">
    <w:name w:val="小見出し"/>
    <w:basedOn w:val="a"/>
    <w:uiPriority w:val="2"/>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5"/>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5"/>
    <w:rsid w:val="00F573D2"/>
    <w:rPr>
      <w:sz w:val="18"/>
    </w:rPr>
  </w:style>
  <w:style w:type="paragraph" w:customStyle="1" w:styleId="af7">
    <w:name w:val="図表の注・出典"/>
    <w:basedOn w:val="a"/>
    <w:uiPriority w:val="4"/>
    <w:qFormat/>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table" w:styleId="afa">
    <w:name w:val="Table Grid"/>
    <w:basedOn w:val="a1"/>
    <w:rsid w:val="00745262"/>
    <w:pPr>
      <w:widowControl w:val="0"/>
      <w:jc w:val="both"/>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rsid w:val="00745262"/>
    <w:rPr>
      <w:color w:val="0000FF"/>
      <w:u w:val="single"/>
    </w:rPr>
  </w:style>
  <w:style w:type="character" w:styleId="afc">
    <w:name w:val="page number"/>
    <w:rsid w:val="00745262"/>
    <w:rPr>
      <w:sz w:val="24"/>
    </w:rPr>
  </w:style>
  <w:style w:type="character" w:customStyle="1" w:styleId="afd">
    <w:name w:val="参考文献（見出し）"/>
    <w:uiPriority w:val="9"/>
    <w:qFormat/>
    <w:rsid w:val="00745262"/>
    <w:rPr>
      <w:rFonts w:ascii="Arial" w:eastAsia="ＭＳ ゴシック" w:hAnsi="Arial"/>
      <w:sz w:val="18"/>
    </w:rPr>
  </w:style>
  <w:style w:type="paragraph" w:customStyle="1" w:styleId="afe">
    <w:name w:val="図表注・出典等"/>
    <w:basedOn w:val="a"/>
    <w:uiPriority w:val="6"/>
    <w:qFormat/>
    <w:rsid w:val="00745262"/>
    <w:pPr>
      <w:spacing w:line="240" w:lineRule="exact"/>
      <w:ind w:left="100" w:hangingChars="100" w:hanging="100"/>
    </w:pPr>
    <w:rPr>
      <w:rFonts w:cs="Times New Roman"/>
      <w:kern w:val="0"/>
      <w:sz w:val="18"/>
      <w:szCs w:val="22"/>
    </w:rPr>
  </w:style>
  <w:style w:type="character" w:styleId="aff">
    <w:name w:val="annotation reference"/>
    <w:basedOn w:val="a0"/>
    <w:uiPriority w:val="99"/>
    <w:rsid w:val="00745262"/>
    <w:rPr>
      <w:sz w:val="18"/>
      <w:szCs w:val="18"/>
    </w:rPr>
  </w:style>
  <w:style w:type="paragraph" w:styleId="aff0">
    <w:name w:val="annotation text"/>
    <w:basedOn w:val="a"/>
    <w:link w:val="aff1"/>
    <w:rsid w:val="00745262"/>
    <w:pPr>
      <w:jc w:val="left"/>
    </w:pPr>
    <w:rPr>
      <w:rFonts w:cs="Times New Roman"/>
      <w:kern w:val="0"/>
      <w:szCs w:val="22"/>
    </w:rPr>
  </w:style>
  <w:style w:type="character" w:customStyle="1" w:styleId="aff1">
    <w:name w:val="コメント文字列 (文字)"/>
    <w:basedOn w:val="a0"/>
    <w:link w:val="aff0"/>
    <w:rsid w:val="00745262"/>
    <w:rPr>
      <w:rFonts w:cs="Times New Roman"/>
      <w:sz w:val="22"/>
      <w:szCs w:val="22"/>
    </w:rPr>
  </w:style>
  <w:style w:type="paragraph" w:styleId="aff2">
    <w:name w:val="annotation subject"/>
    <w:basedOn w:val="aff0"/>
    <w:next w:val="aff0"/>
    <w:link w:val="aff3"/>
    <w:rsid w:val="00745262"/>
    <w:rPr>
      <w:b/>
      <w:bCs/>
    </w:rPr>
  </w:style>
  <w:style w:type="character" w:customStyle="1" w:styleId="aff3">
    <w:name w:val="コメント内容 (文字)"/>
    <w:basedOn w:val="aff1"/>
    <w:link w:val="aff2"/>
    <w:rsid w:val="00745262"/>
    <w:rPr>
      <w:rFonts w:cs="Times New Roman"/>
      <w:b/>
      <w:bCs/>
      <w:sz w:val="22"/>
      <w:szCs w:val="22"/>
    </w:rPr>
  </w:style>
  <w:style w:type="paragraph" w:styleId="aff4">
    <w:name w:val="Date"/>
    <w:basedOn w:val="a"/>
    <w:next w:val="a"/>
    <w:link w:val="aff5"/>
    <w:rsid w:val="00745262"/>
    <w:rPr>
      <w:rFonts w:cs="Times New Roman"/>
      <w:kern w:val="0"/>
      <w:szCs w:val="22"/>
    </w:rPr>
  </w:style>
  <w:style w:type="character" w:customStyle="1" w:styleId="aff5">
    <w:name w:val="日付 (文字)"/>
    <w:basedOn w:val="a0"/>
    <w:link w:val="aff4"/>
    <w:rsid w:val="00745262"/>
    <w:rPr>
      <w:rFonts w:cs="Times New Roman"/>
      <w:sz w:val="22"/>
      <w:szCs w:val="22"/>
    </w:rPr>
  </w:style>
  <w:style w:type="character" w:styleId="aff6">
    <w:name w:val="FollowedHyperlink"/>
    <w:basedOn w:val="a0"/>
    <w:uiPriority w:val="99"/>
    <w:semiHidden/>
    <w:unhideWhenUsed/>
    <w:rsid w:val="00E92056"/>
    <w:rPr>
      <w:color w:val="954F72" w:themeColor="followedHyperlink"/>
      <w:u w:val="single"/>
    </w:rPr>
  </w:style>
  <w:style w:type="paragraph" w:styleId="aff7">
    <w:name w:val="Revision"/>
    <w:hidden/>
    <w:uiPriority w:val="99"/>
    <w:semiHidden/>
    <w:rsid w:val="004F601A"/>
    <w:rPr>
      <w:kern w:val="2"/>
      <w:sz w:val="22"/>
      <w:szCs w:val="21"/>
    </w:rPr>
  </w:style>
  <w:style w:type="character" w:styleId="aff8">
    <w:name w:val="Unresolved Mention"/>
    <w:basedOn w:val="a0"/>
    <w:uiPriority w:val="99"/>
    <w:semiHidden/>
    <w:unhideWhenUsed/>
    <w:rsid w:val="0009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00031">
      <w:bodyDiv w:val="1"/>
      <w:marLeft w:val="0"/>
      <w:marRight w:val="0"/>
      <w:marTop w:val="0"/>
      <w:marBottom w:val="0"/>
      <w:divBdr>
        <w:top w:val="none" w:sz="0" w:space="0" w:color="auto"/>
        <w:left w:val="none" w:sz="0" w:space="0" w:color="auto"/>
        <w:bottom w:val="none" w:sz="0" w:space="0" w:color="auto"/>
        <w:right w:val="none" w:sz="0" w:space="0" w:color="auto"/>
      </w:divBdr>
    </w:div>
    <w:div w:id="1350569939">
      <w:bodyDiv w:val="1"/>
      <w:marLeft w:val="0"/>
      <w:marRight w:val="0"/>
      <w:marTop w:val="0"/>
      <w:marBottom w:val="0"/>
      <w:divBdr>
        <w:top w:val="none" w:sz="0" w:space="0" w:color="auto"/>
        <w:left w:val="none" w:sz="0" w:space="0" w:color="auto"/>
        <w:bottom w:val="none" w:sz="0" w:space="0" w:color="auto"/>
        <w:right w:val="none" w:sz="0" w:space="0" w:color="auto"/>
      </w:divBdr>
    </w:div>
    <w:div w:id="1604341276">
      <w:bodyDiv w:val="1"/>
      <w:marLeft w:val="0"/>
      <w:marRight w:val="0"/>
      <w:marTop w:val="0"/>
      <w:marBottom w:val="0"/>
      <w:divBdr>
        <w:top w:val="none" w:sz="0" w:space="0" w:color="auto"/>
        <w:left w:val="none" w:sz="0" w:space="0" w:color="auto"/>
        <w:bottom w:val="none" w:sz="0" w:space="0" w:color="auto"/>
        <w:right w:val="none" w:sz="0" w:space="0" w:color="auto"/>
      </w:divBdr>
    </w:div>
    <w:div w:id="21149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5864</Words>
  <Characters>33427</Characters>
  <Application>Microsoft Office Word</Application>
  <DocSecurity>0</DocSecurity>
  <Lines>278</Lines>
  <Paragraphs>78</Paragraphs>
  <ScaleCrop>false</ScaleCrop>
  <Company/>
  <LinksUpToDate>false</LinksUpToDate>
  <CharactersWithSpaces>39213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2023-07-06T04:50:00Z</dcterms:created>
  <dcterms:modified xsi:type="dcterms:W3CDTF">2023-07-18T10:15:00Z</dcterms:modified>
</cp:coreProperties>
</file>